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A1703" w14:textId="77777777" w:rsidR="00FA5F39" w:rsidRDefault="00FA5F39" w:rsidP="00B90E7C">
      <w:pPr>
        <w:jc w:val="both"/>
        <w:rPr>
          <w:rFonts w:ascii="Arial" w:eastAsia="Calibri" w:hAnsi="Arial" w:cs="Arial"/>
          <w:b/>
          <w:bCs/>
          <w:color w:val="000000" w:themeColor="text1"/>
          <w:sz w:val="32"/>
          <w:szCs w:val="32"/>
          <w:u w:val="single"/>
        </w:rPr>
      </w:pPr>
      <w:bookmarkStart w:id="0" w:name="_GoBack"/>
      <w:bookmarkEnd w:id="0"/>
      <w:r w:rsidRPr="00FA5F39">
        <w:rPr>
          <w:rFonts w:ascii="Arial" w:eastAsia="Calibri" w:hAnsi="Arial" w:cs="Arial"/>
          <w:b/>
          <w:bCs/>
          <w:color w:val="000000" w:themeColor="text1"/>
          <w:sz w:val="32"/>
          <w:szCs w:val="32"/>
          <w:u w:val="single"/>
        </w:rPr>
        <w:t xml:space="preserve">Original Research Article </w:t>
      </w:r>
    </w:p>
    <w:p w14:paraId="4B33AAAB" w14:textId="22A3D7CA" w:rsidR="00B90E7C" w:rsidRDefault="00B90E7C" w:rsidP="00B90E7C">
      <w:pPr>
        <w:jc w:val="both"/>
        <w:rPr>
          <w:rFonts w:ascii="Arial" w:eastAsia="Calibri" w:hAnsi="Arial" w:cs="Arial"/>
          <w:b/>
          <w:bCs/>
          <w:color w:val="000000" w:themeColor="text1"/>
          <w:sz w:val="36"/>
          <w:szCs w:val="36"/>
        </w:rPr>
      </w:pPr>
      <w:r w:rsidRPr="00B90E7C">
        <w:rPr>
          <w:rFonts w:ascii="Arial" w:eastAsia="Calibri" w:hAnsi="Arial" w:cs="Arial"/>
          <w:b/>
          <w:bCs/>
          <w:color w:val="000000" w:themeColor="text1"/>
          <w:sz w:val="36"/>
          <w:szCs w:val="36"/>
        </w:rPr>
        <w:t xml:space="preserve">Epidemiological Investigation of poultry diseases and prescribed antimicrobials in </w:t>
      </w:r>
      <w:proofErr w:type="spellStart"/>
      <w:r w:rsidRPr="00B90E7C">
        <w:rPr>
          <w:rFonts w:ascii="Arial" w:eastAsia="Calibri" w:hAnsi="Arial" w:cs="Arial"/>
          <w:b/>
          <w:bCs/>
          <w:color w:val="000000" w:themeColor="text1"/>
          <w:sz w:val="36"/>
          <w:szCs w:val="36"/>
        </w:rPr>
        <w:t>Kishoreganj</w:t>
      </w:r>
      <w:proofErr w:type="spellEnd"/>
      <w:r w:rsidRPr="00B90E7C">
        <w:rPr>
          <w:rFonts w:ascii="Arial" w:eastAsia="Calibri" w:hAnsi="Arial" w:cs="Arial"/>
          <w:b/>
          <w:bCs/>
          <w:color w:val="000000" w:themeColor="text1"/>
          <w:sz w:val="36"/>
          <w:szCs w:val="36"/>
        </w:rPr>
        <w:t xml:space="preserve"> based on hospital data        </w:t>
      </w:r>
    </w:p>
    <w:p w14:paraId="11A176AB" w14:textId="70DB1773" w:rsidR="00B90E7C" w:rsidRPr="00B90E7C" w:rsidRDefault="00B90E7C" w:rsidP="00B90E7C">
      <w:pPr>
        <w:jc w:val="both"/>
        <w:rPr>
          <w:rFonts w:ascii="Arial" w:eastAsia="Calibri" w:hAnsi="Arial" w:cs="Arial"/>
          <w:b/>
          <w:bCs/>
          <w:color w:val="000000" w:themeColor="text1"/>
          <w:sz w:val="36"/>
          <w:szCs w:val="36"/>
        </w:rPr>
      </w:pPr>
    </w:p>
    <w:p w14:paraId="7A523C29" w14:textId="77777777" w:rsidR="0098352A" w:rsidRPr="0098352A" w:rsidRDefault="0098352A" w:rsidP="0098352A">
      <w:pPr>
        <w:jc w:val="both"/>
        <w:rPr>
          <w:rFonts w:ascii="Arial" w:hAnsi="Arial" w:cs="Arial"/>
          <w:b/>
          <w:bCs/>
          <w:color w:val="000000" w:themeColor="text1"/>
        </w:rPr>
      </w:pPr>
      <w:r w:rsidRPr="0098352A">
        <w:rPr>
          <w:rFonts w:ascii="Arial" w:hAnsi="Arial" w:cs="Arial"/>
          <w:b/>
          <w:bCs/>
          <w:color w:val="000000" w:themeColor="text1"/>
        </w:rPr>
        <w:t>ABSTRACT</w:t>
      </w:r>
    </w:p>
    <w:p w14:paraId="3FDADA05" w14:textId="77777777" w:rsidR="0098352A" w:rsidRPr="0098352A" w:rsidRDefault="0098352A" w:rsidP="0098352A">
      <w:pPr>
        <w:spacing w:line="360" w:lineRule="auto"/>
        <w:jc w:val="both"/>
        <w:rPr>
          <w:rFonts w:ascii="Arial" w:hAnsi="Arial" w:cs="Arial"/>
          <w:color w:val="000000" w:themeColor="text1"/>
        </w:rPr>
      </w:pPr>
      <w:r w:rsidRPr="0098352A">
        <w:rPr>
          <w:rFonts w:ascii="Arial" w:hAnsi="Arial" w:cs="Arial"/>
          <w:bCs/>
          <w:color w:val="000000" w:themeColor="text1"/>
        </w:rPr>
        <w:t xml:space="preserve">An epidemiological study was conducted in </w:t>
      </w:r>
      <w:r w:rsidRPr="0098352A">
        <w:rPr>
          <w:rFonts w:ascii="Arial" w:hAnsi="Arial" w:cs="Arial"/>
          <w:color w:val="000000" w:themeColor="text1"/>
        </w:rPr>
        <w:t xml:space="preserve">District Veterinary Hospital, </w:t>
      </w:r>
      <w:proofErr w:type="spellStart"/>
      <w:r w:rsidRPr="0098352A">
        <w:rPr>
          <w:rFonts w:ascii="Arial" w:hAnsi="Arial" w:cs="Arial"/>
          <w:color w:val="000000" w:themeColor="text1"/>
        </w:rPr>
        <w:t>Kishoreganj</w:t>
      </w:r>
      <w:proofErr w:type="spellEnd"/>
      <w:r w:rsidRPr="0098352A">
        <w:rPr>
          <w:rFonts w:ascii="Arial" w:hAnsi="Arial" w:cs="Arial"/>
          <w:color w:val="000000" w:themeColor="text1"/>
        </w:rPr>
        <w:t xml:space="preserve"> from June 2019 </w:t>
      </w:r>
      <w:proofErr w:type="spellStart"/>
      <w:r w:rsidRPr="0098352A">
        <w:rPr>
          <w:rFonts w:ascii="Arial" w:hAnsi="Arial" w:cs="Arial"/>
          <w:color w:val="000000" w:themeColor="text1"/>
        </w:rPr>
        <w:t>upto</w:t>
      </w:r>
      <w:proofErr w:type="spellEnd"/>
      <w:r w:rsidRPr="0098352A">
        <w:rPr>
          <w:rFonts w:ascii="Arial" w:hAnsi="Arial" w:cs="Arial"/>
          <w:color w:val="000000" w:themeColor="text1"/>
        </w:rPr>
        <w:t xml:space="preserve"> October 2019 to explore the distribution of different diseases/conditions in chickens (broiler, layer, </w:t>
      </w:r>
      <w:proofErr w:type="spellStart"/>
      <w:r w:rsidRPr="0098352A">
        <w:rPr>
          <w:rFonts w:ascii="Arial" w:hAnsi="Arial" w:cs="Arial"/>
          <w:color w:val="000000" w:themeColor="text1"/>
        </w:rPr>
        <w:t>sonali</w:t>
      </w:r>
      <w:proofErr w:type="spellEnd"/>
      <w:r w:rsidRPr="0098352A">
        <w:rPr>
          <w:rFonts w:ascii="Arial" w:hAnsi="Arial" w:cs="Arial"/>
          <w:color w:val="000000" w:themeColor="text1"/>
        </w:rPr>
        <w:t xml:space="preserve">) and duck as well as to know the prescribed antimicrobials patterns at the study area. A total of 805 poultry information of either infected or dead were collected and examined to diagnose the diseases based on history, clinical signs, and postmortem findings. </w:t>
      </w:r>
      <w:r w:rsidRPr="0098352A">
        <w:rPr>
          <w:rFonts w:ascii="Arial" w:eastAsia="Calibri" w:hAnsi="Arial" w:cs="Arial"/>
          <w:color w:val="000000" w:themeColor="text1"/>
        </w:rPr>
        <w:t xml:space="preserve">The prevalence of Newcastle disease was the highest (16.61%; 95% CI: </w:t>
      </w:r>
      <w:r w:rsidRPr="0098352A">
        <w:rPr>
          <w:rFonts w:ascii="Arial" w:hAnsi="Arial" w:cs="Arial"/>
          <w:color w:val="000000" w:themeColor="text1"/>
        </w:rPr>
        <w:t>13.79-19.75</w:t>
      </w:r>
      <w:r w:rsidRPr="0098352A">
        <w:rPr>
          <w:rFonts w:ascii="Arial" w:eastAsia="Calibri" w:hAnsi="Arial" w:cs="Arial"/>
          <w:color w:val="000000" w:themeColor="text1"/>
        </w:rPr>
        <w:t>) in chickens among the overall chicken diseases</w:t>
      </w:r>
      <w:r w:rsidRPr="0098352A">
        <w:rPr>
          <w:rFonts w:ascii="Arial" w:hAnsi="Arial" w:cs="Arial"/>
          <w:color w:val="000000" w:themeColor="text1"/>
        </w:rPr>
        <w:t xml:space="preserve"> and </w:t>
      </w:r>
      <w:r w:rsidRPr="0098352A">
        <w:rPr>
          <w:rFonts w:ascii="Arial" w:eastAsia="Calibri" w:hAnsi="Arial" w:cs="Arial"/>
          <w:color w:val="000000" w:themeColor="text1"/>
        </w:rPr>
        <w:t xml:space="preserve">Duck plague (55.49%) over other duck diseases. IBD percentage (31.78%) was higher followed by visceral gout (16.82%), </w:t>
      </w:r>
      <w:proofErr w:type="spellStart"/>
      <w:r w:rsidRPr="0098352A">
        <w:rPr>
          <w:rFonts w:ascii="Arial" w:hAnsi="Arial" w:cs="Arial"/>
          <w:color w:val="000000" w:themeColor="text1"/>
        </w:rPr>
        <w:t>mycoplasmosis</w:t>
      </w:r>
      <w:proofErr w:type="spellEnd"/>
      <w:r w:rsidRPr="0098352A">
        <w:rPr>
          <w:rFonts w:ascii="Arial" w:eastAsia="Calibri" w:hAnsi="Arial" w:cs="Arial"/>
          <w:color w:val="000000" w:themeColor="text1"/>
        </w:rPr>
        <w:t xml:space="preserve"> and </w:t>
      </w:r>
      <w:proofErr w:type="spellStart"/>
      <w:r w:rsidRPr="0098352A">
        <w:rPr>
          <w:rFonts w:ascii="Arial" w:eastAsia="Calibri" w:hAnsi="Arial" w:cs="Arial"/>
          <w:color w:val="000000" w:themeColor="text1"/>
        </w:rPr>
        <w:t>omphalities</w:t>
      </w:r>
      <w:proofErr w:type="spellEnd"/>
      <w:r w:rsidRPr="0098352A">
        <w:rPr>
          <w:rFonts w:ascii="Arial" w:eastAsia="Calibri" w:hAnsi="Arial" w:cs="Arial"/>
          <w:color w:val="000000" w:themeColor="text1"/>
        </w:rPr>
        <w:t xml:space="preserve"> in broiler. In layer, distribution of ND (23.81%) was significantly higher among all diseases during study period accompanied by IBD, CRD, Avian tuberculosis, Avian Influenza and </w:t>
      </w:r>
      <w:proofErr w:type="spellStart"/>
      <w:r w:rsidRPr="0098352A">
        <w:rPr>
          <w:rFonts w:ascii="Arial" w:eastAsia="Calibri" w:hAnsi="Arial" w:cs="Arial"/>
          <w:color w:val="000000" w:themeColor="text1"/>
        </w:rPr>
        <w:t>heatstress</w:t>
      </w:r>
      <w:proofErr w:type="spellEnd"/>
      <w:r w:rsidRPr="0098352A">
        <w:rPr>
          <w:rFonts w:ascii="Arial" w:eastAsia="Calibri" w:hAnsi="Arial" w:cs="Arial"/>
          <w:color w:val="000000" w:themeColor="text1"/>
        </w:rPr>
        <w:t xml:space="preserve"> etc. </w:t>
      </w:r>
      <w:r w:rsidRPr="0098352A">
        <w:rPr>
          <w:rFonts w:ascii="Arial" w:hAnsi="Arial" w:cs="Arial"/>
          <w:color w:val="000000" w:themeColor="text1"/>
        </w:rPr>
        <w:t>Coccidiosis</w:t>
      </w:r>
      <w:r w:rsidRPr="0098352A">
        <w:rPr>
          <w:rFonts w:ascii="Arial" w:eastAsia="Calibri" w:hAnsi="Arial" w:cs="Arial"/>
          <w:color w:val="000000" w:themeColor="text1"/>
        </w:rPr>
        <w:t xml:space="preserve"> was counted as most frequent disease in </w:t>
      </w:r>
      <w:proofErr w:type="spellStart"/>
      <w:r w:rsidRPr="0098352A">
        <w:rPr>
          <w:rFonts w:ascii="Arial" w:eastAsia="Calibri" w:hAnsi="Arial" w:cs="Arial"/>
          <w:color w:val="000000" w:themeColor="text1"/>
        </w:rPr>
        <w:t>sonali</w:t>
      </w:r>
      <w:proofErr w:type="spellEnd"/>
      <w:r w:rsidRPr="0098352A">
        <w:rPr>
          <w:rFonts w:ascii="Arial" w:eastAsia="Calibri" w:hAnsi="Arial" w:cs="Arial"/>
          <w:color w:val="000000" w:themeColor="text1"/>
        </w:rPr>
        <w:t xml:space="preserve"> and prevalence was 32.69% while, IBD, ND, AI and concurrent infections of </w:t>
      </w:r>
      <w:r w:rsidRPr="0098352A">
        <w:rPr>
          <w:rFonts w:ascii="Arial" w:hAnsi="Arial" w:cs="Arial"/>
          <w:bCs/>
          <w:color w:val="000000" w:themeColor="text1"/>
        </w:rPr>
        <w:t>Coccidiosis with ND and IBD were dominant</w:t>
      </w:r>
      <w:r w:rsidRPr="0098352A">
        <w:rPr>
          <w:rFonts w:ascii="Arial" w:eastAsia="Calibri" w:hAnsi="Arial" w:cs="Arial"/>
          <w:color w:val="000000" w:themeColor="text1"/>
        </w:rPr>
        <w:t>.</w:t>
      </w:r>
      <w:r w:rsidRPr="0098352A">
        <w:rPr>
          <w:rFonts w:ascii="Arial" w:hAnsi="Arial" w:cs="Arial"/>
          <w:color w:val="000000" w:themeColor="text1"/>
        </w:rPr>
        <w:t xml:space="preserve"> Present study observed lots of co-infections in poultry and</w:t>
      </w:r>
      <w:r w:rsidRPr="0098352A">
        <w:rPr>
          <w:rFonts w:ascii="Arial" w:eastAsia="Times New Roman" w:hAnsi="Arial" w:cs="Arial"/>
          <w:color w:val="000000" w:themeColor="text1"/>
        </w:rPr>
        <w:t xml:space="preserve"> wide ranges unnecessary antimicrobials were prescribed for treating the diseased birds. </w:t>
      </w:r>
      <w:r w:rsidRPr="0098352A">
        <w:rPr>
          <w:rFonts w:ascii="Arial" w:eastAsia="Calibri" w:hAnsi="Arial" w:cs="Arial"/>
          <w:color w:val="000000" w:themeColor="text1"/>
        </w:rPr>
        <w:t xml:space="preserve">Among them, combination of </w:t>
      </w:r>
      <w:r w:rsidRPr="0098352A">
        <w:rPr>
          <w:rFonts w:ascii="Arial" w:eastAsia="Times New Roman" w:hAnsi="Arial" w:cs="Arial"/>
          <w:color w:val="000000" w:themeColor="text1"/>
        </w:rPr>
        <w:t xml:space="preserve">Erythromycin, </w:t>
      </w:r>
      <w:proofErr w:type="spellStart"/>
      <w:r w:rsidRPr="0098352A">
        <w:rPr>
          <w:rFonts w:ascii="Arial" w:eastAsia="Times New Roman" w:hAnsi="Arial" w:cs="Arial"/>
          <w:color w:val="000000" w:themeColor="text1"/>
        </w:rPr>
        <w:t>Sulphadiazine</w:t>
      </w:r>
      <w:proofErr w:type="spellEnd"/>
      <w:r w:rsidRPr="0098352A">
        <w:rPr>
          <w:rFonts w:ascii="Arial" w:eastAsia="Times New Roman" w:hAnsi="Arial" w:cs="Arial"/>
          <w:color w:val="000000" w:themeColor="text1"/>
        </w:rPr>
        <w:t xml:space="preserve"> and Trimethoprim (20.08%) was mostly used antibiotic succeeded by Tiamulin </w:t>
      </w:r>
      <w:proofErr w:type="spellStart"/>
      <w:r w:rsidRPr="0098352A">
        <w:rPr>
          <w:rFonts w:ascii="Arial" w:eastAsia="Times New Roman" w:hAnsi="Arial" w:cs="Arial"/>
          <w:color w:val="000000" w:themeColor="text1"/>
        </w:rPr>
        <w:t>hydrigen</w:t>
      </w:r>
      <w:proofErr w:type="spellEnd"/>
      <w:r w:rsidRPr="0098352A">
        <w:rPr>
          <w:rFonts w:ascii="Arial" w:eastAsia="Times New Roman" w:hAnsi="Arial" w:cs="Arial"/>
          <w:color w:val="000000" w:themeColor="text1"/>
        </w:rPr>
        <w:t xml:space="preserve"> </w:t>
      </w:r>
      <w:proofErr w:type="spellStart"/>
      <w:r w:rsidRPr="0098352A">
        <w:rPr>
          <w:rFonts w:ascii="Arial" w:eastAsia="Times New Roman" w:hAnsi="Arial" w:cs="Arial"/>
          <w:color w:val="000000" w:themeColor="text1"/>
        </w:rPr>
        <w:t>fumerate</w:t>
      </w:r>
      <w:proofErr w:type="spellEnd"/>
      <w:r w:rsidRPr="0098352A">
        <w:rPr>
          <w:rFonts w:ascii="Arial" w:eastAsia="Times New Roman" w:hAnsi="Arial" w:cs="Arial"/>
          <w:color w:val="000000" w:themeColor="text1"/>
        </w:rPr>
        <w:t xml:space="preserve"> (13.58%). This study depicts the clinical poultry diseases/conditions burden which will be helpful for the authority to prioritize the disease and take preventive or control measures, and findings will be act as a baseline information for the future research in the study area</w:t>
      </w:r>
      <w:r w:rsidRPr="0098352A">
        <w:rPr>
          <w:rFonts w:ascii="Arial" w:hAnsi="Arial" w:cs="Arial"/>
          <w:color w:val="000000" w:themeColor="text1"/>
        </w:rPr>
        <w:t xml:space="preserve">. </w:t>
      </w:r>
    </w:p>
    <w:p w14:paraId="49EAC5A9" w14:textId="77777777" w:rsidR="001C004D" w:rsidRDefault="001C004D" w:rsidP="001C004D">
      <w:pPr>
        <w:spacing w:line="360" w:lineRule="auto"/>
        <w:jc w:val="both"/>
        <w:rPr>
          <w:rFonts w:ascii="Arial" w:eastAsia="Times New Roman" w:hAnsi="Arial" w:cs="Arial"/>
          <w:i/>
          <w:color w:val="000000" w:themeColor="text1"/>
          <w:sz w:val="20"/>
          <w:szCs w:val="20"/>
        </w:rPr>
      </w:pPr>
      <w:r w:rsidRPr="001C004D">
        <w:rPr>
          <w:rFonts w:ascii="Arial" w:hAnsi="Arial" w:cs="Arial"/>
          <w:i/>
          <w:sz w:val="20"/>
          <w:szCs w:val="20"/>
        </w:rPr>
        <w:t xml:space="preserve">Keywords: </w:t>
      </w:r>
      <w:r w:rsidRPr="001C004D">
        <w:rPr>
          <w:rFonts w:ascii="Arial" w:hAnsi="Arial" w:cs="Arial"/>
          <w:bCs/>
          <w:i/>
          <w:color w:val="000000" w:themeColor="text1"/>
          <w:sz w:val="20"/>
          <w:szCs w:val="20"/>
        </w:rPr>
        <w:t xml:space="preserve">Epidemiological, </w:t>
      </w:r>
      <w:r w:rsidRPr="001C004D">
        <w:rPr>
          <w:rFonts w:ascii="Arial" w:hAnsi="Arial" w:cs="Arial"/>
          <w:i/>
          <w:color w:val="000000" w:themeColor="text1"/>
          <w:sz w:val="20"/>
          <w:szCs w:val="20"/>
        </w:rPr>
        <w:t xml:space="preserve">antimicrobials, </w:t>
      </w:r>
      <w:r w:rsidRPr="001C004D">
        <w:rPr>
          <w:rFonts w:ascii="Arial" w:eastAsia="Calibri" w:hAnsi="Arial" w:cs="Arial"/>
          <w:i/>
          <w:color w:val="000000" w:themeColor="text1"/>
          <w:sz w:val="20"/>
          <w:szCs w:val="20"/>
        </w:rPr>
        <w:t xml:space="preserve">Newcastle disease, Duck plague, </w:t>
      </w:r>
      <w:r w:rsidRPr="001C004D">
        <w:rPr>
          <w:rFonts w:ascii="Arial" w:eastAsia="Times New Roman" w:hAnsi="Arial" w:cs="Arial"/>
          <w:i/>
          <w:color w:val="000000" w:themeColor="text1"/>
          <w:sz w:val="20"/>
          <w:szCs w:val="20"/>
        </w:rPr>
        <w:t>baseline</w:t>
      </w:r>
    </w:p>
    <w:p w14:paraId="4EADC80C" w14:textId="77777777" w:rsidR="00657A6A" w:rsidRPr="00657A6A" w:rsidRDefault="00657A6A" w:rsidP="00657A6A">
      <w:pPr>
        <w:pStyle w:val="ListParagraph"/>
        <w:numPr>
          <w:ilvl w:val="0"/>
          <w:numId w:val="2"/>
        </w:numPr>
        <w:tabs>
          <w:tab w:val="left" w:pos="3180"/>
        </w:tabs>
        <w:rPr>
          <w:rFonts w:ascii="Arial" w:hAnsi="Arial" w:cs="Arial"/>
          <w:color w:val="000000" w:themeColor="text1"/>
        </w:rPr>
      </w:pPr>
      <w:r w:rsidRPr="00657A6A">
        <w:rPr>
          <w:rFonts w:ascii="Arial" w:hAnsi="Arial" w:cs="Arial"/>
          <w:b/>
          <w:bCs/>
          <w:color w:val="000000" w:themeColor="text1"/>
        </w:rPr>
        <w:t>INTRODUCTION</w:t>
      </w:r>
    </w:p>
    <w:p w14:paraId="7BE06486" w14:textId="77777777" w:rsidR="00657A6A" w:rsidRPr="004F6303" w:rsidRDefault="00657A6A" w:rsidP="004F6303">
      <w:pPr>
        <w:spacing w:after="120" w:line="360" w:lineRule="auto"/>
        <w:jc w:val="both"/>
        <w:rPr>
          <w:rFonts w:ascii="Arial" w:hAnsi="Arial" w:cs="Arial"/>
          <w:color w:val="000000" w:themeColor="text1"/>
          <w:sz w:val="20"/>
          <w:szCs w:val="20"/>
        </w:rPr>
      </w:pPr>
      <w:r w:rsidRPr="004F6303">
        <w:rPr>
          <w:rFonts w:ascii="Arial" w:hAnsi="Arial" w:cs="Arial"/>
          <w:color w:val="000000" w:themeColor="text1"/>
          <w:sz w:val="20"/>
          <w:szCs w:val="20"/>
          <w:shd w:val="clear" w:color="auto" w:fill="FFFFFF"/>
        </w:rPr>
        <w:t xml:space="preserve">In Bangladesh from the beginning of 21st century, poultry industry has become unprecedented for quick profit, the generation of local employment, and the production of cheaper animal proteins than any other sector </w:t>
      </w:r>
      <w:sdt>
        <w:sdtPr>
          <w:rPr>
            <w:rFonts w:ascii="Arial" w:hAnsi="Arial" w:cs="Arial"/>
            <w:color w:val="000000"/>
            <w:sz w:val="20"/>
            <w:szCs w:val="20"/>
            <w:shd w:val="clear" w:color="auto" w:fill="FFFFFF"/>
          </w:rPr>
          <w:tag w:val="MENDELEY_CITATION_v3_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"/>
          <w:id w:val="-8610857"/>
          <w:placeholder>
            <w:docPart w:val="64FB9D4109EE44A6B3B36625F8BD21F6"/>
          </w:placeholder>
        </w:sdtPr>
        <w:sdtEndPr>
          <w:rPr>
            <w:shd w:val="clear" w:color="auto" w:fill="auto"/>
          </w:rPr>
        </w:sdtEndPr>
        <w:sdtContent>
          <w:r w:rsidRPr="004F6303">
            <w:rPr>
              <w:rFonts w:ascii="Arial" w:hAnsi="Arial" w:cs="Arial"/>
              <w:color w:val="000000"/>
              <w:sz w:val="20"/>
              <w:szCs w:val="20"/>
            </w:rPr>
            <w:t>(1)</w:t>
          </w:r>
        </w:sdtContent>
      </w:sdt>
      <w:r w:rsidRPr="004F6303">
        <w:rPr>
          <w:rFonts w:ascii="Arial" w:hAnsi="Arial" w:cs="Arial"/>
          <w:color w:val="000000" w:themeColor="text1"/>
          <w:sz w:val="20"/>
          <w:szCs w:val="20"/>
          <w:shd w:val="clear" w:color="auto" w:fill="FFFFFF"/>
        </w:rPr>
        <w:t>.</w:t>
      </w:r>
      <w:r w:rsidRPr="004F6303">
        <w:rPr>
          <w:rFonts w:ascii="Arial" w:hAnsi="Arial" w:cs="Arial"/>
          <w:color w:val="000000" w:themeColor="text1"/>
          <w:sz w:val="20"/>
          <w:szCs w:val="20"/>
        </w:rPr>
        <w:t xml:space="preserve"> There is a long historical record of poultry rearing under traditional backyard farming in Bangladesh. In the beginning, commercial poultry farming, started on small scales, and poor rural women, unemployed youth involved and thus become employed. It also involved some semi-urban and urban poultry raisers which helped to meet the growing demand for eggs and meat. In the last two decades, many poultry farms have been established in Bangladesh </w:t>
      </w:r>
      <w:sdt>
        <w:sdtPr>
          <w:rPr>
            <w:rFonts w:ascii="Arial" w:hAnsi="Arial" w:cs="Arial"/>
            <w:color w:val="000000"/>
            <w:sz w:val="20"/>
            <w:szCs w:val="20"/>
          </w:rPr>
          <w:tag w:val="MENDELEY_CITATION_v3_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"/>
          <w:id w:val="1988828795"/>
          <w:placeholder>
            <w:docPart w:val="64FB9D4109EE44A6B3B36625F8BD21F6"/>
          </w:placeholder>
        </w:sdtPr>
        <w:sdtEndPr/>
        <w:sdtContent>
          <w:r w:rsidRPr="004F6303">
            <w:rPr>
              <w:rFonts w:ascii="Arial" w:hAnsi="Arial" w:cs="Arial"/>
              <w:color w:val="000000"/>
              <w:sz w:val="20"/>
              <w:szCs w:val="20"/>
            </w:rPr>
            <w:t>(2)</w:t>
          </w:r>
        </w:sdtContent>
      </w:sdt>
      <w:r w:rsidRPr="004F6303">
        <w:rPr>
          <w:rFonts w:ascii="Arial" w:hAnsi="Arial" w:cs="Arial"/>
          <w:color w:val="000000" w:themeColor="text1"/>
          <w:sz w:val="20"/>
          <w:szCs w:val="20"/>
        </w:rPr>
        <w:t xml:space="preserve">. Government efforts, involvement of some NGOs and entrepreneurs, changes in the socioeconomic status of the country recently has favored this greater shift in the Bangladeshi poultry sector </w:t>
      </w:r>
      <w:sdt>
        <w:sdtPr>
          <w:rPr>
            <w:rFonts w:ascii="Arial" w:hAnsi="Arial" w:cs="Arial"/>
            <w:color w:val="000000"/>
            <w:sz w:val="20"/>
            <w:szCs w:val="20"/>
          </w:rPr>
          <w:tag w:val="MENDELEY_CITATION_v3_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"/>
          <w:id w:val="-1589001316"/>
          <w:placeholder>
            <w:docPart w:val="64FB9D4109EE44A6B3B36625F8BD21F6"/>
          </w:placeholder>
        </w:sdtPr>
        <w:sdtEndPr/>
        <w:sdtContent>
          <w:r w:rsidRPr="004F6303">
            <w:rPr>
              <w:rFonts w:ascii="Arial" w:hAnsi="Arial" w:cs="Arial"/>
              <w:color w:val="000000"/>
              <w:sz w:val="20"/>
              <w:szCs w:val="20"/>
            </w:rPr>
            <w:t>(3)</w:t>
          </w:r>
        </w:sdtContent>
      </w:sdt>
      <w:r w:rsidRPr="004F6303">
        <w:rPr>
          <w:rFonts w:ascii="Arial" w:hAnsi="Arial" w:cs="Arial"/>
          <w:color w:val="000000" w:themeColor="text1"/>
          <w:sz w:val="20"/>
          <w:szCs w:val="20"/>
        </w:rPr>
        <w:t xml:space="preserve">. In Bangladesh, poultry meat contributes to the total meat products is </w:t>
      </w:r>
      <w:r w:rsidRPr="004F6303">
        <w:rPr>
          <w:rFonts w:ascii="Arial" w:hAnsi="Arial" w:cs="Arial"/>
          <w:color w:val="000000" w:themeColor="text1"/>
          <w:sz w:val="20"/>
          <w:szCs w:val="20"/>
        </w:rPr>
        <w:lastRenderedPageBreak/>
        <w:t xml:space="preserve">35.25% and egg production is 63.65% of the national demand in Bangladesh </w:t>
      </w:r>
      <w:sdt>
        <w:sdtPr>
          <w:rPr>
            <w:rFonts w:ascii="Arial" w:hAnsi="Arial" w:cs="Arial"/>
            <w:color w:val="000000"/>
            <w:sz w:val="20"/>
            <w:szCs w:val="20"/>
          </w:rPr>
          <w:tag w:val="MENDELEY_CITATION_v3_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"/>
          <w:id w:val="-1614434161"/>
          <w:placeholder>
            <w:docPart w:val="64FB9D4109EE44A6B3B36625F8BD21F6"/>
          </w:placeholder>
        </w:sdtPr>
        <w:sdtEndPr/>
        <w:sdtContent>
          <w:r w:rsidRPr="004F6303">
            <w:rPr>
              <w:rFonts w:ascii="Arial" w:hAnsi="Arial" w:cs="Arial"/>
              <w:color w:val="000000"/>
              <w:sz w:val="20"/>
              <w:szCs w:val="20"/>
            </w:rPr>
            <w:t>(4)</w:t>
          </w:r>
        </w:sdtContent>
      </w:sdt>
      <w:r w:rsidRPr="004F6303">
        <w:rPr>
          <w:rFonts w:ascii="Arial" w:hAnsi="Arial" w:cs="Arial"/>
          <w:color w:val="000000" w:themeColor="text1"/>
          <w:sz w:val="20"/>
          <w:szCs w:val="20"/>
        </w:rPr>
        <w:t>; although meat consumption according to per capita poultry is much lower (</w:t>
      </w:r>
      <w:smartTag w:uri="urn:schemas-microsoft-com:office:smarttags" w:element="metricconverter">
        <w:smartTagPr>
          <w:attr w:name="ProductID" w:val="1.9 kg"/>
        </w:smartTagPr>
        <w:r w:rsidRPr="004F6303">
          <w:rPr>
            <w:rFonts w:ascii="Arial" w:hAnsi="Arial" w:cs="Arial"/>
            <w:color w:val="000000" w:themeColor="text1"/>
            <w:sz w:val="20"/>
            <w:szCs w:val="20"/>
          </w:rPr>
          <w:t>1.9 kg</w:t>
        </w:r>
      </w:smartTag>
      <w:r w:rsidRPr="004F6303">
        <w:rPr>
          <w:rFonts w:ascii="Arial" w:hAnsi="Arial" w:cs="Arial"/>
          <w:color w:val="000000" w:themeColor="text1"/>
          <w:sz w:val="20"/>
          <w:szCs w:val="20"/>
        </w:rPr>
        <w:t xml:space="preserve">) compare to other Asian countries </w:t>
      </w:r>
      <w:sdt>
        <w:sdtPr>
          <w:rPr>
            <w:rFonts w:ascii="Arial" w:hAnsi="Arial" w:cs="Arial"/>
            <w:color w:val="000000"/>
            <w:sz w:val="20"/>
            <w:szCs w:val="20"/>
          </w:rPr>
          <w:tag w:val="MENDELEY_CITATION_v3_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"/>
          <w:id w:val="-1349703991"/>
          <w:placeholder>
            <w:docPart w:val="64FB9D4109EE44A6B3B36625F8BD21F6"/>
          </w:placeholder>
        </w:sdtPr>
        <w:sdtEndPr/>
        <w:sdtContent>
          <w:r w:rsidRPr="004F6303">
            <w:rPr>
              <w:rFonts w:ascii="Arial" w:hAnsi="Arial" w:cs="Arial"/>
              <w:color w:val="000000"/>
              <w:sz w:val="20"/>
              <w:szCs w:val="20"/>
            </w:rPr>
            <w:t>(4)</w:t>
          </w:r>
        </w:sdtContent>
      </w:sdt>
      <w:r w:rsidRPr="004F6303">
        <w:rPr>
          <w:rFonts w:ascii="Arial" w:hAnsi="Arial" w:cs="Arial"/>
          <w:color w:val="000000" w:themeColor="text1"/>
          <w:sz w:val="20"/>
          <w:szCs w:val="20"/>
        </w:rPr>
        <w:t>. In 2018, the percentage is estimated,</w:t>
      </w:r>
      <w:r w:rsidRPr="004F6303">
        <w:rPr>
          <w:rFonts w:ascii="Arial" w:hAnsi="Arial" w:cs="Arial"/>
          <w:color w:val="000000" w:themeColor="text1"/>
          <w:sz w:val="20"/>
          <w:szCs w:val="20"/>
          <w:shd w:val="clear" w:color="auto" w:fill="FFFFFF"/>
        </w:rPr>
        <w:t xml:space="preserve"> around 150,000 poultry farmers in Bangladesh, producing around 570 million tons of meat and 7.34 billion eggs </w:t>
      </w:r>
      <w:sdt>
        <w:sdtPr>
          <w:rPr>
            <w:rFonts w:ascii="Arial" w:hAnsi="Arial" w:cs="Arial"/>
            <w:color w:val="000000"/>
            <w:sz w:val="20"/>
            <w:szCs w:val="20"/>
            <w:shd w:val="clear" w:color="auto" w:fill="FFFFFF"/>
          </w:rPr>
          <w:tag w:val="MENDELEY_CITATION_v3_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"/>
          <w:id w:val="1070929621"/>
          <w:placeholder>
            <w:docPart w:val="64FB9D4109EE44A6B3B36625F8BD21F6"/>
          </w:placeholder>
        </w:sdtPr>
        <w:sdtEndPr>
          <w:rPr>
            <w:shd w:val="clear" w:color="auto" w:fill="auto"/>
          </w:rPr>
        </w:sdtEndPr>
        <w:sdtContent>
          <w:r w:rsidRPr="004F6303">
            <w:rPr>
              <w:rFonts w:ascii="Arial" w:hAnsi="Arial" w:cs="Arial"/>
              <w:color w:val="000000"/>
              <w:sz w:val="20"/>
              <w:szCs w:val="20"/>
            </w:rPr>
            <w:t>(5)</w:t>
          </w:r>
        </w:sdtContent>
      </w:sdt>
      <w:r w:rsidRPr="004F6303">
        <w:rPr>
          <w:rFonts w:ascii="Arial" w:hAnsi="Arial" w:cs="Arial"/>
          <w:color w:val="000000" w:themeColor="text1"/>
          <w:sz w:val="20"/>
          <w:szCs w:val="20"/>
          <w:shd w:val="clear" w:color="auto" w:fill="FFFFFF"/>
        </w:rPr>
        <w:t>.</w:t>
      </w:r>
      <w:r w:rsidRPr="004F6303">
        <w:rPr>
          <w:rFonts w:ascii="Arial" w:hAnsi="Arial" w:cs="Arial"/>
          <w:color w:val="000000" w:themeColor="text1"/>
          <w:sz w:val="20"/>
          <w:szCs w:val="20"/>
        </w:rPr>
        <w:t xml:space="preserve"> Government of the People’s Republic of Bangladesh has recently given priority in potential poultry sector. Poultry population in Bangladesh is estimated about 347.735 million where chicken population is about 289.283 million and duck population is about 57.752 million</w:t>
      </w:r>
      <w:sdt>
        <w:sdtPr>
          <w:rPr>
            <w:rFonts w:ascii="Arial" w:hAnsi="Arial" w:cs="Arial"/>
            <w:color w:val="000000"/>
            <w:sz w:val="20"/>
            <w:szCs w:val="20"/>
          </w:rPr>
          <w:tag w:val="MENDELEY_CITATION_v3_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"/>
          <w:id w:val="1226101366"/>
          <w:placeholder>
            <w:docPart w:val="64FB9D4109EE44A6B3B36625F8BD21F6"/>
          </w:placeholder>
        </w:sdtPr>
        <w:sdtEndPr/>
        <w:sdtContent>
          <w:r w:rsidRPr="004F6303">
            <w:rPr>
              <w:rFonts w:ascii="Arial" w:hAnsi="Arial" w:cs="Arial"/>
              <w:color w:val="000000"/>
              <w:sz w:val="20"/>
              <w:szCs w:val="20"/>
            </w:rPr>
            <w:t>(6)</w:t>
          </w:r>
        </w:sdtContent>
      </w:sdt>
      <w:r w:rsidRPr="004F6303">
        <w:rPr>
          <w:rFonts w:ascii="Arial" w:hAnsi="Arial" w:cs="Arial"/>
          <w:color w:val="000000" w:themeColor="text1"/>
          <w:sz w:val="20"/>
          <w:szCs w:val="20"/>
        </w:rPr>
        <w:t xml:space="preserve">. United States Department of Agriculture (USDA) estimates that one million entrepreneurs and eight million people involved in Bangladesh’s poultry sector commercially produce 10.22 billion eggs and 1.46 million tons of poultry meat annually </w:t>
      </w:r>
      <w:sdt>
        <w:sdtPr>
          <w:rPr>
            <w:rFonts w:ascii="Arial" w:hAnsi="Arial" w:cs="Arial"/>
            <w:color w:val="000000"/>
            <w:sz w:val="20"/>
            <w:szCs w:val="20"/>
          </w:rPr>
          <w:tag w:val="MENDELEY_CITATION_v3_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"/>
          <w:id w:val="1603760368"/>
          <w:placeholder>
            <w:docPart w:val="64FB9D4109EE44A6B3B36625F8BD21F6"/>
          </w:placeholder>
        </w:sdtPr>
        <w:sdtEndPr/>
        <w:sdtContent>
          <w:r w:rsidRPr="004F6303">
            <w:rPr>
              <w:rFonts w:ascii="Arial" w:hAnsi="Arial" w:cs="Arial"/>
              <w:color w:val="000000"/>
              <w:sz w:val="20"/>
              <w:szCs w:val="20"/>
            </w:rPr>
            <w:t>(7)</w:t>
          </w:r>
        </w:sdtContent>
      </w:sdt>
      <w:r w:rsidRPr="004F6303">
        <w:rPr>
          <w:rFonts w:ascii="Arial" w:hAnsi="Arial" w:cs="Arial"/>
          <w:color w:val="000000" w:themeColor="text1"/>
          <w:sz w:val="20"/>
          <w:szCs w:val="20"/>
        </w:rPr>
        <w:t xml:space="preserve">. </w:t>
      </w:r>
    </w:p>
    <w:p w14:paraId="6A7D65A8" w14:textId="77777777" w:rsidR="00657A6A" w:rsidRPr="004F6303" w:rsidRDefault="00657A6A" w:rsidP="004F6303">
      <w:pPr>
        <w:autoSpaceDE w:val="0"/>
        <w:autoSpaceDN w:val="0"/>
        <w:adjustRightInd w:val="0"/>
        <w:spacing w:after="120"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In Bangladesh, though poultry farming is a potential field but the farmers have to face different challenges to rear them which hinder the growth and influences bird mortality </w:t>
      </w:r>
      <w:sdt>
        <w:sdtPr>
          <w:rPr>
            <w:rFonts w:ascii="Arial" w:hAnsi="Arial" w:cs="Arial"/>
            <w:color w:val="000000"/>
            <w:sz w:val="20"/>
            <w:szCs w:val="20"/>
          </w:rPr>
          <w:tag w:val="MENDELEY_CITATION_v3_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"/>
          <w:id w:val="-969902075"/>
          <w:placeholder>
            <w:docPart w:val="64FB9D4109EE44A6B3B36625F8BD21F6"/>
          </w:placeholder>
        </w:sdtPr>
        <w:sdtEndPr/>
        <w:sdtContent>
          <w:r w:rsidRPr="004F6303">
            <w:rPr>
              <w:rFonts w:ascii="Arial" w:hAnsi="Arial" w:cs="Arial"/>
              <w:color w:val="000000"/>
              <w:sz w:val="20"/>
              <w:szCs w:val="20"/>
            </w:rPr>
            <w:t>(8,9)</w:t>
          </w:r>
        </w:sdtContent>
      </w:sdt>
      <w:r w:rsidRPr="004F6303">
        <w:rPr>
          <w:rFonts w:ascii="Arial" w:hAnsi="Arial" w:cs="Arial"/>
          <w:color w:val="000000" w:themeColor="text1"/>
          <w:sz w:val="20"/>
          <w:szCs w:val="20"/>
        </w:rPr>
        <w:t xml:space="preserve"> Every year, different poultry diseases or conditions were reported and subsequently poultry farmers had to face economic loss due to reduce the optimal production of the flock </w:t>
      </w:r>
      <w:sdt>
        <w:sdtPr>
          <w:rPr>
            <w:rFonts w:ascii="Arial" w:hAnsi="Arial" w:cs="Arial"/>
            <w:color w:val="000000"/>
            <w:sz w:val="20"/>
            <w:szCs w:val="20"/>
          </w:rPr>
          <w:tag w:val="MENDELEY_CITATION_v3_eyJjaXRhdGlvbklEIjoiTUVOREVMRVlfQ0lUQVRJT05fMjQ4YTkyNjEtNmRkMS00NmZjLWE3NzQtZTFkZmU1NzJhYmRiIiwicHJvcGVydGllcyI6eyJub3RlSW5kZXgiOjB9LCJpc0VkaXRlZCI6ZmFsc2UsIm1hbnVhbE92ZXJyaWRlIjp7ImlzTWFudWFsbHlPdmVycmlkZGVuIjpmYWxzZSwiY2l0ZXByb2NUZXh0IjoiKDEw4oCTMTI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"/>
          <w:id w:val="-2119053106"/>
          <w:placeholder>
            <w:docPart w:val="64FB9D4109EE44A6B3B36625F8BD21F6"/>
          </w:placeholder>
        </w:sdtPr>
        <w:sdtEndPr/>
        <w:sdtContent>
          <w:r w:rsidRPr="004F6303">
            <w:rPr>
              <w:rFonts w:ascii="Arial" w:hAnsi="Arial" w:cs="Arial"/>
              <w:color w:val="000000"/>
              <w:sz w:val="20"/>
              <w:szCs w:val="20"/>
            </w:rPr>
            <w:t>(10–12)</w:t>
          </w:r>
        </w:sdtContent>
      </w:sdt>
      <w:r w:rsidRPr="004F6303">
        <w:rPr>
          <w:rFonts w:ascii="Arial" w:hAnsi="Arial" w:cs="Arial"/>
          <w:color w:val="000000" w:themeColor="text1"/>
          <w:sz w:val="20"/>
          <w:szCs w:val="20"/>
        </w:rPr>
        <w:t>. The occurrences and distribution of poultry diseases depends on various factors like geo-climatic condition of the area, season, management practices, immune status of the bird, vaccination failure, farm biosecurity, species, production type, breed and age of the bird etc.</w:t>
      </w:r>
      <w:sdt>
        <w:sdtPr>
          <w:rPr>
            <w:rFonts w:ascii="Arial" w:hAnsi="Arial" w:cs="Arial"/>
            <w:color w:val="000000"/>
            <w:sz w:val="20"/>
            <w:szCs w:val="20"/>
          </w:rPr>
          <w:tag w:val="MENDELEY_CITATION_v3_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0s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RE9JIjoiMTAuMTU0MDYvbW9qcGIuMjAxOS4wOC4wMDI1OSIsIlVSTCI6Imh0dHA6Ly9tZWRjcmF2ZW9ubGluZS5jb20iLCJpc3N1ZWQiOnsiZGF0ZS1wYXJ0cyI6W1syMDE5XV19LCJjb250YWluZXItdGl0bGUtc2hvcnQiOiIifSwiaXNUZW1wb3JhcnkiOmZhbHNlfV19"/>
          <w:id w:val="1716383882"/>
          <w:placeholder>
            <w:docPart w:val="64FB9D4109EE44A6B3B36625F8BD21F6"/>
          </w:placeholder>
        </w:sdtPr>
        <w:sdtEndPr/>
        <w:sdtContent>
          <w:r w:rsidRPr="004F6303">
            <w:rPr>
              <w:rFonts w:ascii="Arial" w:hAnsi="Arial" w:cs="Arial"/>
              <w:color w:val="000000"/>
              <w:sz w:val="20"/>
              <w:szCs w:val="20"/>
            </w:rPr>
            <w:t>(10,13,14)</w:t>
          </w:r>
        </w:sdtContent>
      </w:sdt>
      <w:r w:rsidRPr="004F6303">
        <w:rPr>
          <w:rFonts w:ascii="Arial" w:hAnsi="Arial" w:cs="Arial"/>
          <w:color w:val="000000" w:themeColor="text1"/>
          <w:sz w:val="20"/>
          <w:szCs w:val="20"/>
        </w:rPr>
        <w:t xml:space="preserve">.  </w:t>
      </w:r>
    </w:p>
    <w:p w14:paraId="67B1DD55" w14:textId="77777777" w:rsidR="00657A6A" w:rsidRPr="004F6303" w:rsidRDefault="00657A6A" w:rsidP="004F6303">
      <w:pPr>
        <w:autoSpaceDE w:val="0"/>
        <w:autoSpaceDN w:val="0"/>
        <w:adjustRightInd w:val="0"/>
        <w:spacing w:after="120"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Previous studies suggest that Infectious Bursal Disease (IBD), Chronic Respiratory Disease (CRD), Newcastle Disease (ND), Aspergillosis, Salmonellosis, Coccidiosis, Colibacillosis, Ascites, Omphalitis, Necrotic Enteritis, Infectious Coryza, Infectious Bronchitis, DP, DC, etc. are most prevailing poultry diseases in our country </w:t>
      </w:r>
      <w:sdt>
        <w:sdtPr>
          <w:rPr>
            <w:rFonts w:ascii="Arial" w:hAnsi="Arial" w:cs="Arial"/>
            <w:color w:val="000000"/>
            <w:sz w:val="20"/>
            <w:szCs w:val="20"/>
          </w:rPr>
          <w:tag w:val="MENDELEY_CITATION_v3_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"/>
          <w:id w:val="2102909755"/>
          <w:placeholder>
            <w:docPart w:val="64FB9D4109EE44A6B3B36625F8BD21F6"/>
          </w:placeholder>
        </w:sdtPr>
        <w:sdtEndPr/>
        <w:sdtContent>
          <w:r w:rsidRPr="004F6303">
            <w:rPr>
              <w:rFonts w:ascii="Arial" w:hAnsi="Arial" w:cs="Arial"/>
              <w:color w:val="000000"/>
              <w:sz w:val="20"/>
              <w:szCs w:val="20"/>
            </w:rPr>
            <w:t>(14,15,16)</w:t>
          </w:r>
        </w:sdtContent>
      </w:sdt>
      <w:r w:rsidRPr="004F6303">
        <w:rPr>
          <w:rFonts w:ascii="Arial" w:hAnsi="Arial" w:cs="Arial"/>
          <w:color w:val="000000" w:themeColor="text1"/>
          <w:sz w:val="20"/>
          <w:szCs w:val="20"/>
        </w:rPr>
        <w:t xml:space="preserve">. Moreover, several reports from BD showed that avian influenza virus was also encountered among the poultry species in their study </w:t>
      </w:r>
      <w:sdt>
        <w:sdtPr>
          <w:rPr>
            <w:rFonts w:ascii="Arial" w:hAnsi="Arial" w:cs="Arial"/>
            <w:color w:val="000000"/>
            <w:sz w:val="20"/>
            <w:szCs w:val="20"/>
          </w:rPr>
          <w:tag w:val="MENDELEY_CITATION_v3_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1dfQ=="/>
          <w:id w:val="109630651"/>
          <w:placeholder>
            <w:docPart w:val="64FB9D4109EE44A6B3B36625F8BD21F6"/>
          </w:placeholder>
        </w:sdtPr>
        <w:sdtEndPr/>
        <w:sdtContent>
          <w:r w:rsidRPr="004F6303">
            <w:rPr>
              <w:rFonts w:ascii="Arial" w:hAnsi="Arial" w:cs="Arial"/>
              <w:color w:val="000000"/>
              <w:sz w:val="20"/>
              <w:szCs w:val="20"/>
            </w:rPr>
            <w:t>(10,17)</w:t>
          </w:r>
        </w:sdtContent>
      </w:sdt>
      <w:r w:rsidRPr="004F6303">
        <w:rPr>
          <w:rFonts w:ascii="Arial" w:hAnsi="Arial" w:cs="Arial"/>
          <w:color w:val="000000" w:themeColor="text1"/>
          <w:sz w:val="20"/>
          <w:szCs w:val="20"/>
        </w:rPr>
        <w:t xml:space="preserve">. </w:t>
      </w:r>
    </w:p>
    <w:p w14:paraId="2D84F706" w14:textId="77777777" w:rsidR="00657A6A" w:rsidRPr="004F6303" w:rsidRDefault="00657A6A" w:rsidP="004F6303">
      <w:pPr>
        <w:autoSpaceDE w:val="0"/>
        <w:autoSpaceDN w:val="0"/>
        <w:adjustRightInd w:val="0"/>
        <w:spacing w:after="120"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The poultry farmers choose different kinds of antibiotics to prevent and sometimes to control these diseases and conditions irrespective of prescription from registered veterinarian </w:t>
      </w:r>
      <w:sdt>
        <w:sdtPr>
          <w:rPr>
            <w:rFonts w:ascii="Arial" w:hAnsi="Arial" w:cs="Arial"/>
            <w:color w:val="000000"/>
            <w:sz w:val="20"/>
            <w:szCs w:val="20"/>
          </w:rPr>
          <w:tag w:val="MENDELEY_CITATION_v3_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"/>
          <w:id w:val="-1208871017"/>
          <w:placeholder>
            <w:docPart w:val="64FB9D4109EE44A6B3B36625F8BD21F6"/>
          </w:placeholder>
        </w:sdtPr>
        <w:sdtEndPr/>
        <w:sdtContent>
          <w:r w:rsidRPr="004F6303">
            <w:rPr>
              <w:rFonts w:ascii="Arial" w:hAnsi="Arial" w:cs="Arial"/>
              <w:color w:val="000000"/>
              <w:sz w:val="20"/>
              <w:szCs w:val="20"/>
            </w:rPr>
            <w:t>(18)</w:t>
          </w:r>
        </w:sdtContent>
      </w:sdt>
      <w:r w:rsidRPr="004F6303">
        <w:rPr>
          <w:rFonts w:ascii="Arial" w:hAnsi="Arial" w:cs="Arial"/>
          <w:color w:val="000000" w:themeColor="text1"/>
          <w:sz w:val="20"/>
          <w:szCs w:val="20"/>
        </w:rPr>
        <w:t xml:space="preserve">. Most of the time the non-therapeutic use of antimicrobials and not maintaining proper withdrawal period leads to antimicrobial resistance </w:t>
      </w:r>
      <w:sdt>
        <w:sdtPr>
          <w:rPr>
            <w:rFonts w:ascii="Arial" w:hAnsi="Arial" w:cs="Arial"/>
            <w:color w:val="000000"/>
            <w:sz w:val="20"/>
            <w:szCs w:val="20"/>
          </w:rPr>
          <w:tag w:val="MENDELEY_CITATION_v3_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"/>
          <w:id w:val="-639725807"/>
          <w:placeholder>
            <w:docPart w:val="64FB9D4109EE44A6B3B36625F8BD21F6"/>
          </w:placeholder>
        </w:sdtPr>
        <w:sdtEndPr/>
        <w:sdtContent>
          <w:r w:rsidRPr="004F6303">
            <w:rPr>
              <w:rFonts w:ascii="Arial" w:hAnsi="Arial" w:cs="Arial"/>
              <w:color w:val="000000"/>
              <w:sz w:val="20"/>
              <w:szCs w:val="20"/>
            </w:rPr>
            <w:t>(19)</w:t>
          </w:r>
        </w:sdtContent>
      </w:sdt>
      <w:r w:rsidRPr="004F6303">
        <w:rPr>
          <w:rFonts w:ascii="Arial" w:hAnsi="Arial" w:cs="Arial"/>
          <w:color w:val="000000" w:themeColor="text1"/>
          <w:sz w:val="20"/>
          <w:szCs w:val="20"/>
        </w:rPr>
        <w:t xml:space="preserve"> which impose a major food safety and public health issues </w:t>
      </w:r>
      <w:sdt>
        <w:sdtPr>
          <w:rPr>
            <w:rFonts w:ascii="Arial" w:hAnsi="Arial" w:cs="Arial"/>
            <w:color w:val="000000"/>
            <w:sz w:val="20"/>
            <w:szCs w:val="20"/>
          </w:rPr>
          <w:tag w:val="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"/>
          <w:id w:val="-1001118614"/>
          <w:placeholder>
            <w:docPart w:val="64FB9D4109EE44A6B3B36625F8BD21F6"/>
          </w:placeholder>
        </w:sdtPr>
        <w:sdtEndPr/>
        <w:sdtContent>
          <w:r w:rsidRPr="004F6303">
            <w:rPr>
              <w:rFonts w:ascii="Arial" w:hAnsi="Arial" w:cs="Arial"/>
              <w:color w:val="000000"/>
              <w:sz w:val="20"/>
              <w:szCs w:val="20"/>
            </w:rPr>
            <w:t>(20,21)</w:t>
          </w:r>
        </w:sdtContent>
      </w:sdt>
      <w:r w:rsidRPr="004F6303">
        <w:rPr>
          <w:rFonts w:ascii="Arial" w:hAnsi="Arial" w:cs="Arial"/>
          <w:color w:val="000000" w:themeColor="text1"/>
          <w:sz w:val="20"/>
          <w:szCs w:val="20"/>
        </w:rPr>
        <w:t>.</w:t>
      </w:r>
    </w:p>
    <w:p w14:paraId="61055F4B" w14:textId="77777777" w:rsidR="00657A6A" w:rsidRPr="004F6303" w:rsidRDefault="00657A6A" w:rsidP="004F6303">
      <w:pPr>
        <w:autoSpaceDE w:val="0"/>
        <w:autoSpaceDN w:val="0"/>
        <w:adjustRightInd w:val="0"/>
        <w:spacing w:after="120" w:line="360" w:lineRule="auto"/>
        <w:jc w:val="both"/>
        <w:rPr>
          <w:rFonts w:ascii="Arial" w:hAnsi="Arial" w:cs="Arial"/>
          <w:color w:val="000000" w:themeColor="text1"/>
          <w:sz w:val="20"/>
          <w:szCs w:val="20"/>
        </w:rPr>
      </w:pPr>
      <w:proofErr w:type="spellStart"/>
      <w:r w:rsidRPr="004F6303">
        <w:rPr>
          <w:rFonts w:ascii="Arial" w:hAnsi="Arial" w:cs="Arial"/>
          <w:color w:val="000000" w:themeColor="text1"/>
          <w:sz w:val="20"/>
          <w:szCs w:val="20"/>
        </w:rPr>
        <w:t>Kishoreganj</w:t>
      </w:r>
      <w:proofErr w:type="spellEnd"/>
      <w:r w:rsidRPr="004F6303">
        <w:rPr>
          <w:rFonts w:ascii="Arial" w:hAnsi="Arial" w:cs="Arial"/>
          <w:color w:val="000000" w:themeColor="text1"/>
          <w:sz w:val="20"/>
          <w:szCs w:val="20"/>
        </w:rPr>
        <w:t xml:space="preserve"> is district of Bangladesh with unique geo-climatic condition and well known for different poultry rearing.  Previous studies reported that different poultry diseases were prevail here </w:t>
      </w:r>
      <w:sdt>
        <w:sdtPr>
          <w:rPr>
            <w:rFonts w:ascii="Arial" w:hAnsi="Arial" w:cs="Arial"/>
            <w:color w:val="000000"/>
            <w:sz w:val="20"/>
            <w:szCs w:val="20"/>
          </w:rPr>
          <w:tag w:val="MENDELEY_CITATION_v3_eyJjaXRhdGlvbklEIjoiTUVOREVMRVlfQ0lUQVRJT05fNWViMjdlYTktMzJmNC00YjY1LTgxOTctNTBiMDFjZDI3NTU4IiwicHJvcGVydGllcyI6eyJub3RlSW5kZXgiOjB9LCJpc0VkaXRlZCI6ZmFsc2UsIm1hbnVhbE92ZXJyaWRlIjp7ImlzTWFudWFsbHlPdmVycmlkZGVuIjpmYWxzZSwiY2l0ZXByb2NUZXh0IjoiKDEwLDE0LDIyLDIzKSIsIm1hbnVhbE92ZXJyaWRlVGV4dCI6IiJ9LCJjaXRhdGlvbkl0ZW1zIjpb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RE9JIjoiMTAuMTU0MDYvbW9qcGIuMjAxOS4wOC4wMDI1OSIsIlVSTCI6Imh0dHA6Ly9tZWRjcmF2ZW9ubGluZS5jb20iLCJpc3N1ZWQiOnsiZGF0ZS1wYXJ0cyI6W1syMDE5XV19LCJjb250YWluZXItdGl0bGUtc2hvcnQiOiIifSwiaXNUZW1wb3JhcnkiOmZhbHNlfSx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"/>
          <w:id w:val="881438726"/>
          <w:placeholder>
            <w:docPart w:val="64FB9D4109EE44A6B3B36625F8BD21F6"/>
          </w:placeholder>
        </w:sdtPr>
        <w:sdtEndPr/>
        <w:sdtContent>
          <w:r w:rsidRPr="004F6303">
            <w:rPr>
              <w:rFonts w:ascii="Arial" w:hAnsi="Arial" w:cs="Arial"/>
              <w:color w:val="000000"/>
              <w:sz w:val="20"/>
              <w:szCs w:val="20"/>
            </w:rPr>
            <w:t>(10,14,22,23)</w:t>
          </w:r>
        </w:sdtContent>
      </w:sdt>
      <w:r w:rsidRPr="004F6303">
        <w:rPr>
          <w:rFonts w:ascii="Arial" w:hAnsi="Arial" w:cs="Arial"/>
          <w:color w:val="000000" w:themeColor="text1"/>
          <w:sz w:val="20"/>
          <w:szCs w:val="20"/>
        </w:rPr>
        <w:t xml:space="preserve"> which is very shocking and alarming for poultry farmers. Though previous studies observed poultry diseases but time period was very limited </w:t>
      </w:r>
      <w:sdt>
        <w:sdtPr>
          <w:rPr>
            <w:rFonts w:ascii="Arial" w:hAnsi="Arial" w:cs="Arial"/>
            <w:color w:val="000000"/>
            <w:sz w:val="20"/>
            <w:szCs w:val="20"/>
          </w:rPr>
          <w:tag w:val="MENDELEY_CITATION_v3_eyJjaXRhdGlvbklEIjoiTUVOREVMRVlfQ0lUQVRJT05fMGUwZWU5MjMtYjE1ZC00OGY1LWI5NWEtODMwZTM0MzViOGI4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575432116"/>
          <w:placeholder>
            <w:docPart w:val="64FB9D4109EE44A6B3B36625F8BD21F6"/>
          </w:placeholder>
        </w:sdtPr>
        <w:sdtEndPr/>
        <w:sdtContent>
          <w:r w:rsidRPr="004F6303">
            <w:rPr>
              <w:rFonts w:ascii="Arial" w:hAnsi="Arial" w:cs="Arial"/>
              <w:color w:val="000000"/>
              <w:sz w:val="20"/>
              <w:szCs w:val="20"/>
            </w:rPr>
            <w:t>(10)</w:t>
          </w:r>
        </w:sdtContent>
      </w:sdt>
      <w:r w:rsidRPr="004F6303">
        <w:rPr>
          <w:rFonts w:ascii="Arial" w:hAnsi="Arial" w:cs="Arial"/>
          <w:color w:val="000000" w:themeColor="text1"/>
          <w:sz w:val="20"/>
          <w:szCs w:val="20"/>
        </w:rPr>
        <w:t xml:space="preserve"> and did not encountered for different age groups of chickens and duck </w:t>
      </w:r>
      <w:sdt>
        <w:sdtPr>
          <w:rPr>
            <w:rFonts w:ascii="Arial" w:hAnsi="Arial" w:cs="Arial"/>
            <w:color w:val="000000"/>
            <w:sz w:val="20"/>
            <w:szCs w:val="20"/>
          </w:rPr>
          <w:tag w:val="MENDELEY_CITATION_v3_eyJjaXRhdGlvbklEIjoiTUVOREVMRVlfQ0lUQVRJT05fZTAxY2FlNWYtNDBjYS00MWVjLWIzMzUtZmY5MTMxNzc5YTRhIiwicHJvcGVydGllcyI6eyJub3RlSW5kZXgiOjB9LCJpc0VkaXRlZCI6ZmFsc2UsIm1hbnVhbE92ZXJyaWRlIjp7ImlzTWFudWFsbHlPdmVycmlkZGVuIjpmYWxzZSwiY2l0ZXByb2NUZXh0IjoiKDE0KSIsIm1hbnVhbE92ZXJyaWRlVGV4dCI6IiJ9LCJjaXRhdGlvbkl0ZW1zIjpb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RE9JIjoiMTAuMTU0MDYvbW9qcGIuMjAxOS4wOC4wMDI1OSIsIlVSTCI6Imh0dHA6Ly9tZWRjcmF2ZW9ubGluZS5jb20iLCJpc3N1ZWQiOnsiZGF0ZS1wYXJ0cyI6W1syMDE5XV19LCJjb250YWluZXItdGl0bGUtc2hvcnQiOiIifSwiaXNUZW1wb3JhcnkiOmZhbHNlfV19"/>
          <w:id w:val="1636447881"/>
          <w:placeholder>
            <w:docPart w:val="64FB9D4109EE44A6B3B36625F8BD21F6"/>
          </w:placeholder>
        </w:sdtPr>
        <w:sdtEndPr/>
        <w:sdtContent>
          <w:r w:rsidRPr="004F6303">
            <w:rPr>
              <w:rFonts w:ascii="Arial" w:hAnsi="Arial" w:cs="Arial"/>
              <w:color w:val="000000"/>
              <w:sz w:val="20"/>
              <w:szCs w:val="20"/>
            </w:rPr>
            <w:t>(14)</w:t>
          </w:r>
        </w:sdtContent>
      </w:sdt>
      <w:r w:rsidRPr="004F6303">
        <w:rPr>
          <w:rFonts w:ascii="Arial" w:hAnsi="Arial" w:cs="Arial"/>
          <w:color w:val="000000" w:themeColor="text1"/>
          <w:sz w:val="20"/>
          <w:szCs w:val="20"/>
        </w:rPr>
        <w:t xml:space="preserve">. So, the aim of the current study was to estimate the clinical prevalence of different diseases of chickens and duck to understand the disease burden that came at District Veterinary Hospital, </w:t>
      </w:r>
      <w:proofErr w:type="spellStart"/>
      <w:r w:rsidRPr="004F6303">
        <w:rPr>
          <w:rFonts w:ascii="Arial" w:hAnsi="Arial" w:cs="Arial"/>
          <w:color w:val="000000" w:themeColor="text1"/>
          <w:sz w:val="20"/>
          <w:szCs w:val="20"/>
        </w:rPr>
        <w:t>Kishoreganj</w:t>
      </w:r>
      <w:proofErr w:type="spellEnd"/>
      <w:r w:rsidRPr="004F6303">
        <w:rPr>
          <w:rFonts w:ascii="Arial" w:hAnsi="Arial" w:cs="Arial"/>
          <w:color w:val="000000" w:themeColor="text1"/>
          <w:sz w:val="20"/>
          <w:szCs w:val="20"/>
        </w:rPr>
        <w:t>, Bangladesh and also to explore the distribution of prescribed antimicrobials.</w:t>
      </w:r>
    </w:p>
    <w:p w14:paraId="2625B057" w14:textId="77777777" w:rsidR="004F6303" w:rsidRPr="004F6303" w:rsidRDefault="004F6303" w:rsidP="004F6303">
      <w:pPr>
        <w:pStyle w:val="ListParagraph"/>
        <w:numPr>
          <w:ilvl w:val="0"/>
          <w:numId w:val="2"/>
        </w:numPr>
        <w:rPr>
          <w:rFonts w:ascii="Arial" w:hAnsi="Arial" w:cs="Arial"/>
          <w:b/>
          <w:bCs/>
          <w:color w:val="000000" w:themeColor="text1"/>
        </w:rPr>
      </w:pPr>
      <w:r w:rsidRPr="004F6303">
        <w:rPr>
          <w:rFonts w:ascii="Arial" w:hAnsi="Arial" w:cs="Arial"/>
          <w:b/>
          <w:bCs/>
          <w:color w:val="000000" w:themeColor="text1"/>
        </w:rPr>
        <w:t>MATERIAL AND METHODS</w:t>
      </w:r>
    </w:p>
    <w:p w14:paraId="0EEAC942" w14:textId="77777777" w:rsidR="004F6303" w:rsidRPr="009A2480" w:rsidRDefault="009A2480" w:rsidP="004F6303">
      <w:pPr>
        <w:tabs>
          <w:tab w:val="left" w:pos="5445"/>
        </w:tabs>
        <w:rPr>
          <w:rFonts w:ascii="Arial" w:hAnsi="Arial" w:cs="Arial"/>
          <w:b/>
          <w:bCs/>
          <w:color w:val="000000" w:themeColor="text1"/>
        </w:rPr>
      </w:pPr>
      <w:r w:rsidRPr="009A2480">
        <w:rPr>
          <w:rFonts w:ascii="Arial" w:hAnsi="Arial" w:cs="Arial"/>
          <w:b/>
          <w:bCs/>
          <w:color w:val="000000" w:themeColor="text1"/>
        </w:rPr>
        <w:t xml:space="preserve">2.1 </w:t>
      </w:r>
      <w:r w:rsidR="004F6303" w:rsidRPr="009A2480">
        <w:rPr>
          <w:rFonts w:ascii="Arial" w:hAnsi="Arial" w:cs="Arial"/>
          <w:b/>
          <w:bCs/>
          <w:color w:val="000000" w:themeColor="text1"/>
        </w:rPr>
        <w:t>Study area</w:t>
      </w:r>
    </w:p>
    <w:p w14:paraId="60379FAC" w14:textId="77777777" w:rsidR="004F6303" w:rsidRPr="004F6303" w:rsidRDefault="004F6303" w:rsidP="004F6303">
      <w:pPr>
        <w:autoSpaceDE w:val="0"/>
        <w:autoSpaceDN w:val="0"/>
        <w:adjustRightInd w:val="0"/>
        <w:spacing w:after="0"/>
        <w:jc w:val="both"/>
        <w:rPr>
          <w:rFonts w:ascii="Arial" w:hAnsi="Arial" w:cs="Arial"/>
          <w:color w:val="000000" w:themeColor="text1"/>
          <w:sz w:val="20"/>
          <w:szCs w:val="20"/>
        </w:rPr>
      </w:pPr>
      <w:r w:rsidRPr="004F6303">
        <w:rPr>
          <w:rFonts w:ascii="Arial" w:hAnsi="Arial" w:cs="Arial"/>
          <w:color w:val="000000" w:themeColor="text1"/>
          <w:sz w:val="20"/>
          <w:szCs w:val="20"/>
        </w:rPr>
        <w:t xml:space="preserve">The study was conducted at District Veterinary Hospital of </w:t>
      </w:r>
      <w:proofErr w:type="spellStart"/>
      <w:r w:rsidRPr="004F6303">
        <w:rPr>
          <w:rFonts w:ascii="Arial" w:hAnsi="Arial" w:cs="Arial"/>
          <w:color w:val="000000" w:themeColor="text1"/>
          <w:sz w:val="20"/>
          <w:szCs w:val="20"/>
        </w:rPr>
        <w:t>Kishoreganj</w:t>
      </w:r>
      <w:proofErr w:type="spellEnd"/>
      <w:r w:rsidRPr="004F6303">
        <w:rPr>
          <w:rFonts w:ascii="Arial" w:hAnsi="Arial" w:cs="Arial"/>
          <w:color w:val="000000" w:themeColor="text1"/>
          <w:sz w:val="20"/>
          <w:szCs w:val="20"/>
        </w:rPr>
        <w:t xml:space="preserve"> which is under the Dhaka division of Bangladesh. (Fig. 1)</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2"/>
      </w:tblGrid>
      <w:tr w:rsidR="004F6303" w:rsidRPr="004F6303" w14:paraId="745FD13F" w14:textId="77777777" w:rsidTr="003F59A1">
        <w:trPr>
          <w:trHeight w:val="3905"/>
        </w:trPr>
        <w:tc>
          <w:tcPr>
            <w:tcW w:w="9012" w:type="dxa"/>
          </w:tcPr>
          <w:p w14:paraId="50F57A40" w14:textId="77777777" w:rsidR="004F6303" w:rsidRPr="004F6303" w:rsidRDefault="004F6303" w:rsidP="003F59A1">
            <w:pPr>
              <w:rPr>
                <w:rFonts w:ascii="Arial" w:hAnsi="Arial" w:cs="Arial"/>
                <w:b/>
                <w:color w:val="000000" w:themeColor="text1"/>
                <w:sz w:val="20"/>
                <w:szCs w:val="20"/>
              </w:rPr>
            </w:pPr>
            <w:r w:rsidRPr="004F6303">
              <w:rPr>
                <w:rFonts w:ascii="Arial" w:hAnsi="Arial" w:cs="Arial"/>
                <w:b/>
                <w:color w:val="000000" w:themeColor="text1"/>
                <w:sz w:val="20"/>
                <w:szCs w:val="20"/>
              </w:rPr>
              <w:lastRenderedPageBreak/>
              <w:t xml:space="preserve">Fig. 1: Study area (District Veterinary hospital, </w:t>
            </w:r>
            <w:proofErr w:type="spellStart"/>
            <w:r w:rsidRPr="004F6303">
              <w:rPr>
                <w:rFonts w:ascii="Arial" w:hAnsi="Arial" w:cs="Arial"/>
                <w:b/>
                <w:color w:val="000000" w:themeColor="text1"/>
                <w:sz w:val="20"/>
                <w:szCs w:val="20"/>
              </w:rPr>
              <w:t>Kishoreganj</w:t>
            </w:r>
            <w:proofErr w:type="spellEnd"/>
            <w:r w:rsidRPr="004F6303">
              <w:rPr>
                <w:rFonts w:ascii="Arial" w:hAnsi="Arial" w:cs="Arial"/>
                <w:b/>
                <w:color w:val="000000" w:themeColor="text1"/>
                <w:sz w:val="20"/>
                <w:szCs w:val="20"/>
              </w:rPr>
              <w:t>, Bangladesh)</w:t>
            </w:r>
            <w:r w:rsidRPr="004F6303">
              <w:rPr>
                <w:rFonts w:ascii="Arial" w:hAnsi="Arial" w:cs="Arial"/>
                <w:b/>
                <w:noProof/>
                <w:color w:val="000000" w:themeColor="text1"/>
                <w:sz w:val="20"/>
                <w:szCs w:val="20"/>
              </w:rPr>
              <w:drawing>
                <wp:anchor distT="0" distB="0" distL="114300" distR="114300" simplePos="0" relativeHeight="251660288" behindDoc="1" locked="0" layoutInCell="1" allowOverlap="1" wp14:anchorId="20F73478" wp14:editId="46A49DC9">
                  <wp:simplePos x="0" y="0"/>
                  <wp:positionH relativeFrom="column">
                    <wp:posOffset>2750820</wp:posOffset>
                  </wp:positionH>
                  <wp:positionV relativeFrom="paragraph">
                    <wp:posOffset>86360</wp:posOffset>
                  </wp:positionV>
                  <wp:extent cx="2697480" cy="2301240"/>
                  <wp:effectExtent l="0" t="0" r="7620" b="3810"/>
                  <wp:wrapTight wrapText="bothSides">
                    <wp:wrapPolygon edited="0">
                      <wp:start x="0" y="0"/>
                      <wp:lineTo x="0" y="21457"/>
                      <wp:lineTo x="21508" y="21457"/>
                      <wp:lineTo x="215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745"/>
                          <a:stretch/>
                        </pic:blipFill>
                        <pic:spPr>
                          <a:xfrm>
                            <a:off x="0" y="0"/>
                            <a:ext cx="2697480" cy="2301240"/>
                          </a:xfrm>
                          <a:prstGeom prst="rect">
                            <a:avLst/>
                          </a:prstGeom>
                        </pic:spPr>
                      </pic:pic>
                    </a:graphicData>
                  </a:graphic>
                  <wp14:sizeRelH relativeFrom="page">
                    <wp14:pctWidth>0</wp14:pctWidth>
                  </wp14:sizeRelH>
                  <wp14:sizeRelV relativeFrom="page">
                    <wp14:pctHeight>0</wp14:pctHeight>
                  </wp14:sizeRelV>
                </wp:anchor>
              </w:drawing>
            </w:r>
            <w:r w:rsidRPr="004F6303">
              <w:rPr>
                <w:rFonts w:ascii="Arial" w:hAnsi="Arial" w:cs="Arial"/>
                <w:b/>
                <w:noProof/>
                <w:color w:val="000000" w:themeColor="text1"/>
                <w:sz w:val="20"/>
                <w:szCs w:val="20"/>
              </w:rPr>
              <w:drawing>
                <wp:anchor distT="0" distB="0" distL="114300" distR="114300" simplePos="0" relativeHeight="251659264" behindDoc="1" locked="0" layoutInCell="1" allowOverlap="1" wp14:anchorId="3445F8B8" wp14:editId="7B63765E">
                  <wp:simplePos x="0" y="0"/>
                  <wp:positionH relativeFrom="column">
                    <wp:posOffset>-19685</wp:posOffset>
                  </wp:positionH>
                  <wp:positionV relativeFrom="paragraph">
                    <wp:posOffset>86360</wp:posOffset>
                  </wp:positionV>
                  <wp:extent cx="2769870" cy="2301240"/>
                  <wp:effectExtent l="0" t="0" r="0" b="3810"/>
                  <wp:wrapTight wrapText="bothSides">
                    <wp:wrapPolygon edited="0">
                      <wp:start x="0" y="0"/>
                      <wp:lineTo x="0" y="21457"/>
                      <wp:lineTo x="21392" y="21457"/>
                      <wp:lineTo x="21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horeganj-district.gif"/>
                          <pic:cNvPicPr/>
                        </pic:nvPicPr>
                        <pic:blipFill>
                          <a:blip r:embed="rId8">
                            <a:extLst>
                              <a:ext uri="{28A0092B-C50C-407E-A947-70E740481C1C}">
                                <a14:useLocalDpi xmlns:a14="http://schemas.microsoft.com/office/drawing/2010/main" val="0"/>
                              </a:ext>
                            </a:extLst>
                          </a:blip>
                          <a:stretch>
                            <a:fillRect/>
                          </a:stretch>
                        </pic:blipFill>
                        <pic:spPr>
                          <a:xfrm>
                            <a:off x="0" y="0"/>
                            <a:ext cx="2769870" cy="2301240"/>
                          </a:xfrm>
                          <a:prstGeom prst="rect">
                            <a:avLst/>
                          </a:prstGeom>
                        </pic:spPr>
                      </pic:pic>
                    </a:graphicData>
                  </a:graphic>
                  <wp14:sizeRelH relativeFrom="page">
                    <wp14:pctWidth>0</wp14:pctWidth>
                  </wp14:sizeRelH>
                  <wp14:sizeRelV relativeFrom="page">
                    <wp14:pctHeight>0</wp14:pctHeight>
                  </wp14:sizeRelV>
                </wp:anchor>
              </w:drawing>
            </w:r>
          </w:p>
        </w:tc>
      </w:tr>
    </w:tbl>
    <w:p w14:paraId="1AEB6296" w14:textId="77777777" w:rsidR="004F6303" w:rsidRPr="004F6303" w:rsidRDefault="004F6303" w:rsidP="004F6303">
      <w:pPr>
        <w:rPr>
          <w:rFonts w:ascii="Arial" w:hAnsi="Arial" w:cs="Arial"/>
          <w:noProof/>
          <w:color w:val="000000" w:themeColor="text1"/>
          <w:sz w:val="20"/>
          <w:szCs w:val="20"/>
        </w:rPr>
      </w:pPr>
    </w:p>
    <w:p w14:paraId="5331E258" w14:textId="77777777" w:rsidR="004F6303" w:rsidRPr="009A2480" w:rsidRDefault="009A2480" w:rsidP="004F6303">
      <w:pPr>
        <w:rPr>
          <w:rFonts w:ascii="Arial" w:hAnsi="Arial" w:cs="Arial"/>
          <w:color w:val="000000" w:themeColor="text1"/>
        </w:rPr>
      </w:pPr>
      <w:r w:rsidRPr="009A2480">
        <w:rPr>
          <w:rFonts w:ascii="Arial" w:hAnsi="Arial" w:cs="Arial"/>
          <w:b/>
          <w:bCs/>
          <w:color w:val="000000" w:themeColor="text1"/>
        </w:rPr>
        <w:t xml:space="preserve">2.2 </w:t>
      </w:r>
      <w:r w:rsidR="004F6303" w:rsidRPr="009A2480">
        <w:rPr>
          <w:rFonts w:ascii="Arial" w:hAnsi="Arial" w:cs="Arial"/>
          <w:b/>
          <w:bCs/>
          <w:color w:val="000000" w:themeColor="text1"/>
        </w:rPr>
        <w:t>Study Population and unit</w:t>
      </w:r>
    </w:p>
    <w:p w14:paraId="3BC5193E" w14:textId="77777777" w:rsidR="004F6303" w:rsidRPr="004F6303" w:rsidRDefault="004F6303" w:rsidP="004F6303">
      <w:pPr>
        <w:shd w:val="clear" w:color="auto" w:fill="FFFFFF"/>
        <w:spacing w:line="360" w:lineRule="auto"/>
        <w:jc w:val="both"/>
        <w:rPr>
          <w:rFonts w:ascii="Arial" w:eastAsia="Times New Roman" w:hAnsi="Arial" w:cs="Arial"/>
          <w:color w:val="000000" w:themeColor="text1"/>
          <w:sz w:val="20"/>
          <w:szCs w:val="20"/>
        </w:rPr>
      </w:pPr>
      <w:r w:rsidRPr="004F6303">
        <w:rPr>
          <w:rFonts w:ascii="Arial" w:eastAsia="Times New Roman" w:hAnsi="Arial" w:cs="Arial"/>
          <w:color w:val="000000" w:themeColor="text1"/>
          <w:sz w:val="20"/>
          <w:szCs w:val="20"/>
        </w:rPr>
        <w:t xml:space="preserve">The population for the study were selected </w:t>
      </w:r>
      <w:r w:rsidRPr="004F6303">
        <w:rPr>
          <w:rFonts w:ascii="Arial" w:hAnsi="Arial" w:cs="Arial"/>
          <w:color w:val="000000" w:themeColor="text1"/>
          <w:sz w:val="20"/>
          <w:szCs w:val="20"/>
        </w:rPr>
        <w:t xml:space="preserve">both dead or live chickens (Broiler, Layer and </w:t>
      </w:r>
      <w:proofErr w:type="spellStart"/>
      <w:r w:rsidRPr="004F6303">
        <w:rPr>
          <w:rFonts w:ascii="Arial" w:hAnsi="Arial" w:cs="Arial"/>
          <w:color w:val="000000" w:themeColor="text1"/>
          <w:sz w:val="20"/>
          <w:szCs w:val="20"/>
        </w:rPr>
        <w:t>Sonali</w:t>
      </w:r>
      <w:proofErr w:type="spellEnd"/>
      <w:r w:rsidRPr="004F6303">
        <w:rPr>
          <w:rFonts w:ascii="Arial" w:hAnsi="Arial" w:cs="Arial"/>
          <w:color w:val="000000" w:themeColor="text1"/>
          <w:sz w:val="20"/>
          <w:szCs w:val="20"/>
        </w:rPr>
        <w:t xml:space="preserve">) and duck from different poultry farms of different </w:t>
      </w:r>
      <w:proofErr w:type="spellStart"/>
      <w:r w:rsidRPr="004F6303">
        <w:rPr>
          <w:rFonts w:ascii="Arial" w:hAnsi="Arial" w:cs="Arial"/>
          <w:color w:val="000000" w:themeColor="text1"/>
          <w:sz w:val="20"/>
          <w:szCs w:val="20"/>
        </w:rPr>
        <w:t>upazillas</w:t>
      </w:r>
      <w:proofErr w:type="spellEnd"/>
      <w:r w:rsidRPr="004F6303">
        <w:rPr>
          <w:rFonts w:ascii="Arial" w:hAnsi="Arial" w:cs="Arial"/>
          <w:color w:val="000000" w:themeColor="text1"/>
          <w:sz w:val="20"/>
          <w:szCs w:val="20"/>
        </w:rPr>
        <w:t xml:space="preserve"> of </w:t>
      </w:r>
      <w:proofErr w:type="spellStart"/>
      <w:r w:rsidRPr="004F6303">
        <w:rPr>
          <w:rFonts w:ascii="Arial" w:hAnsi="Arial" w:cs="Arial"/>
          <w:color w:val="000000" w:themeColor="text1"/>
          <w:sz w:val="20"/>
          <w:szCs w:val="20"/>
        </w:rPr>
        <w:t>Kishoreganj</w:t>
      </w:r>
      <w:proofErr w:type="spellEnd"/>
      <w:r w:rsidRPr="004F6303">
        <w:rPr>
          <w:rFonts w:ascii="Arial" w:hAnsi="Arial" w:cs="Arial"/>
          <w:color w:val="000000" w:themeColor="text1"/>
          <w:sz w:val="20"/>
          <w:szCs w:val="20"/>
        </w:rPr>
        <w:t xml:space="preserve"> came to examine at District Veterinary hospital of </w:t>
      </w:r>
      <w:proofErr w:type="spellStart"/>
      <w:r w:rsidRPr="004F6303">
        <w:rPr>
          <w:rFonts w:ascii="Arial" w:hAnsi="Arial" w:cs="Arial"/>
          <w:color w:val="000000" w:themeColor="text1"/>
          <w:sz w:val="20"/>
          <w:szCs w:val="20"/>
        </w:rPr>
        <w:t>Kishoreganj</w:t>
      </w:r>
      <w:proofErr w:type="spellEnd"/>
      <w:r w:rsidRPr="004F6303">
        <w:rPr>
          <w:rFonts w:ascii="Arial" w:eastAsia="Times New Roman" w:hAnsi="Arial" w:cs="Arial"/>
          <w:color w:val="000000" w:themeColor="text1"/>
          <w:sz w:val="20"/>
          <w:szCs w:val="20"/>
        </w:rPr>
        <w:t xml:space="preserve"> during the study period. Here, individual bird </w:t>
      </w:r>
      <w:r w:rsidR="00E12B10" w:rsidRPr="004F6303">
        <w:rPr>
          <w:rFonts w:ascii="Arial" w:eastAsia="Times New Roman" w:hAnsi="Arial" w:cs="Arial"/>
          <w:color w:val="000000" w:themeColor="text1"/>
          <w:sz w:val="20"/>
          <w:szCs w:val="20"/>
        </w:rPr>
        <w:t>represents</w:t>
      </w:r>
      <w:r w:rsidRPr="004F6303">
        <w:rPr>
          <w:rFonts w:ascii="Arial" w:eastAsia="Times New Roman" w:hAnsi="Arial" w:cs="Arial"/>
          <w:color w:val="000000" w:themeColor="text1"/>
          <w:sz w:val="20"/>
          <w:szCs w:val="20"/>
        </w:rPr>
        <w:t xml:space="preserve"> the study unit.  </w:t>
      </w:r>
    </w:p>
    <w:p w14:paraId="1366401C" w14:textId="77777777" w:rsidR="004F6303" w:rsidRPr="009A2480" w:rsidRDefault="009A2480" w:rsidP="004F6303">
      <w:pPr>
        <w:rPr>
          <w:rFonts w:ascii="Arial" w:hAnsi="Arial" w:cs="Arial"/>
          <w:b/>
          <w:bCs/>
          <w:color w:val="000000" w:themeColor="text1"/>
        </w:rPr>
      </w:pPr>
      <w:r w:rsidRPr="009A2480">
        <w:rPr>
          <w:rFonts w:ascii="Arial" w:hAnsi="Arial" w:cs="Arial"/>
          <w:b/>
          <w:bCs/>
          <w:color w:val="000000" w:themeColor="text1"/>
        </w:rPr>
        <w:t xml:space="preserve">2.3 </w:t>
      </w:r>
      <w:r w:rsidR="004F6303" w:rsidRPr="009A2480">
        <w:rPr>
          <w:rFonts w:ascii="Arial" w:hAnsi="Arial" w:cs="Arial"/>
          <w:b/>
          <w:bCs/>
          <w:color w:val="000000" w:themeColor="text1"/>
        </w:rPr>
        <w:t>Study design and period</w:t>
      </w:r>
    </w:p>
    <w:p w14:paraId="54B62AD1" w14:textId="77777777" w:rsidR="004F6303" w:rsidRPr="004F6303" w:rsidRDefault="004F6303" w:rsidP="004F6303">
      <w:pPr>
        <w:spacing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A cross-sectional study was conducted from June 2019 to October 2019 over a period of five (5) months to determine the clinical prevalence of poultry visited the hospital.</w:t>
      </w:r>
    </w:p>
    <w:p w14:paraId="6B957A0D" w14:textId="77777777" w:rsidR="004F6303" w:rsidRPr="009A2480" w:rsidRDefault="009A2480" w:rsidP="004F6303">
      <w:pPr>
        <w:shd w:val="clear" w:color="auto" w:fill="FFFFFF"/>
        <w:jc w:val="both"/>
        <w:rPr>
          <w:rFonts w:ascii="Arial" w:eastAsia="Times New Roman" w:hAnsi="Arial" w:cs="Arial"/>
          <w:b/>
          <w:color w:val="000000" w:themeColor="text1"/>
        </w:rPr>
      </w:pPr>
      <w:r w:rsidRPr="009A2480">
        <w:rPr>
          <w:rFonts w:ascii="Arial" w:eastAsia="Times New Roman" w:hAnsi="Arial" w:cs="Arial"/>
          <w:b/>
          <w:color w:val="000000" w:themeColor="text1"/>
        </w:rPr>
        <w:t xml:space="preserve">2.4 </w:t>
      </w:r>
      <w:r w:rsidR="004F6303" w:rsidRPr="009A2480">
        <w:rPr>
          <w:rFonts w:ascii="Arial" w:eastAsia="Times New Roman" w:hAnsi="Arial" w:cs="Arial"/>
          <w:b/>
          <w:color w:val="000000" w:themeColor="text1"/>
        </w:rPr>
        <w:t>Diagnosis of diseases/conditions</w:t>
      </w:r>
    </w:p>
    <w:p w14:paraId="607834AA" w14:textId="77777777" w:rsidR="004F6303" w:rsidRPr="004F6303" w:rsidRDefault="004F6303" w:rsidP="004F6303">
      <w:pPr>
        <w:autoSpaceDE w:val="0"/>
        <w:autoSpaceDN w:val="0"/>
        <w:adjustRightInd w:val="0"/>
        <w:spacing w:after="0"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Diseased birds (lived and dead) were received at hospital and the tentative diagnosis of chicken (broiler, layer and </w:t>
      </w:r>
      <w:proofErr w:type="spellStart"/>
      <w:r w:rsidRPr="004F6303">
        <w:rPr>
          <w:rFonts w:ascii="Arial" w:hAnsi="Arial" w:cs="Arial"/>
          <w:color w:val="000000" w:themeColor="text1"/>
          <w:sz w:val="20"/>
          <w:szCs w:val="20"/>
        </w:rPr>
        <w:t>sonali</w:t>
      </w:r>
      <w:proofErr w:type="spellEnd"/>
      <w:r w:rsidRPr="004F6303">
        <w:rPr>
          <w:rFonts w:ascii="Arial" w:hAnsi="Arial" w:cs="Arial"/>
          <w:color w:val="000000" w:themeColor="text1"/>
          <w:sz w:val="20"/>
          <w:szCs w:val="20"/>
        </w:rPr>
        <w:t>) and duck disease was made based on the history of the flock, age of affected birds, clinical signs and symptoms, postmortem findings for the respective disease etc.</w:t>
      </w:r>
    </w:p>
    <w:p w14:paraId="7E8945FB" w14:textId="77777777" w:rsidR="004F6303" w:rsidRPr="004F6303" w:rsidRDefault="004F6303" w:rsidP="004F6303">
      <w:pPr>
        <w:numPr>
          <w:ilvl w:val="0"/>
          <w:numId w:val="3"/>
        </w:numPr>
        <w:spacing w:after="120" w:line="360" w:lineRule="auto"/>
        <w:contextualSpacing/>
        <w:jc w:val="both"/>
        <w:rPr>
          <w:rFonts w:ascii="Arial" w:hAnsi="Arial" w:cs="Arial"/>
          <w:b/>
          <w:bCs/>
          <w:color w:val="000000" w:themeColor="text1"/>
          <w:sz w:val="20"/>
          <w:szCs w:val="20"/>
        </w:rPr>
      </w:pPr>
      <w:r w:rsidRPr="004F6303">
        <w:rPr>
          <w:rFonts w:ascii="Arial" w:hAnsi="Arial" w:cs="Arial"/>
          <w:b/>
          <w:bCs/>
          <w:color w:val="000000" w:themeColor="text1"/>
          <w:sz w:val="20"/>
          <w:szCs w:val="20"/>
        </w:rPr>
        <w:t xml:space="preserve">Disease History: </w:t>
      </w:r>
      <w:r w:rsidRPr="004F6303">
        <w:rPr>
          <w:rFonts w:ascii="Arial" w:hAnsi="Arial" w:cs="Arial"/>
          <w:color w:val="000000" w:themeColor="text1"/>
          <w:sz w:val="20"/>
          <w:szCs w:val="20"/>
        </w:rPr>
        <w:t>History of diseases was collected by asking question to the farmers came to the hospital with live or dead chicken and duck.</w:t>
      </w:r>
    </w:p>
    <w:p w14:paraId="734EA16C" w14:textId="77777777" w:rsidR="004F6303" w:rsidRPr="004F6303" w:rsidRDefault="004F6303" w:rsidP="004F6303">
      <w:pPr>
        <w:numPr>
          <w:ilvl w:val="0"/>
          <w:numId w:val="3"/>
        </w:numPr>
        <w:spacing w:after="120" w:line="360" w:lineRule="auto"/>
        <w:contextualSpacing/>
        <w:jc w:val="both"/>
        <w:rPr>
          <w:rFonts w:ascii="Arial" w:hAnsi="Arial" w:cs="Arial"/>
          <w:color w:val="000000" w:themeColor="text1"/>
          <w:sz w:val="20"/>
          <w:szCs w:val="20"/>
        </w:rPr>
      </w:pPr>
      <w:r w:rsidRPr="004F6303">
        <w:rPr>
          <w:rFonts w:ascii="Arial" w:hAnsi="Arial" w:cs="Arial"/>
          <w:b/>
          <w:bCs/>
          <w:color w:val="000000" w:themeColor="text1"/>
          <w:sz w:val="20"/>
          <w:szCs w:val="20"/>
        </w:rPr>
        <w:t>Clinical signs:</w:t>
      </w:r>
      <w:r w:rsidRPr="004F6303">
        <w:rPr>
          <w:rFonts w:ascii="Arial" w:hAnsi="Arial" w:cs="Arial"/>
          <w:color w:val="000000" w:themeColor="text1"/>
          <w:sz w:val="20"/>
          <w:szCs w:val="20"/>
        </w:rPr>
        <w:t xml:space="preserve"> To determine the specific disease clinical signs were observed in each affected bird and the signs of diseases and conditions told by the farmer and the farms conditions information were also collected from the farmers.</w:t>
      </w:r>
    </w:p>
    <w:p w14:paraId="2A939429" w14:textId="77777777" w:rsidR="004F6303" w:rsidRPr="004F6303" w:rsidRDefault="004F6303" w:rsidP="004F6303">
      <w:pPr>
        <w:numPr>
          <w:ilvl w:val="0"/>
          <w:numId w:val="3"/>
        </w:numPr>
        <w:spacing w:after="120" w:line="360" w:lineRule="auto"/>
        <w:contextualSpacing/>
        <w:jc w:val="both"/>
        <w:rPr>
          <w:rFonts w:ascii="Arial" w:hAnsi="Arial" w:cs="Arial"/>
          <w:b/>
          <w:bCs/>
          <w:color w:val="000000" w:themeColor="text1"/>
          <w:sz w:val="20"/>
          <w:szCs w:val="20"/>
        </w:rPr>
      </w:pPr>
      <w:r w:rsidRPr="004F6303">
        <w:rPr>
          <w:rFonts w:ascii="Arial" w:hAnsi="Arial" w:cs="Arial"/>
          <w:b/>
          <w:bCs/>
          <w:color w:val="000000" w:themeColor="text1"/>
          <w:sz w:val="20"/>
          <w:szCs w:val="20"/>
        </w:rPr>
        <w:t xml:space="preserve">Postmortem Examinations: </w:t>
      </w:r>
      <w:r w:rsidRPr="004F6303">
        <w:rPr>
          <w:rFonts w:ascii="Arial" w:hAnsi="Arial" w:cs="Arial"/>
          <w:color w:val="000000" w:themeColor="text1"/>
          <w:sz w:val="20"/>
          <w:szCs w:val="20"/>
        </w:rPr>
        <w:t xml:space="preserve">Postmortem examination was carried out by the veterinary doctor of the hospital and the identification of diseases done by the veterinary doctor of District Veterinary Hospital, </w:t>
      </w:r>
      <w:proofErr w:type="spellStart"/>
      <w:r w:rsidRPr="004F6303">
        <w:rPr>
          <w:rFonts w:ascii="Arial" w:hAnsi="Arial" w:cs="Arial"/>
          <w:color w:val="000000" w:themeColor="text1"/>
          <w:sz w:val="20"/>
          <w:szCs w:val="20"/>
        </w:rPr>
        <w:t>Kishoreganj</w:t>
      </w:r>
      <w:proofErr w:type="spellEnd"/>
      <w:r w:rsidRPr="004F6303">
        <w:rPr>
          <w:rFonts w:ascii="Arial" w:hAnsi="Arial" w:cs="Arial"/>
          <w:color w:val="000000" w:themeColor="text1"/>
          <w:sz w:val="20"/>
          <w:szCs w:val="20"/>
        </w:rPr>
        <w:t xml:space="preserve">. Specific lesions in various organs determine the specific disease. Various internal organs such as liver, lung, kidney, spleen, heart, intestine, trachea, bone, muscle, etc. were examined properly for the diagnosis and conformation of disease. </w:t>
      </w:r>
    </w:p>
    <w:p w14:paraId="7AA7C055" w14:textId="77777777" w:rsidR="004F6303" w:rsidRPr="009A2480" w:rsidRDefault="009A2480" w:rsidP="009A2480">
      <w:pPr>
        <w:shd w:val="clear" w:color="auto" w:fill="FFFFFF"/>
        <w:spacing w:after="120" w:line="360" w:lineRule="auto"/>
        <w:jc w:val="both"/>
        <w:rPr>
          <w:rFonts w:ascii="Arial" w:hAnsi="Arial" w:cs="Arial"/>
          <w:color w:val="000000" w:themeColor="text1"/>
          <w:sz w:val="20"/>
          <w:szCs w:val="20"/>
        </w:rPr>
      </w:pPr>
      <w:r w:rsidRPr="009A2480">
        <w:rPr>
          <w:rFonts w:ascii="Arial" w:eastAsia="Times New Roman" w:hAnsi="Arial" w:cs="Arial"/>
          <w:b/>
          <w:color w:val="000000" w:themeColor="text1"/>
        </w:rPr>
        <w:t xml:space="preserve">2.5 </w:t>
      </w:r>
      <w:r w:rsidR="004F6303" w:rsidRPr="009A2480">
        <w:rPr>
          <w:rFonts w:ascii="Arial" w:eastAsia="Times New Roman" w:hAnsi="Arial" w:cs="Arial"/>
          <w:b/>
          <w:color w:val="000000" w:themeColor="text1"/>
        </w:rPr>
        <w:t>Data collection and management</w:t>
      </w:r>
      <w:r w:rsidR="004F6303" w:rsidRPr="009A2480">
        <w:rPr>
          <w:rFonts w:ascii="Arial" w:hAnsi="Arial" w:cs="Arial"/>
          <w:color w:val="000000" w:themeColor="text1"/>
          <w:sz w:val="20"/>
          <w:szCs w:val="20"/>
        </w:rPr>
        <w:t xml:space="preserve"> </w:t>
      </w:r>
    </w:p>
    <w:p w14:paraId="108A7C1C" w14:textId="77777777" w:rsidR="004F6303" w:rsidRPr="004F6303" w:rsidRDefault="004F6303" w:rsidP="009A2480">
      <w:pPr>
        <w:spacing w:after="120"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 xml:space="preserve">A total 805 chickens and duck information were collected for this study. A structured record keeping sheet was developed for this study and used with the permission of the veterinary doctor. The information was collected from the hospital regarding some important parameters like species and age of bird, total number </w:t>
      </w:r>
      <w:r w:rsidRPr="004F6303">
        <w:rPr>
          <w:rFonts w:ascii="Arial" w:hAnsi="Arial" w:cs="Arial"/>
          <w:color w:val="000000" w:themeColor="text1"/>
          <w:sz w:val="20"/>
          <w:szCs w:val="20"/>
        </w:rPr>
        <w:lastRenderedPageBreak/>
        <w:t xml:space="preserve">of birds reared in a farm, disease history, clinical sign, postmortem findings, total number of dead birds in the farm and respective treatment prescribed for the disease etc. After initial descriptive analysis age of the birds was categorized due to their skewed distribution. Broiler, layer, </w:t>
      </w:r>
      <w:proofErr w:type="spellStart"/>
      <w:r w:rsidRPr="004F6303">
        <w:rPr>
          <w:rFonts w:ascii="Arial" w:hAnsi="Arial" w:cs="Arial"/>
          <w:color w:val="000000" w:themeColor="text1"/>
          <w:sz w:val="20"/>
          <w:szCs w:val="20"/>
        </w:rPr>
        <w:t>sonali</w:t>
      </w:r>
      <w:proofErr w:type="spellEnd"/>
      <w:r w:rsidRPr="004F6303">
        <w:rPr>
          <w:rFonts w:ascii="Arial" w:hAnsi="Arial" w:cs="Arial"/>
          <w:color w:val="000000" w:themeColor="text1"/>
          <w:sz w:val="20"/>
          <w:szCs w:val="20"/>
        </w:rPr>
        <w:t xml:space="preserve"> age was categorized in three categories and duck was four categories based on the prior information found in available literature </w:t>
      </w:r>
      <w:sdt>
        <w:sdtPr>
          <w:rPr>
            <w:rFonts w:ascii="Arial" w:hAnsi="Arial" w:cs="Arial"/>
            <w:color w:val="000000"/>
            <w:sz w:val="20"/>
            <w:szCs w:val="20"/>
          </w:rPr>
          <w:tag w:val="MENDELEY_CITATION_v3_eyJjaXRhdGlvbklEIjoiTUVOREVMRVlfQ0lUQVRJT05fM2E0Y2ZjNDQtNzczZi00Y2ZkLWE1OTktM2NhYTYwNzQ4ZjMx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257937881"/>
          <w:placeholder>
            <w:docPart w:val="0EBF81F0FB03490CAC4FB2F73FB5B038"/>
          </w:placeholder>
        </w:sdtPr>
        <w:sdtEndPr/>
        <w:sdtContent>
          <w:r w:rsidRPr="004F6303">
            <w:rPr>
              <w:rFonts w:ascii="Arial" w:hAnsi="Arial" w:cs="Arial"/>
              <w:color w:val="000000"/>
              <w:sz w:val="20"/>
              <w:szCs w:val="20"/>
            </w:rPr>
            <w:t>(10)</w:t>
          </w:r>
        </w:sdtContent>
      </w:sdt>
      <w:r w:rsidRPr="004F6303">
        <w:rPr>
          <w:rFonts w:ascii="Arial" w:hAnsi="Arial" w:cs="Arial"/>
          <w:color w:val="000000" w:themeColor="text1"/>
          <w:sz w:val="20"/>
          <w:szCs w:val="20"/>
        </w:rPr>
        <w:t>.</w:t>
      </w:r>
    </w:p>
    <w:p w14:paraId="2BC80222" w14:textId="77777777" w:rsidR="004F6303" w:rsidRPr="009A2480" w:rsidRDefault="009A2480" w:rsidP="004F6303">
      <w:pPr>
        <w:jc w:val="both"/>
        <w:rPr>
          <w:rFonts w:ascii="Arial" w:hAnsi="Arial" w:cs="Arial"/>
          <w:b/>
          <w:bCs/>
          <w:color w:val="000000" w:themeColor="text1"/>
        </w:rPr>
      </w:pPr>
      <w:r w:rsidRPr="009A2480">
        <w:rPr>
          <w:rFonts w:ascii="Arial" w:hAnsi="Arial" w:cs="Arial"/>
          <w:b/>
          <w:bCs/>
          <w:color w:val="000000" w:themeColor="text1"/>
        </w:rPr>
        <w:t xml:space="preserve">2.6 </w:t>
      </w:r>
      <w:r w:rsidR="004F6303" w:rsidRPr="009A2480">
        <w:rPr>
          <w:rFonts w:ascii="Arial" w:hAnsi="Arial" w:cs="Arial"/>
          <w:b/>
          <w:bCs/>
          <w:color w:val="000000" w:themeColor="text1"/>
        </w:rPr>
        <w:t>Statistical analysis</w:t>
      </w:r>
    </w:p>
    <w:p w14:paraId="3306A287" w14:textId="77777777" w:rsidR="004F6303" w:rsidRPr="004F6303" w:rsidRDefault="004F6303" w:rsidP="004F6303">
      <w:pPr>
        <w:spacing w:line="360" w:lineRule="auto"/>
        <w:jc w:val="both"/>
        <w:rPr>
          <w:rFonts w:ascii="Arial" w:hAnsi="Arial" w:cs="Arial"/>
          <w:color w:val="000000" w:themeColor="text1"/>
          <w:sz w:val="20"/>
          <w:szCs w:val="20"/>
        </w:rPr>
      </w:pPr>
      <w:r w:rsidRPr="004F6303">
        <w:rPr>
          <w:rFonts w:ascii="Arial" w:hAnsi="Arial" w:cs="Arial"/>
          <w:color w:val="000000" w:themeColor="text1"/>
          <w:sz w:val="20"/>
          <w:szCs w:val="20"/>
        </w:rPr>
        <w:t>Clinical prevalence was calculated as the proportion of a particular disease/condition (n) among the total number of diseases/conditions (N) in specific bird encountered in the study period. Prevalence were presented as percentage and the precision of these estimates were ensured by calculating 95% confidence interval. Statistical Analysis System (SAS) version 9.4 was used to perform all statistical analysis. Differences in prevalence between poultry traits were compared using Fisher exact test</w:t>
      </w:r>
      <w:r>
        <w:rPr>
          <w:rFonts w:ascii="Arial" w:hAnsi="Arial" w:cs="Arial"/>
          <w:color w:val="000000" w:themeColor="text1"/>
          <w:sz w:val="20"/>
          <w:szCs w:val="20"/>
        </w:rPr>
        <w:t>.</w:t>
      </w:r>
      <w:r w:rsidRPr="004F6303">
        <w:rPr>
          <w:rFonts w:ascii="Arial" w:hAnsi="Arial" w:cs="Arial"/>
          <w:color w:val="000000" w:themeColor="text1"/>
          <w:sz w:val="20"/>
          <w:szCs w:val="20"/>
        </w:rPr>
        <w:t xml:space="preserve"> </w:t>
      </w:r>
    </w:p>
    <w:p w14:paraId="2095D628" w14:textId="77777777" w:rsidR="009A2480" w:rsidRPr="009A2480" w:rsidRDefault="009A2480" w:rsidP="009A2480">
      <w:pPr>
        <w:pStyle w:val="ListParagraph"/>
        <w:numPr>
          <w:ilvl w:val="0"/>
          <w:numId w:val="2"/>
        </w:numPr>
        <w:spacing w:line="360" w:lineRule="auto"/>
        <w:jc w:val="both"/>
        <w:rPr>
          <w:rFonts w:ascii="Arial" w:hAnsi="Arial" w:cs="Arial"/>
          <w:color w:val="000000" w:themeColor="text1"/>
        </w:rPr>
      </w:pPr>
      <w:r w:rsidRPr="009A2480">
        <w:rPr>
          <w:rFonts w:ascii="Arial" w:eastAsia="Calibri" w:hAnsi="Arial" w:cs="Arial"/>
          <w:b/>
          <w:bCs/>
          <w:color w:val="000000" w:themeColor="text1"/>
        </w:rPr>
        <w:t>RESULTS</w:t>
      </w:r>
    </w:p>
    <w:p w14:paraId="2F459074" w14:textId="77777777"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A total of 805 cases were studied from </w:t>
      </w:r>
      <w:r w:rsidRPr="009A2480">
        <w:rPr>
          <w:rFonts w:ascii="Arial" w:hAnsi="Arial" w:cs="Arial"/>
          <w:color w:val="000000" w:themeColor="text1"/>
          <w:sz w:val="20"/>
          <w:szCs w:val="20"/>
        </w:rPr>
        <w:t xml:space="preserve">District Veterinary Hospital, </w:t>
      </w:r>
      <w:proofErr w:type="spellStart"/>
      <w:r w:rsidRPr="009A2480">
        <w:rPr>
          <w:rFonts w:ascii="Arial" w:hAnsi="Arial" w:cs="Arial"/>
          <w:color w:val="000000" w:themeColor="text1"/>
          <w:sz w:val="20"/>
          <w:szCs w:val="20"/>
        </w:rPr>
        <w:t>Kishoreganj</w:t>
      </w:r>
      <w:proofErr w:type="spellEnd"/>
      <w:r w:rsidRPr="009A2480">
        <w:rPr>
          <w:rFonts w:ascii="Arial" w:hAnsi="Arial" w:cs="Arial"/>
          <w:color w:val="000000" w:themeColor="text1"/>
          <w:sz w:val="20"/>
          <w:szCs w:val="20"/>
        </w:rPr>
        <w:t xml:space="preserve"> during study period.</w:t>
      </w:r>
      <w:r w:rsidRPr="009A2480">
        <w:rPr>
          <w:rFonts w:ascii="Arial" w:eastAsia="Calibri" w:hAnsi="Arial" w:cs="Arial"/>
          <w:color w:val="000000" w:themeColor="text1"/>
          <w:sz w:val="20"/>
          <w:szCs w:val="20"/>
        </w:rPr>
        <w:t xml:space="preserve">  Among them 632 cases were chicken (broiler 107 cases, layer 349 cases, </w:t>
      </w:r>
      <w:proofErr w:type="spellStart"/>
      <w:r w:rsidRPr="009A2480">
        <w:rPr>
          <w:rFonts w:ascii="Arial" w:eastAsia="Calibri" w:hAnsi="Arial" w:cs="Arial"/>
          <w:color w:val="000000" w:themeColor="text1"/>
          <w:sz w:val="20"/>
          <w:szCs w:val="20"/>
        </w:rPr>
        <w:t>sonali</w:t>
      </w:r>
      <w:proofErr w:type="spellEnd"/>
      <w:r w:rsidRPr="009A2480">
        <w:rPr>
          <w:rFonts w:ascii="Arial" w:eastAsia="Calibri" w:hAnsi="Arial" w:cs="Arial"/>
          <w:color w:val="000000" w:themeColor="text1"/>
          <w:sz w:val="20"/>
          <w:szCs w:val="20"/>
        </w:rPr>
        <w:t xml:space="preserve"> 176 cases) and 173 cases were duck.</w:t>
      </w:r>
    </w:p>
    <w:p w14:paraId="1AC37667" w14:textId="77777777" w:rsidR="009A2480" w:rsidRPr="004E3578" w:rsidRDefault="004E3578" w:rsidP="009A2480">
      <w:pPr>
        <w:spacing w:after="120" w:line="360" w:lineRule="auto"/>
        <w:jc w:val="both"/>
        <w:rPr>
          <w:rFonts w:ascii="Arial" w:eastAsia="Calibri" w:hAnsi="Arial" w:cs="Arial"/>
          <w:color w:val="000000" w:themeColor="text1"/>
        </w:rPr>
      </w:pPr>
      <w:r w:rsidRPr="004E3578">
        <w:rPr>
          <w:rFonts w:ascii="Arial" w:eastAsia="Calibri" w:hAnsi="Arial" w:cs="Arial"/>
          <w:b/>
          <w:bCs/>
          <w:color w:val="000000" w:themeColor="text1"/>
        </w:rPr>
        <w:t xml:space="preserve">3.1 </w:t>
      </w:r>
      <w:r w:rsidR="009A2480" w:rsidRPr="004E3578">
        <w:rPr>
          <w:rFonts w:ascii="Arial" w:eastAsia="Calibri" w:hAnsi="Arial" w:cs="Arial"/>
          <w:b/>
          <w:bCs/>
          <w:color w:val="000000" w:themeColor="text1"/>
        </w:rPr>
        <w:t>Prevalence of overall poultry diseases/conditions</w:t>
      </w:r>
    </w:p>
    <w:p w14:paraId="57A2131A" w14:textId="77777777" w:rsidR="009A2480" w:rsidRPr="009A2480" w:rsidRDefault="009A2480" w:rsidP="009A2480">
      <w:pPr>
        <w:spacing w:after="120"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According to the Table 1 and Fig 2, the prevalence of Newcastle disease was the highest (16.61%; 95% CI: </w:t>
      </w:r>
      <w:r w:rsidRPr="009A2480">
        <w:rPr>
          <w:rFonts w:ascii="Arial" w:hAnsi="Arial" w:cs="Arial"/>
          <w:color w:val="000000" w:themeColor="text1"/>
          <w:sz w:val="20"/>
          <w:szCs w:val="20"/>
        </w:rPr>
        <w:t>13.79-19.75</w:t>
      </w:r>
      <w:r w:rsidRPr="009A2480">
        <w:rPr>
          <w:rFonts w:ascii="Arial" w:eastAsia="Calibri" w:hAnsi="Arial" w:cs="Arial"/>
          <w:color w:val="000000" w:themeColor="text1"/>
          <w:sz w:val="20"/>
          <w:szCs w:val="20"/>
        </w:rPr>
        <w:t xml:space="preserve">) in chickens among the overall chicken diseases followed by Infectious bursal disease (14.40%), coccidiosis (8.39%), </w:t>
      </w:r>
      <w:proofErr w:type="spellStart"/>
      <w:r w:rsidRPr="009A2480">
        <w:rPr>
          <w:rFonts w:ascii="Arial" w:hAnsi="Arial" w:cs="Arial"/>
          <w:color w:val="000000" w:themeColor="text1"/>
          <w:sz w:val="20"/>
          <w:szCs w:val="20"/>
        </w:rPr>
        <w:t>mycoplasmosis</w:t>
      </w:r>
      <w:proofErr w:type="spellEnd"/>
      <w:r w:rsidRPr="009A2480">
        <w:rPr>
          <w:rFonts w:ascii="Arial" w:eastAsia="Calibri" w:hAnsi="Arial" w:cs="Arial"/>
          <w:color w:val="000000" w:themeColor="text1"/>
          <w:sz w:val="20"/>
          <w:szCs w:val="20"/>
        </w:rPr>
        <w:t xml:space="preserve"> (4.59%). Among the mixed infections (Fig 2), </w:t>
      </w:r>
      <w:r w:rsidRPr="009A2480">
        <w:rPr>
          <w:rFonts w:ascii="Arial" w:hAnsi="Arial" w:cs="Arial"/>
          <w:bCs/>
          <w:color w:val="000000" w:themeColor="text1"/>
          <w:sz w:val="20"/>
          <w:szCs w:val="20"/>
        </w:rPr>
        <w:t>IBD and Coccidiosis (</w:t>
      </w:r>
      <w:r w:rsidRPr="009A2480">
        <w:rPr>
          <w:rFonts w:ascii="Arial" w:hAnsi="Arial" w:cs="Arial"/>
          <w:color w:val="000000" w:themeColor="text1"/>
          <w:sz w:val="20"/>
          <w:szCs w:val="20"/>
        </w:rPr>
        <w:t>2.69%</w:t>
      </w:r>
      <w:r w:rsidRPr="009A2480">
        <w:rPr>
          <w:rFonts w:ascii="Arial" w:hAnsi="Arial" w:cs="Arial"/>
          <w:bCs/>
          <w:color w:val="000000" w:themeColor="text1"/>
          <w:sz w:val="20"/>
          <w:szCs w:val="20"/>
        </w:rPr>
        <w:t>)</w:t>
      </w:r>
      <w:r w:rsidRPr="009A2480">
        <w:rPr>
          <w:rFonts w:ascii="Arial" w:hAnsi="Arial" w:cs="Arial"/>
          <w:color w:val="000000" w:themeColor="text1"/>
          <w:sz w:val="20"/>
          <w:szCs w:val="20"/>
        </w:rPr>
        <w:t xml:space="preserve"> </w:t>
      </w:r>
      <w:r w:rsidRPr="009A2480">
        <w:rPr>
          <w:rFonts w:ascii="Arial" w:eastAsia="Calibri" w:hAnsi="Arial" w:cs="Arial"/>
          <w:color w:val="000000" w:themeColor="text1"/>
          <w:sz w:val="20"/>
          <w:szCs w:val="20"/>
        </w:rPr>
        <w:t>was found the most dominating chicken disease followed by</w:t>
      </w:r>
      <w:r w:rsidRPr="009A2480">
        <w:rPr>
          <w:rFonts w:ascii="Arial" w:hAnsi="Arial" w:cs="Arial"/>
          <w:color w:val="000000" w:themeColor="text1"/>
          <w:sz w:val="20"/>
          <w:szCs w:val="20"/>
        </w:rPr>
        <w:t xml:space="preserve"> ND and Colibacillosis</w:t>
      </w:r>
      <w:r w:rsidRPr="009A2480">
        <w:rPr>
          <w:rFonts w:ascii="Arial" w:eastAsia="Calibri" w:hAnsi="Arial" w:cs="Arial"/>
          <w:color w:val="000000" w:themeColor="text1"/>
          <w:sz w:val="20"/>
          <w:szCs w:val="20"/>
        </w:rPr>
        <w:t xml:space="preserve">. </w:t>
      </w:r>
    </w:p>
    <w:p w14:paraId="7FC3A36F" w14:textId="77777777"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 xml:space="preserve">Table 1: Frequency distribution of chicken diseases and conditions in </w:t>
      </w:r>
      <w:proofErr w:type="spellStart"/>
      <w:r w:rsidRPr="009A2480">
        <w:rPr>
          <w:rFonts w:ascii="Arial" w:hAnsi="Arial" w:cs="Arial"/>
          <w:b/>
          <w:color w:val="000000" w:themeColor="text1"/>
          <w:sz w:val="20"/>
          <w:szCs w:val="20"/>
        </w:rPr>
        <w:t>Kishoreganj</w:t>
      </w:r>
      <w:proofErr w:type="spellEnd"/>
      <w:r w:rsidRPr="009A2480">
        <w:rPr>
          <w:rFonts w:ascii="Arial" w:hAnsi="Arial" w:cs="Arial"/>
          <w:b/>
          <w:color w:val="000000" w:themeColor="text1"/>
          <w:sz w:val="20"/>
          <w:szCs w:val="20"/>
        </w:rPr>
        <w:t xml:space="preserve"> from</w:t>
      </w:r>
      <w:r w:rsidRPr="009A2480">
        <w:rPr>
          <w:rFonts w:ascii="Arial" w:eastAsia="Calibri" w:hAnsi="Arial" w:cs="Arial"/>
          <w:b/>
          <w:bCs/>
          <w:color w:val="000000" w:themeColor="text1"/>
          <w:sz w:val="20"/>
          <w:szCs w:val="20"/>
        </w:rPr>
        <w:t xml:space="preserve"> June, 2019 </w:t>
      </w:r>
      <w:proofErr w:type="spellStart"/>
      <w:r w:rsidRPr="009A2480">
        <w:rPr>
          <w:rFonts w:ascii="Arial" w:eastAsia="Calibri" w:hAnsi="Arial" w:cs="Arial"/>
          <w:b/>
          <w:bCs/>
          <w:color w:val="000000" w:themeColor="text1"/>
          <w:sz w:val="20"/>
          <w:szCs w:val="20"/>
        </w:rPr>
        <w:t>upto</w:t>
      </w:r>
      <w:proofErr w:type="spellEnd"/>
      <w:r w:rsidRPr="009A2480">
        <w:rPr>
          <w:rFonts w:ascii="Arial" w:eastAsia="Calibri" w:hAnsi="Arial" w:cs="Arial"/>
          <w:b/>
          <w:bCs/>
          <w:color w:val="000000" w:themeColor="text1"/>
          <w:sz w:val="20"/>
          <w:szCs w:val="20"/>
        </w:rPr>
        <w:t xml:space="preserve"> October, 2019.</w:t>
      </w:r>
    </w:p>
    <w:tbl>
      <w:tblPr>
        <w:tblStyle w:val="PlainTable4"/>
        <w:tblW w:w="0" w:type="auto"/>
        <w:tblLook w:val="04A0" w:firstRow="1" w:lastRow="0" w:firstColumn="1" w:lastColumn="0" w:noHBand="0" w:noVBand="1"/>
      </w:tblPr>
      <w:tblGrid>
        <w:gridCol w:w="4860"/>
        <w:gridCol w:w="1350"/>
        <w:gridCol w:w="1800"/>
        <w:gridCol w:w="1006"/>
      </w:tblGrid>
      <w:tr w:rsidR="009A2480" w:rsidRPr="009A2480" w14:paraId="230A9425" w14:textId="77777777" w:rsidTr="00BA7D80">
        <w:trPr>
          <w:cnfStyle w:val="100000000000" w:firstRow="1" w:lastRow="0" w:firstColumn="0" w:lastColumn="0" w:oddVBand="0" w:evenVBand="0" w:oddHBand="0" w:evenHBand="0" w:firstRowFirstColumn="0" w:firstRowLastColumn="0" w:lastRowFirstColumn="0" w:lastRowLastColumn="0"/>
          <w:trHeight w:val="572"/>
          <w:tblHeader/>
        </w:trPr>
        <w:tc>
          <w:tcPr>
            <w:cnfStyle w:val="001000000000" w:firstRow="0" w:lastRow="0" w:firstColumn="1" w:lastColumn="0" w:oddVBand="0" w:evenVBand="0" w:oddHBand="0" w:evenHBand="0" w:firstRowFirstColumn="0" w:firstRowLastColumn="0" w:lastRowFirstColumn="0" w:lastRowLastColumn="0"/>
            <w:tcW w:w="4860" w:type="dxa"/>
          </w:tcPr>
          <w:p w14:paraId="0F61D51C" w14:textId="77777777" w:rsidR="009A2480" w:rsidRPr="009A2480" w:rsidRDefault="009A2480" w:rsidP="003F59A1">
            <w:pPr>
              <w:rPr>
                <w:rFonts w:ascii="Arial" w:hAnsi="Arial" w:cs="Arial"/>
                <w:bCs w:val="0"/>
                <w:color w:val="000000" w:themeColor="text1"/>
                <w:sz w:val="20"/>
                <w:szCs w:val="20"/>
              </w:rPr>
            </w:pPr>
            <w:r w:rsidRPr="009A2480">
              <w:rPr>
                <w:rFonts w:ascii="Arial" w:hAnsi="Arial" w:cs="Arial"/>
                <w:bCs w:val="0"/>
                <w:color w:val="000000" w:themeColor="text1"/>
                <w:sz w:val="20"/>
                <w:szCs w:val="20"/>
              </w:rPr>
              <w:t>Disease name</w:t>
            </w:r>
          </w:p>
        </w:tc>
        <w:tc>
          <w:tcPr>
            <w:tcW w:w="1350" w:type="dxa"/>
          </w:tcPr>
          <w:p w14:paraId="37394959" w14:textId="77777777" w:rsidR="009A2480" w:rsidRPr="009A2480"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9A2480">
              <w:rPr>
                <w:rFonts w:ascii="Arial" w:hAnsi="Arial" w:cs="Arial"/>
                <w:bCs w:val="0"/>
                <w:color w:val="000000" w:themeColor="text1"/>
                <w:sz w:val="20"/>
                <w:szCs w:val="20"/>
              </w:rPr>
              <w:t>Prevalence (%)</w:t>
            </w:r>
          </w:p>
        </w:tc>
        <w:tc>
          <w:tcPr>
            <w:tcW w:w="1800" w:type="dxa"/>
          </w:tcPr>
          <w:p w14:paraId="2BBF9B53" w14:textId="77777777" w:rsidR="009A2480" w:rsidRPr="009A2480"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9A2480">
              <w:rPr>
                <w:rFonts w:ascii="Arial" w:hAnsi="Arial" w:cs="Arial"/>
                <w:bCs w:val="0"/>
                <w:color w:val="000000" w:themeColor="text1"/>
                <w:sz w:val="20"/>
                <w:szCs w:val="20"/>
              </w:rPr>
              <w:t>Confidence Interval (95%)</w:t>
            </w:r>
          </w:p>
        </w:tc>
        <w:tc>
          <w:tcPr>
            <w:tcW w:w="1006" w:type="dxa"/>
          </w:tcPr>
          <w:p w14:paraId="70B67745" w14:textId="77777777" w:rsidR="009A2480" w:rsidRPr="009A2480" w:rsidRDefault="009A2480" w:rsidP="003F59A1">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P-value</w:t>
            </w:r>
          </w:p>
        </w:tc>
      </w:tr>
      <w:tr w:rsidR="00BA7D80" w:rsidRPr="009A2480" w14:paraId="1372938C"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7E20F81"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Avian Influenza (AI)</w:t>
            </w:r>
          </w:p>
        </w:tc>
        <w:tc>
          <w:tcPr>
            <w:tcW w:w="1350" w:type="dxa"/>
          </w:tcPr>
          <w:p w14:paraId="6679AD50"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3.16</w:t>
            </w:r>
          </w:p>
        </w:tc>
        <w:tc>
          <w:tcPr>
            <w:tcW w:w="1800" w:type="dxa"/>
          </w:tcPr>
          <w:p w14:paraId="64FAD404"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1.94-4.84</w:t>
            </w:r>
          </w:p>
        </w:tc>
        <w:tc>
          <w:tcPr>
            <w:tcW w:w="1006" w:type="dxa"/>
            <w:vMerge w:val="restart"/>
          </w:tcPr>
          <w:p w14:paraId="05A48442" w14:textId="77777777" w:rsidR="00BA7D80" w:rsidRPr="009A2480" w:rsidRDefault="00BA7D80" w:rsidP="003F59A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9A2480">
              <w:rPr>
                <w:rFonts w:ascii="Arial" w:hAnsi="Arial" w:cs="Arial"/>
                <w:color w:val="000000" w:themeColor="text1"/>
                <w:sz w:val="20"/>
                <w:szCs w:val="20"/>
              </w:rPr>
              <w:t>&lt;.0001</w:t>
            </w:r>
          </w:p>
        </w:tc>
      </w:tr>
      <w:tr w:rsidR="00BA7D80" w:rsidRPr="009A2480" w14:paraId="44CC84E8"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2D9324D9" w14:textId="77777777" w:rsidR="00BA7D80" w:rsidRPr="009A2480" w:rsidRDefault="00BA7D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Ascities</w:t>
            </w:r>
            <w:proofErr w:type="spellEnd"/>
          </w:p>
        </w:tc>
        <w:tc>
          <w:tcPr>
            <w:tcW w:w="1350" w:type="dxa"/>
          </w:tcPr>
          <w:p w14:paraId="00F95B26"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0.79</w:t>
            </w:r>
          </w:p>
        </w:tc>
        <w:tc>
          <w:tcPr>
            <w:tcW w:w="1800" w:type="dxa"/>
          </w:tcPr>
          <w:p w14:paraId="792A6AC3"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0.26-1.84</w:t>
            </w:r>
          </w:p>
        </w:tc>
        <w:tc>
          <w:tcPr>
            <w:tcW w:w="1006" w:type="dxa"/>
            <w:vMerge/>
          </w:tcPr>
          <w:p w14:paraId="6B4EB040" w14:textId="77777777" w:rsidR="00BA7D80" w:rsidRPr="009A2480" w:rsidRDefault="00BA7D80" w:rsidP="003F59A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30127FF2"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5138348" w14:textId="77777777" w:rsidR="00BA7D80" w:rsidRPr="009A2480" w:rsidRDefault="00BA7D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Fowl Cholera</w:t>
            </w:r>
            <w:r w:rsidRPr="009A2480">
              <w:rPr>
                <w:rFonts w:ascii="Arial" w:hAnsi="Arial" w:cs="Arial"/>
                <w:color w:val="000000" w:themeColor="text1"/>
                <w:sz w:val="20"/>
                <w:szCs w:val="20"/>
              </w:rPr>
              <w:t xml:space="preserve"> (FC)</w:t>
            </w:r>
          </w:p>
        </w:tc>
        <w:tc>
          <w:tcPr>
            <w:tcW w:w="1350" w:type="dxa"/>
          </w:tcPr>
          <w:p w14:paraId="08A05A8B"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1.58</w:t>
            </w:r>
          </w:p>
        </w:tc>
        <w:tc>
          <w:tcPr>
            <w:tcW w:w="1800" w:type="dxa"/>
          </w:tcPr>
          <w:p w14:paraId="0ABE43DE"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0.76-2.89</w:t>
            </w:r>
          </w:p>
        </w:tc>
        <w:tc>
          <w:tcPr>
            <w:tcW w:w="1006" w:type="dxa"/>
            <w:vMerge/>
          </w:tcPr>
          <w:p w14:paraId="403E460F"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109AF80"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50C3403A"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Avian Leukosis</w:t>
            </w:r>
          </w:p>
        </w:tc>
        <w:tc>
          <w:tcPr>
            <w:tcW w:w="1350" w:type="dxa"/>
          </w:tcPr>
          <w:p w14:paraId="6D83DEB0"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7702FC2C"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4891161A"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6621D3DA"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B9E82FC"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Infectious Bursal Disease (IBD)</w:t>
            </w:r>
          </w:p>
        </w:tc>
        <w:tc>
          <w:tcPr>
            <w:tcW w:w="1350" w:type="dxa"/>
          </w:tcPr>
          <w:p w14:paraId="3B13F44F"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14.4</w:t>
            </w:r>
          </w:p>
        </w:tc>
        <w:tc>
          <w:tcPr>
            <w:tcW w:w="1800" w:type="dxa"/>
          </w:tcPr>
          <w:p w14:paraId="07905C56"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11.75-17.38</w:t>
            </w:r>
          </w:p>
        </w:tc>
        <w:tc>
          <w:tcPr>
            <w:tcW w:w="1006" w:type="dxa"/>
            <w:vMerge/>
          </w:tcPr>
          <w:p w14:paraId="4832F65B"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603BF2BA"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3AC94762"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Infectious Bronchitis (IB)</w:t>
            </w:r>
          </w:p>
        </w:tc>
        <w:tc>
          <w:tcPr>
            <w:tcW w:w="1350" w:type="dxa"/>
          </w:tcPr>
          <w:p w14:paraId="56C457BD"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1.58</w:t>
            </w:r>
          </w:p>
        </w:tc>
        <w:tc>
          <w:tcPr>
            <w:tcW w:w="1800" w:type="dxa"/>
          </w:tcPr>
          <w:p w14:paraId="4566BF08"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0.76-2.89</w:t>
            </w:r>
          </w:p>
        </w:tc>
        <w:tc>
          <w:tcPr>
            <w:tcW w:w="1006" w:type="dxa"/>
            <w:vMerge/>
          </w:tcPr>
          <w:p w14:paraId="11BB79CA"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3D908A61"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6DBBA2F"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Infectious Coryza</w:t>
            </w:r>
            <w:r w:rsidRPr="009A2480">
              <w:rPr>
                <w:rFonts w:ascii="Arial" w:hAnsi="Arial" w:cs="Arial"/>
                <w:b w:val="0"/>
                <w:bCs w:val="0"/>
                <w:color w:val="000000" w:themeColor="text1"/>
                <w:sz w:val="20"/>
                <w:szCs w:val="20"/>
              </w:rPr>
              <w:t xml:space="preserve"> </w:t>
            </w:r>
            <w:r w:rsidRPr="009A2480">
              <w:rPr>
                <w:rFonts w:ascii="Arial" w:hAnsi="Arial" w:cs="Arial"/>
                <w:color w:val="000000" w:themeColor="text1"/>
                <w:sz w:val="20"/>
                <w:szCs w:val="20"/>
              </w:rPr>
              <w:t>(IC)</w:t>
            </w:r>
          </w:p>
        </w:tc>
        <w:tc>
          <w:tcPr>
            <w:tcW w:w="1350" w:type="dxa"/>
          </w:tcPr>
          <w:p w14:paraId="66829D80"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0.95</w:t>
            </w:r>
          </w:p>
        </w:tc>
        <w:tc>
          <w:tcPr>
            <w:tcW w:w="1800" w:type="dxa"/>
          </w:tcPr>
          <w:p w14:paraId="3BE11E3A"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0.35-2.05</w:t>
            </w:r>
          </w:p>
        </w:tc>
        <w:tc>
          <w:tcPr>
            <w:tcW w:w="1006" w:type="dxa"/>
            <w:vMerge/>
          </w:tcPr>
          <w:p w14:paraId="46517208"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2F0F0B35"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6D196D2C" w14:textId="77777777" w:rsidR="00BA7D80" w:rsidRPr="009A2480" w:rsidRDefault="00BA7D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Newcastle Disease (ND)</w:t>
            </w:r>
          </w:p>
        </w:tc>
        <w:tc>
          <w:tcPr>
            <w:tcW w:w="1350" w:type="dxa"/>
          </w:tcPr>
          <w:p w14:paraId="037E2B32"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16.61</w:t>
            </w:r>
          </w:p>
        </w:tc>
        <w:tc>
          <w:tcPr>
            <w:tcW w:w="1800" w:type="dxa"/>
          </w:tcPr>
          <w:p w14:paraId="1A4BDA88"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13.79-19.75</w:t>
            </w:r>
          </w:p>
        </w:tc>
        <w:tc>
          <w:tcPr>
            <w:tcW w:w="1006" w:type="dxa"/>
            <w:vMerge/>
          </w:tcPr>
          <w:p w14:paraId="6B0B642D"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3840E814"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F2DC9A4"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Coli enteritis</w:t>
            </w:r>
          </w:p>
        </w:tc>
        <w:tc>
          <w:tcPr>
            <w:tcW w:w="1350" w:type="dxa"/>
          </w:tcPr>
          <w:p w14:paraId="4A9D8D2B"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1.42</w:t>
            </w:r>
          </w:p>
        </w:tc>
        <w:tc>
          <w:tcPr>
            <w:tcW w:w="1800" w:type="dxa"/>
          </w:tcPr>
          <w:p w14:paraId="193D7660"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0.65-2.69</w:t>
            </w:r>
          </w:p>
        </w:tc>
        <w:tc>
          <w:tcPr>
            <w:tcW w:w="1006" w:type="dxa"/>
            <w:vMerge/>
          </w:tcPr>
          <w:p w14:paraId="65F30CDA"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695F3748"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2D141BC9"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Egg Peritonitis</w:t>
            </w:r>
          </w:p>
        </w:tc>
        <w:tc>
          <w:tcPr>
            <w:tcW w:w="1350" w:type="dxa"/>
          </w:tcPr>
          <w:p w14:paraId="777AC3A9"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1.42</w:t>
            </w:r>
          </w:p>
        </w:tc>
        <w:tc>
          <w:tcPr>
            <w:tcW w:w="1800" w:type="dxa"/>
          </w:tcPr>
          <w:p w14:paraId="3BB11BD6"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0.65-2.69</w:t>
            </w:r>
          </w:p>
        </w:tc>
        <w:tc>
          <w:tcPr>
            <w:tcW w:w="1006" w:type="dxa"/>
            <w:vMerge/>
          </w:tcPr>
          <w:p w14:paraId="1485BAE2"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6C375169"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4D8B46E"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Avian tuberculosis</w:t>
            </w:r>
          </w:p>
        </w:tc>
        <w:tc>
          <w:tcPr>
            <w:tcW w:w="1350" w:type="dxa"/>
          </w:tcPr>
          <w:p w14:paraId="088E8953"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5F36F2D1"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5A0E2892"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15148EE6"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213B2A53"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Fowl Pox</w:t>
            </w:r>
          </w:p>
        </w:tc>
        <w:tc>
          <w:tcPr>
            <w:tcW w:w="1350" w:type="dxa"/>
          </w:tcPr>
          <w:p w14:paraId="75D36B52"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0.16</w:t>
            </w:r>
          </w:p>
        </w:tc>
        <w:tc>
          <w:tcPr>
            <w:tcW w:w="1800" w:type="dxa"/>
          </w:tcPr>
          <w:p w14:paraId="4AC91955"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00-0.88</w:t>
            </w:r>
          </w:p>
        </w:tc>
        <w:tc>
          <w:tcPr>
            <w:tcW w:w="1006" w:type="dxa"/>
            <w:vMerge/>
          </w:tcPr>
          <w:p w14:paraId="1FDDA520"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6B743F9F"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0BAD1F7"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Visceral gout</w:t>
            </w:r>
          </w:p>
        </w:tc>
        <w:tc>
          <w:tcPr>
            <w:tcW w:w="1350" w:type="dxa"/>
          </w:tcPr>
          <w:p w14:paraId="2A15C45A"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3.16</w:t>
            </w:r>
          </w:p>
        </w:tc>
        <w:tc>
          <w:tcPr>
            <w:tcW w:w="1800" w:type="dxa"/>
          </w:tcPr>
          <w:p w14:paraId="201A7F72"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1.94-4.84</w:t>
            </w:r>
          </w:p>
        </w:tc>
        <w:tc>
          <w:tcPr>
            <w:tcW w:w="1006" w:type="dxa"/>
            <w:vMerge/>
          </w:tcPr>
          <w:p w14:paraId="33980E95"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7D4DD905"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65B99A44" w14:textId="77777777" w:rsidR="00BA7D80" w:rsidRPr="009A2480" w:rsidRDefault="00BA7D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Necrotic Enteritis</w:t>
            </w:r>
          </w:p>
        </w:tc>
        <w:tc>
          <w:tcPr>
            <w:tcW w:w="1350" w:type="dxa"/>
          </w:tcPr>
          <w:p w14:paraId="1C6004F0"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0.95</w:t>
            </w:r>
          </w:p>
        </w:tc>
        <w:tc>
          <w:tcPr>
            <w:tcW w:w="1800" w:type="dxa"/>
          </w:tcPr>
          <w:p w14:paraId="2AAA23AF"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0.35-2.05</w:t>
            </w:r>
          </w:p>
        </w:tc>
        <w:tc>
          <w:tcPr>
            <w:tcW w:w="1006" w:type="dxa"/>
            <w:vMerge w:val="restart"/>
          </w:tcPr>
          <w:p w14:paraId="5C27C8C3"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10C1B968"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E8BA282"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Omphalitis</w:t>
            </w:r>
          </w:p>
        </w:tc>
        <w:tc>
          <w:tcPr>
            <w:tcW w:w="1350" w:type="dxa"/>
          </w:tcPr>
          <w:p w14:paraId="3DE61B49"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3.01</w:t>
            </w:r>
          </w:p>
        </w:tc>
        <w:tc>
          <w:tcPr>
            <w:tcW w:w="1800" w:type="dxa"/>
          </w:tcPr>
          <w:p w14:paraId="3FB192FD"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1.82-4.66</w:t>
            </w:r>
          </w:p>
        </w:tc>
        <w:tc>
          <w:tcPr>
            <w:tcW w:w="1006" w:type="dxa"/>
            <w:vMerge/>
          </w:tcPr>
          <w:p w14:paraId="1A60DB17"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3C2D8F45"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72F27929" w14:textId="77777777" w:rsidR="00BA7D80" w:rsidRPr="009A2480" w:rsidRDefault="00BA7D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Oophoritis</w:t>
            </w:r>
            <w:proofErr w:type="spellEnd"/>
          </w:p>
        </w:tc>
        <w:tc>
          <w:tcPr>
            <w:tcW w:w="1350" w:type="dxa"/>
          </w:tcPr>
          <w:p w14:paraId="5B1F0471"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4FFA4847"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4FB3B4D8"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2995F43D"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ADE2AE0"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Salmonellosis</w:t>
            </w:r>
          </w:p>
        </w:tc>
        <w:tc>
          <w:tcPr>
            <w:tcW w:w="1350" w:type="dxa"/>
          </w:tcPr>
          <w:p w14:paraId="781FA0EC"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2.22</w:t>
            </w:r>
          </w:p>
        </w:tc>
        <w:tc>
          <w:tcPr>
            <w:tcW w:w="1800" w:type="dxa"/>
          </w:tcPr>
          <w:p w14:paraId="706D7DDC"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1.22-3.69</w:t>
            </w:r>
          </w:p>
        </w:tc>
        <w:tc>
          <w:tcPr>
            <w:tcW w:w="1006" w:type="dxa"/>
            <w:vMerge/>
          </w:tcPr>
          <w:p w14:paraId="33825224"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268F1247"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78C794BC"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Colibacillosis</w:t>
            </w:r>
          </w:p>
        </w:tc>
        <w:tc>
          <w:tcPr>
            <w:tcW w:w="1350" w:type="dxa"/>
          </w:tcPr>
          <w:p w14:paraId="1BA1E291"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3.48</w:t>
            </w:r>
          </w:p>
        </w:tc>
        <w:tc>
          <w:tcPr>
            <w:tcW w:w="1800" w:type="dxa"/>
          </w:tcPr>
          <w:p w14:paraId="2C7D884E"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2.19-5.22</w:t>
            </w:r>
          </w:p>
        </w:tc>
        <w:tc>
          <w:tcPr>
            <w:tcW w:w="1006" w:type="dxa"/>
            <w:vMerge/>
          </w:tcPr>
          <w:p w14:paraId="66E2D194"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25DFBB74"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9BCFCC4" w14:textId="77777777" w:rsidR="00BA7D80" w:rsidRPr="009A2480" w:rsidRDefault="00BA7D80" w:rsidP="003F59A1">
            <w:pPr>
              <w:rPr>
                <w:rFonts w:ascii="Arial" w:hAnsi="Arial" w:cs="Arial"/>
                <w:color w:val="000000" w:themeColor="text1"/>
                <w:sz w:val="20"/>
                <w:szCs w:val="20"/>
              </w:rPr>
            </w:pPr>
            <w:proofErr w:type="spellStart"/>
            <w:r w:rsidRPr="009A2480">
              <w:rPr>
                <w:rFonts w:ascii="Arial" w:hAnsi="Arial" w:cs="Arial"/>
                <w:bCs w:val="0"/>
                <w:color w:val="000000" w:themeColor="text1"/>
                <w:sz w:val="20"/>
                <w:szCs w:val="20"/>
              </w:rPr>
              <w:t>Aphlatoxicosis</w:t>
            </w:r>
            <w:proofErr w:type="spellEnd"/>
          </w:p>
        </w:tc>
        <w:tc>
          <w:tcPr>
            <w:tcW w:w="1350" w:type="dxa"/>
          </w:tcPr>
          <w:p w14:paraId="4239D647"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3FDE2AEC"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4921845D"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BEA6DD9"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1327188D"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Tape worm</w:t>
            </w:r>
          </w:p>
        </w:tc>
        <w:tc>
          <w:tcPr>
            <w:tcW w:w="1350" w:type="dxa"/>
          </w:tcPr>
          <w:p w14:paraId="5DE590AB"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4AEBD9D8"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5511189F"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4C9B9C06"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B84C864"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Aspergillosis</w:t>
            </w:r>
          </w:p>
        </w:tc>
        <w:tc>
          <w:tcPr>
            <w:tcW w:w="1350" w:type="dxa"/>
          </w:tcPr>
          <w:p w14:paraId="700884C2"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0.16</w:t>
            </w:r>
          </w:p>
        </w:tc>
        <w:tc>
          <w:tcPr>
            <w:tcW w:w="1800" w:type="dxa"/>
          </w:tcPr>
          <w:p w14:paraId="11D9FDEA"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00-0.88</w:t>
            </w:r>
          </w:p>
        </w:tc>
        <w:tc>
          <w:tcPr>
            <w:tcW w:w="1006" w:type="dxa"/>
            <w:vMerge/>
          </w:tcPr>
          <w:p w14:paraId="72EEC229"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32392BA"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08BD7936"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Complicated Chronic Respiratory Disease</w:t>
            </w:r>
            <w:r>
              <w:rPr>
                <w:rFonts w:ascii="Arial" w:hAnsi="Arial" w:cs="Arial"/>
                <w:color w:val="000000" w:themeColor="text1"/>
                <w:sz w:val="20"/>
                <w:szCs w:val="20"/>
              </w:rPr>
              <w:t xml:space="preserve"> </w:t>
            </w:r>
            <w:r w:rsidRPr="009A2480">
              <w:rPr>
                <w:rFonts w:ascii="Arial" w:hAnsi="Arial" w:cs="Arial"/>
                <w:color w:val="000000" w:themeColor="text1"/>
                <w:sz w:val="20"/>
                <w:szCs w:val="20"/>
              </w:rPr>
              <w:t>(CCRD)</w:t>
            </w:r>
          </w:p>
        </w:tc>
        <w:tc>
          <w:tcPr>
            <w:tcW w:w="1350" w:type="dxa"/>
          </w:tcPr>
          <w:p w14:paraId="67DFB6BA"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2.53</w:t>
            </w:r>
          </w:p>
        </w:tc>
        <w:tc>
          <w:tcPr>
            <w:tcW w:w="1800" w:type="dxa"/>
          </w:tcPr>
          <w:p w14:paraId="0C71DA8F"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1.45-4.08</w:t>
            </w:r>
          </w:p>
        </w:tc>
        <w:tc>
          <w:tcPr>
            <w:tcW w:w="1006" w:type="dxa"/>
            <w:vMerge/>
          </w:tcPr>
          <w:p w14:paraId="06DA6363"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077B2A16"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6C0A12C"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lastRenderedPageBreak/>
              <w:t>Coccidiosis</w:t>
            </w:r>
          </w:p>
        </w:tc>
        <w:tc>
          <w:tcPr>
            <w:tcW w:w="1350" w:type="dxa"/>
          </w:tcPr>
          <w:p w14:paraId="26F3BFEC"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8.39</w:t>
            </w:r>
          </w:p>
        </w:tc>
        <w:tc>
          <w:tcPr>
            <w:tcW w:w="1800" w:type="dxa"/>
          </w:tcPr>
          <w:p w14:paraId="70168E46"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6.34-10.83</w:t>
            </w:r>
          </w:p>
        </w:tc>
        <w:tc>
          <w:tcPr>
            <w:tcW w:w="1006" w:type="dxa"/>
            <w:vMerge/>
          </w:tcPr>
          <w:p w14:paraId="2C5D0450"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6933796"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1B0A4A3D"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CRD/</w:t>
            </w:r>
            <w:proofErr w:type="spellStart"/>
            <w:r w:rsidRPr="009A2480">
              <w:rPr>
                <w:rFonts w:ascii="Arial" w:hAnsi="Arial" w:cs="Arial"/>
                <w:color w:val="000000" w:themeColor="text1"/>
                <w:sz w:val="20"/>
                <w:szCs w:val="20"/>
              </w:rPr>
              <w:t>mycoplasmosis</w:t>
            </w:r>
            <w:proofErr w:type="spellEnd"/>
          </w:p>
        </w:tc>
        <w:tc>
          <w:tcPr>
            <w:tcW w:w="1350" w:type="dxa"/>
          </w:tcPr>
          <w:p w14:paraId="74CEBB22"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4.59</w:t>
            </w:r>
          </w:p>
        </w:tc>
        <w:tc>
          <w:tcPr>
            <w:tcW w:w="1800" w:type="dxa"/>
          </w:tcPr>
          <w:p w14:paraId="39EDF14D"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3.09-6.52</w:t>
            </w:r>
          </w:p>
        </w:tc>
        <w:tc>
          <w:tcPr>
            <w:tcW w:w="1006" w:type="dxa"/>
            <w:vMerge/>
          </w:tcPr>
          <w:p w14:paraId="784EEAD0"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02072EF2"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8C81915"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Heat stress</w:t>
            </w:r>
          </w:p>
        </w:tc>
        <w:tc>
          <w:tcPr>
            <w:tcW w:w="1350" w:type="dxa"/>
          </w:tcPr>
          <w:p w14:paraId="0F771F30"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6.33</w:t>
            </w:r>
          </w:p>
        </w:tc>
        <w:tc>
          <w:tcPr>
            <w:tcW w:w="1800" w:type="dxa"/>
          </w:tcPr>
          <w:p w14:paraId="67F41EC5"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4.56-8.52</w:t>
            </w:r>
          </w:p>
        </w:tc>
        <w:tc>
          <w:tcPr>
            <w:tcW w:w="1006" w:type="dxa"/>
            <w:vMerge/>
          </w:tcPr>
          <w:p w14:paraId="1B4D5D76"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21441D5D"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68A09A6E"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Less intake of feed</w:t>
            </w:r>
          </w:p>
        </w:tc>
        <w:tc>
          <w:tcPr>
            <w:tcW w:w="1350" w:type="dxa"/>
          </w:tcPr>
          <w:p w14:paraId="745167B8"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0.16</w:t>
            </w:r>
          </w:p>
        </w:tc>
        <w:tc>
          <w:tcPr>
            <w:tcW w:w="1800" w:type="dxa"/>
          </w:tcPr>
          <w:p w14:paraId="7204F50D"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00-0.88</w:t>
            </w:r>
          </w:p>
        </w:tc>
        <w:tc>
          <w:tcPr>
            <w:tcW w:w="1006" w:type="dxa"/>
            <w:vMerge/>
          </w:tcPr>
          <w:p w14:paraId="4339F3A0"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44E0ACAE"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4D274343"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Liver cirrhosis</w:t>
            </w:r>
          </w:p>
        </w:tc>
        <w:tc>
          <w:tcPr>
            <w:tcW w:w="1350" w:type="dxa"/>
          </w:tcPr>
          <w:p w14:paraId="764C504E"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1.11</w:t>
            </w:r>
          </w:p>
        </w:tc>
        <w:tc>
          <w:tcPr>
            <w:tcW w:w="1800" w:type="dxa"/>
          </w:tcPr>
          <w:p w14:paraId="68B1C0E9"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0.45-2.27</w:t>
            </w:r>
          </w:p>
        </w:tc>
        <w:tc>
          <w:tcPr>
            <w:tcW w:w="1006" w:type="dxa"/>
            <w:vMerge/>
          </w:tcPr>
          <w:p w14:paraId="06429F29"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213DEF58"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7A4D5F4E"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Malnutrition</w:t>
            </w:r>
          </w:p>
        </w:tc>
        <w:tc>
          <w:tcPr>
            <w:tcW w:w="1350" w:type="dxa"/>
          </w:tcPr>
          <w:p w14:paraId="054E3A36"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0.47</w:t>
            </w:r>
          </w:p>
        </w:tc>
        <w:tc>
          <w:tcPr>
            <w:tcW w:w="1800" w:type="dxa"/>
          </w:tcPr>
          <w:p w14:paraId="251BDB4C"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0.10-1.38</w:t>
            </w:r>
          </w:p>
        </w:tc>
        <w:tc>
          <w:tcPr>
            <w:tcW w:w="1006" w:type="dxa"/>
            <w:vMerge/>
          </w:tcPr>
          <w:p w14:paraId="38B8B67F"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590141F6"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013C833"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Beak infection</w:t>
            </w:r>
          </w:p>
        </w:tc>
        <w:tc>
          <w:tcPr>
            <w:tcW w:w="1350" w:type="dxa"/>
          </w:tcPr>
          <w:p w14:paraId="71F4466F"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0.16</w:t>
            </w:r>
          </w:p>
        </w:tc>
        <w:tc>
          <w:tcPr>
            <w:tcW w:w="1800" w:type="dxa"/>
          </w:tcPr>
          <w:p w14:paraId="433EFE78"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00-0.88</w:t>
            </w:r>
          </w:p>
        </w:tc>
        <w:tc>
          <w:tcPr>
            <w:tcW w:w="1006" w:type="dxa"/>
            <w:vMerge/>
          </w:tcPr>
          <w:p w14:paraId="62B51C08"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7D80" w:rsidRPr="009A2480" w14:paraId="031DE753" w14:textId="77777777" w:rsidTr="00BA7D80">
        <w:tc>
          <w:tcPr>
            <w:cnfStyle w:val="001000000000" w:firstRow="0" w:lastRow="0" w:firstColumn="1" w:lastColumn="0" w:oddVBand="0" w:evenVBand="0" w:oddHBand="0" w:evenHBand="0" w:firstRowFirstColumn="0" w:firstRowLastColumn="0" w:lastRowFirstColumn="0" w:lastRowLastColumn="0"/>
            <w:tcW w:w="4860" w:type="dxa"/>
          </w:tcPr>
          <w:p w14:paraId="204C5927"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Calcium deficiency</w:t>
            </w:r>
          </w:p>
        </w:tc>
        <w:tc>
          <w:tcPr>
            <w:tcW w:w="1350" w:type="dxa"/>
          </w:tcPr>
          <w:p w14:paraId="2C04FE64"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0.32</w:t>
            </w:r>
          </w:p>
        </w:tc>
        <w:tc>
          <w:tcPr>
            <w:tcW w:w="1800" w:type="dxa"/>
          </w:tcPr>
          <w:p w14:paraId="56A01845" w14:textId="77777777" w:rsidR="00BA7D80" w:rsidRPr="009A2480" w:rsidRDefault="00BA7D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0.04-1.14</w:t>
            </w:r>
          </w:p>
        </w:tc>
        <w:tc>
          <w:tcPr>
            <w:tcW w:w="1006" w:type="dxa"/>
            <w:vMerge/>
          </w:tcPr>
          <w:p w14:paraId="56CFF604" w14:textId="77777777" w:rsidR="00BA7D80" w:rsidRPr="009A2480" w:rsidRDefault="00BA7D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A7D80" w:rsidRPr="009A2480" w14:paraId="55859E5D" w14:textId="77777777" w:rsidTr="00B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D4015E6" w14:textId="77777777" w:rsidR="00BA7D80" w:rsidRPr="009A2480" w:rsidRDefault="00BA7D80" w:rsidP="003F59A1">
            <w:pPr>
              <w:rPr>
                <w:rFonts w:ascii="Arial" w:hAnsi="Arial" w:cs="Arial"/>
                <w:color w:val="000000" w:themeColor="text1"/>
                <w:sz w:val="20"/>
                <w:szCs w:val="20"/>
              </w:rPr>
            </w:pPr>
            <w:r w:rsidRPr="009A2480">
              <w:rPr>
                <w:rFonts w:ascii="Arial" w:hAnsi="Arial" w:cs="Arial"/>
                <w:color w:val="000000" w:themeColor="text1"/>
                <w:sz w:val="20"/>
                <w:szCs w:val="20"/>
              </w:rPr>
              <w:t>Mixed Infections</w:t>
            </w:r>
          </w:p>
        </w:tc>
        <w:tc>
          <w:tcPr>
            <w:tcW w:w="1350" w:type="dxa"/>
          </w:tcPr>
          <w:p w14:paraId="0E94DB9F"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800" w:type="dxa"/>
          </w:tcPr>
          <w:p w14:paraId="7FBA1CAD" w14:textId="77777777" w:rsidR="00BA7D80" w:rsidRPr="009A2480" w:rsidRDefault="00BA7D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06" w:type="dxa"/>
            <w:vMerge/>
          </w:tcPr>
          <w:p w14:paraId="21EB28B6" w14:textId="77777777" w:rsidR="00BA7D80" w:rsidRPr="009A2480" w:rsidRDefault="00BA7D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0219443C" w14:textId="77777777" w:rsidR="009A2480" w:rsidRPr="009A2480" w:rsidRDefault="009A2480" w:rsidP="009A2480">
      <w:pPr>
        <w:spacing w:line="360" w:lineRule="auto"/>
        <w:jc w:val="both"/>
        <w:rPr>
          <w:rFonts w:ascii="Arial" w:eastAsia="Calibri" w:hAnsi="Arial" w:cs="Arial"/>
          <w:color w:val="000000" w:themeColor="text1"/>
          <w:sz w:val="20"/>
          <w:szCs w:val="20"/>
        </w:rPr>
      </w:pPr>
    </w:p>
    <w:p w14:paraId="1E5B5B3C" w14:textId="77777777"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hAnsi="Arial" w:cs="Arial"/>
          <w:noProof/>
          <w:color w:val="000000" w:themeColor="text1"/>
          <w:sz w:val="20"/>
          <w:szCs w:val="20"/>
        </w:rPr>
        <w:drawing>
          <wp:inline distT="0" distB="0" distL="0" distR="0" wp14:anchorId="31C0F7F3" wp14:editId="52F4EC3C">
            <wp:extent cx="6024245" cy="2939832"/>
            <wp:effectExtent l="0" t="0" r="14605" b="13335"/>
            <wp:docPr id="1" name="Chart 1">
              <a:extLst xmlns:a="http://schemas.openxmlformats.org/drawingml/2006/main">
                <a:ext uri="{FF2B5EF4-FFF2-40B4-BE49-F238E27FC236}">
                  <a16:creationId xmlns:a16="http://schemas.microsoft.com/office/drawing/2014/main" id="{D6EBF775-9900-42AF-A983-F626207AE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C7D16F" w14:textId="77777777" w:rsidR="009A2480" w:rsidRDefault="009A2480" w:rsidP="009A2480">
      <w:pPr>
        <w:rPr>
          <w:rFonts w:ascii="Arial" w:eastAsia="Calibri" w:hAnsi="Arial" w:cs="Arial"/>
          <w:b/>
          <w:bCs/>
          <w:color w:val="000000" w:themeColor="text1"/>
          <w:sz w:val="20"/>
          <w:szCs w:val="20"/>
        </w:rPr>
      </w:pPr>
      <w:r w:rsidRPr="009A2480">
        <w:rPr>
          <w:rFonts w:ascii="Arial" w:eastAsia="Times New Roman" w:hAnsi="Arial" w:cs="Arial"/>
          <w:b/>
          <w:color w:val="000000" w:themeColor="text1"/>
          <w:sz w:val="20"/>
          <w:szCs w:val="20"/>
        </w:rPr>
        <w:t xml:space="preserve">Fig. 2: </w:t>
      </w:r>
      <w:r w:rsidRPr="009A2480">
        <w:rPr>
          <w:rFonts w:ascii="Arial" w:eastAsia="Calibri" w:hAnsi="Arial" w:cs="Arial"/>
          <w:b/>
          <w:bCs/>
          <w:color w:val="000000" w:themeColor="text1"/>
          <w:sz w:val="20"/>
          <w:szCs w:val="20"/>
        </w:rPr>
        <w:t>Frequency distribution of chicken diseases and conditions (</w:t>
      </w:r>
      <w:r w:rsidRPr="009A2480">
        <w:rPr>
          <w:rFonts w:ascii="Arial" w:eastAsia="Times New Roman" w:hAnsi="Arial" w:cs="Arial"/>
          <w:b/>
          <w:color w:val="000000" w:themeColor="text1"/>
          <w:sz w:val="20"/>
          <w:szCs w:val="20"/>
        </w:rPr>
        <w:t>Mixed infection</w:t>
      </w:r>
      <w:r w:rsidRPr="009A2480">
        <w:rPr>
          <w:rFonts w:ascii="Arial" w:eastAsia="Calibri" w:hAnsi="Arial" w:cs="Arial"/>
          <w:b/>
          <w:bCs/>
          <w:color w:val="000000" w:themeColor="text1"/>
          <w:sz w:val="20"/>
          <w:szCs w:val="20"/>
        </w:rPr>
        <w:t>)</w:t>
      </w:r>
      <w:r w:rsidRPr="009A2480">
        <w:rPr>
          <w:rFonts w:ascii="Arial" w:eastAsia="Times New Roman" w:hAnsi="Arial" w:cs="Arial"/>
          <w:b/>
          <w:color w:val="000000" w:themeColor="text1"/>
          <w:sz w:val="20"/>
          <w:szCs w:val="20"/>
        </w:rPr>
        <w:t xml:space="preserve"> in </w:t>
      </w:r>
      <w:proofErr w:type="spellStart"/>
      <w:r w:rsidRPr="009A2480">
        <w:rPr>
          <w:rFonts w:ascii="Arial" w:hAnsi="Arial" w:cs="Arial"/>
          <w:b/>
          <w:color w:val="000000" w:themeColor="text1"/>
          <w:sz w:val="20"/>
          <w:szCs w:val="20"/>
        </w:rPr>
        <w:t>Kishoreganj</w:t>
      </w:r>
      <w:proofErr w:type="spellEnd"/>
      <w:r w:rsidRPr="009A2480">
        <w:rPr>
          <w:rFonts w:ascii="Arial" w:hAnsi="Arial" w:cs="Arial"/>
          <w:b/>
          <w:color w:val="000000" w:themeColor="text1"/>
          <w:sz w:val="20"/>
          <w:szCs w:val="20"/>
        </w:rPr>
        <w:t xml:space="preserve"> from</w:t>
      </w:r>
      <w:r w:rsidRPr="009A2480">
        <w:rPr>
          <w:rFonts w:ascii="Arial" w:eastAsia="Calibri" w:hAnsi="Arial" w:cs="Arial"/>
          <w:b/>
          <w:bCs/>
          <w:color w:val="000000" w:themeColor="text1"/>
          <w:sz w:val="20"/>
          <w:szCs w:val="20"/>
        </w:rPr>
        <w:t xml:space="preserve"> June, 2019 </w:t>
      </w:r>
      <w:proofErr w:type="spellStart"/>
      <w:r w:rsidRPr="009A2480">
        <w:rPr>
          <w:rFonts w:ascii="Arial" w:eastAsia="Calibri" w:hAnsi="Arial" w:cs="Arial"/>
          <w:b/>
          <w:bCs/>
          <w:color w:val="000000" w:themeColor="text1"/>
          <w:sz w:val="20"/>
          <w:szCs w:val="20"/>
        </w:rPr>
        <w:t>upto</w:t>
      </w:r>
      <w:proofErr w:type="spellEnd"/>
      <w:r w:rsidRPr="009A2480">
        <w:rPr>
          <w:rFonts w:ascii="Arial" w:eastAsia="Calibri" w:hAnsi="Arial" w:cs="Arial"/>
          <w:b/>
          <w:bCs/>
          <w:color w:val="000000" w:themeColor="text1"/>
          <w:sz w:val="20"/>
          <w:szCs w:val="20"/>
        </w:rPr>
        <w:t xml:space="preserve"> October, 2019</w:t>
      </w:r>
    </w:p>
    <w:p w14:paraId="59BA687D" w14:textId="77777777" w:rsidR="004E3578" w:rsidRPr="004E3578" w:rsidRDefault="004E3578" w:rsidP="004E3578">
      <w:pPr>
        <w:spacing w:after="120"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In case of Duck, Duck plague (55.49%) and CCRD (14.45%) were found the most common disease over other duck diseases. Beside above mentioned infectious diseases, </w:t>
      </w:r>
      <w:r w:rsidRPr="009A2480">
        <w:rPr>
          <w:rFonts w:ascii="Arial" w:hAnsi="Arial" w:cs="Arial"/>
          <w:color w:val="000000" w:themeColor="text1"/>
          <w:sz w:val="20"/>
          <w:szCs w:val="20"/>
        </w:rPr>
        <w:t>Duck Cholera (</w:t>
      </w:r>
      <w:r w:rsidRPr="009A2480">
        <w:rPr>
          <w:rFonts w:ascii="Arial" w:eastAsia="Calibri" w:hAnsi="Arial" w:cs="Arial"/>
          <w:color w:val="000000" w:themeColor="text1"/>
          <w:sz w:val="20"/>
          <w:szCs w:val="20"/>
        </w:rPr>
        <w:t>1.73%</w:t>
      </w:r>
      <w:r w:rsidRPr="009A2480">
        <w:rPr>
          <w:rFonts w:ascii="Arial" w:hAnsi="Arial" w:cs="Arial"/>
          <w:color w:val="000000" w:themeColor="text1"/>
          <w:sz w:val="20"/>
          <w:szCs w:val="20"/>
        </w:rPr>
        <w:t>),</w:t>
      </w:r>
      <w:r w:rsidRPr="009A2480">
        <w:rPr>
          <w:rFonts w:ascii="Arial" w:eastAsia="Calibri" w:hAnsi="Arial" w:cs="Arial"/>
          <w:color w:val="000000" w:themeColor="text1"/>
          <w:sz w:val="20"/>
          <w:szCs w:val="20"/>
        </w:rPr>
        <w:t xml:space="preserve"> </w:t>
      </w:r>
      <w:r w:rsidRPr="009A2480">
        <w:rPr>
          <w:rFonts w:ascii="Arial" w:hAnsi="Arial" w:cs="Arial"/>
          <w:color w:val="000000" w:themeColor="text1"/>
          <w:sz w:val="20"/>
          <w:szCs w:val="20"/>
        </w:rPr>
        <w:t xml:space="preserve">Colibacillosis </w:t>
      </w:r>
      <w:r w:rsidRPr="009A2480">
        <w:rPr>
          <w:rFonts w:ascii="Arial" w:eastAsia="Calibri" w:hAnsi="Arial" w:cs="Arial"/>
          <w:color w:val="000000" w:themeColor="text1"/>
          <w:sz w:val="20"/>
          <w:szCs w:val="20"/>
        </w:rPr>
        <w:t xml:space="preserve">(1.73%), </w:t>
      </w:r>
      <w:r w:rsidRPr="009A2480">
        <w:rPr>
          <w:rFonts w:ascii="Arial" w:hAnsi="Arial" w:cs="Arial"/>
          <w:color w:val="000000" w:themeColor="text1"/>
          <w:sz w:val="20"/>
          <w:szCs w:val="20"/>
        </w:rPr>
        <w:t>CRD</w:t>
      </w:r>
      <w:r w:rsidRPr="009A2480">
        <w:rPr>
          <w:rFonts w:ascii="Arial" w:eastAsia="Calibri" w:hAnsi="Arial" w:cs="Arial"/>
          <w:color w:val="000000" w:themeColor="text1"/>
          <w:sz w:val="20"/>
          <w:szCs w:val="20"/>
        </w:rPr>
        <w:t xml:space="preserve"> (</w:t>
      </w:r>
      <w:r w:rsidRPr="009A2480">
        <w:rPr>
          <w:rFonts w:ascii="Arial" w:hAnsi="Arial" w:cs="Arial"/>
          <w:color w:val="000000" w:themeColor="text1"/>
          <w:sz w:val="20"/>
          <w:szCs w:val="20"/>
        </w:rPr>
        <w:t>4.05%</w:t>
      </w:r>
      <w:r w:rsidRPr="009A2480">
        <w:rPr>
          <w:rFonts w:ascii="Arial" w:eastAsia="Calibri" w:hAnsi="Arial" w:cs="Arial"/>
          <w:color w:val="000000" w:themeColor="text1"/>
          <w:sz w:val="20"/>
          <w:szCs w:val="20"/>
        </w:rPr>
        <w:t xml:space="preserve">), Duck viral hepatitis (0.58%) etc. were also observed in study period. Some metabolic disease along with infectious disease such as malnutrition (4.05%), </w:t>
      </w:r>
      <w:r w:rsidRPr="009A2480">
        <w:rPr>
          <w:rFonts w:ascii="Arial" w:hAnsi="Arial" w:cs="Arial"/>
          <w:color w:val="000000" w:themeColor="text1"/>
          <w:sz w:val="20"/>
          <w:szCs w:val="20"/>
        </w:rPr>
        <w:t>Indigestion (1.16%)</w:t>
      </w:r>
      <w:r w:rsidRPr="009A2480">
        <w:rPr>
          <w:rFonts w:ascii="Arial" w:eastAsia="Calibri" w:hAnsi="Arial" w:cs="Arial"/>
          <w:color w:val="000000" w:themeColor="text1"/>
          <w:sz w:val="20"/>
          <w:szCs w:val="20"/>
        </w:rPr>
        <w:t xml:space="preserve"> and </w:t>
      </w:r>
      <w:r w:rsidRPr="009A2480">
        <w:rPr>
          <w:rFonts w:ascii="Arial" w:hAnsi="Arial" w:cs="Arial"/>
          <w:color w:val="000000" w:themeColor="text1"/>
          <w:sz w:val="20"/>
          <w:szCs w:val="20"/>
        </w:rPr>
        <w:t>Vit E deficiency (0.58%) etc.</w:t>
      </w:r>
      <w:r w:rsidRPr="009A2480">
        <w:rPr>
          <w:rFonts w:ascii="Arial" w:eastAsia="Calibri" w:hAnsi="Arial" w:cs="Arial"/>
          <w:color w:val="000000" w:themeColor="text1"/>
          <w:sz w:val="20"/>
          <w:szCs w:val="20"/>
        </w:rPr>
        <w:t xml:space="preserve"> were also observed during study (Table 2).</w:t>
      </w:r>
    </w:p>
    <w:p w14:paraId="5F476318" w14:textId="77777777"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 xml:space="preserve">Table 2: Frequency distribution of duck diseases and conditions in </w:t>
      </w:r>
      <w:proofErr w:type="spellStart"/>
      <w:r w:rsidRPr="009A2480">
        <w:rPr>
          <w:rFonts w:ascii="Arial" w:hAnsi="Arial" w:cs="Arial"/>
          <w:b/>
          <w:color w:val="000000" w:themeColor="text1"/>
          <w:sz w:val="20"/>
          <w:szCs w:val="20"/>
        </w:rPr>
        <w:t>Kishoreganj</w:t>
      </w:r>
      <w:proofErr w:type="spellEnd"/>
      <w:r w:rsidRPr="009A2480">
        <w:rPr>
          <w:rFonts w:ascii="Arial" w:hAnsi="Arial" w:cs="Arial"/>
          <w:b/>
          <w:color w:val="000000" w:themeColor="text1"/>
          <w:sz w:val="20"/>
          <w:szCs w:val="20"/>
        </w:rPr>
        <w:t xml:space="preserve"> from</w:t>
      </w:r>
      <w:r w:rsidRPr="009A2480">
        <w:rPr>
          <w:rFonts w:ascii="Arial" w:eastAsia="Calibri" w:hAnsi="Arial" w:cs="Arial"/>
          <w:b/>
          <w:bCs/>
          <w:color w:val="000000" w:themeColor="text1"/>
          <w:sz w:val="20"/>
          <w:szCs w:val="20"/>
        </w:rPr>
        <w:t xml:space="preserve"> June, 2019 </w:t>
      </w:r>
      <w:proofErr w:type="spellStart"/>
      <w:r w:rsidRPr="009A2480">
        <w:rPr>
          <w:rFonts w:ascii="Arial" w:eastAsia="Calibri" w:hAnsi="Arial" w:cs="Arial"/>
          <w:b/>
          <w:bCs/>
          <w:color w:val="000000" w:themeColor="text1"/>
          <w:sz w:val="20"/>
          <w:szCs w:val="20"/>
        </w:rPr>
        <w:t>upto</w:t>
      </w:r>
      <w:proofErr w:type="spellEnd"/>
      <w:r w:rsidRPr="009A2480">
        <w:rPr>
          <w:rFonts w:ascii="Arial" w:eastAsia="Calibri" w:hAnsi="Arial" w:cs="Arial"/>
          <w:b/>
          <w:bCs/>
          <w:color w:val="000000" w:themeColor="text1"/>
          <w:sz w:val="20"/>
          <w:szCs w:val="20"/>
        </w:rPr>
        <w:t xml:space="preserve"> October, 2019.</w:t>
      </w:r>
    </w:p>
    <w:tbl>
      <w:tblPr>
        <w:tblStyle w:val="PlainTable4"/>
        <w:tblW w:w="0" w:type="auto"/>
        <w:tblLook w:val="04A0" w:firstRow="1" w:lastRow="0" w:firstColumn="1" w:lastColumn="0" w:noHBand="0" w:noVBand="1"/>
      </w:tblPr>
      <w:tblGrid>
        <w:gridCol w:w="2785"/>
        <w:gridCol w:w="2160"/>
        <w:gridCol w:w="2880"/>
        <w:gridCol w:w="1191"/>
      </w:tblGrid>
      <w:tr w:rsidR="009A2480" w:rsidRPr="004E3578" w14:paraId="2B90ABF5" w14:textId="77777777" w:rsidTr="004E3578">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785" w:type="dxa"/>
          </w:tcPr>
          <w:p w14:paraId="50B167D5" w14:textId="77777777" w:rsidR="009A2480" w:rsidRPr="004E3578" w:rsidRDefault="009A2480" w:rsidP="003F59A1">
            <w:pPr>
              <w:rPr>
                <w:rFonts w:ascii="Arial" w:hAnsi="Arial" w:cs="Arial"/>
                <w:bCs w:val="0"/>
                <w:color w:val="000000" w:themeColor="text1"/>
                <w:sz w:val="20"/>
                <w:szCs w:val="20"/>
              </w:rPr>
            </w:pPr>
            <w:r w:rsidRPr="004E3578">
              <w:rPr>
                <w:rFonts w:ascii="Arial" w:hAnsi="Arial" w:cs="Arial"/>
                <w:bCs w:val="0"/>
                <w:color w:val="000000" w:themeColor="text1"/>
                <w:sz w:val="20"/>
                <w:szCs w:val="20"/>
              </w:rPr>
              <w:t>Disease name</w:t>
            </w:r>
          </w:p>
        </w:tc>
        <w:tc>
          <w:tcPr>
            <w:tcW w:w="2160" w:type="dxa"/>
          </w:tcPr>
          <w:p w14:paraId="40E94799" w14:textId="77777777" w:rsidR="009A2480" w:rsidRPr="004E3578"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4E3578">
              <w:rPr>
                <w:rFonts w:ascii="Arial" w:hAnsi="Arial" w:cs="Arial"/>
                <w:bCs w:val="0"/>
                <w:color w:val="000000" w:themeColor="text1"/>
                <w:sz w:val="20"/>
                <w:szCs w:val="20"/>
              </w:rPr>
              <w:t>Prevalence (%)</w:t>
            </w:r>
          </w:p>
        </w:tc>
        <w:tc>
          <w:tcPr>
            <w:tcW w:w="2880" w:type="dxa"/>
          </w:tcPr>
          <w:p w14:paraId="506C7DAA" w14:textId="77777777" w:rsidR="009A2480" w:rsidRPr="004E3578" w:rsidRDefault="00BA7D80" w:rsidP="00BA7D80">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4E3578">
              <w:rPr>
                <w:rFonts w:ascii="Arial" w:hAnsi="Arial" w:cs="Arial"/>
                <w:bCs w:val="0"/>
                <w:color w:val="000000" w:themeColor="text1"/>
                <w:sz w:val="20"/>
                <w:szCs w:val="20"/>
              </w:rPr>
              <w:t xml:space="preserve">   </w:t>
            </w:r>
            <w:r w:rsidR="009A2480" w:rsidRPr="004E3578">
              <w:rPr>
                <w:rFonts w:ascii="Arial" w:hAnsi="Arial" w:cs="Arial"/>
                <w:bCs w:val="0"/>
                <w:color w:val="000000" w:themeColor="text1"/>
                <w:sz w:val="20"/>
                <w:szCs w:val="20"/>
              </w:rPr>
              <w:t>Confidence Interval (95%)</w:t>
            </w:r>
          </w:p>
        </w:tc>
        <w:tc>
          <w:tcPr>
            <w:tcW w:w="1191" w:type="dxa"/>
          </w:tcPr>
          <w:p w14:paraId="6D1DCEBA" w14:textId="77777777" w:rsidR="009A2480" w:rsidRPr="004E3578" w:rsidRDefault="009A2480" w:rsidP="00BA7D80">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P-value</w:t>
            </w:r>
          </w:p>
        </w:tc>
      </w:tr>
      <w:tr w:rsidR="009A2480" w:rsidRPr="004E3578" w14:paraId="3E144870"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821AF8B"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Duck Plague (DP)</w:t>
            </w:r>
          </w:p>
        </w:tc>
        <w:tc>
          <w:tcPr>
            <w:tcW w:w="2160" w:type="dxa"/>
          </w:tcPr>
          <w:p w14:paraId="6F5843A8"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55.49</w:t>
            </w:r>
          </w:p>
        </w:tc>
        <w:tc>
          <w:tcPr>
            <w:tcW w:w="2880" w:type="dxa"/>
          </w:tcPr>
          <w:p w14:paraId="28286DE8"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47.76-63.03</w:t>
            </w:r>
          </w:p>
        </w:tc>
        <w:tc>
          <w:tcPr>
            <w:tcW w:w="1191" w:type="dxa"/>
          </w:tcPr>
          <w:p w14:paraId="320D2A15"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0.0003</w:t>
            </w:r>
          </w:p>
        </w:tc>
      </w:tr>
      <w:tr w:rsidR="009A2480" w:rsidRPr="004E3578" w14:paraId="7AE6FF65"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B2BBE3D"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Duck Viral Hepatitis (DVH)</w:t>
            </w:r>
          </w:p>
        </w:tc>
        <w:tc>
          <w:tcPr>
            <w:tcW w:w="2160" w:type="dxa"/>
          </w:tcPr>
          <w:p w14:paraId="482E03E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285965CE"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08A346FD"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78970307"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AE0BB55"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color w:val="000000" w:themeColor="text1"/>
                <w:sz w:val="20"/>
                <w:szCs w:val="20"/>
              </w:rPr>
              <w:t>Avain</w:t>
            </w:r>
            <w:proofErr w:type="spellEnd"/>
            <w:r w:rsidRPr="004E3578">
              <w:rPr>
                <w:rFonts w:ascii="Arial" w:hAnsi="Arial" w:cs="Arial"/>
                <w:color w:val="000000" w:themeColor="text1"/>
                <w:sz w:val="20"/>
                <w:szCs w:val="20"/>
              </w:rPr>
              <w:t xml:space="preserve"> tuberculosis</w:t>
            </w:r>
          </w:p>
        </w:tc>
        <w:tc>
          <w:tcPr>
            <w:tcW w:w="2160" w:type="dxa"/>
          </w:tcPr>
          <w:p w14:paraId="6A7F663F"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34826BD5"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0A6FA845"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50F22A00"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545C2AF0"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CRD/</w:t>
            </w:r>
            <w:proofErr w:type="spellStart"/>
            <w:r w:rsidRPr="004E3578">
              <w:rPr>
                <w:rFonts w:ascii="Arial" w:hAnsi="Arial" w:cs="Arial"/>
                <w:color w:val="000000" w:themeColor="text1"/>
                <w:sz w:val="20"/>
                <w:szCs w:val="20"/>
              </w:rPr>
              <w:t>mycoplasmosis</w:t>
            </w:r>
            <w:proofErr w:type="spellEnd"/>
          </w:p>
        </w:tc>
        <w:tc>
          <w:tcPr>
            <w:tcW w:w="2160" w:type="dxa"/>
          </w:tcPr>
          <w:p w14:paraId="6EE81BB7"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4.05</w:t>
            </w:r>
          </w:p>
        </w:tc>
        <w:tc>
          <w:tcPr>
            <w:tcW w:w="2880" w:type="dxa"/>
          </w:tcPr>
          <w:p w14:paraId="597C3636"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1.64-8.16</w:t>
            </w:r>
          </w:p>
        </w:tc>
        <w:tc>
          <w:tcPr>
            <w:tcW w:w="1191" w:type="dxa"/>
          </w:tcPr>
          <w:p w14:paraId="0D38A3D7"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74BD5BAF"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54212FF"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ND</w:t>
            </w:r>
          </w:p>
        </w:tc>
        <w:tc>
          <w:tcPr>
            <w:tcW w:w="2160" w:type="dxa"/>
          </w:tcPr>
          <w:p w14:paraId="02DFA80B"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593E5495"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473FC6E0"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7108E109"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1F734063"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color w:val="000000" w:themeColor="text1"/>
                <w:sz w:val="20"/>
                <w:szCs w:val="20"/>
              </w:rPr>
              <w:t>Oophoritis</w:t>
            </w:r>
            <w:proofErr w:type="spellEnd"/>
          </w:p>
        </w:tc>
        <w:tc>
          <w:tcPr>
            <w:tcW w:w="2160" w:type="dxa"/>
          </w:tcPr>
          <w:p w14:paraId="2379DA87"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14C1283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513172AB"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5B32307D"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CAE0B14"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bCs w:val="0"/>
                <w:color w:val="000000" w:themeColor="text1"/>
                <w:sz w:val="20"/>
                <w:szCs w:val="20"/>
              </w:rPr>
              <w:t>Aphlatoxicosis</w:t>
            </w:r>
            <w:proofErr w:type="spellEnd"/>
          </w:p>
        </w:tc>
        <w:tc>
          <w:tcPr>
            <w:tcW w:w="2160" w:type="dxa"/>
          </w:tcPr>
          <w:p w14:paraId="3BEC055D"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68968771"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71D6DEE7"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EF62796"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F7B0CE5"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color w:val="000000" w:themeColor="text1"/>
                <w:sz w:val="20"/>
                <w:szCs w:val="20"/>
              </w:rPr>
              <w:t>Anaemia</w:t>
            </w:r>
            <w:proofErr w:type="spellEnd"/>
          </w:p>
        </w:tc>
        <w:tc>
          <w:tcPr>
            <w:tcW w:w="2160" w:type="dxa"/>
          </w:tcPr>
          <w:p w14:paraId="1EAA6CBC"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0B1A1CFA"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03D64A89"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1BA15D7F"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545979B6"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CCRD</w:t>
            </w:r>
          </w:p>
        </w:tc>
        <w:tc>
          <w:tcPr>
            <w:tcW w:w="2160" w:type="dxa"/>
          </w:tcPr>
          <w:p w14:paraId="079F1B41"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14.45</w:t>
            </w:r>
          </w:p>
        </w:tc>
        <w:tc>
          <w:tcPr>
            <w:tcW w:w="2880" w:type="dxa"/>
          </w:tcPr>
          <w:p w14:paraId="7DE541CF"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9.58-20.59</w:t>
            </w:r>
          </w:p>
        </w:tc>
        <w:tc>
          <w:tcPr>
            <w:tcW w:w="1191" w:type="dxa"/>
          </w:tcPr>
          <w:p w14:paraId="5F1AA10D"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2DD4546F"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188C8896"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Colibacillosis</w:t>
            </w:r>
          </w:p>
        </w:tc>
        <w:tc>
          <w:tcPr>
            <w:tcW w:w="2160" w:type="dxa"/>
          </w:tcPr>
          <w:p w14:paraId="6260A5DA"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1.73</w:t>
            </w:r>
          </w:p>
        </w:tc>
        <w:tc>
          <w:tcPr>
            <w:tcW w:w="2880" w:type="dxa"/>
          </w:tcPr>
          <w:p w14:paraId="30C7815A"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0.36-4.98</w:t>
            </w:r>
          </w:p>
        </w:tc>
        <w:tc>
          <w:tcPr>
            <w:tcW w:w="1191" w:type="dxa"/>
          </w:tcPr>
          <w:p w14:paraId="70BA1569"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2378A289"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5B7E065"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Coccidiosis</w:t>
            </w:r>
          </w:p>
        </w:tc>
        <w:tc>
          <w:tcPr>
            <w:tcW w:w="2160" w:type="dxa"/>
          </w:tcPr>
          <w:p w14:paraId="3A2853C4"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38224E36"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171F3673"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1052AF9D"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6600238E"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lastRenderedPageBreak/>
              <w:t>Vit E deficiency</w:t>
            </w:r>
          </w:p>
        </w:tc>
        <w:tc>
          <w:tcPr>
            <w:tcW w:w="2160" w:type="dxa"/>
          </w:tcPr>
          <w:p w14:paraId="2E60EADC"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571EBF74"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51A3B48F"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29B8AB64"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27CF75"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Indigestion</w:t>
            </w:r>
          </w:p>
        </w:tc>
        <w:tc>
          <w:tcPr>
            <w:tcW w:w="2160" w:type="dxa"/>
          </w:tcPr>
          <w:p w14:paraId="454EA8E6"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75B260E2"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573BBC6E"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D93BFD1"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C93F698"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Malnutrition</w:t>
            </w:r>
          </w:p>
        </w:tc>
        <w:tc>
          <w:tcPr>
            <w:tcW w:w="2160" w:type="dxa"/>
          </w:tcPr>
          <w:p w14:paraId="4367E1D6"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4.05</w:t>
            </w:r>
          </w:p>
        </w:tc>
        <w:tc>
          <w:tcPr>
            <w:tcW w:w="2880" w:type="dxa"/>
          </w:tcPr>
          <w:p w14:paraId="034FA690"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1.64-8.16</w:t>
            </w:r>
          </w:p>
        </w:tc>
        <w:tc>
          <w:tcPr>
            <w:tcW w:w="1191" w:type="dxa"/>
          </w:tcPr>
          <w:p w14:paraId="21B5914B"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643A060F"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3832900A"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Heat stress</w:t>
            </w:r>
          </w:p>
        </w:tc>
        <w:tc>
          <w:tcPr>
            <w:tcW w:w="2160" w:type="dxa"/>
          </w:tcPr>
          <w:p w14:paraId="06CCA4AE"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1.73</w:t>
            </w:r>
          </w:p>
        </w:tc>
        <w:tc>
          <w:tcPr>
            <w:tcW w:w="2880" w:type="dxa"/>
          </w:tcPr>
          <w:p w14:paraId="73D660E7"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0.36-4.98</w:t>
            </w:r>
          </w:p>
        </w:tc>
        <w:tc>
          <w:tcPr>
            <w:tcW w:w="1191" w:type="dxa"/>
          </w:tcPr>
          <w:p w14:paraId="025078E1"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1B816F9F"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10761BE"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Duck Cholera (DC)</w:t>
            </w:r>
          </w:p>
        </w:tc>
        <w:tc>
          <w:tcPr>
            <w:tcW w:w="2160" w:type="dxa"/>
          </w:tcPr>
          <w:p w14:paraId="333D7CE8"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58EDA3A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2FAD040F"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4C2A9B90"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A3D4C4"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DC+DP</w:t>
            </w:r>
          </w:p>
        </w:tc>
        <w:tc>
          <w:tcPr>
            <w:tcW w:w="2160" w:type="dxa"/>
          </w:tcPr>
          <w:p w14:paraId="5B265145"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6808BDBF"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326447FE"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468ADB4"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199EB74F"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CCRD+ E. coli</w:t>
            </w:r>
          </w:p>
        </w:tc>
        <w:tc>
          <w:tcPr>
            <w:tcW w:w="2160" w:type="dxa"/>
          </w:tcPr>
          <w:p w14:paraId="78EB1CE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6EC19805"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13F1F5A0"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62A8D888"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EDC9D2A"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 xml:space="preserve">DP + </w:t>
            </w:r>
            <w:proofErr w:type="spellStart"/>
            <w:r w:rsidRPr="004E3578">
              <w:rPr>
                <w:rFonts w:ascii="Arial" w:hAnsi="Arial" w:cs="Arial"/>
                <w:color w:val="000000" w:themeColor="text1"/>
                <w:sz w:val="20"/>
                <w:szCs w:val="20"/>
              </w:rPr>
              <w:t>Heatstress</w:t>
            </w:r>
            <w:proofErr w:type="spellEnd"/>
          </w:p>
        </w:tc>
        <w:tc>
          <w:tcPr>
            <w:tcW w:w="2160" w:type="dxa"/>
          </w:tcPr>
          <w:p w14:paraId="70865F19"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1.73</w:t>
            </w:r>
          </w:p>
        </w:tc>
        <w:tc>
          <w:tcPr>
            <w:tcW w:w="2880" w:type="dxa"/>
          </w:tcPr>
          <w:p w14:paraId="6DFB323F"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0.36-4.98</w:t>
            </w:r>
          </w:p>
        </w:tc>
        <w:tc>
          <w:tcPr>
            <w:tcW w:w="1191" w:type="dxa"/>
          </w:tcPr>
          <w:p w14:paraId="58C397F1"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6541235"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0287CD66"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DP+CCRD</w:t>
            </w:r>
          </w:p>
        </w:tc>
        <w:tc>
          <w:tcPr>
            <w:tcW w:w="2160" w:type="dxa"/>
          </w:tcPr>
          <w:p w14:paraId="2EDF7C6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4EB5282F"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16D3619A"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234B73DA"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4B5D1D"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DP+</w:t>
            </w:r>
            <w:r w:rsidRPr="004E3578">
              <w:rPr>
                <w:rFonts w:ascii="Arial" w:hAnsi="Arial" w:cs="Arial"/>
                <w:color w:val="000000" w:themeColor="text1"/>
                <w:sz w:val="20"/>
                <w:szCs w:val="20"/>
              </w:rPr>
              <w:t xml:space="preserve"> </w:t>
            </w:r>
            <w:r w:rsidRPr="004E3578">
              <w:rPr>
                <w:rFonts w:ascii="Arial" w:hAnsi="Arial" w:cs="Arial"/>
                <w:i/>
                <w:iCs/>
                <w:color w:val="000000" w:themeColor="text1"/>
                <w:sz w:val="20"/>
                <w:szCs w:val="20"/>
              </w:rPr>
              <w:t>E.coli</w:t>
            </w:r>
          </w:p>
        </w:tc>
        <w:tc>
          <w:tcPr>
            <w:tcW w:w="2160" w:type="dxa"/>
          </w:tcPr>
          <w:p w14:paraId="403FDD8E"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6D235704"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7FCE2AC3"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455D9269"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20A83329" w14:textId="77777777" w:rsidR="009A2480" w:rsidRPr="004E3578" w:rsidRDefault="009A2480" w:rsidP="003F59A1">
            <w:pPr>
              <w:rPr>
                <w:rFonts w:ascii="Arial" w:hAnsi="Arial" w:cs="Arial"/>
                <w:color w:val="000000" w:themeColor="text1"/>
                <w:sz w:val="20"/>
                <w:szCs w:val="20"/>
              </w:rPr>
            </w:pPr>
            <w:r w:rsidRPr="004E3578">
              <w:rPr>
                <w:rFonts w:ascii="Arial" w:hAnsi="Arial" w:cs="Arial"/>
                <w:bCs w:val="0"/>
                <w:color w:val="000000" w:themeColor="text1"/>
                <w:sz w:val="20"/>
                <w:szCs w:val="20"/>
              </w:rPr>
              <w:t>DP+FC+CRD</w:t>
            </w:r>
          </w:p>
        </w:tc>
        <w:tc>
          <w:tcPr>
            <w:tcW w:w="2160" w:type="dxa"/>
          </w:tcPr>
          <w:p w14:paraId="6FBF71E0"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1E80913E"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4550BC88"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539B5F63"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31C69A4A"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bCs w:val="0"/>
                <w:color w:val="000000" w:themeColor="text1"/>
                <w:sz w:val="20"/>
                <w:szCs w:val="20"/>
              </w:rPr>
              <w:t>DP+Malnutrition</w:t>
            </w:r>
            <w:proofErr w:type="spellEnd"/>
          </w:p>
        </w:tc>
        <w:tc>
          <w:tcPr>
            <w:tcW w:w="2160" w:type="dxa"/>
          </w:tcPr>
          <w:p w14:paraId="2B19E20D"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1B01C60C"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2E176C1D"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3EAB5E98"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0AA7446A"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bCs w:val="0"/>
                <w:color w:val="000000" w:themeColor="text1"/>
                <w:sz w:val="20"/>
                <w:szCs w:val="20"/>
              </w:rPr>
              <w:t>DP+Tape</w:t>
            </w:r>
            <w:proofErr w:type="spellEnd"/>
            <w:r w:rsidRPr="004E3578">
              <w:rPr>
                <w:rFonts w:ascii="Arial" w:hAnsi="Arial" w:cs="Arial"/>
                <w:bCs w:val="0"/>
                <w:color w:val="000000" w:themeColor="text1"/>
                <w:sz w:val="20"/>
                <w:szCs w:val="20"/>
              </w:rPr>
              <w:t xml:space="preserve"> Worm</w:t>
            </w:r>
          </w:p>
        </w:tc>
        <w:tc>
          <w:tcPr>
            <w:tcW w:w="2160" w:type="dxa"/>
          </w:tcPr>
          <w:p w14:paraId="4DF85C1E"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1.16</w:t>
            </w:r>
          </w:p>
        </w:tc>
        <w:tc>
          <w:tcPr>
            <w:tcW w:w="2880" w:type="dxa"/>
          </w:tcPr>
          <w:p w14:paraId="4BF2BAEC"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0.14-4.11</w:t>
            </w:r>
          </w:p>
        </w:tc>
        <w:tc>
          <w:tcPr>
            <w:tcW w:w="1191" w:type="dxa"/>
          </w:tcPr>
          <w:p w14:paraId="39F9C946"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3A0B26FC"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58B0BB"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color w:val="000000" w:themeColor="text1"/>
                <w:sz w:val="20"/>
                <w:szCs w:val="20"/>
              </w:rPr>
              <w:t>Colibacillosis+Egg</w:t>
            </w:r>
            <w:proofErr w:type="spellEnd"/>
            <w:r w:rsidRPr="004E3578">
              <w:rPr>
                <w:rFonts w:ascii="Arial" w:hAnsi="Arial" w:cs="Arial"/>
                <w:color w:val="000000" w:themeColor="text1"/>
                <w:sz w:val="20"/>
                <w:szCs w:val="20"/>
              </w:rPr>
              <w:t xml:space="preserve"> Peritonitis</w:t>
            </w:r>
          </w:p>
        </w:tc>
        <w:tc>
          <w:tcPr>
            <w:tcW w:w="2160" w:type="dxa"/>
          </w:tcPr>
          <w:p w14:paraId="1880C2AA"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1EB8A73C"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2CF47A78"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9A2480" w:rsidRPr="004E3578" w14:paraId="14B16955" w14:textId="77777777" w:rsidTr="004E3578">
        <w:tc>
          <w:tcPr>
            <w:cnfStyle w:val="001000000000" w:firstRow="0" w:lastRow="0" w:firstColumn="1" w:lastColumn="0" w:oddVBand="0" w:evenVBand="0" w:oddHBand="0" w:evenHBand="0" w:firstRowFirstColumn="0" w:firstRowLastColumn="0" w:lastRowFirstColumn="0" w:lastRowLastColumn="0"/>
            <w:tcW w:w="2785" w:type="dxa"/>
          </w:tcPr>
          <w:p w14:paraId="58E35FC5" w14:textId="77777777" w:rsidR="009A2480" w:rsidRPr="004E3578" w:rsidRDefault="009A2480" w:rsidP="003F59A1">
            <w:pPr>
              <w:rPr>
                <w:rFonts w:ascii="Arial" w:hAnsi="Arial" w:cs="Arial"/>
                <w:color w:val="000000" w:themeColor="text1"/>
                <w:sz w:val="20"/>
                <w:szCs w:val="20"/>
              </w:rPr>
            </w:pPr>
            <w:proofErr w:type="spellStart"/>
            <w:r w:rsidRPr="004E3578">
              <w:rPr>
                <w:rFonts w:ascii="Arial" w:hAnsi="Arial" w:cs="Arial"/>
                <w:bCs w:val="0"/>
                <w:color w:val="000000" w:themeColor="text1"/>
                <w:sz w:val="20"/>
                <w:szCs w:val="20"/>
              </w:rPr>
              <w:t>Malnutrition+CCRD</w:t>
            </w:r>
            <w:proofErr w:type="spellEnd"/>
          </w:p>
        </w:tc>
        <w:tc>
          <w:tcPr>
            <w:tcW w:w="2160" w:type="dxa"/>
          </w:tcPr>
          <w:p w14:paraId="25DDFAAF"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1.73</w:t>
            </w:r>
          </w:p>
        </w:tc>
        <w:tc>
          <w:tcPr>
            <w:tcW w:w="2880" w:type="dxa"/>
          </w:tcPr>
          <w:p w14:paraId="4FE6D78D" w14:textId="77777777" w:rsidR="009A2480" w:rsidRPr="004E3578"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0.36-4.98</w:t>
            </w:r>
          </w:p>
        </w:tc>
        <w:tc>
          <w:tcPr>
            <w:tcW w:w="1191" w:type="dxa"/>
          </w:tcPr>
          <w:p w14:paraId="65E81D1A" w14:textId="77777777" w:rsidR="009A2480" w:rsidRPr="004E3578"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4E3578" w14:paraId="75E59241" w14:textId="77777777" w:rsidTr="004E3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5229128" w14:textId="77777777" w:rsidR="009A2480" w:rsidRPr="004E3578" w:rsidRDefault="009A2480" w:rsidP="003F59A1">
            <w:pPr>
              <w:rPr>
                <w:rFonts w:ascii="Arial" w:hAnsi="Arial" w:cs="Arial"/>
                <w:color w:val="000000" w:themeColor="text1"/>
                <w:sz w:val="20"/>
                <w:szCs w:val="20"/>
              </w:rPr>
            </w:pPr>
            <w:r w:rsidRPr="004E3578">
              <w:rPr>
                <w:rFonts w:ascii="Arial" w:hAnsi="Arial" w:cs="Arial"/>
                <w:color w:val="000000" w:themeColor="text1"/>
                <w:sz w:val="20"/>
                <w:szCs w:val="20"/>
              </w:rPr>
              <w:t xml:space="preserve">Heat </w:t>
            </w:r>
            <w:proofErr w:type="spellStart"/>
            <w:r w:rsidRPr="004E3578">
              <w:rPr>
                <w:rFonts w:ascii="Arial" w:hAnsi="Arial" w:cs="Arial"/>
                <w:color w:val="000000" w:themeColor="text1"/>
                <w:sz w:val="20"/>
                <w:szCs w:val="20"/>
              </w:rPr>
              <w:t>stress+Perihepatitis</w:t>
            </w:r>
            <w:proofErr w:type="spellEnd"/>
          </w:p>
        </w:tc>
        <w:tc>
          <w:tcPr>
            <w:tcW w:w="2160" w:type="dxa"/>
          </w:tcPr>
          <w:p w14:paraId="4A279CF9"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0.58</w:t>
            </w:r>
          </w:p>
        </w:tc>
        <w:tc>
          <w:tcPr>
            <w:tcW w:w="2880" w:type="dxa"/>
          </w:tcPr>
          <w:p w14:paraId="6CBDD698" w14:textId="77777777" w:rsidR="009A2480" w:rsidRPr="004E3578"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3578">
              <w:rPr>
                <w:rFonts w:ascii="Arial" w:hAnsi="Arial" w:cs="Arial"/>
                <w:color w:val="000000" w:themeColor="text1"/>
                <w:sz w:val="20"/>
                <w:szCs w:val="20"/>
              </w:rPr>
              <w:t>0.01-3.18</w:t>
            </w:r>
          </w:p>
        </w:tc>
        <w:tc>
          <w:tcPr>
            <w:tcW w:w="1191" w:type="dxa"/>
          </w:tcPr>
          <w:p w14:paraId="49DE72C3" w14:textId="77777777" w:rsidR="009A2480" w:rsidRPr="004E3578"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0328CBA4" w14:textId="77777777" w:rsidR="009A2480" w:rsidRPr="009A2480" w:rsidRDefault="009A2480" w:rsidP="009A2480">
      <w:pPr>
        <w:spacing w:line="360" w:lineRule="auto"/>
        <w:jc w:val="both"/>
        <w:rPr>
          <w:rFonts w:ascii="Arial" w:eastAsia="Calibri" w:hAnsi="Arial" w:cs="Arial"/>
          <w:color w:val="000000" w:themeColor="text1"/>
          <w:sz w:val="20"/>
          <w:szCs w:val="20"/>
        </w:rPr>
      </w:pPr>
    </w:p>
    <w:p w14:paraId="4F190827" w14:textId="77777777" w:rsidR="009A2480" w:rsidRPr="004E3578" w:rsidRDefault="004E3578" w:rsidP="009A2480">
      <w:pPr>
        <w:jc w:val="both"/>
        <w:rPr>
          <w:rFonts w:ascii="Arial" w:eastAsia="Calibri" w:hAnsi="Arial" w:cs="Arial"/>
          <w:b/>
          <w:bCs/>
          <w:color w:val="000000" w:themeColor="text1"/>
        </w:rPr>
      </w:pPr>
      <w:r w:rsidRPr="004E3578">
        <w:rPr>
          <w:rFonts w:ascii="Arial" w:eastAsia="Calibri" w:hAnsi="Arial" w:cs="Arial"/>
          <w:b/>
          <w:bCs/>
          <w:color w:val="000000" w:themeColor="text1"/>
        </w:rPr>
        <w:t xml:space="preserve">3.2 </w:t>
      </w:r>
      <w:r w:rsidR="009A2480" w:rsidRPr="004E3578">
        <w:rPr>
          <w:rFonts w:ascii="Arial" w:eastAsia="Calibri" w:hAnsi="Arial" w:cs="Arial"/>
          <w:b/>
          <w:bCs/>
          <w:color w:val="000000" w:themeColor="text1"/>
        </w:rPr>
        <w:t>Prevalence of chicken diseases and conditions by production type and age</w:t>
      </w:r>
    </w:p>
    <w:p w14:paraId="0E5A9524" w14:textId="77777777"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The broiler chickens were divided into three groups according to ages likely group A (1-10 days), group B (12-20 days) and group C (1-32 days). Prevalence of IBD (31.78%) was calculated significantly higher among all diseases and followed by visceral gout (16.82%), </w:t>
      </w:r>
      <w:proofErr w:type="spellStart"/>
      <w:r w:rsidR="004E3578">
        <w:rPr>
          <w:rFonts w:ascii="Arial" w:hAnsi="Arial" w:cs="Arial"/>
          <w:color w:val="000000" w:themeColor="text1"/>
          <w:sz w:val="20"/>
          <w:szCs w:val="20"/>
        </w:rPr>
        <w:t>M</w:t>
      </w:r>
      <w:r w:rsidRPr="009A2480">
        <w:rPr>
          <w:rFonts w:ascii="Arial" w:hAnsi="Arial" w:cs="Arial"/>
          <w:color w:val="000000" w:themeColor="text1"/>
          <w:sz w:val="20"/>
          <w:szCs w:val="20"/>
        </w:rPr>
        <w:t>ycoplasmosis</w:t>
      </w:r>
      <w:proofErr w:type="spellEnd"/>
      <w:r w:rsidRPr="009A2480">
        <w:rPr>
          <w:rFonts w:ascii="Arial" w:eastAsia="Calibri" w:hAnsi="Arial" w:cs="Arial"/>
          <w:color w:val="000000" w:themeColor="text1"/>
          <w:sz w:val="20"/>
          <w:szCs w:val="20"/>
        </w:rPr>
        <w:t xml:space="preserve"> and Omphalitis (10.28%) in broiler bird.  Prevalence for Omphalitis (58.82%) was estimated as higher among all diseases found in group A within study period while, Visceral gout (25.00%) was the most dominant in Group B, followed by IBD (21.15%). In broiler group C,</w:t>
      </w:r>
      <w:r w:rsidRPr="009A2480">
        <w:rPr>
          <w:rFonts w:ascii="Arial" w:hAnsi="Arial" w:cs="Arial"/>
          <w:color w:val="000000" w:themeColor="text1"/>
          <w:sz w:val="20"/>
          <w:szCs w:val="20"/>
        </w:rPr>
        <w:t xml:space="preserve"> occurrence of </w:t>
      </w:r>
      <w:proofErr w:type="spellStart"/>
      <w:r w:rsidRPr="009A2480">
        <w:rPr>
          <w:rFonts w:ascii="Arial" w:hAnsi="Arial" w:cs="Arial"/>
          <w:color w:val="000000" w:themeColor="text1"/>
          <w:sz w:val="20"/>
          <w:szCs w:val="20"/>
        </w:rPr>
        <w:t>mycoplasmosis</w:t>
      </w:r>
      <w:proofErr w:type="spellEnd"/>
      <w:r w:rsidRPr="009A2480">
        <w:rPr>
          <w:rFonts w:ascii="Arial" w:hAnsi="Arial" w:cs="Arial"/>
          <w:color w:val="000000" w:themeColor="text1"/>
          <w:sz w:val="20"/>
          <w:szCs w:val="20"/>
        </w:rPr>
        <w:t xml:space="preserve"> </w:t>
      </w:r>
      <w:r w:rsidRPr="009A2480">
        <w:rPr>
          <w:rFonts w:ascii="Arial" w:eastAsia="Calibri" w:hAnsi="Arial" w:cs="Arial"/>
          <w:color w:val="000000" w:themeColor="text1"/>
          <w:sz w:val="20"/>
          <w:szCs w:val="20"/>
        </w:rPr>
        <w:t xml:space="preserve">(10.53%) was counted highest among the prevail diseases and all three age groups are susceptible to this infection. One important observation is that 12 to 20 days birds are more prone to different diseases and conditions than chick and mature birds. Some co-infections also recorded where IBD combined with Coccidiosis, </w:t>
      </w:r>
      <w:r w:rsidRPr="009A2480">
        <w:rPr>
          <w:rFonts w:ascii="Arial" w:eastAsia="Calibri" w:hAnsi="Arial" w:cs="Arial"/>
          <w:i/>
          <w:color w:val="000000" w:themeColor="text1"/>
          <w:sz w:val="20"/>
          <w:szCs w:val="20"/>
        </w:rPr>
        <w:t>E. coli</w:t>
      </w:r>
      <w:r w:rsidRPr="009A2480">
        <w:rPr>
          <w:rFonts w:ascii="Arial" w:eastAsia="Calibri" w:hAnsi="Arial" w:cs="Arial"/>
          <w:color w:val="000000" w:themeColor="text1"/>
          <w:sz w:val="20"/>
          <w:szCs w:val="20"/>
        </w:rPr>
        <w:t>, and CCRD and prevalence was 2.80% for each (Table 3).</w:t>
      </w:r>
    </w:p>
    <w:p w14:paraId="44184FCF" w14:textId="77777777"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 xml:space="preserve">Table 3:  Distribution of diseases and conditions (N = 107) in broiler in </w:t>
      </w:r>
      <w:proofErr w:type="spellStart"/>
      <w:r w:rsidRPr="009A2480">
        <w:rPr>
          <w:rFonts w:ascii="Arial" w:hAnsi="Arial" w:cs="Arial"/>
          <w:b/>
          <w:color w:val="000000" w:themeColor="text1"/>
          <w:sz w:val="20"/>
          <w:szCs w:val="20"/>
        </w:rPr>
        <w:t>Kishoreganj</w:t>
      </w:r>
      <w:proofErr w:type="spellEnd"/>
      <w:r w:rsidRPr="009A2480">
        <w:rPr>
          <w:rFonts w:ascii="Arial" w:hAnsi="Arial" w:cs="Arial"/>
          <w:b/>
          <w:color w:val="000000" w:themeColor="text1"/>
          <w:sz w:val="20"/>
          <w:szCs w:val="20"/>
        </w:rPr>
        <w:t xml:space="preserve"> from</w:t>
      </w:r>
      <w:r w:rsidRPr="009A2480">
        <w:rPr>
          <w:rFonts w:ascii="Arial" w:eastAsia="Calibri" w:hAnsi="Arial" w:cs="Arial"/>
          <w:b/>
          <w:bCs/>
          <w:color w:val="000000" w:themeColor="text1"/>
          <w:sz w:val="20"/>
          <w:szCs w:val="20"/>
        </w:rPr>
        <w:t xml:space="preserve"> June, 2019 </w:t>
      </w:r>
      <w:proofErr w:type="spellStart"/>
      <w:r w:rsidRPr="009A2480">
        <w:rPr>
          <w:rFonts w:ascii="Arial" w:eastAsia="Calibri" w:hAnsi="Arial" w:cs="Arial"/>
          <w:b/>
          <w:bCs/>
          <w:color w:val="000000" w:themeColor="text1"/>
          <w:sz w:val="20"/>
          <w:szCs w:val="20"/>
        </w:rPr>
        <w:t>upto</w:t>
      </w:r>
      <w:proofErr w:type="spellEnd"/>
      <w:r w:rsidRPr="009A2480">
        <w:rPr>
          <w:rFonts w:ascii="Arial" w:eastAsia="Calibri" w:hAnsi="Arial" w:cs="Arial"/>
          <w:b/>
          <w:bCs/>
          <w:color w:val="000000" w:themeColor="text1"/>
          <w:sz w:val="20"/>
          <w:szCs w:val="20"/>
        </w:rPr>
        <w:t xml:space="preserve"> October, 2019.</w:t>
      </w:r>
    </w:p>
    <w:tbl>
      <w:tblPr>
        <w:tblStyle w:val="PlainTable4"/>
        <w:tblW w:w="0" w:type="auto"/>
        <w:tblLook w:val="04A0" w:firstRow="1" w:lastRow="0" w:firstColumn="1" w:lastColumn="0" w:noHBand="0" w:noVBand="1"/>
      </w:tblPr>
      <w:tblGrid>
        <w:gridCol w:w="2195"/>
        <w:gridCol w:w="1273"/>
        <w:gridCol w:w="1174"/>
        <w:gridCol w:w="1048"/>
        <w:gridCol w:w="1160"/>
        <w:gridCol w:w="1160"/>
        <w:gridCol w:w="1160"/>
      </w:tblGrid>
      <w:tr w:rsidR="009A2480" w:rsidRPr="009A2480" w14:paraId="7938E2ED" w14:textId="77777777" w:rsidTr="003F59A1">
        <w:trPr>
          <w:cnfStyle w:val="100000000000" w:firstRow="1" w:lastRow="0" w:firstColumn="0" w:lastColumn="0" w:oddVBand="0" w:evenVBand="0" w:oddHBand="0" w:evenHBand="0" w:firstRowFirstColumn="0" w:firstRowLastColumn="0" w:lastRowFirstColumn="0" w:lastRowLastColumn="0"/>
          <w:trHeight w:val="590"/>
          <w:tblHeader/>
        </w:trPr>
        <w:tc>
          <w:tcPr>
            <w:cnfStyle w:val="001000000000" w:firstRow="0" w:lastRow="0" w:firstColumn="1" w:lastColumn="0" w:oddVBand="0" w:evenVBand="0" w:oddHBand="0" w:evenHBand="0" w:firstRowFirstColumn="0" w:firstRowLastColumn="0" w:lastRowFirstColumn="0" w:lastRowLastColumn="0"/>
            <w:tcW w:w="2042" w:type="dxa"/>
          </w:tcPr>
          <w:p w14:paraId="73BA87D8" w14:textId="77777777" w:rsidR="009A2480" w:rsidRPr="003F59A1" w:rsidRDefault="009A2480" w:rsidP="003F59A1">
            <w:pPr>
              <w:rPr>
                <w:rFonts w:ascii="Arial" w:hAnsi="Arial" w:cs="Arial"/>
                <w:bCs w:val="0"/>
                <w:color w:val="000000" w:themeColor="text1"/>
                <w:sz w:val="20"/>
                <w:szCs w:val="20"/>
              </w:rPr>
            </w:pPr>
            <w:r w:rsidRPr="003F59A1">
              <w:rPr>
                <w:rFonts w:ascii="Arial" w:hAnsi="Arial" w:cs="Arial"/>
                <w:bCs w:val="0"/>
                <w:color w:val="000000" w:themeColor="text1"/>
                <w:sz w:val="20"/>
                <w:szCs w:val="20"/>
              </w:rPr>
              <w:t>Disease name</w:t>
            </w:r>
          </w:p>
        </w:tc>
        <w:tc>
          <w:tcPr>
            <w:tcW w:w="1272" w:type="dxa"/>
          </w:tcPr>
          <w:p w14:paraId="55FA6CE4"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Prevalence (%)</w:t>
            </w:r>
          </w:p>
        </w:tc>
        <w:tc>
          <w:tcPr>
            <w:tcW w:w="1174" w:type="dxa"/>
          </w:tcPr>
          <w:p w14:paraId="033057C0"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CI (95%)</w:t>
            </w:r>
          </w:p>
        </w:tc>
        <w:tc>
          <w:tcPr>
            <w:tcW w:w="1048" w:type="dxa"/>
          </w:tcPr>
          <w:p w14:paraId="70A309F5"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color w:val="000000" w:themeColor="text1"/>
                <w:sz w:val="20"/>
                <w:szCs w:val="20"/>
              </w:rPr>
              <w:t>P-value</w:t>
            </w:r>
          </w:p>
        </w:tc>
        <w:tc>
          <w:tcPr>
            <w:tcW w:w="1160" w:type="dxa"/>
          </w:tcPr>
          <w:p w14:paraId="39C1F876"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1-10 days</w:t>
            </w:r>
          </w:p>
        </w:tc>
        <w:tc>
          <w:tcPr>
            <w:tcW w:w="1160" w:type="dxa"/>
          </w:tcPr>
          <w:p w14:paraId="6165AC65"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11-21 days</w:t>
            </w:r>
          </w:p>
        </w:tc>
        <w:tc>
          <w:tcPr>
            <w:tcW w:w="1160" w:type="dxa"/>
          </w:tcPr>
          <w:p w14:paraId="14937D41"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22-40 days</w:t>
            </w:r>
          </w:p>
        </w:tc>
      </w:tr>
      <w:tr w:rsidR="009A2480" w:rsidRPr="009A2480" w14:paraId="7774AA03"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1666A6C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IBD</w:t>
            </w:r>
          </w:p>
        </w:tc>
        <w:tc>
          <w:tcPr>
            <w:tcW w:w="1272" w:type="dxa"/>
          </w:tcPr>
          <w:p w14:paraId="7B18930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31.78</w:t>
            </w:r>
          </w:p>
        </w:tc>
        <w:tc>
          <w:tcPr>
            <w:tcW w:w="1174" w:type="dxa"/>
          </w:tcPr>
          <w:p w14:paraId="78CD6DF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23.11-41.48</w:t>
            </w:r>
          </w:p>
        </w:tc>
        <w:tc>
          <w:tcPr>
            <w:tcW w:w="1048" w:type="dxa"/>
          </w:tcPr>
          <w:p w14:paraId="7C00E22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&lt;0.001</w:t>
            </w:r>
          </w:p>
        </w:tc>
        <w:tc>
          <w:tcPr>
            <w:tcW w:w="1160" w:type="dxa"/>
          </w:tcPr>
          <w:p w14:paraId="48F157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6DA64A7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21.15</w:t>
            </w:r>
          </w:p>
        </w:tc>
        <w:tc>
          <w:tcPr>
            <w:tcW w:w="1160" w:type="dxa"/>
          </w:tcPr>
          <w:p w14:paraId="1F82C9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6848767"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51AB2721"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Ascities</w:t>
            </w:r>
            <w:proofErr w:type="spellEnd"/>
          </w:p>
        </w:tc>
        <w:tc>
          <w:tcPr>
            <w:tcW w:w="1272" w:type="dxa"/>
          </w:tcPr>
          <w:p w14:paraId="2E09088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1.87</w:t>
            </w:r>
          </w:p>
        </w:tc>
        <w:tc>
          <w:tcPr>
            <w:tcW w:w="1174" w:type="dxa"/>
          </w:tcPr>
          <w:p w14:paraId="2B98562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0.23-6.59</w:t>
            </w:r>
          </w:p>
        </w:tc>
        <w:tc>
          <w:tcPr>
            <w:tcW w:w="1048" w:type="dxa"/>
          </w:tcPr>
          <w:p w14:paraId="0E2E7B8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28459D9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11BBA8D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6749D53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2.63</w:t>
            </w:r>
          </w:p>
        </w:tc>
      </w:tr>
      <w:tr w:rsidR="009A2480" w:rsidRPr="009A2480" w14:paraId="41000518"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754B42A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Aspergillosis</w:t>
            </w:r>
          </w:p>
        </w:tc>
        <w:tc>
          <w:tcPr>
            <w:tcW w:w="1272" w:type="dxa"/>
          </w:tcPr>
          <w:p w14:paraId="6348B80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77C93A7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0.02-5.10</w:t>
            </w:r>
          </w:p>
        </w:tc>
        <w:tc>
          <w:tcPr>
            <w:tcW w:w="1048" w:type="dxa"/>
          </w:tcPr>
          <w:p w14:paraId="7DD4B11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639B5CE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A48131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1A12096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5144974A"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38D03E8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Coccidiosis</w:t>
            </w:r>
          </w:p>
        </w:tc>
        <w:tc>
          <w:tcPr>
            <w:tcW w:w="1272" w:type="dxa"/>
          </w:tcPr>
          <w:p w14:paraId="27FBFF4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1.87</w:t>
            </w:r>
          </w:p>
        </w:tc>
        <w:tc>
          <w:tcPr>
            <w:tcW w:w="1174" w:type="dxa"/>
          </w:tcPr>
          <w:p w14:paraId="097D747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0.23-6.59</w:t>
            </w:r>
          </w:p>
        </w:tc>
        <w:tc>
          <w:tcPr>
            <w:tcW w:w="1048" w:type="dxa"/>
          </w:tcPr>
          <w:p w14:paraId="2CEA47C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32D1A1B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2F3601A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45EA86D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2F4D2D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4F6CC4E7"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 enteritis</w:t>
            </w:r>
          </w:p>
        </w:tc>
        <w:tc>
          <w:tcPr>
            <w:tcW w:w="1272" w:type="dxa"/>
          </w:tcPr>
          <w:p w14:paraId="1ACAB5A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1.87</w:t>
            </w:r>
          </w:p>
        </w:tc>
        <w:tc>
          <w:tcPr>
            <w:tcW w:w="1174" w:type="dxa"/>
          </w:tcPr>
          <w:p w14:paraId="6DA772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0.23-6.59</w:t>
            </w:r>
          </w:p>
        </w:tc>
        <w:tc>
          <w:tcPr>
            <w:tcW w:w="1048" w:type="dxa"/>
          </w:tcPr>
          <w:p w14:paraId="4BD03BC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0E91813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7F1782A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43FC592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AC1D37D"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454A036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CCRD</w:t>
            </w:r>
          </w:p>
        </w:tc>
        <w:tc>
          <w:tcPr>
            <w:tcW w:w="1272" w:type="dxa"/>
          </w:tcPr>
          <w:p w14:paraId="4371A38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3.74</w:t>
            </w:r>
          </w:p>
        </w:tc>
        <w:tc>
          <w:tcPr>
            <w:tcW w:w="1174" w:type="dxa"/>
          </w:tcPr>
          <w:p w14:paraId="799BE18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1.03-9.30</w:t>
            </w:r>
          </w:p>
        </w:tc>
        <w:tc>
          <w:tcPr>
            <w:tcW w:w="1048" w:type="dxa"/>
          </w:tcPr>
          <w:p w14:paraId="6C274C8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3AAF030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6714CBE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23DE85D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0A69BC3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68DB2D56"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ND</w:t>
            </w:r>
          </w:p>
        </w:tc>
        <w:tc>
          <w:tcPr>
            <w:tcW w:w="1272" w:type="dxa"/>
          </w:tcPr>
          <w:p w14:paraId="3B672EA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3.74</w:t>
            </w:r>
          </w:p>
        </w:tc>
        <w:tc>
          <w:tcPr>
            <w:tcW w:w="1174" w:type="dxa"/>
          </w:tcPr>
          <w:p w14:paraId="0075CAE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1.03-9.30</w:t>
            </w:r>
          </w:p>
        </w:tc>
        <w:tc>
          <w:tcPr>
            <w:tcW w:w="1048" w:type="dxa"/>
          </w:tcPr>
          <w:p w14:paraId="41F5108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7186D48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C93C55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7.7</w:t>
            </w:r>
          </w:p>
        </w:tc>
        <w:tc>
          <w:tcPr>
            <w:tcW w:w="1160" w:type="dxa"/>
          </w:tcPr>
          <w:p w14:paraId="2C0657F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2.63</w:t>
            </w:r>
          </w:p>
        </w:tc>
      </w:tr>
      <w:tr w:rsidR="009A2480" w:rsidRPr="009A2480" w14:paraId="6ED1C592"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1566F5EF"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Necrotic Enteritis</w:t>
            </w:r>
          </w:p>
        </w:tc>
        <w:tc>
          <w:tcPr>
            <w:tcW w:w="1272" w:type="dxa"/>
          </w:tcPr>
          <w:p w14:paraId="29F584C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1.87</w:t>
            </w:r>
          </w:p>
        </w:tc>
        <w:tc>
          <w:tcPr>
            <w:tcW w:w="1174" w:type="dxa"/>
          </w:tcPr>
          <w:p w14:paraId="4AF38D8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0.23-6.59</w:t>
            </w:r>
          </w:p>
        </w:tc>
        <w:tc>
          <w:tcPr>
            <w:tcW w:w="1048" w:type="dxa"/>
          </w:tcPr>
          <w:p w14:paraId="7C8A2A1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5B7DCCA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04223A0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3019F4D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82C2F6D"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00957578"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Colibacillosis</w:t>
            </w:r>
          </w:p>
        </w:tc>
        <w:tc>
          <w:tcPr>
            <w:tcW w:w="1272" w:type="dxa"/>
          </w:tcPr>
          <w:p w14:paraId="00C820C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w:t>
            </w:r>
          </w:p>
        </w:tc>
        <w:tc>
          <w:tcPr>
            <w:tcW w:w="1174" w:type="dxa"/>
          </w:tcPr>
          <w:p w14:paraId="189E8E9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0.58-7.98</w:t>
            </w:r>
          </w:p>
        </w:tc>
        <w:tc>
          <w:tcPr>
            <w:tcW w:w="1048" w:type="dxa"/>
          </w:tcPr>
          <w:p w14:paraId="15D13ED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176377B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DF5320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228D77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2.63</w:t>
            </w:r>
          </w:p>
        </w:tc>
      </w:tr>
      <w:tr w:rsidR="009A2480" w:rsidRPr="009A2480" w14:paraId="7D9DB02C"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4224285D"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Omphalitis</w:t>
            </w:r>
          </w:p>
        </w:tc>
        <w:tc>
          <w:tcPr>
            <w:tcW w:w="1272" w:type="dxa"/>
          </w:tcPr>
          <w:p w14:paraId="002D415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10.28</w:t>
            </w:r>
          </w:p>
        </w:tc>
        <w:tc>
          <w:tcPr>
            <w:tcW w:w="1174" w:type="dxa"/>
          </w:tcPr>
          <w:p w14:paraId="633174D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5.24-17.65</w:t>
            </w:r>
          </w:p>
        </w:tc>
        <w:tc>
          <w:tcPr>
            <w:tcW w:w="1048" w:type="dxa"/>
          </w:tcPr>
          <w:p w14:paraId="7B5D013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3A04E61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58.82</w:t>
            </w:r>
          </w:p>
        </w:tc>
        <w:tc>
          <w:tcPr>
            <w:tcW w:w="1160" w:type="dxa"/>
          </w:tcPr>
          <w:p w14:paraId="68FCAA7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40259A4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957CC91"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257C8245"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Mycoplasmosis</w:t>
            </w:r>
            <w:proofErr w:type="spellEnd"/>
            <w:r w:rsidRPr="009A2480">
              <w:rPr>
                <w:rFonts w:ascii="Arial" w:hAnsi="Arial" w:cs="Arial"/>
                <w:color w:val="000000" w:themeColor="text1"/>
                <w:sz w:val="20"/>
                <w:szCs w:val="20"/>
              </w:rPr>
              <w:t>/CRD</w:t>
            </w:r>
          </w:p>
        </w:tc>
        <w:tc>
          <w:tcPr>
            <w:tcW w:w="1272" w:type="dxa"/>
          </w:tcPr>
          <w:p w14:paraId="349E555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10.28</w:t>
            </w:r>
          </w:p>
        </w:tc>
        <w:tc>
          <w:tcPr>
            <w:tcW w:w="1174" w:type="dxa"/>
          </w:tcPr>
          <w:p w14:paraId="393C3D3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5.24-17.65</w:t>
            </w:r>
          </w:p>
        </w:tc>
        <w:tc>
          <w:tcPr>
            <w:tcW w:w="1048" w:type="dxa"/>
          </w:tcPr>
          <w:p w14:paraId="5704A48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682857B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5.88</w:t>
            </w:r>
          </w:p>
        </w:tc>
        <w:tc>
          <w:tcPr>
            <w:tcW w:w="1160" w:type="dxa"/>
          </w:tcPr>
          <w:p w14:paraId="6EBAA3D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11.54</w:t>
            </w:r>
          </w:p>
        </w:tc>
        <w:tc>
          <w:tcPr>
            <w:tcW w:w="1160" w:type="dxa"/>
          </w:tcPr>
          <w:p w14:paraId="092C08B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10.53</w:t>
            </w:r>
          </w:p>
        </w:tc>
      </w:tr>
      <w:tr w:rsidR="009A2480" w:rsidRPr="009A2480" w14:paraId="4A076B51"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384FC053"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Less intake of feed</w:t>
            </w:r>
          </w:p>
        </w:tc>
        <w:tc>
          <w:tcPr>
            <w:tcW w:w="1272" w:type="dxa"/>
          </w:tcPr>
          <w:p w14:paraId="66920E7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0C429F3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1.64-8.16</w:t>
            </w:r>
          </w:p>
        </w:tc>
        <w:tc>
          <w:tcPr>
            <w:tcW w:w="1048" w:type="dxa"/>
          </w:tcPr>
          <w:p w14:paraId="72E1BCB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5912A9B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3C06233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52816B8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4348F2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19ACE8A1"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IBD+CCRD</w:t>
            </w:r>
          </w:p>
        </w:tc>
        <w:tc>
          <w:tcPr>
            <w:tcW w:w="1272" w:type="dxa"/>
          </w:tcPr>
          <w:p w14:paraId="1965390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w:t>
            </w:r>
          </w:p>
        </w:tc>
        <w:tc>
          <w:tcPr>
            <w:tcW w:w="1174" w:type="dxa"/>
          </w:tcPr>
          <w:p w14:paraId="5B49F23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0.58-7.98</w:t>
            </w:r>
          </w:p>
        </w:tc>
        <w:tc>
          <w:tcPr>
            <w:tcW w:w="1048" w:type="dxa"/>
          </w:tcPr>
          <w:p w14:paraId="3EDE5A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733E4E1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3846EF8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5.77</w:t>
            </w:r>
          </w:p>
        </w:tc>
        <w:tc>
          <w:tcPr>
            <w:tcW w:w="1160" w:type="dxa"/>
          </w:tcPr>
          <w:p w14:paraId="145FA4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41BE229"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5F6531B9"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bCs w:val="0"/>
                <w:color w:val="000000" w:themeColor="text1"/>
                <w:sz w:val="20"/>
                <w:szCs w:val="20"/>
              </w:rPr>
              <w:t>IBD+Coccidiosis</w:t>
            </w:r>
            <w:proofErr w:type="spellEnd"/>
          </w:p>
        </w:tc>
        <w:tc>
          <w:tcPr>
            <w:tcW w:w="1272" w:type="dxa"/>
          </w:tcPr>
          <w:p w14:paraId="48315C8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w:t>
            </w:r>
          </w:p>
        </w:tc>
        <w:tc>
          <w:tcPr>
            <w:tcW w:w="1174" w:type="dxa"/>
          </w:tcPr>
          <w:p w14:paraId="28B7641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0.58-7.98</w:t>
            </w:r>
          </w:p>
        </w:tc>
        <w:tc>
          <w:tcPr>
            <w:tcW w:w="1048" w:type="dxa"/>
          </w:tcPr>
          <w:p w14:paraId="1E88617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710EC24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E41022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5.77</w:t>
            </w:r>
          </w:p>
        </w:tc>
        <w:tc>
          <w:tcPr>
            <w:tcW w:w="1160" w:type="dxa"/>
          </w:tcPr>
          <w:p w14:paraId="7EFC678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55B1AF0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2CC00328" w14:textId="77777777" w:rsidR="009A2480" w:rsidRPr="009A2480" w:rsidRDefault="009A2480" w:rsidP="003F59A1">
            <w:pPr>
              <w:rPr>
                <w:rFonts w:ascii="Arial" w:hAnsi="Arial" w:cs="Arial"/>
                <w:color w:val="000000" w:themeColor="text1"/>
                <w:sz w:val="20"/>
                <w:szCs w:val="20"/>
              </w:rPr>
            </w:pPr>
            <w:bookmarkStart w:id="1" w:name="RANGE!A16"/>
            <w:r w:rsidRPr="009A2480">
              <w:rPr>
                <w:rFonts w:ascii="Arial" w:hAnsi="Arial" w:cs="Arial"/>
                <w:color w:val="000000" w:themeColor="text1"/>
                <w:sz w:val="20"/>
                <w:szCs w:val="20"/>
              </w:rPr>
              <w:t xml:space="preserve">IBD+ </w:t>
            </w:r>
            <w:r w:rsidRPr="009A2480">
              <w:rPr>
                <w:rFonts w:ascii="Arial" w:hAnsi="Arial" w:cs="Arial"/>
                <w:i/>
                <w:color w:val="000000" w:themeColor="text1"/>
                <w:sz w:val="20"/>
                <w:szCs w:val="20"/>
              </w:rPr>
              <w:t>E. coli</w:t>
            </w:r>
            <w:bookmarkEnd w:id="1"/>
          </w:p>
        </w:tc>
        <w:tc>
          <w:tcPr>
            <w:tcW w:w="1272" w:type="dxa"/>
          </w:tcPr>
          <w:p w14:paraId="5D45DB3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w:t>
            </w:r>
          </w:p>
        </w:tc>
        <w:tc>
          <w:tcPr>
            <w:tcW w:w="1174" w:type="dxa"/>
          </w:tcPr>
          <w:p w14:paraId="5BF7A3F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0.58-7.98</w:t>
            </w:r>
          </w:p>
        </w:tc>
        <w:tc>
          <w:tcPr>
            <w:tcW w:w="1048" w:type="dxa"/>
          </w:tcPr>
          <w:p w14:paraId="465A5CE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13A9D9E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7619A5F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3.85</w:t>
            </w:r>
          </w:p>
        </w:tc>
        <w:tc>
          <w:tcPr>
            <w:tcW w:w="1160" w:type="dxa"/>
          </w:tcPr>
          <w:p w14:paraId="5102061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2.63</w:t>
            </w:r>
          </w:p>
        </w:tc>
      </w:tr>
      <w:tr w:rsidR="009A2480" w:rsidRPr="009A2480" w14:paraId="0A4FE886"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1C954CC2"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Visceral gout</w:t>
            </w:r>
          </w:p>
        </w:tc>
        <w:tc>
          <w:tcPr>
            <w:tcW w:w="1272" w:type="dxa"/>
          </w:tcPr>
          <w:p w14:paraId="26AE697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16.82</w:t>
            </w:r>
          </w:p>
        </w:tc>
        <w:tc>
          <w:tcPr>
            <w:tcW w:w="1174" w:type="dxa"/>
          </w:tcPr>
          <w:p w14:paraId="0C10126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10.29-25.28</w:t>
            </w:r>
          </w:p>
        </w:tc>
        <w:tc>
          <w:tcPr>
            <w:tcW w:w="1048" w:type="dxa"/>
          </w:tcPr>
          <w:p w14:paraId="5F9DF68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60" w:type="dxa"/>
          </w:tcPr>
          <w:p w14:paraId="4A0719A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29.41</w:t>
            </w:r>
          </w:p>
        </w:tc>
        <w:tc>
          <w:tcPr>
            <w:tcW w:w="1160" w:type="dxa"/>
          </w:tcPr>
          <w:p w14:paraId="0D6F93C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25</w:t>
            </w:r>
          </w:p>
        </w:tc>
        <w:tc>
          <w:tcPr>
            <w:tcW w:w="1160" w:type="dxa"/>
          </w:tcPr>
          <w:p w14:paraId="0C85F68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FC03166"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36980EBC"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 xml:space="preserve">Visceral </w:t>
            </w:r>
            <w:proofErr w:type="spellStart"/>
            <w:r w:rsidRPr="009A2480">
              <w:rPr>
                <w:rFonts w:ascii="Arial" w:hAnsi="Arial" w:cs="Arial"/>
                <w:color w:val="000000" w:themeColor="text1"/>
                <w:sz w:val="20"/>
                <w:szCs w:val="20"/>
              </w:rPr>
              <w:t>gout+CCRD</w:t>
            </w:r>
            <w:proofErr w:type="spellEnd"/>
          </w:p>
        </w:tc>
        <w:tc>
          <w:tcPr>
            <w:tcW w:w="1272" w:type="dxa"/>
          </w:tcPr>
          <w:p w14:paraId="027A02A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1DC4E85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1.64-8.16</w:t>
            </w:r>
          </w:p>
        </w:tc>
        <w:tc>
          <w:tcPr>
            <w:tcW w:w="1048" w:type="dxa"/>
          </w:tcPr>
          <w:p w14:paraId="2612D88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60" w:type="dxa"/>
          </w:tcPr>
          <w:p w14:paraId="3C09B25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5B0BCB1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6E7BD5A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59551C5" w14:textId="77777777" w:rsidTr="003F59A1">
        <w:tc>
          <w:tcPr>
            <w:cnfStyle w:val="001000000000" w:firstRow="0" w:lastRow="0" w:firstColumn="1" w:lastColumn="0" w:oddVBand="0" w:evenVBand="0" w:oddHBand="0" w:evenHBand="0" w:firstRowFirstColumn="0" w:firstRowLastColumn="0" w:lastRowFirstColumn="0" w:lastRowLastColumn="0"/>
            <w:tcW w:w="2042" w:type="dxa"/>
          </w:tcPr>
          <w:p w14:paraId="2B33E5B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lastRenderedPageBreak/>
              <w:t xml:space="preserve">Visceral </w:t>
            </w:r>
            <w:proofErr w:type="spellStart"/>
            <w:r w:rsidRPr="009A2480">
              <w:rPr>
                <w:rFonts w:ascii="Arial" w:hAnsi="Arial" w:cs="Arial"/>
                <w:color w:val="000000" w:themeColor="text1"/>
                <w:sz w:val="20"/>
                <w:szCs w:val="20"/>
              </w:rPr>
              <w:t>gout+IBD</w:t>
            </w:r>
            <w:proofErr w:type="spellEnd"/>
          </w:p>
        </w:tc>
        <w:tc>
          <w:tcPr>
            <w:tcW w:w="1272" w:type="dxa"/>
          </w:tcPr>
          <w:p w14:paraId="0100077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792AB78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1.64-8.16</w:t>
            </w:r>
          </w:p>
        </w:tc>
        <w:tc>
          <w:tcPr>
            <w:tcW w:w="1048" w:type="dxa"/>
          </w:tcPr>
          <w:p w14:paraId="76D0377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2CEDED0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160" w:type="dxa"/>
          </w:tcPr>
          <w:p w14:paraId="3EAA58E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282103A3" w14:textId="77777777" w:rsidR="009A2480" w:rsidRPr="009A2480" w:rsidRDefault="009A2480" w:rsidP="003F59A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9A2480" w:rsidRPr="009A2480" w14:paraId="51B18462"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1C6EA5F8"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CRD+salmonellosis</w:t>
            </w:r>
            <w:proofErr w:type="spellEnd"/>
          </w:p>
        </w:tc>
        <w:tc>
          <w:tcPr>
            <w:tcW w:w="1272" w:type="dxa"/>
          </w:tcPr>
          <w:p w14:paraId="5BE1E5C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0.93</w:t>
            </w:r>
          </w:p>
        </w:tc>
        <w:tc>
          <w:tcPr>
            <w:tcW w:w="1174" w:type="dxa"/>
          </w:tcPr>
          <w:p w14:paraId="0439A0A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1.64-8.16</w:t>
            </w:r>
          </w:p>
        </w:tc>
        <w:tc>
          <w:tcPr>
            <w:tcW w:w="1048" w:type="dxa"/>
          </w:tcPr>
          <w:p w14:paraId="31D3C19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5.88</w:t>
            </w:r>
          </w:p>
        </w:tc>
        <w:tc>
          <w:tcPr>
            <w:tcW w:w="1160" w:type="dxa"/>
          </w:tcPr>
          <w:p w14:paraId="23B7735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4FCF7E4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60" w:type="dxa"/>
          </w:tcPr>
          <w:p w14:paraId="662C6F2A"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2230938C" w14:textId="77777777" w:rsidR="009A2480" w:rsidRPr="009A2480" w:rsidRDefault="009A2480" w:rsidP="009A2480">
      <w:pPr>
        <w:rPr>
          <w:rFonts w:ascii="Arial" w:eastAsia="Calibri" w:hAnsi="Arial" w:cs="Arial"/>
          <w:color w:val="000000" w:themeColor="text1"/>
          <w:sz w:val="20"/>
          <w:szCs w:val="20"/>
        </w:rPr>
      </w:pPr>
    </w:p>
    <w:p w14:paraId="3C992392" w14:textId="77777777"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Layer birds were divided into three groups according to ages such as group A (1-56 days), group B (57-140 days) and group C (141-665 days) (Fig. 3). Prevalence of ND (23.21%, 95% CI: </w:t>
      </w:r>
      <w:r w:rsidRPr="009A2480">
        <w:rPr>
          <w:rFonts w:ascii="Arial" w:hAnsi="Arial" w:cs="Arial"/>
          <w:color w:val="000000" w:themeColor="text1"/>
          <w:sz w:val="20"/>
          <w:szCs w:val="20"/>
        </w:rPr>
        <w:t>18.88-28.00</w:t>
      </w:r>
      <w:r w:rsidRPr="009A2480">
        <w:rPr>
          <w:rFonts w:ascii="Arial" w:eastAsia="Calibri" w:hAnsi="Arial" w:cs="Arial"/>
          <w:color w:val="000000" w:themeColor="text1"/>
          <w:sz w:val="20"/>
          <w:szCs w:val="20"/>
        </w:rPr>
        <w:t xml:space="preserve">) was counted as significantly higher among all diseases occurred in layer during study period. Beside ND, prevalence of IBD (5.75%) and CRD (4.30%) were the dominating diseases in layer. Along with infectious disease, </w:t>
      </w:r>
      <w:proofErr w:type="spellStart"/>
      <w:r w:rsidRPr="009A2480">
        <w:rPr>
          <w:rFonts w:ascii="Arial" w:eastAsia="Calibri" w:hAnsi="Arial" w:cs="Arial"/>
          <w:color w:val="000000" w:themeColor="text1"/>
          <w:sz w:val="20"/>
          <w:szCs w:val="20"/>
        </w:rPr>
        <w:t>Heatstress</w:t>
      </w:r>
      <w:proofErr w:type="spellEnd"/>
      <w:r w:rsidRPr="009A2480">
        <w:rPr>
          <w:rFonts w:ascii="Arial" w:eastAsia="Calibri" w:hAnsi="Arial" w:cs="Arial"/>
          <w:color w:val="000000" w:themeColor="text1"/>
          <w:sz w:val="20"/>
          <w:szCs w:val="20"/>
        </w:rPr>
        <w:t xml:space="preserve"> also observed in layer and the proportion was 11.17%. In Group A, prevalence of IBD (29.03%) was calculated higher followed by ND (12.90%) and coccidiosis (12.90%) prevalence. While in Group B and Group C, highest prevalence was calculated for ND and the value were 39.06% and 21.52% respectively (Table 4).</w:t>
      </w:r>
    </w:p>
    <w:p w14:paraId="59F67D57" w14:textId="77777777"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 xml:space="preserve">Table 4:  Distribution of diseases and conditions (N =349) in layer in </w:t>
      </w:r>
      <w:proofErr w:type="spellStart"/>
      <w:r w:rsidRPr="009A2480">
        <w:rPr>
          <w:rFonts w:ascii="Arial" w:hAnsi="Arial" w:cs="Arial"/>
          <w:b/>
          <w:color w:val="000000" w:themeColor="text1"/>
          <w:sz w:val="20"/>
          <w:szCs w:val="20"/>
        </w:rPr>
        <w:t>Kishoreganj</w:t>
      </w:r>
      <w:proofErr w:type="spellEnd"/>
      <w:r w:rsidRPr="009A2480">
        <w:rPr>
          <w:rFonts w:ascii="Arial" w:hAnsi="Arial" w:cs="Arial"/>
          <w:b/>
          <w:color w:val="000000" w:themeColor="text1"/>
          <w:sz w:val="20"/>
          <w:szCs w:val="20"/>
        </w:rPr>
        <w:t xml:space="preserve"> from</w:t>
      </w:r>
      <w:r w:rsidRPr="009A2480">
        <w:rPr>
          <w:rFonts w:ascii="Arial" w:eastAsia="Calibri" w:hAnsi="Arial" w:cs="Arial"/>
          <w:b/>
          <w:bCs/>
          <w:color w:val="000000" w:themeColor="text1"/>
          <w:sz w:val="20"/>
          <w:szCs w:val="20"/>
        </w:rPr>
        <w:t xml:space="preserve"> June, 2019 </w:t>
      </w:r>
      <w:proofErr w:type="spellStart"/>
      <w:r w:rsidRPr="009A2480">
        <w:rPr>
          <w:rFonts w:ascii="Arial" w:eastAsia="Calibri" w:hAnsi="Arial" w:cs="Arial"/>
          <w:b/>
          <w:bCs/>
          <w:color w:val="000000" w:themeColor="text1"/>
          <w:sz w:val="20"/>
          <w:szCs w:val="20"/>
        </w:rPr>
        <w:t>upto</w:t>
      </w:r>
      <w:proofErr w:type="spellEnd"/>
      <w:r w:rsidRPr="009A2480">
        <w:rPr>
          <w:rFonts w:ascii="Arial" w:eastAsia="Calibri" w:hAnsi="Arial" w:cs="Arial"/>
          <w:b/>
          <w:bCs/>
          <w:color w:val="000000" w:themeColor="text1"/>
          <w:sz w:val="20"/>
          <w:szCs w:val="20"/>
        </w:rPr>
        <w:t xml:space="preserve"> October, 2019.</w:t>
      </w:r>
    </w:p>
    <w:tbl>
      <w:tblPr>
        <w:tblStyle w:val="PlainTable4"/>
        <w:tblW w:w="0" w:type="auto"/>
        <w:tblLook w:val="04A0" w:firstRow="1" w:lastRow="0" w:firstColumn="1" w:lastColumn="0" w:noHBand="0" w:noVBand="1"/>
      </w:tblPr>
      <w:tblGrid>
        <w:gridCol w:w="2206"/>
        <w:gridCol w:w="1375"/>
        <w:gridCol w:w="1181"/>
        <w:gridCol w:w="979"/>
        <w:gridCol w:w="1150"/>
        <w:gridCol w:w="1150"/>
        <w:gridCol w:w="1150"/>
      </w:tblGrid>
      <w:tr w:rsidR="009A2480" w:rsidRPr="009A2480" w14:paraId="16506E4E" w14:textId="77777777" w:rsidTr="003F59A1">
        <w:trPr>
          <w:cnfStyle w:val="100000000000" w:firstRow="1" w:lastRow="0" w:firstColumn="0" w:lastColumn="0" w:oddVBand="0" w:evenVBand="0" w:oddHBand="0" w:evenHBand="0" w:firstRowFirstColumn="0" w:firstRowLastColumn="0" w:lastRowFirstColumn="0" w:lastRowLastColumn="0"/>
          <w:trHeight w:val="581"/>
          <w:tblHeader/>
        </w:trPr>
        <w:tc>
          <w:tcPr>
            <w:cnfStyle w:val="001000000000" w:firstRow="0" w:lastRow="0" w:firstColumn="1" w:lastColumn="0" w:oddVBand="0" w:evenVBand="0" w:oddHBand="0" w:evenHBand="0" w:firstRowFirstColumn="0" w:firstRowLastColumn="0" w:lastRowFirstColumn="0" w:lastRowLastColumn="0"/>
            <w:tcW w:w="2031" w:type="dxa"/>
          </w:tcPr>
          <w:p w14:paraId="6033629F" w14:textId="77777777" w:rsidR="009A2480" w:rsidRPr="003F59A1" w:rsidRDefault="009A2480" w:rsidP="003F59A1">
            <w:pPr>
              <w:rPr>
                <w:rFonts w:ascii="Arial" w:hAnsi="Arial" w:cs="Arial"/>
                <w:bCs w:val="0"/>
                <w:color w:val="000000" w:themeColor="text1"/>
                <w:sz w:val="20"/>
                <w:szCs w:val="20"/>
              </w:rPr>
            </w:pPr>
            <w:r w:rsidRPr="003F59A1">
              <w:rPr>
                <w:rFonts w:ascii="Arial" w:hAnsi="Arial" w:cs="Arial"/>
                <w:bCs w:val="0"/>
                <w:color w:val="000000" w:themeColor="text1"/>
                <w:sz w:val="20"/>
                <w:szCs w:val="20"/>
              </w:rPr>
              <w:t>Disease Name</w:t>
            </w:r>
          </w:p>
        </w:tc>
        <w:tc>
          <w:tcPr>
            <w:tcW w:w="1375" w:type="dxa"/>
          </w:tcPr>
          <w:p w14:paraId="2E5B5CCF"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proofErr w:type="spellStart"/>
            <w:r w:rsidRPr="003F59A1">
              <w:rPr>
                <w:rFonts w:ascii="Arial" w:hAnsi="Arial" w:cs="Arial"/>
                <w:bCs w:val="0"/>
                <w:color w:val="000000" w:themeColor="text1"/>
                <w:sz w:val="20"/>
                <w:szCs w:val="20"/>
              </w:rPr>
              <w:t>Prevalance</w:t>
            </w:r>
            <w:proofErr w:type="spellEnd"/>
            <w:r w:rsidRPr="003F59A1">
              <w:rPr>
                <w:rFonts w:ascii="Arial" w:hAnsi="Arial" w:cs="Arial"/>
                <w:bCs w:val="0"/>
                <w:color w:val="000000" w:themeColor="text1"/>
                <w:sz w:val="20"/>
                <w:szCs w:val="20"/>
              </w:rPr>
              <w:t xml:space="preserve"> (%)</w:t>
            </w:r>
          </w:p>
        </w:tc>
        <w:tc>
          <w:tcPr>
            <w:tcW w:w="1181" w:type="dxa"/>
          </w:tcPr>
          <w:p w14:paraId="02042C06"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CI (95%)</w:t>
            </w:r>
          </w:p>
        </w:tc>
        <w:tc>
          <w:tcPr>
            <w:tcW w:w="979" w:type="dxa"/>
          </w:tcPr>
          <w:p w14:paraId="751985D8"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color w:val="000000" w:themeColor="text1"/>
                <w:sz w:val="20"/>
                <w:szCs w:val="20"/>
              </w:rPr>
              <w:t>P-value</w:t>
            </w:r>
          </w:p>
        </w:tc>
        <w:tc>
          <w:tcPr>
            <w:tcW w:w="1150" w:type="dxa"/>
          </w:tcPr>
          <w:p w14:paraId="6F309AFE"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1-56 days</w:t>
            </w:r>
          </w:p>
        </w:tc>
        <w:tc>
          <w:tcPr>
            <w:tcW w:w="1150" w:type="dxa"/>
          </w:tcPr>
          <w:p w14:paraId="36B6E5DB"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57- 140 days</w:t>
            </w:r>
          </w:p>
        </w:tc>
        <w:tc>
          <w:tcPr>
            <w:tcW w:w="1150" w:type="dxa"/>
          </w:tcPr>
          <w:p w14:paraId="219CC579"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141- 665 days</w:t>
            </w:r>
          </w:p>
        </w:tc>
      </w:tr>
      <w:tr w:rsidR="009A2480" w:rsidRPr="009A2480" w14:paraId="58BA1901"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26A4546B"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Avian Influenza (AI)</w:t>
            </w:r>
          </w:p>
        </w:tc>
        <w:tc>
          <w:tcPr>
            <w:tcW w:w="1375" w:type="dxa"/>
          </w:tcPr>
          <w:p w14:paraId="09475B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2.58</w:t>
            </w:r>
          </w:p>
        </w:tc>
        <w:tc>
          <w:tcPr>
            <w:tcW w:w="1181" w:type="dxa"/>
          </w:tcPr>
          <w:p w14:paraId="118FD91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1.19-4.84</w:t>
            </w:r>
          </w:p>
        </w:tc>
        <w:tc>
          <w:tcPr>
            <w:tcW w:w="979" w:type="dxa"/>
          </w:tcPr>
          <w:p w14:paraId="5686EE1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&lt;.0001</w:t>
            </w:r>
          </w:p>
        </w:tc>
        <w:tc>
          <w:tcPr>
            <w:tcW w:w="1150" w:type="dxa"/>
          </w:tcPr>
          <w:p w14:paraId="1167BEF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4.84</w:t>
            </w:r>
          </w:p>
        </w:tc>
        <w:tc>
          <w:tcPr>
            <w:tcW w:w="1150" w:type="dxa"/>
          </w:tcPr>
          <w:p w14:paraId="5415094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612C27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2.69</w:t>
            </w:r>
          </w:p>
        </w:tc>
      </w:tr>
      <w:tr w:rsidR="009A2480" w:rsidRPr="009A2480" w14:paraId="1ED5F2A5"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765E1EC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IBD</w:t>
            </w:r>
          </w:p>
        </w:tc>
        <w:tc>
          <w:tcPr>
            <w:tcW w:w="1375" w:type="dxa"/>
          </w:tcPr>
          <w:p w14:paraId="13D02D0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5.75</w:t>
            </w:r>
          </w:p>
        </w:tc>
        <w:tc>
          <w:tcPr>
            <w:tcW w:w="1181" w:type="dxa"/>
          </w:tcPr>
          <w:p w14:paraId="345B88D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3.54-8.71</w:t>
            </w:r>
          </w:p>
        </w:tc>
        <w:tc>
          <w:tcPr>
            <w:tcW w:w="979" w:type="dxa"/>
          </w:tcPr>
          <w:p w14:paraId="369E1F5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6B240D2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29.03</w:t>
            </w:r>
          </w:p>
        </w:tc>
        <w:tc>
          <w:tcPr>
            <w:tcW w:w="1150" w:type="dxa"/>
          </w:tcPr>
          <w:p w14:paraId="6119DA9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37E31CD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97BC6CD"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10CA6090"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FC</w:t>
            </w:r>
          </w:p>
        </w:tc>
        <w:tc>
          <w:tcPr>
            <w:tcW w:w="1375" w:type="dxa"/>
          </w:tcPr>
          <w:p w14:paraId="3EE725C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2.58</w:t>
            </w:r>
          </w:p>
        </w:tc>
        <w:tc>
          <w:tcPr>
            <w:tcW w:w="1181" w:type="dxa"/>
          </w:tcPr>
          <w:p w14:paraId="44A0A58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1.19-4.84</w:t>
            </w:r>
          </w:p>
        </w:tc>
        <w:tc>
          <w:tcPr>
            <w:tcW w:w="979" w:type="dxa"/>
          </w:tcPr>
          <w:p w14:paraId="61FBC16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12385D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175759A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0D17148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4.04</w:t>
            </w:r>
          </w:p>
        </w:tc>
      </w:tr>
      <w:tr w:rsidR="009A2480" w:rsidRPr="009A2480" w14:paraId="06CD9DDE"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2C868A0E"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w:t>
            </w:r>
          </w:p>
        </w:tc>
        <w:tc>
          <w:tcPr>
            <w:tcW w:w="1375" w:type="dxa"/>
          </w:tcPr>
          <w:p w14:paraId="406AFDE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2.87</w:t>
            </w:r>
          </w:p>
        </w:tc>
        <w:tc>
          <w:tcPr>
            <w:tcW w:w="1181" w:type="dxa"/>
          </w:tcPr>
          <w:p w14:paraId="639C217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1.38-5.21</w:t>
            </w:r>
          </w:p>
        </w:tc>
        <w:tc>
          <w:tcPr>
            <w:tcW w:w="979" w:type="dxa"/>
          </w:tcPr>
          <w:p w14:paraId="77BCF78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27709DF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4.84</w:t>
            </w:r>
          </w:p>
        </w:tc>
        <w:tc>
          <w:tcPr>
            <w:tcW w:w="1150" w:type="dxa"/>
          </w:tcPr>
          <w:p w14:paraId="266978F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3753040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2.69</w:t>
            </w:r>
          </w:p>
        </w:tc>
      </w:tr>
      <w:tr w:rsidR="009A2480" w:rsidRPr="009A2480" w14:paraId="2B26B098"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192DF8A9"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IC</w:t>
            </w:r>
          </w:p>
        </w:tc>
        <w:tc>
          <w:tcPr>
            <w:tcW w:w="1375" w:type="dxa"/>
          </w:tcPr>
          <w:p w14:paraId="13A928E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1.15</w:t>
            </w:r>
          </w:p>
        </w:tc>
        <w:tc>
          <w:tcPr>
            <w:tcW w:w="1181" w:type="dxa"/>
          </w:tcPr>
          <w:p w14:paraId="5B93515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0.31-2.91</w:t>
            </w:r>
          </w:p>
        </w:tc>
        <w:tc>
          <w:tcPr>
            <w:tcW w:w="979" w:type="dxa"/>
          </w:tcPr>
          <w:p w14:paraId="3DA4DA5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7858092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6462F73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43B252F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68022988"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0651744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Fowl Pox</w:t>
            </w:r>
          </w:p>
        </w:tc>
        <w:tc>
          <w:tcPr>
            <w:tcW w:w="1375" w:type="dxa"/>
          </w:tcPr>
          <w:p w14:paraId="7DE6EFC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0.29</w:t>
            </w:r>
          </w:p>
        </w:tc>
        <w:tc>
          <w:tcPr>
            <w:tcW w:w="1181" w:type="dxa"/>
          </w:tcPr>
          <w:p w14:paraId="1F89AEA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0.01-1.59</w:t>
            </w:r>
          </w:p>
        </w:tc>
        <w:tc>
          <w:tcPr>
            <w:tcW w:w="979" w:type="dxa"/>
          </w:tcPr>
          <w:p w14:paraId="7FFD7B1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3A68971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97A51B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449D779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479E3F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36003766"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Ascities</w:t>
            </w:r>
            <w:proofErr w:type="spellEnd"/>
          </w:p>
        </w:tc>
        <w:tc>
          <w:tcPr>
            <w:tcW w:w="1375" w:type="dxa"/>
          </w:tcPr>
          <w:p w14:paraId="415A1A9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0.86</w:t>
            </w:r>
          </w:p>
        </w:tc>
        <w:tc>
          <w:tcPr>
            <w:tcW w:w="1181" w:type="dxa"/>
          </w:tcPr>
          <w:p w14:paraId="38BB318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0.18-2.49</w:t>
            </w:r>
          </w:p>
        </w:tc>
        <w:tc>
          <w:tcPr>
            <w:tcW w:w="979" w:type="dxa"/>
          </w:tcPr>
          <w:p w14:paraId="0068E37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52EBF02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068D56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10D05C8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6F8DF02D"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732BFE9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Avian tuberculosis</w:t>
            </w:r>
          </w:p>
        </w:tc>
        <w:tc>
          <w:tcPr>
            <w:tcW w:w="1375" w:type="dxa"/>
          </w:tcPr>
          <w:p w14:paraId="79D2714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1950478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37D3AE7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4ED941E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7FC234F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877308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4C8AF55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3343EA9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Avian Leukosis</w:t>
            </w:r>
          </w:p>
        </w:tc>
        <w:tc>
          <w:tcPr>
            <w:tcW w:w="1375" w:type="dxa"/>
          </w:tcPr>
          <w:p w14:paraId="4F8B0FE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24EDC61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50D645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4730D4A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75B2E3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009A1A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23ACD868"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09F389A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Coccidiosis</w:t>
            </w:r>
          </w:p>
        </w:tc>
        <w:tc>
          <w:tcPr>
            <w:tcW w:w="1375" w:type="dxa"/>
          </w:tcPr>
          <w:p w14:paraId="5EF4FDE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2.29</w:t>
            </w:r>
          </w:p>
        </w:tc>
        <w:tc>
          <w:tcPr>
            <w:tcW w:w="1181" w:type="dxa"/>
          </w:tcPr>
          <w:p w14:paraId="77BE254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0.99-4.47</w:t>
            </w:r>
          </w:p>
        </w:tc>
        <w:tc>
          <w:tcPr>
            <w:tcW w:w="979" w:type="dxa"/>
          </w:tcPr>
          <w:p w14:paraId="54A990E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0829B67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12.9</w:t>
            </w:r>
          </w:p>
        </w:tc>
        <w:tc>
          <w:tcPr>
            <w:tcW w:w="1150" w:type="dxa"/>
          </w:tcPr>
          <w:p w14:paraId="434A531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156375D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CB65494"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38F6C7B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 enteritis</w:t>
            </w:r>
          </w:p>
        </w:tc>
        <w:tc>
          <w:tcPr>
            <w:tcW w:w="1375" w:type="dxa"/>
          </w:tcPr>
          <w:p w14:paraId="6E58078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2.01</w:t>
            </w:r>
          </w:p>
        </w:tc>
        <w:tc>
          <w:tcPr>
            <w:tcW w:w="1181" w:type="dxa"/>
          </w:tcPr>
          <w:p w14:paraId="4225964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0.81-4.09</w:t>
            </w:r>
          </w:p>
        </w:tc>
        <w:tc>
          <w:tcPr>
            <w:tcW w:w="979" w:type="dxa"/>
          </w:tcPr>
          <w:p w14:paraId="3703836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1CD4DD3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1.69</w:t>
            </w:r>
          </w:p>
        </w:tc>
        <w:tc>
          <w:tcPr>
            <w:tcW w:w="1150" w:type="dxa"/>
          </w:tcPr>
          <w:p w14:paraId="2D363AF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1480652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1.79</w:t>
            </w:r>
          </w:p>
        </w:tc>
      </w:tr>
      <w:tr w:rsidR="009A2480" w:rsidRPr="009A2480" w14:paraId="0347BCE3"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19D7747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Colibacillosis</w:t>
            </w:r>
          </w:p>
        </w:tc>
        <w:tc>
          <w:tcPr>
            <w:tcW w:w="1375" w:type="dxa"/>
          </w:tcPr>
          <w:p w14:paraId="799B52F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3.72</w:t>
            </w:r>
          </w:p>
        </w:tc>
        <w:tc>
          <w:tcPr>
            <w:tcW w:w="1181" w:type="dxa"/>
          </w:tcPr>
          <w:p w14:paraId="56C9C85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2.00-6.29</w:t>
            </w:r>
          </w:p>
        </w:tc>
        <w:tc>
          <w:tcPr>
            <w:tcW w:w="979" w:type="dxa"/>
          </w:tcPr>
          <w:p w14:paraId="16183EF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3B34B03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3.23</w:t>
            </w:r>
          </w:p>
        </w:tc>
        <w:tc>
          <w:tcPr>
            <w:tcW w:w="1150" w:type="dxa"/>
          </w:tcPr>
          <w:p w14:paraId="6F59456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EC8AAA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4.93</w:t>
            </w:r>
          </w:p>
        </w:tc>
      </w:tr>
      <w:tr w:rsidR="009A2480" w:rsidRPr="009A2480" w14:paraId="08D0F600"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7225F95F"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ND</w:t>
            </w:r>
          </w:p>
        </w:tc>
        <w:tc>
          <w:tcPr>
            <w:tcW w:w="1375" w:type="dxa"/>
          </w:tcPr>
          <w:p w14:paraId="35DCB87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23.21</w:t>
            </w:r>
          </w:p>
        </w:tc>
        <w:tc>
          <w:tcPr>
            <w:tcW w:w="1181" w:type="dxa"/>
          </w:tcPr>
          <w:p w14:paraId="6F9D568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18.88-28.00</w:t>
            </w:r>
          </w:p>
        </w:tc>
        <w:tc>
          <w:tcPr>
            <w:tcW w:w="979" w:type="dxa"/>
          </w:tcPr>
          <w:p w14:paraId="020CE30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436DDB0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12.9</w:t>
            </w:r>
          </w:p>
        </w:tc>
        <w:tc>
          <w:tcPr>
            <w:tcW w:w="1150" w:type="dxa"/>
          </w:tcPr>
          <w:p w14:paraId="6877AB4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39.06</w:t>
            </w:r>
          </w:p>
        </w:tc>
        <w:tc>
          <w:tcPr>
            <w:tcW w:w="1150" w:type="dxa"/>
          </w:tcPr>
          <w:p w14:paraId="51F3961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21.52</w:t>
            </w:r>
          </w:p>
        </w:tc>
      </w:tr>
      <w:tr w:rsidR="009A2480" w:rsidRPr="009A2480" w14:paraId="43DBB483"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537A2016"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CRD/</w:t>
            </w:r>
            <w:proofErr w:type="spellStart"/>
            <w:r w:rsidRPr="009A2480">
              <w:rPr>
                <w:rFonts w:ascii="Arial" w:hAnsi="Arial" w:cs="Arial"/>
                <w:color w:val="000000" w:themeColor="text1"/>
                <w:sz w:val="20"/>
                <w:szCs w:val="20"/>
              </w:rPr>
              <w:t>mycoplasmosis</w:t>
            </w:r>
            <w:proofErr w:type="spellEnd"/>
          </w:p>
        </w:tc>
        <w:tc>
          <w:tcPr>
            <w:tcW w:w="1375" w:type="dxa"/>
          </w:tcPr>
          <w:p w14:paraId="0F2DCDC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4.3</w:t>
            </w:r>
          </w:p>
        </w:tc>
        <w:tc>
          <w:tcPr>
            <w:tcW w:w="1181" w:type="dxa"/>
          </w:tcPr>
          <w:p w14:paraId="6B3C005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2.43-6.99</w:t>
            </w:r>
          </w:p>
        </w:tc>
        <w:tc>
          <w:tcPr>
            <w:tcW w:w="979" w:type="dxa"/>
          </w:tcPr>
          <w:p w14:paraId="77E5FA8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4CC8B65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B0791A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7C6B850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6.28</w:t>
            </w:r>
          </w:p>
        </w:tc>
      </w:tr>
      <w:tr w:rsidR="009A2480" w:rsidRPr="009A2480" w14:paraId="69C8086D"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5EA8E45F"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Salmonellosis</w:t>
            </w:r>
          </w:p>
        </w:tc>
        <w:tc>
          <w:tcPr>
            <w:tcW w:w="1375" w:type="dxa"/>
          </w:tcPr>
          <w:p w14:paraId="104E081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3.72</w:t>
            </w:r>
          </w:p>
        </w:tc>
        <w:tc>
          <w:tcPr>
            <w:tcW w:w="1181" w:type="dxa"/>
          </w:tcPr>
          <w:p w14:paraId="1C997D0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2.00-6.29</w:t>
            </w:r>
          </w:p>
        </w:tc>
        <w:tc>
          <w:tcPr>
            <w:tcW w:w="979" w:type="dxa"/>
          </w:tcPr>
          <w:p w14:paraId="475E362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044F7FD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1.61</w:t>
            </w:r>
          </w:p>
        </w:tc>
        <w:tc>
          <w:tcPr>
            <w:tcW w:w="1150" w:type="dxa"/>
          </w:tcPr>
          <w:p w14:paraId="78E8D5A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1759C42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4.48</w:t>
            </w:r>
          </w:p>
        </w:tc>
      </w:tr>
      <w:tr w:rsidR="009A2480" w:rsidRPr="009A2480" w14:paraId="4DF09251"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39F83722"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bCs w:val="0"/>
                <w:color w:val="000000" w:themeColor="text1"/>
                <w:sz w:val="20"/>
                <w:szCs w:val="20"/>
              </w:rPr>
              <w:t>Aphlatoxicosis</w:t>
            </w:r>
            <w:proofErr w:type="spellEnd"/>
          </w:p>
        </w:tc>
        <w:tc>
          <w:tcPr>
            <w:tcW w:w="1375" w:type="dxa"/>
          </w:tcPr>
          <w:p w14:paraId="0267DEA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65D59B8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4EBDB68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5F11753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BCAED6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7302CFF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040E30C1"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2129FCC7"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Necrotic Enteritis(NE)</w:t>
            </w:r>
          </w:p>
        </w:tc>
        <w:tc>
          <w:tcPr>
            <w:tcW w:w="1375" w:type="dxa"/>
          </w:tcPr>
          <w:p w14:paraId="62D31F7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586B8C9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30FCA38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671AD1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1.61</w:t>
            </w:r>
          </w:p>
        </w:tc>
        <w:tc>
          <w:tcPr>
            <w:tcW w:w="1150" w:type="dxa"/>
          </w:tcPr>
          <w:p w14:paraId="0AE6080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5CFE84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w:t>
            </w:r>
          </w:p>
        </w:tc>
      </w:tr>
      <w:tr w:rsidR="009A2480" w:rsidRPr="009A2480" w14:paraId="2C61DEC4"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2F710A7F"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Omphalitis</w:t>
            </w:r>
          </w:p>
        </w:tc>
        <w:tc>
          <w:tcPr>
            <w:tcW w:w="1375" w:type="dxa"/>
          </w:tcPr>
          <w:p w14:paraId="1EAC6E5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1.43</w:t>
            </w:r>
          </w:p>
        </w:tc>
        <w:tc>
          <w:tcPr>
            <w:tcW w:w="1181" w:type="dxa"/>
          </w:tcPr>
          <w:p w14:paraId="581124D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0.47-3.31</w:t>
            </w:r>
          </w:p>
        </w:tc>
        <w:tc>
          <w:tcPr>
            <w:tcW w:w="979" w:type="dxa"/>
          </w:tcPr>
          <w:p w14:paraId="24C033C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7C8E94E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8.06</w:t>
            </w:r>
          </w:p>
        </w:tc>
        <w:tc>
          <w:tcPr>
            <w:tcW w:w="1150" w:type="dxa"/>
          </w:tcPr>
          <w:p w14:paraId="04F2822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667833A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5263F74"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41ABC3EB"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Oophoritis</w:t>
            </w:r>
            <w:proofErr w:type="spellEnd"/>
          </w:p>
        </w:tc>
        <w:tc>
          <w:tcPr>
            <w:tcW w:w="1375" w:type="dxa"/>
          </w:tcPr>
          <w:p w14:paraId="7587E97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0.29</w:t>
            </w:r>
          </w:p>
        </w:tc>
        <w:tc>
          <w:tcPr>
            <w:tcW w:w="1181" w:type="dxa"/>
          </w:tcPr>
          <w:p w14:paraId="7A150F1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0.01-1.59</w:t>
            </w:r>
          </w:p>
        </w:tc>
        <w:tc>
          <w:tcPr>
            <w:tcW w:w="979" w:type="dxa"/>
          </w:tcPr>
          <w:p w14:paraId="14F0C57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73D5280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36E33D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45C6C2A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w:t>
            </w:r>
          </w:p>
        </w:tc>
      </w:tr>
      <w:tr w:rsidR="009A2480" w:rsidRPr="009A2480" w14:paraId="4CD0F331"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575D4D9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Tape worm</w:t>
            </w:r>
          </w:p>
        </w:tc>
        <w:tc>
          <w:tcPr>
            <w:tcW w:w="1375" w:type="dxa"/>
          </w:tcPr>
          <w:p w14:paraId="3176447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212E56D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09C5368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6DC92E5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A035E8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4E4F21C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4A8F63F"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070E755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Beak infection</w:t>
            </w:r>
          </w:p>
        </w:tc>
        <w:tc>
          <w:tcPr>
            <w:tcW w:w="1375" w:type="dxa"/>
          </w:tcPr>
          <w:p w14:paraId="50B882F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0.29</w:t>
            </w:r>
          </w:p>
        </w:tc>
        <w:tc>
          <w:tcPr>
            <w:tcW w:w="1181" w:type="dxa"/>
          </w:tcPr>
          <w:p w14:paraId="518426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0.01-1.59</w:t>
            </w:r>
          </w:p>
        </w:tc>
        <w:tc>
          <w:tcPr>
            <w:tcW w:w="979" w:type="dxa"/>
          </w:tcPr>
          <w:p w14:paraId="55C3EDE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5889C45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83E94F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1.56</w:t>
            </w:r>
          </w:p>
        </w:tc>
        <w:tc>
          <w:tcPr>
            <w:tcW w:w="1150" w:type="dxa"/>
          </w:tcPr>
          <w:p w14:paraId="53E5097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349E5C6"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30FB8476"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Calcium deficiency</w:t>
            </w:r>
          </w:p>
        </w:tc>
        <w:tc>
          <w:tcPr>
            <w:tcW w:w="1375" w:type="dxa"/>
          </w:tcPr>
          <w:p w14:paraId="3C1577D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1EA325D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73EF351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3AD4B5F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0D55429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1AE7378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w:t>
            </w:r>
          </w:p>
        </w:tc>
      </w:tr>
      <w:tr w:rsidR="009A2480" w:rsidRPr="009A2480" w14:paraId="21EB85CA"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3500AB7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CCRD</w:t>
            </w:r>
          </w:p>
        </w:tc>
        <w:tc>
          <w:tcPr>
            <w:tcW w:w="1375" w:type="dxa"/>
          </w:tcPr>
          <w:p w14:paraId="75BE68C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2.29</w:t>
            </w:r>
          </w:p>
        </w:tc>
        <w:tc>
          <w:tcPr>
            <w:tcW w:w="1181" w:type="dxa"/>
          </w:tcPr>
          <w:p w14:paraId="24C6091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0.99-4.47</w:t>
            </w:r>
          </w:p>
        </w:tc>
        <w:tc>
          <w:tcPr>
            <w:tcW w:w="979" w:type="dxa"/>
          </w:tcPr>
          <w:p w14:paraId="5C5666F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79B97F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5C5F324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4.69</w:t>
            </w:r>
          </w:p>
        </w:tc>
        <w:tc>
          <w:tcPr>
            <w:tcW w:w="1150" w:type="dxa"/>
          </w:tcPr>
          <w:p w14:paraId="4B193AA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2.24</w:t>
            </w:r>
          </w:p>
        </w:tc>
      </w:tr>
      <w:tr w:rsidR="009A2480" w:rsidRPr="009A2480" w14:paraId="3CF9E56D"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6378528C"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Liver cirrhosis</w:t>
            </w:r>
          </w:p>
        </w:tc>
        <w:tc>
          <w:tcPr>
            <w:tcW w:w="1375" w:type="dxa"/>
          </w:tcPr>
          <w:p w14:paraId="1A03BF9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2.01</w:t>
            </w:r>
          </w:p>
        </w:tc>
        <w:tc>
          <w:tcPr>
            <w:tcW w:w="1181" w:type="dxa"/>
          </w:tcPr>
          <w:p w14:paraId="1CD9F1E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0.81-4.09</w:t>
            </w:r>
          </w:p>
        </w:tc>
        <w:tc>
          <w:tcPr>
            <w:tcW w:w="979" w:type="dxa"/>
          </w:tcPr>
          <w:p w14:paraId="7022E46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05A1B61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27D436E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134AF08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3.14</w:t>
            </w:r>
          </w:p>
        </w:tc>
      </w:tr>
      <w:tr w:rsidR="009A2480" w:rsidRPr="009A2480" w14:paraId="79283B22"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59E3488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Visceral gout</w:t>
            </w:r>
          </w:p>
        </w:tc>
        <w:tc>
          <w:tcPr>
            <w:tcW w:w="1375" w:type="dxa"/>
          </w:tcPr>
          <w:p w14:paraId="7F62839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181" w:type="dxa"/>
          </w:tcPr>
          <w:p w14:paraId="016001B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0.07-2.05</w:t>
            </w:r>
          </w:p>
        </w:tc>
        <w:tc>
          <w:tcPr>
            <w:tcW w:w="979" w:type="dxa"/>
          </w:tcPr>
          <w:p w14:paraId="5B2DAD4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025C7B2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1.61</w:t>
            </w:r>
          </w:p>
        </w:tc>
        <w:tc>
          <w:tcPr>
            <w:tcW w:w="1150" w:type="dxa"/>
          </w:tcPr>
          <w:p w14:paraId="30EDFCC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35076E8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w:t>
            </w:r>
          </w:p>
        </w:tc>
      </w:tr>
      <w:tr w:rsidR="009A2480" w:rsidRPr="009A2480" w14:paraId="5D179167"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17717E7E"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Heat stress</w:t>
            </w:r>
          </w:p>
        </w:tc>
        <w:tc>
          <w:tcPr>
            <w:tcW w:w="1375" w:type="dxa"/>
          </w:tcPr>
          <w:p w14:paraId="780E540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11.17</w:t>
            </w:r>
          </w:p>
        </w:tc>
        <w:tc>
          <w:tcPr>
            <w:tcW w:w="1181" w:type="dxa"/>
          </w:tcPr>
          <w:p w14:paraId="58BB845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8.07-14.96</w:t>
            </w:r>
          </w:p>
        </w:tc>
        <w:tc>
          <w:tcPr>
            <w:tcW w:w="979" w:type="dxa"/>
          </w:tcPr>
          <w:p w14:paraId="2CD0BCC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5EE6B02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3.23</w:t>
            </w:r>
          </w:p>
        </w:tc>
        <w:tc>
          <w:tcPr>
            <w:tcW w:w="1150" w:type="dxa"/>
          </w:tcPr>
          <w:p w14:paraId="52FF9E4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4.69</w:t>
            </w:r>
          </w:p>
        </w:tc>
        <w:tc>
          <w:tcPr>
            <w:tcW w:w="1150" w:type="dxa"/>
          </w:tcPr>
          <w:p w14:paraId="3368F8A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15.25</w:t>
            </w:r>
          </w:p>
        </w:tc>
      </w:tr>
      <w:tr w:rsidR="009A2480" w:rsidRPr="009A2480" w14:paraId="2C10D747"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6C3216D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Malnutrition</w:t>
            </w:r>
          </w:p>
        </w:tc>
        <w:tc>
          <w:tcPr>
            <w:tcW w:w="1375" w:type="dxa"/>
          </w:tcPr>
          <w:p w14:paraId="58A37B6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0.86</w:t>
            </w:r>
          </w:p>
        </w:tc>
        <w:tc>
          <w:tcPr>
            <w:tcW w:w="1181" w:type="dxa"/>
          </w:tcPr>
          <w:p w14:paraId="12C18F3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0.18-2.49</w:t>
            </w:r>
          </w:p>
        </w:tc>
        <w:tc>
          <w:tcPr>
            <w:tcW w:w="979" w:type="dxa"/>
          </w:tcPr>
          <w:p w14:paraId="269FC2F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50" w:type="dxa"/>
          </w:tcPr>
          <w:p w14:paraId="5A0747F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150" w:type="dxa"/>
          </w:tcPr>
          <w:p w14:paraId="6461689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3.13</w:t>
            </w:r>
          </w:p>
        </w:tc>
        <w:tc>
          <w:tcPr>
            <w:tcW w:w="1150" w:type="dxa"/>
          </w:tcPr>
          <w:p w14:paraId="07F70F4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0.45</w:t>
            </w:r>
          </w:p>
        </w:tc>
      </w:tr>
      <w:tr w:rsidR="009A2480" w:rsidRPr="009A2480" w14:paraId="340F1F76" w14:textId="77777777" w:rsidTr="003F59A1">
        <w:tc>
          <w:tcPr>
            <w:cnfStyle w:val="001000000000" w:firstRow="0" w:lastRow="0" w:firstColumn="1" w:lastColumn="0" w:oddVBand="0" w:evenVBand="0" w:oddHBand="0" w:evenHBand="0" w:firstRowFirstColumn="0" w:firstRowLastColumn="0" w:lastRowFirstColumn="0" w:lastRowLastColumn="0"/>
            <w:tcW w:w="2031" w:type="dxa"/>
          </w:tcPr>
          <w:p w14:paraId="1D1F8E2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Mixed Infections</w:t>
            </w:r>
          </w:p>
        </w:tc>
        <w:tc>
          <w:tcPr>
            <w:tcW w:w="1375" w:type="dxa"/>
          </w:tcPr>
          <w:p w14:paraId="5E9CE2A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81" w:type="dxa"/>
          </w:tcPr>
          <w:p w14:paraId="43AF156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979" w:type="dxa"/>
          </w:tcPr>
          <w:p w14:paraId="2ED3EA6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12D3514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4FE2A41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50" w:type="dxa"/>
          </w:tcPr>
          <w:p w14:paraId="44BD7A7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bl>
    <w:p w14:paraId="4336C69C" w14:textId="77777777" w:rsidR="009A2480" w:rsidRPr="009A2480" w:rsidRDefault="009A2480" w:rsidP="009A2480">
      <w:pPr>
        <w:rPr>
          <w:rFonts w:ascii="Arial" w:eastAsia="Calibri" w:hAnsi="Arial" w:cs="Arial"/>
          <w:color w:val="000000" w:themeColor="text1"/>
          <w:sz w:val="20"/>
          <w:szCs w:val="20"/>
        </w:rPr>
      </w:pPr>
      <w:r w:rsidRPr="009A2480">
        <w:rPr>
          <w:rFonts w:ascii="Arial" w:hAnsi="Arial" w:cs="Arial"/>
          <w:noProof/>
          <w:color w:val="000000" w:themeColor="text1"/>
          <w:sz w:val="20"/>
          <w:szCs w:val="20"/>
        </w:rPr>
        <w:lastRenderedPageBreak/>
        <w:drawing>
          <wp:inline distT="0" distB="0" distL="0" distR="0" wp14:anchorId="1917942A" wp14:editId="389BC4FB">
            <wp:extent cx="5731510" cy="2981960"/>
            <wp:effectExtent l="0" t="0" r="2540" b="8890"/>
            <wp:docPr id="7" name="Chart 7">
              <a:extLst xmlns:a="http://schemas.openxmlformats.org/drawingml/2006/main">
                <a:ext uri="{FF2B5EF4-FFF2-40B4-BE49-F238E27FC236}">
                  <a16:creationId xmlns:a16="http://schemas.microsoft.com/office/drawing/2014/main" id="{00377320-813D-4488-A225-2A873BB10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6E3939" w14:textId="77777777" w:rsidR="009A2480" w:rsidRPr="009A2480" w:rsidRDefault="009A2480" w:rsidP="009A2480">
      <w:pPr>
        <w:rPr>
          <w:rFonts w:ascii="Arial" w:eastAsia="Calibri" w:hAnsi="Arial" w:cs="Arial"/>
          <w:b/>
          <w:bCs/>
          <w:color w:val="000000" w:themeColor="text1"/>
          <w:sz w:val="20"/>
          <w:szCs w:val="20"/>
        </w:rPr>
      </w:pPr>
      <w:r w:rsidRPr="009A2480">
        <w:rPr>
          <w:rFonts w:ascii="Arial" w:eastAsia="Times New Roman" w:hAnsi="Arial" w:cs="Arial"/>
          <w:b/>
          <w:color w:val="000000" w:themeColor="text1"/>
          <w:sz w:val="20"/>
          <w:szCs w:val="20"/>
        </w:rPr>
        <w:t xml:space="preserve">Fig. 3: </w:t>
      </w:r>
      <w:r w:rsidRPr="009A2480">
        <w:rPr>
          <w:rFonts w:ascii="Arial" w:eastAsia="Calibri" w:hAnsi="Arial" w:cs="Arial"/>
          <w:b/>
          <w:bCs/>
          <w:color w:val="000000" w:themeColor="text1"/>
          <w:sz w:val="20"/>
          <w:szCs w:val="20"/>
        </w:rPr>
        <w:t xml:space="preserve">Frequency distribution of </w:t>
      </w:r>
      <w:r w:rsidRPr="009A2480">
        <w:rPr>
          <w:rFonts w:ascii="Arial" w:eastAsia="Times New Roman" w:hAnsi="Arial" w:cs="Arial"/>
          <w:b/>
          <w:color w:val="000000" w:themeColor="text1"/>
          <w:sz w:val="20"/>
          <w:szCs w:val="20"/>
        </w:rPr>
        <w:t xml:space="preserve">layer </w:t>
      </w:r>
      <w:r w:rsidRPr="009A2480">
        <w:rPr>
          <w:rFonts w:ascii="Arial" w:eastAsia="Calibri" w:hAnsi="Arial" w:cs="Arial"/>
          <w:b/>
          <w:bCs/>
          <w:color w:val="000000" w:themeColor="text1"/>
          <w:sz w:val="20"/>
          <w:szCs w:val="20"/>
        </w:rPr>
        <w:t>diseases and conditions (</w:t>
      </w:r>
      <w:r w:rsidRPr="009A2480">
        <w:rPr>
          <w:rFonts w:ascii="Arial" w:eastAsia="Times New Roman" w:hAnsi="Arial" w:cs="Arial"/>
          <w:b/>
          <w:color w:val="000000" w:themeColor="text1"/>
          <w:sz w:val="20"/>
          <w:szCs w:val="20"/>
        </w:rPr>
        <w:t>Mixed infection</w:t>
      </w:r>
      <w:r w:rsidRPr="009A2480">
        <w:rPr>
          <w:rFonts w:ascii="Arial" w:eastAsia="Calibri" w:hAnsi="Arial" w:cs="Arial"/>
          <w:b/>
          <w:bCs/>
          <w:color w:val="000000" w:themeColor="text1"/>
          <w:sz w:val="20"/>
          <w:szCs w:val="20"/>
        </w:rPr>
        <w:t>)</w:t>
      </w:r>
      <w:r w:rsidRPr="009A2480">
        <w:rPr>
          <w:rFonts w:ascii="Arial" w:eastAsia="Times New Roman" w:hAnsi="Arial" w:cs="Arial"/>
          <w:b/>
          <w:color w:val="000000" w:themeColor="text1"/>
          <w:sz w:val="20"/>
          <w:szCs w:val="20"/>
        </w:rPr>
        <w:t xml:space="preserve"> in </w:t>
      </w:r>
      <w:proofErr w:type="spellStart"/>
      <w:r w:rsidRPr="009A2480">
        <w:rPr>
          <w:rFonts w:ascii="Arial" w:hAnsi="Arial" w:cs="Arial"/>
          <w:b/>
          <w:color w:val="000000" w:themeColor="text1"/>
          <w:sz w:val="20"/>
          <w:szCs w:val="20"/>
        </w:rPr>
        <w:t>Kishoreganj</w:t>
      </w:r>
      <w:proofErr w:type="spellEnd"/>
      <w:r w:rsidRPr="009A2480">
        <w:rPr>
          <w:rFonts w:ascii="Arial" w:hAnsi="Arial" w:cs="Arial"/>
          <w:b/>
          <w:color w:val="000000" w:themeColor="text1"/>
          <w:sz w:val="20"/>
          <w:szCs w:val="20"/>
        </w:rPr>
        <w:t xml:space="preserve"> from</w:t>
      </w:r>
      <w:r w:rsidRPr="009A2480">
        <w:rPr>
          <w:rFonts w:ascii="Arial" w:eastAsia="Calibri" w:hAnsi="Arial" w:cs="Arial"/>
          <w:b/>
          <w:bCs/>
          <w:color w:val="000000" w:themeColor="text1"/>
          <w:sz w:val="20"/>
          <w:szCs w:val="20"/>
        </w:rPr>
        <w:t xml:space="preserve"> June, 2019 </w:t>
      </w:r>
      <w:proofErr w:type="spellStart"/>
      <w:r w:rsidRPr="009A2480">
        <w:rPr>
          <w:rFonts w:ascii="Arial" w:eastAsia="Calibri" w:hAnsi="Arial" w:cs="Arial"/>
          <w:b/>
          <w:bCs/>
          <w:color w:val="000000" w:themeColor="text1"/>
          <w:sz w:val="20"/>
          <w:szCs w:val="20"/>
        </w:rPr>
        <w:t>upto</w:t>
      </w:r>
      <w:proofErr w:type="spellEnd"/>
      <w:r w:rsidRPr="009A2480">
        <w:rPr>
          <w:rFonts w:ascii="Arial" w:eastAsia="Calibri" w:hAnsi="Arial" w:cs="Arial"/>
          <w:b/>
          <w:bCs/>
          <w:color w:val="000000" w:themeColor="text1"/>
          <w:sz w:val="20"/>
          <w:szCs w:val="20"/>
        </w:rPr>
        <w:t xml:space="preserve"> October, 2019.</w:t>
      </w:r>
    </w:p>
    <w:p w14:paraId="4A95FE6C" w14:textId="77777777" w:rsidR="009A2480" w:rsidRPr="009A2480" w:rsidRDefault="009A2480" w:rsidP="009A2480">
      <w:pPr>
        <w:spacing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 xml:space="preserve">In case of </w:t>
      </w:r>
      <w:proofErr w:type="spellStart"/>
      <w:r w:rsidRPr="009A2480">
        <w:rPr>
          <w:rFonts w:ascii="Arial" w:eastAsia="Calibri" w:hAnsi="Arial" w:cs="Arial"/>
          <w:color w:val="000000" w:themeColor="text1"/>
          <w:sz w:val="20"/>
          <w:szCs w:val="20"/>
        </w:rPr>
        <w:t>Sonali</w:t>
      </w:r>
      <w:proofErr w:type="spellEnd"/>
      <w:r w:rsidRPr="009A2480">
        <w:rPr>
          <w:rFonts w:ascii="Arial" w:eastAsia="Calibri" w:hAnsi="Arial" w:cs="Arial"/>
          <w:color w:val="000000" w:themeColor="text1"/>
          <w:sz w:val="20"/>
          <w:szCs w:val="20"/>
        </w:rPr>
        <w:t xml:space="preserve"> chicken, they were categorized into three groups according to their ages likely group A (1-42 days), group B (43-140) and group C (141-180days). </w:t>
      </w:r>
      <w:r w:rsidRPr="009A2480">
        <w:rPr>
          <w:rFonts w:ascii="Arial" w:hAnsi="Arial" w:cs="Arial"/>
          <w:color w:val="000000" w:themeColor="text1"/>
          <w:sz w:val="20"/>
          <w:szCs w:val="20"/>
        </w:rPr>
        <w:t>Coccidiosis</w:t>
      </w:r>
      <w:r w:rsidRPr="009A2480">
        <w:rPr>
          <w:rFonts w:ascii="Arial" w:eastAsia="Calibri" w:hAnsi="Arial" w:cs="Arial"/>
          <w:color w:val="000000" w:themeColor="text1"/>
          <w:sz w:val="20"/>
          <w:szCs w:val="20"/>
        </w:rPr>
        <w:t xml:space="preserve"> (24.43%) was counted as most frequent disease in </w:t>
      </w:r>
      <w:proofErr w:type="spellStart"/>
      <w:r w:rsidRPr="009A2480">
        <w:rPr>
          <w:rFonts w:ascii="Arial" w:eastAsia="Calibri" w:hAnsi="Arial" w:cs="Arial"/>
          <w:color w:val="000000" w:themeColor="text1"/>
          <w:sz w:val="20"/>
          <w:szCs w:val="20"/>
        </w:rPr>
        <w:t>sonali</w:t>
      </w:r>
      <w:proofErr w:type="spellEnd"/>
      <w:r w:rsidRPr="009A2480">
        <w:rPr>
          <w:rFonts w:ascii="Arial" w:eastAsia="Calibri" w:hAnsi="Arial" w:cs="Arial"/>
          <w:color w:val="000000" w:themeColor="text1"/>
          <w:sz w:val="20"/>
          <w:szCs w:val="20"/>
        </w:rPr>
        <w:t xml:space="preserve"> during study period and prevalence was 24.43%. IBD also observed and prevalence was 21.02%. Like layer, ND prevalence was also comparatively higher than other diseases and the value was 11.36%. Like other type chicken, mixed infection also observed in this chicken and </w:t>
      </w:r>
      <w:r w:rsidRPr="009A2480">
        <w:rPr>
          <w:rFonts w:ascii="Arial" w:hAnsi="Arial" w:cs="Arial"/>
          <w:bCs/>
          <w:color w:val="000000" w:themeColor="text1"/>
          <w:sz w:val="20"/>
          <w:szCs w:val="20"/>
        </w:rPr>
        <w:t xml:space="preserve">IBD and Coccidiosis was counted more frequent than others (6.82%). In case </w:t>
      </w:r>
      <w:r w:rsidRPr="009A2480">
        <w:rPr>
          <w:rFonts w:ascii="Arial" w:eastAsia="Calibri" w:hAnsi="Arial" w:cs="Arial"/>
          <w:color w:val="000000" w:themeColor="text1"/>
          <w:sz w:val="20"/>
          <w:szCs w:val="20"/>
        </w:rPr>
        <w:t xml:space="preserve">Group A, Prevalence of IBD (32.69%) was higher followed by coccidiosis (29.81%). For </w:t>
      </w:r>
      <w:proofErr w:type="spellStart"/>
      <w:r w:rsidRPr="009A2480">
        <w:rPr>
          <w:rFonts w:ascii="Arial" w:eastAsia="Calibri" w:hAnsi="Arial" w:cs="Arial"/>
          <w:color w:val="000000" w:themeColor="text1"/>
          <w:sz w:val="20"/>
          <w:szCs w:val="20"/>
        </w:rPr>
        <w:t>Sonali</w:t>
      </w:r>
      <w:proofErr w:type="spellEnd"/>
      <w:r w:rsidRPr="009A2480">
        <w:rPr>
          <w:rFonts w:ascii="Arial" w:eastAsia="Calibri" w:hAnsi="Arial" w:cs="Arial"/>
          <w:color w:val="000000" w:themeColor="text1"/>
          <w:sz w:val="20"/>
          <w:szCs w:val="20"/>
        </w:rPr>
        <w:t xml:space="preserve"> Group B, ND (</w:t>
      </w:r>
      <w:r w:rsidRPr="009A2480">
        <w:rPr>
          <w:rFonts w:ascii="Arial" w:hAnsi="Arial" w:cs="Arial"/>
          <w:color w:val="000000" w:themeColor="text1"/>
          <w:sz w:val="20"/>
          <w:szCs w:val="20"/>
        </w:rPr>
        <w:t>20.90</w:t>
      </w:r>
      <w:r w:rsidRPr="009A2480">
        <w:rPr>
          <w:rFonts w:ascii="Arial" w:eastAsia="Calibri" w:hAnsi="Arial" w:cs="Arial"/>
          <w:color w:val="000000" w:themeColor="text1"/>
          <w:sz w:val="20"/>
          <w:szCs w:val="20"/>
        </w:rPr>
        <w:t>%) were the most dominant disease (Table 5).</w:t>
      </w:r>
    </w:p>
    <w:p w14:paraId="774E5058" w14:textId="77777777"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color w:val="000000" w:themeColor="text1"/>
          <w:sz w:val="20"/>
          <w:szCs w:val="20"/>
        </w:rPr>
        <w:t xml:space="preserve">Table 5:  Distribution of diseases and conditions (N =176) in </w:t>
      </w:r>
      <w:proofErr w:type="spellStart"/>
      <w:r w:rsidRPr="009A2480">
        <w:rPr>
          <w:rFonts w:ascii="Arial" w:eastAsia="Calibri" w:hAnsi="Arial" w:cs="Arial"/>
          <w:b/>
          <w:color w:val="000000" w:themeColor="text1"/>
          <w:sz w:val="20"/>
          <w:szCs w:val="20"/>
        </w:rPr>
        <w:t>sonali</w:t>
      </w:r>
      <w:proofErr w:type="spellEnd"/>
      <w:r w:rsidRPr="009A2480">
        <w:rPr>
          <w:rFonts w:ascii="Arial" w:eastAsia="Calibri" w:hAnsi="Arial" w:cs="Arial"/>
          <w:b/>
          <w:color w:val="000000" w:themeColor="text1"/>
          <w:sz w:val="20"/>
          <w:szCs w:val="20"/>
        </w:rPr>
        <w:t xml:space="preserve"> </w:t>
      </w:r>
      <w:r w:rsidRPr="009A2480">
        <w:rPr>
          <w:rFonts w:ascii="Arial" w:eastAsia="Calibri" w:hAnsi="Arial" w:cs="Arial"/>
          <w:b/>
          <w:bCs/>
          <w:color w:val="000000" w:themeColor="text1"/>
          <w:sz w:val="20"/>
          <w:szCs w:val="20"/>
        </w:rPr>
        <w:t xml:space="preserve">in </w:t>
      </w:r>
      <w:proofErr w:type="spellStart"/>
      <w:r w:rsidRPr="009A2480">
        <w:rPr>
          <w:rFonts w:ascii="Arial" w:hAnsi="Arial" w:cs="Arial"/>
          <w:b/>
          <w:color w:val="000000" w:themeColor="text1"/>
          <w:sz w:val="20"/>
          <w:szCs w:val="20"/>
        </w:rPr>
        <w:t>Kishoreganj</w:t>
      </w:r>
      <w:proofErr w:type="spellEnd"/>
      <w:r w:rsidRPr="009A2480">
        <w:rPr>
          <w:rFonts w:ascii="Arial" w:hAnsi="Arial" w:cs="Arial"/>
          <w:b/>
          <w:color w:val="000000" w:themeColor="text1"/>
          <w:sz w:val="20"/>
          <w:szCs w:val="20"/>
        </w:rPr>
        <w:t xml:space="preserve"> from</w:t>
      </w:r>
      <w:r w:rsidRPr="009A2480">
        <w:rPr>
          <w:rFonts w:ascii="Arial" w:eastAsia="Calibri" w:hAnsi="Arial" w:cs="Arial"/>
          <w:b/>
          <w:bCs/>
          <w:color w:val="000000" w:themeColor="text1"/>
          <w:sz w:val="20"/>
          <w:szCs w:val="20"/>
        </w:rPr>
        <w:t xml:space="preserve"> June, 2019 </w:t>
      </w:r>
      <w:proofErr w:type="spellStart"/>
      <w:r w:rsidRPr="009A2480">
        <w:rPr>
          <w:rFonts w:ascii="Arial" w:eastAsia="Calibri" w:hAnsi="Arial" w:cs="Arial"/>
          <w:b/>
          <w:bCs/>
          <w:color w:val="000000" w:themeColor="text1"/>
          <w:sz w:val="20"/>
          <w:szCs w:val="20"/>
        </w:rPr>
        <w:t>upto</w:t>
      </w:r>
      <w:proofErr w:type="spellEnd"/>
      <w:r w:rsidRPr="009A2480">
        <w:rPr>
          <w:rFonts w:ascii="Arial" w:eastAsia="Calibri" w:hAnsi="Arial" w:cs="Arial"/>
          <w:b/>
          <w:bCs/>
          <w:color w:val="000000" w:themeColor="text1"/>
          <w:sz w:val="20"/>
          <w:szCs w:val="20"/>
        </w:rPr>
        <w:t xml:space="preserve"> October, 2019.</w:t>
      </w:r>
    </w:p>
    <w:tbl>
      <w:tblPr>
        <w:tblStyle w:val="PlainTable4"/>
        <w:tblW w:w="0" w:type="auto"/>
        <w:tblLook w:val="04A0" w:firstRow="1" w:lastRow="0" w:firstColumn="1" w:lastColumn="0" w:noHBand="0" w:noVBand="1"/>
      </w:tblPr>
      <w:tblGrid>
        <w:gridCol w:w="2206"/>
        <w:gridCol w:w="1273"/>
        <w:gridCol w:w="1587"/>
        <w:gridCol w:w="906"/>
        <w:gridCol w:w="1085"/>
        <w:gridCol w:w="1085"/>
        <w:gridCol w:w="1040"/>
      </w:tblGrid>
      <w:tr w:rsidR="009A2480" w:rsidRPr="009A2480" w14:paraId="6CDD8A17" w14:textId="77777777" w:rsidTr="003F59A1">
        <w:trPr>
          <w:cnfStyle w:val="100000000000" w:firstRow="1" w:lastRow="0" w:firstColumn="0" w:lastColumn="0" w:oddVBand="0" w:evenVBand="0" w:oddHBand="0" w:evenHBand="0" w:firstRowFirstColumn="0" w:firstRowLastColumn="0" w:lastRowFirstColumn="0" w:lastRowLastColumn="0"/>
          <w:trHeight w:val="608"/>
          <w:tblHeader/>
        </w:trPr>
        <w:tc>
          <w:tcPr>
            <w:cnfStyle w:val="001000000000" w:firstRow="0" w:lastRow="0" w:firstColumn="1" w:lastColumn="0" w:oddVBand="0" w:evenVBand="0" w:oddHBand="0" w:evenHBand="0" w:firstRowFirstColumn="0" w:firstRowLastColumn="0" w:lastRowFirstColumn="0" w:lastRowLastColumn="0"/>
            <w:tcW w:w="2087" w:type="dxa"/>
          </w:tcPr>
          <w:p w14:paraId="126D3B61" w14:textId="77777777" w:rsidR="009A2480" w:rsidRPr="003F59A1" w:rsidRDefault="009A2480" w:rsidP="003F59A1">
            <w:pPr>
              <w:rPr>
                <w:rFonts w:ascii="Arial" w:hAnsi="Arial" w:cs="Arial"/>
                <w:bCs w:val="0"/>
                <w:color w:val="000000" w:themeColor="text1"/>
                <w:sz w:val="20"/>
                <w:szCs w:val="20"/>
              </w:rPr>
            </w:pPr>
            <w:r w:rsidRPr="003F59A1">
              <w:rPr>
                <w:rFonts w:ascii="Arial" w:hAnsi="Arial" w:cs="Arial"/>
                <w:bCs w:val="0"/>
                <w:color w:val="000000" w:themeColor="text1"/>
                <w:sz w:val="20"/>
                <w:szCs w:val="20"/>
              </w:rPr>
              <w:t>Disease Name</w:t>
            </w:r>
          </w:p>
        </w:tc>
        <w:tc>
          <w:tcPr>
            <w:tcW w:w="1248" w:type="dxa"/>
          </w:tcPr>
          <w:p w14:paraId="038BB203"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proofErr w:type="spellStart"/>
            <w:r w:rsidRPr="003F59A1">
              <w:rPr>
                <w:rFonts w:ascii="Arial" w:hAnsi="Arial" w:cs="Arial"/>
                <w:bCs w:val="0"/>
                <w:color w:val="000000" w:themeColor="text1"/>
                <w:sz w:val="20"/>
                <w:szCs w:val="20"/>
              </w:rPr>
              <w:t>Prevalance</w:t>
            </w:r>
            <w:proofErr w:type="spellEnd"/>
            <w:r w:rsidRPr="003F59A1">
              <w:rPr>
                <w:rFonts w:ascii="Arial" w:hAnsi="Arial" w:cs="Arial"/>
                <w:bCs w:val="0"/>
                <w:color w:val="000000" w:themeColor="text1"/>
                <w:sz w:val="20"/>
                <w:szCs w:val="20"/>
              </w:rPr>
              <w:t xml:space="preserve"> (%)</w:t>
            </w:r>
          </w:p>
        </w:tc>
        <w:tc>
          <w:tcPr>
            <w:tcW w:w="1587" w:type="dxa"/>
          </w:tcPr>
          <w:p w14:paraId="2138D24B"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CI (95%)</w:t>
            </w:r>
          </w:p>
        </w:tc>
        <w:tc>
          <w:tcPr>
            <w:tcW w:w="906" w:type="dxa"/>
          </w:tcPr>
          <w:p w14:paraId="1BE83960"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color w:val="000000" w:themeColor="text1"/>
                <w:sz w:val="20"/>
                <w:szCs w:val="20"/>
              </w:rPr>
              <w:t>P-value</w:t>
            </w:r>
          </w:p>
        </w:tc>
        <w:tc>
          <w:tcPr>
            <w:tcW w:w="1085" w:type="dxa"/>
          </w:tcPr>
          <w:p w14:paraId="36EDDF35"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1-42 days</w:t>
            </w:r>
          </w:p>
        </w:tc>
        <w:tc>
          <w:tcPr>
            <w:tcW w:w="1085" w:type="dxa"/>
          </w:tcPr>
          <w:p w14:paraId="5E98CB18"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43-140 days</w:t>
            </w:r>
          </w:p>
        </w:tc>
        <w:tc>
          <w:tcPr>
            <w:tcW w:w="1040" w:type="dxa"/>
          </w:tcPr>
          <w:p w14:paraId="26B44591"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3F59A1">
              <w:rPr>
                <w:rFonts w:ascii="Arial" w:hAnsi="Arial" w:cs="Arial"/>
                <w:bCs w:val="0"/>
                <w:color w:val="000000" w:themeColor="text1"/>
                <w:sz w:val="20"/>
                <w:szCs w:val="20"/>
              </w:rPr>
              <w:t>141 - 180 days</w:t>
            </w:r>
          </w:p>
        </w:tc>
      </w:tr>
      <w:tr w:rsidR="009A2480" w:rsidRPr="009A2480" w14:paraId="1B2D924F"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A0779F6"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Avian Influenza (AI)</w:t>
            </w:r>
          </w:p>
        </w:tc>
        <w:tc>
          <w:tcPr>
            <w:tcW w:w="1248" w:type="dxa"/>
          </w:tcPr>
          <w:p w14:paraId="5BDE918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6.25</w:t>
            </w:r>
          </w:p>
        </w:tc>
        <w:tc>
          <w:tcPr>
            <w:tcW w:w="1587" w:type="dxa"/>
          </w:tcPr>
          <w:p w14:paraId="0481ECF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3.16-10.91</w:t>
            </w:r>
          </w:p>
        </w:tc>
        <w:tc>
          <w:tcPr>
            <w:tcW w:w="906" w:type="dxa"/>
          </w:tcPr>
          <w:p w14:paraId="076CA26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&lt;.0001</w:t>
            </w:r>
          </w:p>
        </w:tc>
        <w:tc>
          <w:tcPr>
            <w:tcW w:w="1085" w:type="dxa"/>
          </w:tcPr>
          <w:p w14:paraId="6D9F78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19DCB99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14.93</w:t>
            </w:r>
          </w:p>
        </w:tc>
        <w:tc>
          <w:tcPr>
            <w:tcW w:w="1040" w:type="dxa"/>
          </w:tcPr>
          <w:p w14:paraId="43C9437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113B1680"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3E529A05"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FC</w:t>
            </w:r>
          </w:p>
        </w:tc>
        <w:tc>
          <w:tcPr>
            <w:tcW w:w="1248" w:type="dxa"/>
          </w:tcPr>
          <w:p w14:paraId="01EB89F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441760A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4FE4B84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147F183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6AD109A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06C991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6DEBF3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22DAF70E"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Colibacillosis</w:t>
            </w:r>
          </w:p>
        </w:tc>
        <w:tc>
          <w:tcPr>
            <w:tcW w:w="1248" w:type="dxa"/>
          </w:tcPr>
          <w:p w14:paraId="4544A3A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3.41</w:t>
            </w:r>
          </w:p>
        </w:tc>
        <w:tc>
          <w:tcPr>
            <w:tcW w:w="1587" w:type="dxa"/>
          </w:tcPr>
          <w:p w14:paraId="7547607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1.26-7.27</w:t>
            </w:r>
          </w:p>
        </w:tc>
        <w:tc>
          <w:tcPr>
            <w:tcW w:w="906" w:type="dxa"/>
          </w:tcPr>
          <w:p w14:paraId="4E4D69E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0AE5DD7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4.81</w:t>
            </w:r>
          </w:p>
        </w:tc>
        <w:tc>
          <w:tcPr>
            <w:tcW w:w="1085" w:type="dxa"/>
          </w:tcPr>
          <w:p w14:paraId="2F6D66A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1307373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461CD1D"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A5B0A61"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IBD</w:t>
            </w:r>
          </w:p>
        </w:tc>
        <w:tc>
          <w:tcPr>
            <w:tcW w:w="1248" w:type="dxa"/>
          </w:tcPr>
          <w:p w14:paraId="11AA242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21.02</w:t>
            </w:r>
          </w:p>
        </w:tc>
        <w:tc>
          <w:tcPr>
            <w:tcW w:w="1587" w:type="dxa"/>
          </w:tcPr>
          <w:p w14:paraId="473A8C6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15.25-27.79</w:t>
            </w:r>
          </w:p>
        </w:tc>
        <w:tc>
          <w:tcPr>
            <w:tcW w:w="906" w:type="dxa"/>
          </w:tcPr>
          <w:p w14:paraId="2C29B5F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5735CCE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32.69</w:t>
            </w:r>
          </w:p>
        </w:tc>
        <w:tc>
          <w:tcPr>
            <w:tcW w:w="1085" w:type="dxa"/>
          </w:tcPr>
          <w:p w14:paraId="4603429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4.48</w:t>
            </w:r>
          </w:p>
        </w:tc>
        <w:tc>
          <w:tcPr>
            <w:tcW w:w="1040" w:type="dxa"/>
          </w:tcPr>
          <w:p w14:paraId="061D7D6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E152EBD"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27069772"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IC</w:t>
            </w:r>
          </w:p>
        </w:tc>
        <w:tc>
          <w:tcPr>
            <w:tcW w:w="1248" w:type="dxa"/>
          </w:tcPr>
          <w:p w14:paraId="42ECB5F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0E0CF45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22063E8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649A0FE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056197C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2.99</w:t>
            </w:r>
          </w:p>
        </w:tc>
        <w:tc>
          <w:tcPr>
            <w:tcW w:w="1040" w:type="dxa"/>
          </w:tcPr>
          <w:p w14:paraId="0C081B8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38B85AA"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DAEC593"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CRD/</w:t>
            </w:r>
            <w:proofErr w:type="spellStart"/>
            <w:r w:rsidRPr="009A2480">
              <w:rPr>
                <w:rFonts w:ascii="Arial" w:hAnsi="Arial" w:cs="Arial"/>
                <w:color w:val="000000" w:themeColor="text1"/>
                <w:sz w:val="20"/>
                <w:szCs w:val="20"/>
              </w:rPr>
              <w:t>mycoplasmosis</w:t>
            </w:r>
            <w:proofErr w:type="spellEnd"/>
          </w:p>
        </w:tc>
        <w:tc>
          <w:tcPr>
            <w:tcW w:w="1248" w:type="dxa"/>
          </w:tcPr>
          <w:p w14:paraId="34DE8C1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1.7</w:t>
            </w:r>
          </w:p>
        </w:tc>
        <w:tc>
          <w:tcPr>
            <w:tcW w:w="1587" w:type="dxa"/>
          </w:tcPr>
          <w:p w14:paraId="58B1399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0.35-4.90</w:t>
            </w:r>
          </w:p>
        </w:tc>
        <w:tc>
          <w:tcPr>
            <w:tcW w:w="906" w:type="dxa"/>
          </w:tcPr>
          <w:p w14:paraId="21FAB9D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AB7FCC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6F68C39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4.48</w:t>
            </w:r>
          </w:p>
        </w:tc>
        <w:tc>
          <w:tcPr>
            <w:tcW w:w="1040" w:type="dxa"/>
          </w:tcPr>
          <w:p w14:paraId="21256B2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0CBAD808"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A9398D6"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ND</w:t>
            </w:r>
          </w:p>
        </w:tc>
        <w:tc>
          <w:tcPr>
            <w:tcW w:w="1248" w:type="dxa"/>
          </w:tcPr>
          <w:p w14:paraId="5B5B078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11.36</w:t>
            </w:r>
          </w:p>
        </w:tc>
        <w:tc>
          <w:tcPr>
            <w:tcW w:w="1587" w:type="dxa"/>
          </w:tcPr>
          <w:p w14:paraId="4E3DCD2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7.08-17.00</w:t>
            </w:r>
          </w:p>
        </w:tc>
        <w:tc>
          <w:tcPr>
            <w:tcW w:w="906" w:type="dxa"/>
          </w:tcPr>
          <w:p w14:paraId="33F4CAC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511329A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4.81</w:t>
            </w:r>
          </w:p>
        </w:tc>
        <w:tc>
          <w:tcPr>
            <w:tcW w:w="1085" w:type="dxa"/>
          </w:tcPr>
          <w:p w14:paraId="6732AA5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20.9</w:t>
            </w:r>
          </w:p>
        </w:tc>
        <w:tc>
          <w:tcPr>
            <w:tcW w:w="1040" w:type="dxa"/>
          </w:tcPr>
          <w:p w14:paraId="1DBD92F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10ADC6D3"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6FE7263"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NE</w:t>
            </w:r>
          </w:p>
        </w:tc>
        <w:tc>
          <w:tcPr>
            <w:tcW w:w="1248" w:type="dxa"/>
          </w:tcPr>
          <w:p w14:paraId="1A7724B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67C972B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3642298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33FD41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0.96</w:t>
            </w:r>
          </w:p>
        </w:tc>
        <w:tc>
          <w:tcPr>
            <w:tcW w:w="1085" w:type="dxa"/>
          </w:tcPr>
          <w:p w14:paraId="62B965F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D89206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5F6204E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75B13C3B"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Omphalitis</w:t>
            </w:r>
          </w:p>
        </w:tc>
        <w:tc>
          <w:tcPr>
            <w:tcW w:w="1248" w:type="dxa"/>
          </w:tcPr>
          <w:p w14:paraId="2B608A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1.7</w:t>
            </w:r>
          </w:p>
        </w:tc>
        <w:tc>
          <w:tcPr>
            <w:tcW w:w="1587" w:type="dxa"/>
          </w:tcPr>
          <w:p w14:paraId="31A9C19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0.35-4.90</w:t>
            </w:r>
          </w:p>
        </w:tc>
        <w:tc>
          <w:tcPr>
            <w:tcW w:w="906" w:type="dxa"/>
          </w:tcPr>
          <w:p w14:paraId="5875B97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3758053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2.88</w:t>
            </w:r>
          </w:p>
        </w:tc>
        <w:tc>
          <w:tcPr>
            <w:tcW w:w="1085" w:type="dxa"/>
          </w:tcPr>
          <w:p w14:paraId="46CD98D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586CC22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485D265"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4E63C400"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Oophoritis</w:t>
            </w:r>
            <w:proofErr w:type="spellEnd"/>
          </w:p>
        </w:tc>
        <w:tc>
          <w:tcPr>
            <w:tcW w:w="1248" w:type="dxa"/>
          </w:tcPr>
          <w:p w14:paraId="64630DE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4719A2A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3D818F9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E6DC90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44C4F39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52C1EBF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5A812514"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4CE555F7"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salmonellosis</w:t>
            </w:r>
          </w:p>
        </w:tc>
        <w:tc>
          <w:tcPr>
            <w:tcW w:w="1248" w:type="dxa"/>
          </w:tcPr>
          <w:p w14:paraId="151FC68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7F0F6B0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D88CFE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549D3A0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2EC7AEE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3D8CB82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DD91E15"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27784E9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Coccidiosis</w:t>
            </w:r>
          </w:p>
        </w:tc>
        <w:tc>
          <w:tcPr>
            <w:tcW w:w="1248" w:type="dxa"/>
          </w:tcPr>
          <w:p w14:paraId="4D6C37B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24.43</w:t>
            </w:r>
          </w:p>
        </w:tc>
        <w:tc>
          <w:tcPr>
            <w:tcW w:w="1587" w:type="dxa"/>
          </w:tcPr>
          <w:p w14:paraId="4BA27C8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18.28-31.47</w:t>
            </w:r>
          </w:p>
        </w:tc>
        <w:tc>
          <w:tcPr>
            <w:tcW w:w="906" w:type="dxa"/>
          </w:tcPr>
          <w:p w14:paraId="338F924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5EC25E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29.81</w:t>
            </w:r>
          </w:p>
        </w:tc>
        <w:tc>
          <w:tcPr>
            <w:tcW w:w="1085" w:type="dxa"/>
          </w:tcPr>
          <w:p w14:paraId="6F76126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17.91</w:t>
            </w:r>
          </w:p>
        </w:tc>
        <w:tc>
          <w:tcPr>
            <w:tcW w:w="1040" w:type="dxa"/>
          </w:tcPr>
          <w:p w14:paraId="1FAC3E2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31611DB"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7D63E324"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CCRD</w:t>
            </w:r>
          </w:p>
        </w:tc>
        <w:tc>
          <w:tcPr>
            <w:tcW w:w="1248" w:type="dxa"/>
          </w:tcPr>
          <w:p w14:paraId="7C0DE24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2.27</w:t>
            </w:r>
          </w:p>
        </w:tc>
        <w:tc>
          <w:tcPr>
            <w:tcW w:w="1587" w:type="dxa"/>
          </w:tcPr>
          <w:p w14:paraId="3BAE7D8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0.62-5.72</w:t>
            </w:r>
          </w:p>
        </w:tc>
        <w:tc>
          <w:tcPr>
            <w:tcW w:w="906" w:type="dxa"/>
          </w:tcPr>
          <w:p w14:paraId="3013A09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7C0522F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6C1C251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5.97</w:t>
            </w:r>
          </w:p>
        </w:tc>
        <w:tc>
          <w:tcPr>
            <w:tcW w:w="1040" w:type="dxa"/>
          </w:tcPr>
          <w:p w14:paraId="0EC7D3D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0C498377"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20B7CDFC"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AI+ coccidiosis</w:t>
            </w:r>
          </w:p>
        </w:tc>
        <w:tc>
          <w:tcPr>
            <w:tcW w:w="1248" w:type="dxa"/>
          </w:tcPr>
          <w:p w14:paraId="466604B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52CF442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7476996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04E813A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5647DF7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2.29</w:t>
            </w:r>
          </w:p>
        </w:tc>
        <w:tc>
          <w:tcPr>
            <w:tcW w:w="1040" w:type="dxa"/>
          </w:tcPr>
          <w:p w14:paraId="1E53B4B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FFCB703"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7B4526AC"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Coccidiosis+CCRD</w:t>
            </w:r>
            <w:proofErr w:type="spellEnd"/>
          </w:p>
        </w:tc>
        <w:tc>
          <w:tcPr>
            <w:tcW w:w="1248" w:type="dxa"/>
          </w:tcPr>
          <w:p w14:paraId="26E9886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68228AE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103744D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3359ABA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085" w:type="dxa"/>
          </w:tcPr>
          <w:p w14:paraId="121BDA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5189D6A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3983AC13"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0D05A89D"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color w:val="000000" w:themeColor="text1"/>
                <w:sz w:val="20"/>
                <w:szCs w:val="20"/>
              </w:rPr>
              <w:t>CRD+salmonellosis</w:t>
            </w:r>
            <w:proofErr w:type="spellEnd"/>
          </w:p>
        </w:tc>
        <w:tc>
          <w:tcPr>
            <w:tcW w:w="1248" w:type="dxa"/>
          </w:tcPr>
          <w:p w14:paraId="2D223D3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1592567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2A0B1E7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079DA1C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4553957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32992DE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1FAE000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B6D199D" w14:textId="77777777" w:rsidR="009A2480" w:rsidRPr="009A2480" w:rsidRDefault="009A2480" w:rsidP="003F59A1">
            <w:pPr>
              <w:rPr>
                <w:rFonts w:ascii="Arial" w:hAnsi="Arial" w:cs="Arial"/>
                <w:color w:val="000000" w:themeColor="text1"/>
                <w:sz w:val="20"/>
                <w:szCs w:val="20"/>
              </w:rPr>
            </w:pPr>
            <w:r w:rsidRPr="009A2480">
              <w:rPr>
                <w:rFonts w:ascii="Arial" w:hAnsi="Arial" w:cs="Arial"/>
                <w:i/>
                <w:color w:val="000000" w:themeColor="text1"/>
                <w:sz w:val="20"/>
                <w:szCs w:val="20"/>
              </w:rPr>
              <w:t>E. coli</w:t>
            </w:r>
            <w:r w:rsidRPr="009A2480">
              <w:rPr>
                <w:rFonts w:ascii="Arial" w:hAnsi="Arial" w:cs="Arial"/>
                <w:color w:val="000000" w:themeColor="text1"/>
                <w:sz w:val="20"/>
                <w:szCs w:val="20"/>
              </w:rPr>
              <w:t xml:space="preserve"> +IBD</w:t>
            </w:r>
          </w:p>
        </w:tc>
        <w:tc>
          <w:tcPr>
            <w:tcW w:w="1248" w:type="dxa"/>
          </w:tcPr>
          <w:p w14:paraId="737C652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0641E0E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285D3C3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1BDB8BA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085" w:type="dxa"/>
          </w:tcPr>
          <w:p w14:paraId="5088792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1E9D9D7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0648328F"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14499D5" w14:textId="77777777" w:rsidR="009A2480" w:rsidRPr="009A2480" w:rsidRDefault="009A2480" w:rsidP="003F59A1">
            <w:pPr>
              <w:rPr>
                <w:rFonts w:ascii="Arial" w:hAnsi="Arial" w:cs="Arial"/>
                <w:color w:val="000000" w:themeColor="text1"/>
                <w:sz w:val="20"/>
                <w:szCs w:val="20"/>
              </w:rPr>
            </w:pPr>
            <w:r w:rsidRPr="009A2480">
              <w:rPr>
                <w:rFonts w:ascii="Arial" w:hAnsi="Arial" w:cs="Arial"/>
                <w:i/>
                <w:color w:val="000000" w:themeColor="text1"/>
                <w:sz w:val="20"/>
                <w:szCs w:val="20"/>
              </w:rPr>
              <w:t>E. coli</w:t>
            </w:r>
            <w:r w:rsidRPr="009A2480">
              <w:rPr>
                <w:rFonts w:ascii="Arial" w:hAnsi="Arial" w:cs="Arial"/>
                <w:color w:val="000000" w:themeColor="text1"/>
                <w:sz w:val="20"/>
                <w:szCs w:val="20"/>
              </w:rPr>
              <w:t xml:space="preserve"> +ND</w:t>
            </w:r>
          </w:p>
        </w:tc>
        <w:tc>
          <w:tcPr>
            <w:tcW w:w="1248" w:type="dxa"/>
          </w:tcPr>
          <w:p w14:paraId="6FCE798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5F19720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6E38811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08BCFD3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554AE0C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2.99</w:t>
            </w:r>
          </w:p>
        </w:tc>
        <w:tc>
          <w:tcPr>
            <w:tcW w:w="1040" w:type="dxa"/>
          </w:tcPr>
          <w:p w14:paraId="349D015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B052858"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1AC838EC" w14:textId="77777777" w:rsidR="009A2480" w:rsidRPr="009A2480" w:rsidRDefault="009A2480" w:rsidP="003F59A1">
            <w:pPr>
              <w:rPr>
                <w:rFonts w:ascii="Arial" w:hAnsi="Arial" w:cs="Arial"/>
                <w:color w:val="000000" w:themeColor="text1"/>
                <w:sz w:val="20"/>
                <w:szCs w:val="20"/>
              </w:rPr>
            </w:pPr>
            <w:r w:rsidRPr="009A2480">
              <w:rPr>
                <w:rFonts w:ascii="Arial" w:hAnsi="Arial" w:cs="Arial"/>
                <w:i/>
                <w:color w:val="000000" w:themeColor="text1"/>
                <w:sz w:val="20"/>
                <w:szCs w:val="20"/>
              </w:rPr>
              <w:t>E. coli</w:t>
            </w:r>
            <w:r w:rsidRPr="009A2480">
              <w:rPr>
                <w:rFonts w:ascii="Arial" w:hAnsi="Arial" w:cs="Arial"/>
                <w:color w:val="000000" w:themeColor="text1"/>
                <w:sz w:val="20"/>
                <w:szCs w:val="20"/>
              </w:rPr>
              <w:t xml:space="preserve"> +Tapeworm</w:t>
            </w:r>
          </w:p>
        </w:tc>
        <w:tc>
          <w:tcPr>
            <w:tcW w:w="1248" w:type="dxa"/>
          </w:tcPr>
          <w:p w14:paraId="0E3C663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3E2A137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6F397AA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0B22F18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5699470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51468FB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6D2C5FF0"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2FE973EA"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bCs w:val="0"/>
                <w:color w:val="000000" w:themeColor="text1"/>
                <w:sz w:val="20"/>
                <w:szCs w:val="20"/>
              </w:rPr>
              <w:lastRenderedPageBreak/>
              <w:t>IBD+Coccidiosis</w:t>
            </w:r>
            <w:proofErr w:type="spellEnd"/>
          </w:p>
        </w:tc>
        <w:tc>
          <w:tcPr>
            <w:tcW w:w="1248" w:type="dxa"/>
          </w:tcPr>
          <w:p w14:paraId="2A10977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6.82</w:t>
            </w:r>
          </w:p>
        </w:tc>
        <w:tc>
          <w:tcPr>
            <w:tcW w:w="1587" w:type="dxa"/>
          </w:tcPr>
          <w:p w14:paraId="598FD10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3.57-11.61</w:t>
            </w:r>
          </w:p>
        </w:tc>
        <w:tc>
          <w:tcPr>
            <w:tcW w:w="906" w:type="dxa"/>
          </w:tcPr>
          <w:p w14:paraId="7D52CBB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6C5EF57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11.54</w:t>
            </w:r>
          </w:p>
        </w:tc>
        <w:tc>
          <w:tcPr>
            <w:tcW w:w="1085" w:type="dxa"/>
          </w:tcPr>
          <w:p w14:paraId="11FBADF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7F4DF7E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921C285"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5A696050"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ND+NE</w:t>
            </w:r>
          </w:p>
        </w:tc>
        <w:tc>
          <w:tcPr>
            <w:tcW w:w="1248" w:type="dxa"/>
          </w:tcPr>
          <w:p w14:paraId="17A0CD1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0EE8675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4D022E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3FD7022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3679978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1B6492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91AB358"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1F3068AC"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IC +ND</w:t>
            </w:r>
          </w:p>
        </w:tc>
        <w:tc>
          <w:tcPr>
            <w:tcW w:w="1248" w:type="dxa"/>
          </w:tcPr>
          <w:p w14:paraId="1F2C47C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00CB81F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1A45387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6C95253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30C1CCD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15DB4CB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57E376D4"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305EE68D"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Salmonellosis+ Coccidiosis</w:t>
            </w:r>
          </w:p>
        </w:tc>
        <w:tc>
          <w:tcPr>
            <w:tcW w:w="1248" w:type="dxa"/>
          </w:tcPr>
          <w:p w14:paraId="43BF6FD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2231481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57A6954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2CB9D49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0.96</w:t>
            </w:r>
          </w:p>
        </w:tc>
        <w:tc>
          <w:tcPr>
            <w:tcW w:w="1085" w:type="dxa"/>
          </w:tcPr>
          <w:p w14:paraId="701D216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2897855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3544125"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4C529881"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CRD+ Coccidiosis</w:t>
            </w:r>
          </w:p>
        </w:tc>
        <w:tc>
          <w:tcPr>
            <w:tcW w:w="1248" w:type="dxa"/>
          </w:tcPr>
          <w:p w14:paraId="17B15F8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0AA9E57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32D55EB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3E9EC9A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6CAAD03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00322A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6DEF7D2"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12540D5F" w14:textId="77777777" w:rsidR="009A2480" w:rsidRPr="009A2480" w:rsidRDefault="009A2480" w:rsidP="003F59A1">
            <w:pPr>
              <w:rPr>
                <w:rFonts w:ascii="Arial" w:hAnsi="Arial" w:cs="Arial"/>
                <w:color w:val="000000" w:themeColor="text1"/>
                <w:sz w:val="20"/>
                <w:szCs w:val="20"/>
              </w:rPr>
            </w:pPr>
            <w:r w:rsidRPr="009A2480">
              <w:rPr>
                <w:rFonts w:ascii="Arial" w:hAnsi="Arial" w:cs="Arial"/>
                <w:bCs w:val="0"/>
                <w:color w:val="000000" w:themeColor="text1"/>
                <w:sz w:val="20"/>
                <w:szCs w:val="20"/>
              </w:rPr>
              <w:t>ND+AI</w:t>
            </w:r>
          </w:p>
        </w:tc>
        <w:tc>
          <w:tcPr>
            <w:tcW w:w="1248" w:type="dxa"/>
          </w:tcPr>
          <w:p w14:paraId="3D91C2B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1BE6B73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7D0FE50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65D1A61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0.96</w:t>
            </w:r>
          </w:p>
        </w:tc>
        <w:tc>
          <w:tcPr>
            <w:tcW w:w="1085" w:type="dxa"/>
          </w:tcPr>
          <w:p w14:paraId="36DD9FE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6F4BB80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70E318BB"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2D61E0F" w14:textId="77777777" w:rsidR="009A2480" w:rsidRPr="009A2480" w:rsidRDefault="009A2480" w:rsidP="003F59A1">
            <w:pPr>
              <w:rPr>
                <w:rFonts w:ascii="Arial" w:hAnsi="Arial" w:cs="Arial"/>
                <w:color w:val="000000" w:themeColor="text1"/>
                <w:sz w:val="20"/>
                <w:szCs w:val="20"/>
              </w:rPr>
            </w:pPr>
            <w:proofErr w:type="spellStart"/>
            <w:r w:rsidRPr="009A2480">
              <w:rPr>
                <w:rFonts w:ascii="Arial" w:hAnsi="Arial" w:cs="Arial"/>
                <w:bCs w:val="0"/>
                <w:color w:val="000000" w:themeColor="text1"/>
                <w:sz w:val="20"/>
                <w:szCs w:val="20"/>
              </w:rPr>
              <w:t>ND+Coccidiosis</w:t>
            </w:r>
            <w:proofErr w:type="spellEnd"/>
          </w:p>
        </w:tc>
        <w:tc>
          <w:tcPr>
            <w:tcW w:w="1248" w:type="dxa"/>
          </w:tcPr>
          <w:p w14:paraId="1B4C1F6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3.98</w:t>
            </w:r>
          </w:p>
        </w:tc>
        <w:tc>
          <w:tcPr>
            <w:tcW w:w="1587" w:type="dxa"/>
          </w:tcPr>
          <w:p w14:paraId="525EB41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1.61-8.02</w:t>
            </w:r>
          </w:p>
        </w:tc>
        <w:tc>
          <w:tcPr>
            <w:tcW w:w="906" w:type="dxa"/>
          </w:tcPr>
          <w:p w14:paraId="162F131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6FB6F0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2.88</w:t>
            </w:r>
          </w:p>
        </w:tc>
        <w:tc>
          <w:tcPr>
            <w:tcW w:w="1085" w:type="dxa"/>
          </w:tcPr>
          <w:p w14:paraId="16DF696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5.97</w:t>
            </w:r>
          </w:p>
        </w:tc>
        <w:tc>
          <w:tcPr>
            <w:tcW w:w="1040" w:type="dxa"/>
          </w:tcPr>
          <w:p w14:paraId="13DBC36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648356FE"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5338BC7D" w14:textId="77777777" w:rsidR="009A2480" w:rsidRPr="009A2480" w:rsidRDefault="009A2480" w:rsidP="003F59A1">
            <w:pPr>
              <w:rPr>
                <w:rFonts w:ascii="Arial" w:hAnsi="Arial" w:cs="Arial"/>
                <w:color w:val="000000" w:themeColor="text1"/>
                <w:sz w:val="20"/>
                <w:szCs w:val="20"/>
              </w:rPr>
            </w:pPr>
            <w:r w:rsidRPr="009A2480">
              <w:rPr>
                <w:rFonts w:ascii="Arial" w:hAnsi="Arial" w:cs="Arial"/>
                <w:i/>
                <w:color w:val="000000" w:themeColor="text1"/>
                <w:sz w:val="20"/>
                <w:szCs w:val="20"/>
              </w:rPr>
              <w:t>E. coli</w:t>
            </w:r>
            <w:r w:rsidRPr="009A2480">
              <w:rPr>
                <w:rFonts w:ascii="Arial" w:hAnsi="Arial" w:cs="Arial"/>
                <w:color w:val="000000" w:themeColor="text1"/>
                <w:sz w:val="20"/>
                <w:szCs w:val="20"/>
              </w:rPr>
              <w:t xml:space="preserve"> +ND+CRD</w:t>
            </w:r>
          </w:p>
        </w:tc>
        <w:tc>
          <w:tcPr>
            <w:tcW w:w="1248" w:type="dxa"/>
          </w:tcPr>
          <w:p w14:paraId="42A3D94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22D473A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4B64CFB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75816C5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0126C6D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47A6C93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486C943A"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1DAD432A"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Visceral gout + Coccidiosis</w:t>
            </w:r>
          </w:p>
        </w:tc>
        <w:tc>
          <w:tcPr>
            <w:tcW w:w="1248" w:type="dxa"/>
          </w:tcPr>
          <w:p w14:paraId="1AF6638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1.14</w:t>
            </w:r>
          </w:p>
        </w:tc>
        <w:tc>
          <w:tcPr>
            <w:tcW w:w="1587" w:type="dxa"/>
          </w:tcPr>
          <w:p w14:paraId="7954C72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0.14-4.04</w:t>
            </w:r>
          </w:p>
        </w:tc>
        <w:tc>
          <w:tcPr>
            <w:tcW w:w="906" w:type="dxa"/>
          </w:tcPr>
          <w:p w14:paraId="4469C55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28C56DA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1.92</w:t>
            </w:r>
          </w:p>
        </w:tc>
        <w:tc>
          <w:tcPr>
            <w:tcW w:w="1085" w:type="dxa"/>
          </w:tcPr>
          <w:p w14:paraId="390C9CF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33EDE4B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1E99735C"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87F5B0D"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Heat stress</w:t>
            </w:r>
          </w:p>
        </w:tc>
        <w:tc>
          <w:tcPr>
            <w:tcW w:w="1248" w:type="dxa"/>
          </w:tcPr>
          <w:p w14:paraId="18D4BD5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3471891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2A58F0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246BC3B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553F758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7E8DBD0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20</w:t>
            </w:r>
          </w:p>
        </w:tc>
      </w:tr>
      <w:tr w:rsidR="009A2480" w:rsidRPr="009A2480" w14:paraId="280295AB" w14:textId="77777777" w:rsidTr="003F59A1">
        <w:tc>
          <w:tcPr>
            <w:cnfStyle w:val="001000000000" w:firstRow="0" w:lastRow="0" w:firstColumn="1" w:lastColumn="0" w:oddVBand="0" w:evenVBand="0" w:oddHBand="0" w:evenHBand="0" w:firstRowFirstColumn="0" w:firstRowLastColumn="0" w:lastRowFirstColumn="0" w:lastRowLastColumn="0"/>
            <w:tcW w:w="2087" w:type="dxa"/>
          </w:tcPr>
          <w:p w14:paraId="7FEB64B6" w14:textId="77777777" w:rsidR="009A2480" w:rsidRPr="009A2480" w:rsidRDefault="009A2480" w:rsidP="003F59A1">
            <w:pPr>
              <w:rPr>
                <w:rFonts w:ascii="Arial" w:hAnsi="Arial" w:cs="Arial"/>
                <w:color w:val="000000" w:themeColor="text1"/>
                <w:sz w:val="20"/>
                <w:szCs w:val="20"/>
              </w:rPr>
            </w:pPr>
            <w:bookmarkStart w:id="2" w:name="_Hlk196389435"/>
            <w:r w:rsidRPr="009A2480">
              <w:rPr>
                <w:rFonts w:ascii="Arial" w:hAnsi="Arial" w:cs="Arial"/>
                <w:color w:val="000000" w:themeColor="text1"/>
                <w:sz w:val="20"/>
                <w:szCs w:val="20"/>
              </w:rPr>
              <w:t>Heat stress</w:t>
            </w:r>
            <w:bookmarkEnd w:id="2"/>
            <w:r w:rsidRPr="009A2480">
              <w:rPr>
                <w:rFonts w:ascii="Arial" w:hAnsi="Arial" w:cs="Arial"/>
                <w:color w:val="000000" w:themeColor="text1"/>
                <w:sz w:val="20"/>
                <w:szCs w:val="20"/>
              </w:rPr>
              <w:t xml:space="preserve">+ </w:t>
            </w:r>
            <w:r w:rsidRPr="009A2480">
              <w:rPr>
                <w:rFonts w:ascii="Arial" w:hAnsi="Arial" w:cs="Arial"/>
                <w:i/>
                <w:color w:val="000000" w:themeColor="text1"/>
                <w:sz w:val="20"/>
                <w:szCs w:val="20"/>
              </w:rPr>
              <w:t>E. coli</w:t>
            </w:r>
          </w:p>
        </w:tc>
        <w:tc>
          <w:tcPr>
            <w:tcW w:w="1248" w:type="dxa"/>
          </w:tcPr>
          <w:p w14:paraId="0483A79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49C0D69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5F477E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85" w:type="dxa"/>
          </w:tcPr>
          <w:p w14:paraId="0EA8C31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85" w:type="dxa"/>
          </w:tcPr>
          <w:p w14:paraId="7B5131F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1.49</w:t>
            </w:r>
          </w:p>
        </w:tc>
        <w:tc>
          <w:tcPr>
            <w:tcW w:w="1040" w:type="dxa"/>
          </w:tcPr>
          <w:p w14:paraId="74F64D5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r w:rsidR="009A2480" w:rsidRPr="009A2480" w14:paraId="26F34147" w14:textId="77777777" w:rsidTr="003F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14:paraId="06349379" w14:textId="77777777" w:rsidR="009A2480" w:rsidRPr="009A2480" w:rsidRDefault="009A2480" w:rsidP="003F59A1">
            <w:pPr>
              <w:rPr>
                <w:rFonts w:ascii="Arial" w:hAnsi="Arial" w:cs="Arial"/>
                <w:color w:val="000000" w:themeColor="text1"/>
                <w:sz w:val="20"/>
                <w:szCs w:val="20"/>
              </w:rPr>
            </w:pPr>
            <w:r w:rsidRPr="009A2480">
              <w:rPr>
                <w:rFonts w:ascii="Arial" w:hAnsi="Arial" w:cs="Arial"/>
                <w:color w:val="000000" w:themeColor="text1"/>
                <w:sz w:val="20"/>
                <w:szCs w:val="20"/>
              </w:rPr>
              <w:t xml:space="preserve">Heat </w:t>
            </w:r>
            <w:proofErr w:type="spellStart"/>
            <w:r w:rsidRPr="009A2480">
              <w:rPr>
                <w:rFonts w:ascii="Arial" w:hAnsi="Arial" w:cs="Arial"/>
                <w:color w:val="000000" w:themeColor="text1"/>
                <w:sz w:val="20"/>
                <w:szCs w:val="20"/>
              </w:rPr>
              <w:t>stress+NE</w:t>
            </w:r>
            <w:proofErr w:type="spellEnd"/>
          </w:p>
        </w:tc>
        <w:tc>
          <w:tcPr>
            <w:tcW w:w="1248" w:type="dxa"/>
          </w:tcPr>
          <w:p w14:paraId="2A0A2DF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0.57</w:t>
            </w:r>
          </w:p>
        </w:tc>
        <w:tc>
          <w:tcPr>
            <w:tcW w:w="1587" w:type="dxa"/>
          </w:tcPr>
          <w:p w14:paraId="639278F4"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0.01-3.13</w:t>
            </w:r>
          </w:p>
        </w:tc>
        <w:tc>
          <w:tcPr>
            <w:tcW w:w="906" w:type="dxa"/>
          </w:tcPr>
          <w:p w14:paraId="05371E2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85" w:type="dxa"/>
          </w:tcPr>
          <w:p w14:paraId="2E8BAAA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0.96</w:t>
            </w:r>
          </w:p>
        </w:tc>
        <w:tc>
          <w:tcPr>
            <w:tcW w:w="1085" w:type="dxa"/>
          </w:tcPr>
          <w:p w14:paraId="3F1DF01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c>
          <w:tcPr>
            <w:tcW w:w="1040" w:type="dxa"/>
          </w:tcPr>
          <w:p w14:paraId="7A90FAD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A2480">
              <w:rPr>
                <w:rFonts w:ascii="Arial" w:hAnsi="Arial" w:cs="Arial"/>
                <w:color w:val="000000" w:themeColor="text1"/>
                <w:sz w:val="20"/>
                <w:szCs w:val="20"/>
              </w:rPr>
              <w:t> </w:t>
            </w:r>
          </w:p>
        </w:tc>
      </w:tr>
    </w:tbl>
    <w:p w14:paraId="5D1C055A" w14:textId="77777777" w:rsidR="009A2480" w:rsidRPr="009A2480" w:rsidRDefault="009A2480" w:rsidP="009A2480">
      <w:pPr>
        <w:jc w:val="both"/>
        <w:rPr>
          <w:rFonts w:ascii="Arial" w:eastAsia="Calibri" w:hAnsi="Arial" w:cs="Arial"/>
          <w:b/>
          <w:bCs/>
          <w:i/>
          <w:color w:val="000000" w:themeColor="text1"/>
          <w:sz w:val="20"/>
          <w:szCs w:val="20"/>
        </w:rPr>
      </w:pPr>
    </w:p>
    <w:p w14:paraId="17062F41" w14:textId="77777777" w:rsidR="009A2480" w:rsidRPr="003F59A1" w:rsidRDefault="003F59A1" w:rsidP="009A2480">
      <w:pPr>
        <w:jc w:val="both"/>
        <w:rPr>
          <w:rFonts w:ascii="Arial" w:eastAsia="Calibri" w:hAnsi="Arial" w:cs="Arial"/>
          <w:b/>
          <w:bCs/>
          <w:color w:val="000000" w:themeColor="text1"/>
        </w:rPr>
      </w:pPr>
      <w:r w:rsidRPr="003F59A1">
        <w:rPr>
          <w:rFonts w:ascii="Arial" w:eastAsia="Calibri" w:hAnsi="Arial" w:cs="Arial"/>
          <w:b/>
          <w:bCs/>
          <w:color w:val="000000" w:themeColor="text1"/>
        </w:rPr>
        <w:t xml:space="preserve">3.3 </w:t>
      </w:r>
      <w:r w:rsidR="009A2480" w:rsidRPr="003F59A1">
        <w:rPr>
          <w:rFonts w:ascii="Arial" w:eastAsia="Calibri" w:hAnsi="Arial" w:cs="Arial"/>
          <w:b/>
          <w:bCs/>
          <w:color w:val="000000" w:themeColor="text1"/>
        </w:rPr>
        <w:t>Prevalence of duck diseases and disease conditions by age</w:t>
      </w:r>
    </w:p>
    <w:p w14:paraId="634F971E" w14:textId="77777777" w:rsidR="009A2480" w:rsidRPr="009A2480" w:rsidRDefault="009A2480" w:rsidP="009A2480">
      <w:pPr>
        <w:spacing w:after="0" w:line="360" w:lineRule="auto"/>
        <w:jc w:val="both"/>
        <w:rPr>
          <w:rFonts w:ascii="Arial" w:eastAsia="Calibri" w:hAnsi="Arial" w:cs="Arial"/>
          <w:color w:val="000000" w:themeColor="text1"/>
          <w:sz w:val="20"/>
          <w:szCs w:val="20"/>
        </w:rPr>
      </w:pPr>
      <w:r w:rsidRPr="009A2480">
        <w:rPr>
          <w:rFonts w:ascii="Arial" w:eastAsia="Calibri" w:hAnsi="Arial" w:cs="Arial"/>
          <w:color w:val="000000" w:themeColor="text1"/>
          <w:sz w:val="20"/>
          <w:szCs w:val="20"/>
        </w:rPr>
        <w:t>Duck were divided into four groups on accordance of their age and they were group A (4-79 days), group B (90-179 days), group C (180-269 days) and group D (270-730 days). The prevalence’s of DP in all ages of duck (A=30.26%, B=75.68%, C=82.00% and D=68.57%) were relatively high among all diseases in case of duck. (table 6).</w:t>
      </w:r>
    </w:p>
    <w:p w14:paraId="7F65572D" w14:textId="77777777" w:rsidR="009A2480" w:rsidRPr="009A2480" w:rsidRDefault="009A2480" w:rsidP="009A2480">
      <w:pPr>
        <w:rPr>
          <w:rFonts w:ascii="Arial" w:eastAsia="Calibri" w:hAnsi="Arial" w:cs="Arial"/>
          <w:b/>
          <w:bCs/>
          <w:color w:val="000000" w:themeColor="text1"/>
          <w:sz w:val="20"/>
          <w:szCs w:val="20"/>
        </w:rPr>
      </w:pPr>
      <w:bookmarkStart w:id="3" w:name="_Hlk196660576"/>
      <w:r w:rsidRPr="009A2480">
        <w:rPr>
          <w:rFonts w:ascii="Arial" w:eastAsia="Calibri" w:hAnsi="Arial" w:cs="Arial"/>
          <w:b/>
          <w:bCs/>
          <w:color w:val="000000" w:themeColor="text1"/>
          <w:sz w:val="20"/>
          <w:szCs w:val="20"/>
        </w:rPr>
        <w:t xml:space="preserve">Table 6: </w:t>
      </w:r>
      <w:r w:rsidRPr="009A2480">
        <w:rPr>
          <w:rFonts w:ascii="Arial" w:eastAsia="Calibri" w:hAnsi="Arial" w:cs="Arial"/>
          <w:color w:val="000000" w:themeColor="text1"/>
          <w:sz w:val="20"/>
          <w:szCs w:val="20"/>
        </w:rPr>
        <w:t xml:space="preserve"> </w:t>
      </w:r>
      <w:r w:rsidRPr="009A2480">
        <w:rPr>
          <w:rFonts w:ascii="Arial" w:eastAsia="Calibri" w:hAnsi="Arial" w:cs="Arial"/>
          <w:b/>
          <w:bCs/>
          <w:color w:val="000000" w:themeColor="text1"/>
          <w:sz w:val="20"/>
          <w:szCs w:val="20"/>
        </w:rPr>
        <w:t xml:space="preserve">Distribution of Duck diseases and conditions by production type (N =173) in </w:t>
      </w:r>
      <w:bookmarkEnd w:id="3"/>
      <w:proofErr w:type="spellStart"/>
      <w:r w:rsidRPr="009A2480">
        <w:rPr>
          <w:rFonts w:ascii="Arial" w:hAnsi="Arial" w:cs="Arial"/>
          <w:b/>
          <w:color w:val="000000" w:themeColor="text1"/>
          <w:sz w:val="20"/>
          <w:szCs w:val="20"/>
        </w:rPr>
        <w:t>Kishoreganj</w:t>
      </w:r>
      <w:proofErr w:type="spellEnd"/>
      <w:r w:rsidRPr="009A2480">
        <w:rPr>
          <w:rFonts w:ascii="Arial" w:hAnsi="Arial" w:cs="Arial"/>
          <w:b/>
          <w:color w:val="000000" w:themeColor="text1"/>
          <w:sz w:val="20"/>
          <w:szCs w:val="20"/>
        </w:rPr>
        <w:t xml:space="preserve"> from</w:t>
      </w:r>
      <w:r w:rsidRPr="009A2480">
        <w:rPr>
          <w:rFonts w:ascii="Arial" w:eastAsia="Calibri" w:hAnsi="Arial" w:cs="Arial"/>
          <w:b/>
          <w:bCs/>
          <w:color w:val="000000" w:themeColor="text1"/>
          <w:sz w:val="20"/>
          <w:szCs w:val="20"/>
        </w:rPr>
        <w:t xml:space="preserve"> June, 2019 </w:t>
      </w:r>
      <w:proofErr w:type="spellStart"/>
      <w:r w:rsidRPr="009A2480">
        <w:rPr>
          <w:rFonts w:ascii="Arial" w:eastAsia="Calibri" w:hAnsi="Arial" w:cs="Arial"/>
          <w:b/>
          <w:bCs/>
          <w:color w:val="000000" w:themeColor="text1"/>
          <w:sz w:val="20"/>
          <w:szCs w:val="20"/>
        </w:rPr>
        <w:t>upto</w:t>
      </w:r>
      <w:proofErr w:type="spellEnd"/>
      <w:r w:rsidRPr="009A2480">
        <w:rPr>
          <w:rFonts w:ascii="Arial" w:eastAsia="Calibri" w:hAnsi="Arial" w:cs="Arial"/>
          <w:b/>
          <w:bCs/>
          <w:color w:val="000000" w:themeColor="text1"/>
          <w:sz w:val="20"/>
          <w:szCs w:val="20"/>
        </w:rPr>
        <w:t xml:space="preserve"> October, 2019.</w:t>
      </w:r>
    </w:p>
    <w:tbl>
      <w:tblPr>
        <w:tblStyle w:val="PlainTable4"/>
        <w:tblpPr w:leftFromText="180" w:rightFromText="180" w:vertAnchor="text" w:tblpY="1"/>
        <w:tblW w:w="9265" w:type="dxa"/>
        <w:tblLook w:val="04A0" w:firstRow="1" w:lastRow="0" w:firstColumn="1" w:lastColumn="0" w:noHBand="0" w:noVBand="1"/>
      </w:tblPr>
      <w:tblGrid>
        <w:gridCol w:w="3235"/>
        <w:gridCol w:w="1365"/>
        <w:gridCol w:w="1605"/>
        <w:gridCol w:w="1530"/>
        <w:gridCol w:w="1530"/>
      </w:tblGrid>
      <w:tr w:rsidR="009A2480" w:rsidRPr="009A2480" w14:paraId="47399613" w14:textId="77777777" w:rsidTr="003F59A1">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3235" w:type="dxa"/>
            <w:hideMark/>
          </w:tcPr>
          <w:p w14:paraId="6DCE4E29" w14:textId="77777777" w:rsidR="009A2480" w:rsidRPr="003F59A1" w:rsidRDefault="009A2480" w:rsidP="003F59A1">
            <w:pPr>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Disease Name</w:t>
            </w:r>
          </w:p>
        </w:tc>
        <w:tc>
          <w:tcPr>
            <w:tcW w:w="1365" w:type="dxa"/>
            <w:hideMark/>
          </w:tcPr>
          <w:p w14:paraId="1E995BA1"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4-89 days</w:t>
            </w:r>
          </w:p>
        </w:tc>
        <w:tc>
          <w:tcPr>
            <w:tcW w:w="1605" w:type="dxa"/>
            <w:hideMark/>
          </w:tcPr>
          <w:p w14:paraId="7C5CF624"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90-179 days</w:t>
            </w:r>
          </w:p>
        </w:tc>
        <w:tc>
          <w:tcPr>
            <w:tcW w:w="1530" w:type="dxa"/>
            <w:hideMark/>
          </w:tcPr>
          <w:p w14:paraId="155BCE4C"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180-265days</w:t>
            </w:r>
          </w:p>
        </w:tc>
        <w:tc>
          <w:tcPr>
            <w:tcW w:w="1530" w:type="dxa"/>
            <w:hideMark/>
          </w:tcPr>
          <w:p w14:paraId="7E05FFF7" w14:textId="77777777" w:rsidR="009A2480" w:rsidRPr="003F59A1" w:rsidRDefault="009A2480" w:rsidP="003F59A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themeColor="text1"/>
                <w:sz w:val="20"/>
                <w:szCs w:val="20"/>
              </w:rPr>
            </w:pPr>
            <w:r w:rsidRPr="003F59A1">
              <w:rPr>
                <w:rFonts w:ascii="Arial" w:eastAsia="Times New Roman" w:hAnsi="Arial" w:cs="Arial"/>
                <w:bCs w:val="0"/>
                <w:color w:val="000000" w:themeColor="text1"/>
                <w:sz w:val="20"/>
                <w:szCs w:val="20"/>
              </w:rPr>
              <w:t>266-880 days</w:t>
            </w:r>
          </w:p>
        </w:tc>
      </w:tr>
      <w:tr w:rsidR="009A2480" w:rsidRPr="009A2480" w14:paraId="09D128A6"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73F2DBF"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DP</w:t>
            </w:r>
          </w:p>
        </w:tc>
        <w:tc>
          <w:tcPr>
            <w:tcW w:w="1365" w:type="dxa"/>
            <w:hideMark/>
          </w:tcPr>
          <w:p w14:paraId="1DCABFD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30.26</w:t>
            </w:r>
          </w:p>
        </w:tc>
        <w:tc>
          <w:tcPr>
            <w:tcW w:w="1605" w:type="dxa"/>
            <w:hideMark/>
          </w:tcPr>
          <w:p w14:paraId="062F8C6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82</w:t>
            </w:r>
          </w:p>
        </w:tc>
        <w:tc>
          <w:tcPr>
            <w:tcW w:w="1530" w:type="dxa"/>
            <w:hideMark/>
          </w:tcPr>
          <w:p w14:paraId="692B173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75.68</w:t>
            </w:r>
          </w:p>
        </w:tc>
        <w:tc>
          <w:tcPr>
            <w:tcW w:w="1530" w:type="dxa"/>
            <w:hideMark/>
          </w:tcPr>
          <w:p w14:paraId="3525E50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68.57</w:t>
            </w:r>
          </w:p>
        </w:tc>
      </w:tr>
      <w:tr w:rsidR="009A2480" w:rsidRPr="009A2480" w14:paraId="5EB223DC"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811249F"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DVH</w:t>
            </w:r>
          </w:p>
        </w:tc>
        <w:tc>
          <w:tcPr>
            <w:tcW w:w="1365" w:type="dxa"/>
            <w:hideMark/>
          </w:tcPr>
          <w:p w14:paraId="04B6CA1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7372D40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73BFE7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739CBAA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9FCAAC2"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316A4EE"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Avian tuberculosis</w:t>
            </w:r>
          </w:p>
        </w:tc>
        <w:tc>
          <w:tcPr>
            <w:tcW w:w="1365" w:type="dxa"/>
            <w:hideMark/>
          </w:tcPr>
          <w:p w14:paraId="46C241E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25666C0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54ACB6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169916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557EF070"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D2FBC1A"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CRD</w:t>
            </w:r>
          </w:p>
        </w:tc>
        <w:tc>
          <w:tcPr>
            <w:tcW w:w="1365" w:type="dxa"/>
            <w:hideMark/>
          </w:tcPr>
          <w:p w14:paraId="2B501EC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6.58</w:t>
            </w:r>
          </w:p>
        </w:tc>
        <w:tc>
          <w:tcPr>
            <w:tcW w:w="1605" w:type="dxa"/>
            <w:hideMark/>
          </w:tcPr>
          <w:p w14:paraId="3BB91FA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7FFB9A2"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38815AA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5.71</w:t>
            </w:r>
          </w:p>
        </w:tc>
      </w:tr>
      <w:tr w:rsidR="009A2480" w:rsidRPr="009A2480" w14:paraId="2FF9654A"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1DACEA2"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ND</w:t>
            </w:r>
          </w:p>
        </w:tc>
        <w:tc>
          <w:tcPr>
            <w:tcW w:w="1365" w:type="dxa"/>
            <w:hideMark/>
          </w:tcPr>
          <w:p w14:paraId="4235DD7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277D018F"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1B19CB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5D5390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2D792194"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DAF84A7" w14:textId="77777777" w:rsidR="009A2480" w:rsidRPr="009A2480" w:rsidRDefault="009A2480" w:rsidP="003F59A1">
            <w:pPr>
              <w:rPr>
                <w:rFonts w:ascii="Arial" w:eastAsia="Times New Roman" w:hAnsi="Arial" w:cs="Arial"/>
                <w:color w:val="000000" w:themeColor="text1"/>
                <w:sz w:val="20"/>
                <w:szCs w:val="20"/>
              </w:rPr>
            </w:pPr>
            <w:proofErr w:type="spellStart"/>
            <w:r w:rsidRPr="009A2480">
              <w:rPr>
                <w:rFonts w:ascii="Arial" w:eastAsia="Times New Roman" w:hAnsi="Arial" w:cs="Arial"/>
                <w:color w:val="000000" w:themeColor="text1"/>
                <w:sz w:val="20"/>
                <w:szCs w:val="20"/>
              </w:rPr>
              <w:t>Oophoritis</w:t>
            </w:r>
            <w:proofErr w:type="spellEnd"/>
          </w:p>
        </w:tc>
        <w:tc>
          <w:tcPr>
            <w:tcW w:w="1365" w:type="dxa"/>
            <w:hideMark/>
          </w:tcPr>
          <w:p w14:paraId="2180BA0F" w14:textId="77777777" w:rsidR="009A2480" w:rsidRPr="009A2480" w:rsidRDefault="009A2480" w:rsidP="003F59A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626E9E8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8C55D8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56A25A9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7199DEBA"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1B09E763" w14:textId="77777777" w:rsidR="009A2480" w:rsidRPr="009A2480" w:rsidRDefault="009A2480" w:rsidP="003F59A1">
            <w:pPr>
              <w:rPr>
                <w:rFonts w:ascii="Arial" w:eastAsia="Times New Roman" w:hAnsi="Arial" w:cs="Arial"/>
                <w:color w:val="000000" w:themeColor="text1"/>
                <w:sz w:val="20"/>
                <w:szCs w:val="20"/>
              </w:rPr>
            </w:pPr>
            <w:proofErr w:type="spellStart"/>
            <w:r w:rsidRPr="009A2480">
              <w:rPr>
                <w:rFonts w:ascii="Arial" w:eastAsia="Times New Roman" w:hAnsi="Arial" w:cs="Arial"/>
                <w:bCs w:val="0"/>
                <w:color w:val="000000" w:themeColor="text1"/>
                <w:sz w:val="20"/>
                <w:szCs w:val="20"/>
              </w:rPr>
              <w:t>Aphlatoxicosis</w:t>
            </w:r>
            <w:proofErr w:type="spellEnd"/>
          </w:p>
        </w:tc>
        <w:tc>
          <w:tcPr>
            <w:tcW w:w="1365" w:type="dxa"/>
            <w:hideMark/>
          </w:tcPr>
          <w:p w14:paraId="65FE726A"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6D78483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4</w:t>
            </w:r>
          </w:p>
        </w:tc>
        <w:tc>
          <w:tcPr>
            <w:tcW w:w="1530" w:type="dxa"/>
            <w:hideMark/>
          </w:tcPr>
          <w:p w14:paraId="3A773B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B34547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1EF61E3C"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70282ED" w14:textId="77777777" w:rsidR="009A2480" w:rsidRPr="009A2480" w:rsidRDefault="009A2480" w:rsidP="003F59A1">
            <w:pPr>
              <w:rPr>
                <w:rFonts w:ascii="Arial" w:eastAsia="Times New Roman" w:hAnsi="Arial" w:cs="Arial"/>
                <w:color w:val="000000" w:themeColor="text1"/>
                <w:sz w:val="20"/>
                <w:szCs w:val="20"/>
              </w:rPr>
            </w:pPr>
            <w:proofErr w:type="spellStart"/>
            <w:r w:rsidRPr="009A2480">
              <w:rPr>
                <w:rFonts w:ascii="Arial" w:eastAsia="Times New Roman" w:hAnsi="Arial" w:cs="Arial"/>
                <w:color w:val="000000" w:themeColor="text1"/>
                <w:sz w:val="20"/>
                <w:szCs w:val="20"/>
              </w:rPr>
              <w:t>Anaemia</w:t>
            </w:r>
            <w:proofErr w:type="spellEnd"/>
          </w:p>
        </w:tc>
        <w:tc>
          <w:tcPr>
            <w:tcW w:w="1365" w:type="dxa"/>
            <w:hideMark/>
          </w:tcPr>
          <w:p w14:paraId="76659396"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2.63</w:t>
            </w:r>
          </w:p>
        </w:tc>
        <w:tc>
          <w:tcPr>
            <w:tcW w:w="1605" w:type="dxa"/>
            <w:hideMark/>
          </w:tcPr>
          <w:p w14:paraId="31DBEB5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5CE10AA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062878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06541EB"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62F2B59E"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CCRD</w:t>
            </w:r>
          </w:p>
        </w:tc>
        <w:tc>
          <w:tcPr>
            <w:tcW w:w="1365" w:type="dxa"/>
            <w:hideMark/>
          </w:tcPr>
          <w:p w14:paraId="142E55B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31.58</w:t>
            </w:r>
          </w:p>
        </w:tc>
        <w:tc>
          <w:tcPr>
            <w:tcW w:w="1605" w:type="dxa"/>
            <w:hideMark/>
          </w:tcPr>
          <w:p w14:paraId="509B868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7985C216"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B73B14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2.86</w:t>
            </w:r>
          </w:p>
        </w:tc>
      </w:tr>
      <w:tr w:rsidR="009A2480" w:rsidRPr="009A2480" w14:paraId="218647D6"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79EACA4"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Colibacillosis</w:t>
            </w:r>
          </w:p>
        </w:tc>
        <w:tc>
          <w:tcPr>
            <w:tcW w:w="1365" w:type="dxa"/>
            <w:hideMark/>
          </w:tcPr>
          <w:p w14:paraId="6D51C20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748C839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DA03E6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786981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5.71</w:t>
            </w:r>
          </w:p>
        </w:tc>
      </w:tr>
      <w:tr w:rsidR="009A2480" w:rsidRPr="009A2480" w14:paraId="47E3646A"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77E922B"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Coccidiosis</w:t>
            </w:r>
          </w:p>
        </w:tc>
        <w:tc>
          <w:tcPr>
            <w:tcW w:w="1365" w:type="dxa"/>
            <w:hideMark/>
          </w:tcPr>
          <w:p w14:paraId="0DBA42A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3D9BE20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2039F1F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A04740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0C7FCD1B"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99021BA"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 xml:space="preserve">Vit E </w:t>
            </w:r>
            <w:proofErr w:type="spellStart"/>
            <w:r w:rsidRPr="009A2480">
              <w:rPr>
                <w:rFonts w:ascii="Arial" w:eastAsia="Times New Roman" w:hAnsi="Arial" w:cs="Arial"/>
                <w:color w:val="000000" w:themeColor="text1"/>
                <w:sz w:val="20"/>
                <w:szCs w:val="20"/>
              </w:rPr>
              <w:t>defficiency</w:t>
            </w:r>
            <w:proofErr w:type="spellEnd"/>
          </w:p>
        </w:tc>
        <w:tc>
          <w:tcPr>
            <w:tcW w:w="1365" w:type="dxa"/>
            <w:hideMark/>
          </w:tcPr>
          <w:p w14:paraId="296ADA01"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033A0E8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54C841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37577C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1FC5F531"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1DEC3BCF"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Indigestion</w:t>
            </w:r>
          </w:p>
        </w:tc>
        <w:tc>
          <w:tcPr>
            <w:tcW w:w="1365" w:type="dxa"/>
            <w:hideMark/>
          </w:tcPr>
          <w:p w14:paraId="0ABF341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2.63</w:t>
            </w:r>
          </w:p>
        </w:tc>
        <w:tc>
          <w:tcPr>
            <w:tcW w:w="1605" w:type="dxa"/>
            <w:hideMark/>
          </w:tcPr>
          <w:p w14:paraId="643F140D"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2F1168E"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55FB2BA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5CBA5EAF"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85C1EA3"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Malnutrition</w:t>
            </w:r>
          </w:p>
        </w:tc>
        <w:tc>
          <w:tcPr>
            <w:tcW w:w="1365" w:type="dxa"/>
            <w:hideMark/>
          </w:tcPr>
          <w:p w14:paraId="511011C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6.58</w:t>
            </w:r>
          </w:p>
        </w:tc>
        <w:tc>
          <w:tcPr>
            <w:tcW w:w="1605" w:type="dxa"/>
            <w:hideMark/>
          </w:tcPr>
          <w:p w14:paraId="7086F2D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4</w:t>
            </w:r>
          </w:p>
        </w:tc>
        <w:tc>
          <w:tcPr>
            <w:tcW w:w="1530" w:type="dxa"/>
            <w:hideMark/>
          </w:tcPr>
          <w:p w14:paraId="041EB2A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28B9032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DFFCEAC"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4CF3AE9"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Heat stress</w:t>
            </w:r>
          </w:p>
        </w:tc>
        <w:tc>
          <w:tcPr>
            <w:tcW w:w="1365" w:type="dxa"/>
            <w:hideMark/>
          </w:tcPr>
          <w:p w14:paraId="4D13E69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3.95</w:t>
            </w:r>
          </w:p>
        </w:tc>
        <w:tc>
          <w:tcPr>
            <w:tcW w:w="1605" w:type="dxa"/>
            <w:hideMark/>
          </w:tcPr>
          <w:p w14:paraId="0F82291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F6E2E7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0F97B67"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6E1BBADB"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69A8756C"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Duck Cholera</w:t>
            </w:r>
          </w:p>
        </w:tc>
        <w:tc>
          <w:tcPr>
            <w:tcW w:w="1365" w:type="dxa"/>
            <w:hideMark/>
          </w:tcPr>
          <w:p w14:paraId="7EADA15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6614C45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5BDA0D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16D114E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2.86</w:t>
            </w:r>
          </w:p>
        </w:tc>
      </w:tr>
      <w:tr w:rsidR="009A2480" w:rsidRPr="009A2480" w14:paraId="3DB57EDB"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8DC54B3"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DC+DP</w:t>
            </w:r>
          </w:p>
        </w:tc>
        <w:tc>
          <w:tcPr>
            <w:tcW w:w="1365" w:type="dxa"/>
            <w:hideMark/>
          </w:tcPr>
          <w:p w14:paraId="77AA3BA7"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58BF73B2"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43C6619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2C9A7CE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7491FC50"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76D07D75"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 xml:space="preserve">CCRD+ </w:t>
            </w:r>
            <w:r w:rsidRPr="009A2480">
              <w:rPr>
                <w:rFonts w:ascii="Arial" w:hAnsi="Arial" w:cs="Arial"/>
                <w:color w:val="000000" w:themeColor="text1"/>
                <w:sz w:val="20"/>
                <w:szCs w:val="20"/>
              </w:rPr>
              <w:t xml:space="preserve"> </w:t>
            </w:r>
            <w:r w:rsidRPr="009A2480">
              <w:rPr>
                <w:rFonts w:ascii="Arial" w:eastAsia="Times New Roman" w:hAnsi="Arial" w:cs="Arial"/>
                <w:i/>
                <w:color w:val="000000" w:themeColor="text1"/>
                <w:sz w:val="20"/>
                <w:szCs w:val="20"/>
              </w:rPr>
              <w:t>E. coli</w:t>
            </w:r>
          </w:p>
        </w:tc>
        <w:tc>
          <w:tcPr>
            <w:tcW w:w="1365" w:type="dxa"/>
            <w:hideMark/>
          </w:tcPr>
          <w:p w14:paraId="3769F2E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76987C6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52EA731C"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74EC96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1CFCB04"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1F897F3A"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 xml:space="preserve">DP + </w:t>
            </w:r>
            <w:proofErr w:type="spellStart"/>
            <w:r w:rsidRPr="009A2480">
              <w:rPr>
                <w:rFonts w:ascii="Arial" w:eastAsia="Times New Roman" w:hAnsi="Arial" w:cs="Arial"/>
                <w:color w:val="000000" w:themeColor="text1"/>
                <w:sz w:val="20"/>
                <w:szCs w:val="20"/>
              </w:rPr>
              <w:t>Heatstress</w:t>
            </w:r>
            <w:proofErr w:type="spellEnd"/>
          </w:p>
        </w:tc>
        <w:tc>
          <w:tcPr>
            <w:tcW w:w="1365" w:type="dxa"/>
            <w:hideMark/>
          </w:tcPr>
          <w:p w14:paraId="78E298C7"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280BF9C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6E7A78A5"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6B734FF8"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5.71</w:t>
            </w:r>
          </w:p>
        </w:tc>
      </w:tr>
      <w:tr w:rsidR="009A2480" w:rsidRPr="009A2480" w14:paraId="6C4EEBC6"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5BAC1DE9"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DP+CCRD</w:t>
            </w:r>
          </w:p>
        </w:tc>
        <w:tc>
          <w:tcPr>
            <w:tcW w:w="1365" w:type="dxa"/>
            <w:hideMark/>
          </w:tcPr>
          <w:p w14:paraId="75045C17"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434DE680"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1E9097FD"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2C23966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74DBFB35"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2AB807C3"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DP+</w:t>
            </w:r>
            <w:r w:rsidRPr="009A2480">
              <w:rPr>
                <w:rFonts w:ascii="Arial" w:hAnsi="Arial" w:cs="Arial"/>
                <w:color w:val="000000" w:themeColor="text1"/>
                <w:sz w:val="20"/>
                <w:szCs w:val="20"/>
              </w:rPr>
              <w:t xml:space="preserve"> </w:t>
            </w:r>
            <w:r w:rsidRPr="009A2480">
              <w:rPr>
                <w:rFonts w:ascii="Arial" w:eastAsia="Times New Roman" w:hAnsi="Arial" w:cs="Arial"/>
                <w:i/>
                <w:color w:val="000000" w:themeColor="text1"/>
                <w:sz w:val="20"/>
                <w:szCs w:val="20"/>
              </w:rPr>
              <w:t>E. coli</w:t>
            </w:r>
          </w:p>
        </w:tc>
        <w:tc>
          <w:tcPr>
            <w:tcW w:w="1365" w:type="dxa"/>
            <w:hideMark/>
          </w:tcPr>
          <w:p w14:paraId="710E8EFE"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5690873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1A0BE13"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0EA8980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2.86</w:t>
            </w:r>
          </w:p>
        </w:tc>
      </w:tr>
      <w:tr w:rsidR="009A2480" w:rsidRPr="009A2480" w14:paraId="13362534"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36412956"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bCs w:val="0"/>
                <w:color w:val="000000" w:themeColor="text1"/>
                <w:sz w:val="20"/>
                <w:szCs w:val="20"/>
              </w:rPr>
              <w:t>DP+FC+CRD</w:t>
            </w:r>
          </w:p>
        </w:tc>
        <w:tc>
          <w:tcPr>
            <w:tcW w:w="1365" w:type="dxa"/>
            <w:hideMark/>
          </w:tcPr>
          <w:p w14:paraId="7CDB9AE2" w14:textId="77777777" w:rsidR="009A2480" w:rsidRPr="009A2480" w:rsidRDefault="009A2480" w:rsidP="003F59A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0FD1DDB8"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01339B03"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33CE7A4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5.71</w:t>
            </w:r>
          </w:p>
        </w:tc>
      </w:tr>
      <w:tr w:rsidR="009A2480" w:rsidRPr="009A2480" w14:paraId="33D5AD88"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1F3E0356" w14:textId="77777777" w:rsidR="009A2480" w:rsidRPr="009A2480" w:rsidRDefault="009A2480" w:rsidP="003F59A1">
            <w:pPr>
              <w:rPr>
                <w:rFonts w:ascii="Arial" w:eastAsia="Times New Roman" w:hAnsi="Arial" w:cs="Arial"/>
                <w:color w:val="000000" w:themeColor="text1"/>
                <w:sz w:val="20"/>
                <w:szCs w:val="20"/>
              </w:rPr>
            </w:pPr>
            <w:proofErr w:type="spellStart"/>
            <w:r w:rsidRPr="009A2480">
              <w:rPr>
                <w:rFonts w:ascii="Arial" w:eastAsia="Times New Roman" w:hAnsi="Arial" w:cs="Arial"/>
                <w:bCs w:val="0"/>
                <w:color w:val="000000" w:themeColor="text1"/>
                <w:sz w:val="20"/>
                <w:szCs w:val="20"/>
              </w:rPr>
              <w:t>DP+Malnutrition</w:t>
            </w:r>
            <w:proofErr w:type="spellEnd"/>
          </w:p>
        </w:tc>
        <w:tc>
          <w:tcPr>
            <w:tcW w:w="1365" w:type="dxa"/>
            <w:hideMark/>
          </w:tcPr>
          <w:p w14:paraId="2912C85B"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1.32</w:t>
            </w:r>
          </w:p>
        </w:tc>
        <w:tc>
          <w:tcPr>
            <w:tcW w:w="1605" w:type="dxa"/>
            <w:hideMark/>
          </w:tcPr>
          <w:p w14:paraId="509D1F8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36CFD679"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5E63C050"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72C82373"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276F0689" w14:textId="77777777" w:rsidR="009A2480" w:rsidRPr="009A2480" w:rsidRDefault="009A2480" w:rsidP="003F59A1">
            <w:pPr>
              <w:rPr>
                <w:rFonts w:ascii="Arial" w:eastAsia="Times New Roman" w:hAnsi="Arial" w:cs="Arial"/>
                <w:color w:val="000000" w:themeColor="text1"/>
                <w:sz w:val="20"/>
                <w:szCs w:val="20"/>
              </w:rPr>
            </w:pPr>
            <w:proofErr w:type="spellStart"/>
            <w:r w:rsidRPr="009A2480">
              <w:rPr>
                <w:rFonts w:ascii="Arial" w:eastAsia="Times New Roman" w:hAnsi="Arial" w:cs="Arial"/>
                <w:bCs w:val="0"/>
                <w:color w:val="000000" w:themeColor="text1"/>
                <w:sz w:val="20"/>
                <w:szCs w:val="20"/>
              </w:rPr>
              <w:lastRenderedPageBreak/>
              <w:t>DP+Tape</w:t>
            </w:r>
            <w:proofErr w:type="spellEnd"/>
            <w:r w:rsidRPr="009A2480">
              <w:rPr>
                <w:rFonts w:ascii="Arial" w:eastAsia="Times New Roman" w:hAnsi="Arial" w:cs="Arial"/>
                <w:bCs w:val="0"/>
                <w:color w:val="000000" w:themeColor="text1"/>
                <w:sz w:val="20"/>
                <w:szCs w:val="20"/>
              </w:rPr>
              <w:t xml:space="preserve"> Worm</w:t>
            </w:r>
          </w:p>
        </w:tc>
        <w:tc>
          <w:tcPr>
            <w:tcW w:w="1365" w:type="dxa"/>
            <w:hideMark/>
          </w:tcPr>
          <w:p w14:paraId="695A7E39" w14:textId="77777777" w:rsidR="009A2480" w:rsidRPr="009A2480" w:rsidRDefault="009A2480" w:rsidP="003F59A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4FA94359"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4</w:t>
            </w:r>
          </w:p>
        </w:tc>
        <w:tc>
          <w:tcPr>
            <w:tcW w:w="1530" w:type="dxa"/>
            <w:hideMark/>
          </w:tcPr>
          <w:p w14:paraId="2B8983BA"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558F3A9B"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0529B176"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0304D623"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i/>
                <w:color w:val="000000" w:themeColor="text1"/>
                <w:sz w:val="20"/>
                <w:szCs w:val="20"/>
              </w:rPr>
              <w:t>E. coli</w:t>
            </w:r>
            <w:r w:rsidRPr="009A2480">
              <w:rPr>
                <w:rFonts w:ascii="Arial" w:eastAsia="Times New Roman" w:hAnsi="Arial" w:cs="Arial"/>
                <w:color w:val="000000" w:themeColor="text1"/>
                <w:sz w:val="20"/>
                <w:szCs w:val="20"/>
              </w:rPr>
              <w:t xml:space="preserve"> +Egg Peritonitis</w:t>
            </w:r>
          </w:p>
        </w:tc>
        <w:tc>
          <w:tcPr>
            <w:tcW w:w="1365" w:type="dxa"/>
            <w:hideMark/>
          </w:tcPr>
          <w:p w14:paraId="6B97AACB"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hideMark/>
          </w:tcPr>
          <w:p w14:paraId="348022CA"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32C35F4C"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hideMark/>
          </w:tcPr>
          <w:p w14:paraId="0C2BBE21" w14:textId="77777777" w:rsidR="009A2480" w:rsidRPr="009A2480" w:rsidRDefault="009A2480" w:rsidP="003F59A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6787632B" w14:textId="77777777" w:rsidTr="003F59A1">
        <w:trPr>
          <w:trHeight w:val="290"/>
        </w:trPr>
        <w:tc>
          <w:tcPr>
            <w:cnfStyle w:val="001000000000" w:firstRow="0" w:lastRow="0" w:firstColumn="1" w:lastColumn="0" w:oddVBand="0" w:evenVBand="0" w:oddHBand="0" w:evenHBand="0" w:firstRowFirstColumn="0" w:firstRowLastColumn="0" w:lastRowFirstColumn="0" w:lastRowLastColumn="0"/>
            <w:tcW w:w="3235" w:type="dxa"/>
            <w:hideMark/>
          </w:tcPr>
          <w:p w14:paraId="2B89BB8F" w14:textId="77777777" w:rsidR="009A2480" w:rsidRPr="009A2480" w:rsidRDefault="009A2480" w:rsidP="003F59A1">
            <w:pPr>
              <w:rPr>
                <w:rFonts w:ascii="Arial" w:eastAsia="Times New Roman" w:hAnsi="Arial" w:cs="Arial"/>
                <w:color w:val="000000" w:themeColor="text1"/>
                <w:sz w:val="20"/>
                <w:szCs w:val="20"/>
              </w:rPr>
            </w:pPr>
            <w:proofErr w:type="spellStart"/>
            <w:r w:rsidRPr="009A2480">
              <w:rPr>
                <w:rFonts w:ascii="Arial" w:eastAsia="Times New Roman" w:hAnsi="Arial" w:cs="Arial"/>
                <w:bCs w:val="0"/>
                <w:color w:val="000000" w:themeColor="text1"/>
                <w:sz w:val="20"/>
                <w:szCs w:val="20"/>
              </w:rPr>
              <w:t>Malnutrition+CCRD</w:t>
            </w:r>
            <w:proofErr w:type="spellEnd"/>
          </w:p>
        </w:tc>
        <w:tc>
          <w:tcPr>
            <w:tcW w:w="1365" w:type="dxa"/>
            <w:hideMark/>
          </w:tcPr>
          <w:p w14:paraId="5DED1F8F"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3.95</w:t>
            </w:r>
          </w:p>
        </w:tc>
        <w:tc>
          <w:tcPr>
            <w:tcW w:w="1605" w:type="dxa"/>
            <w:hideMark/>
          </w:tcPr>
          <w:p w14:paraId="6CE09D25"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7FF9795E"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1530" w:type="dxa"/>
            <w:hideMark/>
          </w:tcPr>
          <w:p w14:paraId="20B1FEC4" w14:textId="77777777" w:rsidR="009A2480" w:rsidRPr="009A2480" w:rsidRDefault="009A2480" w:rsidP="003F59A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r>
      <w:tr w:rsidR="009A2480" w:rsidRPr="009A2480" w14:paraId="49D72703" w14:textId="77777777" w:rsidTr="003F59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4FF44AC7" w14:textId="77777777" w:rsidR="009A2480" w:rsidRPr="009A2480" w:rsidRDefault="009A2480" w:rsidP="003F59A1">
            <w:pPr>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 xml:space="preserve">Heat </w:t>
            </w:r>
            <w:proofErr w:type="spellStart"/>
            <w:r w:rsidRPr="009A2480">
              <w:rPr>
                <w:rFonts w:ascii="Arial" w:eastAsia="Times New Roman" w:hAnsi="Arial" w:cs="Arial"/>
                <w:color w:val="000000" w:themeColor="text1"/>
                <w:sz w:val="20"/>
                <w:szCs w:val="20"/>
              </w:rPr>
              <w:t>stress+Perihepatitis</w:t>
            </w:r>
            <w:proofErr w:type="spellEnd"/>
          </w:p>
        </w:tc>
        <w:tc>
          <w:tcPr>
            <w:tcW w:w="1365" w:type="dxa"/>
            <w:noWrap/>
            <w:hideMark/>
          </w:tcPr>
          <w:p w14:paraId="69E58C2E"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605" w:type="dxa"/>
            <w:noWrap/>
            <w:hideMark/>
          </w:tcPr>
          <w:p w14:paraId="263FC363" w14:textId="77777777" w:rsidR="009A2480" w:rsidRPr="009A2480" w:rsidRDefault="009A2480" w:rsidP="003F59A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c>
          <w:tcPr>
            <w:tcW w:w="1530" w:type="dxa"/>
            <w:noWrap/>
            <w:hideMark/>
          </w:tcPr>
          <w:p w14:paraId="77377E69" w14:textId="77777777" w:rsidR="009A2480" w:rsidRPr="009A2480" w:rsidRDefault="009A2480" w:rsidP="003F59A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2.7</w:t>
            </w:r>
          </w:p>
        </w:tc>
        <w:tc>
          <w:tcPr>
            <w:tcW w:w="1530" w:type="dxa"/>
            <w:noWrap/>
            <w:hideMark/>
          </w:tcPr>
          <w:p w14:paraId="26F96CFF" w14:textId="77777777" w:rsidR="009A2480" w:rsidRPr="009A2480" w:rsidRDefault="009A2480" w:rsidP="003F59A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p>
        </w:tc>
      </w:tr>
    </w:tbl>
    <w:p w14:paraId="5E0076A7" w14:textId="77777777" w:rsidR="009A2480" w:rsidRPr="009A2480" w:rsidRDefault="009A2480" w:rsidP="009A2480">
      <w:pPr>
        <w:jc w:val="both"/>
        <w:rPr>
          <w:rFonts w:ascii="Arial" w:eastAsia="Calibri" w:hAnsi="Arial" w:cs="Arial"/>
          <w:color w:val="000000" w:themeColor="text1"/>
          <w:sz w:val="20"/>
          <w:szCs w:val="20"/>
        </w:rPr>
      </w:pPr>
    </w:p>
    <w:p w14:paraId="52D4D955" w14:textId="77777777" w:rsidR="009A2480" w:rsidRPr="003F59A1" w:rsidRDefault="003F59A1" w:rsidP="009A2480">
      <w:pPr>
        <w:jc w:val="both"/>
        <w:rPr>
          <w:rFonts w:ascii="Arial" w:eastAsia="Calibri" w:hAnsi="Arial" w:cs="Arial"/>
          <w:b/>
          <w:color w:val="000000" w:themeColor="text1"/>
        </w:rPr>
      </w:pPr>
      <w:r w:rsidRPr="003F59A1">
        <w:rPr>
          <w:rFonts w:ascii="Arial" w:eastAsia="Calibri" w:hAnsi="Arial" w:cs="Arial"/>
          <w:b/>
          <w:color w:val="000000" w:themeColor="text1"/>
        </w:rPr>
        <w:t xml:space="preserve">3.4 </w:t>
      </w:r>
      <w:r w:rsidR="009A2480" w:rsidRPr="003F59A1">
        <w:rPr>
          <w:rFonts w:ascii="Arial" w:eastAsia="Calibri" w:hAnsi="Arial" w:cs="Arial"/>
          <w:b/>
          <w:color w:val="000000" w:themeColor="text1"/>
        </w:rPr>
        <w:t>Prescribed antimicrobial drug frequency</w:t>
      </w:r>
    </w:p>
    <w:p w14:paraId="4AA26499" w14:textId="77777777" w:rsidR="009A2480" w:rsidRPr="009A2480" w:rsidRDefault="009A2480" w:rsidP="009A2480">
      <w:pPr>
        <w:spacing w:after="0" w:line="360" w:lineRule="auto"/>
        <w:jc w:val="both"/>
        <w:rPr>
          <w:rFonts w:ascii="Arial" w:eastAsia="Times New Roman" w:hAnsi="Arial" w:cs="Arial"/>
          <w:color w:val="000000" w:themeColor="text1"/>
          <w:sz w:val="20"/>
          <w:szCs w:val="20"/>
        </w:rPr>
      </w:pPr>
      <w:r w:rsidRPr="009A2480">
        <w:rPr>
          <w:rFonts w:ascii="Arial" w:eastAsia="Calibri" w:hAnsi="Arial" w:cs="Arial"/>
          <w:color w:val="000000" w:themeColor="text1"/>
          <w:sz w:val="20"/>
          <w:szCs w:val="20"/>
        </w:rPr>
        <w:t>From the Fig-4 we can see that, there were lots of antimicrobial drugs were prescribed for the different diseases of chicken and duck during the study period</w:t>
      </w:r>
      <w:r w:rsidR="00B70BEB">
        <w:rPr>
          <w:rFonts w:ascii="Arial" w:eastAsia="Calibri" w:hAnsi="Arial" w:cs="Arial"/>
          <w:color w:val="000000" w:themeColor="text1"/>
          <w:sz w:val="20"/>
          <w:szCs w:val="20"/>
        </w:rPr>
        <w:t xml:space="preserve"> (Drug code in Appendix)</w:t>
      </w:r>
      <w:r w:rsidRPr="009A2480">
        <w:rPr>
          <w:rFonts w:ascii="Arial" w:eastAsia="Calibri" w:hAnsi="Arial" w:cs="Arial"/>
          <w:color w:val="000000" w:themeColor="text1"/>
          <w:sz w:val="20"/>
          <w:szCs w:val="20"/>
        </w:rPr>
        <w:t xml:space="preserve">. Among them a mixer of </w:t>
      </w:r>
      <w:r w:rsidRPr="009A2480">
        <w:rPr>
          <w:rFonts w:ascii="Arial" w:eastAsia="Times New Roman" w:hAnsi="Arial" w:cs="Arial"/>
          <w:color w:val="000000" w:themeColor="text1"/>
          <w:sz w:val="20"/>
          <w:szCs w:val="20"/>
        </w:rPr>
        <w:t xml:space="preserve">Erythromycin, </w:t>
      </w:r>
      <w:proofErr w:type="spellStart"/>
      <w:r w:rsidRPr="009A2480">
        <w:rPr>
          <w:rFonts w:ascii="Arial" w:eastAsia="Times New Roman" w:hAnsi="Arial" w:cs="Arial"/>
          <w:color w:val="000000" w:themeColor="text1"/>
          <w:sz w:val="20"/>
          <w:szCs w:val="20"/>
        </w:rPr>
        <w:t>Sulphadiazine</w:t>
      </w:r>
      <w:proofErr w:type="spellEnd"/>
      <w:r w:rsidRPr="009A2480">
        <w:rPr>
          <w:rFonts w:ascii="Arial" w:eastAsia="Times New Roman" w:hAnsi="Arial" w:cs="Arial"/>
          <w:color w:val="000000" w:themeColor="text1"/>
          <w:sz w:val="20"/>
          <w:szCs w:val="20"/>
        </w:rPr>
        <w:t xml:space="preserve"> and Trimethoprim (20.08%) were most commonly used drug for treating the illness of birds. Second most common drug used for treating was Tiamulin </w:t>
      </w:r>
      <w:proofErr w:type="spellStart"/>
      <w:r w:rsidRPr="009A2480">
        <w:rPr>
          <w:rFonts w:ascii="Arial" w:eastAsia="Times New Roman" w:hAnsi="Arial" w:cs="Arial"/>
          <w:color w:val="000000" w:themeColor="text1"/>
          <w:sz w:val="20"/>
          <w:szCs w:val="20"/>
        </w:rPr>
        <w:t>hydrigen</w:t>
      </w:r>
      <w:proofErr w:type="spellEnd"/>
      <w:r w:rsidRPr="009A2480">
        <w:rPr>
          <w:rFonts w:ascii="Arial" w:eastAsia="Times New Roman" w:hAnsi="Arial" w:cs="Arial"/>
          <w:color w:val="000000" w:themeColor="text1"/>
          <w:sz w:val="20"/>
          <w:szCs w:val="20"/>
        </w:rPr>
        <w:t xml:space="preserve"> </w:t>
      </w:r>
      <w:proofErr w:type="spellStart"/>
      <w:r w:rsidRPr="009A2480">
        <w:rPr>
          <w:rFonts w:ascii="Arial" w:eastAsia="Times New Roman" w:hAnsi="Arial" w:cs="Arial"/>
          <w:color w:val="000000" w:themeColor="text1"/>
          <w:sz w:val="20"/>
          <w:szCs w:val="20"/>
        </w:rPr>
        <w:t>fumerate</w:t>
      </w:r>
      <w:proofErr w:type="spellEnd"/>
      <w:r w:rsidRPr="009A2480">
        <w:rPr>
          <w:rFonts w:ascii="Arial" w:eastAsia="Times New Roman" w:hAnsi="Arial" w:cs="Arial"/>
          <w:color w:val="000000" w:themeColor="text1"/>
          <w:sz w:val="20"/>
          <w:szCs w:val="20"/>
        </w:rPr>
        <w:t xml:space="preserve"> (13.58%) accompanied by Ciprofloxacin (9.96%), </w:t>
      </w:r>
      <w:proofErr w:type="spellStart"/>
      <w:r w:rsidRPr="009A2480">
        <w:rPr>
          <w:rFonts w:ascii="Arial" w:eastAsia="Times New Roman" w:hAnsi="Arial" w:cs="Arial"/>
          <w:color w:val="000000" w:themeColor="text1"/>
          <w:sz w:val="20"/>
          <w:szCs w:val="20"/>
        </w:rPr>
        <w:t>Neomycine</w:t>
      </w:r>
      <w:proofErr w:type="spellEnd"/>
      <w:r w:rsidRPr="009A2480">
        <w:rPr>
          <w:rFonts w:ascii="Arial" w:eastAsia="Times New Roman" w:hAnsi="Arial" w:cs="Arial"/>
          <w:color w:val="000000" w:themeColor="text1"/>
          <w:sz w:val="20"/>
          <w:szCs w:val="20"/>
        </w:rPr>
        <w:t xml:space="preserve"> sulphate (9.21%), Doxycycline (4.75), </w:t>
      </w:r>
      <w:proofErr w:type="spellStart"/>
      <w:r w:rsidRPr="009A2480">
        <w:rPr>
          <w:rFonts w:ascii="Arial" w:eastAsia="Times New Roman" w:hAnsi="Arial" w:cs="Arial"/>
          <w:color w:val="000000" w:themeColor="text1"/>
          <w:sz w:val="20"/>
          <w:szCs w:val="20"/>
        </w:rPr>
        <w:t>Sulphaclozine</w:t>
      </w:r>
      <w:proofErr w:type="spellEnd"/>
      <w:r w:rsidRPr="009A2480">
        <w:rPr>
          <w:rFonts w:ascii="Arial" w:eastAsia="Times New Roman" w:hAnsi="Arial" w:cs="Arial"/>
          <w:color w:val="000000" w:themeColor="text1"/>
          <w:sz w:val="20"/>
          <w:szCs w:val="20"/>
        </w:rPr>
        <w:t xml:space="preserve"> (4%), levofloxacin (3,89%) etc.</w:t>
      </w:r>
    </w:p>
    <w:p w14:paraId="52FA2FCD" w14:textId="77777777" w:rsidR="009A2480" w:rsidRPr="009A2480" w:rsidRDefault="009A2480" w:rsidP="009A2480">
      <w:pPr>
        <w:rPr>
          <w:rFonts w:ascii="Arial" w:eastAsia="Calibri" w:hAnsi="Arial" w:cs="Arial"/>
          <w:b/>
          <w:bCs/>
          <w:color w:val="000000" w:themeColor="text1"/>
          <w:sz w:val="20"/>
          <w:szCs w:val="20"/>
        </w:rPr>
      </w:pPr>
      <w:bookmarkStart w:id="4" w:name="_Hlk196136019"/>
      <w:r w:rsidRPr="009A2480">
        <w:rPr>
          <w:rFonts w:ascii="Arial" w:hAnsi="Arial" w:cs="Arial"/>
          <w:noProof/>
          <w:color w:val="000000" w:themeColor="text1"/>
          <w:sz w:val="20"/>
          <w:szCs w:val="20"/>
        </w:rPr>
        <w:drawing>
          <wp:anchor distT="0" distB="0" distL="114300" distR="114300" simplePos="0" relativeHeight="251663360" behindDoc="1" locked="0" layoutInCell="1" allowOverlap="1" wp14:anchorId="4AE0B417" wp14:editId="2969A734">
            <wp:simplePos x="0" y="0"/>
            <wp:positionH relativeFrom="column">
              <wp:posOffset>138430</wp:posOffset>
            </wp:positionH>
            <wp:positionV relativeFrom="paragraph">
              <wp:posOffset>95885</wp:posOffset>
            </wp:positionV>
            <wp:extent cx="5433060" cy="2773680"/>
            <wp:effectExtent l="0" t="0" r="15240" b="7620"/>
            <wp:wrapTight wrapText="bothSides">
              <wp:wrapPolygon edited="0">
                <wp:start x="0" y="0"/>
                <wp:lineTo x="0" y="21511"/>
                <wp:lineTo x="21585" y="21511"/>
                <wp:lineTo x="21585"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9A2480">
        <w:rPr>
          <w:rFonts w:ascii="Arial" w:eastAsia="Calibri" w:hAnsi="Arial" w:cs="Arial"/>
          <w:b/>
          <w:bCs/>
          <w:color w:val="000000" w:themeColor="text1"/>
          <w:sz w:val="20"/>
          <w:szCs w:val="20"/>
        </w:rPr>
        <w:t xml:space="preserve">          </w:t>
      </w:r>
    </w:p>
    <w:p w14:paraId="6308ACBA" w14:textId="77777777" w:rsidR="009A2480" w:rsidRPr="009A2480" w:rsidRDefault="009A2480" w:rsidP="009A2480">
      <w:pPr>
        <w:rPr>
          <w:rFonts w:ascii="Arial" w:eastAsia="Calibri" w:hAnsi="Arial" w:cs="Arial"/>
          <w:b/>
          <w:bCs/>
          <w:color w:val="000000" w:themeColor="text1"/>
          <w:sz w:val="20"/>
          <w:szCs w:val="20"/>
        </w:rPr>
      </w:pPr>
    </w:p>
    <w:p w14:paraId="5ED752EE" w14:textId="77777777" w:rsidR="009A2480" w:rsidRPr="009A2480" w:rsidRDefault="009A2480" w:rsidP="009A2480">
      <w:pPr>
        <w:rPr>
          <w:rFonts w:ascii="Arial" w:eastAsia="Calibri" w:hAnsi="Arial" w:cs="Arial"/>
          <w:b/>
          <w:bCs/>
          <w:color w:val="000000" w:themeColor="text1"/>
          <w:sz w:val="20"/>
          <w:szCs w:val="20"/>
        </w:rPr>
      </w:pPr>
    </w:p>
    <w:p w14:paraId="05955BDE" w14:textId="77777777" w:rsidR="009A2480" w:rsidRPr="009A2480" w:rsidRDefault="009A2480" w:rsidP="009A2480">
      <w:pPr>
        <w:rPr>
          <w:rFonts w:ascii="Arial" w:eastAsia="Calibri" w:hAnsi="Arial" w:cs="Arial"/>
          <w:b/>
          <w:bCs/>
          <w:color w:val="000000" w:themeColor="text1"/>
          <w:sz w:val="20"/>
          <w:szCs w:val="20"/>
        </w:rPr>
      </w:pPr>
    </w:p>
    <w:p w14:paraId="4DF1FA3C" w14:textId="77777777" w:rsidR="009A2480" w:rsidRPr="009A2480" w:rsidRDefault="009A2480" w:rsidP="009A2480">
      <w:pPr>
        <w:rPr>
          <w:rFonts w:ascii="Arial" w:eastAsia="Calibri" w:hAnsi="Arial" w:cs="Arial"/>
          <w:b/>
          <w:bCs/>
          <w:color w:val="000000" w:themeColor="text1"/>
          <w:sz w:val="20"/>
          <w:szCs w:val="20"/>
        </w:rPr>
      </w:pPr>
    </w:p>
    <w:p w14:paraId="5719BE8A" w14:textId="77777777" w:rsidR="009A2480" w:rsidRPr="009A2480" w:rsidRDefault="009A2480" w:rsidP="009A2480">
      <w:pPr>
        <w:rPr>
          <w:rFonts w:ascii="Arial" w:eastAsia="Calibri" w:hAnsi="Arial" w:cs="Arial"/>
          <w:b/>
          <w:bCs/>
          <w:color w:val="000000" w:themeColor="text1"/>
          <w:sz w:val="20"/>
          <w:szCs w:val="20"/>
        </w:rPr>
      </w:pPr>
    </w:p>
    <w:p w14:paraId="11AF9FCF" w14:textId="77777777" w:rsidR="009A2480" w:rsidRPr="009A2480" w:rsidRDefault="009A2480" w:rsidP="009A2480">
      <w:pPr>
        <w:rPr>
          <w:rFonts w:ascii="Arial" w:eastAsia="Calibri" w:hAnsi="Arial" w:cs="Arial"/>
          <w:b/>
          <w:bCs/>
          <w:color w:val="000000" w:themeColor="text1"/>
          <w:sz w:val="20"/>
          <w:szCs w:val="20"/>
        </w:rPr>
      </w:pPr>
    </w:p>
    <w:p w14:paraId="19927C5A" w14:textId="77777777" w:rsidR="009A2480" w:rsidRPr="009A2480" w:rsidRDefault="009A2480" w:rsidP="009A2480">
      <w:pPr>
        <w:rPr>
          <w:rFonts w:ascii="Arial" w:eastAsia="Calibri" w:hAnsi="Arial" w:cs="Arial"/>
          <w:b/>
          <w:bCs/>
          <w:color w:val="000000" w:themeColor="text1"/>
          <w:sz w:val="20"/>
          <w:szCs w:val="20"/>
        </w:rPr>
      </w:pPr>
    </w:p>
    <w:p w14:paraId="23B94C5C" w14:textId="77777777" w:rsidR="009A2480" w:rsidRPr="009A2480" w:rsidRDefault="009A2480" w:rsidP="009A2480">
      <w:pPr>
        <w:rPr>
          <w:rFonts w:ascii="Arial" w:eastAsia="Calibri" w:hAnsi="Arial" w:cs="Arial"/>
          <w:b/>
          <w:bCs/>
          <w:color w:val="000000" w:themeColor="text1"/>
          <w:sz w:val="20"/>
          <w:szCs w:val="20"/>
        </w:rPr>
      </w:pPr>
    </w:p>
    <w:p w14:paraId="16B319BA" w14:textId="77777777" w:rsidR="009A2480" w:rsidRPr="009A2480" w:rsidRDefault="009A2480" w:rsidP="009A2480">
      <w:pPr>
        <w:rPr>
          <w:rFonts w:ascii="Arial" w:eastAsia="Calibri" w:hAnsi="Arial" w:cs="Arial"/>
          <w:b/>
          <w:bCs/>
          <w:color w:val="000000" w:themeColor="text1"/>
          <w:sz w:val="20"/>
          <w:szCs w:val="20"/>
        </w:rPr>
      </w:pPr>
    </w:p>
    <w:p w14:paraId="6FEE9FCD" w14:textId="77777777" w:rsidR="00DC1423" w:rsidRDefault="00DC1423" w:rsidP="009A2480">
      <w:pPr>
        <w:rPr>
          <w:rFonts w:ascii="Arial" w:eastAsia="Calibri" w:hAnsi="Arial" w:cs="Arial"/>
          <w:b/>
          <w:bCs/>
          <w:color w:val="000000" w:themeColor="text1"/>
          <w:sz w:val="20"/>
          <w:szCs w:val="20"/>
        </w:rPr>
      </w:pPr>
    </w:p>
    <w:p w14:paraId="30757442" w14:textId="77777777" w:rsidR="00DC1423" w:rsidRDefault="00DC1423" w:rsidP="009A2480">
      <w:pPr>
        <w:rPr>
          <w:rFonts w:ascii="Arial" w:eastAsia="Calibri" w:hAnsi="Arial" w:cs="Arial"/>
          <w:b/>
          <w:bCs/>
          <w:color w:val="000000" w:themeColor="text1"/>
          <w:sz w:val="20"/>
          <w:szCs w:val="20"/>
        </w:rPr>
      </w:pPr>
    </w:p>
    <w:p w14:paraId="24F9DA53" w14:textId="77777777" w:rsidR="009A2480" w:rsidRPr="009A2480" w:rsidRDefault="009A2480" w:rsidP="009A2480">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Fig. 4:</w:t>
      </w:r>
      <w:r w:rsidRPr="009A2480">
        <w:rPr>
          <w:rFonts w:ascii="Arial" w:eastAsiaTheme="minorEastAsia" w:hAnsi="Arial" w:cs="Arial"/>
          <w:b/>
          <w:bCs/>
          <w:color w:val="000000" w:themeColor="text1"/>
          <w:kern w:val="24"/>
          <w:sz w:val="20"/>
          <w:szCs w:val="20"/>
        </w:rPr>
        <w:t xml:space="preserve"> </w:t>
      </w:r>
      <w:r w:rsidRPr="009A2480">
        <w:rPr>
          <w:rFonts w:ascii="Arial" w:eastAsia="Calibri" w:hAnsi="Arial" w:cs="Arial"/>
          <w:b/>
          <w:bCs/>
          <w:color w:val="000000" w:themeColor="text1"/>
          <w:sz w:val="20"/>
          <w:szCs w:val="20"/>
        </w:rPr>
        <w:t xml:space="preserve">Antimicrobial Drug used frequency </w:t>
      </w:r>
      <w:r w:rsidRPr="009A2480">
        <w:rPr>
          <w:rFonts w:ascii="Arial" w:eastAsia="Times New Roman" w:hAnsi="Arial" w:cs="Arial"/>
          <w:b/>
          <w:color w:val="000000" w:themeColor="text1"/>
          <w:sz w:val="20"/>
          <w:szCs w:val="20"/>
        </w:rPr>
        <w:t xml:space="preserve">in </w:t>
      </w:r>
      <w:proofErr w:type="spellStart"/>
      <w:r w:rsidRPr="009A2480">
        <w:rPr>
          <w:rFonts w:ascii="Arial" w:hAnsi="Arial" w:cs="Arial"/>
          <w:b/>
          <w:color w:val="000000" w:themeColor="text1"/>
          <w:sz w:val="20"/>
          <w:szCs w:val="20"/>
        </w:rPr>
        <w:t>Kishoreganj</w:t>
      </w:r>
      <w:proofErr w:type="spellEnd"/>
      <w:r w:rsidRPr="009A2480">
        <w:rPr>
          <w:rFonts w:ascii="Arial" w:hAnsi="Arial" w:cs="Arial"/>
          <w:b/>
          <w:color w:val="000000" w:themeColor="text1"/>
          <w:sz w:val="20"/>
          <w:szCs w:val="20"/>
        </w:rPr>
        <w:t xml:space="preserve"> from</w:t>
      </w:r>
      <w:r w:rsidRPr="009A2480">
        <w:rPr>
          <w:rFonts w:ascii="Arial" w:eastAsia="Calibri" w:hAnsi="Arial" w:cs="Arial"/>
          <w:b/>
          <w:bCs/>
          <w:color w:val="000000" w:themeColor="text1"/>
          <w:sz w:val="20"/>
          <w:szCs w:val="20"/>
        </w:rPr>
        <w:t xml:space="preserve"> June, 2019 </w:t>
      </w:r>
      <w:proofErr w:type="spellStart"/>
      <w:r w:rsidRPr="009A2480">
        <w:rPr>
          <w:rFonts w:ascii="Arial" w:eastAsia="Calibri" w:hAnsi="Arial" w:cs="Arial"/>
          <w:b/>
          <w:bCs/>
          <w:color w:val="000000" w:themeColor="text1"/>
          <w:sz w:val="20"/>
          <w:szCs w:val="20"/>
        </w:rPr>
        <w:t>upto</w:t>
      </w:r>
      <w:proofErr w:type="spellEnd"/>
      <w:r w:rsidRPr="009A2480">
        <w:rPr>
          <w:rFonts w:ascii="Arial" w:eastAsia="Calibri" w:hAnsi="Arial" w:cs="Arial"/>
          <w:b/>
          <w:bCs/>
          <w:color w:val="000000" w:themeColor="text1"/>
          <w:sz w:val="20"/>
          <w:szCs w:val="20"/>
        </w:rPr>
        <w:t xml:space="preserve"> October, 2019.</w:t>
      </w:r>
      <w:bookmarkEnd w:id="4"/>
    </w:p>
    <w:p w14:paraId="20396D88" w14:textId="77777777" w:rsidR="00B70BEB" w:rsidRDefault="009A2480" w:rsidP="00B70BEB">
      <w:pPr>
        <w:spacing w:line="360" w:lineRule="auto"/>
        <w:jc w:val="both"/>
        <w:rPr>
          <w:rFonts w:ascii="Arial" w:eastAsia="Times New Roman" w:hAnsi="Arial" w:cs="Arial"/>
          <w:color w:val="000000" w:themeColor="text1"/>
          <w:sz w:val="20"/>
          <w:szCs w:val="20"/>
        </w:rPr>
      </w:pPr>
      <w:r w:rsidRPr="009A2480">
        <w:rPr>
          <w:rFonts w:ascii="Arial" w:eastAsia="Calibri" w:hAnsi="Arial" w:cs="Arial"/>
          <w:bCs/>
          <w:color w:val="000000" w:themeColor="text1"/>
          <w:sz w:val="20"/>
          <w:szCs w:val="20"/>
        </w:rPr>
        <w:t xml:space="preserve">To treat the chickens, a combination of </w:t>
      </w:r>
      <w:r w:rsidRPr="009A2480">
        <w:rPr>
          <w:rFonts w:ascii="Arial" w:eastAsia="Times New Roman" w:hAnsi="Arial" w:cs="Arial"/>
          <w:color w:val="000000" w:themeColor="text1"/>
          <w:sz w:val="20"/>
          <w:szCs w:val="20"/>
        </w:rPr>
        <w:t xml:space="preserve">Erythromycin, </w:t>
      </w:r>
      <w:proofErr w:type="spellStart"/>
      <w:r w:rsidRPr="009A2480">
        <w:rPr>
          <w:rFonts w:ascii="Arial" w:eastAsia="Times New Roman" w:hAnsi="Arial" w:cs="Arial"/>
          <w:color w:val="000000" w:themeColor="text1"/>
          <w:sz w:val="20"/>
          <w:szCs w:val="20"/>
        </w:rPr>
        <w:t>Sulphadiazine</w:t>
      </w:r>
      <w:proofErr w:type="spellEnd"/>
      <w:r w:rsidRPr="009A2480">
        <w:rPr>
          <w:rFonts w:ascii="Arial" w:eastAsia="Times New Roman" w:hAnsi="Arial" w:cs="Arial"/>
          <w:color w:val="000000" w:themeColor="text1"/>
          <w:sz w:val="20"/>
          <w:szCs w:val="20"/>
        </w:rPr>
        <w:t xml:space="preserve"> and Trimethoprim was frequently (23%) prescribed antibiotic during study period. Beside this, Ciprofloxacin (12%) and Neomycin sulphate (11%) also used to cure the sick chickens (Fig. 5, Graph 1).</w:t>
      </w:r>
      <w:bookmarkStart w:id="5" w:name="_Hlk196136080"/>
    </w:p>
    <w:p w14:paraId="562BC9E7" w14:textId="77777777" w:rsidR="00B70BEB" w:rsidRDefault="00B70BEB" w:rsidP="00B70BEB">
      <w:pPr>
        <w:spacing w:line="360" w:lineRule="auto"/>
        <w:jc w:val="both"/>
        <w:rPr>
          <w:rFonts w:ascii="Arial" w:eastAsia="Times New Roman" w:hAnsi="Arial" w:cs="Arial"/>
          <w:color w:val="000000" w:themeColor="text1"/>
          <w:sz w:val="20"/>
          <w:szCs w:val="20"/>
        </w:rPr>
      </w:pPr>
      <w:r w:rsidRPr="009A2480">
        <w:rPr>
          <w:rFonts w:ascii="Arial" w:eastAsia="Times New Roman" w:hAnsi="Arial" w:cs="Arial"/>
          <w:color w:val="000000" w:themeColor="text1"/>
          <w:sz w:val="20"/>
          <w:szCs w:val="20"/>
        </w:rPr>
        <w:t xml:space="preserve">On the other hand, Tiamulin hydrogen </w:t>
      </w:r>
      <w:proofErr w:type="spellStart"/>
      <w:r w:rsidRPr="009A2480">
        <w:rPr>
          <w:rFonts w:ascii="Arial" w:eastAsia="Times New Roman" w:hAnsi="Arial" w:cs="Arial"/>
          <w:color w:val="000000" w:themeColor="text1"/>
          <w:sz w:val="20"/>
          <w:szCs w:val="20"/>
        </w:rPr>
        <w:t>fumerate</w:t>
      </w:r>
      <w:proofErr w:type="spellEnd"/>
      <w:r w:rsidRPr="009A2480">
        <w:rPr>
          <w:rFonts w:ascii="Arial" w:eastAsia="Times New Roman" w:hAnsi="Arial" w:cs="Arial"/>
          <w:color w:val="000000" w:themeColor="text1"/>
          <w:sz w:val="20"/>
          <w:szCs w:val="20"/>
        </w:rPr>
        <w:t xml:space="preserve"> preparation (63%) was most commonly used antimicrobial for treating sick duck. Another commonly used drug was combination of Doxycycline and Trimethoprim (12%) for curing the bird (Fig-5, Graph 2).</w:t>
      </w:r>
    </w:p>
    <w:p w14:paraId="68ED9867" w14:textId="77777777" w:rsidR="009A2480" w:rsidRPr="009A2480" w:rsidRDefault="009A2480" w:rsidP="009A2480">
      <w:pPr>
        <w:spacing w:line="360" w:lineRule="auto"/>
        <w:jc w:val="both"/>
        <w:rPr>
          <w:rFonts w:ascii="Arial" w:eastAsia="Times New Roman" w:hAnsi="Arial" w:cs="Arial"/>
          <w:color w:val="000000" w:themeColor="text1"/>
          <w:sz w:val="20"/>
          <w:szCs w:val="20"/>
        </w:rPr>
      </w:pPr>
    </w:p>
    <w:p w14:paraId="7DFCA06C" w14:textId="77777777" w:rsidR="009A2480" w:rsidRPr="009A2480" w:rsidRDefault="009A2480" w:rsidP="009A2480">
      <w:pPr>
        <w:rPr>
          <w:rFonts w:ascii="Arial" w:eastAsia="Calibri" w:hAnsi="Arial" w:cs="Arial"/>
          <w:b/>
          <w:bCs/>
          <w:color w:val="000000" w:themeColor="text1"/>
          <w:sz w:val="20"/>
          <w:szCs w:val="20"/>
        </w:rPr>
      </w:pPr>
      <w:r w:rsidRPr="009A2480">
        <w:rPr>
          <w:rFonts w:ascii="Arial" w:hAnsi="Arial" w:cs="Arial"/>
          <w:noProof/>
          <w:color w:val="000000" w:themeColor="text1"/>
          <w:sz w:val="20"/>
          <w:szCs w:val="20"/>
        </w:rPr>
        <w:lastRenderedPageBreak/>
        <w:drawing>
          <wp:anchor distT="0" distB="0" distL="114300" distR="114300" simplePos="0" relativeHeight="251662336" behindDoc="1" locked="0" layoutInCell="1" allowOverlap="1" wp14:anchorId="55404F5B" wp14:editId="1F312B41">
            <wp:simplePos x="0" y="0"/>
            <wp:positionH relativeFrom="column">
              <wp:posOffset>3353435</wp:posOffset>
            </wp:positionH>
            <wp:positionV relativeFrom="paragraph">
              <wp:posOffset>139700</wp:posOffset>
            </wp:positionV>
            <wp:extent cx="2697480" cy="2567940"/>
            <wp:effectExtent l="0" t="0" r="26670" b="22860"/>
            <wp:wrapTight wrapText="bothSides">
              <wp:wrapPolygon edited="0">
                <wp:start x="0" y="0"/>
                <wp:lineTo x="0" y="21632"/>
                <wp:lineTo x="21661" y="21632"/>
                <wp:lineTo x="21661"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9A2480">
        <w:rPr>
          <w:rFonts w:ascii="Arial" w:hAnsi="Arial" w:cs="Arial"/>
          <w:noProof/>
          <w:color w:val="000000" w:themeColor="text1"/>
          <w:sz w:val="20"/>
          <w:szCs w:val="20"/>
        </w:rPr>
        <w:drawing>
          <wp:anchor distT="0" distB="0" distL="114300" distR="114300" simplePos="0" relativeHeight="251664384" behindDoc="1" locked="0" layoutInCell="1" allowOverlap="1" wp14:anchorId="3C55243F" wp14:editId="295C513E">
            <wp:simplePos x="0" y="0"/>
            <wp:positionH relativeFrom="column">
              <wp:posOffset>-109855</wp:posOffset>
            </wp:positionH>
            <wp:positionV relativeFrom="paragraph">
              <wp:posOffset>171450</wp:posOffset>
            </wp:positionV>
            <wp:extent cx="2811780" cy="2567940"/>
            <wp:effectExtent l="0" t="0" r="26670" b="22860"/>
            <wp:wrapTight wrapText="bothSides">
              <wp:wrapPolygon edited="0">
                <wp:start x="0" y="0"/>
                <wp:lineTo x="0" y="21632"/>
                <wp:lineTo x="21659" y="21632"/>
                <wp:lineTo x="21659"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5FA35CD9" w14:textId="77777777" w:rsidR="009A2480" w:rsidRPr="009A2480" w:rsidRDefault="009A2480" w:rsidP="009A2480">
      <w:pPr>
        <w:rPr>
          <w:rFonts w:ascii="Arial" w:eastAsia="Calibri" w:hAnsi="Arial" w:cs="Arial"/>
          <w:b/>
          <w:bCs/>
          <w:color w:val="000000" w:themeColor="text1"/>
          <w:sz w:val="20"/>
          <w:szCs w:val="20"/>
        </w:rPr>
      </w:pPr>
    </w:p>
    <w:p w14:paraId="192DD65D" w14:textId="77777777" w:rsidR="009A2480" w:rsidRPr="009A2480" w:rsidRDefault="009A2480" w:rsidP="009A2480">
      <w:pPr>
        <w:rPr>
          <w:rFonts w:ascii="Arial" w:eastAsia="Calibri" w:hAnsi="Arial" w:cs="Arial"/>
          <w:b/>
          <w:bCs/>
          <w:color w:val="000000" w:themeColor="text1"/>
          <w:sz w:val="20"/>
          <w:szCs w:val="20"/>
        </w:rPr>
      </w:pPr>
    </w:p>
    <w:p w14:paraId="0E8565FC" w14:textId="77777777" w:rsidR="009A2480" w:rsidRPr="009A2480" w:rsidRDefault="009A2480" w:rsidP="009A2480">
      <w:pPr>
        <w:rPr>
          <w:rFonts w:ascii="Arial" w:eastAsia="Calibri" w:hAnsi="Arial" w:cs="Arial"/>
          <w:b/>
          <w:bCs/>
          <w:color w:val="000000" w:themeColor="text1"/>
          <w:sz w:val="20"/>
          <w:szCs w:val="20"/>
        </w:rPr>
      </w:pPr>
    </w:p>
    <w:p w14:paraId="2EA630DE" w14:textId="77777777" w:rsidR="009A2480" w:rsidRPr="009A2480" w:rsidRDefault="009A2480" w:rsidP="009A2480">
      <w:pPr>
        <w:jc w:val="both"/>
        <w:rPr>
          <w:rFonts w:ascii="Arial" w:eastAsia="Calibri" w:hAnsi="Arial" w:cs="Arial"/>
          <w:bCs/>
          <w:color w:val="000000" w:themeColor="text1"/>
          <w:sz w:val="20"/>
          <w:szCs w:val="20"/>
        </w:rPr>
      </w:pPr>
    </w:p>
    <w:p w14:paraId="38AD7098" w14:textId="77777777" w:rsidR="009A2480" w:rsidRPr="009A2480" w:rsidRDefault="009A2480" w:rsidP="009A2480">
      <w:pPr>
        <w:jc w:val="both"/>
        <w:rPr>
          <w:rFonts w:ascii="Arial" w:eastAsia="Calibri" w:hAnsi="Arial" w:cs="Arial"/>
          <w:bCs/>
          <w:color w:val="000000" w:themeColor="text1"/>
          <w:sz w:val="20"/>
          <w:szCs w:val="20"/>
        </w:rPr>
      </w:pPr>
    </w:p>
    <w:p w14:paraId="70C536AE" w14:textId="77777777" w:rsidR="009A2480" w:rsidRPr="009A2480" w:rsidRDefault="009A2480" w:rsidP="009A2480">
      <w:pPr>
        <w:jc w:val="both"/>
        <w:rPr>
          <w:rFonts w:ascii="Arial" w:eastAsia="Calibri" w:hAnsi="Arial" w:cs="Arial"/>
          <w:bCs/>
          <w:color w:val="000000" w:themeColor="text1"/>
          <w:sz w:val="20"/>
          <w:szCs w:val="20"/>
        </w:rPr>
      </w:pPr>
    </w:p>
    <w:p w14:paraId="58CFABA5" w14:textId="77777777" w:rsidR="009A2480" w:rsidRPr="009A2480" w:rsidRDefault="009A2480" w:rsidP="009A2480">
      <w:pPr>
        <w:jc w:val="both"/>
        <w:rPr>
          <w:rFonts w:ascii="Arial" w:eastAsia="Calibri" w:hAnsi="Arial" w:cs="Arial"/>
          <w:bCs/>
          <w:color w:val="000000" w:themeColor="text1"/>
          <w:sz w:val="20"/>
          <w:szCs w:val="20"/>
        </w:rPr>
      </w:pPr>
    </w:p>
    <w:p w14:paraId="31F8AB4A" w14:textId="77777777" w:rsidR="009A2480" w:rsidRPr="009A2480" w:rsidRDefault="009A2480" w:rsidP="009A2480">
      <w:pPr>
        <w:rPr>
          <w:rFonts w:ascii="Arial" w:eastAsia="Calibri" w:hAnsi="Arial" w:cs="Arial"/>
          <w:bCs/>
          <w:color w:val="000000" w:themeColor="text1"/>
          <w:sz w:val="20"/>
          <w:szCs w:val="20"/>
        </w:rPr>
      </w:pPr>
    </w:p>
    <w:p w14:paraId="2BD00143" w14:textId="77777777" w:rsidR="009A2480" w:rsidRPr="009A2480" w:rsidRDefault="009A2480" w:rsidP="009A2480">
      <w:pPr>
        <w:rPr>
          <w:rFonts w:ascii="Arial" w:eastAsia="Calibri" w:hAnsi="Arial" w:cs="Arial"/>
          <w:b/>
          <w:bCs/>
          <w:color w:val="000000" w:themeColor="text1"/>
          <w:sz w:val="20"/>
          <w:szCs w:val="20"/>
        </w:rPr>
      </w:pPr>
    </w:p>
    <w:p w14:paraId="65CD36D6" w14:textId="77777777" w:rsidR="00B70BEB" w:rsidRDefault="00B70BEB" w:rsidP="009A2480">
      <w:pPr>
        <w:rPr>
          <w:rFonts w:ascii="Arial" w:eastAsia="Times New Roman" w:hAnsi="Arial" w:cs="Arial"/>
          <w:b/>
          <w:color w:val="000000" w:themeColor="text1"/>
          <w:sz w:val="20"/>
          <w:szCs w:val="20"/>
        </w:rPr>
      </w:pPr>
      <w:bookmarkStart w:id="6" w:name="_Hlk196075428"/>
    </w:p>
    <w:p w14:paraId="0CBDA53C" w14:textId="77777777" w:rsidR="00B70BEB" w:rsidRDefault="009A2480" w:rsidP="00B70BEB">
      <w:pPr>
        <w:rPr>
          <w:rFonts w:ascii="Arial" w:eastAsia="Calibri" w:hAnsi="Arial" w:cs="Arial"/>
          <w:b/>
          <w:bCs/>
          <w:color w:val="000000" w:themeColor="text1"/>
          <w:sz w:val="20"/>
          <w:szCs w:val="20"/>
        </w:rPr>
      </w:pPr>
      <w:r w:rsidRPr="009A2480">
        <w:rPr>
          <w:rFonts w:ascii="Arial" w:eastAsia="Times New Roman" w:hAnsi="Arial" w:cs="Arial"/>
          <w:b/>
          <w:color w:val="000000" w:themeColor="text1"/>
          <w:sz w:val="20"/>
          <w:szCs w:val="20"/>
        </w:rPr>
        <w:t xml:space="preserve">Fig. 5: Drug usage frequency in chicken </w:t>
      </w:r>
      <w:bookmarkEnd w:id="6"/>
      <w:r w:rsidRPr="009A2480">
        <w:rPr>
          <w:rFonts w:ascii="Arial" w:eastAsia="Times New Roman" w:hAnsi="Arial" w:cs="Arial"/>
          <w:b/>
          <w:color w:val="000000" w:themeColor="text1"/>
          <w:sz w:val="20"/>
          <w:szCs w:val="20"/>
        </w:rPr>
        <w:t xml:space="preserve">(Graph 1) and duck (Graph 2) in </w:t>
      </w:r>
      <w:proofErr w:type="spellStart"/>
      <w:r w:rsidRPr="009A2480">
        <w:rPr>
          <w:rFonts w:ascii="Arial" w:hAnsi="Arial" w:cs="Arial"/>
          <w:b/>
          <w:color w:val="000000" w:themeColor="text1"/>
          <w:sz w:val="20"/>
          <w:szCs w:val="20"/>
        </w:rPr>
        <w:t>Kishoreganj</w:t>
      </w:r>
      <w:proofErr w:type="spellEnd"/>
      <w:r w:rsidRPr="009A2480">
        <w:rPr>
          <w:rFonts w:ascii="Arial" w:hAnsi="Arial" w:cs="Arial"/>
          <w:b/>
          <w:color w:val="000000" w:themeColor="text1"/>
          <w:sz w:val="20"/>
          <w:szCs w:val="20"/>
        </w:rPr>
        <w:t xml:space="preserve"> from</w:t>
      </w:r>
      <w:r w:rsidRPr="009A2480">
        <w:rPr>
          <w:rFonts w:ascii="Arial" w:eastAsia="Calibri" w:hAnsi="Arial" w:cs="Arial"/>
          <w:b/>
          <w:bCs/>
          <w:color w:val="000000" w:themeColor="text1"/>
          <w:sz w:val="20"/>
          <w:szCs w:val="20"/>
        </w:rPr>
        <w:t xml:space="preserve"> June, 2019 </w:t>
      </w:r>
      <w:proofErr w:type="spellStart"/>
      <w:r w:rsidRPr="009A2480">
        <w:rPr>
          <w:rFonts w:ascii="Arial" w:eastAsia="Calibri" w:hAnsi="Arial" w:cs="Arial"/>
          <w:b/>
          <w:bCs/>
          <w:color w:val="000000" w:themeColor="text1"/>
          <w:sz w:val="20"/>
          <w:szCs w:val="20"/>
        </w:rPr>
        <w:t>upto</w:t>
      </w:r>
      <w:proofErr w:type="spellEnd"/>
      <w:r w:rsidRPr="009A2480">
        <w:rPr>
          <w:rFonts w:ascii="Arial" w:eastAsia="Calibri" w:hAnsi="Arial" w:cs="Arial"/>
          <w:b/>
          <w:bCs/>
          <w:color w:val="000000" w:themeColor="text1"/>
          <w:sz w:val="20"/>
          <w:szCs w:val="20"/>
        </w:rPr>
        <w:t xml:space="preserve"> October, 2019.</w:t>
      </w:r>
      <w:bookmarkEnd w:id="5"/>
    </w:p>
    <w:p w14:paraId="62789B14" w14:textId="77777777" w:rsidR="00B70BEB" w:rsidRPr="00B70BEB" w:rsidRDefault="00B70BEB" w:rsidP="00B70BEB">
      <w:pPr>
        <w:pStyle w:val="ListParagraph"/>
        <w:numPr>
          <w:ilvl w:val="0"/>
          <w:numId w:val="2"/>
        </w:numPr>
        <w:jc w:val="both"/>
        <w:rPr>
          <w:rFonts w:ascii="Arial" w:eastAsia="Calibri" w:hAnsi="Arial" w:cs="Arial"/>
          <w:b/>
          <w:bCs/>
          <w:color w:val="000000" w:themeColor="text1"/>
        </w:rPr>
      </w:pPr>
      <w:r w:rsidRPr="00B70BEB">
        <w:rPr>
          <w:rFonts w:ascii="Arial" w:eastAsia="Calibri" w:hAnsi="Arial" w:cs="Arial"/>
          <w:b/>
          <w:bCs/>
          <w:color w:val="000000" w:themeColor="text1"/>
        </w:rPr>
        <w:t xml:space="preserve">DISCUSSION </w:t>
      </w:r>
    </w:p>
    <w:p w14:paraId="47E23584" w14:textId="77777777" w:rsidR="00B70BEB" w:rsidRPr="00B70BEB" w:rsidRDefault="00B70BEB" w:rsidP="00B70BEB">
      <w:pPr>
        <w:spacing w:line="360" w:lineRule="auto"/>
        <w:jc w:val="both"/>
        <w:rPr>
          <w:rFonts w:ascii="Arial" w:eastAsia="Calibri" w:hAnsi="Arial" w:cs="Arial"/>
          <w:color w:val="000000" w:themeColor="text1"/>
          <w:sz w:val="20"/>
          <w:szCs w:val="20"/>
        </w:rPr>
      </w:pPr>
      <w:r w:rsidRPr="00B70BEB">
        <w:rPr>
          <w:rFonts w:ascii="Arial" w:eastAsia="Calibri" w:hAnsi="Arial" w:cs="Arial"/>
          <w:color w:val="000000" w:themeColor="text1"/>
          <w:sz w:val="20"/>
          <w:szCs w:val="20"/>
        </w:rPr>
        <w:t xml:space="preserve">In present study total of 805 cases were studied from </w:t>
      </w:r>
      <w:r w:rsidRPr="00B70BEB">
        <w:rPr>
          <w:rFonts w:ascii="Arial" w:hAnsi="Arial" w:cs="Arial"/>
          <w:color w:val="000000" w:themeColor="text1"/>
          <w:sz w:val="20"/>
          <w:szCs w:val="20"/>
        </w:rPr>
        <w:t xml:space="preserve">District Veterinary Hospital, </w:t>
      </w:r>
      <w:proofErr w:type="spellStart"/>
      <w:r w:rsidRPr="00B70BEB">
        <w:rPr>
          <w:rFonts w:ascii="Arial" w:hAnsi="Arial" w:cs="Arial"/>
          <w:color w:val="000000" w:themeColor="text1"/>
          <w:sz w:val="20"/>
          <w:szCs w:val="20"/>
        </w:rPr>
        <w:t>Kishoreganj</w:t>
      </w:r>
      <w:proofErr w:type="spellEnd"/>
      <w:r w:rsidRPr="00B70BEB">
        <w:rPr>
          <w:rFonts w:ascii="Arial" w:hAnsi="Arial" w:cs="Arial"/>
          <w:color w:val="000000" w:themeColor="text1"/>
          <w:sz w:val="20"/>
          <w:szCs w:val="20"/>
        </w:rPr>
        <w:t xml:space="preserve"> during study period </w:t>
      </w:r>
      <w:r w:rsidRPr="00B70BEB">
        <w:rPr>
          <w:rFonts w:ascii="Arial" w:eastAsia="Calibri" w:hAnsi="Arial" w:cs="Arial"/>
          <w:color w:val="000000" w:themeColor="text1"/>
          <w:sz w:val="20"/>
          <w:szCs w:val="20"/>
        </w:rPr>
        <w:t xml:space="preserve">and identified 40 different diseases or conditions among which 6 were specific to duck and rest of them were found both in chicken and duck. In case of chicken, surprisingly most of the diseases occurred in combined form and near about 18 combinations were noticed in this study (Fig 2). The most dominant diseases in chicken were Newcastle disease (16.61%), Infectious bursal disease (14.40%), Coccidiosis (8.39%), </w:t>
      </w:r>
      <w:r w:rsidRPr="00B70BEB">
        <w:rPr>
          <w:rFonts w:ascii="Arial" w:hAnsi="Arial" w:cs="Arial"/>
          <w:color w:val="000000" w:themeColor="text1"/>
          <w:sz w:val="20"/>
          <w:szCs w:val="20"/>
        </w:rPr>
        <w:t>CRD</w:t>
      </w:r>
      <w:r w:rsidRPr="00B70BEB">
        <w:rPr>
          <w:rFonts w:ascii="Arial" w:eastAsia="Calibri" w:hAnsi="Arial" w:cs="Arial"/>
          <w:color w:val="000000" w:themeColor="text1"/>
          <w:sz w:val="20"/>
          <w:szCs w:val="20"/>
        </w:rPr>
        <w:t xml:space="preserve"> (4.59%), </w:t>
      </w:r>
      <w:r w:rsidRPr="00B70BEB">
        <w:rPr>
          <w:rFonts w:ascii="Arial" w:hAnsi="Arial" w:cs="Arial"/>
          <w:color w:val="000000" w:themeColor="text1"/>
          <w:sz w:val="20"/>
          <w:szCs w:val="20"/>
        </w:rPr>
        <w:t>Colibacillosis (3.48%),</w:t>
      </w:r>
      <w:r w:rsidRPr="00B70BEB">
        <w:rPr>
          <w:rFonts w:ascii="Arial" w:eastAsia="Calibri" w:hAnsi="Arial" w:cs="Arial"/>
          <w:color w:val="000000" w:themeColor="text1"/>
          <w:sz w:val="20"/>
          <w:szCs w:val="20"/>
        </w:rPr>
        <w:t xml:space="preserve"> Visceral gout </w:t>
      </w:r>
      <w:r w:rsidRPr="00B70BEB">
        <w:rPr>
          <w:rFonts w:ascii="Arial" w:hAnsi="Arial" w:cs="Arial"/>
          <w:color w:val="000000" w:themeColor="text1"/>
          <w:sz w:val="20"/>
          <w:szCs w:val="20"/>
        </w:rPr>
        <w:t>(3.16%)</w:t>
      </w:r>
      <w:r w:rsidRPr="00B70BEB">
        <w:rPr>
          <w:rFonts w:ascii="Arial" w:eastAsia="Calibri" w:hAnsi="Arial" w:cs="Arial"/>
          <w:color w:val="000000" w:themeColor="text1"/>
          <w:sz w:val="20"/>
          <w:szCs w:val="20"/>
        </w:rPr>
        <w:t xml:space="preserve">, </w:t>
      </w:r>
      <w:r w:rsidRPr="00B70BEB">
        <w:rPr>
          <w:rFonts w:ascii="Arial" w:hAnsi="Arial" w:cs="Arial"/>
          <w:color w:val="000000" w:themeColor="text1"/>
          <w:sz w:val="20"/>
          <w:szCs w:val="20"/>
        </w:rPr>
        <w:t xml:space="preserve">AI (3.16%), </w:t>
      </w:r>
      <w:r w:rsidRPr="00B70BEB">
        <w:rPr>
          <w:rFonts w:ascii="Arial" w:eastAsia="Calibri" w:hAnsi="Arial" w:cs="Arial"/>
          <w:color w:val="000000" w:themeColor="text1"/>
          <w:sz w:val="20"/>
          <w:szCs w:val="20"/>
        </w:rPr>
        <w:t>Omphalitis (</w:t>
      </w:r>
      <w:r w:rsidRPr="00B70BEB">
        <w:rPr>
          <w:rFonts w:ascii="Arial" w:hAnsi="Arial" w:cs="Arial"/>
          <w:color w:val="000000" w:themeColor="text1"/>
          <w:sz w:val="20"/>
          <w:szCs w:val="20"/>
        </w:rPr>
        <w:t>3.01%)</w:t>
      </w:r>
      <w:r w:rsidRPr="00B70BEB">
        <w:rPr>
          <w:rFonts w:ascii="Arial" w:eastAsia="Calibri" w:hAnsi="Arial" w:cs="Arial"/>
          <w:color w:val="000000" w:themeColor="text1"/>
          <w:sz w:val="20"/>
          <w:szCs w:val="20"/>
        </w:rPr>
        <w:t>, Salmonellosis (</w:t>
      </w:r>
      <w:r w:rsidRPr="00B70BEB">
        <w:rPr>
          <w:rFonts w:ascii="Arial" w:hAnsi="Arial" w:cs="Arial"/>
          <w:color w:val="000000" w:themeColor="text1"/>
          <w:sz w:val="20"/>
          <w:szCs w:val="20"/>
        </w:rPr>
        <w:t>2.22%</w:t>
      </w:r>
      <w:r w:rsidRPr="00B70BEB">
        <w:rPr>
          <w:rFonts w:ascii="Arial" w:eastAsia="Calibri" w:hAnsi="Arial" w:cs="Arial"/>
          <w:color w:val="000000" w:themeColor="text1"/>
          <w:sz w:val="20"/>
          <w:szCs w:val="20"/>
        </w:rPr>
        <w:t xml:space="preserve">) etc. Among the infection, </w:t>
      </w:r>
      <w:r w:rsidRPr="00B70BEB">
        <w:rPr>
          <w:rFonts w:ascii="Arial" w:hAnsi="Arial" w:cs="Arial"/>
          <w:bCs/>
          <w:color w:val="000000" w:themeColor="text1"/>
          <w:sz w:val="20"/>
          <w:szCs w:val="20"/>
        </w:rPr>
        <w:t>IBD &amp; Coccidiosis (</w:t>
      </w:r>
      <w:r w:rsidRPr="00B70BEB">
        <w:rPr>
          <w:rFonts w:ascii="Arial" w:hAnsi="Arial" w:cs="Arial"/>
          <w:color w:val="000000" w:themeColor="text1"/>
          <w:sz w:val="20"/>
          <w:szCs w:val="20"/>
        </w:rPr>
        <w:t>2.69%</w:t>
      </w:r>
      <w:r w:rsidRPr="00B70BEB">
        <w:rPr>
          <w:rFonts w:ascii="Arial" w:hAnsi="Arial" w:cs="Arial"/>
          <w:bCs/>
          <w:color w:val="000000" w:themeColor="text1"/>
          <w:sz w:val="20"/>
          <w:szCs w:val="20"/>
        </w:rPr>
        <w:t>),</w:t>
      </w:r>
      <w:r w:rsidRPr="00B70BEB">
        <w:rPr>
          <w:rFonts w:ascii="Arial" w:hAnsi="Arial" w:cs="Arial"/>
          <w:color w:val="000000" w:themeColor="text1"/>
          <w:sz w:val="20"/>
          <w:szCs w:val="20"/>
        </w:rPr>
        <w:t xml:space="preserve"> ND &amp; </w:t>
      </w:r>
      <w:r w:rsidRPr="00B70BEB">
        <w:rPr>
          <w:rFonts w:ascii="Arial" w:hAnsi="Arial" w:cs="Arial"/>
          <w:i/>
          <w:color w:val="000000" w:themeColor="text1"/>
          <w:sz w:val="20"/>
          <w:szCs w:val="20"/>
        </w:rPr>
        <w:t>E. coli</w:t>
      </w:r>
      <w:r w:rsidRPr="00B70BEB">
        <w:rPr>
          <w:rFonts w:ascii="Arial" w:hAnsi="Arial" w:cs="Arial"/>
          <w:color w:val="000000" w:themeColor="text1"/>
          <w:sz w:val="20"/>
          <w:szCs w:val="20"/>
        </w:rPr>
        <w:t xml:space="preserve"> </w:t>
      </w:r>
      <w:r w:rsidRPr="00B70BEB">
        <w:rPr>
          <w:rFonts w:ascii="Arial" w:eastAsia="Calibri" w:hAnsi="Arial" w:cs="Arial"/>
          <w:color w:val="000000" w:themeColor="text1"/>
          <w:sz w:val="20"/>
          <w:szCs w:val="20"/>
        </w:rPr>
        <w:t xml:space="preserve">(1.90%), </w:t>
      </w:r>
      <w:r w:rsidRPr="00B70BEB">
        <w:rPr>
          <w:rFonts w:ascii="Arial" w:hAnsi="Arial" w:cs="Arial"/>
          <w:bCs/>
          <w:color w:val="000000" w:themeColor="text1"/>
          <w:sz w:val="20"/>
          <w:szCs w:val="20"/>
        </w:rPr>
        <w:t>ND &amp; Coccidiosis (1.42%)</w:t>
      </w:r>
      <w:r w:rsidRPr="00B70BEB">
        <w:rPr>
          <w:rFonts w:ascii="Arial" w:eastAsia="Calibri" w:hAnsi="Arial" w:cs="Arial"/>
          <w:color w:val="000000" w:themeColor="text1"/>
          <w:sz w:val="20"/>
          <w:szCs w:val="20"/>
        </w:rPr>
        <w:t xml:space="preserve"> were found the most common cases for chicken.</w:t>
      </w:r>
      <w:r w:rsidRPr="00B70BEB">
        <w:rPr>
          <w:rFonts w:ascii="Arial" w:hAnsi="Arial" w:cs="Arial"/>
          <w:color w:val="000000" w:themeColor="text1"/>
          <w:sz w:val="20"/>
          <w:szCs w:val="20"/>
        </w:rPr>
        <w:t xml:space="preserve"> </w:t>
      </w:r>
      <w:r w:rsidRPr="00B70BEB">
        <w:rPr>
          <w:rFonts w:ascii="Arial" w:eastAsia="Calibri" w:hAnsi="Arial" w:cs="Arial"/>
          <w:color w:val="000000" w:themeColor="text1"/>
          <w:sz w:val="20"/>
          <w:szCs w:val="20"/>
        </w:rPr>
        <w:t xml:space="preserve">Besides the infectious diseases, effect of heat stress also noticed in the chicken population in the study areas and the proportion was 6.33%. These findings represent the poultry (chicken) diseases of Bangladesh and are supported by the previous studies </w:t>
      </w:r>
      <w:sdt>
        <w:sdtPr>
          <w:rPr>
            <w:rFonts w:ascii="Arial" w:eastAsia="Calibri" w:hAnsi="Arial" w:cs="Arial"/>
            <w:color w:val="000000"/>
            <w:sz w:val="20"/>
            <w:szCs w:val="20"/>
          </w:rPr>
          <w:tag w:val="MENDELEY_CITATION_v3_eyJjaXRhdGlvbklEIjoiTUVOREVMRVlfQ0lUQVRJT05fODdjNDQwMjAtN2ZjMy00MmQ2LWI3MjAtOWFjNzdmMWUyZmUyIiwicHJvcGVydGllcyI6eyJub3RlSW5kZXgiOjB9LCJpc0VkaXRlZCI6ZmFsc2UsIm1hbnVhbE92ZXJyaWRlIjp7ImNpdGVwcm9jVGV4dCI6IigyNOKAkzI4KSIsImlzTWFudWFsbHlPdmVycmlkZGVuIjpmYWxzZSwibWFudWFsT3ZlcnJpZGVUZXh0IjoiIn0sImNpdGF0aW9uSXRlbXMiOlt7ImlkIjoiN2U5NzFkNzEtNGMwMi01MGY0LWFlMTYtM2FmZTg3MzQ5ODgwIiwiaXRlbURhdGEiOnsiRE9JIjoiMTAuMTAwNy9zMTEyNTAtMDE4LTE3ODItNSIsIklTU04iOiIxNTczNzQzOC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"/>
          <w:id w:val="1990969819"/>
          <w:placeholder>
            <w:docPart w:val="68ED1D894CDF4913A5D8DD08EE09CE0D"/>
          </w:placeholder>
        </w:sdtPr>
        <w:sdtEndPr>
          <w:rPr>
            <w:rFonts w:eastAsiaTheme="minorHAnsi"/>
          </w:rPr>
        </w:sdtEndPr>
        <w:sdtContent>
          <w:r w:rsidRPr="00B70BEB">
            <w:rPr>
              <w:rFonts w:ascii="Arial" w:hAnsi="Arial" w:cs="Arial"/>
              <w:color w:val="000000"/>
              <w:sz w:val="20"/>
              <w:szCs w:val="20"/>
            </w:rPr>
            <w:t>(24–28)</w:t>
          </w:r>
        </w:sdtContent>
      </w:sdt>
      <w:r w:rsidRPr="00B70BEB">
        <w:rPr>
          <w:rFonts w:ascii="Arial" w:eastAsia="Calibri" w:hAnsi="Arial" w:cs="Arial"/>
          <w:color w:val="000000" w:themeColor="text1"/>
          <w:sz w:val="20"/>
          <w:szCs w:val="20"/>
        </w:rPr>
        <w:t xml:space="preserve">. Prevalence for mixed infection of </w:t>
      </w:r>
      <w:r w:rsidRPr="00B70BEB">
        <w:rPr>
          <w:rFonts w:ascii="Arial" w:hAnsi="Arial" w:cs="Arial"/>
          <w:bCs/>
          <w:color w:val="000000" w:themeColor="text1"/>
          <w:sz w:val="20"/>
          <w:szCs w:val="20"/>
        </w:rPr>
        <w:t xml:space="preserve">IBD and Coccidiosis was similar to the findings of </w:t>
      </w:r>
      <w:r w:rsidRPr="00B70BEB">
        <w:rPr>
          <w:rFonts w:ascii="Arial" w:eastAsia="Calibri" w:hAnsi="Arial" w:cs="Arial"/>
          <w:noProof/>
          <w:color w:val="000000" w:themeColor="text1"/>
          <w:sz w:val="20"/>
          <w:szCs w:val="20"/>
        </w:rPr>
        <w:t xml:space="preserve">Uddin et al. </w:t>
      </w:r>
      <w:sdt>
        <w:sdtPr>
          <w:rPr>
            <w:rFonts w:ascii="Arial" w:eastAsia="Calibri" w:hAnsi="Arial" w:cs="Arial"/>
            <w:noProof/>
            <w:color w:val="000000"/>
            <w:sz w:val="20"/>
            <w:szCs w:val="20"/>
          </w:rPr>
          <w:tag w:val="MENDELEY_CITATION_v3_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"/>
          <w:id w:val="-310562400"/>
          <w:placeholder>
            <w:docPart w:val="68ED1D894CDF4913A5D8DD08EE09CE0D"/>
          </w:placeholder>
        </w:sdtPr>
        <w:sdtEndPr/>
        <w:sdtContent>
          <w:r w:rsidRPr="00B70BEB">
            <w:rPr>
              <w:rFonts w:ascii="Arial" w:eastAsia="Calibri" w:hAnsi="Arial" w:cs="Arial"/>
              <w:noProof/>
              <w:color w:val="000000"/>
              <w:sz w:val="20"/>
              <w:szCs w:val="20"/>
            </w:rPr>
            <w:t>(13)</w:t>
          </w:r>
        </w:sdtContent>
      </w:sdt>
      <w:r w:rsidRPr="00B70BEB">
        <w:rPr>
          <w:rFonts w:ascii="Arial" w:eastAsia="Calibri" w:hAnsi="Arial" w:cs="Arial"/>
          <w:noProof/>
          <w:color w:val="000000" w:themeColor="text1"/>
          <w:sz w:val="20"/>
          <w:szCs w:val="20"/>
        </w:rPr>
        <w:t xml:space="preserve"> who reported </w:t>
      </w:r>
      <w:r w:rsidRPr="00B70BEB">
        <w:rPr>
          <w:rFonts w:ascii="Arial" w:hAnsi="Arial" w:cs="Arial"/>
          <w:color w:val="000000" w:themeColor="text1"/>
          <w:sz w:val="20"/>
          <w:szCs w:val="20"/>
        </w:rPr>
        <w:t>2.32%</w:t>
      </w:r>
      <w:r w:rsidRPr="00B70BEB">
        <w:rPr>
          <w:rFonts w:ascii="Arial" w:eastAsia="Calibri" w:hAnsi="Arial" w:cs="Arial"/>
          <w:noProof/>
          <w:color w:val="000000" w:themeColor="text1"/>
          <w:sz w:val="20"/>
          <w:szCs w:val="20"/>
        </w:rPr>
        <w:t xml:space="preserve"> but higher from the</w:t>
      </w:r>
      <w:r w:rsidRPr="00B70BEB">
        <w:rPr>
          <w:rFonts w:ascii="Arial" w:hAnsi="Arial" w:cs="Arial"/>
          <w:bCs/>
          <w:color w:val="000000" w:themeColor="text1"/>
          <w:sz w:val="20"/>
          <w:szCs w:val="20"/>
        </w:rPr>
        <w:t xml:space="preserve"> </w:t>
      </w:r>
      <w:proofErr w:type="spellStart"/>
      <w:r w:rsidRPr="00B70BEB">
        <w:rPr>
          <w:rFonts w:ascii="Arial" w:hAnsi="Arial" w:cs="Arial"/>
          <w:color w:val="000000" w:themeColor="text1"/>
          <w:sz w:val="20"/>
          <w:szCs w:val="20"/>
        </w:rPr>
        <w:t>Badruzzaman</w:t>
      </w:r>
      <w:proofErr w:type="spellEnd"/>
      <w:r w:rsidRPr="00B70BEB">
        <w:rPr>
          <w:rFonts w:ascii="Arial" w:eastAsia="Calibri" w:hAnsi="Arial" w:cs="Arial"/>
          <w:noProof/>
          <w:color w:val="000000" w:themeColor="text1"/>
          <w:sz w:val="20"/>
          <w:szCs w:val="20"/>
        </w:rPr>
        <w:t xml:space="preserve"> et al.</w:t>
      </w:r>
      <w:sdt>
        <w:sdtPr>
          <w:rPr>
            <w:rFonts w:ascii="Arial" w:eastAsia="Calibri" w:hAnsi="Arial" w:cs="Arial"/>
            <w:noProof/>
            <w:color w:val="000000"/>
            <w:sz w:val="20"/>
            <w:szCs w:val="20"/>
          </w:rPr>
          <w:tag w:val="MENDELEY_CITATION_v3_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"/>
          <w:id w:val="190110957"/>
          <w:placeholder>
            <w:docPart w:val="68ED1D894CDF4913A5D8DD08EE09CE0D"/>
          </w:placeholder>
        </w:sdtPr>
        <w:sdtEndPr/>
        <w:sdtContent>
          <w:r w:rsidRPr="00B70BEB">
            <w:rPr>
              <w:rFonts w:ascii="Arial" w:eastAsia="Calibri" w:hAnsi="Arial" w:cs="Arial"/>
              <w:noProof/>
              <w:color w:val="000000"/>
              <w:sz w:val="20"/>
              <w:szCs w:val="20"/>
            </w:rPr>
            <w:t>(8)</w:t>
          </w:r>
        </w:sdtContent>
      </w:sdt>
      <w:r w:rsidRPr="00B70BEB">
        <w:rPr>
          <w:rFonts w:ascii="Arial" w:eastAsia="Calibri" w:hAnsi="Arial" w:cs="Arial"/>
          <w:noProof/>
          <w:color w:val="000000" w:themeColor="text1"/>
          <w:sz w:val="20"/>
          <w:szCs w:val="20"/>
        </w:rPr>
        <w:t xml:space="preserve"> who documented </w:t>
      </w:r>
      <w:r w:rsidRPr="00B70BEB">
        <w:rPr>
          <w:rStyle w:val="A4"/>
          <w:rFonts w:ascii="Arial" w:hAnsi="Arial" w:cs="Arial"/>
          <w:color w:val="000000" w:themeColor="text1"/>
          <w:sz w:val="20"/>
          <w:szCs w:val="20"/>
        </w:rPr>
        <w:t xml:space="preserve">0.71% from </w:t>
      </w:r>
      <w:r w:rsidRPr="00B70BEB">
        <w:rPr>
          <w:rFonts w:ascii="Arial" w:hAnsi="Arial" w:cs="Arial"/>
          <w:noProof/>
          <w:color w:val="000000" w:themeColor="text1"/>
          <w:sz w:val="20"/>
          <w:szCs w:val="20"/>
        </w:rPr>
        <w:t xml:space="preserve">Narsingdi and </w:t>
      </w:r>
      <w:r w:rsidRPr="00B70BEB">
        <w:rPr>
          <w:rStyle w:val="A4"/>
          <w:rFonts w:ascii="Arial" w:hAnsi="Arial" w:cs="Arial"/>
          <w:color w:val="000000" w:themeColor="text1"/>
          <w:sz w:val="20"/>
          <w:szCs w:val="20"/>
        </w:rPr>
        <w:t>Sylhet, respectively.</w:t>
      </w:r>
      <w:r w:rsidRPr="00B70BEB">
        <w:rPr>
          <w:rFonts w:ascii="Arial" w:hAnsi="Arial" w:cs="Arial"/>
          <w:bCs/>
          <w:color w:val="000000" w:themeColor="text1"/>
          <w:sz w:val="20"/>
          <w:szCs w:val="20"/>
        </w:rPr>
        <w:t xml:space="preserve">  </w:t>
      </w:r>
      <w:r w:rsidRPr="00B70BEB">
        <w:rPr>
          <w:rFonts w:ascii="Arial" w:eastAsia="Calibri" w:hAnsi="Arial" w:cs="Arial"/>
          <w:color w:val="000000" w:themeColor="text1"/>
          <w:sz w:val="20"/>
          <w:szCs w:val="20"/>
        </w:rPr>
        <w:t xml:space="preserve">In Duck, DP (55.49%) and CCRD (14.45%) prevalence were found comparatively higher than </w:t>
      </w:r>
      <w:r w:rsidRPr="00B70BEB">
        <w:rPr>
          <w:rFonts w:ascii="Arial" w:hAnsi="Arial" w:cs="Arial"/>
          <w:color w:val="000000" w:themeColor="text1"/>
          <w:sz w:val="20"/>
          <w:szCs w:val="20"/>
        </w:rPr>
        <w:t>CRD</w:t>
      </w:r>
      <w:r w:rsidRPr="00B70BEB">
        <w:rPr>
          <w:rFonts w:ascii="Arial" w:eastAsia="Calibri" w:hAnsi="Arial" w:cs="Arial"/>
          <w:color w:val="000000" w:themeColor="text1"/>
          <w:sz w:val="20"/>
          <w:szCs w:val="20"/>
        </w:rPr>
        <w:t xml:space="preserve"> (</w:t>
      </w:r>
      <w:r w:rsidRPr="00B70BEB">
        <w:rPr>
          <w:rFonts w:ascii="Arial" w:hAnsi="Arial" w:cs="Arial"/>
          <w:color w:val="000000" w:themeColor="text1"/>
          <w:sz w:val="20"/>
          <w:szCs w:val="20"/>
        </w:rPr>
        <w:t>4.05%</w:t>
      </w:r>
      <w:r w:rsidRPr="00B70BEB">
        <w:rPr>
          <w:rFonts w:ascii="Arial" w:eastAsia="Calibri" w:hAnsi="Arial" w:cs="Arial"/>
          <w:color w:val="000000" w:themeColor="text1"/>
          <w:sz w:val="20"/>
          <w:szCs w:val="20"/>
        </w:rPr>
        <w:t xml:space="preserve">), </w:t>
      </w:r>
      <w:r w:rsidRPr="00B70BEB">
        <w:rPr>
          <w:rFonts w:ascii="Arial" w:hAnsi="Arial" w:cs="Arial"/>
          <w:color w:val="000000" w:themeColor="text1"/>
          <w:sz w:val="20"/>
          <w:szCs w:val="20"/>
        </w:rPr>
        <w:t>DC (</w:t>
      </w:r>
      <w:r w:rsidRPr="00B70BEB">
        <w:rPr>
          <w:rFonts w:ascii="Arial" w:eastAsia="Calibri" w:hAnsi="Arial" w:cs="Arial"/>
          <w:color w:val="000000" w:themeColor="text1"/>
          <w:sz w:val="20"/>
          <w:szCs w:val="20"/>
        </w:rPr>
        <w:t>1.73%</w:t>
      </w:r>
      <w:r w:rsidRPr="00B70BEB">
        <w:rPr>
          <w:rFonts w:ascii="Arial" w:hAnsi="Arial" w:cs="Arial"/>
          <w:color w:val="000000" w:themeColor="text1"/>
          <w:sz w:val="20"/>
          <w:szCs w:val="20"/>
        </w:rPr>
        <w:t>),</w:t>
      </w:r>
      <w:r w:rsidRPr="00B70BEB">
        <w:rPr>
          <w:rFonts w:ascii="Arial" w:eastAsia="Calibri" w:hAnsi="Arial" w:cs="Arial"/>
          <w:color w:val="000000" w:themeColor="text1"/>
          <w:sz w:val="20"/>
          <w:szCs w:val="20"/>
        </w:rPr>
        <w:t xml:space="preserve"> Colibacillosis (1.73%), DVH (0.58%) etc. in study area. Some metabolic disease also noticed in duck like malnutrition (4.05%), </w:t>
      </w:r>
      <w:r w:rsidRPr="00B70BEB">
        <w:rPr>
          <w:rFonts w:ascii="Arial" w:hAnsi="Arial" w:cs="Arial"/>
          <w:color w:val="000000" w:themeColor="text1"/>
          <w:sz w:val="20"/>
          <w:szCs w:val="20"/>
        </w:rPr>
        <w:t>Indigestion (1.16%)</w:t>
      </w:r>
      <w:r w:rsidRPr="00B70BEB">
        <w:rPr>
          <w:rFonts w:ascii="Arial" w:eastAsia="Calibri" w:hAnsi="Arial" w:cs="Arial"/>
          <w:color w:val="000000" w:themeColor="text1"/>
          <w:sz w:val="20"/>
          <w:szCs w:val="20"/>
        </w:rPr>
        <w:t xml:space="preserve"> and </w:t>
      </w:r>
      <w:r w:rsidRPr="00B70BEB">
        <w:rPr>
          <w:rFonts w:ascii="Arial" w:hAnsi="Arial" w:cs="Arial"/>
          <w:color w:val="000000" w:themeColor="text1"/>
          <w:sz w:val="20"/>
          <w:szCs w:val="20"/>
        </w:rPr>
        <w:t>Vit E deficiency (0.58%) etc.</w:t>
      </w:r>
      <w:r w:rsidRPr="00B70BEB">
        <w:rPr>
          <w:rFonts w:ascii="Arial" w:eastAsia="Calibri" w:hAnsi="Arial" w:cs="Arial"/>
          <w:color w:val="000000" w:themeColor="text1"/>
          <w:sz w:val="20"/>
          <w:szCs w:val="20"/>
        </w:rPr>
        <w:t xml:space="preserve"> (Table 2). These findings portray the common duck diseases throughout the whole Bangladesh and </w:t>
      </w:r>
      <w:r w:rsidRPr="00B70BEB">
        <w:rPr>
          <w:rFonts w:ascii="Arial" w:hAnsi="Arial" w:cs="Arial"/>
          <w:color w:val="000000" w:themeColor="text1"/>
          <w:sz w:val="20"/>
          <w:szCs w:val="20"/>
        </w:rPr>
        <w:t xml:space="preserve">congruent with the findings </w:t>
      </w:r>
      <w:r w:rsidRPr="00B70BEB">
        <w:rPr>
          <w:rFonts w:ascii="Arial" w:eastAsia="Calibri" w:hAnsi="Arial" w:cs="Arial"/>
          <w:color w:val="000000" w:themeColor="text1"/>
          <w:sz w:val="20"/>
          <w:szCs w:val="20"/>
        </w:rPr>
        <w:t xml:space="preserve">of the previous studies </w:t>
      </w:r>
      <w:sdt>
        <w:sdtPr>
          <w:rPr>
            <w:rFonts w:ascii="Arial" w:eastAsia="Calibri" w:hAnsi="Arial" w:cs="Arial"/>
            <w:color w:val="000000"/>
            <w:sz w:val="20"/>
            <w:szCs w:val="20"/>
          </w:rPr>
          <w:tag w:val="MENDELEY_CITATION_v3_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"/>
          <w:id w:val="1617715676"/>
          <w:placeholder>
            <w:docPart w:val="68ED1D894CDF4913A5D8DD08EE09CE0D"/>
          </w:placeholder>
        </w:sdtPr>
        <w:sdtEndPr/>
        <w:sdtContent>
          <w:r w:rsidRPr="00B70BEB">
            <w:rPr>
              <w:rFonts w:ascii="Arial" w:eastAsia="Calibri" w:hAnsi="Arial" w:cs="Arial"/>
              <w:color w:val="000000"/>
              <w:sz w:val="20"/>
              <w:szCs w:val="20"/>
            </w:rPr>
            <w:t>(10,29–32)</w:t>
          </w:r>
        </w:sdtContent>
      </w:sdt>
      <w:r w:rsidRPr="00B70BEB">
        <w:rPr>
          <w:rFonts w:ascii="Arial" w:eastAsia="Calibri" w:hAnsi="Arial" w:cs="Arial"/>
          <w:color w:val="000000" w:themeColor="text1"/>
          <w:sz w:val="20"/>
          <w:szCs w:val="20"/>
        </w:rPr>
        <w:t xml:space="preserve">. Mostly occurred DP prevalence of current study was inclined with the findings of </w:t>
      </w:r>
      <w:r w:rsidRPr="00B70BEB">
        <w:rPr>
          <w:rFonts w:ascii="Arial" w:hAnsi="Arial" w:cs="Arial"/>
          <w:noProof/>
          <w:color w:val="000000" w:themeColor="text1"/>
          <w:sz w:val="20"/>
          <w:szCs w:val="20"/>
        </w:rPr>
        <w:t>Islam</w:t>
      </w:r>
      <w:r w:rsidRPr="00B70BEB">
        <w:rPr>
          <w:rFonts w:ascii="Arial" w:eastAsia="Calibri" w:hAnsi="Arial" w:cs="Arial"/>
          <w:noProof/>
          <w:color w:val="000000" w:themeColor="text1"/>
          <w:sz w:val="20"/>
          <w:szCs w:val="20"/>
        </w:rPr>
        <w:t xml:space="preserve"> et al. </w:t>
      </w:r>
      <w:sdt>
        <w:sdtPr>
          <w:rPr>
            <w:rFonts w:ascii="Arial" w:eastAsia="Calibri" w:hAnsi="Arial" w:cs="Arial"/>
            <w:noProof/>
            <w:color w:val="000000"/>
            <w:sz w:val="20"/>
            <w:szCs w:val="20"/>
          </w:rPr>
          <w:tag w:val="MENDELEY_CITATION_v3_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"/>
          <w:id w:val="1580250623"/>
          <w:placeholder>
            <w:docPart w:val="68ED1D894CDF4913A5D8DD08EE09CE0D"/>
          </w:placeholder>
        </w:sdtPr>
        <w:sdtEndPr/>
        <w:sdtContent>
          <w:r w:rsidRPr="00B70BEB">
            <w:rPr>
              <w:rFonts w:ascii="Arial" w:eastAsia="Calibri" w:hAnsi="Arial" w:cs="Arial"/>
              <w:noProof/>
              <w:color w:val="000000"/>
              <w:sz w:val="20"/>
              <w:szCs w:val="20"/>
            </w:rPr>
            <w:t>(33)</w:t>
          </w:r>
        </w:sdtContent>
      </w:sdt>
      <w:r w:rsidRPr="00B70BEB">
        <w:rPr>
          <w:rFonts w:ascii="Arial" w:eastAsia="Calibri" w:hAnsi="Arial" w:cs="Arial"/>
          <w:noProof/>
          <w:color w:val="000000" w:themeColor="text1"/>
          <w:sz w:val="20"/>
          <w:szCs w:val="20"/>
        </w:rPr>
        <w:t xml:space="preserve"> who recorded 56.7% prevalence in </w:t>
      </w:r>
      <w:proofErr w:type="spellStart"/>
      <w:r w:rsidRPr="00B70BEB">
        <w:rPr>
          <w:rFonts w:ascii="Arial" w:hAnsi="Arial" w:cs="Arial"/>
          <w:color w:val="000000" w:themeColor="text1"/>
          <w:sz w:val="20"/>
          <w:szCs w:val="20"/>
        </w:rPr>
        <w:t>Gaibandha</w:t>
      </w:r>
      <w:proofErr w:type="spellEnd"/>
      <w:r w:rsidRPr="00B70BEB">
        <w:rPr>
          <w:rFonts w:ascii="Arial" w:hAnsi="Arial" w:cs="Arial"/>
          <w:color w:val="000000" w:themeColor="text1"/>
          <w:sz w:val="20"/>
          <w:szCs w:val="20"/>
        </w:rPr>
        <w:t xml:space="preserve">. However, it was lower from the report of </w:t>
      </w:r>
      <w:r w:rsidRPr="00B70BEB">
        <w:rPr>
          <w:rFonts w:ascii="Arial" w:eastAsia="Calibri" w:hAnsi="Arial" w:cs="Arial"/>
          <w:noProof/>
          <w:color w:val="000000" w:themeColor="text1"/>
          <w:sz w:val="20"/>
          <w:szCs w:val="20"/>
        </w:rPr>
        <w:t xml:space="preserve">Rahman et al. </w:t>
      </w:r>
      <w:sdt>
        <w:sdtPr>
          <w:rPr>
            <w:rFonts w:ascii="Arial" w:eastAsia="Calibri" w:hAnsi="Arial" w:cs="Arial"/>
            <w:noProof/>
            <w:color w:val="000000"/>
            <w:sz w:val="20"/>
            <w:szCs w:val="20"/>
          </w:rPr>
          <w:tag w:val="MENDELEY_CITATION_v3_eyJjaXRhdGlvbklEIjoiTUVOREVMRVlfQ0lUQVRJT05fYzNlNTc1NDUtMWZjNS00MWU4LWE3OWUtODZkZWNiYTQ2NTVi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18880145"/>
          <w:placeholder>
            <w:docPart w:val="68ED1D894CDF4913A5D8DD08EE09CE0D"/>
          </w:placeholder>
        </w:sdtPr>
        <w:sdtEndPr/>
        <w:sdtContent>
          <w:r w:rsidRPr="00B70BEB">
            <w:rPr>
              <w:rFonts w:ascii="Arial" w:eastAsia="Calibri" w:hAnsi="Arial" w:cs="Arial"/>
              <w:noProof/>
              <w:color w:val="000000"/>
              <w:sz w:val="20"/>
              <w:szCs w:val="20"/>
            </w:rPr>
            <w:t>(10)</w:t>
          </w:r>
        </w:sdtContent>
      </w:sdt>
      <w:r w:rsidRPr="00B70BEB">
        <w:rPr>
          <w:rFonts w:ascii="Arial" w:eastAsia="Calibri" w:hAnsi="Arial" w:cs="Arial"/>
          <w:noProof/>
          <w:color w:val="000000" w:themeColor="text1"/>
          <w:sz w:val="20"/>
          <w:szCs w:val="20"/>
        </w:rPr>
        <w:t xml:space="preserve"> and Sabuj et al. </w:t>
      </w:r>
      <w:sdt>
        <w:sdtPr>
          <w:rPr>
            <w:rFonts w:ascii="Arial" w:eastAsia="Calibri" w:hAnsi="Arial" w:cs="Arial"/>
            <w:noProof/>
            <w:color w:val="000000"/>
            <w:sz w:val="20"/>
            <w:szCs w:val="20"/>
          </w:rPr>
          <w:tag w:val="MENDELEY_CITATION_v3_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J9LCJpc1RlbXBvcmFyeSI6ZmFsc2V9XX0="/>
          <w:id w:val="-350885644"/>
          <w:placeholder>
            <w:docPart w:val="68ED1D894CDF4913A5D8DD08EE09CE0D"/>
          </w:placeholder>
        </w:sdtPr>
        <w:sdtEndPr/>
        <w:sdtContent>
          <w:r w:rsidRPr="00B70BEB">
            <w:rPr>
              <w:rFonts w:ascii="Arial" w:eastAsia="Calibri" w:hAnsi="Arial" w:cs="Arial"/>
              <w:noProof/>
              <w:color w:val="000000"/>
              <w:sz w:val="20"/>
              <w:szCs w:val="20"/>
            </w:rPr>
            <w:t>(34)</w:t>
          </w:r>
        </w:sdtContent>
      </w:sdt>
      <w:r w:rsidRPr="00B70BEB">
        <w:rPr>
          <w:rFonts w:ascii="Arial" w:eastAsia="Calibri" w:hAnsi="Arial" w:cs="Arial"/>
          <w:noProof/>
          <w:color w:val="000000" w:themeColor="text1"/>
          <w:sz w:val="20"/>
          <w:szCs w:val="20"/>
        </w:rPr>
        <w:t xml:space="preserve"> who documented </w:t>
      </w:r>
      <w:r w:rsidRPr="00B70BEB">
        <w:rPr>
          <w:rFonts w:ascii="Arial" w:hAnsi="Arial" w:cs="Arial"/>
          <w:color w:val="000000" w:themeColor="text1"/>
          <w:sz w:val="20"/>
          <w:szCs w:val="20"/>
        </w:rPr>
        <w:t xml:space="preserve">76.2% and 69.6% in </w:t>
      </w:r>
      <w:proofErr w:type="spellStart"/>
      <w:r w:rsidRPr="00B70BEB">
        <w:rPr>
          <w:rFonts w:ascii="Arial" w:hAnsi="Arial" w:cs="Arial"/>
          <w:color w:val="000000" w:themeColor="text1"/>
          <w:sz w:val="20"/>
          <w:szCs w:val="20"/>
        </w:rPr>
        <w:t>kishoreganj</w:t>
      </w:r>
      <w:proofErr w:type="spellEnd"/>
      <w:r w:rsidRPr="00B70BEB">
        <w:rPr>
          <w:rFonts w:ascii="Arial" w:hAnsi="Arial" w:cs="Arial"/>
          <w:color w:val="000000" w:themeColor="text1"/>
          <w:sz w:val="20"/>
          <w:szCs w:val="20"/>
        </w:rPr>
        <w:t xml:space="preserve"> and </w:t>
      </w:r>
      <w:proofErr w:type="spellStart"/>
      <w:r w:rsidRPr="00B70BEB">
        <w:rPr>
          <w:rFonts w:ascii="Arial" w:hAnsi="Arial" w:cs="Arial"/>
          <w:color w:val="000000" w:themeColor="text1"/>
          <w:sz w:val="20"/>
          <w:szCs w:val="20"/>
        </w:rPr>
        <w:t>ramu</w:t>
      </w:r>
      <w:proofErr w:type="spellEnd"/>
      <w:r w:rsidRPr="00B70BEB">
        <w:rPr>
          <w:rFonts w:ascii="Arial" w:hAnsi="Arial" w:cs="Arial"/>
          <w:color w:val="000000" w:themeColor="text1"/>
          <w:sz w:val="20"/>
          <w:szCs w:val="20"/>
        </w:rPr>
        <w:t xml:space="preserve">, respectively. This discrepancy might be due to sample size of the duck population.  </w:t>
      </w:r>
      <w:r w:rsidRPr="00B70BEB">
        <w:rPr>
          <w:rFonts w:ascii="Arial" w:eastAsia="Calibri" w:hAnsi="Arial" w:cs="Arial"/>
          <w:noProof/>
          <w:color w:val="000000" w:themeColor="text1"/>
          <w:sz w:val="20"/>
          <w:szCs w:val="20"/>
        </w:rPr>
        <w:t xml:space="preserve">Rahman et al. </w:t>
      </w:r>
      <w:sdt>
        <w:sdtPr>
          <w:rPr>
            <w:rFonts w:ascii="Arial" w:eastAsia="Calibri" w:hAnsi="Arial" w:cs="Arial"/>
            <w:noProof/>
            <w:color w:val="000000"/>
            <w:sz w:val="20"/>
            <w:szCs w:val="20"/>
          </w:rPr>
          <w:tag w:val="MENDELEY_CITATION_v3_eyJjaXRhdGlvbklEIjoiTUVOREVMRVlfQ0lUQVRJT05fYTY0MTY3NmQtOTBhNS00YzlmLThkZjUtNmVlYjAwNzdjMDll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588070913"/>
          <w:placeholder>
            <w:docPart w:val="68ED1D894CDF4913A5D8DD08EE09CE0D"/>
          </w:placeholder>
        </w:sdtPr>
        <w:sdtEndPr/>
        <w:sdtContent>
          <w:r w:rsidRPr="00B70BEB">
            <w:rPr>
              <w:rFonts w:ascii="Arial" w:eastAsia="Calibri" w:hAnsi="Arial" w:cs="Arial"/>
              <w:noProof/>
              <w:color w:val="000000"/>
              <w:sz w:val="20"/>
              <w:szCs w:val="20"/>
            </w:rPr>
            <w:t>(10)</w:t>
          </w:r>
        </w:sdtContent>
      </w:sdt>
      <w:r w:rsidRPr="00B70BEB">
        <w:rPr>
          <w:rFonts w:ascii="Arial" w:eastAsia="Calibri" w:hAnsi="Arial" w:cs="Arial"/>
          <w:noProof/>
          <w:color w:val="000000" w:themeColor="text1"/>
          <w:sz w:val="20"/>
          <w:szCs w:val="20"/>
        </w:rPr>
        <w:t xml:space="preserve"> used to very small size sample (21 ducks) for the study which leads very high prevalence. Current finding inclined with the previous report statement on endemic nature of DP in Bangladesh </w:t>
      </w:r>
      <w:sdt>
        <w:sdtPr>
          <w:rPr>
            <w:rFonts w:ascii="Arial" w:eastAsia="Calibri" w:hAnsi="Arial" w:cs="Arial"/>
            <w:noProof/>
            <w:color w:val="000000"/>
            <w:sz w:val="20"/>
            <w:szCs w:val="20"/>
          </w:rPr>
          <w:tag w:val="MENDELEY_CITATION_v3_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"/>
          <w:id w:val="-1338539446"/>
          <w:placeholder>
            <w:docPart w:val="68ED1D894CDF4913A5D8DD08EE09CE0D"/>
          </w:placeholder>
        </w:sdtPr>
        <w:sdtEndPr/>
        <w:sdtContent>
          <w:r w:rsidRPr="00B70BEB">
            <w:rPr>
              <w:rFonts w:ascii="Arial" w:eastAsia="Calibri" w:hAnsi="Arial" w:cs="Arial"/>
              <w:noProof/>
              <w:color w:val="000000"/>
              <w:sz w:val="20"/>
              <w:szCs w:val="20"/>
            </w:rPr>
            <w:t>(35)</w:t>
          </w:r>
        </w:sdtContent>
      </w:sdt>
      <w:r w:rsidRPr="00B70BEB">
        <w:rPr>
          <w:rFonts w:ascii="Arial" w:eastAsia="Calibri" w:hAnsi="Arial" w:cs="Arial"/>
          <w:noProof/>
          <w:color w:val="000000" w:themeColor="text1"/>
          <w:sz w:val="20"/>
          <w:szCs w:val="20"/>
        </w:rPr>
        <w:t>. Though vaccine are available, but unawareness of farmer with poor veterinay services and vaccine maintenance might be the reason of high DP prevalence in study area.</w:t>
      </w:r>
    </w:p>
    <w:p w14:paraId="4C2BEE55" w14:textId="77777777" w:rsidR="00B70BEB" w:rsidRPr="00B70BEB" w:rsidRDefault="00B70BEB" w:rsidP="00B70BEB">
      <w:pPr>
        <w:autoSpaceDE w:val="0"/>
        <w:autoSpaceDN w:val="0"/>
        <w:adjustRightInd w:val="0"/>
        <w:spacing w:after="120" w:line="360" w:lineRule="auto"/>
        <w:jc w:val="both"/>
        <w:rPr>
          <w:rFonts w:ascii="Arial" w:hAnsi="Arial" w:cs="Arial"/>
          <w:color w:val="000000" w:themeColor="text1"/>
          <w:sz w:val="20"/>
          <w:szCs w:val="20"/>
        </w:rPr>
      </w:pPr>
      <w:r w:rsidRPr="00B70BEB">
        <w:rPr>
          <w:rFonts w:ascii="Arial" w:eastAsia="Calibri" w:hAnsi="Arial" w:cs="Arial"/>
          <w:color w:val="000000" w:themeColor="text1"/>
          <w:sz w:val="20"/>
          <w:szCs w:val="20"/>
        </w:rPr>
        <w:lastRenderedPageBreak/>
        <w:t>This study showed that prevalence of IBD (</w:t>
      </w:r>
      <w:r w:rsidRPr="00B70BEB">
        <w:rPr>
          <w:rFonts w:ascii="Arial" w:hAnsi="Arial" w:cs="Arial"/>
          <w:color w:val="000000" w:themeColor="text1"/>
          <w:sz w:val="20"/>
          <w:szCs w:val="20"/>
        </w:rPr>
        <w:t xml:space="preserve">31.78%), </w:t>
      </w:r>
      <w:r w:rsidRPr="00B70BEB">
        <w:rPr>
          <w:rFonts w:ascii="Arial" w:eastAsia="Calibri" w:hAnsi="Arial" w:cs="Arial"/>
          <w:color w:val="000000" w:themeColor="text1"/>
          <w:sz w:val="20"/>
          <w:szCs w:val="20"/>
        </w:rPr>
        <w:t xml:space="preserve">visceral gout </w:t>
      </w:r>
      <w:r w:rsidRPr="00B70BEB">
        <w:rPr>
          <w:rFonts w:ascii="Arial" w:hAnsi="Arial" w:cs="Arial"/>
          <w:color w:val="000000" w:themeColor="text1"/>
          <w:sz w:val="20"/>
          <w:szCs w:val="20"/>
        </w:rPr>
        <w:t>(16.82%)</w:t>
      </w:r>
      <w:r w:rsidRPr="00B70BEB">
        <w:rPr>
          <w:rFonts w:ascii="Arial" w:eastAsia="Calibri" w:hAnsi="Arial" w:cs="Arial"/>
          <w:color w:val="000000" w:themeColor="text1"/>
          <w:sz w:val="20"/>
          <w:szCs w:val="20"/>
        </w:rPr>
        <w:t xml:space="preserve">, </w:t>
      </w:r>
      <w:proofErr w:type="spellStart"/>
      <w:r w:rsidRPr="00B70BEB">
        <w:rPr>
          <w:rFonts w:ascii="Arial" w:hAnsi="Arial" w:cs="Arial"/>
          <w:color w:val="000000" w:themeColor="text1"/>
          <w:sz w:val="20"/>
          <w:szCs w:val="20"/>
        </w:rPr>
        <w:t>mycoplasmosis</w:t>
      </w:r>
      <w:proofErr w:type="spellEnd"/>
      <w:r w:rsidRPr="00B70BEB">
        <w:rPr>
          <w:rFonts w:ascii="Arial" w:hAnsi="Arial" w:cs="Arial"/>
          <w:color w:val="000000" w:themeColor="text1"/>
          <w:sz w:val="20"/>
          <w:szCs w:val="20"/>
        </w:rPr>
        <w:t xml:space="preserve"> (10.28%) and</w:t>
      </w:r>
      <w:r w:rsidRPr="00B70BEB">
        <w:rPr>
          <w:rFonts w:ascii="Arial" w:hAnsi="Arial" w:cs="Arial"/>
          <w:bCs/>
          <w:color w:val="000000" w:themeColor="text1"/>
          <w:sz w:val="20"/>
          <w:szCs w:val="20"/>
        </w:rPr>
        <w:t xml:space="preserve"> Omphalitis (10.28%) were relatively higher in broiler than layer and </w:t>
      </w:r>
      <w:proofErr w:type="spellStart"/>
      <w:r w:rsidRPr="00B70BEB">
        <w:rPr>
          <w:rFonts w:ascii="Arial" w:hAnsi="Arial" w:cs="Arial"/>
          <w:bCs/>
          <w:color w:val="000000" w:themeColor="text1"/>
          <w:sz w:val="20"/>
          <w:szCs w:val="20"/>
        </w:rPr>
        <w:t>sonali</w:t>
      </w:r>
      <w:proofErr w:type="spellEnd"/>
      <w:r w:rsidRPr="00B70BEB">
        <w:rPr>
          <w:rFonts w:ascii="Arial" w:hAnsi="Arial" w:cs="Arial"/>
          <w:bCs/>
          <w:color w:val="000000" w:themeColor="text1"/>
          <w:sz w:val="20"/>
          <w:szCs w:val="20"/>
        </w:rPr>
        <w:t>. These findings were agreed with the findings of</w:t>
      </w:r>
      <w:r w:rsidRPr="00B70BEB">
        <w:rPr>
          <w:rFonts w:ascii="Arial" w:eastAsia="Calibri" w:hAnsi="Arial" w:cs="Arial"/>
          <w:color w:val="000000" w:themeColor="text1"/>
          <w:sz w:val="20"/>
          <w:szCs w:val="20"/>
        </w:rPr>
        <w:t xml:space="preserve"> Mamun et al. </w:t>
      </w:r>
      <w:sdt>
        <w:sdtPr>
          <w:rPr>
            <w:rFonts w:ascii="Arial" w:eastAsia="Calibri" w:hAnsi="Arial" w:cs="Arial"/>
            <w:color w:val="000000"/>
            <w:sz w:val="20"/>
            <w:szCs w:val="20"/>
          </w:rPr>
          <w:tag w:val="MENDELEY_CITATION_v3_eyJjaXRhdGlvbklEIjoiTUVOREVMRVlfQ0lUQVRJT05fODRjZjhmYTgtYWU2Ni00NzhjLWE4M2MtODJkMzEyM2Q0YzM1IiwicHJvcGVydGllcyI6eyJub3RlSW5kZXgiOjB9LCJpc0VkaXRlZCI6ZmFsc2UsIm1hbnVhbE92ZXJyaWRlIjp7ImlzTWFudWFsbHlPdmVycmlkZGVuIjpmYWxzZSwiY2l0ZXByb2NUZXh0IjoiKDE0KSIsIm1hbnVhbE92ZXJyaWRlVGV4dCI6IiJ9LCJjaXRhdGlvbkl0ZW1zIjpb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RE9JIjoiMTAuMTU0MDYvbW9qcGIuMjAxOS4wOC4wMDI1OSIsIlVSTCI6Imh0dHA6Ly9tZWRjcmF2ZW9ubGluZS5jb20iLCJpc3N1ZWQiOnsiZGF0ZS1wYXJ0cyI6W1syMDE5XV19LCJjb250YWluZXItdGl0bGUtc2hvcnQiOiIifSwiaXNUZW1wb3JhcnkiOmZhbHNlfV19"/>
          <w:id w:val="-1633086486"/>
          <w:placeholder>
            <w:docPart w:val="68ED1D894CDF4913A5D8DD08EE09CE0D"/>
          </w:placeholder>
        </w:sdtPr>
        <w:sdtEndPr/>
        <w:sdtContent>
          <w:r w:rsidRPr="00B70BEB">
            <w:rPr>
              <w:rFonts w:ascii="Arial" w:eastAsia="Calibri" w:hAnsi="Arial" w:cs="Arial"/>
              <w:color w:val="000000"/>
              <w:sz w:val="20"/>
              <w:szCs w:val="20"/>
            </w:rPr>
            <w:t>(14)</w:t>
          </w:r>
        </w:sdtContent>
      </w:sdt>
      <w:r w:rsidRPr="00B70BEB">
        <w:rPr>
          <w:rFonts w:ascii="Arial" w:eastAsia="Calibri" w:hAnsi="Arial" w:cs="Arial"/>
          <w:color w:val="000000" w:themeColor="text1"/>
          <w:sz w:val="20"/>
          <w:szCs w:val="20"/>
        </w:rPr>
        <w:t>,</w:t>
      </w:r>
      <w:r w:rsidRPr="00B70BEB">
        <w:rPr>
          <w:rFonts w:ascii="Arial" w:hAnsi="Arial" w:cs="Arial"/>
          <w:color w:val="000000" w:themeColor="text1"/>
          <w:sz w:val="20"/>
          <w:szCs w:val="20"/>
        </w:rPr>
        <w:t xml:space="preserve"> Hassan et al. </w:t>
      </w:r>
      <w:sdt>
        <w:sdtPr>
          <w:rPr>
            <w:rFonts w:ascii="Arial" w:hAnsi="Arial" w:cs="Arial"/>
            <w:color w:val="000000"/>
            <w:sz w:val="20"/>
            <w:szCs w:val="20"/>
          </w:rPr>
          <w:tag w:val="MENDELEY_CITATION_v3_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5Bc2lhbiBKLiBNZWQuIEJpb2wuIFJlcy4gTWFyY2ggMjAxNiwgMigxKTogMTA3LTExMiIsInB1Ymxpc2hlciI6IkJhbmdsYWRlc2ggSm91cm5hbHMgT25saW5lIChKT0wpIiwiaXNzdWUiOiIxIiwidm9sdW1lIjoiMiIsImNvbnRhaW5lci10aXRsZS1zaG9ydCI6IiJ9LCJpc1RlbXBvcmFyeSI6ZmFsc2V9XX0="/>
          <w:id w:val="1275831591"/>
          <w:placeholder>
            <w:docPart w:val="68ED1D894CDF4913A5D8DD08EE09CE0D"/>
          </w:placeholder>
        </w:sdtPr>
        <w:sdtEndPr/>
        <w:sdtContent>
          <w:r w:rsidRPr="00B70BEB">
            <w:rPr>
              <w:rFonts w:ascii="Arial" w:hAnsi="Arial" w:cs="Arial"/>
              <w:color w:val="000000"/>
              <w:sz w:val="20"/>
              <w:szCs w:val="20"/>
            </w:rPr>
            <w:t>(16)</w:t>
          </w:r>
        </w:sdtContent>
      </w:sdt>
      <w:r w:rsidRPr="00B70BEB">
        <w:rPr>
          <w:rFonts w:ascii="Arial" w:hAnsi="Arial" w:cs="Arial"/>
          <w:bCs/>
          <w:color w:val="000000" w:themeColor="text1"/>
          <w:sz w:val="20"/>
          <w:szCs w:val="20"/>
        </w:rPr>
        <w:t xml:space="preserve">. But disagreed with the findings of Islam et al. </w:t>
      </w:r>
      <w:sdt>
        <w:sdtPr>
          <w:rPr>
            <w:rFonts w:ascii="Arial" w:hAnsi="Arial" w:cs="Arial"/>
            <w:bCs/>
            <w:color w:val="000000"/>
            <w:sz w:val="20"/>
            <w:szCs w:val="20"/>
          </w:rPr>
          <w:tag w:val="MENDELEY_CITATION_v3_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"/>
          <w:id w:val="564761073"/>
          <w:placeholder>
            <w:docPart w:val="68ED1D894CDF4913A5D8DD08EE09CE0D"/>
          </w:placeholder>
        </w:sdtPr>
        <w:sdtEndPr/>
        <w:sdtContent>
          <w:r w:rsidRPr="00B70BEB">
            <w:rPr>
              <w:rFonts w:ascii="Arial" w:hAnsi="Arial" w:cs="Arial"/>
              <w:bCs/>
              <w:color w:val="000000"/>
              <w:sz w:val="20"/>
              <w:szCs w:val="20"/>
            </w:rPr>
            <w:t>(36)</w:t>
          </w:r>
        </w:sdtContent>
      </w:sdt>
      <w:r w:rsidRPr="00B70BEB">
        <w:rPr>
          <w:rFonts w:ascii="Arial" w:hAnsi="Arial" w:cs="Arial"/>
          <w:bCs/>
          <w:color w:val="000000" w:themeColor="text1"/>
          <w:sz w:val="20"/>
          <w:szCs w:val="20"/>
        </w:rPr>
        <w:t xml:space="preserve">, who </w:t>
      </w:r>
      <w:proofErr w:type="spellStart"/>
      <w:r w:rsidRPr="00B70BEB">
        <w:rPr>
          <w:rFonts w:ascii="Arial" w:hAnsi="Arial" w:cs="Arial"/>
          <w:bCs/>
          <w:color w:val="000000" w:themeColor="text1"/>
          <w:sz w:val="20"/>
          <w:szCs w:val="20"/>
        </w:rPr>
        <w:t>documentd</w:t>
      </w:r>
      <w:proofErr w:type="spellEnd"/>
      <w:r w:rsidRPr="00B70BEB">
        <w:rPr>
          <w:rFonts w:ascii="Arial" w:hAnsi="Arial" w:cs="Arial"/>
          <w:bCs/>
          <w:color w:val="000000" w:themeColor="text1"/>
          <w:sz w:val="20"/>
          <w:szCs w:val="20"/>
        </w:rPr>
        <w:t xml:space="preserve"> higher prevalence of IBD in </w:t>
      </w:r>
      <w:proofErr w:type="spellStart"/>
      <w:r w:rsidRPr="00B70BEB">
        <w:rPr>
          <w:rFonts w:ascii="Arial" w:hAnsi="Arial" w:cs="Arial"/>
          <w:bCs/>
          <w:color w:val="000000" w:themeColor="text1"/>
          <w:sz w:val="20"/>
          <w:szCs w:val="20"/>
        </w:rPr>
        <w:t>sonali</w:t>
      </w:r>
      <w:proofErr w:type="spellEnd"/>
      <w:r w:rsidRPr="00B70BEB">
        <w:rPr>
          <w:rFonts w:ascii="Arial" w:hAnsi="Arial" w:cs="Arial"/>
          <w:bCs/>
          <w:color w:val="000000" w:themeColor="text1"/>
          <w:sz w:val="20"/>
          <w:szCs w:val="20"/>
        </w:rPr>
        <w:t xml:space="preserve"> (</w:t>
      </w:r>
      <w:r w:rsidRPr="00B70BEB">
        <w:rPr>
          <w:rFonts w:ascii="Arial" w:hAnsi="Arial" w:cs="Arial"/>
          <w:color w:val="000000" w:themeColor="text1"/>
          <w:sz w:val="20"/>
          <w:szCs w:val="20"/>
        </w:rPr>
        <w:t>37.5%</w:t>
      </w:r>
      <w:r w:rsidRPr="00B70BEB">
        <w:rPr>
          <w:rFonts w:ascii="Arial" w:hAnsi="Arial" w:cs="Arial"/>
          <w:bCs/>
          <w:color w:val="000000" w:themeColor="text1"/>
          <w:sz w:val="20"/>
          <w:szCs w:val="20"/>
        </w:rPr>
        <w:t xml:space="preserve">) than broiler and layer. On the other hand, in </w:t>
      </w:r>
      <w:r w:rsidRPr="00B70BEB">
        <w:rPr>
          <w:rFonts w:ascii="Arial" w:hAnsi="Arial" w:cs="Arial"/>
          <w:color w:val="000000" w:themeColor="text1"/>
          <w:sz w:val="20"/>
          <w:szCs w:val="20"/>
        </w:rPr>
        <w:t>layer,</w:t>
      </w:r>
      <w:r w:rsidRPr="00B70BEB">
        <w:rPr>
          <w:rFonts w:ascii="Arial" w:eastAsia="Calibri" w:hAnsi="Arial" w:cs="Arial"/>
          <w:color w:val="000000" w:themeColor="text1"/>
          <w:sz w:val="20"/>
          <w:szCs w:val="20"/>
        </w:rPr>
        <w:t xml:space="preserve"> prevalence of</w:t>
      </w:r>
      <w:r w:rsidRPr="00B70BEB">
        <w:rPr>
          <w:rFonts w:ascii="Arial" w:hAnsi="Arial" w:cs="Arial"/>
          <w:color w:val="000000" w:themeColor="text1"/>
          <w:sz w:val="20"/>
          <w:szCs w:val="20"/>
        </w:rPr>
        <w:t xml:space="preserve"> ND (23.21%) and Colibacillosis</w:t>
      </w:r>
      <w:r w:rsidRPr="00B70BEB">
        <w:rPr>
          <w:rFonts w:ascii="Arial" w:hAnsi="Arial" w:cs="Arial"/>
          <w:bCs/>
          <w:color w:val="000000" w:themeColor="text1"/>
          <w:sz w:val="20"/>
          <w:szCs w:val="20"/>
        </w:rPr>
        <w:t xml:space="preserve"> (3.72%)</w:t>
      </w:r>
      <w:r w:rsidRPr="00B70BEB">
        <w:rPr>
          <w:rFonts w:ascii="Arial" w:hAnsi="Arial" w:cs="Arial"/>
          <w:color w:val="000000" w:themeColor="text1"/>
          <w:sz w:val="20"/>
          <w:szCs w:val="20"/>
        </w:rPr>
        <w:t xml:space="preserve"> were comparatively higher than both broiler and </w:t>
      </w:r>
      <w:proofErr w:type="spellStart"/>
      <w:r w:rsidRPr="00B70BEB">
        <w:rPr>
          <w:rFonts w:ascii="Arial" w:hAnsi="Arial" w:cs="Arial"/>
          <w:color w:val="000000" w:themeColor="text1"/>
          <w:sz w:val="20"/>
          <w:szCs w:val="20"/>
        </w:rPr>
        <w:t>sonali</w:t>
      </w:r>
      <w:proofErr w:type="spellEnd"/>
      <w:r w:rsidRPr="00B70BEB">
        <w:rPr>
          <w:rFonts w:ascii="Arial" w:hAnsi="Arial" w:cs="Arial"/>
          <w:color w:val="000000" w:themeColor="text1"/>
          <w:sz w:val="20"/>
          <w:szCs w:val="20"/>
        </w:rPr>
        <w:t xml:space="preserve"> chicken.</w:t>
      </w:r>
      <w:r w:rsidRPr="00B70BEB">
        <w:rPr>
          <w:rFonts w:ascii="Arial" w:hAnsi="Arial" w:cs="Arial"/>
          <w:bCs/>
          <w:color w:val="000000" w:themeColor="text1"/>
          <w:sz w:val="20"/>
          <w:szCs w:val="20"/>
        </w:rPr>
        <w:t xml:space="preserve"> </w:t>
      </w:r>
      <w:r w:rsidRPr="00B70BEB">
        <w:rPr>
          <w:rFonts w:ascii="Arial" w:hAnsi="Arial" w:cs="Arial"/>
          <w:color w:val="000000" w:themeColor="text1"/>
          <w:sz w:val="20"/>
          <w:szCs w:val="20"/>
        </w:rPr>
        <w:t xml:space="preserve">Prevalence of </w:t>
      </w:r>
      <w:r w:rsidRPr="00B70BEB">
        <w:rPr>
          <w:rFonts w:ascii="Arial" w:hAnsi="Arial" w:cs="Arial"/>
          <w:bCs/>
          <w:color w:val="000000" w:themeColor="text1"/>
          <w:sz w:val="20"/>
          <w:szCs w:val="20"/>
        </w:rPr>
        <w:t xml:space="preserve">Salmonellosis (3.72%) and Fowl cholera (2.58%) were higher in layer bird in compared to </w:t>
      </w:r>
      <w:proofErr w:type="spellStart"/>
      <w:r w:rsidRPr="00B70BEB">
        <w:rPr>
          <w:rFonts w:ascii="Arial" w:hAnsi="Arial" w:cs="Arial"/>
          <w:bCs/>
          <w:color w:val="000000" w:themeColor="text1"/>
          <w:sz w:val="20"/>
          <w:szCs w:val="20"/>
        </w:rPr>
        <w:t>sonali</w:t>
      </w:r>
      <w:proofErr w:type="spellEnd"/>
      <w:r w:rsidRPr="00B70BEB">
        <w:rPr>
          <w:rFonts w:ascii="Arial" w:hAnsi="Arial" w:cs="Arial"/>
          <w:bCs/>
          <w:color w:val="000000" w:themeColor="text1"/>
          <w:sz w:val="20"/>
          <w:szCs w:val="20"/>
        </w:rPr>
        <w:t xml:space="preserve"> bird. On the other hand, prevalence of Coli enteritis (2.01%) was higher in layer than broiler chicken.  These findings were consistence with the findings of </w:t>
      </w:r>
      <w:r w:rsidRPr="00B70BEB">
        <w:rPr>
          <w:rFonts w:ascii="Arial" w:eastAsia="Calibri" w:hAnsi="Arial" w:cs="Arial"/>
          <w:color w:val="000000" w:themeColor="text1"/>
          <w:sz w:val="20"/>
          <w:szCs w:val="20"/>
        </w:rPr>
        <w:t xml:space="preserve">Mamun et al. </w:t>
      </w:r>
      <w:sdt>
        <w:sdtPr>
          <w:rPr>
            <w:rFonts w:ascii="Arial" w:eastAsia="Calibri" w:hAnsi="Arial" w:cs="Arial"/>
            <w:color w:val="000000"/>
            <w:sz w:val="20"/>
            <w:szCs w:val="20"/>
          </w:rPr>
          <w:tag w:val="MENDELEY_CITATION_v3_eyJjaXRhdGlvbklEIjoiTUVOREVMRVlfQ0lUQVRJT05fYWJiNWMwZTgtMTM5Zi00YWJkLWJhODgtZDk5ZTllZjU1NjEzIiwicHJvcGVydGllcyI6eyJub3RlSW5kZXgiOjB9LCJpc0VkaXRlZCI6ZmFsc2UsIm1hbnVhbE92ZXJyaWRlIjp7ImlzTWFudWFsbHlPdmVycmlkZGVuIjpmYWxzZSwiY2l0ZXByb2NUZXh0IjoiKDE0KSIsIm1hbnVhbE92ZXJyaWRlVGV4dCI6IiJ9LCJjaXRhdGlvbkl0ZW1zIjpb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RE9JIjoiMTAuMTU0MDYvbW9qcGIuMjAxOS4wOC4wMDI1OSIsIlVSTCI6Imh0dHA6Ly9tZWRjcmF2ZW9ubGluZS5jb20iLCJpc3N1ZWQiOnsiZGF0ZS1wYXJ0cyI6W1syMDE5XV19LCJjb250YWluZXItdGl0bGUtc2hvcnQiOiIifSwiaXNUZW1wb3JhcnkiOmZhbHNlfV19"/>
          <w:id w:val="-2093149329"/>
          <w:placeholder>
            <w:docPart w:val="68ED1D894CDF4913A5D8DD08EE09CE0D"/>
          </w:placeholder>
        </w:sdtPr>
        <w:sdtEndPr/>
        <w:sdtContent>
          <w:r w:rsidRPr="00B70BEB">
            <w:rPr>
              <w:rFonts w:ascii="Arial" w:eastAsia="Calibri" w:hAnsi="Arial" w:cs="Arial"/>
              <w:color w:val="000000"/>
              <w:sz w:val="20"/>
              <w:szCs w:val="20"/>
            </w:rPr>
            <w:t>(14)</w:t>
          </w:r>
        </w:sdtContent>
      </w:sdt>
      <w:r w:rsidRPr="00B70BEB">
        <w:rPr>
          <w:rFonts w:ascii="Arial" w:eastAsia="Calibri" w:hAnsi="Arial" w:cs="Arial"/>
          <w:color w:val="000000" w:themeColor="text1"/>
          <w:sz w:val="20"/>
          <w:szCs w:val="20"/>
        </w:rPr>
        <w:t>, Rahman et al.</w:t>
      </w:r>
      <w:sdt>
        <w:sdtPr>
          <w:rPr>
            <w:rFonts w:ascii="Arial" w:eastAsia="Calibri" w:hAnsi="Arial" w:cs="Arial"/>
            <w:color w:val="000000"/>
            <w:sz w:val="20"/>
            <w:szCs w:val="20"/>
          </w:rPr>
          <w:tag w:val="MENDELEY_CITATION_v3_eyJjaXRhdGlvbklEIjoiTUVOREVMRVlfQ0lUQVRJT05fZmQ3YTQ3MDMtMmVlNy00ZTdmLTk4ZmEtNjZlMjUwZjJjODk2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176003515"/>
          <w:placeholder>
            <w:docPart w:val="68ED1D894CDF4913A5D8DD08EE09CE0D"/>
          </w:placeholder>
        </w:sdtPr>
        <w:sdtEndPr/>
        <w:sdtContent>
          <w:r w:rsidRPr="00B70BEB">
            <w:rPr>
              <w:rFonts w:ascii="Arial" w:eastAsia="Calibri" w:hAnsi="Arial" w:cs="Arial"/>
              <w:color w:val="000000"/>
              <w:sz w:val="20"/>
              <w:szCs w:val="20"/>
            </w:rPr>
            <w:t>(10)</w:t>
          </w:r>
        </w:sdtContent>
      </w:sdt>
      <w:r w:rsidRPr="00B70BEB">
        <w:rPr>
          <w:rFonts w:ascii="Arial" w:eastAsia="Calibri" w:hAnsi="Arial" w:cs="Arial"/>
          <w:color w:val="000000" w:themeColor="text1"/>
          <w:sz w:val="20"/>
          <w:szCs w:val="20"/>
        </w:rPr>
        <w:t xml:space="preserve"> ; </w:t>
      </w:r>
      <w:r w:rsidRPr="00B70BEB">
        <w:rPr>
          <w:rFonts w:ascii="Arial" w:hAnsi="Arial" w:cs="Arial"/>
          <w:color w:val="000000" w:themeColor="text1"/>
          <w:sz w:val="20"/>
          <w:szCs w:val="20"/>
        </w:rPr>
        <w:t xml:space="preserve">Hassan et al. </w:t>
      </w:r>
      <w:sdt>
        <w:sdtPr>
          <w:rPr>
            <w:rFonts w:ascii="Arial" w:hAnsi="Arial" w:cs="Arial"/>
            <w:color w:val="000000"/>
            <w:sz w:val="20"/>
            <w:szCs w:val="20"/>
          </w:rPr>
          <w:tag w:val="MENDELEY_CITATION_v3_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5Bc2lhbiBKLiBNZWQuIEJpb2wuIFJlcy4gTWFyY2ggMjAxNiwgMigxKTogMTA3LTExMiIsInB1Ymxpc2hlciI6IkJhbmdsYWRlc2ggSm91cm5hbHMgT25saW5lIChKT0wpIiwiaXNzdWUiOiIxIiwidm9sdW1lIjoiMiIsImNvbnRhaW5lci10aXRsZS1zaG9ydCI6IiJ9LCJpc1RlbXBvcmFyeSI6ZmFsc2V9XX0="/>
          <w:id w:val="1679625706"/>
          <w:placeholder>
            <w:docPart w:val="68ED1D894CDF4913A5D8DD08EE09CE0D"/>
          </w:placeholder>
        </w:sdtPr>
        <w:sdtEndPr/>
        <w:sdtContent>
          <w:r w:rsidRPr="00B70BEB">
            <w:rPr>
              <w:rFonts w:ascii="Arial" w:hAnsi="Arial" w:cs="Arial"/>
              <w:color w:val="000000"/>
              <w:sz w:val="20"/>
              <w:szCs w:val="20"/>
            </w:rPr>
            <w:t>(16)</w:t>
          </w:r>
        </w:sdtContent>
      </w:sdt>
      <w:r w:rsidRPr="00B70BEB">
        <w:rPr>
          <w:rFonts w:ascii="Arial" w:hAnsi="Arial" w:cs="Arial"/>
          <w:color w:val="000000" w:themeColor="text1"/>
          <w:sz w:val="20"/>
          <w:szCs w:val="20"/>
        </w:rPr>
        <w:t xml:space="preserve">, </w:t>
      </w:r>
      <w:r w:rsidRPr="00B70BEB">
        <w:rPr>
          <w:rFonts w:ascii="Arial" w:hAnsi="Arial" w:cs="Arial"/>
          <w:bCs/>
          <w:color w:val="000000" w:themeColor="text1"/>
          <w:sz w:val="20"/>
          <w:szCs w:val="20"/>
        </w:rPr>
        <w:t xml:space="preserve">Islam et al. </w:t>
      </w:r>
      <w:sdt>
        <w:sdtPr>
          <w:rPr>
            <w:rFonts w:ascii="Arial" w:hAnsi="Arial" w:cs="Arial"/>
            <w:bCs/>
            <w:color w:val="000000"/>
            <w:sz w:val="20"/>
            <w:szCs w:val="20"/>
          </w:rPr>
          <w:tag w:val="MENDELEY_CITATION_v3_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"/>
          <w:id w:val="563991472"/>
          <w:placeholder>
            <w:docPart w:val="68ED1D894CDF4913A5D8DD08EE09CE0D"/>
          </w:placeholder>
        </w:sdtPr>
        <w:sdtEndPr/>
        <w:sdtContent>
          <w:r w:rsidRPr="00B70BEB">
            <w:rPr>
              <w:rFonts w:ascii="Arial" w:hAnsi="Arial" w:cs="Arial"/>
              <w:bCs/>
              <w:color w:val="000000"/>
              <w:sz w:val="20"/>
              <w:szCs w:val="20"/>
            </w:rPr>
            <w:t>(36)</w:t>
          </w:r>
        </w:sdtContent>
      </w:sdt>
      <w:r w:rsidRPr="00B70BEB">
        <w:rPr>
          <w:rFonts w:ascii="Arial" w:hAnsi="Arial" w:cs="Arial"/>
          <w:bCs/>
          <w:color w:val="000000" w:themeColor="text1"/>
          <w:sz w:val="20"/>
          <w:szCs w:val="20"/>
        </w:rPr>
        <w:t xml:space="preserve"> </w:t>
      </w:r>
      <w:r w:rsidRPr="00B70BEB">
        <w:rPr>
          <w:rFonts w:ascii="Arial" w:hAnsi="Arial" w:cs="Arial"/>
          <w:color w:val="000000" w:themeColor="text1"/>
          <w:sz w:val="20"/>
          <w:szCs w:val="20"/>
        </w:rPr>
        <w:t xml:space="preserve">from different parts of Bangladesh and from </w:t>
      </w:r>
      <w:proofErr w:type="spellStart"/>
      <w:r w:rsidRPr="00B70BEB">
        <w:rPr>
          <w:rFonts w:ascii="Arial" w:hAnsi="Arial" w:cs="Arial"/>
          <w:color w:val="000000" w:themeColor="text1"/>
          <w:sz w:val="20"/>
          <w:szCs w:val="20"/>
        </w:rPr>
        <w:t>pakistan</w:t>
      </w:r>
      <w:proofErr w:type="spellEnd"/>
      <w:r w:rsidRPr="00B70BEB">
        <w:rPr>
          <w:rFonts w:ascii="Arial" w:hAnsi="Arial" w:cs="Arial"/>
          <w:color w:val="000000" w:themeColor="text1"/>
          <w:sz w:val="20"/>
          <w:szCs w:val="20"/>
        </w:rPr>
        <w:t xml:space="preserve"> Abbas et al. </w:t>
      </w:r>
      <w:sdt>
        <w:sdtPr>
          <w:rPr>
            <w:rFonts w:ascii="Arial" w:hAnsi="Arial" w:cs="Arial"/>
            <w:color w:val="000000"/>
            <w:sz w:val="20"/>
            <w:szCs w:val="20"/>
          </w:rPr>
          <w:tag w:val="MENDELEY_CITATION_v3_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"/>
          <w:id w:val="2127272197"/>
          <w:placeholder>
            <w:docPart w:val="68ED1D894CDF4913A5D8DD08EE09CE0D"/>
          </w:placeholder>
        </w:sdtPr>
        <w:sdtEndPr/>
        <w:sdtContent>
          <w:r w:rsidRPr="00B70BEB">
            <w:rPr>
              <w:rFonts w:ascii="Arial" w:hAnsi="Arial" w:cs="Arial"/>
              <w:color w:val="000000"/>
              <w:sz w:val="20"/>
              <w:szCs w:val="20"/>
            </w:rPr>
            <w:t>(37)</w:t>
          </w:r>
        </w:sdtContent>
      </w:sdt>
      <w:r w:rsidRPr="00B70BEB">
        <w:rPr>
          <w:rFonts w:ascii="Arial" w:eastAsia="Calibri" w:hAnsi="Arial" w:cs="Arial"/>
          <w:color w:val="000000" w:themeColor="text1"/>
          <w:sz w:val="20"/>
          <w:szCs w:val="20"/>
        </w:rPr>
        <w:t xml:space="preserve">. </w:t>
      </w:r>
      <w:r w:rsidRPr="00B70BEB">
        <w:rPr>
          <w:rFonts w:ascii="Arial" w:hAnsi="Arial" w:cs="Arial"/>
          <w:bCs/>
          <w:color w:val="000000" w:themeColor="text1"/>
          <w:sz w:val="20"/>
          <w:szCs w:val="20"/>
        </w:rPr>
        <w:t xml:space="preserve"> In case of </w:t>
      </w:r>
      <w:proofErr w:type="spellStart"/>
      <w:r w:rsidRPr="00B70BEB">
        <w:rPr>
          <w:rFonts w:ascii="Arial" w:hAnsi="Arial" w:cs="Arial"/>
          <w:bCs/>
          <w:color w:val="000000" w:themeColor="text1"/>
          <w:sz w:val="20"/>
          <w:szCs w:val="20"/>
        </w:rPr>
        <w:t>Sonali</w:t>
      </w:r>
      <w:proofErr w:type="spellEnd"/>
      <w:r w:rsidRPr="00B70BEB">
        <w:rPr>
          <w:rFonts w:ascii="Arial" w:hAnsi="Arial" w:cs="Arial"/>
          <w:bCs/>
          <w:color w:val="000000" w:themeColor="text1"/>
          <w:sz w:val="20"/>
          <w:szCs w:val="20"/>
        </w:rPr>
        <w:t>, prevalence of Coccidiosis (</w:t>
      </w:r>
      <w:r w:rsidRPr="00B70BEB">
        <w:rPr>
          <w:rFonts w:ascii="Arial" w:hAnsi="Arial" w:cs="Arial"/>
          <w:color w:val="000000" w:themeColor="text1"/>
          <w:sz w:val="20"/>
          <w:szCs w:val="20"/>
        </w:rPr>
        <w:t>24.43</w:t>
      </w:r>
      <w:r w:rsidRPr="00B70BEB">
        <w:rPr>
          <w:rFonts w:ascii="Arial" w:hAnsi="Arial" w:cs="Arial"/>
          <w:bCs/>
          <w:color w:val="000000" w:themeColor="text1"/>
          <w:sz w:val="20"/>
          <w:szCs w:val="20"/>
        </w:rPr>
        <w:t xml:space="preserve"> %) estimated as highest among all three types chicken, followed by IBD and Coccidiosis mixed infection (6.82%). </w:t>
      </w:r>
      <w:r w:rsidRPr="00B70BEB">
        <w:rPr>
          <w:rStyle w:val="A1"/>
          <w:rFonts w:ascii="Arial" w:hAnsi="Arial" w:cs="Arial"/>
          <w:color w:val="000000" w:themeColor="text1"/>
          <w:sz w:val="20"/>
          <w:szCs w:val="20"/>
        </w:rPr>
        <w:t xml:space="preserve">This variation might be due to use of anticoccidial drug in feed of case broiler and layer. </w:t>
      </w:r>
      <w:r w:rsidRPr="00B70BEB">
        <w:rPr>
          <w:rFonts w:ascii="Arial" w:hAnsi="Arial" w:cs="Arial"/>
          <w:bCs/>
          <w:color w:val="000000" w:themeColor="text1"/>
          <w:sz w:val="20"/>
          <w:szCs w:val="20"/>
        </w:rPr>
        <w:t xml:space="preserve">Zoonotic AI prevalence was 6.25% in </w:t>
      </w:r>
      <w:proofErr w:type="spellStart"/>
      <w:r w:rsidRPr="00B70BEB">
        <w:rPr>
          <w:rFonts w:ascii="Arial" w:hAnsi="Arial" w:cs="Arial"/>
          <w:bCs/>
          <w:color w:val="000000" w:themeColor="text1"/>
          <w:sz w:val="20"/>
          <w:szCs w:val="20"/>
        </w:rPr>
        <w:t>sonali</w:t>
      </w:r>
      <w:proofErr w:type="spellEnd"/>
      <w:r w:rsidRPr="00B70BEB">
        <w:rPr>
          <w:rFonts w:ascii="Arial" w:hAnsi="Arial" w:cs="Arial"/>
          <w:bCs/>
          <w:color w:val="000000" w:themeColor="text1"/>
          <w:sz w:val="20"/>
          <w:szCs w:val="20"/>
        </w:rPr>
        <w:t xml:space="preserve"> and it was higher than layer (</w:t>
      </w:r>
      <w:r w:rsidRPr="00B70BEB">
        <w:rPr>
          <w:rFonts w:ascii="Arial" w:hAnsi="Arial" w:cs="Arial"/>
          <w:color w:val="000000" w:themeColor="text1"/>
          <w:sz w:val="20"/>
          <w:szCs w:val="20"/>
        </w:rPr>
        <w:t>2.58%</w:t>
      </w:r>
      <w:r w:rsidRPr="00B70BEB">
        <w:rPr>
          <w:rFonts w:ascii="Arial" w:hAnsi="Arial" w:cs="Arial"/>
          <w:bCs/>
          <w:color w:val="000000" w:themeColor="text1"/>
          <w:sz w:val="20"/>
          <w:szCs w:val="20"/>
        </w:rPr>
        <w:t>) (Table 4 and 5). These findings were consistence with the findings of</w:t>
      </w:r>
      <w:r w:rsidRPr="00B70BEB">
        <w:rPr>
          <w:rFonts w:ascii="Arial" w:hAnsi="Arial" w:cs="Arial"/>
          <w:color w:val="000000" w:themeColor="text1"/>
          <w:sz w:val="20"/>
          <w:szCs w:val="20"/>
        </w:rPr>
        <w:t xml:space="preserve"> previous studies (</w:t>
      </w:r>
      <w:sdt>
        <w:sdtPr>
          <w:rPr>
            <w:rFonts w:ascii="Arial" w:hAnsi="Arial" w:cs="Arial"/>
            <w:color w:val="000000"/>
            <w:sz w:val="20"/>
            <w:szCs w:val="20"/>
          </w:rPr>
          <w:tag w:val="MENDELEY_CITATION_v3_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"/>
          <w:id w:val="1778680331"/>
          <w:placeholder>
            <w:docPart w:val="68ED1D894CDF4913A5D8DD08EE09CE0D"/>
          </w:placeholder>
        </w:sdtPr>
        <w:sdtEndPr/>
        <w:sdtContent>
          <w:r w:rsidRPr="00B70BEB">
            <w:rPr>
              <w:rFonts w:ascii="Arial" w:hAnsi="Arial" w:cs="Arial"/>
              <w:color w:val="000000"/>
              <w:sz w:val="20"/>
              <w:szCs w:val="20"/>
            </w:rPr>
            <w:t>(14,16)</w:t>
          </w:r>
        </w:sdtContent>
      </w:sdt>
      <w:r w:rsidRPr="00B70BEB">
        <w:rPr>
          <w:rFonts w:ascii="Arial" w:hAnsi="Arial" w:cs="Arial"/>
          <w:color w:val="000000" w:themeColor="text1"/>
          <w:sz w:val="20"/>
          <w:szCs w:val="20"/>
        </w:rPr>
        <w:t>. The variation of different disease prevalence among chicken types in the study area might be due to improper vaccine usage, lower vaccination rate, vaccination failure, poor hygienic management, poor bio-security maintenance in the farm, chicken types itself, farmer unawareness about diseases etc.</w:t>
      </w:r>
    </w:p>
    <w:p w14:paraId="4C630380" w14:textId="77777777" w:rsidR="00B70BEB" w:rsidRPr="00B70BEB" w:rsidRDefault="00B70BEB" w:rsidP="00B70BEB">
      <w:pPr>
        <w:autoSpaceDE w:val="0"/>
        <w:autoSpaceDN w:val="0"/>
        <w:adjustRightInd w:val="0"/>
        <w:spacing w:after="120" w:line="360" w:lineRule="auto"/>
        <w:jc w:val="both"/>
        <w:rPr>
          <w:rFonts w:ascii="Arial" w:hAnsi="Arial" w:cs="Arial"/>
          <w:color w:val="000000" w:themeColor="text1"/>
          <w:sz w:val="20"/>
          <w:szCs w:val="20"/>
        </w:rPr>
      </w:pPr>
      <w:r w:rsidRPr="00B70BEB">
        <w:rPr>
          <w:rFonts w:ascii="Arial" w:eastAsia="Calibri" w:hAnsi="Arial" w:cs="Arial"/>
          <w:color w:val="000000" w:themeColor="text1"/>
          <w:sz w:val="20"/>
          <w:szCs w:val="20"/>
        </w:rPr>
        <w:t xml:space="preserve">Prevalence of IBD (31.78%) was estimated significantly highest among all diseases observed in broiler in the study area.  </w:t>
      </w:r>
      <w:r w:rsidRPr="00B70BEB">
        <w:rPr>
          <w:rFonts w:ascii="Arial" w:hAnsi="Arial" w:cs="Arial"/>
          <w:color w:val="000000" w:themeColor="text1"/>
          <w:sz w:val="20"/>
          <w:szCs w:val="20"/>
        </w:rPr>
        <w:t>These finding were congruent with the findings of</w:t>
      </w:r>
      <w:r w:rsidRPr="00B70BEB">
        <w:rPr>
          <w:rFonts w:ascii="Arial" w:hAnsi="Arial" w:cs="Arial"/>
          <w:bCs/>
          <w:color w:val="000000" w:themeColor="text1"/>
          <w:sz w:val="20"/>
          <w:szCs w:val="20"/>
        </w:rPr>
        <w:t xml:space="preserve"> previous studies from Bangladesh  </w:t>
      </w:r>
      <w:sdt>
        <w:sdtPr>
          <w:rPr>
            <w:rFonts w:ascii="Arial" w:eastAsia="Calibri" w:hAnsi="Arial" w:cs="Arial"/>
            <w:color w:val="000000"/>
            <w:sz w:val="20"/>
            <w:szCs w:val="20"/>
          </w:rPr>
          <w:tag w:val="MENDELEY_CITATION_v3_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"/>
          <w:id w:val="-364442094"/>
          <w:placeholder>
            <w:docPart w:val="68ED1D894CDF4913A5D8DD08EE09CE0D"/>
          </w:placeholder>
        </w:sdtPr>
        <w:sdtEndPr/>
        <w:sdtContent>
          <w:r w:rsidRPr="00B70BEB">
            <w:rPr>
              <w:rFonts w:ascii="Arial" w:eastAsia="Calibri" w:hAnsi="Arial" w:cs="Arial"/>
              <w:color w:val="000000"/>
              <w:sz w:val="20"/>
              <w:szCs w:val="20"/>
            </w:rPr>
            <w:t>(10,14,22)</w:t>
          </w:r>
        </w:sdtContent>
      </w:sdt>
      <w:r w:rsidRPr="00B70BEB">
        <w:rPr>
          <w:rFonts w:ascii="Arial" w:eastAsia="Calibri" w:hAnsi="Arial" w:cs="Arial"/>
          <w:color w:val="000000" w:themeColor="text1"/>
          <w:sz w:val="20"/>
          <w:szCs w:val="20"/>
        </w:rPr>
        <w:t xml:space="preserve"> </w:t>
      </w:r>
      <w:r w:rsidRPr="00B70BEB">
        <w:rPr>
          <w:rFonts w:ascii="Arial" w:hAnsi="Arial" w:cs="Arial"/>
          <w:bCs/>
          <w:color w:val="000000" w:themeColor="text1"/>
          <w:sz w:val="20"/>
          <w:szCs w:val="20"/>
        </w:rPr>
        <w:t>and from India</w:t>
      </w:r>
      <w:r w:rsidRPr="00B70BEB">
        <w:rPr>
          <w:rFonts w:ascii="Arial" w:hAnsi="Arial" w:cs="Arial"/>
          <w:color w:val="000000" w:themeColor="text1"/>
          <w:sz w:val="20"/>
          <w:szCs w:val="20"/>
        </w:rPr>
        <w:t xml:space="preserve"> </w:t>
      </w:r>
      <w:sdt>
        <w:sdtPr>
          <w:rPr>
            <w:rFonts w:ascii="Arial" w:hAnsi="Arial" w:cs="Arial"/>
            <w:color w:val="000000"/>
            <w:sz w:val="20"/>
            <w:szCs w:val="20"/>
          </w:rPr>
          <w:tag w:val="MENDELEY_CITATION_v3_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"/>
          <w:id w:val="-1075355886"/>
          <w:placeholder>
            <w:docPart w:val="68ED1D894CDF4913A5D8DD08EE09CE0D"/>
          </w:placeholder>
        </w:sdtPr>
        <w:sdtEndPr/>
        <w:sdtContent>
          <w:r w:rsidRPr="00B70BEB">
            <w:rPr>
              <w:rFonts w:ascii="Arial" w:hAnsi="Arial" w:cs="Arial"/>
              <w:color w:val="000000"/>
              <w:sz w:val="20"/>
              <w:szCs w:val="20"/>
            </w:rPr>
            <w:t>(38)</w:t>
          </w:r>
        </w:sdtContent>
      </w:sdt>
      <w:r w:rsidRPr="00B70BEB">
        <w:rPr>
          <w:rFonts w:ascii="Arial" w:hAnsi="Arial" w:cs="Arial"/>
          <w:bCs/>
          <w:color w:val="000000" w:themeColor="text1"/>
          <w:sz w:val="20"/>
          <w:szCs w:val="20"/>
        </w:rPr>
        <w:t xml:space="preserve">. </w:t>
      </w:r>
      <w:r w:rsidRPr="00B70BEB">
        <w:rPr>
          <w:rFonts w:ascii="Arial" w:hAnsi="Arial" w:cs="Arial"/>
          <w:color w:val="000000" w:themeColor="text1"/>
          <w:sz w:val="20"/>
          <w:szCs w:val="20"/>
        </w:rPr>
        <w:t xml:space="preserve"> </w:t>
      </w:r>
      <w:r w:rsidRPr="00B70BEB">
        <w:rPr>
          <w:rFonts w:ascii="Arial" w:eastAsia="Calibri" w:hAnsi="Arial" w:cs="Arial"/>
          <w:color w:val="000000" w:themeColor="text1"/>
          <w:sz w:val="20"/>
          <w:szCs w:val="20"/>
        </w:rPr>
        <w:t>Prevalence for Omphalitis (58.82%) and Visceral gout (25.00%) followed by IBD (21.15%)</w:t>
      </w:r>
      <w:r w:rsidRPr="00B70BEB">
        <w:rPr>
          <w:rFonts w:ascii="Arial" w:hAnsi="Arial" w:cs="Arial"/>
          <w:color w:val="000000" w:themeColor="text1"/>
          <w:sz w:val="20"/>
          <w:szCs w:val="20"/>
        </w:rPr>
        <w:t xml:space="preserve"> and CRD </w:t>
      </w:r>
      <w:r w:rsidRPr="00B70BEB">
        <w:rPr>
          <w:rFonts w:ascii="Arial" w:eastAsia="Calibri" w:hAnsi="Arial" w:cs="Arial"/>
          <w:color w:val="000000" w:themeColor="text1"/>
          <w:sz w:val="20"/>
          <w:szCs w:val="20"/>
        </w:rPr>
        <w:t xml:space="preserve">(10.53%) were estimated as higher among all diseases found in broiler of 1-10 days, 11-20 days and 21-40 days ages, respectively (Table 3). Higher Omphalitis prevalence in chicks was supported by previous studies </w:t>
      </w:r>
      <w:sdt>
        <w:sdtPr>
          <w:rPr>
            <w:rFonts w:ascii="Arial" w:eastAsia="Calibri" w:hAnsi="Arial" w:cs="Arial"/>
            <w:color w:val="000000"/>
            <w:sz w:val="20"/>
            <w:szCs w:val="20"/>
          </w:rPr>
          <w:tag w:val="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"/>
          <w:id w:val="-35813768"/>
          <w:placeholder>
            <w:docPart w:val="68ED1D894CDF4913A5D8DD08EE09CE0D"/>
          </w:placeholder>
        </w:sdtPr>
        <w:sdtEndPr/>
        <w:sdtContent>
          <w:r w:rsidRPr="00B70BEB">
            <w:rPr>
              <w:rFonts w:ascii="Arial" w:eastAsia="Calibri" w:hAnsi="Arial" w:cs="Arial"/>
              <w:color w:val="000000"/>
              <w:sz w:val="20"/>
              <w:szCs w:val="20"/>
            </w:rPr>
            <w:t>(8,13,34,39)</w:t>
          </w:r>
        </w:sdtContent>
      </w:sdt>
      <w:r w:rsidRPr="00B70BEB">
        <w:rPr>
          <w:rFonts w:ascii="Arial" w:eastAsia="Calibri" w:hAnsi="Arial" w:cs="Arial"/>
          <w:color w:val="000000" w:themeColor="text1"/>
          <w:sz w:val="20"/>
          <w:szCs w:val="20"/>
        </w:rPr>
        <w:t xml:space="preserve"> and might be occur due to </w:t>
      </w:r>
      <w:r w:rsidRPr="00B70BEB">
        <w:rPr>
          <w:rFonts w:ascii="Arial" w:hAnsi="Arial" w:cs="Arial"/>
          <w:color w:val="000000" w:themeColor="text1"/>
          <w:sz w:val="20"/>
          <w:szCs w:val="20"/>
          <w:shd w:val="clear" w:color="auto" w:fill="FFFFFF"/>
        </w:rPr>
        <w:t xml:space="preserve">yolk sac infections rai et al. </w:t>
      </w:r>
      <w:sdt>
        <w:sdtPr>
          <w:rPr>
            <w:rFonts w:ascii="Arial" w:hAnsi="Arial" w:cs="Arial"/>
            <w:color w:val="000000"/>
            <w:sz w:val="20"/>
            <w:szCs w:val="20"/>
            <w:shd w:val="clear" w:color="auto" w:fill="FFFFFF"/>
          </w:rPr>
          <w:tag w:val="MENDELEY_CITATION_v3_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"/>
          <w:id w:val="1058679989"/>
          <w:placeholder>
            <w:docPart w:val="68ED1D894CDF4913A5D8DD08EE09CE0D"/>
          </w:placeholder>
        </w:sdtPr>
        <w:sdtEndPr/>
        <w:sdtContent>
          <w:r w:rsidRPr="00B70BEB">
            <w:rPr>
              <w:rFonts w:ascii="Arial" w:hAnsi="Arial" w:cs="Arial"/>
              <w:color w:val="000000"/>
              <w:sz w:val="20"/>
              <w:szCs w:val="20"/>
              <w:shd w:val="clear" w:color="auto" w:fill="FFFFFF"/>
            </w:rPr>
            <w:t>(34)</w:t>
          </w:r>
        </w:sdtContent>
      </w:sdt>
      <w:r w:rsidRPr="00B70BEB">
        <w:rPr>
          <w:rFonts w:ascii="Arial" w:eastAsia="Calibri" w:hAnsi="Arial" w:cs="Arial"/>
          <w:color w:val="000000" w:themeColor="text1"/>
          <w:sz w:val="20"/>
          <w:szCs w:val="20"/>
        </w:rPr>
        <w:t xml:space="preserve"> and/or poor management of chicks Hussain et al. </w:t>
      </w:r>
      <w:sdt>
        <w:sdtPr>
          <w:rPr>
            <w:rFonts w:ascii="Arial" w:eastAsia="Calibri" w:hAnsi="Arial" w:cs="Arial"/>
            <w:color w:val="000000"/>
            <w:sz w:val="20"/>
            <w:szCs w:val="20"/>
          </w:rPr>
          <w:tag w:val="MENDELEY_CITATION_v3_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"/>
          <w:id w:val="811754614"/>
          <w:placeholder>
            <w:docPart w:val="68ED1D894CDF4913A5D8DD08EE09CE0D"/>
          </w:placeholder>
        </w:sdtPr>
        <w:sdtEndPr/>
        <w:sdtContent>
          <w:r w:rsidRPr="00B70BEB">
            <w:rPr>
              <w:rFonts w:ascii="Arial" w:eastAsia="Calibri" w:hAnsi="Arial" w:cs="Arial"/>
              <w:color w:val="000000"/>
              <w:sz w:val="20"/>
              <w:szCs w:val="20"/>
            </w:rPr>
            <w:t>(39)</w:t>
          </w:r>
        </w:sdtContent>
      </w:sdt>
      <w:r w:rsidRPr="00B70BEB">
        <w:rPr>
          <w:rFonts w:ascii="Arial" w:eastAsia="Calibri" w:hAnsi="Arial" w:cs="Arial"/>
          <w:color w:val="000000" w:themeColor="text1"/>
          <w:sz w:val="20"/>
          <w:szCs w:val="20"/>
        </w:rPr>
        <w:t xml:space="preserve">. </w:t>
      </w:r>
      <w:proofErr w:type="spellStart"/>
      <w:r w:rsidRPr="00B70BEB">
        <w:rPr>
          <w:rFonts w:ascii="Arial" w:eastAsia="Calibri" w:hAnsi="Arial" w:cs="Arial"/>
          <w:color w:val="000000" w:themeColor="text1"/>
          <w:sz w:val="20"/>
          <w:szCs w:val="20"/>
        </w:rPr>
        <w:t>Panigrahi</w:t>
      </w:r>
      <w:proofErr w:type="spellEnd"/>
      <w:r w:rsidRPr="00B70BEB">
        <w:rPr>
          <w:rFonts w:ascii="Arial" w:eastAsia="Calibri" w:hAnsi="Arial" w:cs="Arial"/>
          <w:color w:val="000000" w:themeColor="text1"/>
          <w:sz w:val="20"/>
          <w:szCs w:val="20"/>
        </w:rPr>
        <w:t xml:space="preserve"> et al. </w:t>
      </w:r>
      <w:sdt>
        <w:sdtPr>
          <w:rPr>
            <w:rFonts w:ascii="Arial" w:eastAsia="Calibri" w:hAnsi="Arial" w:cs="Arial"/>
            <w:color w:val="000000"/>
            <w:sz w:val="20"/>
            <w:szCs w:val="20"/>
          </w:rPr>
          <w:tag w:val="MENDELEY_CITATION_v3_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"/>
          <w:id w:val="-988467231"/>
          <w:placeholder>
            <w:docPart w:val="68ED1D894CDF4913A5D8DD08EE09CE0D"/>
          </w:placeholder>
        </w:sdtPr>
        <w:sdtEndPr/>
        <w:sdtContent>
          <w:r w:rsidRPr="00B70BEB">
            <w:rPr>
              <w:rFonts w:ascii="Arial" w:eastAsia="Calibri" w:hAnsi="Arial" w:cs="Arial"/>
              <w:color w:val="000000"/>
              <w:sz w:val="20"/>
              <w:szCs w:val="20"/>
            </w:rPr>
            <w:t>(41)</w:t>
          </w:r>
        </w:sdtContent>
      </w:sdt>
      <w:r w:rsidRPr="00B70BEB">
        <w:rPr>
          <w:rFonts w:ascii="Arial" w:eastAsia="Calibri" w:hAnsi="Arial" w:cs="Arial"/>
          <w:color w:val="000000" w:themeColor="text1"/>
          <w:sz w:val="20"/>
          <w:szCs w:val="20"/>
        </w:rPr>
        <w:t xml:space="preserve"> reported occurrence of visceral gout in 1~10 days chicks were more common and it reduces with the advancement of age which support our findings. In current study, higher IBD prevalence was observed in 11-20 days age group broiler which </w:t>
      </w:r>
      <w:r w:rsidRPr="00B70BEB">
        <w:rPr>
          <w:rFonts w:ascii="Arial" w:hAnsi="Arial" w:cs="Arial"/>
          <w:color w:val="000000" w:themeColor="text1"/>
          <w:sz w:val="20"/>
          <w:szCs w:val="20"/>
        </w:rPr>
        <w:t xml:space="preserve">correlates with the results of </w:t>
      </w:r>
      <w:proofErr w:type="spellStart"/>
      <w:r w:rsidRPr="00B70BEB">
        <w:rPr>
          <w:rFonts w:ascii="Arial" w:hAnsi="Arial" w:cs="Arial"/>
          <w:color w:val="000000" w:themeColor="text1"/>
          <w:sz w:val="20"/>
          <w:szCs w:val="20"/>
        </w:rPr>
        <w:t>Sabuj</w:t>
      </w:r>
      <w:proofErr w:type="spellEnd"/>
      <w:r w:rsidRPr="00B70BEB">
        <w:rPr>
          <w:rFonts w:ascii="Arial" w:hAnsi="Arial" w:cs="Arial"/>
          <w:color w:val="000000" w:themeColor="text1"/>
          <w:sz w:val="20"/>
          <w:szCs w:val="20"/>
        </w:rPr>
        <w:t xml:space="preserve"> et al. </w:t>
      </w:r>
      <w:sdt>
        <w:sdtPr>
          <w:rPr>
            <w:rFonts w:ascii="Arial" w:hAnsi="Arial" w:cs="Arial"/>
            <w:color w:val="000000"/>
            <w:sz w:val="20"/>
            <w:szCs w:val="20"/>
          </w:rPr>
          <w:tag w:val="MENDELEY_CITATION_v3_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J9LCJpc1RlbXBvcmFyeSI6ZmFsc2V9XX0="/>
          <w:id w:val="-620302718"/>
          <w:placeholder>
            <w:docPart w:val="68ED1D894CDF4913A5D8DD08EE09CE0D"/>
          </w:placeholder>
        </w:sdtPr>
        <w:sdtEndPr/>
        <w:sdtContent>
          <w:r w:rsidRPr="00B70BEB">
            <w:rPr>
              <w:rFonts w:ascii="Arial" w:hAnsi="Arial" w:cs="Arial"/>
              <w:color w:val="000000"/>
              <w:sz w:val="20"/>
              <w:szCs w:val="20"/>
            </w:rPr>
            <w:t>(34)</w:t>
          </w:r>
        </w:sdtContent>
      </w:sdt>
      <w:r w:rsidRPr="00B70BEB">
        <w:rPr>
          <w:rFonts w:ascii="Arial" w:hAnsi="Arial" w:cs="Arial"/>
          <w:color w:val="000000" w:themeColor="text1"/>
          <w:sz w:val="20"/>
          <w:szCs w:val="20"/>
        </w:rPr>
        <w:t xml:space="preserve"> and Rahman et al. </w:t>
      </w:r>
      <w:sdt>
        <w:sdtPr>
          <w:rPr>
            <w:rFonts w:ascii="Arial" w:hAnsi="Arial" w:cs="Arial"/>
            <w:color w:val="000000"/>
            <w:sz w:val="20"/>
            <w:szCs w:val="20"/>
          </w:rPr>
          <w:tag w:val="MENDELEY_CITATION_v3_eyJjaXRhdGlvbklEIjoiTUVOREVMRVlfQ0lUQVRJT05fZDNiODM1NDgtNDBkNS00OWVjLThkZDMtNjE4ZGQxYjQyMjMy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846124264"/>
          <w:placeholder>
            <w:docPart w:val="68ED1D894CDF4913A5D8DD08EE09CE0D"/>
          </w:placeholder>
        </w:sdtPr>
        <w:sdtEndPr/>
        <w:sdtContent>
          <w:r w:rsidRPr="00B70BEB">
            <w:rPr>
              <w:rFonts w:ascii="Arial" w:hAnsi="Arial" w:cs="Arial"/>
              <w:color w:val="000000"/>
              <w:sz w:val="20"/>
              <w:szCs w:val="20"/>
            </w:rPr>
            <w:t>(10)</w:t>
          </w:r>
        </w:sdtContent>
      </w:sdt>
      <w:r w:rsidRPr="00B70BEB">
        <w:rPr>
          <w:rFonts w:ascii="Arial" w:hAnsi="Arial" w:cs="Arial"/>
          <w:color w:val="000000" w:themeColor="text1"/>
          <w:sz w:val="20"/>
          <w:szCs w:val="20"/>
        </w:rPr>
        <w:t xml:space="preserve"> and </w:t>
      </w:r>
      <w:r w:rsidRPr="00B70BEB">
        <w:rPr>
          <w:rFonts w:ascii="Arial" w:eastAsia="Calibri" w:hAnsi="Arial" w:cs="Arial"/>
          <w:color w:val="000000" w:themeColor="text1"/>
          <w:sz w:val="20"/>
          <w:szCs w:val="20"/>
        </w:rPr>
        <w:t xml:space="preserve">might be due to lack of maternal antibody against virus, improper vaccination </w:t>
      </w:r>
      <w:r w:rsidRPr="00B70BEB">
        <w:rPr>
          <w:rFonts w:ascii="Arial" w:hAnsi="Arial" w:cs="Arial"/>
          <w:color w:val="000000" w:themeColor="text1"/>
          <w:sz w:val="20"/>
          <w:szCs w:val="20"/>
        </w:rPr>
        <w:t xml:space="preserve">and incomplete bursal development </w:t>
      </w:r>
      <w:sdt>
        <w:sdtPr>
          <w:rPr>
            <w:rFonts w:ascii="Arial" w:hAnsi="Arial" w:cs="Arial"/>
            <w:color w:val="000000"/>
            <w:sz w:val="20"/>
            <w:szCs w:val="20"/>
          </w:rPr>
          <w:tag w:val="MENDELEY_CITATION_v3_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"/>
          <w:id w:val="-2139790568"/>
          <w:placeholder>
            <w:docPart w:val="68ED1D894CDF4913A5D8DD08EE09CE0D"/>
          </w:placeholder>
        </w:sdtPr>
        <w:sdtEndPr/>
        <w:sdtContent>
          <w:r w:rsidRPr="00B70BEB">
            <w:rPr>
              <w:rFonts w:ascii="Arial" w:hAnsi="Arial" w:cs="Arial"/>
              <w:color w:val="000000"/>
              <w:sz w:val="20"/>
              <w:szCs w:val="20"/>
            </w:rPr>
            <w:t>(22)</w:t>
          </w:r>
        </w:sdtContent>
      </w:sdt>
      <w:r w:rsidRPr="00B70BEB">
        <w:rPr>
          <w:rFonts w:ascii="Arial" w:hAnsi="Arial" w:cs="Arial"/>
          <w:color w:val="000000" w:themeColor="text1"/>
          <w:sz w:val="20"/>
          <w:szCs w:val="20"/>
        </w:rPr>
        <w:t xml:space="preserve">. All ages broiler was susceptible to CRD and matches with the previous study findings </w:t>
      </w:r>
      <w:sdt>
        <w:sdtPr>
          <w:rPr>
            <w:rFonts w:ascii="Arial" w:hAnsi="Arial" w:cs="Arial"/>
            <w:color w:val="000000"/>
            <w:sz w:val="20"/>
            <w:szCs w:val="20"/>
          </w:rPr>
          <w:tag w:val="MENDELEY_CITATION_v3_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"/>
          <w:id w:val="1818458503"/>
          <w:placeholder>
            <w:docPart w:val="68ED1D894CDF4913A5D8DD08EE09CE0D"/>
          </w:placeholder>
        </w:sdtPr>
        <w:sdtEndPr/>
        <w:sdtContent>
          <w:r w:rsidRPr="00B70BEB">
            <w:rPr>
              <w:rFonts w:ascii="Arial" w:hAnsi="Arial" w:cs="Arial"/>
              <w:color w:val="000000"/>
              <w:sz w:val="20"/>
              <w:szCs w:val="20"/>
            </w:rPr>
            <w:t>(16,34)</w:t>
          </w:r>
        </w:sdtContent>
      </w:sdt>
      <w:r w:rsidRPr="00B70BEB">
        <w:rPr>
          <w:rFonts w:ascii="Arial" w:hAnsi="Arial" w:cs="Arial"/>
          <w:color w:val="000000" w:themeColor="text1"/>
          <w:sz w:val="20"/>
          <w:szCs w:val="20"/>
        </w:rPr>
        <w:t xml:space="preserve"> while disagree with Rahman et al. </w:t>
      </w:r>
      <w:sdt>
        <w:sdtPr>
          <w:rPr>
            <w:rFonts w:ascii="Arial" w:hAnsi="Arial" w:cs="Arial"/>
            <w:color w:val="000000"/>
            <w:sz w:val="20"/>
            <w:szCs w:val="20"/>
          </w:rPr>
          <w:tag w:val="MENDELEY_CITATION_v3_eyJjaXRhdGlvbklEIjoiTUVOREVMRVlfQ0lUQVRJT05fNjUxNzQ0YjctN2MzNC00MjdkLWFmZjctNTA4MmIzYjhlNWUz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2017687864"/>
          <w:placeholder>
            <w:docPart w:val="68ED1D894CDF4913A5D8DD08EE09CE0D"/>
          </w:placeholder>
        </w:sdtPr>
        <w:sdtEndPr/>
        <w:sdtContent>
          <w:r w:rsidRPr="00B70BEB">
            <w:rPr>
              <w:rFonts w:ascii="Arial" w:hAnsi="Arial" w:cs="Arial"/>
              <w:color w:val="000000"/>
              <w:sz w:val="20"/>
              <w:szCs w:val="20"/>
            </w:rPr>
            <w:t>(10)</w:t>
          </w:r>
        </w:sdtContent>
      </w:sdt>
      <w:r w:rsidRPr="00B70BEB">
        <w:rPr>
          <w:rFonts w:ascii="Arial" w:hAnsi="Arial" w:cs="Arial"/>
          <w:color w:val="000000" w:themeColor="text1"/>
          <w:sz w:val="20"/>
          <w:szCs w:val="20"/>
        </w:rPr>
        <w:t xml:space="preserve"> who recorded no prevalence for 11-20 days birds.</w:t>
      </w:r>
    </w:p>
    <w:p w14:paraId="0D8A306D" w14:textId="77777777" w:rsidR="00B70BEB" w:rsidRPr="00B70BEB" w:rsidRDefault="00B70BEB" w:rsidP="00B70BEB">
      <w:pPr>
        <w:autoSpaceDE w:val="0"/>
        <w:autoSpaceDN w:val="0"/>
        <w:adjustRightInd w:val="0"/>
        <w:spacing w:after="120" w:line="360" w:lineRule="auto"/>
        <w:jc w:val="both"/>
        <w:rPr>
          <w:rFonts w:ascii="Arial" w:hAnsi="Arial" w:cs="Arial"/>
          <w:color w:val="000000" w:themeColor="text1"/>
          <w:sz w:val="20"/>
          <w:szCs w:val="20"/>
        </w:rPr>
      </w:pPr>
      <w:r w:rsidRPr="00B70BEB">
        <w:rPr>
          <w:rFonts w:ascii="Arial" w:eastAsia="Calibri" w:hAnsi="Arial" w:cs="Arial"/>
          <w:color w:val="000000" w:themeColor="text1"/>
          <w:sz w:val="20"/>
          <w:szCs w:val="20"/>
        </w:rPr>
        <w:t>ND was most prevailing and estimated 23.21% in layer which agreed with the findings of</w:t>
      </w:r>
      <w:r w:rsidRPr="00B70BEB">
        <w:rPr>
          <w:rFonts w:ascii="Arial" w:hAnsi="Arial" w:cs="Arial"/>
          <w:bCs/>
          <w:color w:val="000000" w:themeColor="text1"/>
          <w:sz w:val="20"/>
          <w:szCs w:val="20"/>
        </w:rPr>
        <w:t xml:space="preserve"> Rahman et al. </w:t>
      </w:r>
      <w:sdt>
        <w:sdtPr>
          <w:rPr>
            <w:rFonts w:ascii="Arial" w:hAnsi="Arial" w:cs="Arial"/>
            <w:bCs/>
            <w:color w:val="000000"/>
            <w:sz w:val="20"/>
            <w:szCs w:val="20"/>
          </w:rPr>
          <w:tag w:val="MENDELEY_CITATION_v3_eyJjaXRhdGlvbklEIjoiTUVOREVMRVlfQ0lUQVRJT05fZmI0OWU2OTktZjY4Zi00NzM0LTg4ZDEtZWFjNGNhMDE0N2M4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2062517985"/>
          <w:placeholder>
            <w:docPart w:val="68ED1D894CDF4913A5D8DD08EE09CE0D"/>
          </w:placeholder>
        </w:sdtPr>
        <w:sdtEndPr/>
        <w:sdtContent>
          <w:r w:rsidRPr="00B70BEB">
            <w:rPr>
              <w:rFonts w:ascii="Arial" w:hAnsi="Arial" w:cs="Arial"/>
              <w:bCs/>
              <w:color w:val="000000"/>
              <w:sz w:val="20"/>
              <w:szCs w:val="20"/>
            </w:rPr>
            <w:t>(10)</w:t>
          </w:r>
        </w:sdtContent>
      </w:sdt>
      <w:r w:rsidRPr="00B70BEB">
        <w:rPr>
          <w:rFonts w:ascii="Arial" w:hAnsi="Arial" w:cs="Arial"/>
          <w:bCs/>
          <w:color w:val="000000" w:themeColor="text1"/>
          <w:sz w:val="20"/>
          <w:szCs w:val="20"/>
        </w:rPr>
        <w:t>,</w:t>
      </w:r>
      <w:r w:rsidRPr="00B70BEB">
        <w:rPr>
          <w:rFonts w:ascii="Arial" w:eastAsia="Calibri" w:hAnsi="Arial" w:cs="Arial"/>
          <w:color w:val="000000" w:themeColor="text1"/>
          <w:sz w:val="20"/>
          <w:szCs w:val="20"/>
        </w:rPr>
        <w:t xml:space="preserve"> Das </w:t>
      </w:r>
      <w:r w:rsidRPr="00B70BEB">
        <w:rPr>
          <w:rFonts w:ascii="Arial" w:hAnsi="Arial" w:cs="Arial"/>
          <w:color w:val="000000" w:themeColor="text1"/>
          <w:sz w:val="20"/>
          <w:szCs w:val="20"/>
        </w:rPr>
        <w:t xml:space="preserve">et al. </w:t>
      </w:r>
      <w:sdt>
        <w:sdtPr>
          <w:rPr>
            <w:rFonts w:ascii="Arial" w:hAnsi="Arial" w:cs="Arial"/>
            <w:color w:val="000000"/>
            <w:sz w:val="20"/>
            <w:szCs w:val="20"/>
          </w:rPr>
          <w:tag w:val="MENDELEY_CITATION_v3_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"/>
          <w:id w:val="264039782"/>
          <w:placeholder>
            <w:docPart w:val="68ED1D894CDF4913A5D8DD08EE09CE0D"/>
          </w:placeholder>
        </w:sdtPr>
        <w:sdtEndPr/>
        <w:sdtContent>
          <w:r w:rsidRPr="00B70BEB">
            <w:rPr>
              <w:rFonts w:ascii="Arial" w:hAnsi="Arial" w:cs="Arial"/>
              <w:color w:val="000000"/>
              <w:sz w:val="20"/>
              <w:szCs w:val="20"/>
            </w:rPr>
            <w:t>(22)</w:t>
          </w:r>
        </w:sdtContent>
      </w:sdt>
      <w:r w:rsidRPr="00B70BEB">
        <w:rPr>
          <w:rFonts w:ascii="Arial" w:hAnsi="Arial" w:cs="Arial"/>
          <w:color w:val="000000" w:themeColor="text1"/>
          <w:sz w:val="20"/>
          <w:szCs w:val="20"/>
        </w:rPr>
        <w:t xml:space="preserve"> and</w:t>
      </w:r>
      <w:r w:rsidRPr="00B70BEB">
        <w:rPr>
          <w:rFonts w:ascii="Arial" w:eastAsia="Calibri" w:hAnsi="Arial" w:cs="Arial"/>
          <w:color w:val="000000" w:themeColor="text1"/>
          <w:sz w:val="20"/>
          <w:szCs w:val="20"/>
        </w:rPr>
        <w:t xml:space="preserve"> Abbas et al. </w:t>
      </w:r>
      <w:sdt>
        <w:sdtPr>
          <w:rPr>
            <w:rFonts w:ascii="Arial" w:eastAsia="Calibri" w:hAnsi="Arial" w:cs="Arial"/>
            <w:color w:val="000000"/>
            <w:sz w:val="20"/>
            <w:szCs w:val="20"/>
          </w:rPr>
          <w:tag w:val="MENDELEY_CITATION_v3_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"/>
          <w:id w:val="1919293681"/>
          <w:placeholder>
            <w:docPart w:val="68ED1D894CDF4913A5D8DD08EE09CE0D"/>
          </w:placeholder>
        </w:sdtPr>
        <w:sdtEndPr/>
        <w:sdtContent>
          <w:r w:rsidRPr="00B70BEB">
            <w:rPr>
              <w:rFonts w:ascii="Arial" w:eastAsia="Calibri" w:hAnsi="Arial" w:cs="Arial"/>
              <w:color w:val="000000"/>
              <w:sz w:val="20"/>
              <w:szCs w:val="20"/>
            </w:rPr>
            <w:t>(37)</w:t>
          </w:r>
        </w:sdtContent>
      </w:sdt>
      <w:r w:rsidRPr="00B70BEB">
        <w:rPr>
          <w:rFonts w:ascii="Arial" w:eastAsia="Calibri" w:hAnsi="Arial" w:cs="Arial"/>
          <w:color w:val="000000" w:themeColor="text1"/>
          <w:sz w:val="20"/>
          <w:szCs w:val="20"/>
        </w:rPr>
        <w:t xml:space="preserve"> but </w:t>
      </w:r>
      <w:r w:rsidRPr="00B70BEB">
        <w:rPr>
          <w:rFonts w:ascii="Arial" w:hAnsi="Arial" w:cs="Arial"/>
          <w:color w:val="000000" w:themeColor="text1"/>
          <w:sz w:val="20"/>
          <w:szCs w:val="20"/>
        </w:rPr>
        <w:t xml:space="preserve">did not match with Hassan </w:t>
      </w:r>
      <w:r w:rsidRPr="00B70BEB">
        <w:rPr>
          <w:rFonts w:ascii="Arial" w:hAnsi="Arial" w:cs="Arial"/>
          <w:iCs/>
          <w:color w:val="000000" w:themeColor="text1"/>
          <w:sz w:val="20"/>
          <w:szCs w:val="20"/>
        </w:rPr>
        <w:t>et al.</w:t>
      </w:r>
      <w:r w:rsidRPr="00B70BEB">
        <w:rPr>
          <w:rFonts w:ascii="Arial" w:hAnsi="Arial" w:cs="Arial"/>
          <w:color w:val="000000" w:themeColor="text1"/>
          <w:sz w:val="20"/>
          <w:szCs w:val="20"/>
        </w:rPr>
        <w:t xml:space="preserve"> </w:t>
      </w:r>
      <w:sdt>
        <w:sdtPr>
          <w:rPr>
            <w:rFonts w:ascii="Arial" w:hAnsi="Arial" w:cs="Arial"/>
            <w:color w:val="000000"/>
            <w:sz w:val="20"/>
            <w:szCs w:val="20"/>
          </w:rPr>
          <w:tag w:val="MENDELEY_CITATION_v3_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"/>
          <w:id w:val="-846170734"/>
          <w:placeholder>
            <w:docPart w:val="68ED1D894CDF4913A5D8DD08EE09CE0D"/>
          </w:placeholder>
        </w:sdtPr>
        <w:sdtEndPr/>
        <w:sdtContent>
          <w:r w:rsidRPr="00B70BEB">
            <w:rPr>
              <w:rFonts w:ascii="Arial" w:hAnsi="Arial" w:cs="Arial"/>
              <w:color w:val="000000"/>
              <w:sz w:val="20"/>
              <w:szCs w:val="20"/>
            </w:rPr>
            <w:t>(16)</w:t>
          </w:r>
        </w:sdtContent>
      </w:sdt>
      <w:r w:rsidRPr="00B70BEB">
        <w:rPr>
          <w:rFonts w:ascii="Arial" w:hAnsi="Arial" w:cs="Arial"/>
          <w:color w:val="000000" w:themeColor="text1"/>
          <w:sz w:val="20"/>
          <w:szCs w:val="20"/>
        </w:rPr>
        <w:t xml:space="preserve"> who found the highest prevalence for the salmonellosis (38.56%) in layer. </w:t>
      </w:r>
      <w:proofErr w:type="spellStart"/>
      <w:r w:rsidRPr="00B70BEB">
        <w:rPr>
          <w:rFonts w:ascii="Arial" w:eastAsia="Calibri" w:hAnsi="Arial" w:cs="Arial"/>
          <w:color w:val="000000" w:themeColor="text1"/>
          <w:sz w:val="20"/>
          <w:szCs w:val="20"/>
        </w:rPr>
        <w:t>Heatstress</w:t>
      </w:r>
      <w:proofErr w:type="spellEnd"/>
      <w:r w:rsidRPr="00B70BEB">
        <w:rPr>
          <w:rFonts w:ascii="Arial" w:eastAsia="Calibri" w:hAnsi="Arial" w:cs="Arial"/>
          <w:color w:val="000000" w:themeColor="text1"/>
          <w:sz w:val="20"/>
          <w:szCs w:val="20"/>
        </w:rPr>
        <w:t xml:space="preserve"> condition was observed in all ages layer and the proportion was 11.17% which was supported by</w:t>
      </w:r>
      <w:r w:rsidRPr="00B70BEB">
        <w:rPr>
          <w:rFonts w:ascii="Arial" w:hAnsi="Arial" w:cs="Arial"/>
          <w:bCs/>
          <w:color w:val="000000" w:themeColor="text1"/>
          <w:sz w:val="20"/>
          <w:szCs w:val="20"/>
        </w:rPr>
        <w:t xml:space="preserve"> the findings of Rahman et al. </w:t>
      </w:r>
      <w:sdt>
        <w:sdtPr>
          <w:rPr>
            <w:rFonts w:ascii="Arial" w:hAnsi="Arial" w:cs="Arial"/>
            <w:bCs/>
            <w:color w:val="000000"/>
            <w:sz w:val="20"/>
            <w:szCs w:val="20"/>
          </w:rPr>
          <w:tag w:val="MENDELEY_CITATION_v3_eyJjaXRhdGlvbklEIjoiTUVOREVMRVlfQ0lUQVRJT05fOGI4MWZiZDUtNTcwYy00OWE2LWIwY2YtYzgzZmVhMDRhMjZk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585048744"/>
          <w:placeholder>
            <w:docPart w:val="68ED1D894CDF4913A5D8DD08EE09CE0D"/>
          </w:placeholder>
        </w:sdtPr>
        <w:sdtEndPr/>
        <w:sdtContent>
          <w:r w:rsidRPr="00B70BEB">
            <w:rPr>
              <w:rFonts w:ascii="Arial" w:hAnsi="Arial" w:cs="Arial"/>
              <w:bCs/>
              <w:color w:val="000000"/>
              <w:sz w:val="20"/>
              <w:szCs w:val="20"/>
            </w:rPr>
            <w:t>(10)</w:t>
          </w:r>
        </w:sdtContent>
      </w:sdt>
      <w:r w:rsidRPr="00B70BEB">
        <w:rPr>
          <w:rFonts w:ascii="Arial" w:hAnsi="Arial" w:cs="Arial"/>
          <w:bCs/>
          <w:color w:val="000000" w:themeColor="text1"/>
          <w:sz w:val="20"/>
          <w:szCs w:val="20"/>
        </w:rPr>
        <w:t xml:space="preserve"> </w:t>
      </w:r>
      <w:r w:rsidRPr="00B70BEB">
        <w:rPr>
          <w:rFonts w:ascii="Arial" w:eastAsia="Calibri" w:hAnsi="Arial" w:cs="Arial"/>
          <w:color w:val="000000" w:themeColor="text1"/>
          <w:sz w:val="20"/>
          <w:szCs w:val="20"/>
        </w:rPr>
        <w:t xml:space="preserve">who recorded 4.7% from the same area which indicates the improper ventilation of poultry shed and management system of farms. In 1-56 days age group, prevalence of IBD (29.03%) was higher followed by ND (12.90%) and coccidiosis (12.90%) prevalence. Higher IBD was observed might be due to lack of vaccination or vaccination failure because after first 2 weeks, maternal derived antibodies deployed and unable to protect chicks from IBD </w:t>
      </w:r>
      <w:sdt>
        <w:sdtPr>
          <w:rPr>
            <w:rFonts w:ascii="Arial" w:eastAsia="Calibri" w:hAnsi="Arial" w:cs="Arial"/>
            <w:color w:val="000000"/>
            <w:sz w:val="20"/>
            <w:szCs w:val="20"/>
          </w:rPr>
          <w:tag w:val="MENDELEY_CITATION_v3_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"/>
          <w:id w:val="-1287196474"/>
          <w:placeholder>
            <w:docPart w:val="68ED1D894CDF4913A5D8DD08EE09CE0D"/>
          </w:placeholder>
        </w:sdtPr>
        <w:sdtEndPr>
          <w:rPr>
            <w:rFonts w:eastAsiaTheme="minorHAnsi"/>
          </w:rPr>
        </w:sdtEndPr>
        <w:sdtContent>
          <w:r w:rsidRPr="00B70BEB">
            <w:rPr>
              <w:rFonts w:ascii="Arial" w:hAnsi="Arial" w:cs="Arial"/>
              <w:color w:val="000000"/>
              <w:sz w:val="20"/>
              <w:szCs w:val="20"/>
            </w:rPr>
            <w:t>(42)</w:t>
          </w:r>
        </w:sdtContent>
      </w:sdt>
      <w:r w:rsidRPr="00B70BEB">
        <w:rPr>
          <w:rFonts w:ascii="Arial" w:eastAsia="Calibri" w:hAnsi="Arial" w:cs="Arial"/>
          <w:color w:val="000000" w:themeColor="text1"/>
          <w:sz w:val="20"/>
          <w:szCs w:val="20"/>
        </w:rPr>
        <w:t xml:space="preserve">. ND prevalence were calculated highest for the rest two groups and the value were 39.06% and 21.52%, respectively (Table 4). Though generally </w:t>
      </w:r>
      <w:r w:rsidRPr="00B70BEB">
        <w:rPr>
          <w:rFonts w:ascii="Arial" w:hAnsi="Arial" w:cs="Arial"/>
          <w:color w:val="000000" w:themeColor="text1"/>
          <w:sz w:val="20"/>
          <w:szCs w:val="20"/>
        </w:rPr>
        <w:t xml:space="preserve">commercial layer farmer vaccinated birds against ND but </w:t>
      </w:r>
      <w:r w:rsidRPr="00B70BEB">
        <w:rPr>
          <w:rFonts w:ascii="Arial" w:hAnsi="Arial" w:cs="Arial"/>
          <w:color w:val="000000" w:themeColor="text1"/>
          <w:sz w:val="20"/>
          <w:szCs w:val="20"/>
        </w:rPr>
        <w:lastRenderedPageBreak/>
        <w:t xml:space="preserve">current findings might be due to vaccine failure because of expired /improper storage vaccine usage, stress condition of birds during vaccination, different strain etc. </w:t>
      </w:r>
      <w:sdt>
        <w:sdtPr>
          <w:rPr>
            <w:rFonts w:ascii="Arial" w:hAnsi="Arial" w:cs="Arial"/>
            <w:color w:val="000000"/>
            <w:sz w:val="20"/>
            <w:szCs w:val="20"/>
          </w:rPr>
          <w:tag w:val="MENDELEY_CITATION_v3_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"/>
          <w:id w:val="202988799"/>
          <w:placeholder>
            <w:docPart w:val="68ED1D894CDF4913A5D8DD08EE09CE0D"/>
          </w:placeholder>
        </w:sdtPr>
        <w:sdtEndPr/>
        <w:sdtContent>
          <w:r w:rsidRPr="00B70BEB">
            <w:rPr>
              <w:rFonts w:ascii="Arial" w:hAnsi="Arial" w:cs="Arial"/>
              <w:color w:val="000000"/>
              <w:sz w:val="20"/>
              <w:szCs w:val="20"/>
            </w:rPr>
            <w:t>(32,43)</w:t>
          </w:r>
        </w:sdtContent>
      </w:sdt>
      <w:r w:rsidRPr="00B70BEB">
        <w:rPr>
          <w:rFonts w:ascii="Arial" w:hAnsi="Arial" w:cs="Arial"/>
          <w:color w:val="000000" w:themeColor="text1"/>
          <w:sz w:val="20"/>
          <w:szCs w:val="20"/>
        </w:rPr>
        <w:t xml:space="preserve">. </w:t>
      </w:r>
    </w:p>
    <w:p w14:paraId="097080CB" w14:textId="77777777" w:rsidR="00B70BEB" w:rsidRPr="00B70BEB" w:rsidRDefault="00B70BEB" w:rsidP="00B70BEB">
      <w:pPr>
        <w:autoSpaceDE w:val="0"/>
        <w:autoSpaceDN w:val="0"/>
        <w:adjustRightInd w:val="0"/>
        <w:spacing w:after="120" w:line="360" w:lineRule="auto"/>
        <w:jc w:val="both"/>
        <w:rPr>
          <w:rFonts w:ascii="Arial" w:hAnsi="Arial" w:cs="Arial"/>
          <w:bCs/>
          <w:color w:val="000000" w:themeColor="text1"/>
          <w:sz w:val="20"/>
          <w:szCs w:val="20"/>
        </w:rPr>
      </w:pPr>
      <w:r w:rsidRPr="00B70BEB">
        <w:rPr>
          <w:rFonts w:ascii="Arial" w:hAnsi="Arial" w:cs="Arial"/>
          <w:bCs/>
          <w:color w:val="000000" w:themeColor="text1"/>
          <w:sz w:val="20"/>
          <w:szCs w:val="20"/>
        </w:rPr>
        <w:t xml:space="preserve">Most important findings in layer was </w:t>
      </w:r>
      <w:proofErr w:type="spellStart"/>
      <w:r w:rsidRPr="00B70BEB">
        <w:rPr>
          <w:rFonts w:ascii="Arial" w:hAnsi="Arial" w:cs="Arial"/>
          <w:bCs/>
          <w:color w:val="000000" w:themeColor="text1"/>
          <w:sz w:val="20"/>
          <w:szCs w:val="20"/>
        </w:rPr>
        <w:t>Avain</w:t>
      </w:r>
      <w:proofErr w:type="spellEnd"/>
      <w:r w:rsidRPr="00B70BEB">
        <w:rPr>
          <w:rFonts w:ascii="Arial" w:hAnsi="Arial" w:cs="Arial"/>
          <w:bCs/>
          <w:color w:val="000000" w:themeColor="text1"/>
          <w:sz w:val="20"/>
          <w:szCs w:val="20"/>
        </w:rPr>
        <w:t xml:space="preserve"> tuberculosis and prevalence was 0.57% which was relatively unique findings of the study area and supported by the findings of Rahman et al. </w:t>
      </w:r>
      <w:sdt>
        <w:sdtPr>
          <w:rPr>
            <w:rFonts w:ascii="Arial" w:hAnsi="Arial" w:cs="Arial"/>
            <w:bCs/>
            <w:color w:val="000000"/>
            <w:sz w:val="20"/>
            <w:szCs w:val="20"/>
          </w:rPr>
          <w:tag w:val="MENDELEY_CITATION_v3_eyJjaXRhdGlvbklEIjoiTUVOREVMRVlfQ0lUQVRJT05fMzg4MjkyODctODMyMS00M2ZlLWE2MmEtNTQyNzZlZjA3YmFh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9402333"/>
          <w:placeholder>
            <w:docPart w:val="68ED1D894CDF4913A5D8DD08EE09CE0D"/>
          </w:placeholder>
        </w:sdtPr>
        <w:sdtEndPr/>
        <w:sdtContent>
          <w:r w:rsidRPr="00B70BEB">
            <w:rPr>
              <w:rFonts w:ascii="Arial" w:hAnsi="Arial" w:cs="Arial"/>
              <w:bCs/>
              <w:color w:val="000000"/>
              <w:sz w:val="20"/>
              <w:szCs w:val="20"/>
            </w:rPr>
            <w:t>(10)</w:t>
          </w:r>
        </w:sdtContent>
      </w:sdt>
      <w:r w:rsidRPr="00B70BEB">
        <w:rPr>
          <w:rFonts w:ascii="Arial" w:hAnsi="Arial" w:cs="Arial"/>
          <w:bCs/>
          <w:color w:val="000000" w:themeColor="text1"/>
          <w:sz w:val="20"/>
          <w:szCs w:val="20"/>
        </w:rPr>
        <w:t xml:space="preserve">, and </w:t>
      </w:r>
      <w:r w:rsidRPr="00B70BEB">
        <w:rPr>
          <w:rFonts w:ascii="Arial" w:hAnsi="Arial" w:cs="Arial"/>
          <w:color w:val="000000" w:themeColor="text1"/>
          <w:sz w:val="20"/>
          <w:szCs w:val="20"/>
        </w:rPr>
        <w:t xml:space="preserve">Reza et al. </w:t>
      </w:r>
      <w:sdt>
        <w:sdtPr>
          <w:rPr>
            <w:rFonts w:ascii="Arial" w:hAnsi="Arial" w:cs="Arial"/>
            <w:color w:val="000000"/>
            <w:sz w:val="20"/>
            <w:szCs w:val="20"/>
          </w:rPr>
          <w:tag w:val="MENDELEY_CITATION_v3_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"/>
          <w:id w:val="2003466991"/>
          <w:placeholder>
            <w:docPart w:val="68ED1D894CDF4913A5D8DD08EE09CE0D"/>
          </w:placeholder>
        </w:sdtPr>
        <w:sdtEndPr/>
        <w:sdtContent>
          <w:r w:rsidRPr="00B70BEB">
            <w:rPr>
              <w:rFonts w:ascii="Arial" w:hAnsi="Arial" w:cs="Arial"/>
              <w:color w:val="000000"/>
              <w:sz w:val="20"/>
              <w:szCs w:val="20"/>
            </w:rPr>
            <w:t>(44)</w:t>
          </w:r>
        </w:sdtContent>
      </w:sdt>
      <w:r w:rsidRPr="00B70BEB">
        <w:rPr>
          <w:rFonts w:ascii="Arial" w:hAnsi="Arial" w:cs="Arial"/>
          <w:bCs/>
          <w:color w:val="000000" w:themeColor="text1"/>
          <w:sz w:val="20"/>
          <w:szCs w:val="20"/>
        </w:rPr>
        <w:t>.</w:t>
      </w:r>
      <w:r w:rsidRPr="00B70BEB">
        <w:rPr>
          <w:rFonts w:ascii="Arial" w:hAnsi="Arial" w:cs="Arial"/>
          <w:color w:val="000000" w:themeColor="text1"/>
          <w:sz w:val="20"/>
          <w:szCs w:val="20"/>
        </w:rPr>
        <w:t xml:space="preserve"> Presence of zoonotic</w:t>
      </w:r>
      <w:r w:rsidRPr="00B70BEB">
        <w:rPr>
          <w:rFonts w:ascii="Arial" w:hAnsi="Arial" w:cs="Arial"/>
          <w:bCs/>
          <w:color w:val="000000" w:themeColor="text1"/>
          <w:sz w:val="20"/>
          <w:szCs w:val="20"/>
        </w:rPr>
        <w:t xml:space="preserve"> tuberculosis in layer might be due to </w:t>
      </w:r>
      <w:r w:rsidRPr="00B70BEB">
        <w:rPr>
          <w:rFonts w:ascii="Arial" w:hAnsi="Arial" w:cs="Arial"/>
          <w:color w:val="000000" w:themeColor="text1"/>
          <w:sz w:val="20"/>
          <w:szCs w:val="20"/>
        </w:rPr>
        <w:t xml:space="preserve">inadequate hygienic and biosecurity measurement in the farm. Tuberculosis was observed in older (above 20 weeks) birds which was consistence with the report of previous research </w:t>
      </w:r>
      <w:sdt>
        <w:sdtPr>
          <w:rPr>
            <w:rFonts w:ascii="Arial" w:hAnsi="Arial" w:cs="Arial"/>
            <w:color w:val="000000"/>
            <w:sz w:val="20"/>
            <w:szCs w:val="20"/>
          </w:rPr>
          <w:tag w:val="MENDELEY_CITATION_v3_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"/>
          <w:id w:val="-49237379"/>
          <w:placeholder>
            <w:docPart w:val="68ED1D894CDF4913A5D8DD08EE09CE0D"/>
          </w:placeholder>
        </w:sdtPr>
        <w:sdtEndPr/>
        <w:sdtContent>
          <w:r w:rsidRPr="00B70BEB">
            <w:rPr>
              <w:rFonts w:ascii="Arial" w:hAnsi="Arial" w:cs="Arial"/>
              <w:color w:val="000000"/>
              <w:sz w:val="20"/>
              <w:szCs w:val="20"/>
            </w:rPr>
            <w:t>(10,23,45)</w:t>
          </w:r>
        </w:sdtContent>
      </w:sdt>
      <w:r w:rsidRPr="00B70BEB">
        <w:rPr>
          <w:rFonts w:ascii="Arial" w:hAnsi="Arial" w:cs="Arial"/>
          <w:color w:val="000000" w:themeColor="text1"/>
          <w:sz w:val="20"/>
          <w:szCs w:val="20"/>
        </w:rPr>
        <w:t xml:space="preserve">. Another striking observation was 2.58% prevalence of </w:t>
      </w:r>
      <w:proofErr w:type="spellStart"/>
      <w:r w:rsidRPr="00B70BEB">
        <w:rPr>
          <w:rFonts w:ascii="Arial" w:hAnsi="Arial" w:cs="Arial"/>
          <w:color w:val="000000" w:themeColor="text1"/>
          <w:sz w:val="20"/>
          <w:szCs w:val="20"/>
        </w:rPr>
        <w:t>Avain</w:t>
      </w:r>
      <w:proofErr w:type="spellEnd"/>
      <w:r w:rsidRPr="00B70BEB">
        <w:rPr>
          <w:rFonts w:ascii="Arial" w:hAnsi="Arial" w:cs="Arial"/>
          <w:color w:val="000000" w:themeColor="text1"/>
          <w:sz w:val="20"/>
          <w:szCs w:val="20"/>
        </w:rPr>
        <w:t xml:space="preserve"> Influenza in layer which was supported by the findings of Rahman et al. </w:t>
      </w:r>
      <w:sdt>
        <w:sdtPr>
          <w:rPr>
            <w:rFonts w:ascii="Arial" w:hAnsi="Arial" w:cs="Arial"/>
            <w:color w:val="000000"/>
            <w:sz w:val="20"/>
            <w:szCs w:val="20"/>
          </w:rPr>
          <w:tag w:val="MENDELEY_CITATION_v3_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"/>
          <w:id w:val="-495644286"/>
          <w:placeholder>
            <w:docPart w:val="68ED1D894CDF4913A5D8DD08EE09CE0D"/>
          </w:placeholder>
        </w:sdtPr>
        <w:sdtEndPr/>
        <w:sdtContent>
          <w:r w:rsidRPr="00B70BEB">
            <w:rPr>
              <w:rFonts w:ascii="Arial" w:hAnsi="Arial" w:cs="Arial"/>
              <w:color w:val="000000"/>
              <w:sz w:val="20"/>
              <w:szCs w:val="20"/>
            </w:rPr>
            <w:t>(46)</w:t>
          </w:r>
        </w:sdtContent>
      </w:sdt>
      <w:r w:rsidRPr="00B70BEB">
        <w:rPr>
          <w:rFonts w:ascii="Arial" w:hAnsi="Arial" w:cs="Arial"/>
          <w:color w:val="000000" w:themeColor="text1"/>
          <w:sz w:val="20"/>
          <w:szCs w:val="20"/>
        </w:rPr>
        <w:t xml:space="preserve"> and </w:t>
      </w:r>
      <w:proofErr w:type="spellStart"/>
      <w:r w:rsidRPr="00B70BEB">
        <w:rPr>
          <w:rFonts w:ascii="Arial" w:hAnsi="Arial" w:cs="Arial"/>
          <w:color w:val="000000" w:themeColor="text1"/>
          <w:sz w:val="20"/>
          <w:szCs w:val="20"/>
        </w:rPr>
        <w:t>Nooruzzaman</w:t>
      </w:r>
      <w:proofErr w:type="spellEnd"/>
      <w:r w:rsidRPr="00B70BEB">
        <w:rPr>
          <w:rFonts w:ascii="Arial" w:hAnsi="Arial" w:cs="Arial"/>
          <w:color w:val="000000" w:themeColor="text1"/>
          <w:sz w:val="20"/>
          <w:szCs w:val="20"/>
        </w:rPr>
        <w:t xml:space="preserve"> et al.</w:t>
      </w:r>
      <w:sdt>
        <w:sdtPr>
          <w:rPr>
            <w:rFonts w:ascii="Arial" w:hAnsi="Arial" w:cs="Arial"/>
            <w:color w:val="000000"/>
            <w:sz w:val="20"/>
            <w:szCs w:val="20"/>
          </w:rPr>
          <w:tag w:val="MENDELEY_CITATION_v3_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"/>
          <w:id w:val="-1777865204"/>
          <w:placeholder>
            <w:docPart w:val="68ED1D894CDF4913A5D8DD08EE09CE0D"/>
          </w:placeholder>
        </w:sdtPr>
        <w:sdtEndPr/>
        <w:sdtContent>
          <w:r w:rsidRPr="00B70BEB">
            <w:rPr>
              <w:rFonts w:ascii="Arial" w:hAnsi="Arial" w:cs="Arial"/>
              <w:color w:val="000000"/>
              <w:sz w:val="20"/>
              <w:szCs w:val="20"/>
            </w:rPr>
            <w:t>(47)</w:t>
          </w:r>
        </w:sdtContent>
      </w:sdt>
      <w:r w:rsidRPr="00B70BEB">
        <w:rPr>
          <w:rFonts w:ascii="Arial" w:hAnsi="Arial" w:cs="Arial"/>
          <w:color w:val="000000" w:themeColor="text1"/>
          <w:sz w:val="20"/>
          <w:szCs w:val="20"/>
        </w:rPr>
        <w:t xml:space="preserve"> and near the record (1.98%) of Islam et al. </w:t>
      </w:r>
      <w:sdt>
        <w:sdtPr>
          <w:rPr>
            <w:rFonts w:ascii="Arial" w:hAnsi="Arial" w:cs="Arial"/>
            <w:color w:val="000000"/>
            <w:sz w:val="20"/>
            <w:szCs w:val="20"/>
          </w:rPr>
          <w:tag w:val="MENDELEY_CITATION_v3_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"/>
          <w:id w:val="-726688400"/>
          <w:placeholder>
            <w:docPart w:val="68ED1D894CDF4913A5D8DD08EE09CE0D"/>
          </w:placeholder>
        </w:sdtPr>
        <w:sdtEndPr/>
        <w:sdtContent>
          <w:r w:rsidRPr="00B70BEB">
            <w:rPr>
              <w:rFonts w:ascii="Arial" w:hAnsi="Arial" w:cs="Arial"/>
              <w:color w:val="000000"/>
              <w:sz w:val="20"/>
              <w:szCs w:val="20"/>
            </w:rPr>
            <w:t>(23)</w:t>
          </w:r>
        </w:sdtContent>
      </w:sdt>
      <w:r w:rsidRPr="00B70BEB">
        <w:rPr>
          <w:rFonts w:ascii="Arial" w:hAnsi="Arial" w:cs="Arial"/>
          <w:color w:val="000000" w:themeColor="text1"/>
          <w:sz w:val="20"/>
          <w:szCs w:val="20"/>
        </w:rPr>
        <w:t xml:space="preserve">but lower from the prevalence (10.7%) of </w:t>
      </w:r>
      <w:proofErr w:type="spellStart"/>
      <w:r w:rsidRPr="00B70BEB">
        <w:rPr>
          <w:rFonts w:ascii="Arial" w:hAnsi="Arial" w:cs="Arial"/>
          <w:color w:val="000000" w:themeColor="text1"/>
          <w:sz w:val="20"/>
          <w:szCs w:val="20"/>
        </w:rPr>
        <w:t>Sabuj</w:t>
      </w:r>
      <w:proofErr w:type="spellEnd"/>
      <w:r w:rsidRPr="00B70BEB">
        <w:rPr>
          <w:rFonts w:ascii="Arial" w:hAnsi="Arial" w:cs="Arial"/>
          <w:color w:val="000000" w:themeColor="text1"/>
          <w:sz w:val="20"/>
          <w:szCs w:val="20"/>
        </w:rPr>
        <w:t xml:space="preserve"> et al. </w:t>
      </w:r>
      <w:sdt>
        <w:sdtPr>
          <w:rPr>
            <w:rFonts w:ascii="Arial" w:hAnsi="Arial" w:cs="Arial"/>
            <w:color w:val="000000"/>
            <w:sz w:val="20"/>
            <w:szCs w:val="20"/>
          </w:rPr>
          <w:tag w:val="MENDELEY_CITATION_v3_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J9LCJpc1RlbXBvcmFyeSI6ZmFsc2V9XX0="/>
          <w:id w:val="-799618018"/>
          <w:placeholder>
            <w:docPart w:val="68ED1D894CDF4913A5D8DD08EE09CE0D"/>
          </w:placeholder>
        </w:sdtPr>
        <w:sdtEndPr/>
        <w:sdtContent>
          <w:r w:rsidRPr="00B70BEB">
            <w:rPr>
              <w:rFonts w:ascii="Arial" w:hAnsi="Arial" w:cs="Arial"/>
              <w:color w:val="000000"/>
              <w:sz w:val="20"/>
              <w:szCs w:val="20"/>
            </w:rPr>
            <w:t>(34)</w:t>
          </w:r>
        </w:sdtContent>
      </w:sdt>
      <w:r w:rsidRPr="00B70BEB">
        <w:rPr>
          <w:rFonts w:ascii="Arial" w:hAnsi="Arial" w:cs="Arial"/>
          <w:color w:val="000000" w:themeColor="text1"/>
          <w:sz w:val="20"/>
          <w:szCs w:val="20"/>
        </w:rPr>
        <w:t>. This discrepancy might be due to the sample size variation, farm biosecurity practice etc. in the study area.</w:t>
      </w:r>
    </w:p>
    <w:p w14:paraId="3C09B241" w14:textId="77777777" w:rsidR="00B70BEB" w:rsidRPr="00B70BEB" w:rsidRDefault="00B70BEB" w:rsidP="00B70BEB">
      <w:pPr>
        <w:spacing w:after="120" w:line="360" w:lineRule="auto"/>
        <w:jc w:val="both"/>
        <w:rPr>
          <w:rFonts w:ascii="Arial" w:eastAsia="Calibri" w:hAnsi="Arial" w:cs="Arial"/>
          <w:color w:val="000000" w:themeColor="text1"/>
          <w:sz w:val="20"/>
          <w:szCs w:val="20"/>
        </w:rPr>
      </w:pPr>
      <w:r w:rsidRPr="00B70BEB">
        <w:rPr>
          <w:rFonts w:ascii="Arial" w:hAnsi="Arial" w:cs="Arial"/>
          <w:color w:val="000000" w:themeColor="text1"/>
          <w:sz w:val="20"/>
          <w:szCs w:val="20"/>
        </w:rPr>
        <w:t>Coccidiosis,</w:t>
      </w:r>
      <w:r w:rsidRPr="00B70BEB">
        <w:rPr>
          <w:rFonts w:ascii="Arial" w:eastAsia="Calibri" w:hAnsi="Arial" w:cs="Arial"/>
          <w:color w:val="000000" w:themeColor="text1"/>
          <w:sz w:val="20"/>
          <w:szCs w:val="20"/>
        </w:rPr>
        <w:t xml:space="preserve"> IBD, ND, zoonotic AI and concurrent infections of </w:t>
      </w:r>
      <w:r w:rsidRPr="00B70BEB">
        <w:rPr>
          <w:rFonts w:ascii="Arial" w:hAnsi="Arial" w:cs="Arial"/>
          <w:bCs/>
          <w:color w:val="000000" w:themeColor="text1"/>
          <w:sz w:val="20"/>
          <w:szCs w:val="20"/>
        </w:rPr>
        <w:t xml:space="preserve">IBD &amp; Coccidiosis, ND &amp; Coccidiosis were more frequently occurred disease in </w:t>
      </w:r>
      <w:proofErr w:type="spellStart"/>
      <w:r w:rsidRPr="00B70BEB">
        <w:rPr>
          <w:rFonts w:ascii="Arial" w:eastAsia="Calibri" w:hAnsi="Arial" w:cs="Arial"/>
          <w:color w:val="000000" w:themeColor="text1"/>
          <w:sz w:val="20"/>
          <w:szCs w:val="20"/>
        </w:rPr>
        <w:t>sonali</w:t>
      </w:r>
      <w:proofErr w:type="spellEnd"/>
      <w:r w:rsidRPr="00B70BEB">
        <w:rPr>
          <w:rFonts w:ascii="Arial" w:eastAsia="Calibri" w:hAnsi="Arial" w:cs="Arial"/>
          <w:color w:val="000000" w:themeColor="text1"/>
          <w:sz w:val="20"/>
          <w:szCs w:val="20"/>
        </w:rPr>
        <w:t xml:space="preserve"> during the study period. These results supported by the previous research findings </w:t>
      </w:r>
      <w:sdt>
        <w:sdtPr>
          <w:rPr>
            <w:rFonts w:ascii="Arial" w:eastAsia="Calibri" w:hAnsi="Arial" w:cs="Arial"/>
            <w:color w:val="000000"/>
            <w:sz w:val="20"/>
            <w:szCs w:val="20"/>
          </w:rPr>
          <w:tag w:val="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"/>
          <w:id w:val="143795136"/>
          <w:placeholder>
            <w:docPart w:val="68ED1D894CDF4913A5D8DD08EE09CE0D"/>
          </w:placeholder>
        </w:sdtPr>
        <w:sdtEndPr/>
        <w:sdtContent>
          <w:r w:rsidRPr="00B70BEB">
            <w:rPr>
              <w:rFonts w:ascii="Arial" w:eastAsia="Calibri" w:hAnsi="Arial" w:cs="Arial"/>
              <w:color w:val="000000"/>
              <w:sz w:val="20"/>
              <w:szCs w:val="20"/>
            </w:rPr>
            <w:t>(14,16,23,48)</w:t>
          </w:r>
        </w:sdtContent>
      </w:sdt>
      <w:r w:rsidRPr="00B70BEB">
        <w:rPr>
          <w:rFonts w:ascii="Arial" w:eastAsia="Calibri" w:hAnsi="Arial" w:cs="Arial"/>
          <w:color w:val="000000" w:themeColor="text1"/>
          <w:sz w:val="20"/>
          <w:szCs w:val="20"/>
        </w:rPr>
        <w:t xml:space="preserve">. In current study, </w:t>
      </w:r>
      <w:r w:rsidRPr="00B70BEB">
        <w:rPr>
          <w:rFonts w:ascii="Arial" w:hAnsi="Arial" w:cs="Arial"/>
          <w:color w:val="000000" w:themeColor="text1"/>
          <w:sz w:val="20"/>
          <w:szCs w:val="20"/>
        </w:rPr>
        <w:t>Coccidiosis</w:t>
      </w:r>
      <w:r w:rsidRPr="00B70BEB">
        <w:rPr>
          <w:rFonts w:ascii="Arial" w:eastAsia="Calibri" w:hAnsi="Arial" w:cs="Arial"/>
          <w:color w:val="000000" w:themeColor="text1"/>
          <w:sz w:val="20"/>
          <w:szCs w:val="20"/>
        </w:rPr>
        <w:t xml:space="preserve"> prevalence was significantly higher (24.43%) followed by IBD (</w:t>
      </w:r>
      <w:r w:rsidRPr="00B70BEB">
        <w:rPr>
          <w:rFonts w:ascii="Arial" w:hAnsi="Arial" w:cs="Arial"/>
          <w:color w:val="000000" w:themeColor="text1"/>
          <w:sz w:val="20"/>
          <w:szCs w:val="20"/>
        </w:rPr>
        <w:t>21.02%</w:t>
      </w:r>
      <w:r w:rsidRPr="00B70BEB">
        <w:rPr>
          <w:rFonts w:ascii="Arial" w:eastAsia="Calibri" w:hAnsi="Arial" w:cs="Arial"/>
          <w:color w:val="000000" w:themeColor="text1"/>
          <w:sz w:val="20"/>
          <w:szCs w:val="20"/>
        </w:rPr>
        <w:t xml:space="preserve">) which differs from the findings of </w:t>
      </w:r>
      <w:r w:rsidRPr="00B70BEB">
        <w:rPr>
          <w:rFonts w:ascii="Arial" w:hAnsi="Arial" w:cs="Arial"/>
          <w:bCs/>
          <w:color w:val="000000" w:themeColor="text1"/>
          <w:sz w:val="20"/>
          <w:szCs w:val="20"/>
        </w:rPr>
        <w:t xml:space="preserve">Talukdar et al. (2017) who documented highest prevalence for IBD (14.72%) followed by coccidiosis (13.95%) in </w:t>
      </w:r>
      <w:proofErr w:type="spellStart"/>
      <w:r w:rsidRPr="00B70BEB">
        <w:rPr>
          <w:rFonts w:ascii="Arial" w:hAnsi="Arial" w:cs="Arial"/>
          <w:bCs/>
          <w:color w:val="000000" w:themeColor="text1"/>
          <w:sz w:val="20"/>
          <w:szCs w:val="20"/>
        </w:rPr>
        <w:t>Bogra</w:t>
      </w:r>
      <w:proofErr w:type="spellEnd"/>
      <w:r w:rsidRPr="00B70BEB">
        <w:rPr>
          <w:rFonts w:ascii="Arial" w:hAnsi="Arial" w:cs="Arial"/>
          <w:bCs/>
          <w:color w:val="000000" w:themeColor="text1"/>
          <w:sz w:val="20"/>
          <w:szCs w:val="20"/>
        </w:rPr>
        <w:t xml:space="preserve">. Current Observed higher coccidiosis frequency was agreed with the documentation of </w:t>
      </w:r>
      <w:proofErr w:type="spellStart"/>
      <w:r w:rsidRPr="00B70BEB">
        <w:rPr>
          <w:rFonts w:ascii="Arial" w:hAnsi="Arial" w:cs="Arial"/>
          <w:bCs/>
          <w:color w:val="000000" w:themeColor="text1"/>
          <w:sz w:val="20"/>
          <w:szCs w:val="20"/>
        </w:rPr>
        <w:t>Belal</w:t>
      </w:r>
      <w:proofErr w:type="spellEnd"/>
      <w:r w:rsidRPr="00B70BEB">
        <w:rPr>
          <w:rFonts w:ascii="Arial" w:hAnsi="Arial" w:cs="Arial"/>
          <w:bCs/>
          <w:color w:val="000000" w:themeColor="text1"/>
          <w:sz w:val="20"/>
          <w:szCs w:val="20"/>
        </w:rPr>
        <w:t xml:space="preserve"> </w:t>
      </w:r>
      <w:sdt>
        <w:sdtPr>
          <w:rPr>
            <w:rFonts w:ascii="Arial" w:hAnsi="Arial" w:cs="Arial"/>
            <w:bCs/>
            <w:color w:val="000000"/>
            <w:sz w:val="20"/>
            <w:szCs w:val="20"/>
          </w:rPr>
          <w:tag w:val="MENDELEY_CITATION_v3_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"/>
          <w:id w:val="-779951086"/>
          <w:placeholder>
            <w:docPart w:val="68ED1D894CDF4913A5D8DD08EE09CE0D"/>
          </w:placeholder>
        </w:sdtPr>
        <w:sdtEndPr/>
        <w:sdtContent>
          <w:r w:rsidRPr="00B70BEB">
            <w:rPr>
              <w:rFonts w:ascii="Arial" w:hAnsi="Arial" w:cs="Arial"/>
              <w:bCs/>
              <w:color w:val="000000"/>
              <w:sz w:val="20"/>
              <w:szCs w:val="20"/>
            </w:rPr>
            <w:t>(49)</w:t>
          </w:r>
        </w:sdtContent>
      </w:sdt>
      <w:r w:rsidRPr="00B70BEB">
        <w:rPr>
          <w:rFonts w:ascii="Arial" w:hAnsi="Arial" w:cs="Arial"/>
          <w:bCs/>
          <w:color w:val="000000" w:themeColor="text1"/>
          <w:sz w:val="20"/>
          <w:szCs w:val="20"/>
        </w:rPr>
        <w:t xml:space="preserve"> and indicative to poor hygienic managements of farms. I</w:t>
      </w:r>
      <w:r w:rsidRPr="00B70BEB">
        <w:rPr>
          <w:rFonts w:ascii="Arial" w:eastAsia="Calibri" w:hAnsi="Arial" w:cs="Arial"/>
          <w:color w:val="000000" w:themeColor="text1"/>
          <w:sz w:val="20"/>
          <w:szCs w:val="20"/>
        </w:rPr>
        <w:t>BD (32.69%) and coccidiosis (29.81%) counted most frequent for the age group 1-42 days and ND (</w:t>
      </w:r>
      <w:r w:rsidRPr="00B70BEB">
        <w:rPr>
          <w:rFonts w:ascii="Arial" w:hAnsi="Arial" w:cs="Arial"/>
          <w:color w:val="000000" w:themeColor="text1"/>
          <w:sz w:val="20"/>
          <w:szCs w:val="20"/>
        </w:rPr>
        <w:t>20.90</w:t>
      </w:r>
      <w:r w:rsidRPr="00B70BEB">
        <w:rPr>
          <w:rFonts w:ascii="Arial" w:eastAsia="Calibri" w:hAnsi="Arial" w:cs="Arial"/>
          <w:color w:val="000000" w:themeColor="text1"/>
          <w:sz w:val="20"/>
          <w:szCs w:val="20"/>
        </w:rPr>
        <w:t xml:space="preserve">%) for age group 43-143 days (Table 5). Similarly, Sharma et al. </w:t>
      </w:r>
      <w:sdt>
        <w:sdtPr>
          <w:rPr>
            <w:rFonts w:ascii="Arial" w:eastAsia="Calibri" w:hAnsi="Arial" w:cs="Arial"/>
            <w:color w:val="000000"/>
            <w:sz w:val="20"/>
            <w:szCs w:val="20"/>
          </w:rPr>
          <w:tag w:val="MENDELEY_CITATION_v3_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"/>
          <w:id w:val="226505360"/>
          <w:placeholder>
            <w:docPart w:val="68ED1D894CDF4913A5D8DD08EE09CE0D"/>
          </w:placeholder>
        </w:sdtPr>
        <w:sdtEndPr/>
        <w:sdtContent>
          <w:r w:rsidRPr="00B70BEB">
            <w:rPr>
              <w:rFonts w:ascii="Arial" w:eastAsia="Calibri" w:hAnsi="Arial" w:cs="Arial"/>
              <w:color w:val="000000"/>
              <w:sz w:val="20"/>
              <w:szCs w:val="20"/>
            </w:rPr>
            <w:t>(50)</w:t>
          </w:r>
        </w:sdtContent>
      </w:sdt>
      <w:r w:rsidRPr="00B70BEB">
        <w:rPr>
          <w:rFonts w:ascii="Arial" w:eastAsia="Calibri" w:hAnsi="Arial" w:cs="Arial"/>
          <w:color w:val="000000" w:themeColor="text1"/>
          <w:sz w:val="20"/>
          <w:szCs w:val="20"/>
        </w:rPr>
        <w:t xml:space="preserve"> reported higher prevalence of coccidiosis in the age group of 31-45 days. Higher IBD and ND might be due to </w:t>
      </w:r>
      <w:r w:rsidRPr="00B70BEB">
        <w:rPr>
          <w:rStyle w:val="A1"/>
          <w:rFonts w:ascii="Arial" w:hAnsi="Arial" w:cs="Arial"/>
          <w:color w:val="000000" w:themeColor="text1"/>
          <w:sz w:val="20"/>
          <w:szCs w:val="20"/>
        </w:rPr>
        <w:t>lack of maternal antibody, inappropriate vaccination, farmer unawareness, faulty storage and administration of vaccine etc.</w:t>
      </w:r>
    </w:p>
    <w:p w14:paraId="5B083E87" w14:textId="77777777" w:rsidR="00B70BEB" w:rsidRPr="00B70BEB" w:rsidRDefault="00B70BEB" w:rsidP="00B70BEB">
      <w:pPr>
        <w:spacing w:line="360" w:lineRule="auto"/>
        <w:jc w:val="both"/>
        <w:rPr>
          <w:rFonts w:ascii="Arial" w:eastAsia="Calibri" w:hAnsi="Arial" w:cs="Arial"/>
          <w:color w:val="000000" w:themeColor="text1"/>
          <w:sz w:val="20"/>
          <w:szCs w:val="20"/>
        </w:rPr>
      </w:pPr>
      <w:r w:rsidRPr="00B70BEB">
        <w:rPr>
          <w:rFonts w:ascii="Arial" w:eastAsia="Calibri" w:hAnsi="Arial" w:cs="Arial"/>
          <w:color w:val="000000" w:themeColor="text1"/>
          <w:sz w:val="20"/>
          <w:szCs w:val="20"/>
        </w:rPr>
        <w:t>The prevalence of DP was relatively high irrespective of ages among all diseases observed in this study and 90~179 days ages had higher frequency.</w:t>
      </w:r>
      <w:r w:rsidRPr="00B70BEB">
        <w:rPr>
          <w:rFonts w:ascii="Arial" w:hAnsi="Arial" w:cs="Arial"/>
          <w:bCs/>
          <w:color w:val="000000" w:themeColor="text1"/>
          <w:sz w:val="20"/>
          <w:szCs w:val="20"/>
        </w:rPr>
        <w:t xml:space="preserve"> These findings were consistence with the findings of Noor et al. </w:t>
      </w:r>
      <w:sdt>
        <w:sdtPr>
          <w:rPr>
            <w:rFonts w:ascii="Arial" w:hAnsi="Arial" w:cs="Arial"/>
            <w:bCs/>
            <w:color w:val="000000"/>
            <w:sz w:val="20"/>
            <w:szCs w:val="20"/>
          </w:rPr>
          <w:tag w:val="MENDELEY_CITATION_v3_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"/>
          <w:id w:val="1883515313"/>
          <w:placeholder>
            <w:docPart w:val="68ED1D894CDF4913A5D8DD08EE09CE0D"/>
          </w:placeholder>
        </w:sdtPr>
        <w:sdtEndPr/>
        <w:sdtContent>
          <w:r w:rsidRPr="00B70BEB">
            <w:rPr>
              <w:rFonts w:ascii="Arial" w:hAnsi="Arial" w:cs="Arial"/>
              <w:bCs/>
              <w:color w:val="000000"/>
              <w:sz w:val="20"/>
              <w:szCs w:val="20"/>
            </w:rPr>
            <w:t>(31)</w:t>
          </w:r>
        </w:sdtContent>
      </w:sdt>
      <w:r w:rsidRPr="00B70BEB">
        <w:rPr>
          <w:rFonts w:ascii="Arial" w:hAnsi="Arial" w:cs="Arial"/>
          <w:bCs/>
          <w:color w:val="000000" w:themeColor="text1"/>
          <w:sz w:val="20"/>
          <w:szCs w:val="20"/>
        </w:rPr>
        <w:t xml:space="preserve"> and Rahman et al. </w:t>
      </w:r>
      <w:sdt>
        <w:sdtPr>
          <w:rPr>
            <w:rFonts w:ascii="Arial" w:hAnsi="Arial" w:cs="Arial"/>
            <w:bCs/>
            <w:color w:val="000000"/>
            <w:sz w:val="20"/>
            <w:szCs w:val="20"/>
          </w:rPr>
          <w:tag w:val="MENDELEY_CITATION_v3_eyJjaXRhdGlvbklEIjoiTUVOREVMRVlfQ0lUQVRJT05fMzFmYmQzMWMtMDlmZi00Nzc3LTliOTEtNzYxZjY4YWU3Nzgy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760646975"/>
          <w:placeholder>
            <w:docPart w:val="68ED1D894CDF4913A5D8DD08EE09CE0D"/>
          </w:placeholder>
        </w:sdtPr>
        <w:sdtEndPr/>
        <w:sdtContent>
          <w:r w:rsidRPr="00B70BEB">
            <w:rPr>
              <w:rFonts w:ascii="Arial" w:hAnsi="Arial" w:cs="Arial"/>
              <w:bCs/>
              <w:color w:val="000000"/>
              <w:sz w:val="20"/>
              <w:szCs w:val="20"/>
            </w:rPr>
            <w:t>(10)</w:t>
          </w:r>
        </w:sdtContent>
      </w:sdt>
      <w:r w:rsidRPr="00B70BEB">
        <w:rPr>
          <w:rFonts w:ascii="Arial" w:hAnsi="Arial" w:cs="Arial"/>
          <w:bCs/>
          <w:color w:val="000000" w:themeColor="text1"/>
          <w:sz w:val="20"/>
          <w:szCs w:val="20"/>
        </w:rPr>
        <w:t xml:space="preserve">  from Sylhet and </w:t>
      </w:r>
      <w:proofErr w:type="spellStart"/>
      <w:r w:rsidRPr="00B70BEB">
        <w:rPr>
          <w:rFonts w:ascii="Arial" w:hAnsi="Arial" w:cs="Arial"/>
          <w:bCs/>
          <w:color w:val="000000" w:themeColor="text1"/>
          <w:sz w:val="20"/>
          <w:szCs w:val="20"/>
        </w:rPr>
        <w:t>Kishoreganj</w:t>
      </w:r>
      <w:proofErr w:type="spellEnd"/>
      <w:r w:rsidRPr="00B70BEB">
        <w:rPr>
          <w:rFonts w:ascii="Arial" w:hAnsi="Arial" w:cs="Arial"/>
          <w:bCs/>
          <w:color w:val="000000" w:themeColor="text1"/>
          <w:sz w:val="20"/>
          <w:szCs w:val="20"/>
        </w:rPr>
        <w:t xml:space="preserve">. CCRD was prominent in young birds while </w:t>
      </w:r>
      <w:proofErr w:type="spellStart"/>
      <w:r w:rsidRPr="00B70BEB">
        <w:rPr>
          <w:rFonts w:ascii="Arial" w:hAnsi="Arial" w:cs="Arial"/>
          <w:bCs/>
          <w:color w:val="000000" w:themeColor="text1"/>
          <w:sz w:val="20"/>
          <w:szCs w:val="20"/>
        </w:rPr>
        <w:t>Avain</w:t>
      </w:r>
      <w:proofErr w:type="spellEnd"/>
      <w:r w:rsidRPr="00B70BEB">
        <w:rPr>
          <w:rFonts w:ascii="Arial" w:hAnsi="Arial" w:cs="Arial"/>
          <w:bCs/>
          <w:color w:val="000000" w:themeColor="text1"/>
          <w:sz w:val="20"/>
          <w:szCs w:val="20"/>
        </w:rPr>
        <w:t xml:space="preserve"> tuberculosis, DVH and co-infection of malnutrition &amp; CCRD only observed in this group. Duck cholera was observed relatively higher in mature duck (2.86%), similar to previous Bangladesh study where recorded 1.48% </w:t>
      </w:r>
      <w:sdt>
        <w:sdtPr>
          <w:rPr>
            <w:rFonts w:ascii="Arial" w:hAnsi="Arial" w:cs="Arial"/>
            <w:bCs/>
            <w:color w:val="000000"/>
            <w:sz w:val="20"/>
            <w:szCs w:val="20"/>
          </w:rPr>
          <w:tag w:val="MENDELEY_CITATION_v3_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"/>
          <w:id w:val="20143113"/>
          <w:placeholder>
            <w:docPart w:val="68ED1D894CDF4913A5D8DD08EE09CE0D"/>
          </w:placeholder>
        </w:sdtPr>
        <w:sdtEndPr/>
        <w:sdtContent>
          <w:r w:rsidRPr="00B70BEB">
            <w:rPr>
              <w:rFonts w:ascii="Arial" w:hAnsi="Arial" w:cs="Arial"/>
              <w:bCs/>
              <w:color w:val="000000"/>
              <w:sz w:val="20"/>
              <w:szCs w:val="20"/>
            </w:rPr>
            <w:t>(31)</w:t>
          </w:r>
        </w:sdtContent>
      </w:sdt>
      <w:r w:rsidRPr="00B70BEB">
        <w:rPr>
          <w:rFonts w:ascii="Arial" w:hAnsi="Arial" w:cs="Arial"/>
          <w:bCs/>
          <w:color w:val="000000" w:themeColor="text1"/>
          <w:sz w:val="20"/>
          <w:szCs w:val="20"/>
        </w:rPr>
        <w:t xml:space="preserve">. This study findings were in conformity with the earlier reports of Rahman et al. </w:t>
      </w:r>
      <w:sdt>
        <w:sdtPr>
          <w:rPr>
            <w:rFonts w:ascii="Arial" w:hAnsi="Arial" w:cs="Arial"/>
            <w:bCs/>
            <w:color w:val="000000"/>
            <w:sz w:val="20"/>
            <w:szCs w:val="20"/>
          </w:rPr>
          <w:tag w:val="MENDELEY_CITATION_v3_eyJjaXRhdGlvbklEIjoiTUVOREVMRVlfQ0lUQVRJT05fZDhmY2JjOTctOGE1NC00YmQyLTljZTctY2M1ZjY0ZTlkYTJl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1161702496"/>
          <w:placeholder>
            <w:docPart w:val="68ED1D894CDF4913A5D8DD08EE09CE0D"/>
          </w:placeholder>
        </w:sdtPr>
        <w:sdtEndPr/>
        <w:sdtContent>
          <w:r w:rsidRPr="00B70BEB">
            <w:rPr>
              <w:rFonts w:ascii="Arial" w:hAnsi="Arial" w:cs="Arial"/>
              <w:bCs/>
              <w:color w:val="000000"/>
              <w:sz w:val="20"/>
              <w:szCs w:val="20"/>
            </w:rPr>
            <w:t>(10)</w:t>
          </w:r>
        </w:sdtContent>
      </w:sdt>
      <w:r w:rsidRPr="00B70BEB">
        <w:rPr>
          <w:rFonts w:ascii="Arial" w:hAnsi="Arial" w:cs="Arial"/>
          <w:bCs/>
          <w:color w:val="000000" w:themeColor="text1"/>
          <w:sz w:val="20"/>
          <w:szCs w:val="20"/>
        </w:rPr>
        <w:t xml:space="preserve"> and Noor et al. </w:t>
      </w:r>
      <w:sdt>
        <w:sdtPr>
          <w:rPr>
            <w:rFonts w:ascii="Arial" w:hAnsi="Arial" w:cs="Arial"/>
            <w:bCs/>
            <w:color w:val="000000"/>
            <w:sz w:val="20"/>
            <w:szCs w:val="20"/>
          </w:rPr>
          <w:tag w:val="MENDELEY_CITATION_v3_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"/>
          <w:id w:val="-577283441"/>
          <w:placeholder>
            <w:docPart w:val="68ED1D894CDF4913A5D8DD08EE09CE0D"/>
          </w:placeholder>
        </w:sdtPr>
        <w:sdtEndPr/>
        <w:sdtContent>
          <w:r w:rsidRPr="00B70BEB">
            <w:rPr>
              <w:rFonts w:ascii="Arial" w:hAnsi="Arial" w:cs="Arial"/>
              <w:bCs/>
              <w:color w:val="000000"/>
              <w:sz w:val="20"/>
              <w:szCs w:val="20"/>
            </w:rPr>
            <w:t>(31)</w:t>
          </w:r>
        </w:sdtContent>
      </w:sdt>
      <w:r w:rsidRPr="00B70BEB">
        <w:rPr>
          <w:rFonts w:ascii="Arial" w:hAnsi="Arial" w:cs="Arial"/>
          <w:bCs/>
          <w:color w:val="000000" w:themeColor="text1"/>
          <w:sz w:val="20"/>
          <w:szCs w:val="20"/>
        </w:rPr>
        <w:t xml:space="preserve"> who recorded Heat stress and nutritional deficiency, respectively in different aged duck.  </w:t>
      </w:r>
    </w:p>
    <w:p w14:paraId="6653B5DB" w14:textId="77777777" w:rsidR="00B70BEB" w:rsidRPr="00B70BEB" w:rsidRDefault="00B70BEB" w:rsidP="00B70BEB">
      <w:pPr>
        <w:spacing w:line="360" w:lineRule="auto"/>
        <w:jc w:val="both"/>
        <w:rPr>
          <w:rFonts w:ascii="Arial" w:eastAsia="Calibri" w:hAnsi="Arial" w:cs="Arial"/>
          <w:color w:val="000000" w:themeColor="text1"/>
          <w:sz w:val="20"/>
          <w:szCs w:val="20"/>
        </w:rPr>
      </w:pPr>
      <w:r w:rsidRPr="00B70BEB">
        <w:rPr>
          <w:rFonts w:ascii="Arial" w:eastAsia="Calibri" w:hAnsi="Arial" w:cs="Arial"/>
          <w:color w:val="000000" w:themeColor="text1"/>
          <w:sz w:val="20"/>
          <w:szCs w:val="20"/>
        </w:rPr>
        <w:t xml:space="preserve">The present study encountered lots of co-infections both in chickens and duck which is relatively rare documentation; supported by previous research on poultry </w:t>
      </w:r>
      <w:sdt>
        <w:sdtPr>
          <w:rPr>
            <w:rFonts w:ascii="Arial" w:eastAsia="Calibri" w:hAnsi="Arial" w:cs="Arial"/>
            <w:color w:val="000000"/>
            <w:sz w:val="20"/>
            <w:szCs w:val="20"/>
          </w:rPr>
          <w:tag w:val="MENDELEY_CITATION_v3_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"/>
          <w:id w:val="184332662"/>
          <w:placeholder>
            <w:docPart w:val="68ED1D894CDF4913A5D8DD08EE09CE0D"/>
          </w:placeholder>
        </w:sdtPr>
        <w:sdtEndPr/>
        <w:sdtContent>
          <w:r w:rsidRPr="00B70BEB">
            <w:rPr>
              <w:rFonts w:ascii="Arial" w:eastAsia="Calibri" w:hAnsi="Arial" w:cs="Arial"/>
              <w:color w:val="000000"/>
              <w:sz w:val="20"/>
              <w:szCs w:val="20"/>
            </w:rPr>
            <w:t>(8,10,13,30,48)</w:t>
          </w:r>
        </w:sdtContent>
      </w:sdt>
      <w:r w:rsidRPr="00B70BEB">
        <w:rPr>
          <w:rFonts w:ascii="Arial" w:eastAsia="Calibri" w:hAnsi="Arial" w:cs="Arial"/>
          <w:color w:val="000000" w:themeColor="text1"/>
          <w:sz w:val="20"/>
          <w:szCs w:val="20"/>
        </w:rPr>
        <w:t xml:space="preserve">. Further study is suggested on laboratory diagnosis for confirmation of prevailed combined infections. </w:t>
      </w:r>
      <w:r w:rsidRPr="00B70BEB">
        <w:rPr>
          <w:rFonts w:ascii="Arial" w:eastAsia="Calibri" w:hAnsi="Arial" w:cs="Arial"/>
          <w:bCs/>
          <w:color w:val="000000" w:themeColor="text1"/>
          <w:sz w:val="20"/>
          <w:szCs w:val="20"/>
        </w:rPr>
        <w:t xml:space="preserve">The variation in the different diseases prevalence in this study might be due to different factors, such as sampling periods, sample size, study design, geo- climatic conditions of the area, density of the bird population in the flock, available veterinary facilities, farm management, farmer awareness etc.                                                     </w:t>
      </w:r>
    </w:p>
    <w:p w14:paraId="34747338" w14:textId="77777777" w:rsidR="00B70BEB" w:rsidRPr="00B70BEB" w:rsidRDefault="00B70BEB" w:rsidP="00B70BEB">
      <w:pPr>
        <w:spacing w:line="360" w:lineRule="auto"/>
        <w:jc w:val="both"/>
        <w:rPr>
          <w:rFonts w:ascii="Arial" w:eastAsia="Times New Roman" w:hAnsi="Arial" w:cs="Arial"/>
          <w:color w:val="000000" w:themeColor="text1"/>
          <w:sz w:val="20"/>
          <w:szCs w:val="20"/>
        </w:rPr>
      </w:pPr>
      <w:r w:rsidRPr="00B70BEB">
        <w:rPr>
          <w:rFonts w:ascii="Arial" w:eastAsia="Times New Roman" w:hAnsi="Arial" w:cs="Arial"/>
          <w:color w:val="000000" w:themeColor="text1"/>
          <w:sz w:val="20"/>
          <w:szCs w:val="20"/>
        </w:rPr>
        <w:t xml:space="preserve">Current study observed a lots of wide ranges antimicrobials (mostly antibiotics) were prescribed for treating the diseased birds of different flocks at the study area. Using frequency and usage indicates that prescription of antimicrobials basically antibiotics were experienced based instead of standard poultry diseases treatment protocol. Combined and unnecessary antimicrobial also used for curing sick bird, which is totally prohibited. Because it will lead to develop resistant strain of bacteria in poultry, ultimately in environment and human, which is alarming and threatening to public health </w:t>
      </w:r>
      <w:sdt>
        <w:sdtPr>
          <w:rPr>
            <w:rFonts w:ascii="Arial" w:eastAsia="Times New Roman" w:hAnsi="Arial" w:cs="Arial"/>
            <w:color w:val="000000"/>
            <w:sz w:val="20"/>
            <w:szCs w:val="20"/>
          </w:rPr>
          <w:tag w:val="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"/>
          <w:id w:val="-963493755"/>
          <w:placeholder>
            <w:docPart w:val="68ED1D894CDF4913A5D8DD08EE09CE0D"/>
          </w:placeholder>
        </w:sdtPr>
        <w:sdtEndPr/>
        <w:sdtContent>
          <w:r w:rsidRPr="00B70BEB">
            <w:rPr>
              <w:rFonts w:ascii="Arial" w:eastAsia="Times New Roman" w:hAnsi="Arial" w:cs="Arial"/>
              <w:color w:val="000000"/>
              <w:sz w:val="20"/>
              <w:szCs w:val="20"/>
            </w:rPr>
            <w:t>(10,19–21)</w:t>
          </w:r>
        </w:sdtContent>
      </w:sdt>
      <w:r w:rsidRPr="00B70BEB">
        <w:rPr>
          <w:rFonts w:ascii="Arial" w:eastAsia="Times New Roman" w:hAnsi="Arial" w:cs="Arial"/>
          <w:color w:val="000000" w:themeColor="text1"/>
          <w:sz w:val="20"/>
          <w:szCs w:val="20"/>
        </w:rPr>
        <w:t xml:space="preserve">.  Erythromycin, </w:t>
      </w:r>
      <w:proofErr w:type="spellStart"/>
      <w:r w:rsidRPr="00B70BEB">
        <w:rPr>
          <w:rFonts w:ascii="Arial" w:eastAsia="Times New Roman" w:hAnsi="Arial" w:cs="Arial"/>
          <w:color w:val="000000" w:themeColor="text1"/>
          <w:sz w:val="20"/>
          <w:szCs w:val="20"/>
        </w:rPr>
        <w:t>Sulphadiazine</w:t>
      </w:r>
      <w:proofErr w:type="spellEnd"/>
      <w:r w:rsidRPr="00B70BEB">
        <w:rPr>
          <w:rFonts w:ascii="Arial" w:eastAsia="Times New Roman" w:hAnsi="Arial" w:cs="Arial"/>
          <w:color w:val="000000" w:themeColor="text1"/>
          <w:sz w:val="20"/>
          <w:szCs w:val="20"/>
        </w:rPr>
        <w:t xml:space="preserve"> and </w:t>
      </w:r>
      <w:r w:rsidRPr="00B70BEB">
        <w:rPr>
          <w:rFonts w:ascii="Arial" w:eastAsia="Times New Roman" w:hAnsi="Arial" w:cs="Arial"/>
          <w:color w:val="000000" w:themeColor="text1"/>
          <w:sz w:val="20"/>
          <w:szCs w:val="20"/>
        </w:rPr>
        <w:lastRenderedPageBreak/>
        <w:t xml:space="preserve">Trimethoprim combination (20.08%) were estimated higher prescribed frequency for treating the sick chickens whereas, second most common drug was Tiamulin </w:t>
      </w:r>
      <w:proofErr w:type="spellStart"/>
      <w:r w:rsidRPr="00B70BEB">
        <w:rPr>
          <w:rFonts w:ascii="Arial" w:eastAsia="Times New Roman" w:hAnsi="Arial" w:cs="Arial"/>
          <w:color w:val="000000" w:themeColor="text1"/>
          <w:sz w:val="20"/>
          <w:szCs w:val="20"/>
        </w:rPr>
        <w:t>hydrigen</w:t>
      </w:r>
      <w:proofErr w:type="spellEnd"/>
      <w:r w:rsidRPr="00B70BEB">
        <w:rPr>
          <w:rFonts w:ascii="Arial" w:eastAsia="Times New Roman" w:hAnsi="Arial" w:cs="Arial"/>
          <w:color w:val="000000" w:themeColor="text1"/>
          <w:sz w:val="20"/>
          <w:szCs w:val="20"/>
        </w:rPr>
        <w:t xml:space="preserve"> </w:t>
      </w:r>
      <w:proofErr w:type="spellStart"/>
      <w:r w:rsidRPr="00B70BEB">
        <w:rPr>
          <w:rFonts w:ascii="Arial" w:eastAsia="Times New Roman" w:hAnsi="Arial" w:cs="Arial"/>
          <w:color w:val="000000" w:themeColor="text1"/>
          <w:sz w:val="20"/>
          <w:szCs w:val="20"/>
        </w:rPr>
        <w:t>fumerate</w:t>
      </w:r>
      <w:proofErr w:type="spellEnd"/>
      <w:r w:rsidRPr="00B70BEB">
        <w:rPr>
          <w:rFonts w:ascii="Arial" w:eastAsia="Times New Roman" w:hAnsi="Arial" w:cs="Arial"/>
          <w:color w:val="000000" w:themeColor="text1"/>
          <w:sz w:val="20"/>
          <w:szCs w:val="20"/>
        </w:rPr>
        <w:t xml:space="preserve"> which was mainly used to cure duck. Moreover, Ciprofloxacin, </w:t>
      </w:r>
      <w:proofErr w:type="spellStart"/>
      <w:r w:rsidRPr="00B70BEB">
        <w:rPr>
          <w:rFonts w:ascii="Arial" w:eastAsia="Times New Roman" w:hAnsi="Arial" w:cs="Arial"/>
          <w:color w:val="000000" w:themeColor="text1"/>
          <w:sz w:val="20"/>
          <w:szCs w:val="20"/>
        </w:rPr>
        <w:t>Neomycine</w:t>
      </w:r>
      <w:proofErr w:type="spellEnd"/>
      <w:r w:rsidRPr="00B70BEB">
        <w:rPr>
          <w:rFonts w:ascii="Arial" w:eastAsia="Times New Roman" w:hAnsi="Arial" w:cs="Arial"/>
          <w:color w:val="000000" w:themeColor="text1"/>
          <w:sz w:val="20"/>
          <w:szCs w:val="20"/>
        </w:rPr>
        <w:t xml:space="preserve"> sulphate, Doxycycline, </w:t>
      </w:r>
      <w:proofErr w:type="spellStart"/>
      <w:r w:rsidRPr="00B70BEB">
        <w:rPr>
          <w:rFonts w:ascii="Arial" w:eastAsia="Times New Roman" w:hAnsi="Arial" w:cs="Arial"/>
          <w:color w:val="000000" w:themeColor="text1"/>
          <w:sz w:val="20"/>
          <w:szCs w:val="20"/>
        </w:rPr>
        <w:t>Sulphaclozine</w:t>
      </w:r>
      <w:proofErr w:type="spellEnd"/>
      <w:r w:rsidRPr="00B70BEB">
        <w:rPr>
          <w:rFonts w:ascii="Arial" w:eastAsia="Times New Roman" w:hAnsi="Arial" w:cs="Arial"/>
          <w:color w:val="000000" w:themeColor="text1"/>
          <w:sz w:val="20"/>
          <w:szCs w:val="20"/>
        </w:rPr>
        <w:t xml:space="preserve">, levofloxacin etc. also prescribed for treatment purpose which supported by previous studies Rahman et al. </w:t>
      </w:r>
      <w:sdt>
        <w:sdtPr>
          <w:rPr>
            <w:rFonts w:ascii="Arial" w:eastAsia="Times New Roman" w:hAnsi="Arial" w:cs="Arial"/>
            <w:color w:val="000000"/>
            <w:sz w:val="20"/>
            <w:szCs w:val="20"/>
          </w:rPr>
          <w:tag w:val="MENDELEY_CITATION_v3_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"/>
          <w:id w:val="391237688"/>
          <w:placeholder>
            <w:docPart w:val="68ED1D894CDF4913A5D8DD08EE09CE0D"/>
          </w:placeholder>
        </w:sdtPr>
        <w:sdtEndPr/>
        <w:sdtContent>
          <w:r w:rsidRPr="00B70BEB">
            <w:rPr>
              <w:rFonts w:ascii="Arial" w:eastAsia="Times New Roman" w:hAnsi="Arial" w:cs="Arial"/>
              <w:color w:val="000000"/>
              <w:sz w:val="20"/>
              <w:szCs w:val="20"/>
            </w:rPr>
            <w:t>(10)</w:t>
          </w:r>
        </w:sdtContent>
      </w:sdt>
      <w:r w:rsidRPr="00B70BEB">
        <w:rPr>
          <w:rFonts w:ascii="Arial" w:eastAsia="Times New Roman" w:hAnsi="Arial" w:cs="Arial"/>
          <w:color w:val="000000" w:themeColor="text1"/>
          <w:sz w:val="20"/>
          <w:szCs w:val="20"/>
        </w:rPr>
        <w:t xml:space="preserve"> and </w:t>
      </w:r>
      <w:proofErr w:type="spellStart"/>
      <w:r w:rsidRPr="00B70BEB">
        <w:rPr>
          <w:rFonts w:ascii="Arial" w:eastAsia="Times New Roman" w:hAnsi="Arial" w:cs="Arial"/>
          <w:color w:val="000000" w:themeColor="text1"/>
          <w:sz w:val="20"/>
          <w:szCs w:val="20"/>
        </w:rPr>
        <w:t>Sabuj</w:t>
      </w:r>
      <w:proofErr w:type="spellEnd"/>
      <w:r w:rsidRPr="00B70BEB">
        <w:rPr>
          <w:rFonts w:ascii="Arial" w:eastAsia="Times New Roman" w:hAnsi="Arial" w:cs="Arial"/>
          <w:color w:val="000000" w:themeColor="text1"/>
          <w:sz w:val="20"/>
          <w:szCs w:val="20"/>
        </w:rPr>
        <w:t xml:space="preserve"> et al. </w:t>
      </w:r>
      <w:sdt>
        <w:sdtPr>
          <w:rPr>
            <w:rFonts w:ascii="Arial" w:eastAsia="Times New Roman" w:hAnsi="Arial" w:cs="Arial"/>
            <w:color w:val="000000"/>
            <w:sz w:val="20"/>
            <w:szCs w:val="20"/>
          </w:rPr>
          <w:tag w:val="MENDELEY_CITATION_v3_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"/>
          <w:id w:val="1710301138"/>
          <w:placeholder>
            <w:docPart w:val="68ED1D894CDF4913A5D8DD08EE09CE0D"/>
          </w:placeholder>
        </w:sdtPr>
        <w:sdtEndPr/>
        <w:sdtContent>
          <w:r w:rsidRPr="00B70BEB">
            <w:rPr>
              <w:rFonts w:ascii="Arial" w:eastAsia="Times New Roman" w:hAnsi="Arial" w:cs="Arial"/>
              <w:color w:val="000000"/>
              <w:sz w:val="20"/>
              <w:szCs w:val="20"/>
            </w:rPr>
            <w:t>(34)</w:t>
          </w:r>
        </w:sdtContent>
      </w:sdt>
      <w:r w:rsidRPr="00B70BEB">
        <w:rPr>
          <w:rFonts w:ascii="Arial" w:eastAsia="Times New Roman" w:hAnsi="Arial" w:cs="Arial"/>
          <w:color w:val="000000" w:themeColor="text1"/>
          <w:sz w:val="20"/>
          <w:szCs w:val="20"/>
        </w:rPr>
        <w:t xml:space="preserve"> who also recorded Ciprofloxacin, </w:t>
      </w:r>
      <w:proofErr w:type="spellStart"/>
      <w:r w:rsidRPr="00B70BEB">
        <w:rPr>
          <w:rFonts w:ascii="Arial" w:eastAsia="Times New Roman" w:hAnsi="Arial" w:cs="Arial"/>
          <w:color w:val="000000" w:themeColor="text1"/>
          <w:sz w:val="20"/>
          <w:szCs w:val="20"/>
        </w:rPr>
        <w:t>Neomycine</w:t>
      </w:r>
      <w:proofErr w:type="spellEnd"/>
      <w:r w:rsidRPr="00B70BEB">
        <w:rPr>
          <w:rFonts w:ascii="Arial" w:eastAsia="Times New Roman" w:hAnsi="Arial" w:cs="Arial"/>
          <w:color w:val="000000" w:themeColor="text1"/>
          <w:sz w:val="20"/>
          <w:szCs w:val="20"/>
        </w:rPr>
        <w:t>, levofloxacin etc. usage in sick poultry.</w:t>
      </w:r>
    </w:p>
    <w:p w14:paraId="7274EAF5" w14:textId="77777777" w:rsidR="00B70BEB" w:rsidRPr="00B70BEB" w:rsidRDefault="00B70BEB" w:rsidP="00B70BEB">
      <w:pPr>
        <w:pStyle w:val="ListParagraph"/>
        <w:numPr>
          <w:ilvl w:val="0"/>
          <w:numId w:val="2"/>
        </w:numPr>
        <w:rPr>
          <w:rFonts w:ascii="Arial" w:eastAsia="Calibri" w:hAnsi="Arial" w:cs="Arial"/>
          <w:b/>
          <w:bCs/>
          <w:color w:val="000000" w:themeColor="text1"/>
        </w:rPr>
      </w:pPr>
      <w:r w:rsidRPr="00B70BEB">
        <w:rPr>
          <w:rFonts w:ascii="Arial" w:eastAsia="Calibri" w:hAnsi="Arial" w:cs="Arial"/>
          <w:b/>
          <w:bCs/>
          <w:color w:val="000000" w:themeColor="text1"/>
        </w:rPr>
        <w:t>CONCLUSION</w:t>
      </w:r>
    </w:p>
    <w:p w14:paraId="0A669B04" w14:textId="77777777" w:rsidR="00B70BEB" w:rsidRDefault="00B70BEB" w:rsidP="00B70BEB">
      <w:pPr>
        <w:spacing w:line="360" w:lineRule="auto"/>
        <w:jc w:val="both"/>
        <w:rPr>
          <w:rFonts w:ascii="Arial" w:eastAsia="Calibri" w:hAnsi="Arial" w:cs="Arial"/>
          <w:color w:val="000000" w:themeColor="text1"/>
          <w:sz w:val="20"/>
          <w:szCs w:val="20"/>
        </w:rPr>
      </w:pPr>
      <w:r w:rsidRPr="00B70BEB">
        <w:rPr>
          <w:rFonts w:ascii="Arial" w:eastAsia="Calibri" w:hAnsi="Arial" w:cs="Arial"/>
          <w:color w:val="000000" w:themeColor="text1"/>
          <w:sz w:val="20"/>
          <w:szCs w:val="20"/>
        </w:rPr>
        <w:t>The findings presented in this study represents the current relative disease prevalence in the study area for chicken and duck. The prevalence of Newcastle disease (ND) and Duck plague was counted as the highest among all documented diseases in chickens and duck</w:t>
      </w:r>
      <w:r w:rsidRPr="00B70BEB">
        <w:rPr>
          <w:rFonts w:ascii="Arial" w:hAnsi="Arial" w:cs="Arial"/>
          <w:color w:val="000000" w:themeColor="text1"/>
          <w:sz w:val="20"/>
          <w:szCs w:val="20"/>
        </w:rPr>
        <w:t>, respectively in study period</w:t>
      </w:r>
      <w:r w:rsidRPr="00B70BEB">
        <w:rPr>
          <w:rFonts w:ascii="Arial" w:eastAsia="Calibri" w:hAnsi="Arial" w:cs="Arial"/>
          <w:color w:val="000000" w:themeColor="text1"/>
          <w:sz w:val="20"/>
          <w:szCs w:val="20"/>
        </w:rPr>
        <w:t xml:space="preserve">. Prevalence of IBD (31.78%), ND (23.81%) and </w:t>
      </w:r>
      <w:r w:rsidRPr="00B70BEB">
        <w:rPr>
          <w:rFonts w:ascii="Arial" w:hAnsi="Arial" w:cs="Arial"/>
          <w:color w:val="000000" w:themeColor="text1"/>
          <w:sz w:val="20"/>
          <w:szCs w:val="20"/>
        </w:rPr>
        <w:t>Coccidiosis (</w:t>
      </w:r>
      <w:r w:rsidRPr="00B70BEB">
        <w:rPr>
          <w:rFonts w:ascii="Arial" w:eastAsia="Calibri" w:hAnsi="Arial" w:cs="Arial"/>
          <w:color w:val="000000" w:themeColor="text1"/>
          <w:sz w:val="20"/>
          <w:szCs w:val="20"/>
        </w:rPr>
        <w:t>32.69%</w:t>
      </w:r>
      <w:r w:rsidRPr="00B70BEB">
        <w:rPr>
          <w:rFonts w:ascii="Arial" w:hAnsi="Arial" w:cs="Arial"/>
          <w:color w:val="000000" w:themeColor="text1"/>
          <w:sz w:val="20"/>
          <w:szCs w:val="20"/>
        </w:rPr>
        <w:t>)</w:t>
      </w:r>
      <w:r w:rsidRPr="00B70BEB">
        <w:rPr>
          <w:rFonts w:ascii="Arial" w:eastAsia="Calibri" w:hAnsi="Arial" w:cs="Arial"/>
          <w:color w:val="000000" w:themeColor="text1"/>
          <w:sz w:val="20"/>
          <w:szCs w:val="20"/>
        </w:rPr>
        <w:t xml:space="preserve"> were observed higher among prevail diseases in broiler, layer and </w:t>
      </w:r>
      <w:proofErr w:type="spellStart"/>
      <w:r w:rsidRPr="00B70BEB">
        <w:rPr>
          <w:rFonts w:ascii="Arial" w:eastAsia="Calibri" w:hAnsi="Arial" w:cs="Arial"/>
          <w:color w:val="000000" w:themeColor="text1"/>
          <w:sz w:val="20"/>
          <w:szCs w:val="20"/>
        </w:rPr>
        <w:t>sonali</w:t>
      </w:r>
      <w:proofErr w:type="spellEnd"/>
      <w:r w:rsidRPr="00B70BEB">
        <w:rPr>
          <w:rFonts w:ascii="Arial" w:eastAsia="Calibri" w:hAnsi="Arial" w:cs="Arial"/>
          <w:color w:val="000000" w:themeColor="text1"/>
          <w:sz w:val="20"/>
          <w:szCs w:val="20"/>
        </w:rPr>
        <w:t xml:space="preserve">, respectively. Mixed infection of different diseases </w:t>
      </w:r>
      <w:r w:rsidRPr="00B70BEB">
        <w:rPr>
          <w:rFonts w:ascii="Arial" w:hAnsi="Arial" w:cs="Arial"/>
          <w:bCs/>
          <w:color w:val="000000" w:themeColor="text1"/>
          <w:sz w:val="20"/>
          <w:szCs w:val="20"/>
        </w:rPr>
        <w:t xml:space="preserve">were more frequent which was current study unique findings. </w:t>
      </w:r>
      <w:r w:rsidRPr="00B70BEB">
        <w:rPr>
          <w:rFonts w:ascii="Arial" w:eastAsia="Calibri" w:hAnsi="Arial" w:cs="Arial"/>
          <w:color w:val="000000" w:themeColor="text1"/>
          <w:sz w:val="20"/>
          <w:szCs w:val="20"/>
        </w:rPr>
        <w:t xml:space="preserve">Though this study based on hospital data and it is difficult to have true picture, but we can assume present disease burden in poultry sectors. Using this information, respective authority can take necessary actions to mitigate the challenges in poultry sectors from diseases in the study area. These findings may assist researchers to further research or poultry consultants to make a strategy for the control or eradication of specific poultry diseases in </w:t>
      </w:r>
      <w:proofErr w:type="spellStart"/>
      <w:r w:rsidRPr="00B70BEB">
        <w:rPr>
          <w:rFonts w:ascii="Arial" w:eastAsia="Calibri" w:hAnsi="Arial" w:cs="Arial"/>
          <w:bCs/>
          <w:color w:val="000000" w:themeColor="text1"/>
          <w:sz w:val="20"/>
          <w:szCs w:val="20"/>
        </w:rPr>
        <w:t>Kishoreganj</w:t>
      </w:r>
      <w:proofErr w:type="spellEnd"/>
      <w:r w:rsidRPr="00B70BEB">
        <w:rPr>
          <w:rFonts w:ascii="Arial" w:eastAsia="Calibri" w:hAnsi="Arial" w:cs="Arial"/>
          <w:color w:val="000000" w:themeColor="text1"/>
          <w:sz w:val="20"/>
          <w:szCs w:val="20"/>
        </w:rPr>
        <w:t xml:space="preserve"> as well as in Bangladesh.</w:t>
      </w:r>
    </w:p>
    <w:p w14:paraId="58A3D1F2" w14:textId="77777777" w:rsidR="004C1BF5" w:rsidRPr="009A6D69" w:rsidRDefault="009A6D69" w:rsidP="004C1BF5">
      <w:pPr>
        <w:autoSpaceDE w:val="0"/>
        <w:autoSpaceDN w:val="0"/>
        <w:adjustRightInd w:val="0"/>
        <w:spacing w:after="0" w:line="240" w:lineRule="auto"/>
        <w:rPr>
          <w:rFonts w:ascii="Arial" w:hAnsi="Arial" w:cs="Arial"/>
          <w:b/>
          <w:color w:val="131413"/>
        </w:rPr>
      </w:pPr>
      <w:r w:rsidRPr="009A6D69">
        <w:rPr>
          <w:rFonts w:ascii="Arial" w:hAnsi="Arial" w:cs="Arial"/>
          <w:b/>
          <w:bCs/>
        </w:rPr>
        <w:t>ETHICAL APPROVAL</w:t>
      </w:r>
    </w:p>
    <w:p w14:paraId="1FBA0D9A" w14:textId="77777777" w:rsidR="00657A6A" w:rsidRPr="004C1BF5" w:rsidRDefault="004C1BF5" w:rsidP="004C1BF5">
      <w:pPr>
        <w:autoSpaceDE w:val="0"/>
        <w:autoSpaceDN w:val="0"/>
        <w:adjustRightInd w:val="0"/>
        <w:spacing w:before="120" w:after="120" w:line="240" w:lineRule="auto"/>
        <w:rPr>
          <w:rFonts w:ascii="Arial" w:hAnsi="Arial" w:cs="Arial"/>
          <w:color w:val="131413"/>
          <w:sz w:val="20"/>
          <w:szCs w:val="20"/>
        </w:rPr>
      </w:pPr>
      <w:r w:rsidRPr="004C1BF5">
        <w:rPr>
          <w:rFonts w:ascii="Arial" w:hAnsi="Arial" w:cs="Arial"/>
          <w:color w:val="131413"/>
          <w:sz w:val="20"/>
          <w:szCs w:val="20"/>
        </w:rPr>
        <w:t>As this study dealt with poultry, there was no existence of animal ethical issue.</w:t>
      </w:r>
    </w:p>
    <w:p w14:paraId="3FA89ADF" w14:textId="77777777" w:rsidR="004C1BF5" w:rsidRPr="004C1BF5" w:rsidRDefault="004C1BF5" w:rsidP="004C1BF5">
      <w:pPr>
        <w:rPr>
          <w:rFonts w:ascii="Arial" w:hAnsi="Arial" w:cs="Arial"/>
          <w:b/>
          <w:bCs/>
          <w:color w:val="000000" w:themeColor="text1"/>
        </w:rPr>
      </w:pPr>
      <w:r w:rsidRPr="004C1BF5">
        <w:rPr>
          <w:rFonts w:ascii="Arial" w:hAnsi="Arial" w:cs="Arial"/>
          <w:b/>
          <w:bCs/>
          <w:color w:val="000000" w:themeColor="text1"/>
        </w:rPr>
        <w:t>REFERENCES</w:t>
      </w:r>
    </w:p>
    <w:sdt>
      <w:sdtPr>
        <w:rPr>
          <w:rFonts w:ascii="Arial" w:hAnsi="Arial" w:cs="Arial"/>
          <w:color w:val="000000" w:themeColor="text1"/>
          <w:sz w:val="20"/>
          <w:szCs w:val="20"/>
        </w:rPr>
        <w:tag w:val="MENDELEY_BIBLIOGRAPHY"/>
        <w:id w:val="-520701153"/>
        <w:placeholder>
          <w:docPart w:val="2A9A51DAFC0B4360BC8C096C22C2C106"/>
        </w:placeholder>
      </w:sdtPr>
      <w:sdtEndPr>
        <w:rPr>
          <w:rFonts w:asciiTheme="minorHAnsi" w:hAnsiTheme="minorHAnsi" w:cstheme="minorBidi"/>
          <w:sz w:val="22"/>
          <w:szCs w:val="22"/>
        </w:rPr>
      </w:sdtEndPr>
      <w:sdtContent>
        <w:p w14:paraId="424A3341"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w:t>
          </w:r>
          <w:r w:rsidRPr="004C1BF5">
            <w:rPr>
              <w:rFonts w:ascii="Arial" w:eastAsia="Times New Roman" w:hAnsi="Arial" w:cs="Arial"/>
              <w:sz w:val="20"/>
              <w:szCs w:val="20"/>
            </w:rPr>
            <w:tab/>
            <w:t xml:space="preserve">Rahman M, Jang DH, Ju Y. Poultry industry of Bangladesh: entering a new phase. Korean Journal </w:t>
          </w:r>
          <w:proofErr w:type="spellStart"/>
          <w:r w:rsidRPr="004C1BF5">
            <w:rPr>
              <w:rFonts w:ascii="Arial" w:eastAsia="Times New Roman" w:hAnsi="Arial" w:cs="Arial"/>
              <w:sz w:val="20"/>
              <w:szCs w:val="20"/>
            </w:rPr>
            <w:t>ofAgricultural</w:t>
          </w:r>
          <w:proofErr w:type="spellEnd"/>
          <w:r w:rsidRPr="004C1BF5">
            <w:rPr>
              <w:rFonts w:ascii="Arial" w:eastAsia="Times New Roman" w:hAnsi="Arial" w:cs="Arial"/>
              <w:sz w:val="20"/>
              <w:szCs w:val="20"/>
            </w:rPr>
            <w:t xml:space="preserve"> Science. 2017 Jun 1;44. </w:t>
          </w:r>
        </w:p>
        <w:p w14:paraId="339D2113"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w:t>
          </w:r>
          <w:r w:rsidRPr="004C1BF5">
            <w:rPr>
              <w:rFonts w:ascii="Arial" w:eastAsia="Times New Roman" w:hAnsi="Arial" w:cs="Arial"/>
              <w:sz w:val="20"/>
              <w:szCs w:val="20"/>
            </w:rPr>
            <w:tab/>
            <w:t xml:space="preserve">Hamid MA, Rahman MA, Ahmed S, Hossain KM. Status of Poultry Industry in Bangladesh and the Role of Private Sector for its Development. Asian Journal of Poultry Science. 2016 Dec 15;11(1):1–13. </w:t>
          </w:r>
        </w:p>
        <w:p w14:paraId="2E0AB54A"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Raha</w:t>
          </w:r>
          <w:proofErr w:type="spellEnd"/>
          <w:r w:rsidRPr="004C1BF5">
            <w:rPr>
              <w:rFonts w:ascii="Arial" w:eastAsia="Times New Roman" w:hAnsi="Arial" w:cs="Arial"/>
              <w:sz w:val="20"/>
              <w:szCs w:val="20"/>
            </w:rPr>
            <w:t xml:space="preserve"> S. Poultry industry in Bangladesh: present status and future potential. Bangladesh: Agricultural university of Mymensingh. 2000;(2013). </w:t>
          </w:r>
        </w:p>
        <w:p w14:paraId="6BD9941F"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w:t>
          </w:r>
          <w:r w:rsidRPr="004C1BF5">
            <w:rPr>
              <w:rFonts w:ascii="Arial" w:eastAsia="Times New Roman" w:hAnsi="Arial" w:cs="Arial"/>
              <w:sz w:val="20"/>
              <w:szCs w:val="20"/>
            </w:rPr>
            <w:tab/>
            <w:t xml:space="preserve">Hamid MA, Rahman MA, Ahmed S, Hossain KM. Status of Poultry Industry in Bangladesh and the Role of Private Sector for its Development. Asian Journal of Poultry Science. 2016 Dec 15;11(1):1–13. </w:t>
          </w:r>
        </w:p>
        <w:p w14:paraId="15146AF7"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5.</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PoultryWorld</w:t>
          </w:r>
          <w:proofErr w:type="spellEnd"/>
          <w:r w:rsidRPr="004C1BF5">
            <w:rPr>
              <w:rFonts w:ascii="Arial" w:eastAsia="Times New Roman" w:hAnsi="Arial" w:cs="Arial"/>
              <w:sz w:val="20"/>
              <w:szCs w:val="20"/>
            </w:rPr>
            <w:t xml:space="preserve"> - Bangladesh: Poultry farming to benefit from grant [Internet]. 2018 [cited 2020 Aug 17]. Available from: https://www.poultryworld.net/Eggs/Articles/2018/4/Bangladesh-Poultry-farming-to-benefit-from-World-Bank-grant-270934E/</w:t>
          </w:r>
        </w:p>
        <w:p w14:paraId="4B584964"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6.</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dls</w:t>
          </w:r>
          <w:proofErr w:type="spellEnd"/>
          <w:r w:rsidRPr="004C1BF5">
            <w:rPr>
              <w:rFonts w:ascii="Arial" w:eastAsia="Times New Roman" w:hAnsi="Arial" w:cs="Arial"/>
              <w:sz w:val="20"/>
              <w:szCs w:val="20"/>
            </w:rPr>
            <w:t xml:space="preserve"> Livestock population of Bangladesh Updated Livestock Economy (2018-2019). </w:t>
          </w:r>
        </w:p>
        <w:p w14:paraId="15045BFF"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7.</w:t>
          </w:r>
          <w:r w:rsidRPr="004C1BF5">
            <w:rPr>
              <w:rFonts w:ascii="Arial" w:eastAsia="Times New Roman" w:hAnsi="Arial" w:cs="Arial"/>
              <w:sz w:val="20"/>
              <w:szCs w:val="20"/>
            </w:rPr>
            <w:tab/>
            <w:t>USDA: Bangladesh’s poultry sector gearing up for export in 5-yr time | Dhaka Tribune [Internet]. [cited 2020 Mar 19]. Available from: https://www.dhakatribune.com/bangladesh/agriculture/2019/03/28/usda-bangladesh-s-poultry-sector-gearing-up-for-export-in-5-yr-time</w:t>
          </w:r>
        </w:p>
        <w:p w14:paraId="6349F0DE"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8.</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Badruzzaman</w:t>
          </w:r>
          <w:proofErr w:type="spellEnd"/>
          <w:r w:rsidRPr="004C1BF5">
            <w:rPr>
              <w:rFonts w:ascii="Arial" w:eastAsia="Times New Roman" w:hAnsi="Arial" w:cs="Arial"/>
              <w:sz w:val="20"/>
              <w:szCs w:val="20"/>
            </w:rPr>
            <w:t xml:space="preserve">. Prevalence of Diseases in Commercial Chickens at Sylhet Division of Bangladesh. Int Clin </w:t>
          </w:r>
          <w:proofErr w:type="spellStart"/>
          <w:r w:rsidRPr="004C1BF5">
            <w:rPr>
              <w:rFonts w:ascii="Arial" w:eastAsia="Times New Roman" w:hAnsi="Arial" w:cs="Arial"/>
              <w:sz w:val="20"/>
              <w:szCs w:val="20"/>
            </w:rPr>
            <w:t>Pathol</w:t>
          </w:r>
          <w:proofErr w:type="spellEnd"/>
          <w:r w:rsidRPr="004C1BF5">
            <w:rPr>
              <w:rFonts w:ascii="Arial" w:eastAsia="Times New Roman" w:hAnsi="Arial" w:cs="Arial"/>
              <w:sz w:val="20"/>
              <w:szCs w:val="20"/>
            </w:rPr>
            <w:t xml:space="preserve"> J. 2015 Dec 21;1(5). </w:t>
          </w:r>
        </w:p>
        <w:p w14:paraId="26AA6D6F"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9.</w:t>
          </w:r>
          <w:r w:rsidRPr="004C1BF5">
            <w:rPr>
              <w:rFonts w:ascii="Arial" w:eastAsia="Times New Roman" w:hAnsi="Arial" w:cs="Arial"/>
              <w:sz w:val="20"/>
              <w:szCs w:val="20"/>
            </w:rPr>
            <w:tab/>
            <w:t xml:space="preserve">Abdullah AMS, Tamim M, Nanda B, Md. AR, Md. SI, Md. AB. Passive surveillance of clinical poultry diseases in an </w:t>
          </w:r>
          <w:proofErr w:type="spellStart"/>
          <w:r w:rsidRPr="004C1BF5">
            <w:rPr>
              <w:rFonts w:ascii="Arial" w:eastAsia="Times New Roman" w:hAnsi="Arial" w:cs="Arial"/>
              <w:sz w:val="20"/>
              <w:szCs w:val="20"/>
            </w:rPr>
            <w:t>Upazila</w:t>
          </w:r>
          <w:proofErr w:type="spellEnd"/>
          <w:r w:rsidRPr="004C1BF5">
            <w:rPr>
              <w:rFonts w:ascii="Arial" w:eastAsia="Times New Roman" w:hAnsi="Arial" w:cs="Arial"/>
              <w:sz w:val="20"/>
              <w:szCs w:val="20"/>
            </w:rPr>
            <w:t xml:space="preserve"> Government Veterinary Hospital of Bangladesh. </w:t>
          </w:r>
          <w:proofErr w:type="spellStart"/>
          <w:r w:rsidRPr="004C1BF5">
            <w:rPr>
              <w:rFonts w:ascii="Arial" w:eastAsia="Times New Roman" w:hAnsi="Arial" w:cs="Arial"/>
              <w:sz w:val="20"/>
              <w:szCs w:val="20"/>
            </w:rPr>
            <w:t>Afr</w:t>
          </w:r>
          <w:proofErr w:type="spellEnd"/>
          <w:r w:rsidRPr="004C1BF5">
            <w:rPr>
              <w:rFonts w:ascii="Arial" w:eastAsia="Times New Roman" w:hAnsi="Arial" w:cs="Arial"/>
              <w:sz w:val="20"/>
              <w:szCs w:val="20"/>
            </w:rPr>
            <w:t xml:space="preserve"> J Microbiol Res. 2019 Nov 30;13(29):632–9. </w:t>
          </w:r>
        </w:p>
        <w:p w14:paraId="73350DAB"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lastRenderedPageBreak/>
            <w:t>10.</w:t>
          </w:r>
          <w:r w:rsidRPr="004C1BF5">
            <w:rPr>
              <w:rFonts w:ascii="Arial" w:eastAsia="Times New Roman" w:hAnsi="Arial" w:cs="Arial"/>
              <w:sz w:val="20"/>
              <w:szCs w:val="20"/>
            </w:rPr>
            <w:tab/>
            <w:t xml:space="preserve">Rahman MA, Rahman MM, Abdullah MS, Sayeed MA, Rashid MH, Mahmud R, et al. Epidemiological assessment of clinical poultry cases through the government veterinary hospital-based passive surveillance system in Bangladesh: a case study. Trop </w:t>
          </w:r>
          <w:proofErr w:type="spellStart"/>
          <w:r w:rsidRPr="004C1BF5">
            <w:rPr>
              <w:rFonts w:ascii="Arial" w:eastAsia="Times New Roman" w:hAnsi="Arial" w:cs="Arial"/>
              <w:sz w:val="20"/>
              <w:szCs w:val="20"/>
            </w:rPr>
            <w:t>Anim</w:t>
          </w:r>
          <w:proofErr w:type="spellEnd"/>
          <w:r w:rsidRPr="004C1BF5">
            <w:rPr>
              <w:rFonts w:ascii="Arial" w:eastAsia="Times New Roman" w:hAnsi="Arial" w:cs="Arial"/>
              <w:sz w:val="20"/>
              <w:szCs w:val="20"/>
            </w:rPr>
            <w:t xml:space="preserve"> Health Prod. 2019 May 1;51(4):967–75. </w:t>
          </w:r>
        </w:p>
        <w:p w14:paraId="555A4ADC"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11.</w:t>
          </w:r>
          <w:r w:rsidRPr="004C1BF5">
            <w:rPr>
              <w:rFonts w:ascii="Arial" w:eastAsia="Times New Roman" w:hAnsi="Arial" w:cs="Arial"/>
              <w:sz w:val="20"/>
              <w:szCs w:val="20"/>
            </w:rPr>
            <w:tab/>
            <w:t xml:space="preserve">Islam S, Islam A, Moni SP, Bari MS, Islam K, Chakma S, et al. A cross sectional study of Infectious Bursal Disease and Newcastle Disease in poultry in </w:t>
          </w:r>
          <w:proofErr w:type="spellStart"/>
          <w:r w:rsidRPr="004C1BF5">
            <w:rPr>
              <w:rFonts w:ascii="Arial" w:eastAsia="Times New Roman" w:hAnsi="Arial" w:cs="Arial"/>
              <w:sz w:val="20"/>
              <w:szCs w:val="20"/>
            </w:rPr>
            <w:t>Narsingdi</w:t>
          </w:r>
          <w:proofErr w:type="spellEnd"/>
          <w:r w:rsidRPr="004C1BF5">
            <w:rPr>
              <w:rFonts w:ascii="Arial" w:eastAsia="Times New Roman" w:hAnsi="Arial" w:cs="Arial"/>
              <w:sz w:val="20"/>
              <w:szCs w:val="20"/>
            </w:rPr>
            <w:t xml:space="preserve"> district of Bangladesh. J Adv Vet </w:t>
          </w:r>
          <w:proofErr w:type="spellStart"/>
          <w:r w:rsidRPr="004C1BF5">
            <w:rPr>
              <w:rFonts w:ascii="Arial" w:eastAsia="Times New Roman" w:hAnsi="Arial" w:cs="Arial"/>
              <w:sz w:val="20"/>
              <w:szCs w:val="20"/>
            </w:rPr>
            <w:t>Anim</w:t>
          </w:r>
          <w:proofErr w:type="spellEnd"/>
          <w:r w:rsidRPr="004C1BF5">
            <w:rPr>
              <w:rFonts w:ascii="Arial" w:eastAsia="Times New Roman" w:hAnsi="Arial" w:cs="Arial"/>
              <w:sz w:val="20"/>
              <w:szCs w:val="20"/>
            </w:rPr>
            <w:t xml:space="preserve"> Res. 2016 Dec 1;3(4):406–12. </w:t>
          </w:r>
        </w:p>
        <w:p w14:paraId="03F6CFF0"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12.</w:t>
          </w:r>
          <w:r w:rsidRPr="004C1BF5">
            <w:rPr>
              <w:rFonts w:ascii="Arial" w:eastAsia="Times New Roman" w:hAnsi="Arial" w:cs="Arial"/>
              <w:sz w:val="20"/>
              <w:szCs w:val="20"/>
            </w:rPr>
            <w:tab/>
            <w:t xml:space="preserve">Khatun M, Islam IS, </w:t>
          </w:r>
          <w:proofErr w:type="spellStart"/>
          <w:r w:rsidRPr="004C1BF5">
            <w:rPr>
              <w:rFonts w:ascii="Arial" w:eastAsia="Times New Roman" w:hAnsi="Arial" w:cs="Arial"/>
              <w:sz w:val="20"/>
              <w:szCs w:val="20"/>
            </w:rPr>
            <w:t>Ershaduzzaman</w:t>
          </w:r>
          <w:proofErr w:type="spellEnd"/>
          <w:r w:rsidRPr="004C1BF5">
            <w:rPr>
              <w:rFonts w:ascii="Arial" w:eastAsia="Times New Roman" w:hAnsi="Arial" w:cs="Arial"/>
              <w:sz w:val="20"/>
              <w:szCs w:val="20"/>
            </w:rPr>
            <w:t xml:space="preserve"> M, Islam HS, Yasmin S, </w:t>
          </w:r>
          <w:proofErr w:type="spellStart"/>
          <w:r w:rsidRPr="004C1BF5">
            <w:rPr>
              <w:rFonts w:ascii="Arial" w:eastAsia="Times New Roman" w:hAnsi="Arial" w:cs="Arial"/>
              <w:sz w:val="20"/>
              <w:szCs w:val="20"/>
            </w:rPr>
            <w:t>Hossen</w:t>
          </w:r>
          <w:proofErr w:type="spellEnd"/>
          <w:r w:rsidRPr="004C1BF5">
            <w:rPr>
              <w:rFonts w:ascii="Arial" w:eastAsia="Times New Roman" w:hAnsi="Arial" w:cs="Arial"/>
              <w:sz w:val="20"/>
              <w:szCs w:val="20"/>
            </w:rPr>
            <w:t xml:space="preserve"> A, et al. Economic Impact of Newcastle Disease on Village Chickens-A Case of Bangladesh. The Asian Institute of Research Journal of Economics and Business [Internet]. 2018;1(3):358–67. Available from: https://www.asianinstituteofresearch.org/</w:t>
          </w:r>
        </w:p>
        <w:p w14:paraId="2E93E0E3"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13.</w:t>
          </w:r>
          <w:r w:rsidRPr="004C1BF5">
            <w:rPr>
              <w:rFonts w:ascii="Arial" w:eastAsia="Times New Roman" w:hAnsi="Arial" w:cs="Arial"/>
              <w:sz w:val="20"/>
              <w:szCs w:val="20"/>
            </w:rPr>
            <w:tab/>
            <w:t xml:space="preserve">Uddin MB, Syed A, Uddin S, Hassan MM, Khan SA. Prevalence of poultry diseases at </w:t>
          </w:r>
          <w:proofErr w:type="spellStart"/>
          <w:r w:rsidRPr="004C1BF5">
            <w:rPr>
              <w:rFonts w:ascii="Arial" w:eastAsia="Times New Roman" w:hAnsi="Arial" w:cs="Arial"/>
              <w:sz w:val="20"/>
              <w:szCs w:val="20"/>
            </w:rPr>
            <w:t>Narsingdi</w:t>
          </w:r>
          <w:proofErr w:type="spellEnd"/>
          <w:r w:rsidRPr="004C1BF5">
            <w:rPr>
              <w:rFonts w:ascii="Arial" w:eastAsia="Times New Roman" w:hAnsi="Arial" w:cs="Arial"/>
              <w:sz w:val="20"/>
              <w:szCs w:val="20"/>
            </w:rPr>
            <w:t xml:space="preserve">, Ban </w:t>
          </w:r>
          <w:proofErr w:type="spellStart"/>
          <w:r w:rsidRPr="004C1BF5">
            <w:rPr>
              <w:rFonts w:ascii="Arial" w:eastAsia="Times New Roman" w:hAnsi="Arial" w:cs="Arial"/>
              <w:sz w:val="20"/>
              <w:szCs w:val="20"/>
            </w:rPr>
            <w:t>gladesh</w:t>
          </w:r>
          <w:proofErr w:type="spellEnd"/>
          <w:r w:rsidRPr="004C1BF5">
            <w:rPr>
              <w:rFonts w:ascii="Arial" w:eastAsia="Times New Roman" w:hAnsi="Arial" w:cs="Arial"/>
              <w:sz w:val="20"/>
              <w:szCs w:val="20"/>
            </w:rPr>
            <w:t xml:space="preserve"> [Internet]. 2010. Available from: https://www.researchgate.net/publication/222090538</w:t>
          </w:r>
        </w:p>
        <w:p w14:paraId="7A272EDE"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14.</w:t>
          </w:r>
          <w:r w:rsidRPr="004C1BF5">
            <w:rPr>
              <w:rFonts w:ascii="Arial" w:eastAsia="Times New Roman" w:hAnsi="Arial" w:cs="Arial"/>
              <w:sz w:val="20"/>
              <w:szCs w:val="20"/>
            </w:rPr>
            <w:tab/>
            <w:t xml:space="preserve">Al Mamun M, Rahman MM, Islam KM. Occurrence of poultry diseases at </w:t>
          </w:r>
          <w:proofErr w:type="spellStart"/>
          <w:r w:rsidRPr="004C1BF5">
            <w:rPr>
              <w:rFonts w:ascii="Arial" w:eastAsia="Times New Roman" w:hAnsi="Arial" w:cs="Arial"/>
              <w:sz w:val="20"/>
              <w:szCs w:val="20"/>
            </w:rPr>
            <w:t>Kishoreganj</w:t>
          </w:r>
          <w:proofErr w:type="spellEnd"/>
          <w:r w:rsidRPr="004C1BF5">
            <w:rPr>
              <w:rFonts w:ascii="Arial" w:eastAsia="Times New Roman" w:hAnsi="Arial" w:cs="Arial"/>
              <w:sz w:val="20"/>
              <w:szCs w:val="20"/>
            </w:rPr>
            <w:t xml:space="preserve"> district of Bangladesh. 2019; Available from: http://medcraveonline.com</w:t>
          </w:r>
        </w:p>
        <w:p w14:paraId="4C3DE2A6"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15.</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Giasuddin</w:t>
          </w:r>
          <w:proofErr w:type="spellEnd"/>
          <w:r w:rsidRPr="004C1BF5">
            <w:rPr>
              <w:rFonts w:ascii="Arial" w:eastAsia="Times New Roman" w:hAnsi="Arial" w:cs="Arial"/>
              <w:sz w:val="20"/>
              <w:szCs w:val="20"/>
            </w:rPr>
            <w:t xml:space="preserve">, . BKS, . JA, . IK, . MRI, . MMR. Prevalence of Poultry Diseases in Bangladesh. Journal of Biological Sciences. 2002 Mar 15;2(4):212–3. </w:t>
          </w:r>
        </w:p>
        <w:p w14:paraId="7D2CD8A3"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16.</w:t>
          </w:r>
          <w:r w:rsidRPr="004C1BF5">
            <w:rPr>
              <w:rFonts w:ascii="Arial" w:eastAsia="Times New Roman" w:hAnsi="Arial" w:cs="Arial"/>
              <w:sz w:val="20"/>
              <w:szCs w:val="20"/>
            </w:rPr>
            <w:tab/>
            <w:t xml:space="preserve">Hassan MK, Kabir MH, Hasan MA Al, Sultana S, </w:t>
          </w:r>
          <w:proofErr w:type="spellStart"/>
          <w:r w:rsidRPr="004C1BF5">
            <w:rPr>
              <w:rFonts w:ascii="Arial" w:eastAsia="Times New Roman" w:hAnsi="Arial" w:cs="Arial"/>
              <w:sz w:val="20"/>
              <w:szCs w:val="20"/>
            </w:rPr>
            <w:t>Khokon</w:t>
          </w:r>
          <w:proofErr w:type="spellEnd"/>
          <w:r w:rsidRPr="004C1BF5">
            <w:rPr>
              <w:rFonts w:ascii="Arial" w:eastAsia="Times New Roman" w:hAnsi="Arial" w:cs="Arial"/>
              <w:sz w:val="20"/>
              <w:szCs w:val="20"/>
            </w:rPr>
            <w:t xml:space="preserve"> MSI, Kabir SL. Prevalence of poultry diseases in Gazipur district of Bangladesh. Asian Journal of Medical and Biological Research. 2016 May 15;2(1):107–12. </w:t>
          </w:r>
        </w:p>
        <w:p w14:paraId="3C7FD95B"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17.</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Nooruzzaman</w:t>
          </w:r>
          <w:proofErr w:type="spellEnd"/>
          <w:r w:rsidRPr="004C1BF5">
            <w:rPr>
              <w:rFonts w:ascii="Arial" w:eastAsia="Times New Roman" w:hAnsi="Arial" w:cs="Arial"/>
              <w:sz w:val="20"/>
              <w:szCs w:val="20"/>
            </w:rPr>
            <w:t xml:space="preserve"> M, Mumu TT, </w:t>
          </w:r>
          <w:proofErr w:type="spellStart"/>
          <w:r w:rsidRPr="004C1BF5">
            <w:rPr>
              <w:rFonts w:ascii="Arial" w:eastAsia="Times New Roman" w:hAnsi="Arial" w:cs="Arial"/>
              <w:sz w:val="20"/>
              <w:szCs w:val="20"/>
            </w:rPr>
            <w:t>Hasnat</w:t>
          </w:r>
          <w:proofErr w:type="spellEnd"/>
          <w:r w:rsidRPr="004C1BF5">
            <w:rPr>
              <w:rFonts w:ascii="Arial" w:eastAsia="Times New Roman" w:hAnsi="Arial" w:cs="Arial"/>
              <w:sz w:val="20"/>
              <w:szCs w:val="20"/>
            </w:rPr>
            <w:t xml:space="preserve"> A, </w:t>
          </w:r>
          <w:proofErr w:type="spellStart"/>
          <w:r w:rsidRPr="004C1BF5">
            <w:rPr>
              <w:rFonts w:ascii="Arial" w:eastAsia="Times New Roman" w:hAnsi="Arial" w:cs="Arial"/>
              <w:sz w:val="20"/>
              <w:szCs w:val="20"/>
            </w:rPr>
            <w:t>Akter</w:t>
          </w:r>
          <w:proofErr w:type="spellEnd"/>
          <w:r w:rsidRPr="004C1BF5">
            <w:rPr>
              <w:rFonts w:ascii="Arial" w:eastAsia="Times New Roman" w:hAnsi="Arial" w:cs="Arial"/>
              <w:sz w:val="20"/>
              <w:szCs w:val="20"/>
            </w:rPr>
            <w:t xml:space="preserve"> MN, Rasel MSU, Rahman MM, et al. A new </w:t>
          </w:r>
          <w:proofErr w:type="spellStart"/>
          <w:r w:rsidRPr="004C1BF5">
            <w:rPr>
              <w:rFonts w:ascii="Arial" w:eastAsia="Times New Roman" w:hAnsi="Arial" w:cs="Arial"/>
              <w:sz w:val="20"/>
              <w:szCs w:val="20"/>
            </w:rPr>
            <w:t>reassortant</w:t>
          </w:r>
          <w:proofErr w:type="spellEnd"/>
          <w:r w:rsidRPr="004C1BF5">
            <w:rPr>
              <w:rFonts w:ascii="Arial" w:eastAsia="Times New Roman" w:hAnsi="Arial" w:cs="Arial"/>
              <w:sz w:val="20"/>
              <w:szCs w:val="20"/>
            </w:rPr>
            <w:t xml:space="preserve"> clade 2.3.2.1a H5N1 highly pathogenic avian influenza virus causing recent outbreaks in ducks, geese, chickens and turkeys in Bangladesh. </w:t>
          </w:r>
          <w:proofErr w:type="spellStart"/>
          <w:r w:rsidRPr="004C1BF5">
            <w:rPr>
              <w:rFonts w:ascii="Arial" w:eastAsia="Times New Roman" w:hAnsi="Arial" w:cs="Arial"/>
              <w:sz w:val="20"/>
              <w:szCs w:val="20"/>
            </w:rPr>
            <w:t>Transbound</w:t>
          </w:r>
          <w:proofErr w:type="spellEnd"/>
          <w:r w:rsidRPr="004C1BF5">
            <w:rPr>
              <w:rFonts w:ascii="Arial" w:eastAsia="Times New Roman" w:hAnsi="Arial" w:cs="Arial"/>
              <w:sz w:val="20"/>
              <w:szCs w:val="20"/>
            </w:rPr>
            <w:t xml:space="preserve"> </w:t>
          </w:r>
          <w:proofErr w:type="spellStart"/>
          <w:r w:rsidRPr="004C1BF5">
            <w:rPr>
              <w:rFonts w:ascii="Arial" w:eastAsia="Times New Roman" w:hAnsi="Arial" w:cs="Arial"/>
              <w:sz w:val="20"/>
              <w:szCs w:val="20"/>
            </w:rPr>
            <w:t>Emerg</w:t>
          </w:r>
          <w:proofErr w:type="spellEnd"/>
          <w:r w:rsidRPr="004C1BF5">
            <w:rPr>
              <w:rFonts w:ascii="Arial" w:eastAsia="Times New Roman" w:hAnsi="Arial" w:cs="Arial"/>
              <w:sz w:val="20"/>
              <w:szCs w:val="20"/>
            </w:rPr>
            <w:t xml:space="preserve"> Dis. 2019 Sep 1;66(5):2120–33. </w:t>
          </w:r>
        </w:p>
        <w:p w14:paraId="0FC24084"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18.</w:t>
          </w:r>
          <w:r w:rsidRPr="004C1BF5">
            <w:rPr>
              <w:rFonts w:ascii="Arial" w:eastAsia="Times New Roman" w:hAnsi="Arial" w:cs="Arial"/>
              <w:sz w:val="20"/>
              <w:szCs w:val="20"/>
            </w:rPr>
            <w:tab/>
            <w:t xml:space="preserve">Ur Rahman S, Mohsin M. The under reported issue of antibiotic-resistance in food-producing animals in Pakistan. Pak Vet J. 2019;39(3):323–8. </w:t>
          </w:r>
        </w:p>
        <w:p w14:paraId="2A31D43B"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19.</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Oluwasile</w:t>
          </w:r>
          <w:proofErr w:type="spellEnd"/>
          <w:r w:rsidRPr="004C1BF5">
            <w:rPr>
              <w:rFonts w:ascii="Arial" w:eastAsia="Times New Roman" w:hAnsi="Arial" w:cs="Arial"/>
              <w:sz w:val="20"/>
              <w:szCs w:val="20"/>
            </w:rPr>
            <w:t xml:space="preserve"> B, </w:t>
          </w:r>
          <w:proofErr w:type="spellStart"/>
          <w:r w:rsidRPr="004C1BF5">
            <w:rPr>
              <w:rFonts w:ascii="Arial" w:eastAsia="Times New Roman" w:hAnsi="Arial" w:cs="Arial"/>
              <w:sz w:val="20"/>
              <w:szCs w:val="20"/>
            </w:rPr>
            <w:t>Agbaje</w:t>
          </w:r>
          <w:proofErr w:type="spellEnd"/>
          <w:r w:rsidRPr="004C1BF5">
            <w:rPr>
              <w:rFonts w:ascii="Arial" w:eastAsia="Times New Roman" w:hAnsi="Arial" w:cs="Arial"/>
              <w:sz w:val="20"/>
              <w:szCs w:val="20"/>
            </w:rPr>
            <w:t xml:space="preserve"> M, </w:t>
          </w:r>
          <w:proofErr w:type="spellStart"/>
          <w:r w:rsidRPr="004C1BF5">
            <w:rPr>
              <w:rFonts w:ascii="Arial" w:eastAsia="Times New Roman" w:hAnsi="Arial" w:cs="Arial"/>
              <w:sz w:val="20"/>
              <w:szCs w:val="20"/>
            </w:rPr>
            <w:t>Ojo</w:t>
          </w:r>
          <w:proofErr w:type="spellEnd"/>
          <w:r w:rsidRPr="004C1BF5">
            <w:rPr>
              <w:rFonts w:ascii="Arial" w:eastAsia="Times New Roman" w:hAnsi="Arial" w:cs="Arial"/>
              <w:sz w:val="20"/>
              <w:szCs w:val="20"/>
            </w:rPr>
            <w:t xml:space="preserve"> O, </w:t>
          </w:r>
          <w:proofErr w:type="spellStart"/>
          <w:r w:rsidRPr="004C1BF5">
            <w:rPr>
              <w:rFonts w:ascii="Arial" w:eastAsia="Times New Roman" w:hAnsi="Arial" w:cs="Arial"/>
              <w:sz w:val="20"/>
              <w:szCs w:val="20"/>
            </w:rPr>
            <w:t>Dipeolu</w:t>
          </w:r>
          <w:proofErr w:type="spellEnd"/>
          <w:r w:rsidRPr="004C1BF5">
            <w:rPr>
              <w:rFonts w:ascii="Arial" w:eastAsia="Times New Roman" w:hAnsi="Arial" w:cs="Arial"/>
              <w:sz w:val="20"/>
              <w:szCs w:val="20"/>
            </w:rPr>
            <w:t xml:space="preserve"> M. Antibiotic usage pattern in selected poultry farms in Ogun state. Sokoto Journal of Veterinary Sciences. 2014 Apr 23;12(1):45. </w:t>
          </w:r>
        </w:p>
        <w:p w14:paraId="54A7B1D3"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20.</w:t>
          </w:r>
          <w:r w:rsidRPr="004C1BF5">
            <w:rPr>
              <w:rFonts w:ascii="Arial" w:eastAsia="Times New Roman" w:hAnsi="Arial" w:cs="Arial"/>
              <w:sz w:val="20"/>
              <w:szCs w:val="20"/>
            </w:rPr>
            <w:tab/>
            <w:t xml:space="preserve">Akbar A, Anal AK. Prevalence and antibiogram study of Salmonella and Staphylococcus aureus in poultry meat. Asian Pac J Trop Biomed. 2013;3(2):163–8. </w:t>
          </w:r>
        </w:p>
        <w:p w14:paraId="405DD60D"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21.</w:t>
          </w:r>
          <w:r w:rsidRPr="004C1BF5">
            <w:rPr>
              <w:rFonts w:ascii="Arial" w:eastAsia="Times New Roman" w:hAnsi="Arial" w:cs="Arial"/>
              <w:sz w:val="20"/>
              <w:szCs w:val="20"/>
            </w:rPr>
            <w:tab/>
            <w:t xml:space="preserve">Islam M, </w:t>
          </w:r>
          <w:proofErr w:type="spellStart"/>
          <w:r w:rsidRPr="004C1BF5">
            <w:rPr>
              <w:rFonts w:ascii="Arial" w:eastAsia="Times New Roman" w:hAnsi="Arial" w:cs="Arial"/>
              <w:sz w:val="20"/>
              <w:szCs w:val="20"/>
            </w:rPr>
            <w:t>Sabrin</w:t>
          </w:r>
          <w:proofErr w:type="spellEnd"/>
          <w:r w:rsidRPr="004C1BF5">
            <w:rPr>
              <w:rFonts w:ascii="Arial" w:eastAsia="Times New Roman" w:hAnsi="Arial" w:cs="Arial"/>
              <w:sz w:val="20"/>
              <w:szCs w:val="20"/>
            </w:rPr>
            <w:t xml:space="preserve"> MS, Kabir MH Bin, Karim SJI, </w:t>
          </w:r>
          <w:proofErr w:type="spellStart"/>
          <w:r w:rsidRPr="004C1BF5">
            <w:rPr>
              <w:rFonts w:ascii="Arial" w:eastAsia="Times New Roman" w:hAnsi="Arial" w:cs="Arial"/>
              <w:sz w:val="20"/>
              <w:szCs w:val="20"/>
            </w:rPr>
            <w:t>Sikder</w:t>
          </w:r>
          <w:proofErr w:type="spellEnd"/>
          <w:r w:rsidRPr="004C1BF5">
            <w:rPr>
              <w:rFonts w:ascii="Arial" w:eastAsia="Times New Roman" w:hAnsi="Arial" w:cs="Arial"/>
              <w:sz w:val="20"/>
              <w:szCs w:val="20"/>
            </w:rPr>
            <w:t xml:space="preserve"> T. Prevalence of multidrug resistant (MDR) food-borne pathogens in raw chicken meat in Dhaka city, Bangladesh: an increasing food safety concern. Asian-Australasian Journal of Bioscience and Biotechnology. 2018 Apr 28;3(1):17–27. </w:t>
          </w:r>
        </w:p>
        <w:p w14:paraId="6AE987DD"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22.</w:t>
          </w:r>
          <w:r w:rsidRPr="004C1BF5">
            <w:rPr>
              <w:rFonts w:ascii="Arial" w:eastAsia="Times New Roman" w:hAnsi="Arial" w:cs="Arial"/>
              <w:sz w:val="20"/>
              <w:szCs w:val="20"/>
            </w:rPr>
            <w:tab/>
            <w:t xml:space="preserve">Das A. A Retrospective Analysis of Prevalence of Newcastle Disease and Infectious Bursal Disease in Poultry at </w:t>
          </w:r>
          <w:proofErr w:type="spellStart"/>
          <w:r w:rsidRPr="004C1BF5">
            <w:rPr>
              <w:rFonts w:ascii="Arial" w:eastAsia="Times New Roman" w:hAnsi="Arial" w:cs="Arial"/>
              <w:sz w:val="20"/>
              <w:szCs w:val="20"/>
            </w:rPr>
            <w:t>Kishoreganj</w:t>
          </w:r>
          <w:proofErr w:type="spellEnd"/>
          <w:r w:rsidRPr="004C1BF5">
            <w:rPr>
              <w:rFonts w:ascii="Arial" w:eastAsia="Times New Roman" w:hAnsi="Arial" w:cs="Arial"/>
              <w:sz w:val="20"/>
              <w:szCs w:val="20"/>
            </w:rPr>
            <w:t xml:space="preserve">, Bangladesh. 2018. </w:t>
          </w:r>
        </w:p>
        <w:p w14:paraId="1C0E0CA5"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23.</w:t>
          </w:r>
          <w:r w:rsidRPr="004C1BF5">
            <w:rPr>
              <w:rFonts w:ascii="Arial" w:eastAsia="Times New Roman" w:hAnsi="Arial" w:cs="Arial"/>
              <w:sz w:val="20"/>
              <w:szCs w:val="20"/>
            </w:rPr>
            <w:tab/>
            <w:t xml:space="preserve">Islam M, Singha S, </w:t>
          </w:r>
          <w:proofErr w:type="spellStart"/>
          <w:r w:rsidRPr="004C1BF5">
            <w:rPr>
              <w:rFonts w:ascii="Arial" w:eastAsia="Times New Roman" w:hAnsi="Arial" w:cs="Arial"/>
              <w:sz w:val="20"/>
              <w:szCs w:val="20"/>
            </w:rPr>
            <w:t>Belgrad</w:t>
          </w:r>
          <w:proofErr w:type="spellEnd"/>
          <w:r w:rsidRPr="004C1BF5">
            <w:rPr>
              <w:rFonts w:ascii="Arial" w:eastAsia="Times New Roman" w:hAnsi="Arial" w:cs="Arial"/>
              <w:sz w:val="20"/>
              <w:szCs w:val="20"/>
            </w:rPr>
            <w:t xml:space="preserve"> JP, Hasib FMY, Sayeed MA, Haque ME, et al. Common Chicken Diseases in </w:t>
          </w:r>
          <w:proofErr w:type="spellStart"/>
          <w:r w:rsidRPr="004C1BF5">
            <w:rPr>
              <w:rFonts w:ascii="Arial" w:eastAsia="Times New Roman" w:hAnsi="Arial" w:cs="Arial"/>
              <w:sz w:val="20"/>
              <w:szCs w:val="20"/>
            </w:rPr>
            <w:t>Kishoreganj</w:t>
          </w:r>
          <w:proofErr w:type="spellEnd"/>
          <w:r w:rsidRPr="004C1BF5">
            <w:rPr>
              <w:rFonts w:ascii="Arial" w:eastAsia="Times New Roman" w:hAnsi="Arial" w:cs="Arial"/>
              <w:sz w:val="20"/>
              <w:szCs w:val="20"/>
            </w:rPr>
            <w:t xml:space="preserve">, Bangladesh: Estimation Through the Veterinary Hospital-Based Passive Surveillance System. Adv </w:t>
          </w:r>
          <w:proofErr w:type="spellStart"/>
          <w:r w:rsidRPr="004C1BF5">
            <w:rPr>
              <w:rFonts w:ascii="Arial" w:eastAsia="Times New Roman" w:hAnsi="Arial" w:cs="Arial"/>
              <w:sz w:val="20"/>
              <w:szCs w:val="20"/>
            </w:rPr>
            <w:t>Anim</w:t>
          </w:r>
          <w:proofErr w:type="spellEnd"/>
          <w:r w:rsidRPr="004C1BF5">
            <w:rPr>
              <w:rFonts w:ascii="Arial" w:eastAsia="Times New Roman" w:hAnsi="Arial" w:cs="Arial"/>
              <w:sz w:val="20"/>
              <w:szCs w:val="20"/>
            </w:rPr>
            <w:t xml:space="preserve"> Vet Sci. 2021;9(11):1951–8. </w:t>
          </w:r>
        </w:p>
        <w:p w14:paraId="6207C405"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24.</w:t>
          </w:r>
          <w:r w:rsidRPr="004C1BF5">
            <w:rPr>
              <w:rFonts w:ascii="Arial" w:eastAsia="Times New Roman" w:hAnsi="Arial" w:cs="Arial"/>
              <w:sz w:val="20"/>
              <w:szCs w:val="20"/>
            </w:rPr>
            <w:tab/>
            <w:t xml:space="preserve">Rahman MA, Rahman MM, Abdullah MS, Sayeed MA, Rashid MH, Mahmud R, et al. Epidemiological assessment of clinical poultry cases through the government veterinary hospital-based passive surveillance system in Bangladesh: a case study. Trop </w:t>
          </w:r>
          <w:proofErr w:type="spellStart"/>
          <w:r w:rsidRPr="004C1BF5">
            <w:rPr>
              <w:rFonts w:ascii="Arial" w:eastAsia="Times New Roman" w:hAnsi="Arial" w:cs="Arial"/>
              <w:sz w:val="20"/>
              <w:szCs w:val="20"/>
            </w:rPr>
            <w:t>Anim</w:t>
          </w:r>
          <w:proofErr w:type="spellEnd"/>
          <w:r w:rsidRPr="004C1BF5">
            <w:rPr>
              <w:rFonts w:ascii="Arial" w:eastAsia="Times New Roman" w:hAnsi="Arial" w:cs="Arial"/>
              <w:sz w:val="20"/>
              <w:szCs w:val="20"/>
            </w:rPr>
            <w:t xml:space="preserve"> Health Prod. 2018 Dec 18;51(4):967–75. </w:t>
          </w:r>
        </w:p>
        <w:p w14:paraId="5EF7E8DA"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25.</w:t>
          </w:r>
          <w:r w:rsidRPr="004C1BF5">
            <w:rPr>
              <w:rFonts w:ascii="Arial" w:eastAsia="Times New Roman" w:hAnsi="Arial" w:cs="Arial"/>
              <w:sz w:val="20"/>
              <w:szCs w:val="20"/>
            </w:rPr>
            <w:tab/>
            <w:t xml:space="preserve">Ahmed MAMMBUMMHSAKSSU. Prevalence of poultry diseases at </w:t>
          </w:r>
          <w:proofErr w:type="spellStart"/>
          <w:r w:rsidRPr="004C1BF5">
            <w:rPr>
              <w:rFonts w:ascii="Arial" w:eastAsia="Times New Roman" w:hAnsi="Arial" w:cs="Arial"/>
              <w:sz w:val="20"/>
              <w:szCs w:val="20"/>
            </w:rPr>
            <w:t>Narsingdi</w:t>
          </w:r>
          <w:proofErr w:type="spellEnd"/>
          <w:r w:rsidRPr="004C1BF5">
            <w:rPr>
              <w:rFonts w:ascii="Arial" w:eastAsia="Times New Roman" w:hAnsi="Arial" w:cs="Arial"/>
              <w:sz w:val="20"/>
              <w:szCs w:val="20"/>
            </w:rPr>
            <w:t xml:space="preserve">, Bangladesh. 2010; </w:t>
          </w:r>
        </w:p>
        <w:p w14:paraId="67ACE8C1"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26.</w:t>
          </w:r>
          <w:r w:rsidRPr="004C1BF5">
            <w:rPr>
              <w:rFonts w:ascii="Arial" w:eastAsia="Times New Roman" w:hAnsi="Arial" w:cs="Arial"/>
              <w:sz w:val="20"/>
              <w:szCs w:val="20"/>
            </w:rPr>
            <w:tab/>
            <w:t xml:space="preserve">Mamun M, Rahman M, Islam K. Occurrence of poultry diseases at </w:t>
          </w:r>
          <w:proofErr w:type="spellStart"/>
          <w:r w:rsidRPr="004C1BF5">
            <w:rPr>
              <w:rFonts w:ascii="Arial" w:eastAsia="Times New Roman" w:hAnsi="Arial" w:cs="Arial"/>
              <w:sz w:val="20"/>
              <w:szCs w:val="20"/>
            </w:rPr>
            <w:t>Kishoreganj</w:t>
          </w:r>
          <w:proofErr w:type="spellEnd"/>
          <w:r w:rsidRPr="004C1BF5">
            <w:rPr>
              <w:rFonts w:ascii="Arial" w:eastAsia="Times New Roman" w:hAnsi="Arial" w:cs="Arial"/>
              <w:sz w:val="20"/>
              <w:szCs w:val="20"/>
            </w:rPr>
            <w:t xml:space="preserve"> district of Bangladesh. 2019 Feb 3; </w:t>
          </w:r>
        </w:p>
        <w:p w14:paraId="6F6A3417"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27.</w:t>
          </w:r>
          <w:r w:rsidRPr="004C1BF5">
            <w:rPr>
              <w:rFonts w:ascii="Arial" w:eastAsia="Times New Roman" w:hAnsi="Arial" w:cs="Arial"/>
              <w:sz w:val="20"/>
              <w:szCs w:val="20"/>
            </w:rPr>
            <w:tab/>
            <w:t xml:space="preserve">Khan KA, </w:t>
          </w:r>
          <w:proofErr w:type="spellStart"/>
          <w:r w:rsidRPr="004C1BF5">
            <w:rPr>
              <w:rFonts w:ascii="Arial" w:eastAsia="Times New Roman" w:hAnsi="Arial" w:cs="Arial"/>
              <w:sz w:val="20"/>
              <w:szCs w:val="20"/>
            </w:rPr>
            <w:t>Saha</w:t>
          </w:r>
          <w:proofErr w:type="spellEnd"/>
          <w:r w:rsidRPr="004C1BF5">
            <w:rPr>
              <w:rFonts w:ascii="Arial" w:eastAsia="Times New Roman" w:hAnsi="Arial" w:cs="Arial"/>
              <w:sz w:val="20"/>
              <w:szCs w:val="20"/>
            </w:rPr>
            <w:t xml:space="preserve"> S, Hossain MT, Haque ME, </w:t>
          </w:r>
          <w:proofErr w:type="spellStart"/>
          <w:r w:rsidRPr="004C1BF5">
            <w:rPr>
              <w:rFonts w:ascii="Arial" w:eastAsia="Times New Roman" w:hAnsi="Arial" w:cs="Arial"/>
              <w:sz w:val="20"/>
              <w:szCs w:val="20"/>
            </w:rPr>
            <w:t>Haq</w:t>
          </w:r>
          <w:proofErr w:type="spellEnd"/>
          <w:r w:rsidRPr="004C1BF5">
            <w:rPr>
              <w:rFonts w:ascii="Arial" w:eastAsia="Times New Roman" w:hAnsi="Arial" w:cs="Arial"/>
              <w:sz w:val="20"/>
              <w:szCs w:val="20"/>
            </w:rPr>
            <w:t xml:space="preserve"> MM, Islam MA. Epidemiological investigation of recurrent outbreaks of duck plague in selected </w:t>
          </w:r>
          <w:proofErr w:type="spellStart"/>
          <w:r w:rsidRPr="004C1BF5">
            <w:rPr>
              <w:rFonts w:ascii="Arial" w:eastAsia="Times New Roman" w:hAnsi="Arial" w:cs="Arial"/>
              <w:sz w:val="20"/>
              <w:szCs w:val="20"/>
            </w:rPr>
            <w:t>Haor</w:t>
          </w:r>
          <w:proofErr w:type="spellEnd"/>
          <w:r w:rsidRPr="004C1BF5">
            <w:rPr>
              <w:rFonts w:ascii="Arial" w:eastAsia="Times New Roman" w:hAnsi="Arial" w:cs="Arial"/>
              <w:sz w:val="20"/>
              <w:szCs w:val="20"/>
            </w:rPr>
            <w:t xml:space="preserve"> (wetland) areas of Bangladesh. J Adv Vet </w:t>
          </w:r>
          <w:proofErr w:type="spellStart"/>
          <w:r w:rsidRPr="004C1BF5">
            <w:rPr>
              <w:rFonts w:ascii="Arial" w:eastAsia="Times New Roman" w:hAnsi="Arial" w:cs="Arial"/>
              <w:sz w:val="20"/>
              <w:szCs w:val="20"/>
            </w:rPr>
            <w:t>Anim</w:t>
          </w:r>
          <w:proofErr w:type="spellEnd"/>
          <w:r w:rsidRPr="004C1BF5">
            <w:rPr>
              <w:rFonts w:ascii="Arial" w:eastAsia="Times New Roman" w:hAnsi="Arial" w:cs="Arial"/>
              <w:sz w:val="20"/>
              <w:szCs w:val="20"/>
            </w:rPr>
            <w:t xml:space="preserve"> Res. 2018;5(2):131–9. </w:t>
          </w:r>
        </w:p>
        <w:p w14:paraId="585D397C"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lastRenderedPageBreak/>
            <w:t>28.</w:t>
          </w:r>
          <w:r w:rsidRPr="004C1BF5">
            <w:rPr>
              <w:rFonts w:ascii="Arial" w:eastAsia="Times New Roman" w:hAnsi="Arial" w:cs="Arial"/>
              <w:sz w:val="20"/>
              <w:szCs w:val="20"/>
            </w:rPr>
            <w:tab/>
            <w:t xml:space="preserve">Uddin MB, Syed </w:t>
          </w:r>
          <w:proofErr w:type="spellStart"/>
          <w:r w:rsidRPr="004C1BF5">
            <w:rPr>
              <w:rFonts w:ascii="Arial" w:eastAsia="Times New Roman" w:hAnsi="Arial" w:cs="Arial"/>
              <w:sz w:val="20"/>
              <w:szCs w:val="20"/>
            </w:rPr>
            <w:t>Sayeem</w:t>
          </w:r>
          <w:proofErr w:type="spellEnd"/>
          <w:r w:rsidRPr="004C1BF5">
            <w:rPr>
              <w:rFonts w:ascii="Arial" w:eastAsia="Times New Roman" w:hAnsi="Arial" w:cs="Arial"/>
              <w:sz w:val="20"/>
              <w:szCs w:val="20"/>
            </w:rPr>
            <w:t xml:space="preserve"> Uddin A, Hassan M, Khan S, Mamun M. Prevalence of poultry diseases at </w:t>
          </w:r>
          <w:proofErr w:type="spellStart"/>
          <w:r w:rsidRPr="004C1BF5">
            <w:rPr>
              <w:rFonts w:ascii="Arial" w:eastAsia="Times New Roman" w:hAnsi="Arial" w:cs="Arial"/>
              <w:sz w:val="20"/>
              <w:szCs w:val="20"/>
            </w:rPr>
            <w:t>Narsingdi</w:t>
          </w:r>
          <w:proofErr w:type="spellEnd"/>
          <w:r w:rsidRPr="004C1BF5">
            <w:rPr>
              <w:rFonts w:ascii="Arial" w:eastAsia="Times New Roman" w:hAnsi="Arial" w:cs="Arial"/>
              <w:sz w:val="20"/>
              <w:szCs w:val="20"/>
            </w:rPr>
            <w:t xml:space="preserve">, Ban </w:t>
          </w:r>
          <w:proofErr w:type="spellStart"/>
          <w:r w:rsidRPr="004C1BF5">
            <w:rPr>
              <w:rFonts w:ascii="Arial" w:eastAsia="Times New Roman" w:hAnsi="Arial" w:cs="Arial"/>
              <w:sz w:val="20"/>
              <w:szCs w:val="20"/>
            </w:rPr>
            <w:t>gladesh</w:t>
          </w:r>
          <w:proofErr w:type="spellEnd"/>
          <w:r w:rsidRPr="004C1BF5">
            <w:rPr>
              <w:rFonts w:ascii="Arial" w:eastAsia="Times New Roman" w:hAnsi="Arial" w:cs="Arial"/>
              <w:sz w:val="20"/>
              <w:szCs w:val="20"/>
            </w:rPr>
            <w:t xml:space="preserve">. Int J Bio Res. 2010 Jan 1;1:13. </w:t>
          </w:r>
        </w:p>
        <w:p w14:paraId="0B732FE1"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29.</w:t>
          </w:r>
          <w:r w:rsidRPr="004C1BF5">
            <w:rPr>
              <w:rFonts w:ascii="Arial" w:eastAsia="Times New Roman" w:hAnsi="Arial" w:cs="Arial"/>
              <w:sz w:val="20"/>
              <w:szCs w:val="20"/>
            </w:rPr>
            <w:tab/>
            <w:t xml:space="preserve">Khan KA, </w:t>
          </w:r>
          <w:proofErr w:type="spellStart"/>
          <w:r w:rsidRPr="004C1BF5">
            <w:rPr>
              <w:rFonts w:ascii="Arial" w:eastAsia="Times New Roman" w:hAnsi="Arial" w:cs="Arial"/>
              <w:sz w:val="20"/>
              <w:szCs w:val="20"/>
            </w:rPr>
            <w:t>Saha</w:t>
          </w:r>
          <w:proofErr w:type="spellEnd"/>
          <w:r w:rsidRPr="004C1BF5">
            <w:rPr>
              <w:rFonts w:ascii="Arial" w:eastAsia="Times New Roman" w:hAnsi="Arial" w:cs="Arial"/>
              <w:sz w:val="20"/>
              <w:szCs w:val="20"/>
            </w:rPr>
            <w:t xml:space="preserve"> S, Hossain MT, Haque ME, </w:t>
          </w:r>
          <w:proofErr w:type="spellStart"/>
          <w:r w:rsidRPr="004C1BF5">
            <w:rPr>
              <w:rFonts w:ascii="Arial" w:eastAsia="Times New Roman" w:hAnsi="Arial" w:cs="Arial"/>
              <w:sz w:val="20"/>
              <w:szCs w:val="20"/>
            </w:rPr>
            <w:t>Haq</w:t>
          </w:r>
          <w:proofErr w:type="spellEnd"/>
          <w:r w:rsidRPr="004C1BF5">
            <w:rPr>
              <w:rFonts w:ascii="Arial" w:eastAsia="Times New Roman" w:hAnsi="Arial" w:cs="Arial"/>
              <w:sz w:val="20"/>
              <w:szCs w:val="20"/>
            </w:rPr>
            <w:t xml:space="preserve"> MM, Islam MA. Epidemiological investigation of recurrent outbreaks of duck plague in selected </w:t>
          </w:r>
          <w:proofErr w:type="spellStart"/>
          <w:r w:rsidRPr="004C1BF5">
            <w:rPr>
              <w:rFonts w:ascii="Arial" w:eastAsia="Times New Roman" w:hAnsi="Arial" w:cs="Arial"/>
              <w:sz w:val="20"/>
              <w:szCs w:val="20"/>
            </w:rPr>
            <w:t>Haor</w:t>
          </w:r>
          <w:proofErr w:type="spellEnd"/>
          <w:r w:rsidRPr="004C1BF5">
            <w:rPr>
              <w:rFonts w:ascii="Arial" w:eastAsia="Times New Roman" w:hAnsi="Arial" w:cs="Arial"/>
              <w:sz w:val="20"/>
              <w:szCs w:val="20"/>
            </w:rPr>
            <w:t xml:space="preserve"> (wetland) areas of Bangladesh. J Adv Vet </w:t>
          </w:r>
          <w:proofErr w:type="spellStart"/>
          <w:r w:rsidRPr="004C1BF5">
            <w:rPr>
              <w:rFonts w:ascii="Arial" w:eastAsia="Times New Roman" w:hAnsi="Arial" w:cs="Arial"/>
              <w:sz w:val="20"/>
              <w:szCs w:val="20"/>
            </w:rPr>
            <w:t>Anim</w:t>
          </w:r>
          <w:proofErr w:type="spellEnd"/>
          <w:r w:rsidRPr="004C1BF5">
            <w:rPr>
              <w:rFonts w:ascii="Arial" w:eastAsia="Times New Roman" w:hAnsi="Arial" w:cs="Arial"/>
              <w:sz w:val="20"/>
              <w:szCs w:val="20"/>
            </w:rPr>
            <w:t xml:space="preserve"> Res. 2018 Jun 1;5(2). </w:t>
          </w:r>
        </w:p>
        <w:p w14:paraId="5D007871"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30.</w:t>
          </w:r>
          <w:r w:rsidRPr="004C1BF5">
            <w:rPr>
              <w:rFonts w:ascii="Arial" w:eastAsia="Times New Roman" w:hAnsi="Arial" w:cs="Arial"/>
              <w:sz w:val="20"/>
              <w:szCs w:val="20"/>
            </w:rPr>
            <w:tab/>
            <w:t xml:space="preserve">Rahman MA, </w:t>
          </w:r>
          <w:proofErr w:type="spellStart"/>
          <w:r w:rsidRPr="004C1BF5">
            <w:rPr>
              <w:rFonts w:ascii="Arial" w:eastAsia="Times New Roman" w:hAnsi="Arial" w:cs="Arial"/>
              <w:sz w:val="20"/>
              <w:szCs w:val="20"/>
            </w:rPr>
            <w:t>Adhikary</w:t>
          </w:r>
          <w:proofErr w:type="spellEnd"/>
          <w:r w:rsidRPr="004C1BF5">
            <w:rPr>
              <w:rFonts w:ascii="Arial" w:eastAsia="Times New Roman" w:hAnsi="Arial" w:cs="Arial"/>
              <w:sz w:val="20"/>
              <w:szCs w:val="20"/>
            </w:rPr>
            <w:t xml:space="preserve"> GN. POULTRY DISEASES IN SOME SELECTED AREAS IN SYLHET DISTRICT OF BANGLADESH. J Sylhet </w:t>
          </w:r>
          <w:proofErr w:type="spellStart"/>
          <w:r w:rsidRPr="004C1BF5">
            <w:rPr>
              <w:rFonts w:ascii="Arial" w:eastAsia="Times New Roman" w:hAnsi="Arial" w:cs="Arial"/>
              <w:sz w:val="20"/>
              <w:szCs w:val="20"/>
            </w:rPr>
            <w:t>Agril</w:t>
          </w:r>
          <w:proofErr w:type="spellEnd"/>
          <w:r w:rsidRPr="004C1BF5">
            <w:rPr>
              <w:rFonts w:ascii="Arial" w:eastAsia="Times New Roman" w:hAnsi="Arial" w:cs="Arial"/>
              <w:sz w:val="20"/>
              <w:szCs w:val="20"/>
            </w:rPr>
            <w:t xml:space="preserve"> Univ. 2016;3(1):1–8. </w:t>
          </w:r>
        </w:p>
        <w:p w14:paraId="76197F9C"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31.</w:t>
          </w:r>
          <w:r w:rsidRPr="004C1BF5">
            <w:rPr>
              <w:rFonts w:ascii="Arial" w:eastAsia="Times New Roman" w:hAnsi="Arial" w:cs="Arial"/>
              <w:sz w:val="20"/>
              <w:szCs w:val="20"/>
            </w:rPr>
            <w:tab/>
            <w:t xml:space="preserve">Noor M, </w:t>
          </w:r>
          <w:proofErr w:type="spellStart"/>
          <w:r w:rsidRPr="004C1BF5">
            <w:rPr>
              <w:rFonts w:ascii="Arial" w:eastAsia="Times New Roman" w:hAnsi="Arial" w:cs="Arial"/>
              <w:sz w:val="20"/>
              <w:szCs w:val="20"/>
            </w:rPr>
            <w:t>iRajib</w:t>
          </w:r>
          <w:proofErr w:type="spellEnd"/>
          <w:r w:rsidRPr="004C1BF5">
            <w:rPr>
              <w:rFonts w:ascii="Arial" w:eastAsia="Times New Roman" w:hAnsi="Arial" w:cs="Arial"/>
              <w:sz w:val="20"/>
              <w:szCs w:val="20"/>
            </w:rPr>
            <w:t xml:space="preserve"> D, </w:t>
          </w:r>
          <w:proofErr w:type="spellStart"/>
          <w:r w:rsidRPr="004C1BF5">
            <w:rPr>
              <w:rFonts w:ascii="Arial" w:eastAsia="Times New Roman" w:hAnsi="Arial" w:cs="Arial"/>
              <w:sz w:val="20"/>
              <w:szCs w:val="20"/>
            </w:rPr>
            <w:t>iRahman</w:t>
          </w:r>
          <w:proofErr w:type="spellEnd"/>
          <w:r w:rsidRPr="004C1BF5">
            <w:rPr>
              <w:rFonts w:ascii="Arial" w:eastAsia="Times New Roman" w:hAnsi="Arial" w:cs="Arial"/>
              <w:sz w:val="20"/>
              <w:szCs w:val="20"/>
            </w:rPr>
            <w:t xml:space="preserve"> M. PREVALENCE IOF IDUCK IDISEASES IAT ISYLHET IDISTRICT IOF IBANGLADESH. J Sylhet </w:t>
          </w:r>
          <w:proofErr w:type="spellStart"/>
          <w:r w:rsidRPr="004C1BF5">
            <w:rPr>
              <w:rFonts w:ascii="Arial" w:eastAsia="Times New Roman" w:hAnsi="Arial" w:cs="Arial"/>
              <w:sz w:val="20"/>
              <w:szCs w:val="20"/>
            </w:rPr>
            <w:t>Agril</w:t>
          </w:r>
          <w:proofErr w:type="spellEnd"/>
          <w:r w:rsidRPr="004C1BF5">
            <w:rPr>
              <w:rFonts w:ascii="Arial" w:eastAsia="Times New Roman" w:hAnsi="Arial" w:cs="Arial"/>
              <w:sz w:val="20"/>
              <w:szCs w:val="20"/>
            </w:rPr>
            <w:t xml:space="preserve"> Univ [Internet]. 2019;6(2):27–31. Available from: www.jsau.com.bd</w:t>
          </w:r>
        </w:p>
        <w:p w14:paraId="4B41677A"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32.</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Munmun</w:t>
          </w:r>
          <w:proofErr w:type="spellEnd"/>
          <w:r w:rsidRPr="004C1BF5">
            <w:rPr>
              <w:rFonts w:ascii="Arial" w:eastAsia="Times New Roman" w:hAnsi="Arial" w:cs="Arial"/>
              <w:sz w:val="20"/>
              <w:szCs w:val="20"/>
            </w:rPr>
            <w:t xml:space="preserve"> T, </w:t>
          </w:r>
          <w:proofErr w:type="spellStart"/>
          <w:r w:rsidRPr="004C1BF5">
            <w:rPr>
              <w:rFonts w:ascii="Arial" w:eastAsia="Times New Roman" w:hAnsi="Arial" w:cs="Arial"/>
              <w:sz w:val="20"/>
              <w:szCs w:val="20"/>
            </w:rPr>
            <w:t>Fakhrul</w:t>
          </w:r>
          <w:proofErr w:type="spellEnd"/>
          <w:r w:rsidRPr="004C1BF5">
            <w:rPr>
              <w:rFonts w:ascii="Arial" w:eastAsia="Times New Roman" w:hAnsi="Arial" w:cs="Arial"/>
              <w:sz w:val="20"/>
              <w:szCs w:val="20"/>
            </w:rPr>
            <w:t xml:space="preserve"> Islam KM. Investigation of Proportionate Prevalence of Newcastle Disease in Chicken, Pigeon and Duck at Selected Veterinary Hospitals in Bangladesh and India. </w:t>
          </w:r>
          <w:proofErr w:type="spellStart"/>
          <w:r w:rsidRPr="004C1BF5">
            <w:rPr>
              <w:rFonts w:ascii="Arial" w:eastAsia="Times New Roman" w:hAnsi="Arial" w:cs="Arial"/>
              <w:sz w:val="20"/>
              <w:szCs w:val="20"/>
            </w:rPr>
            <w:t>Obstet</w:t>
          </w:r>
          <w:proofErr w:type="spellEnd"/>
          <w:r w:rsidRPr="004C1BF5">
            <w:rPr>
              <w:rFonts w:ascii="Arial" w:eastAsia="Times New Roman" w:hAnsi="Arial" w:cs="Arial"/>
              <w:sz w:val="20"/>
              <w:szCs w:val="20"/>
            </w:rPr>
            <w:t xml:space="preserve"> </w:t>
          </w:r>
          <w:proofErr w:type="spellStart"/>
          <w:r w:rsidRPr="004C1BF5">
            <w:rPr>
              <w:rFonts w:ascii="Arial" w:eastAsia="Times New Roman" w:hAnsi="Arial" w:cs="Arial"/>
              <w:sz w:val="20"/>
              <w:szCs w:val="20"/>
            </w:rPr>
            <w:t>Gynecol</w:t>
          </w:r>
          <w:proofErr w:type="spellEnd"/>
          <w:r w:rsidRPr="004C1BF5">
            <w:rPr>
              <w:rFonts w:ascii="Arial" w:eastAsia="Times New Roman" w:hAnsi="Arial" w:cs="Arial"/>
              <w:sz w:val="20"/>
              <w:szCs w:val="20"/>
            </w:rPr>
            <w:t xml:space="preserve"> Int J. 2016 Nov 25;4(2):00118. </w:t>
          </w:r>
        </w:p>
        <w:p w14:paraId="272B8B10"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33.</w:t>
          </w:r>
          <w:r w:rsidRPr="004C1BF5">
            <w:rPr>
              <w:rFonts w:ascii="Arial" w:eastAsia="Times New Roman" w:hAnsi="Arial" w:cs="Arial"/>
              <w:sz w:val="20"/>
              <w:szCs w:val="20"/>
            </w:rPr>
            <w:tab/>
            <w:t xml:space="preserve">Islam A, Trisha AA, Das M, Amin MR. RETROSPECTIVE STUDY OF SOME POULTRY DISEASES AT GAIBANDHA DISTRICT IN BANGLADESH. Vol. 7, </w:t>
          </w:r>
          <w:proofErr w:type="spellStart"/>
          <w:r w:rsidRPr="004C1BF5">
            <w:rPr>
              <w:rFonts w:ascii="Arial" w:eastAsia="Times New Roman" w:hAnsi="Arial" w:cs="Arial"/>
              <w:sz w:val="20"/>
              <w:szCs w:val="20"/>
            </w:rPr>
            <w:t>Bangl</w:t>
          </w:r>
          <w:proofErr w:type="spellEnd"/>
          <w:r w:rsidRPr="004C1BF5">
            <w:rPr>
              <w:rFonts w:ascii="Arial" w:eastAsia="Times New Roman" w:hAnsi="Arial" w:cs="Arial"/>
              <w:sz w:val="20"/>
              <w:szCs w:val="20"/>
            </w:rPr>
            <w:t xml:space="preserve">. J. Vet. Med. 2009. </w:t>
          </w:r>
        </w:p>
        <w:p w14:paraId="4C82B330"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34.</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Sabuj</w:t>
          </w:r>
          <w:proofErr w:type="spellEnd"/>
          <w:r w:rsidRPr="004C1BF5">
            <w:rPr>
              <w:rFonts w:ascii="Arial" w:eastAsia="Times New Roman" w:hAnsi="Arial" w:cs="Arial"/>
              <w:sz w:val="20"/>
              <w:szCs w:val="20"/>
            </w:rPr>
            <w:t xml:space="preserve"> AAM, Tamim M, Nanda B, Md. AR, Md. SI, Md. AB. Passive surveillance of clinical poultry diseases in an </w:t>
          </w:r>
          <w:proofErr w:type="spellStart"/>
          <w:r w:rsidRPr="004C1BF5">
            <w:rPr>
              <w:rFonts w:ascii="Arial" w:eastAsia="Times New Roman" w:hAnsi="Arial" w:cs="Arial"/>
              <w:sz w:val="20"/>
              <w:szCs w:val="20"/>
            </w:rPr>
            <w:t>Upazila</w:t>
          </w:r>
          <w:proofErr w:type="spellEnd"/>
          <w:r w:rsidRPr="004C1BF5">
            <w:rPr>
              <w:rFonts w:ascii="Arial" w:eastAsia="Times New Roman" w:hAnsi="Arial" w:cs="Arial"/>
              <w:sz w:val="20"/>
              <w:szCs w:val="20"/>
            </w:rPr>
            <w:t xml:space="preserve"> Government Veterinary Hospital of Bangladesh. </w:t>
          </w:r>
          <w:proofErr w:type="spellStart"/>
          <w:r w:rsidRPr="004C1BF5">
            <w:rPr>
              <w:rFonts w:ascii="Arial" w:eastAsia="Times New Roman" w:hAnsi="Arial" w:cs="Arial"/>
              <w:sz w:val="20"/>
              <w:szCs w:val="20"/>
            </w:rPr>
            <w:t>Afr</w:t>
          </w:r>
          <w:proofErr w:type="spellEnd"/>
          <w:r w:rsidRPr="004C1BF5">
            <w:rPr>
              <w:rFonts w:ascii="Arial" w:eastAsia="Times New Roman" w:hAnsi="Arial" w:cs="Arial"/>
              <w:sz w:val="20"/>
              <w:szCs w:val="20"/>
            </w:rPr>
            <w:t xml:space="preserve"> J Microbiol Res. 2019 Nov 30;13(29):632–9. </w:t>
          </w:r>
        </w:p>
        <w:p w14:paraId="4D211220"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35.</w:t>
          </w:r>
          <w:r w:rsidRPr="004C1BF5">
            <w:rPr>
              <w:rFonts w:ascii="Arial" w:eastAsia="Times New Roman" w:hAnsi="Arial" w:cs="Arial"/>
              <w:sz w:val="20"/>
              <w:szCs w:val="20"/>
            </w:rPr>
            <w:tab/>
            <w:t xml:space="preserve">Hoque MA, </w:t>
          </w:r>
          <w:proofErr w:type="spellStart"/>
          <w:r w:rsidRPr="004C1BF5">
            <w:rPr>
              <w:rFonts w:ascii="Arial" w:eastAsia="Times New Roman" w:hAnsi="Arial" w:cs="Arial"/>
              <w:sz w:val="20"/>
              <w:szCs w:val="20"/>
            </w:rPr>
            <w:t>Skerratt</w:t>
          </w:r>
          <w:proofErr w:type="spellEnd"/>
          <w:r w:rsidRPr="004C1BF5">
            <w:rPr>
              <w:rFonts w:ascii="Arial" w:eastAsia="Times New Roman" w:hAnsi="Arial" w:cs="Arial"/>
              <w:sz w:val="20"/>
              <w:szCs w:val="20"/>
            </w:rPr>
            <w:t xml:space="preserve"> LF, Cook AJC, Khan SA, Grace D, </w:t>
          </w:r>
          <w:proofErr w:type="spellStart"/>
          <w:r w:rsidRPr="004C1BF5">
            <w:rPr>
              <w:rFonts w:ascii="Arial" w:eastAsia="Times New Roman" w:hAnsi="Arial" w:cs="Arial"/>
              <w:sz w:val="20"/>
              <w:szCs w:val="20"/>
            </w:rPr>
            <w:t>Alam</w:t>
          </w:r>
          <w:proofErr w:type="spellEnd"/>
          <w:r w:rsidRPr="004C1BF5">
            <w:rPr>
              <w:rFonts w:ascii="Arial" w:eastAsia="Times New Roman" w:hAnsi="Arial" w:cs="Arial"/>
              <w:sz w:val="20"/>
              <w:szCs w:val="20"/>
            </w:rPr>
            <w:t xml:space="preserve"> MR, et al. Factors limiting the health of semi-scavenging ducks in Bangladesh. Trop </w:t>
          </w:r>
          <w:proofErr w:type="spellStart"/>
          <w:r w:rsidRPr="004C1BF5">
            <w:rPr>
              <w:rFonts w:ascii="Arial" w:eastAsia="Times New Roman" w:hAnsi="Arial" w:cs="Arial"/>
              <w:sz w:val="20"/>
              <w:szCs w:val="20"/>
            </w:rPr>
            <w:t>Anim</w:t>
          </w:r>
          <w:proofErr w:type="spellEnd"/>
          <w:r w:rsidRPr="004C1BF5">
            <w:rPr>
              <w:rFonts w:ascii="Arial" w:eastAsia="Times New Roman" w:hAnsi="Arial" w:cs="Arial"/>
              <w:sz w:val="20"/>
              <w:szCs w:val="20"/>
            </w:rPr>
            <w:t xml:space="preserve"> Health Prod. 2011 Feb 1;43(2):441–50. </w:t>
          </w:r>
        </w:p>
        <w:p w14:paraId="08C13FBA"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36.</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Sakibul</w:t>
          </w:r>
          <w:proofErr w:type="spellEnd"/>
          <w:r w:rsidRPr="004C1BF5">
            <w:rPr>
              <w:rFonts w:ascii="Arial" w:eastAsia="Times New Roman" w:hAnsi="Arial" w:cs="Arial"/>
              <w:sz w:val="20"/>
              <w:szCs w:val="20"/>
            </w:rPr>
            <w:t xml:space="preserve"> Islam S, </w:t>
          </w:r>
          <w:proofErr w:type="spellStart"/>
          <w:r w:rsidRPr="004C1BF5">
            <w:rPr>
              <w:rFonts w:ascii="Arial" w:eastAsia="Times New Roman" w:hAnsi="Arial" w:cs="Arial"/>
              <w:sz w:val="20"/>
              <w:szCs w:val="20"/>
            </w:rPr>
            <w:t>Shariful</w:t>
          </w:r>
          <w:proofErr w:type="spellEnd"/>
          <w:r w:rsidRPr="004C1BF5">
            <w:rPr>
              <w:rFonts w:ascii="Arial" w:eastAsia="Times New Roman" w:hAnsi="Arial" w:cs="Arial"/>
              <w:sz w:val="20"/>
              <w:szCs w:val="20"/>
            </w:rPr>
            <w:t xml:space="preserve"> Islam M, </w:t>
          </w:r>
          <w:proofErr w:type="spellStart"/>
          <w:r w:rsidRPr="004C1BF5">
            <w:rPr>
              <w:rFonts w:ascii="Arial" w:eastAsia="Times New Roman" w:hAnsi="Arial" w:cs="Arial"/>
              <w:sz w:val="20"/>
              <w:szCs w:val="20"/>
            </w:rPr>
            <w:t>Zannatul</w:t>
          </w:r>
          <w:proofErr w:type="spellEnd"/>
          <w:r w:rsidRPr="004C1BF5">
            <w:rPr>
              <w:rFonts w:ascii="Arial" w:eastAsia="Times New Roman" w:hAnsi="Arial" w:cs="Arial"/>
              <w:sz w:val="20"/>
              <w:szCs w:val="20"/>
            </w:rPr>
            <w:t xml:space="preserve"> Ferdous </w:t>
          </w:r>
          <w:proofErr w:type="spellStart"/>
          <w:r w:rsidRPr="004C1BF5">
            <w:rPr>
              <w:rFonts w:ascii="Arial" w:eastAsia="Times New Roman" w:hAnsi="Arial" w:cs="Arial"/>
              <w:sz w:val="20"/>
              <w:szCs w:val="20"/>
            </w:rPr>
            <w:t>Siddiqe</w:t>
          </w:r>
          <w:proofErr w:type="spellEnd"/>
          <w:r w:rsidRPr="004C1BF5">
            <w:rPr>
              <w:rFonts w:ascii="Arial" w:eastAsia="Times New Roman" w:hAnsi="Arial" w:cs="Arial"/>
              <w:sz w:val="20"/>
              <w:szCs w:val="20"/>
            </w:rPr>
            <w:t xml:space="preserve"> M, Hasan </w:t>
          </w:r>
          <w:proofErr w:type="spellStart"/>
          <w:r w:rsidRPr="004C1BF5">
            <w:rPr>
              <w:rFonts w:ascii="Arial" w:eastAsia="Times New Roman" w:hAnsi="Arial" w:cs="Arial"/>
              <w:sz w:val="20"/>
              <w:szCs w:val="20"/>
            </w:rPr>
            <w:t>Shawon</w:t>
          </w:r>
          <w:proofErr w:type="spellEnd"/>
          <w:r w:rsidRPr="004C1BF5">
            <w:rPr>
              <w:rFonts w:ascii="Arial" w:eastAsia="Times New Roman" w:hAnsi="Arial" w:cs="Arial"/>
              <w:sz w:val="20"/>
              <w:szCs w:val="20"/>
            </w:rPr>
            <w:t xml:space="preserve"> R, Hanif S, </w:t>
          </w:r>
          <w:proofErr w:type="spellStart"/>
          <w:r w:rsidRPr="004C1BF5">
            <w:rPr>
              <w:rFonts w:ascii="Arial" w:eastAsia="Times New Roman" w:hAnsi="Arial" w:cs="Arial"/>
              <w:sz w:val="20"/>
              <w:szCs w:val="20"/>
            </w:rPr>
            <w:t>Anisur</w:t>
          </w:r>
          <w:proofErr w:type="spellEnd"/>
          <w:r w:rsidRPr="004C1BF5">
            <w:rPr>
              <w:rFonts w:ascii="Arial" w:eastAsia="Times New Roman" w:hAnsi="Arial" w:cs="Arial"/>
              <w:sz w:val="20"/>
              <w:szCs w:val="20"/>
            </w:rPr>
            <w:t xml:space="preserve"> Rahman M. Diseases of birds and their responses to treatment in different regions of Bangladesh. International Journal of Natural and Social Sciences [Internet]. 2014;1(2):31–6. Available from: www.ijnss.org</w:t>
          </w:r>
        </w:p>
        <w:p w14:paraId="78B67DD6"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37.</w:t>
          </w:r>
          <w:r w:rsidRPr="004C1BF5">
            <w:rPr>
              <w:rFonts w:ascii="Arial" w:eastAsia="Times New Roman" w:hAnsi="Arial" w:cs="Arial"/>
              <w:sz w:val="20"/>
              <w:szCs w:val="20"/>
            </w:rPr>
            <w:tab/>
            <w:t xml:space="preserve">Abbas G, Khan SH, Hassan M, Mahmood S, </w:t>
          </w:r>
          <w:proofErr w:type="spellStart"/>
          <w:r w:rsidRPr="004C1BF5">
            <w:rPr>
              <w:rFonts w:ascii="Arial" w:eastAsia="Times New Roman" w:hAnsi="Arial" w:cs="Arial"/>
              <w:sz w:val="20"/>
              <w:szCs w:val="20"/>
            </w:rPr>
            <w:t>Naz</w:t>
          </w:r>
          <w:proofErr w:type="spellEnd"/>
          <w:r w:rsidRPr="004C1BF5">
            <w:rPr>
              <w:rFonts w:ascii="Arial" w:eastAsia="Times New Roman" w:hAnsi="Arial" w:cs="Arial"/>
              <w:sz w:val="20"/>
              <w:szCs w:val="20"/>
            </w:rPr>
            <w:t xml:space="preserve"> S, Gilani SS. Incidence of poultry diseases in different seasons in </w:t>
          </w:r>
          <w:proofErr w:type="spellStart"/>
          <w:r w:rsidRPr="004C1BF5">
            <w:rPr>
              <w:rFonts w:ascii="Arial" w:eastAsia="Times New Roman" w:hAnsi="Arial" w:cs="Arial"/>
              <w:sz w:val="20"/>
              <w:szCs w:val="20"/>
            </w:rPr>
            <w:t>Khushab</w:t>
          </w:r>
          <w:proofErr w:type="spellEnd"/>
          <w:r w:rsidRPr="004C1BF5">
            <w:rPr>
              <w:rFonts w:ascii="Arial" w:eastAsia="Times New Roman" w:hAnsi="Arial" w:cs="Arial"/>
              <w:sz w:val="20"/>
              <w:szCs w:val="20"/>
            </w:rPr>
            <w:t xml:space="preserve"> district, Pakistan. J Adv Vet </w:t>
          </w:r>
          <w:proofErr w:type="spellStart"/>
          <w:r w:rsidRPr="004C1BF5">
            <w:rPr>
              <w:rFonts w:ascii="Arial" w:eastAsia="Times New Roman" w:hAnsi="Arial" w:cs="Arial"/>
              <w:sz w:val="20"/>
              <w:szCs w:val="20"/>
            </w:rPr>
            <w:t>Anim</w:t>
          </w:r>
          <w:proofErr w:type="spellEnd"/>
          <w:r w:rsidRPr="004C1BF5">
            <w:rPr>
              <w:rFonts w:ascii="Arial" w:eastAsia="Times New Roman" w:hAnsi="Arial" w:cs="Arial"/>
              <w:sz w:val="20"/>
              <w:szCs w:val="20"/>
            </w:rPr>
            <w:t xml:space="preserve"> Res. 2015 Jun 1;2(2):141–5. </w:t>
          </w:r>
        </w:p>
        <w:p w14:paraId="0C066E96"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38.</w:t>
          </w:r>
          <w:r w:rsidRPr="004C1BF5">
            <w:rPr>
              <w:rFonts w:ascii="Arial" w:eastAsia="Times New Roman" w:hAnsi="Arial" w:cs="Arial"/>
              <w:sz w:val="20"/>
              <w:szCs w:val="20"/>
            </w:rPr>
            <w:tab/>
            <w:t xml:space="preserve">Borah MK, Islam R, </w:t>
          </w:r>
          <w:proofErr w:type="spellStart"/>
          <w:r w:rsidRPr="004C1BF5">
            <w:rPr>
              <w:rFonts w:ascii="Arial" w:eastAsia="Times New Roman" w:hAnsi="Arial" w:cs="Arial"/>
              <w:sz w:val="20"/>
              <w:szCs w:val="20"/>
            </w:rPr>
            <w:t>Sarma</w:t>
          </w:r>
          <w:proofErr w:type="spellEnd"/>
          <w:r w:rsidRPr="004C1BF5">
            <w:rPr>
              <w:rFonts w:ascii="Arial" w:eastAsia="Times New Roman" w:hAnsi="Arial" w:cs="Arial"/>
              <w:sz w:val="20"/>
              <w:szCs w:val="20"/>
            </w:rPr>
            <w:t xml:space="preserve"> M, </w:t>
          </w:r>
          <w:proofErr w:type="spellStart"/>
          <w:r w:rsidRPr="004C1BF5">
            <w:rPr>
              <w:rFonts w:ascii="Arial" w:eastAsia="Times New Roman" w:hAnsi="Arial" w:cs="Arial"/>
              <w:sz w:val="20"/>
              <w:szCs w:val="20"/>
            </w:rPr>
            <w:t>Kalita</w:t>
          </w:r>
          <w:proofErr w:type="spellEnd"/>
          <w:r w:rsidRPr="004C1BF5">
            <w:rPr>
              <w:rFonts w:ascii="Arial" w:eastAsia="Times New Roman" w:hAnsi="Arial" w:cs="Arial"/>
              <w:sz w:val="20"/>
              <w:szCs w:val="20"/>
            </w:rPr>
            <w:t xml:space="preserve"> N. Prevalence and seasonal variation of certain microbial diseases in </w:t>
          </w:r>
          <w:proofErr w:type="spellStart"/>
          <w:r w:rsidRPr="004C1BF5">
            <w:rPr>
              <w:rFonts w:ascii="Arial" w:eastAsia="Times New Roman" w:hAnsi="Arial" w:cs="Arial"/>
              <w:sz w:val="20"/>
              <w:szCs w:val="20"/>
            </w:rPr>
            <w:t>Kamrup</w:t>
          </w:r>
          <w:proofErr w:type="spellEnd"/>
          <w:r w:rsidRPr="004C1BF5">
            <w:rPr>
              <w:rFonts w:ascii="Arial" w:eastAsia="Times New Roman" w:hAnsi="Arial" w:cs="Arial"/>
              <w:sz w:val="20"/>
              <w:szCs w:val="20"/>
            </w:rPr>
            <w:t xml:space="preserve"> and </w:t>
          </w:r>
          <w:proofErr w:type="spellStart"/>
          <w:r w:rsidRPr="004C1BF5">
            <w:rPr>
              <w:rFonts w:ascii="Arial" w:eastAsia="Times New Roman" w:hAnsi="Arial" w:cs="Arial"/>
              <w:sz w:val="20"/>
              <w:szCs w:val="20"/>
            </w:rPr>
            <w:t>Kamrup</w:t>
          </w:r>
          <w:proofErr w:type="spellEnd"/>
          <w:r w:rsidRPr="004C1BF5">
            <w:rPr>
              <w:rFonts w:ascii="Arial" w:eastAsia="Times New Roman" w:hAnsi="Arial" w:cs="Arial"/>
              <w:sz w:val="20"/>
              <w:szCs w:val="20"/>
            </w:rPr>
            <w:t xml:space="preserve"> (Metro) Districts of Assam. ~ 755 ~ International Journal of Chemical Studies. 2017;5(3):755–7. </w:t>
          </w:r>
        </w:p>
        <w:p w14:paraId="6DCD1D12"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39.</w:t>
          </w:r>
          <w:r w:rsidRPr="004C1BF5">
            <w:rPr>
              <w:rFonts w:ascii="Arial" w:eastAsia="Times New Roman" w:hAnsi="Arial" w:cs="Arial"/>
              <w:sz w:val="20"/>
              <w:szCs w:val="20"/>
            </w:rPr>
            <w:tab/>
            <w:t>Hussain K, Islam MM, Majumder S, Hasan I. Bacteria causing omphalitis in newly hatched chicks from broiler and layer flocks and their antibiotic profiles [Internet]. 2017. Available from: https://www.researchgate.net/publication/329058146</w:t>
          </w:r>
        </w:p>
        <w:p w14:paraId="70E13EA9"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40.</w:t>
          </w:r>
          <w:r w:rsidRPr="004C1BF5">
            <w:rPr>
              <w:rFonts w:ascii="Arial" w:eastAsia="Times New Roman" w:hAnsi="Arial" w:cs="Arial"/>
              <w:sz w:val="20"/>
              <w:szCs w:val="20"/>
            </w:rPr>
            <w:tab/>
            <w:t xml:space="preserve">Rai MF, Khan SA, Aslam A, Saeed K. Effects of Yolk Sac Infection in Chicken. </w:t>
          </w:r>
        </w:p>
        <w:p w14:paraId="0C2DD4CE"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41.</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Panigrahi</w:t>
          </w:r>
          <w:proofErr w:type="spellEnd"/>
          <w:r w:rsidRPr="004C1BF5">
            <w:rPr>
              <w:rFonts w:ascii="Arial" w:eastAsia="Times New Roman" w:hAnsi="Arial" w:cs="Arial"/>
              <w:sz w:val="20"/>
              <w:szCs w:val="20"/>
            </w:rPr>
            <w:t xml:space="preserve"> Sumitra. EPIDEMIOLOGICAL STUDIES ON VISCERAL GOUT IN BROILER CHICKEN FLOCKS IN HARYANA STATE. Haryana Vet. 2021;60(2):198–202. </w:t>
          </w:r>
        </w:p>
        <w:p w14:paraId="55499C9B"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42.</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Alam</w:t>
          </w:r>
          <w:proofErr w:type="spellEnd"/>
          <w:r w:rsidRPr="004C1BF5">
            <w:rPr>
              <w:rFonts w:ascii="Arial" w:eastAsia="Times New Roman" w:hAnsi="Arial" w:cs="Arial"/>
              <w:sz w:val="20"/>
              <w:szCs w:val="20"/>
            </w:rPr>
            <w:t xml:space="preserve"> J, Rahman MM, Sil BK, Khan MSR, </w:t>
          </w:r>
          <w:proofErr w:type="spellStart"/>
          <w:r w:rsidRPr="004C1BF5">
            <w:rPr>
              <w:rFonts w:ascii="Arial" w:eastAsia="Times New Roman" w:hAnsi="Arial" w:cs="Arial"/>
              <w:sz w:val="20"/>
              <w:szCs w:val="20"/>
            </w:rPr>
            <w:t>Giasuddin</w:t>
          </w:r>
          <w:proofErr w:type="spellEnd"/>
          <w:r w:rsidRPr="004C1BF5">
            <w:rPr>
              <w:rFonts w:ascii="Arial" w:eastAsia="Times New Roman" w:hAnsi="Arial" w:cs="Arial"/>
              <w:sz w:val="20"/>
              <w:szCs w:val="20"/>
            </w:rPr>
            <w:t xml:space="preserve">, </w:t>
          </w:r>
          <w:proofErr w:type="spellStart"/>
          <w:r w:rsidRPr="004C1BF5">
            <w:rPr>
              <w:rFonts w:ascii="Arial" w:eastAsia="Times New Roman" w:hAnsi="Arial" w:cs="Arial"/>
              <w:sz w:val="20"/>
              <w:szCs w:val="20"/>
            </w:rPr>
            <w:t>Sarker</w:t>
          </w:r>
          <w:proofErr w:type="spellEnd"/>
          <w:r w:rsidRPr="004C1BF5">
            <w:rPr>
              <w:rFonts w:ascii="Arial" w:eastAsia="Times New Roman" w:hAnsi="Arial" w:cs="Arial"/>
              <w:sz w:val="20"/>
              <w:szCs w:val="20"/>
            </w:rPr>
            <w:t xml:space="preserve"> MSK. Effect of maternally derived antibody on vaccination against infectious bursal disease (</w:t>
          </w:r>
          <w:proofErr w:type="spellStart"/>
          <w:r w:rsidRPr="004C1BF5">
            <w:rPr>
              <w:rFonts w:ascii="Arial" w:eastAsia="Times New Roman" w:hAnsi="Arial" w:cs="Arial"/>
              <w:sz w:val="20"/>
              <w:szCs w:val="20"/>
            </w:rPr>
            <w:t>Gumboro</w:t>
          </w:r>
          <w:proofErr w:type="spellEnd"/>
          <w:r w:rsidRPr="004C1BF5">
            <w:rPr>
              <w:rFonts w:ascii="Arial" w:eastAsia="Times New Roman" w:hAnsi="Arial" w:cs="Arial"/>
              <w:sz w:val="20"/>
              <w:szCs w:val="20"/>
            </w:rPr>
            <w:t xml:space="preserve">) with live vaccine in broiler. Int J </w:t>
          </w:r>
          <w:proofErr w:type="spellStart"/>
          <w:r w:rsidRPr="004C1BF5">
            <w:rPr>
              <w:rFonts w:ascii="Arial" w:eastAsia="Times New Roman" w:hAnsi="Arial" w:cs="Arial"/>
              <w:sz w:val="20"/>
              <w:szCs w:val="20"/>
            </w:rPr>
            <w:t>Poult</w:t>
          </w:r>
          <w:proofErr w:type="spellEnd"/>
          <w:r w:rsidRPr="004C1BF5">
            <w:rPr>
              <w:rFonts w:ascii="Arial" w:eastAsia="Times New Roman" w:hAnsi="Arial" w:cs="Arial"/>
              <w:sz w:val="20"/>
              <w:szCs w:val="20"/>
            </w:rPr>
            <w:t xml:space="preserve"> Sci. 2002;1(4):98–101. </w:t>
          </w:r>
        </w:p>
        <w:p w14:paraId="0409C1E0"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43.</w:t>
          </w:r>
          <w:r w:rsidRPr="004C1BF5">
            <w:rPr>
              <w:rFonts w:ascii="Arial" w:eastAsia="Times New Roman" w:hAnsi="Arial" w:cs="Arial"/>
              <w:sz w:val="20"/>
              <w:szCs w:val="20"/>
            </w:rPr>
            <w:tab/>
            <w:t xml:space="preserve">Sarkar SC, </w:t>
          </w:r>
          <w:proofErr w:type="spellStart"/>
          <w:r w:rsidRPr="004C1BF5">
            <w:rPr>
              <w:rFonts w:ascii="Arial" w:eastAsia="Times New Roman" w:hAnsi="Arial" w:cs="Arial"/>
              <w:sz w:val="20"/>
              <w:szCs w:val="20"/>
            </w:rPr>
            <w:t>Saha</w:t>
          </w:r>
          <w:proofErr w:type="spellEnd"/>
          <w:r w:rsidRPr="004C1BF5">
            <w:rPr>
              <w:rFonts w:ascii="Arial" w:eastAsia="Times New Roman" w:hAnsi="Arial" w:cs="Arial"/>
              <w:sz w:val="20"/>
              <w:szCs w:val="20"/>
            </w:rPr>
            <w:t xml:space="preserve"> S, Amin MM, Hossain MG. The Efficacy of </w:t>
          </w:r>
          <w:proofErr w:type="spellStart"/>
          <w:r w:rsidRPr="004C1BF5">
            <w:rPr>
              <w:rFonts w:ascii="Arial" w:eastAsia="Times New Roman" w:hAnsi="Arial" w:cs="Arial"/>
              <w:sz w:val="20"/>
              <w:szCs w:val="20"/>
            </w:rPr>
            <w:t>Ranikhet</w:t>
          </w:r>
          <w:proofErr w:type="spellEnd"/>
          <w:r w:rsidRPr="004C1BF5">
            <w:rPr>
              <w:rFonts w:ascii="Arial" w:eastAsia="Times New Roman" w:hAnsi="Arial" w:cs="Arial"/>
              <w:sz w:val="20"/>
              <w:szCs w:val="20"/>
            </w:rPr>
            <w:t xml:space="preserve"> Disease Vaccines Produced by Livestock Research Institute of Bangladesh. Microbes and Health. 2013 Feb 9;1(1):9–13. </w:t>
          </w:r>
        </w:p>
        <w:p w14:paraId="055F6082"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44.</w:t>
          </w:r>
          <w:r w:rsidRPr="004C1BF5">
            <w:rPr>
              <w:rFonts w:ascii="Arial" w:eastAsia="Times New Roman" w:hAnsi="Arial" w:cs="Arial"/>
              <w:sz w:val="20"/>
              <w:szCs w:val="20"/>
            </w:rPr>
            <w:tab/>
            <w:t xml:space="preserve">Reza MR, </w:t>
          </w:r>
          <w:proofErr w:type="spellStart"/>
          <w:r w:rsidRPr="004C1BF5">
            <w:rPr>
              <w:rFonts w:ascii="Arial" w:eastAsia="Times New Roman" w:hAnsi="Arial" w:cs="Arial"/>
              <w:sz w:val="20"/>
              <w:szCs w:val="20"/>
            </w:rPr>
            <w:t>Lijon</w:t>
          </w:r>
          <w:proofErr w:type="spellEnd"/>
          <w:r w:rsidRPr="004C1BF5">
            <w:rPr>
              <w:rFonts w:ascii="Arial" w:eastAsia="Times New Roman" w:hAnsi="Arial" w:cs="Arial"/>
              <w:sz w:val="20"/>
              <w:szCs w:val="20"/>
            </w:rPr>
            <w:t xml:space="preserve"> MB, Khatun MM, Islam MA. Prevalence and antibiogram profile of Mycobacterium spp. in poultry and its environments. J Adv Vet </w:t>
          </w:r>
          <w:proofErr w:type="spellStart"/>
          <w:r w:rsidRPr="004C1BF5">
            <w:rPr>
              <w:rFonts w:ascii="Arial" w:eastAsia="Times New Roman" w:hAnsi="Arial" w:cs="Arial"/>
              <w:sz w:val="20"/>
              <w:szCs w:val="20"/>
            </w:rPr>
            <w:t>Anim</w:t>
          </w:r>
          <w:proofErr w:type="spellEnd"/>
          <w:r w:rsidRPr="004C1BF5">
            <w:rPr>
              <w:rFonts w:ascii="Arial" w:eastAsia="Times New Roman" w:hAnsi="Arial" w:cs="Arial"/>
              <w:sz w:val="20"/>
              <w:szCs w:val="20"/>
            </w:rPr>
            <w:t xml:space="preserve"> Res. 2015 Dec 1;2(4):458–63. </w:t>
          </w:r>
        </w:p>
        <w:p w14:paraId="3705FC32"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45.</w:t>
          </w:r>
          <w:r w:rsidRPr="004C1BF5">
            <w:rPr>
              <w:rFonts w:ascii="Arial" w:eastAsia="Times New Roman" w:hAnsi="Arial" w:cs="Arial"/>
              <w:sz w:val="20"/>
              <w:szCs w:val="20"/>
            </w:rPr>
            <w:tab/>
            <w:t xml:space="preserve">Soler D, </w:t>
          </w:r>
          <w:proofErr w:type="spellStart"/>
          <w:r w:rsidRPr="004C1BF5">
            <w:rPr>
              <w:rFonts w:ascii="Arial" w:eastAsia="Times New Roman" w:hAnsi="Arial" w:cs="Arial"/>
              <w:sz w:val="20"/>
              <w:szCs w:val="20"/>
            </w:rPr>
            <w:t>Brieva</w:t>
          </w:r>
          <w:proofErr w:type="spellEnd"/>
          <w:r w:rsidRPr="004C1BF5">
            <w:rPr>
              <w:rFonts w:ascii="Arial" w:eastAsia="Times New Roman" w:hAnsi="Arial" w:cs="Arial"/>
              <w:sz w:val="20"/>
              <w:szCs w:val="20"/>
            </w:rPr>
            <w:t xml:space="preserve"> C, </w:t>
          </w:r>
          <w:proofErr w:type="spellStart"/>
          <w:r w:rsidRPr="004C1BF5">
            <w:rPr>
              <w:rFonts w:ascii="Arial" w:eastAsia="Times New Roman" w:hAnsi="Arial" w:cs="Arial"/>
              <w:sz w:val="20"/>
              <w:szCs w:val="20"/>
            </w:rPr>
            <w:t>Ribón</w:t>
          </w:r>
          <w:proofErr w:type="spellEnd"/>
          <w:r w:rsidRPr="004C1BF5">
            <w:rPr>
              <w:rFonts w:ascii="Arial" w:eastAsia="Times New Roman" w:hAnsi="Arial" w:cs="Arial"/>
              <w:sz w:val="20"/>
              <w:szCs w:val="20"/>
            </w:rPr>
            <w:t xml:space="preserve"> W. </w:t>
          </w:r>
          <w:proofErr w:type="spellStart"/>
          <w:r w:rsidRPr="004C1BF5">
            <w:rPr>
              <w:rFonts w:ascii="Arial" w:eastAsia="Times New Roman" w:hAnsi="Arial" w:cs="Arial"/>
              <w:sz w:val="20"/>
              <w:szCs w:val="20"/>
            </w:rPr>
            <w:t>Mycobacteriosis</w:t>
          </w:r>
          <w:proofErr w:type="spellEnd"/>
          <w:r w:rsidRPr="004C1BF5">
            <w:rPr>
              <w:rFonts w:ascii="Arial" w:eastAsia="Times New Roman" w:hAnsi="Arial" w:cs="Arial"/>
              <w:sz w:val="20"/>
              <w:szCs w:val="20"/>
            </w:rPr>
            <w:t xml:space="preserve"> in Wild Birds: the Potential risk of Disseminating a Little-known Infectious Disease. Vol. 11, Rev. </w:t>
          </w:r>
          <w:proofErr w:type="spellStart"/>
          <w:r w:rsidRPr="004C1BF5">
            <w:rPr>
              <w:rFonts w:ascii="Arial" w:eastAsia="Times New Roman" w:hAnsi="Arial" w:cs="Arial"/>
              <w:sz w:val="20"/>
              <w:szCs w:val="20"/>
            </w:rPr>
            <w:t>salud</w:t>
          </w:r>
          <w:proofErr w:type="spellEnd"/>
          <w:r w:rsidRPr="004C1BF5">
            <w:rPr>
              <w:rFonts w:ascii="Arial" w:eastAsia="Times New Roman" w:hAnsi="Arial" w:cs="Arial"/>
              <w:sz w:val="20"/>
              <w:szCs w:val="20"/>
            </w:rPr>
            <w:t xml:space="preserve"> </w:t>
          </w:r>
          <w:proofErr w:type="spellStart"/>
          <w:r w:rsidRPr="004C1BF5">
            <w:rPr>
              <w:rFonts w:ascii="Arial" w:eastAsia="Times New Roman" w:hAnsi="Arial" w:cs="Arial"/>
              <w:sz w:val="20"/>
              <w:szCs w:val="20"/>
            </w:rPr>
            <w:t>pública</w:t>
          </w:r>
          <w:proofErr w:type="spellEnd"/>
          <w:r w:rsidRPr="004C1BF5">
            <w:rPr>
              <w:rFonts w:ascii="Arial" w:eastAsia="Times New Roman" w:hAnsi="Arial" w:cs="Arial"/>
              <w:sz w:val="20"/>
              <w:szCs w:val="20"/>
            </w:rPr>
            <w:t xml:space="preserve">. 2009. </w:t>
          </w:r>
        </w:p>
        <w:p w14:paraId="7BA8E101"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46.</w:t>
          </w:r>
          <w:r w:rsidRPr="004C1BF5">
            <w:rPr>
              <w:rFonts w:ascii="Arial" w:eastAsia="Times New Roman" w:hAnsi="Arial" w:cs="Arial"/>
              <w:sz w:val="20"/>
              <w:szCs w:val="20"/>
            </w:rPr>
            <w:tab/>
            <w:t xml:space="preserve">Rahman MS, Rabbani MG, Uddin MJ, </w:t>
          </w:r>
          <w:proofErr w:type="spellStart"/>
          <w:r w:rsidRPr="004C1BF5">
            <w:rPr>
              <w:rFonts w:ascii="Arial" w:eastAsia="Times New Roman" w:hAnsi="Arial" w:cs="Arial"/>
              <w:sz w:val="20"/>
              <w:szCs w:val="20"/>
            </w:rPr>
            <w:t>Chakrabartty</w:t>
          </w:r>
          <w:proofErr w:type="spellEnd"/>
          <w:r w:rsidRPr="004C1BF5">
            <w:rPr>
              <w:rFonts w:ascii="Arial" w:eastAsia="Times New Roman" w:hAnsi="Arial" w:cs="Arial"/>
              <w:sz w:val="20"/>
              <w:szCs w:val="20"/>
            </w:rPr>
            <w:t xml:space="preserve"> A, Her M. Prevalence of Avian Influenza and Newcastle Disease Viruses in poultry in selected areas of Bangladesh using rapid antigen detection kit. Arch Clin Microbiol. 2012;3(1). </w:t>
          </w:r>
        </w:p>
        <w:p w14:paraId="18CCD136"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lastRenderedPageBreak/>
            <w:t>47.</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Nooruzzaman</w:t>
          </w:r>
          <w:proofErr w:type="spellEnd"/>
          <w:r w:rsidRPr="004C1BF5">
            <w:rPr>
              <w:rFonts w:ascii="Arial" w:eastAsia="Times New Roman" w:hAnsi="Arial" w:cs="Arial"/>
              <w:sz w:val="20"/>
              <w:szCs w:val="20"/>
            </w:rPr>
            <w:t xml:space="preserve"> M, Mumu TT, </w:t>
          </w:r>
          <w:proofErr w:type="spellStart"/>
          <w:r w:rsidRPr="004C1BF5">
            <w:rPr>
              <w:rFonts w:ascii="Arial" w:eastAsia="Times New Roman" w:hAnsi="Arial" w:cs="Arial"/>
              <w:sz w:val="20"/>
              <w:szCs w:val="20"/>
            </w:rPr>
            <w:t>Hasnat</w:t>
          </w:r>
          <w:proofErr w:type="spellEnd"/>
          <w:r w:rsidRPr="004C1BF5">
            <w:rPr>
              <w:rFonts w:ascii="Arial" w:eastAsia="Times New Roman" w:hAnsi="Arial" w:cs="Arial"/>
              <w:sz w:val="20"/>
              <w:szCs w:val="20"/>
            </w:rPr>
            <w:t xml:space="preserve"> A, </w:t>
          </w:r>
          <w:proofErr w:type="spellStart"/>
          <w:r w:rsidRPr="004C1BF5">
            <w:rPr>
              <w:rFonts w:ascii="Arial" w:eastAsia="Times New Roman" w:hAnsi="Arial" w:cs="Arial"/>
              <w:sz w:val="20"/>
              <w:szCs w:val="20"/>
            </w:rPr>
            <w:t>Akter</w:t>
          </w:r>
          <w:proofErr w:type="spellEnd"/>
          <w:r w:rsidRPr="004C1BF5">
            <w:rPr>
              <w:rFonts w:ascii="Arial" w:eastAsia="Times New Roman" w:hAnsi="Arial" w:cs="Arial"/>
              <w:sz w:val="20"/>
              <w:szCs w:val="20"/>
            </w:rPr>
            <w:t xml:space="preserve"> MN, Rasel MSU, Rahman MM, et al. A new </w:t>
          </w:r>
          <w:proofErr w:type="spellStart"/>
          <w:r w:rsidRPr="004C1BF5">
            <w:rPr>
              <w:rFonts w:ascii="Arial" w:eastAsia="Times New Roman" w:hAnsi="Arial" w:cs="Arial"/>
              <w:sz w:val="20"/>
              <w:szCs w:val="20"/>
            </w:rPr>
            <w:t>reassortant</w:t>
          </w:r>
          <w:proofErr w:type="spellEnd"/>
          <w:r w:rsidRPr="004C1BF5">
            <w:rPr>
              <w:rFonts w:ascii="Arial" w:eastAsia="Times New Roman" w:hAnsi="Arial" w:cs="Arial"/>
              <w:sz w:val="20"/>
              <w:szCs w:val="20"/>
            </w:rPr>
            <w:t xml:space="preserve"> clade 2.3.2.1a H5N1 highly pathogenic avian influenza virus causing recent outbreaks in ducks, geese, chickens and turkeys in Bangladesh. </w:t>
          </w:r>
          <w:proofErr w:type="spellStart"/>
          <w:r w:rsidRPr="004C1BF5">
            <w:rPr>
              <w:rFonts w:ascii="Arial" w:eastAsia="Times New Roman" w:hAnsi="Arial" w:cs="Arial"/>
              <w:sz w:val="20"/>
              <w:szCs w:val="20"/>
            </w:rPr>
            <w:t>Transbound</w:t>
          </w:r>
          <w:proofErr w:type="spellEnd"/>
          <w:r w:rsidRPr="004C1BF5">
            <w:rPr>
              <w:rFonts w:ascii="Arial" w:eastAsia="Times New Roman" w:hAnsi="Arial" w:cs="Arial"/>
              <w:sz w:val="20"/>
              <w:szCs w:val="20"/>
            </w:rPr>
            <w:t xml:space="preserve"> </w:t>
          </w:r>
          <w:proofErr w:type="spellStart"/>
          <w:r w:rsidRPr="004C1BF5">
            <w:rPr>
              <w:rFonts w:ascii="Arial" w:eastAsia="Times New Roman" w:hAnsi="Arial" w:cs="Arial"/>
              <w:sz w:val="20"/>
              <w:szCs w:val="20"/>
            </w:rPr>
            <w:t>Emerg</w:t>
          </w:r>
          <w:proofErr w:type="spellEnd"/>
          <w:r w:rsidRPr="004C1BF5">
            <w:rPr>
              <w:rFonts w:ascii="Arial" w:eastAsia="Times New Roman" w:hAnsi="Arial" w:cs="Arial"/>
              <w:sz w:val="20"/>
              <w:szCs w:val="20"/>
            </w:rPr>
            <w:t xml:space="preserve"> Dis. 2019 Sep 1;66(5):2120–33. </w:t>
          </w:r>
        </w:p>
        <w:p w14:paraId="0482C330"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48.</w:t>
          </w:r>
          <w:r w:rsidRPr="004C1BF5">
            <w:rPr>
              <w:rFonts w:ascii="Arial" w:eastAsia="Times New Roman" w:hAnsi="Arial" w:cs="Arial"/>
              <w:sz w:val="20"/>
              <w:szCs w:val="20"/>
            </w:rPr>
            <w:tab/>
            <w:t xml:space="preserve">Talukdar ML, </w:t>
          </w:r>
          <w:proofErr w:type="spellStart"/>
          <w:r w:rsidRPr="004C1BF5">
            <w:rPr>
              <w:rFonts w:ascii="Arial" w:eastAsia="Times New Roman" w:hAnsi="Arial" w:cs="Arial"/>
              <w:sz w:val="20"/>
              <w:szCs w:val="20"/>
            </w:rPr>
            <w:t>Zuhra</w:t>
          </w:r>
          <w:proofErr w:type="spellEnd"/>
          <w:r w:rsidRPr="004C1BF5">
            <w:rPr>
              <w:rFonts w:ascii="Arial" w:eastAsia="Times New Roman" w:hAnsi="Arial" w:cs="Arial"/>
              <w:sz w:val="20"/>
              <w:szCs w:val="20"/>
            </w:rPr>
            <w:t xml:space="preserve"> FT, Islam KME, Ahmed MS. Prevalence of infectious diseases in </w:t>
          </w:r>
          <w:proofErr w:type="spellStart"/>
          <w:r w:rsidRPr="004C1BF5">
            <w:rPr>
              <w:rFonts w:ascii="Arial" w:eastAsia="Times New Roman" w:hAnsi="Arial" w:cs="Arial"/>
              <w:sz w:val="20"/>
              <w:szCs w:val="20"/>
            </w:rPr>
            <w:t>Sonali</w:t>
          </w:r>
          <w:proofErr w:type="spellEnd"/>
          <w:r w:rsidRPr="004C1BF5">
            <w:rPr>
              <w:rFonts w:ascii="Arial" w:eastAsia="Times New Roman" w:hAnsi="Arial" w:cs="Arial"/>
              <w:sz w:val="20"/>
              <w:szCs w:val="20"/>
            </w:rPr>
            <w:t xml:space="preserve"> chickens at </w:t>
          </w:r>
          <w:proofErr w:type="spellStart"/>
          <w:r w:rsidRPr="004C1BF5">
            <w:rPr>
              <w:rFonts w:ascii="Arial" w:eastAsia="Times New Roman" w:hAnsi="Arial" w:cs="Arial"/>
              <w:sz w:val="20"/>
              <w:szCs w:val="20"/>
            </w:rPr>
            <w:t>Bogra</w:t>
          </w:r>
          <w:proofErr w:type="spellEnd"/>
          <w:r w:rsidRPr="004C1BF5">
            <w:rPr>
              <w:rFonts w:ascii="Arial" w:eastAsia="Times New Roman" w:hAnsi="Arial" w:cs="Arial"/>
              <w:sz w:val="20"/>
              <w:szCs w:val="20"/>
            </w:rPr>
            <w:t xml:space="preserve"> </w:t>
          </w:r>
          <w:proofErr w:type="spellStart"/>
          <w:r w:rsidRPr="004C1BF5">
            <w:rPr>
              <w:rFonts w:ascii="Arial" w:eastAsia="Times New Roman" w:hAnsi="Arial" w:cs="Arial"/>
              <w:sz w:val="20"/>
              <w:szCs w:val="20"/>
            </w:rPr>
            <w:t>Sadar</w:t>
          </w:r>
          <w:proofErr w:type="spellEnd"/>
          <w:r w:rsidRPr="004C1BF5">
            <w:rPr>
              <w:rFonts w:ascii="Arial" w:eastAsia="Times New Roman" w:hAnsi="Arial" w:cs="Arial"/>
              <w:sz w:val="20"/>
              <w:szCs w:val="20"/>
            </w:rPr>
            <w:t xml:space="preserve"> </w:t>
          </w:r>
          <w:proofErr w:type="spellStart"/>
          <w:r w:rsidRPr="004C1BF5">
            <w:rPr>
              <w:rFonts w:ascii="Arial" w:eastAsia="Times New Roman" w:hAnsi="Arial" w:cs="Arial"/>
              <w:sz w:val="20"/>
              <w:szCs w:val="20"/>
            </w:rPr>
            <w:t>Upazila</w:t>
          </w:r>
          <w:proofErr w:type="spellEnd"/>
          <w:r w:rsidRPr="004C1BF5">
            <w:rPr>
              <w:rFonts w:ascii="Arial" w:eastAsia="Times New Roman" w:hAnsi="Arial" w:cs="Arial"/>
              <w:sz w:val="20"/>
              <w:szCs w:val="20"/>
            </w:rPr>
            <w:t xml:space="preserve">, </w:t>
          </w:r>
          <w:proofErr w:type="spellStart"/>
          <w:r w:rsidRPr="004C1BF5">
            <w:rPr>
              <w:rFonts w:ascii="Arial" w:eastAsia="Times New Roman" w:hAnsi="Arial" w:cs="Arial"/>
              <w:sz w:val="20"/>
              <w:szCs w:val="20"/>
            </w:rPr>
            <w:t>Bogra</w:t>
          </w:r>
          <w:proofErr w:type="spellEnd"/>
          <w:r w:rsidRPr="004C1BF5">
            <w:rPr>
              <w:rFonts w:ascii="Arial" w:eastAsia="Times New Roman" w:hAnsi="Arial" w:cs="Arial"/>
              <w:sz w:val="20"/>
              <w:szCs w:val="20"/>
            </w:rPr>
            <w:t xml:space="preserve">, Bangladesh. J Adv Vet </w:t>
          </w:r>
          <w:proofErr w:type="spellStart"/>
          <w:r w:rsidRPr="004C1BF5">
            <w:rPr>
              <w:rFonts w:ascii="Arial" w:eastAsia="Times New Roman" w:hAnsi="Arial" w:cs="Arial"/>
              <w:sz w:val="20"/>
              <w:szCs w:val="20"/>
            </w:rPr>
            <w:t>Anim</w:t>
          </w:r>
          <w:proofErr w:type="spellEnd"/>
          <w:r w:rsidRPr="004C1BF5">
            <w:rPr>
              <w:rFonts w:ascii="Arial" w:eastAsia="Times New Roman" w:hAnsi="Arial" w:cs="Arial"/>
              <w:sz w:val="20"/>
              <w:szCs w:val="20"/>
            </w:rPr>
            <w:t xml:space="preserve"> Res. 2017 Mar 1;4(1):39–44. </w:t>
          </w:r>
        </w:p>
        <w:p w14:paraId="2786AF41"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49.</w:t>
          </w:r>
          <w:r w:rsidRPr="004C1BF5">
            <w:rPr>
              <w:rFonts w:ascii="Arial" w:eastAsia="Times New Roman" w:hAnsi="Arial" w:cs="Arial"/>
              <w:sz w:val="20"/>
              <w:szCs w:val="20"/>
            </w:rPr>
            <w:tab/>
          </w:r>
          <w:proofErr w:type="spellStart"/>
          <w:r w:rsidRPr="004C1BF5">
            <w:rPr>
              <w:rFonts w:ascii="Arial" w:eastAsia="Times New Roman" w:hAnsi="Arial" w:cs="Arial"/>
              <w:sz w:val="20"/>
              <w:szCs w:val="20"/>
            </w:rPr>
            <w:t>Belal</w:t>
          </w:r>
          <w:proofErr w:type="spellEnd"/>
          <w:r w:rsidRPr="004C1BF5">
            <w:rPr>
              <w:rFonts w:ascii="Arial" w:eastAsia="Times New Roman" w:hAnsi="Arial" w:cs="Arial"/>
              <w:sz w:val="20"/>
              <w:szCs w:val="20"/>
            </w:rPr>
            <w:t xml:space="preserve"> SMSH. PREVALENCE OF COCCIDIOSIS IN SONALI BIRDS IN SIRAJGONJ DISTRICT OF BANGLADESH. Vol. 15. Online; 2017. </w:t>
          </w:r>
        </w:p>
        <w:p w14:paraId="74FE0788" w14:textId="77777777" w:rsidR="004C1BF5" w:rsidRPr="004C1BF5" w:rsidRDefault="004C1BF5" w:rsidP="004C1BF5">
          <w:pPr>
            <w:autoSpaceDE w:val="0"/>
            <w:autoSpaceDN w:val="0"/>
            <w:ind w:hanging="640"/>
            <w:rPr>
              <w:rFonts w:ascii="Arial" w:eastAsia="Times New Roman" w:hAnsi="Arial" w:cs="Arial"/>
              <w:sz w:val="20"/>
              <w:szCs w:val="20"/>
            </w:rPr>
          </w:pPr>
          <w:r w:rsidRPr="004C1BF5">
            <w:rPr>
              <w:rFonts w:ascii="Arial" w:eastAsia="Times New Roman" w:hAnsi="Arial" w:cs="Arial"/>
              <w:sz w:val="20"/>
              <w:szCs w:val="20"/>
            </w:rPr>
            <w:t>50.</w:t>
          </w:r>
          <w:r w:rsidRPr="004C1BF5">
            <w:rPr>
              <w:rFonts w:ascii="Arial" w:eastAsia="Times New Roman" w:hAnsi="Arial" w:cs="Arial"/>
              <w:sz w:val="20"/>
              <w:szCs w:val="20"/>
            </w:rPr>
            <w:tab/>
            <w:t xml:space="preserve">Sharma S, Iqbal A, Azmi S, Shah HA. Study of poultry coccidiosis in organized and backyard farms of Jammu region. Vet World. 2013;6(8):467–9. </w:t>
          </w:r>
        </w:p>
        <w:p w14:paraId="5073F214" w14:textId="53E76653" w:rsidR="004C1BF5" w:rsidRPr="005749D5" w:rsidRDefault="004C1BF5" w:rsidP="004C1BF5">
          <w:pPr>
            <w:rPr>
              <w:color w:val="000000" w:themeColor="text1"/>
            </w:rPr>
          </w:pPr>
          <w:r>
            <w:rPr>
              <w:rFonts w:eastAsia="Times New Roman"/>
            </w:rPr>
            <w:t> </w:t>
          </w:r>
        </w:p>
      </w:sdtContent>
    </w:sdt>
    <w:p w14:paraId="0B1AC4E8" w14:textId="77777777" w:rsidR="004C1BF5" w:rsidRDefault="004C1BF5" w:rsidP="001C004D">
      <w:pPr>
        <w:spacing w:line="360" w:lineRule="auto"/>
        <w:jc w:val="both"/>
        <w:rPr>
          <w:rFonts w:ascii="Arial" w:hAnsi="Arial" w:cs="Arial"/>
          <w:i/>
          <w:color w:val="000000" w:themeColor="text1"/>
          <w:sz w:val="20"/>
          <w:szCs w:val="20"/>
        </w:rPr>
      </w:pPr>
    </w:p>
    <w:p w14:paraId="1D00B161" w14:textId="77777777" w:rsidR="004C1BF5" w:rsidRPr="009A2480" w:rsidRDefault="004C1BF5" w:rsidP="001C004D">
      <w:pPr>
        <w:spacing w:line="360" w:lineRule="auto"/>
        <w:jc w:val="both"/>
        <w:rPr>
          <w:rFonts w:ascii="Arial" w:hAnsi="Arial" w:cs="Arial"/>
          <w:i/>
          <w:color w:val="000000" w:themeColor="text1"/>
          <w:sz w:val="20"/>
          <w:szCs w:val="20"/>
        </w:rPr>
      </w:pPr>
    </w:p>
    <w:p w14:paraId="3EA19973" w14:textId="77777777" w:rsidR="004C1BF5" w:rsidRPr="004C1BF5" w:rsidRDefault="004C1BF5" w:rsidP="003F59A1">
      <w:pPr>
        <w:rPr>
          <w:rFonts w:ascii="Arial" w:eastAsia="Calibri" w:hAnsi="Arial" w:cs="Arial"/>
          <w:b/>
          <w:bCs/>
          <w:color w:val="000000" w:themeColor="text1"/>
        </w:rPr>
      </w:pPr>
      <w:r w:rsidRPr="004C1BF5">
        <w:rPr>
          <w:rFonts w:ascii="Arial" w:eastAsia="Calibri" w:hAnsi="Arial" w:cs="Arial"/>
          <w:b/>
          <w:bCs/>
          <w:color w:val="000000" w:themeColor="text1"/>
        </w:rPr>
        <w:t>APPENDIX</w:t>
      </w:r>
    </w:p>
    <w:p w14:paraId="5888A7FE" w14:textId="1C623B7C" w:rsidR="003F59A1" w:rsidRPr="009A2480" w:rsidRDefault="003F59A1" w:rsidP="003F59A1">
      <w:pPr>
        <w:rPr>
          <w:rFonts w:ascii="Arial" w:eastAsia="Calibri" w:hAnsi="Arial" w:cs="Arial"/>
          <w:b/>
          <w:bCs/>
          <w:color w:val="000000" w:themeColor="text1"/>
          <w:sz w:val="20"/>
          <w:szCs w:val="20"/>
        </w:rPr>
      </w:pPr>
      <w:r w:rsidRPr="009A2480">
        <w:rPr>
          <w:rFonts w:ascii="Arial" w:eastAsia="Calibri" w:hAnsi="Arial" w:cs="Arial"/>
          <w:b/>
          <w:bCs/>
          <w:color w:val="000000" w:themeColor="text1"/>
          <w:sz w:val="20"/>
          <w:szCs w:val="20"/>
        </w:rPr>
        <w:t xml:space="preserve">Table </w:t>
      </w:r>
      <w:r w:rsidR="00CC037B">
        <w:rPr>
          <w:rFonts w:ascii="Arial" w:eastAsia="Calibri" w:hAnsi="Arial" w:cs="Arial"/>
          <w:b/>
          <w:bCs/>
          <w:color w:val="000000" w:themeColor="text1"/>
          <w:sz w:val="20"/>
          <w:szCs w:val="20"/>
        </w:rPr>
        <w:t>A</w:t>
      </w:r>
      <w:r w:rsidR="004C1BF5">
        <w:rPr>
          <w:rFonts w:ascii="Arial" w:eastAsia="Calibri" w:hAnsi="Arial" w:cs="Arial"/>
          <w:b/>
          <w:bCs/>
          <w:color w:val="000000" w:themeColor="text1"/>
          <w:sz w:val="20"/>
          <w:szCs w:val="20"/>
        </w:rPr>
        <w:t>1</w:t>
      </w:r>
      <w:r w:rsidRPr="009A2480">
        <w:rPr>
          <w:rFonts w:ascii="Arial" w:eastAsia="Calibri" w:hAnsi="Arial" w:cs="Arial"/>
          <w:b/>
          <w:bCs/>
          <w:color w:val="000000" w:themeColor="text1"/>
          <w:sz w:val="20"/>
          <w:szCs w:val="20"/>
        </w:rPr>
        <w:t xml:space="preserve">: </w:t>
      </w:r>
      <w:r w:rsidRPr="009A2480">
        <w:rPr>
          <w:rFonts w:ascii="Arial" w:eastAsia="Calibri" w:hAnsi="Arial" w:cs="Arial"/>
          <w:color w:val="000000" w:themeColor="text1"/>
          <w:sz w:val="20"/>
          <w:szCs w:val="20"/>
        </w:rPr>
        <w:t xml:space="preserve"> </w:t>
      </w:r>
      <w:r w:rsidRPr="009A2480">
        <w:rPr>
          <w:rFonts w:ascii="Arial" w:eastAsia="Calibri" w:hAnsi="Arial" w:cs="Arial"/>
          <w:b/>
          <w:bCs/>
          <w:color w:val="000000" w:themeColor="text1"/>
          <w:sz w:val="20"/>
          <w:szCs w:val="20"/>
        </w:rPr>
        <w:t xml:space="preserve">Code for Prescribed drug for poultry </w:t>
      </w:r>
      <w:r w:rsidRPr="009A2480">
        <w:rPr>
          <w:rFonts w:ascii="Arial" w:eastAsia="Times New Roman" w:hAnsi="Arial" w:cs="Arial"/>
          <w:b/>
          <w:color w:val="000000" w:themeColor="text1"/>
          <w:sz w:val="20"/>
          <w:szCs w:val="20"/>
        </w:rPr>
        <w:t xml:space="preserve">in </w:t>
      </w:r>
      <w:proofErr w:type="spellStart"/>
      <w:r w:rsidRPr="009A2480">
        <w:rPr>
          <w:rFonts w:ascii="Arial" w:hAnsi="Arial" w:cs="Arial"/>
          <w:b/>
          <w:color w:val="000000" w:themeColor="text1"/>
          <w:sz w:val="20"/>
          <w:szCs w:val="20"/>
        </w:rPr>
        <w:t>Kishoreganj</w:t>
      </w:r>
      <w:proofErr w:type="spellEnd"/>
      <w:r w:rsidRPr="009A2480">
        <w:rPr>
          <w:rFonts w:ascii="Arial" w:hAnsi="Arial" w:cs="Arial"/>
          <w:b/>
          <w:color w:val="000000" w:themeColor="text1"/>
          <w:sz w:val="20"/>
          <w:szCs w:val="20"/>
        </w:rPr>
        <w:t xml:space="preserve"> from</w:t>
      </w:r>
      <w:r w:rsidRPr="009A2480">
        <w:rPr>
          <w:rFonts w:ascii="Arial" w:eastAsia="Calibri" w:hAnsi="Arial" w:cs="Arial"/>
          <w:b/>
          <w:bCs/>
          <w:color w:val="000000" w:themeColor="text1"/>
          <w:sz w:val="20"/>
          <w:szCs w:val="20"/>
        </w:rPr>
        <w:t xml:space="preserve"> June, 2019 </w:t>
      </w:r>
      <w:proofErr w:type="spellStart"/>
      <w:r w:rsidRPr="009A2480">
        <w:rPr>
          <w:rFonts w:ascii="Arial" w:eastAsia="Calibri" w:hAnsi="Arial" w:cs="Arial"/>
          <w:b/>
          <w:bCs/>
          <w:color w:val="000000" w:themeColor="text1"/>
          <w:sz w:val="20"/>
          <w:szCs w:val="20"/>
        </w:rPr>
        <w:t>upto</w:t>
      </w:r>
      <w:proofErr w:type="spellEnd"/>
      <w:r w:rsidRPr="009A2480">
        <w:rPr>
          <w:rFonts w:ascii="Arial" w:eastAsia="Calibri" w:hAnsi="Arial" w:cs="Arial"/>
          <w:b/>
          <w:bCs/>
          <w:color w:val="000000" w:themeColor="text1"/>
          <w:sz w:val="20"/>
          <w:szCs w:val="20"/>
        </w:rPr>
        <w:t xml:space="preserve"> October, 2019.</w:t>
      </w:r>
    </w:p>
    <w:p w14:paraId="0DA1A59A" w14:textId="77777777" w:rsidR="003F59A1" w:rsidRPr="009A2480" w:rsidRDefault="003F59A1" w:rsidP="003F59A1">
      <w:pPr>
        <w:jc w:val="both"/>
        <w:rPr>
          <w:rFonts w:ascii="Arial" w:eastAsia="Calibri" w:hAnsi="Arial" w:cs="Arial"/>
          <w:color w:val="000000" w:themeColor="text1"/>
          <w:sz w:val="20"/>
          <w:szCs w:val="20"/>
        </w:rPr>
      </w:pPr>
    </w:p>
    <w:tbl>
      <w:tblPr>
        <w:tblStyle w:val="TableGrid"/>
        <w:tblW w:w="10283" w:type="dxa"/>
        <w:tblInd w:w="-275" w:type="dxa"/>
        <w:tblLayout w:type="fixed"/>
        <w:tblLook w:val="04A0" w:firstRow="1" w:lastRow="0" w:firstColumn="1" w:lastColumn="0" w:noHBand="0" w:noVBand="1"/>
      </w:tblPr>
      <w:tblGrid>
        <w:gridCol w:w="830"/>
        <w:gridCol w:w="363"/>
        <w:gridCol w:w="360"/>
        <w:gridCol w:w="360"/>
        <w:gridCol w:w="360"/>
        <w:gridCol w:w="450"/>
        <w:gridCol w:w="360"/>
        <w:gridCol w:w="360"/>
        <w:gridCol w:w="360"/>
        <w:gridCol w:w="360"/>
        <w:gridCol w:w="360"/>
        <w:gridCol w:w="360"/>
        <w:gridCol w:w="450"/>
        <w:gridCol w:w="360"/>
        <w:gridCol w:w="360"/>
        <w:gridCol w:w="360"/>
        <w:gridCol w:w="360"/>
        <w:gridCol w:w="360"/>
        <w:gridCol w:w="450"/>
        <w:gridCol w:w="450"/>
        <w:gridCol w:w="360"/>
        <w:gridCol w:w="450"/>
        <w:gridCol w:w="360"/>
        <w:gridCol w:w="360"/>
        <w:gridCol w:w="360"/>
        <w:gridCol w:w="360"/>
      </w:tblGrid>
      <w:tr w:rsidR="003F59A1" w:rsidRPr="009A2480" w14:paraId="1877439B" w14:textId="77777777" w:rsidTr="003F59A1">
        <w:trPr>
          <w:cantSplit/>
          <w:trHeight w:val="4441"/>
        </w:trPr>
        <w:tc>
          <w:tcPr>
            <w:tcW w:w="830" w:type="dxa"/>
            <w:textDirection w:val="btLr"/>
          </w:tcPr>
          <w:p w14:paraId="0D5AAEC2"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eastAsia="Times New Roman" w:hAnsi="Arial" w:cs="Arial"/>
                <w:b/>
                <w:color w:val="000000" w:themeColor="text1"/>
                <w:sz w:val="20"/>
                <w:szCs w:val="20"/>
              </w:rPr>
              <w:t xml:space="preserve">Generic name of used </w:t>
            </w:r>
            <w:proofErr w:type="spellStart"/>
            <w:r w:rsidRPr="009A2480">
              <w:rPr>
                <w:rFonts w:ascii="Arial" w:eastAsia="Times New Roman" w:hAnsi="Arial" w:cs="Arial"/>
                <w:b/>
                <w:color w:val="000000" w:themeColor="text1"/>
                <w:sz w:val="20"/>
                <w:szCs w:val="20"/>
              </w:rPr>
              <w:t>Antimicrobes</w:t>
            </w:r>
            <w:proofErr w:type="spellEnd"/>
          </w:p>
        </w:tc>
        <w:tc>
          <w:tcPr>
            <w:tcW w:w="363" w:type="dxa"/>
            <w:textDirection w:val="btLr"/>
          </w:tcPr>
          <w:p w14:paraId="6AEF0996"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Erythromycin+Sulphadiazine+Trimethoprim</w:t>
            </w:r>
            <w:proofErr w:type="spellEnd"/>
          </w:p>
        </w:tc>
        <w:tc>
          <w:tcPr>
            <w:tcW w:w="360" w:type="dxa"/>
            <w:textDirection w:val="btLr"/>
          </w:tcPr>
          <w:p w14:paraId="6F4FB9C6"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Doxycycline</w:t>
            </w:r>
          </w:p>
        </w:tc>
        <w:tc>
          <w:tcPr>
            <w:tcW w:w="360" w:type="dxa"/>
            <w:textDirection w:val="btLr"/>
          </w:tcPr>
          <w:p w14:paraId="6096CB8D"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Sulphaclozine</w:t>
            </w:r>
            <w:proofErr w:type="spellEnd"/>
          </w:p>
        </w:tc>
        <w:tc>
          <w:tcPr>
            <w:tcW w:w="360" w:type="dxa"/>
            <w:textDirection w:val="btLr"/>
          </w:tcPr>
          <w:p w14:paraId="140BCC59"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Doxycycline+Neomycine</w:t>
            </w:r>
            <w:proofErr w:type="spellEnd"/>
            <w:r w:rsidRPr="009A2480">
              <w:rPr>
                <w:rFonts w:ascii="Arial" w:eastAsia="Times New Roman" w:hAnsi="Arial" w:cs="Arial"/>
                <w:color w:val="000000" w:themeColor="text1"/>
                <w:sz w:val="20"/>
                <w:szCs w:val="20"/>
              </w:rPr>
              <w:t xml:space="preserve"> sulphate</w:t>
            </w:r>
          </w:p>
        </w:tc>
        <w:tc>
          <w:tcPr>
            <w:tcW w:w="450" w:type="dxa"/>
            <w:textDirection w:val="btLr"/>
          </w:tcPr>
          <w:p w14:paraId="23AB29EE"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Sulphadiazine+Trimethoprim</w:t>
            </w:r>
            <w:proofErr w:type="spellEnd"/>
          </w:p>
        </w:tc>
        <w:tc>
          <w:tcPr>
            <w:tcW w:w="360" w:type="dxa"/>
            <w:textDirection w:val="btLr"/>
          </w:tcPr>
          <w:p w14:paraId="787460C1"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 xml:space="preserve">Tiamulin </w:t>
            </w:r>
            <w:proofErr w:type="spellStart"/>
            <w:r w:rsidRPr="009A2480">
              <w:rPr>
                <w:rFonts w:ascii="Arial" w:eastAsia="Times New Roman" w:hAnsi="Arial" w:cs="Arial"/>
                <w:color w:val="000000" w:themeColor="text1"/>
                <w:sz w:val="20"/>
                <w:szCs w:val="20"/>
              </w:rPr>
              <w:t>hydrigen</w:t>
            </w:r>
            <w:proofErr w:type="spellEnd"/>
            <w:r w:rsidRPr="009A2480">
              <w:rPr>
                <w:rFonts w:ascii="Arial" w:eastAsia="Times New Roman" w:hAnsi="Arial" w:cs="Arial"/>
                <w:color w:val="000000" w:themeColor="text1"/>
                <w:sz w:val="20"/>
                <w:szCs w:val="20"/>
              </w:rPr>
              <w:t xml:space="preserve"> </w:t>
            </w:r>
            <w:proofErr w:type="spellStart"/>
            <w:r w:rsidRPr="009A2480">
              <w:rPr>
                <w:rFonts w:ascii="Arial" w:eastAsia="Times New Roman" w:hAnsi="Arial" w:cs="Arial"/>
                <w:color w:val="000000" w:themeColor="text1"/>
                <w:sz w:val="20"/>
                <w:szCs w:val="20"/>
              </w:rPr>
              <w:t>fumerate</w:t>
            </w:r>
            <w:proofErr w:type="spellEnd"/>
          </w:p>
        </w:tc>
        <w:tc>
          <w:tcPr>
            <w:tcW w:w="360" w:type="dxa"/>
            <w:textDirection w:val="btLr"/>
          </w:tcPr>
          <w:p w14:paraId="23B0CF64"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Oxytetracycline</w:t>
            </w:r>
          </w:p>
        </w:tc>
        <w:tc>
          <w:tcPr>
            <w:tcW w:w="360" w:type="dxa"/>
            <w:textDirection w:val="btLr"/>
          </w:tcPr>
          <w:p w14:paraId="5110EBCB"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Ciprofloxacin</w:t>
            </w:r>
          </w:p>
        </w:tc>
        <w:tc>
          <w:tcPr>
            <w:tcW w:w="360" w:type="dxa"/>
            <w:textDirection w:val="btLr"/>
          </w:tcPr>
          <w:p w14:paraId="1132BAFE"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Metronidazole</w:t>
            </w:r>
          </w:p>
        </w:tc>
        <w:tc>
          <w:tcPr>
            <w:tcW w:w="360" w:type="dxa"/>
            <w:textDirection w:val="btLr"/>
          </w:tcPr>
          <w:p w14:paraId="623C597E"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Sulphachloropyridazine+Trimethoprim</w:t>
            </w:r>
            <w:proofErr w:type="spellEnd"/>
          </w:p>
        </w:tc>
        <w:tc>
          <w:tcPr>
            <w:tcW w:w="360" w:type="dxa"/>
            <w:textDirection w:val="btLr"/>
          </w:tcPr>
          <w:p w14:paraId="404231F5"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Doxycycline+Trimethoprim</w:t>
            </w:r>
            <w:proofErr w:type="spellEnd"/>
          </w:p>
        </w:tc>
        <w:tc>
          <w:tcPr>
            <w:tcW w:w="450" w:type="dxa"/>
            <w:textDirection w:val="btLr"/>
          </w:tcPr>
          <w:p w14:paraId="46834F28"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Doxycycline+Tylosin</w:t>
            </w:r>
            <w:proofErr w:type="spellEnd"/>
          </w:p>
        </w:tc>
        <w:tc>
          <w:tcPr>
            <w:tcW w:w="360" w:type="dxa"/>
            <w:textDirection w:val="btLr"/>
          </w:tcPr>
          <w:p w14:paraId="3680927D"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Pefloxacin</w:t>
            </w:r>
          </w:p>
        </w:tc>
        <w:tc>
          <w:tcPr>
            <w:tcW w:w="360" w:type="dxa"/>
            <w:textDirection w:val="btLr"/>
          </w:tcPr>
          <w:p w14:paraId="7D80A0E5"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levofloxacin</w:t>
            </w:r>
          </w:p>
        </w:tc>
        <w:tc>
          <w:tcPr>
            <w:tcW w:w="360" w:type="dxa"/>
            <w:textDirection w:val="btLr"/>
          </w:tcPr>
          <w:p w14:paraId="4AA96914"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Neomycine</w:t>
            </w:r>
            <w:proofErr w:type="spellEnd"/>
            <w:r w:rsidRPr="009A2480">
              <w:rPr>
                <w:rFonts w:ascii="Arial" w:eastAsia="Times New Roman" w:hAnsi="Arial" w:cs="Arial"/>
                <w:color w:val="000000" w:themeColor="text1"/>
                <w:sz w:val="20"/>
                <w:szCs w:val="20"/>
              </w:rPr>
              <w:t xml:space="preserve"> sulphate</w:t>
            </w:r>
          </w:p>
        </w:tc>
        <w:tc>
          <w:tcPr>
            <w:tcW w:w="360" w:type="dxa"/>
            <w:textDirection w:val="btLr"/>
          </w:tcPr>
          <w:p w14:paraId="6030EFB7"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 xml:space="preserve">Colistin </w:t>
            </w:r>
            <w:proofErr w:type="spellStart"/>
            <w:r w:rsidRPr="009A2480">
              <w:rPr>
                <w:rFonts w:ascii="Arial" w:eastAsia="Times New Roman" w:hAnsi="Arial" w:cs="Arial"/>
                <w:color w:val="000000" w:themeColor="text1"/>
                <w:sz w:val="20"/>
                <w:szCs w:val="20"/>
              </w:rPr>
              <w:t>sulphate+Gentamycin</w:t>
            </w:r>
            <w:proofErr w:type="spellEnd"/>
          </w:p>
        </w:tc>
        <w:tc>
          <w:tcPr>
            <w:tcW w:w="360" w:type="dxa"/>
            <w:textDirection w:val="btLr"/>
          </w:tcPr>
          <w:p w14:paraId="50693C4F"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Gentamycin</w:t>
            </w:r>
          </w:p>
        </w:tc>
        <w:tc>
          <w:tcPr>
            <w:tcW w:w="450" w:type="dxa"/>
            <w:textDirection w:val="btLr"/>
          </w:tcPr>
          <w:p w14:paraId="703B9410"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Amoxacillin</w:t>
            </w:r>
            <w:proofErr w:type="spellEnd"/>
          </w:p>
        </w:tc>
        <w:tc>
          <w:tcPr>
            <w:tcW w:w="450" w:type="dxa"/>
            <w:textDirection w:val="btLr"/>
          </w:tcPr>
          <w:p w14:paraId="38AC2332"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Colistin sulphate+ Trimethoprim</w:t>
            </w:r>
          </w:p>
        </w:tc>
        <w:tc>
          <w:tcPr>
            <w:tcW w:w="360" w:type="dxa"/>
            <w:textDirection w:val="btLr"/>
          </w:tcPr>
          <w:p w14:paraId="3ECF18E5" w14:textId="77777777" w:rsidR="003F59A1" w:rsidRPr="009A2480" w:rsidRDefault="003F59A1" w:rsidP="003F59A1">
            <w:pPr>
              <w:spacing w:line="276" w:lineRule="auto"/>
              <w:rPr>
                <w:rFonts w:ascii="Arial" w:hAnsi="Arial" w:cs="Arial"/>
                <w:color w:val="000000" w:themeColor="text1"/>
                <w:sz w:val="20"/>
                <w:szCs w:val="20"/>
              </w:rPr>
            </w:pPr>
            <w:proofErr w:type="spellStart"/>
            <w:r w:rsidRPr="009A2480">
              <w:rPr>
                <w:rFonts w:ascii="Arial" w:eastAsia="Times New Roman" w:hAnsi="Arial" w:cs="Arial"/>
                <w:color w:val="000000" w:themeColor="text1"/>
                <w:sz w:val="20"/>
                <w:szCs w:val="20"/>
              </w:rPr>
              <w:t>Tylosin</w:t>
            </w:r>
            <w:proofErr w:type="spellEnd"/>
          </w:p>
        </w:tc>
        <w:tc>
          <w:tcPr>
            <w:tcW w:w="450" w:type="dxa"/>
            <w:textDirection w:val="btLr"/>
          </w:tcPr>
          <w:p w14:paraId="29FAD9F7"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Enrofloxacin</w:t>
            </w:r>
          </w:p>
        </w:tc>
        <w:tc>
          <w:tcPr>
            <w:tcW w:w="360" w:type="dxa"/>
            <w:textDirection w:val="btLr"/>
          </w:tcPr>
          <w:p w14:paraId="1788AB3B"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Colistin sulphate</w:t>
            </w:r>
          </w:p>
        </w:tc>
        <w:tc>
          <w:tcPr>
            <w:tcW w:w="360" w:type="dxa"/>
            <w:textDirection w:val="btLr"/>
          </w:tcPr>
          <w:p w14:paraId="711DA962"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Flumequine</w:t>
            </w:r>
          </w:p>
        </w:tc>
        <w:tc>
          <w:tcPr>
            <w:tcW w:w="360" w:type="dxa"/>
            <w:textDirection w:val="btLr"/>
          </w:tcPr>
          <w:p w14:paraId="19F80239"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colistin sulphate+ Doxycycline</w:t>
            </w:r>
          </w:p>
        </w:tc>
        <w:tc>
          <w:tcPr>
            <w:tcW w:w="360" w:type="dxa"/>
            <w:textDirection w:val="btLr"/>
          </w:tcPr>
          <w:p w14:paraId="5A7A14A7" w14:textId="77777777" w:rsidR="003F59A1" w:rsidRPr="009A2480" w:rsidRDefault="003F59A1" w:rsidP="003F59A1">
            <w:pPr>
              <w:spacing w:line="276" w:lineRule="auto"/>
              <w:rPr>
                <w:rFonts w:ascii="Arial" w:hAnsi="Arial" w:cs="Arial"/>
                <w:color w:val="000000" w:themeColor="text1"/>
                <w:sz w:val="20"/>
                <w:szCs w:val="20"/>
              </w:rPr>
            </w:pPr>
            <w:r w:rsidRPr="009A2480">
              <w:rPr>
                <w:rFonts w:ascii="Arial" w:eastAsia="Times New Roman" w:hAnsi="Arial" w:cs="Arial"/>
                <w:color w:val="000000" w:themeColor="text1"/>
                <w:sz w:val="20"/>
                <w:szCs w:val="20"/>
              </w:rPr>
              <w:t>Amoxicillin trihydrate+ colistin sulphate</w:t>
            </w:r>
          </w:p>
        </w:tc>
      </w:tr>
      <w:tr w:rsidR="003F59A1" w:rsidRPr="009A2480" w14:paraId="447FE6C7" w14:textId="77777777" w:rsidTr="003F59A1">
        <w:trPr>
          <w:cantSplit/>
          <w:trHeight w:val="1255"/>
        </w:trPr>
        <w:tc>
          <w:tcPr>
            <w:tcW w:w="830" w:type="dxa"/>
            <w:textDirection w:val="btLr"/>
          </w:tcPr>
          <w:p w14:paraId="32694B3B" w14:textId="77777777" w:rsidR="003F59A1" w:rsidRPr="009A2480" w:rsidRDefault="003F59A1" w:rsidP="003F59A1">
            <w:pPr>
              <w:ind w:left="115" w:right="115"/>
              <w:rPr>
                <w:rFonts w:ascii="Arial" w:eastAsia="Times New Roman" w:hAnsi="Arial" w:cs="Arial"/>
                <w:b/>
                <w:color w:val="000000" w:themeColor="text1"/>
                <w:sz w:val="20"/>
                <w:szCs w:val="20"/>
              </w:rPr>
            </w:pPr>
            <w:r w:rsidRPr="009A2480">
              <w:rPr>
                <w:rFonts w:ascii="Arial" w:eastAsia="Times New Roman" w:hAnsi="Arial" w:cs="Arial"/>
                <w:b/>
                <w:color w:val="000000" w:themeColor="text1"/>
                <w:sz w:val="20"/>
                <w:szCs w:val="20"/>
              </w:rPr>
              <w:t>Code for</w:t>
            </w:r>
          </w:p>
          <w:p w14:paraId="0C77D993" w14:textId="77777777" w:rsidR="003F59A1" w:rsidRPr="009A2480" w:rsidRDefault="003F59A1" w:rsidP="003F59A1">
            <w:pPr>
              <w:ind w:left="115" w:right="115"/>
              <w:rPr>
                <w:rFonts w:ascii="Arial" w:hAnsi="Arial" w:cs="Arial"/>
                <w:color w:val="000000" w:themeColor="text1"/>
                <w:sz w:val="20"/>
                <w:szCs w:val="20"/>
              </w:rPr>
            </w:pPr>
            <w:r w:rsidRPr="009A2480">
              <w:rPr>
                <w:rFonts w:ascii="Arial" w:eastAsia="Times New Roman" w:hAnsi="Arial" w:cs="Arial"/>
                <w:b/>
                <w:color w:val="000000" w:themeColor="text1"/>
                <w:sz w:val="20"/>
                <w:szCs w:val="20"/>
              </w:rPr>
              <w:t>Drug</w:t>
            </w:r>
          </w:p>
        </w:tc>
        <w:tc>
          <w:tcPr>
            <w:tcW w:w="363" w:type="dxa"/>
            <w:textDirection w:val="btLr"/>
          </w:tcPr>
          <w:p w14:paraId="6CE28649"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A</w:t>
            </w:r>
          </w:p>
        </w:tc>
        <w:tc>
          <w:tcPr>
            <w:tcW w:w="360" w:type="dxa"/>
            <w:textDirection w:val="btLr"/>
          </w:tcPr>
          <w:p w14:paraId="49468CF7"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B</w:t>
            </w:r>
          </w:p>
        </w:tc>
        <w:tc>
          <w:tcPr>
            <w:tcW w:w="360" w:type="dxa"/>
            <w:textDirection w:val="btLr"/>
          </w:tcPr>
          <w:p w14:paraId="329AAFAE"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C</w:t>
            </w:r>
          </w:p>
        </w:tc>
        <w:tc>
          <w:tcPr>
            <w:tcW w:w="360" w:type="dxa"/>
            <w:textDirection w:val="btLr"/>
          </w:tcPr>
          <w:p w14:paraId="735278C7"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D</w:t>
            </w:r>
          </w:p>
        </w:tc>
        <w:tc>
          <w:tcPr>
            <w:tcW w:w="450" w:type="dxa"/>
            <w:textDirection w:val="btLr"/>
          </w:tcPr>
          <w:p w14:paraId="3DF070F1"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E</w:t>
            </w:r>
          </w:p>
        </w:tc>
        <w:tc>
          <w:tcPr>
            <w:tcW w:w="360" w:type="dxa"/>
            <w:textDirection w:val="btLr"/>
          </w:tcPr>
          <w:p w14:paraId="4C2990C3"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F</w:t>
            </w:r>
          </w:p>
        </w:tc>
        <w:tc>
          <w:tcPr>
            <w:tcW w:w="360" w:type="dxa"/>
            <w:textDirection w:val="btLr"/>
          </w:tcPr>
          <w:p w14:paraId="71A3600E"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G</w:t>
            </w:r>
          </w:p>
        </w:tc>
        <w:tc>
          <w:tcPr>
            <w:tcW w:w="360" w:type="dxa"/>
            <w:textDirection w:val="btLr"/>
          </w:tcPr>
          <w:p w14:paraId="23A8E369"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H</w:t>
            </w:r>
          </w:p>
        </w:tc>
        <w:tc>
          <w:tcPr>
            <w:tcW w:w="360" w:type="dxa"/>
            <w:textDirection w:val="btLr"/>
          </w:tcPr>
          <w:p w14:paraId="21290365"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I</w:t>
            </w:r>
          </w:p>
        </w:tc>
        <w:tc>
          <w:tcPr>
            <w:tcW w:w="360" w:type="dxa"/>
            <w:textDirection w:val="btLr"/>
          </w:tcPr>
          <w:p w14:paraId="3D7401C6"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J</w:t>
            </w:r>
          </w:p>
        </w:tc>
        <w:tc>
          <w:tcPr>
            <w:tcW w:w="360" w:type="dxa"/>
            <w:textDirection w:val="btLr"/>
          </w:tcPr>
          <w:p w14:paraId="2674D8BB"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K</w:t>
            </w:r>
          </w:p>
        </w:tc>
        <w:tc>
          <w:tcPr>
            <w:tcW w:w="450" w:type="dxa"/>
            <w:textDirection w:val="btLr"/>
          </w:tcPr>
          <w:p w14:paraId="6BAB4291"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L</w:t>
            </w:r>
          </w:p>
        </w:tc>
        <w:tc>
          <w:tcPr>
            <w:tcW w:w="360" w:type="dxa"/>
            <w:textDirection w:val="btLr"/>
          </w:tcPr>
          <w:p w14:paraId="24259D34"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M</w:t>
            </w:r>
          </w:p>
        </w:tc>
        <w:tc>
          <w:tcPr>
            <w:tcW w:w="360" w:type="dxa"/>
            <w:textDirection w:val="btLr"/>
          </w:tcPr>
          <w:p w14:paraId="520C965A"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N</w:t>
            </w:r>
          </w:p>
        </w:tc>
        <w:tc>
          <w:tcPr>
            <w:tcW w:w="360" w:type="dxa"/>
            <w:textDirection w:val="btLr"/>
          </w:tcPr>
          <w:p w14:paraId="47F0D8F4"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O</w:t>
            </w:r>
          </w:p>
        </w:tc>
        <w:tc>
          <w:tcPr>
            <w:tcW w:w="360" w:type="dxa"/>
            <w:textDirection w:val="btLr"/>
          </w:tcPr>
          <w:p w14:paraId="7DBFF5CF"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P</w:t>
            </w:r>
          </w:p>
        </w:tc>
        <w:tc>
          <w:tcPr>
            <w:tcW w:w="360" w:type="dxa"/>
            <w:textDirection w:val="btLr"/>
          </w:tcPr>
          <w:p w14:paraId="4845F8FD"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Q</w:t>
            </w:r>
          </w:p>
        </w:tc>
        <w:tc>
          <w:tcPr>
            <w:tcW w:w="450" w:type="dxa"/>
            <w:textDirection w:val="btLr"/>
          </w:tcPr>
          <w:p w14:paraId="3F6DE63D"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R</w:t>
            </w:r>
          </w:p>
        </w:tc>
        <w:tc>
          <w:tcPr>
            <w:tcW w:w="450" w:type="dxa"/>
            <w:textDirection w:val="btLr"/>
          </w:tcPr>
          <w:p w14:paraId="76269450"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S</w:t>
            </w:r>
          </w:p>
        </w:tc>
        <w:tc>
          <w:tcPr>
            <w:tcW w:w="360" w:type="dxa"/>
            <w:textDirection w:val="btLr"/>
          </w:tcPr>
          <w:p w14:paraId="4114BF51"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T</w:t>
            </w:r>
          </w:p>
        </w:tc>
        <w:tc>
          <w:tcPr>
            <w:tcW w:w="450" w:type="dxa"/>
            <w:textDirection w:val="btLr"/>
          </w:tcPr>
          <w:p w14:paraId="53FC62D0"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U</w:t>
            </w:r>
          </w:p>
        </w:tc>
        <w:tc>
          <w:tcPr>
            <w:tcW w:w="360" w:type="dxa"/>
            <w:textDirection w:val="btLr"/>
          </w:tcPr>
          <w:p w14:paraId="14679DFB"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V</w:t>
            </w:r>
          </w:p>
        </w:tc>
        <w:tc>
          <w:tcPr>
            <w:tcW w:w="360" w:type="dxa"/>
            <w:textDirection w:val="btLr"/>
          </w:tcPr>
          <w:p w14:paraId="6624668C"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W</w:t>
            </w:r>
          </w:p>
        </w:tc>
        <w:tc>
          <w:tcPr>
            <w:tcW w:w="360" w:type="dxa"/>
            <w:textDirection w:val="btLr"/>
          </w:tcPr>
          <w:p w14:paraId="1D7EE3D3"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X</w:t>
            </w:r>
          </w:p>
        </w:tc>
        <w:tc>
          <w:tcPr>
            <w:tcW w:w="360" w:type="dxa"/>
            <w:textDirection w:val="btLr"/>
          </w:tcPr>
          <w:p w14:paraId="27F6DCC3" w14:textId="77777777" w:rsidR="003F59A1" w:rsidRPr="009A2480" w:rsidRDefault="003F59A1" w:rsidP="003F59A1">
            <w:pPr>
              <w:spacing w:line="276" w:lineRule="auto"/>
              <w:ind w:left="113" w:right="113"/>
              <w:rPr>
                <w:rFonts w:ascii="Arial" w:hAnsi="Arial" w:cs="Arial"/>
                <w:color w:val="000000" w:themeColor="text1"/>
                <w:sz w:val="20"/>
                <w:szCs w:val="20"/>
              </w:rPr>
            </w:pPr>
            <w:r w:rsidRPr="009A2480">
              <w:rPr>
                <w:rFonts w:ascii="Arial" w:hAnsi="Arial" w:cs="Arial"/>
                <w:color w:val="000000" w:themeColor="text1"/>
                <w:sz w:val="20"/>
                <w:szCs w:val="20"/>
              </w:rPr>
              <w:t>Y</w:t>
            </w:r>
          </w:p>
        </w:tc>
      </w:tr>
    </w:tbl>
    <w:p w14:paraId="79C53422" w14:textId="77777777" w:rsidR="003F59A1" w:rsidRPr="009A2480" w:rsidRDefault="003F59A1" w:rsidP="003F59A1">
      <w:pPr>
        <w:rPr>
          <w:rFonts w:ascii="Arial" w:eastAsia="Calibri" w:hAnsi="Arial" w:cs="Arial"/>
          <w:b/>
          <w:bCs/>
          <w:color w:val="000000" w:themeColor="text1"/>
          <w:sz w:val="20"/>
          <w:szCs w:val="20"/>
        </w:rPr>
      </w:pPr>
    </w:p>
    <w:p w14:paraId="1D6E065F" w14:textId="77777777" w:rsidR="00EC369F" w:rsidRPr="0098352A" w:rsidRDefault="00EC369F">
      <w:pPr>
        <w:rPr>
          <w:rFonts w:ascii="Arial" w:hAnsi="Arial" w:cs="Arial"/>
        </w:rPr>
      </w:pPr>
    </w:p>
    <w:sectPr w:rsidR="00EC369F" w:rsidRPr="0098352A" w:rsidSect="00053305">
      <w:headerReference w:type="even" r:id="rId14"/>
      <w:headerReference w:type="default" r:id="rId15"/>
      <w:footerReference w:type="even" r:id="rId16"/>
      <w:footerReference w:type="default" r:id="rId17"/>
      <w:headerReference w:type="first" r:id="rId18"/>
      <w:footerReference w:type="first" r:id="rId19"/>
      <w:pgSz w:w="11906" w:h="16838" w:code="9"/>
      <w:pgMar w:top="1354" w:right="1224" w:bottom="1180" w:left="1195" w:header="0" w:footer="9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D5F5F" w14:textId="77777777" w:rsidR="00110A5E" w:rsidRDefault="00110A5E" w:rsidP="00053305">
      <w:pPr>
        <w:spacing w:after="0" w:line="240" w:lineRule="auto"/>
      </w:pPr>
      <w:r>
        <w:separator/>
      </w:r>
    </w:p>
  </w:endnote>
  <w:endnote w:type="continuationSeparator" w:id="0">
    <w:p w14:paraId="2BB0726D" w14:textId="77777777" w:rsidR="00110A5E" w:rsidRDefault="00110A5E" w:rsidP="0005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80F03" w14:textId="77777777" w:rsidR="00053305" w:rsidRDefault="00053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99478" w14:textId="77777777" w:rsidR="00053305" w:rsidRDefault="00053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F4CC7" w14:textId="77777777" w:rsidR="00053305" w:rsidRDefault="00053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CB818" w14:textId="77777777" w:rsidR="00110A5E" w:rsidRDefault="00110A5E" w:rsidP="00053305">
      <w:pPr>
        <w:spacing w:after="0" w:line="240" w:lineRule="auto"/>
      </w:pPr>
      <w:r>
        <w:separator/>
      </w:r>
    </w:p>
  </w:footnote>
  <w:footnote w:type="continuationSeparator" w:id="0">
    <w:p w14:paraId="28669C1F" w14:textId="77777777" w:rsidR="00110A5E" w:rsidRDefault="00110A5E" w:rsidP="00053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B407B" w14:textId="71E41A7D" w:rsidR="00053305" w:rsidRDefault="00053305">
    <w:pPr>
      <w:pStyle w:val="Header"/>
    </w:pPr>
    <w:r>
      <w:rPr>
        <w:noProof/>
      </w:rPr>
      <w:pict w14:anchorId="353CA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42610" o:spid="_x0000_s2050" type="#_x0000_t136" style="position:absolute;margin-left:0;margin-top:0;width:563.15pt;height:105.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3FEC" w14:textId="6E5EDA20" w:rsidR="00053305" w:rsidRDefault="00053305">
    <w:pPr>
      <w:pStyle w:val="Header"/>
    </w:pPr>
    <w:r>
      <w:rPr>
        <w:noProof/>
      </w:rPr>
      <w:pict w14:anchorId="1709C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42611" o:spid="_x0000_s2051" type="#_x0000_t136" style="position:absolute;margin-left:0;margin-top:0;width:563.15pt;height:105.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39CA" w14:textId="1FA87E33" w:rsidR="00053305" w:rsidRDefault="00053305">
    <w:pPr>
      <w:pStyle w:val="Header"/>
    </w:pPr>
    <w:r>
      <w:rPr>
        <w:noProof/>
      </w:rPr>
      <w:pict w14:anchorId="6A5D7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42609" o:spid="_x0000_s2049" type="#_x0000_t136" style="position:absolute;margin-left:0;margin-top:0;width:563.15pt;height:105.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55EB"/>
    <w:multiLevelType w:val="hybridMultilevel"/>
    <w:tmpl w:val="A21E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444C0"/>
    <w:multiLevelType w:val="hybridMultilevel"/>
    <w:tmpl w:val="8F50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32450"/>
    <w:multiLevelType w:val="multilevel"/>
    <w:tmpl w:val="A61A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1505F7"/>
    <w:multiLevelType w:val="hybridMultilevel"/>
    <w:tmpl w:val="2084A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22EB7"/>
    <w:multiLevelType w:val="hybridMultilevel"/>
    <w:tmpl w:val="DD14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208CE"/>
    <w:multiLevelType w:val="hybridMultilevel"/>
    <w:tmpl w:val="4A4C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F61AC"/>
    <w:multiLevelType w:val="hybridMultilevel"/>
    <w:tmpl w:val="94DC4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530D14"/>
    <w:multiLevelType w:val="hybridMultilevel"/>
    <w:tmpl w:val="A4F606A6"/>
    <w:lvl w:ilvl="0" w:tplc="622C8FC4">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7A478F"/>
    <w:multiLevelType w:val="hybridMultilevel"/>
    <w:tmpl w:val="8FE49540"/>
    <w:lvl w:ilvl="0" w:tplc="0409001B">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664BEF"/>
    <w:multiLevelType w:val="hybridMultilevel"/>
    <w:tmpl w:val="870C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5"/>
  </w:num>
  <w:num w:numId="5">
    <w:abstractNumId w:val="0"/>
  </w:num>
  <w:num w:numId="6">
    <w:abstractNumId w:val="1"/>
  </w:num>
  <w:num w:numId="7">
    <w:abstractNumId w:val="6"/>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7C"/>
    <w:rsid w:val="00025E3C"/>
    <w:rsid w:val="00053305"/>
    <w:rsid w:val="00062298"/>
    <w:rsid w:val="00110A5E"/>
    <w:rsid w:val="001C004D"/>
    <w:rsid w:val="001D22F2"/>
    <w:rsid w:val="00206CFE"/>
    <w:rsid w:val="002108EA"/>
    <w:rsid w:val="003F59A1"/>
    <w:rsid w:val="004C1BF5"/>
    <w:rsid w:val="004E3578"/>
    <w:rsid w:val="004F6303"/>
    <w:rsid w:val="00521DE0"/>
    <w:rsid w:val="00657A6A"/>
    <w:rsid w:val="006D5AC4"/>
    <w:rsid w:val="00824085"/>
    <w:rsid w:val="0098352A"/>
    <w:rsid w:val="009A2480"/>
    <w:rsid w:val="009A6D69"/>
    <w:rsid w:val="00B70BEB"/>
    <w:rsid w:val="00B90E7C"/>
    <w:rsid w:val="00BA1658"/>
    <w:rsid w:val="00BA7D80"/>
    <w:rsid w:val="00C93823"/>
    <w:rsid w:val="00CB4BA3"/>
    <w:rsid w:val="00CC037B"/>
    <w:rsid w:val="00D6740D"/>
    <w:rsid w:val="00DC1423"/>
    <w:rsid w:val="00E12B10"/>
    <w:rsid w:val="00EC369F"/>
    <w:rsid w:val="00F266F8"/>
    <w:rsid w:val="00F7419C"/>
    <w:rsid w:val="00F92C37"/>
    <w:rsid w:val="00FA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3AAE01CD"/>
  <w15:chartTrackingRefBased/>
  <w15:docId w15:val="{24F6936A-5E66-4E78-A4B8-C0B2C813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E7C"/>
    <w:pPr>
      <w:spacing w:after="200" w:line="276" w:lineRule="auto"/>
      <w:ind w:left="720"/>
      <w:contextualSpacing/>
    </w:pPr>
  </w:style>
  <w:style w:type="character" w:styleId="CommentReference">
    <w:name w:val="annotation reference"/>
    <w:basedOn w:val="DefaultParagraphFont"/>
    <w:uiPriority w:val="99"/>
    <w:semiHidden/>
    <w:unhideWhenUsed/>
    <w:rsid w:val="009A2480"/>
    <w:rPr>
      <w:sz w:val="16"/>
      <w:szCs w:val="16"/>
    </w:rPr>
  </w:style>
  <w:style w:type="paragraph" w:styleId="CommentText">
    <w:name w:val="annotation text"/>
    <w:basedOn w:val="Normal"/>
    <w:link w:val="CommentTextChar"/>
    <w:uiPriority w:val="99"/>
    <w:semiHidden/>
    <w:unhideWhenUsed/>
    <w:rsid w:val="009A2480"/>
    <w:pPr>
      <w:spacing w:after="200" w:line="240" w:lineRule="auto"/>
    </w:pPr>
    <w:rPr>
      <w:sz w:val="20"/>
      <w:szCs w:val="25"/>
      <w:lang w:bidi="bn-BD"/>
    </w:rPr>
  </w:style>
  <w:style w:type="character" w:customStyle="1" w:styleId="CommentTextChar">
    <w:name w:val="Comment Text Char"/>
    <w:basedOn w:val="DefaultParagraphFont"/>
    <w:link w:val="CommentText"/>
    <w:uiPriority w:val="99"/>
    <w:semiHidden/>
    <w:rsid w:val="009A2480"/>
    <w:rPr>
      <w:sz w:val="20"/>
      <w:szCs w:val="25"/>
      <w:lang w:bidi="bn-BD"/>
    </w:rPr>
  </w:style>
  <w:style w:type="paragraph" w:styleId="BalloonText">
    <w:name w:val="Balloon Text"/>
    <w:basedOn w:val="Normal"/>
    <w:link w:val="BalloonTextChar"/>
    <w:uiPriority w:val="99"/>
    <w:semiHidden/>
    <w:unhideWhenUsed/>
    <w:rsid w:val="009A2480"/>
    <w:pPr>
      <w:spacing w:after="0" w:line="240" w:lineRule="auto"/>
    </w:pPr>
    <w:rPr>
      <w:rFonts w:ascii="Tahoma" w:hAnsi="Tahoma" w:cs="Tahoma"/>
      <w:sz w:val="16"/>
      <w:szCs w:val="20"/>
      <w:lang w:bidi="bn-BD"/>
    </w:rPr>
  </w:style>
  <w:style w:type="character" w:customStyle="1" w:styleId="BalloonTextChar">
    <w:name w:val="Balloon Text Char"/>
    <w:basedOn w:val="DefaultParagraphFont"/>
    <w:link w:val="BalloonText"/>
    <w:uiPriority w:val="99"/>
    <w:semiHidden/>
    <w:rsid w:val="009A2480"/>
    <w:rPr>
      <w:rFonts w:ascii="Tahoma" w:hAnsi="Tahoma" w:cs="Tahoma"/>
      <w:sz w:val="16"/>
      <w:szCs w:val="20"/>
      <w:lang w:bidi="bn-BD"/>
    </w:rPr>
  </w:style>
  <w:style w:type="table" w:styleId="TableGrid">
    <w:name w:val="Table Grid"/>
    <w:basedOn w:val="TableNormal"/>
    <w:uiPriority w:val="59"/>
    <w:rsid w:val="009A2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2480"/>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9A2480"/>
    <w:rPr>
      <w:b/>
      <w:bCs/>
    </w:rPr>
  </w:style>
  <w:style w:type="character" w:customStyle="1" w:styleId="CommentSubjectChar">
    <w:name w:val="Comment Subject Char"/>
    <w:basedOn w:val="CommentTextChar"/>
    <w:link w:val="CommentSubject"/>
    <w:uiPriority w:val="99"/>
    <w:semiHidden/>
    <w:rsid w:val="009A2480"/>
    <w:rPr>
      <w:b/>
      <w:bCs/>
      <w:sz w:val="20"/>
      <w:szCs w:val="25"/>
      <w:lang w:bidi="bn-BD"/>
    </w:rPr>
  </w:style>
  <w:style w:type="numbering" w:customStyle="1" w:styleId="NoList1">
    <w:name w:val="No List1"/>
    <w:next w:val="NoList"/>
    <w:uiPriority w:val="99"/>
    <w:semiHidden/>
    <w:unhideWhenUsed/>
    <w:rsid w:val="009A2480"/>
  </w:style>
  <w:style w:type="paragraph" w:styleId="Header">
    <w:name w:val="header"/>
    <w:basedOn w:val="Normal"/>
    <w:link w:val="HeaderChar"/>
    <w:uiPriority w:val="99"/>
    <w:unhideWhenUsed/>
    <w:rsid w:val="009A2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480"/>
  </w:style>
  <w:style w:type="paragraph" w:styleId="Footer">
    <w:name w:val="footer"/>
    <w:basedOn w:val="Normal"/>
    <w:link w:val="FooterChar"/>
    <w:uiPriority w:val="99"/>
    <w:unhideWhenUsed/>
    <w:rsid w:val="009A2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480"/>
  </w:style>
  <w:style w:type="paragraph" w:customStyle="1" w:styleId="DecimalAligned">
    <w:name w:val="Decimal Aligned"/>
    <w:basedOn w:val="Normal"/>
    <w:uiPriority w:val="40"/>
    <w:qFormat/>
    <w:rsid w:val="009A2480"/>
    <w:pPr>
      <w:tabs>
        <w:tab w:val="decimal" w:pos="360"/>
      </w:tabs>
      <w:spacing w:after="200" w:line="276" w:lineRule="auto"/>
    </w:pPr>
    <w:rPr>
      <w:rFonts w:eastAsia="Times New Roman" w:cs="Times New Roman"/>
    </w:rPr>
  </w:style>
  <w:style w:type="paragraph" w:customStyle="1" w:styleId="FootnoteText1">
    <w:name w:val="Footnote Text1"/>
    <w:basedOn w:val="Normal"/>
    <w:next w:val="FootnoteText"/>
    <w:link w:val="FootnoteTextChar"/>
    <w:uiPriority w:val="99"/>
    <w:unhideWhenUsed/>
    <w:rsid w:val="009A2480"/>
    <w:pPr>
      <w:spacing w:after="0" w:line="240" w:lineRule="auto"/>
    </w:pPr>
    <w:rPr>
      <w:rFonts w:eastAsia="Times New Roman" w:cs="Times New Roman"/>
      <w:sz w:val="20"/>
      <w:szCs w:val="20"/>
      <w:lang w:bidi="bn-BD"/>
    </w:rPr>
  </w:style>
  <w:style w:type="character" w:customStyle="1" w:styleId="FootnoteTextChar">
    <w:name w:val="Footnote Text Char"/>
    <w:basedOn w:val="DefaultParagraphFont"/>
    <w:link w:val="FootnoteText1"/>
    <w:uiPriority w:val="99"/>
    <w:rsid w:val="009A2480"/>
    <w:rPr>
      <w:rFonts w:eastAsia="Times New Roman" w:cs="Times New Roman"/>
      <w:sz w:val="20"/>
      <w:szCs w:val="20"/>
      <w:lang w:bidi="bn-BD"/>
    </w:rPr>
  </w:style>
  <w:style w:type="character" w:styleId="SubtleEmphasis">
    <w:name w:val="Subtle Emphasis"/>
    <w:basedOn w:val="DefaultParagraphFont"/>
    <w:uiPriority w:val="19"/>
    <w:qFormat/>
    <w:rsid w:val="009A2480"/>
    <w:rPr>
      <w:i/>
      <w:iCs/>
    </w:rPr>
  </w:style>
  <w:style w:type="table" w:customStyle="1" w:styleId="LightShading-Accent11">
    <w:name w:val="Light Shading - Accent 11"/>
    <w:basedOn w:val="TableNormal"/>
    <w:next w:val="LightShading-Accent1"/>
    <w:uiPriority w:val="60"/>
    <w:rsid w:val="009A2480"/>
    <w:pPr>
      <w:spacing w:after="0" w:line="240" w:lineRule="auto"/>
    </w:pPr>
    <w:rPr>
      <w:rFonts w:eastAsia="Times New Roman"/>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1">
    <w:name w:val="Light List1"/>
    <w:basedOn w:val="TableNormal"/>
    <w:next w:val="LightList"/>
    <w:uiPriority w:val="61"/>
    <w:rsid w:val="009A2480"/>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next w:val="TableGrid"/>
    <w:uiPriority w:val="39"/>
    <w:rsid w:val="009A2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9A2480"/>
    <w:pPr>
      <w:spacing w:after="0" w:line="240" w:lineRule="auto"/>
    </w:pPr>
    <w:rPr>
      <w:sz w:val="20"/>
      <w:szCs w:val="25"/>
      <w:lang w:bidi="bn-BD"/>
    </w:rPr>
  </w:style>
  <w:style w:type="character" w:customStyle="1" w:styleId="FootnoteTextChar1">
    <w:name w:val="Footnote Text Char1"/>
    <w:basedOn w:val="DefaultParagraphFont"/>
    <w:link w:val="FootnoteText"/>
    <w:uiPriority w:val="99"/>
    <w:semiHidden/>
    <w:rsid w:val="009A2480"/>
    <w:rPr>
      <w:sz w:val="20"/>
      <w:szCs w:val="25"/>
      <w:lang w:bidi="bn-BD"/>
    </w:rPr>
  </w:style>
  <w:style w:type="table" w:styleId="LightShading-Accent1">
    <w:name w:val="Light Shading Accent 1"/>
    <w:basedOn w:val="TableNormal"/>
    <w:uiPriority w:val="60"/>
    <w:rsid w:val="009A2480"/>
    <w:pPr>
      <w:spacing w:after="0" w:line="240" w:lineRule="auto"/>
    </w:pPr>
    <w:rPr>
      <w:color w:val="2F5496" w:themeColor="accent1" w:themeShade="BF"/>
      <w:szCs w:val="28"/>
      <w:lang w:bidi="bn-BD"/>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
    <w:name w:val="Light List"/>
    <w:basedOn w:val="TableNormal"/>
    <w:uiPriority w:val="61"/>
    <w:rsid w:val="009A2480"/>
    <w:pPr>
      <w:spacing w:after="0" w:line="240" w:lineRule="auto"/>
    </w:pPr>
    <w:rPr>
      <w:szCs w:val="28"/>
      <w:lang w:bidi="bn-B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1">
    <w:name w:val="A1"/>
    <w:uiPriority w:val="99"/>
    <w:rsid w:val="009A2480"/>
    <w:rPr>
      <w:color w:val="000000"/>
      <w:sz w:val="18"/>
      <w:szCs w:val="18"/>
    </w:rPr>
  </w:style>
  <w:style w:type="character" w:customStyle="1" w:styleId="A2">
    <w:name w:val="A2"/>
    <w:uiPriority w:val="99"/>
    <w:rsid w:val="009A2480"/>
    <w:rPr>
      <w:color w:val="000000"/>
      <w:sz w:val="10"/>
      <w:szCs w:val="10"/>
    </w:rPr>
  </w:style>
  <w:style w:type="character" w:customStyle="1" w:styleId="A4">
    <w:name w:val="A4"/>
    <w:uiPriority w:val="99"/>
    <w:rsid w:val="009A2480"/>
    <w:rPr>
      <w:color w:val="000000"/>
      <w:sz w:val="16"/>
      <w:szCs w:val="16"/>
    </w:rPr>
  </w:style>
  <w:style w:type="character" w:customStyle="1" w:styleId="A11">
    <w:name w:val="A11"/>
    <w:uiPriority w:val="99"/>
    <w:rsid w:val="009A2480"/>
    <w:rPr>
      <w:color w:val="000000"/>
      <w:sz w:val="16"/>
      <w:szCs w:val="16"/>
    </w:rPr>
  </w:style>
  <w:style w:type="paragraph" w:customStyle="1" w:styleId="Pa15">
    <w:name w:val="Pa15"/>
    <w:basedOn w:val="Default"/>
    <w:next w:val="Default"/>
    <w:uiPriority w:val="99"/>
    <w:rsid w:val="009A2480"/>
    <w:pPr>
      <w:spacing w:line="221" w:lineRule="atLeast"/>
    </w:pPr>
    <w:rPr>
      <w:color w:val="auto"/>
    </w:rPr>
  </w:style>
  <w:style w:type="paragraph" w:customStyle="1" w:styleId="Pa13">
    <w:name w:val="Pa13"/>
    <w:basedOn w:val="Default"/>
    <w:next w:val="Default"/>
    <w:uiPriority w:val="99"/>
    <w:rsid w:val="009A2480"/>
    <w:pPr>
      <w:spacing w:line="221" w:lineRule="atLeast"/>
    </w:pPr>
    <w:rPr>
      <w:rFonts w:ascii="Gill Sans MT" w:hAnsi="Gill Sans MT" w:cstheme="minorBidi"/>
      <w:color w:val="auto"/>
    </w:rPr>
  </w:style>
  <w:style w:type="paragraph" w:styleId="NormalWeb">
    <w:name w:val="Normal (Web)"/>
    <w:basedOn w:val="Normal"/>
    <w:uiPriority w:val="99"/>
    <w:semiHidden/>
    <w:unhideWhenUsed/>
    <w:rsid w:val="009A24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2480"/>
    <w:rPr>
      <w:b/>
      <w:bCs/>
    </w:rPr>
  </w:style>
  <w:style w:type="character" w:styleId="PlaceholderText">
    <w:name w:val="Placeholder Text"/>
    <w:basedOn w:val="DefaultParagraphFont"/>
    <w:uiPriority w:val="99"/>
    <w:semiHidden/>
    <w:rsid w:val="009A2480"/>
    <w:rPr>
      <w:color w:val="808080"/>
    </w:rPr>
  </w:style>
  <w:style w:type="table" w:styleId="PlainTable4">
    <w:name w:val="Plain Table 4"/>
    <w:basedOn w:val="TableNormal"/>
    <w:uiPriority w:val="44"/>
    <w:rsid w:val="009A24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cknHead">
    <w:name w:val="Ackn Head"/>
    <w:basedOn w:val="Normal"/>
    <w:rsid w:val="00D6740D"/>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206CFE"/>
    <w:pPr>
      <w:keepNext/>
      <w:spacing w:after="240" w:line="240" w:lineRule="auto"/>
    </w:pPr>
    <w:rPr>
      <w:rFonts w:ascii="Helvetica" w:eastAsia="Times New Roman" w:hAnsi="Helvetica" w:cs="Times New Roman"/>
      <w:b/>
      <w:caps/>
      <w:szCs w:val="20"/>
    </w:rPr>
  </w:style>
  <w:style w:type="character" w:styleId="LineNumber">
    <w:name w:val="line number"/>
    <w:basedOn w:val="DefaultParagraphFont"/>
    <w:uiPriority w:val="99"/>
    <w:semiHidden/>
    <w:unhideWhenUsed/>
    <w:rsid w:val="00BA1658"/>
  </w:style>
  <w:style w:type="character" w:styleId="Hyperlink">
    <w:name w:val="Hyperlink"/>
    <w:basedOn w:val="DefaultParagraphFont"/>
    <w:uiPriority w:val="99"/>
    <w:unhideWhenUsed/>
    <w:rsid w:val="00025E3C"/>
    <w:rPr>
      <w:color w:val="0563C1" w:themeColor="hyperlink"/>
      <w:u w:val="single"/>
    </w:rPr>
  </w:style>
  <w:style w:type="character" w:styleId="UnresolvedMention">
    <w:name w:val="Unresolved Mention"/>
    <w:basedOn w:val="DefaultParagraphFont"/>
    <w:uiPriority w:val="99"/>
    <w:semiHidden/>
    <w:unhideWhenUsed/>
    <w:rsid w:val="00025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chart" Target="charts/chart5.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Iffat%20paper\Tables%20iffat%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ffat%20paper\Tables%20iffat%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Arial" panose="020B0604020202020204" pitchFamily="34" charset="0"/>
                <a:cs typeface="Arial" panose="020B0604020202020204" pitchFamily="34" charset="0"/>
              </a:rPr>
              <a:t>Chicken Mixed Infections Prevalence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'Chicken mixed infection'!$B$1</c:f>
              <c:strCache>
                <c:ptCount val="1"/>
                <c:pt idx="0">
                  <c:v>Prevalence (%)</c:v>
                </c:pt>
              </c:strCache>
            </c:strRef>
          </c:tx>
          <c:spPr>
            <a:solidFill>
              <a:schemeClr val="accent1"/>
            </a:solidFill>
            <a:ln>
              <a:noFill/>
            </a:ln>
            <a:effectLst/>
          </c:spPr>
          <c:invertIfNegative val="0"/>
          <c:dLbls>
            <c:delete val="1"/>
          </c:dLbls>
          <c:cat>
            <c:strRef>
              <c:f>'Chicken mixed infection'!$A$2:$A$43</c:f>
              <c:strCache>
                <c:ptCount val="42"/>
                <c:pt idx="0">
                  <c:v>AI+ coccidiosis</c:v>
                </c:pt>
                <c:pt idx="1">
                  <c:v>Arthritis+ ND</c:v>
                </c:pt>
                <c:pt idx="2">
                  <c:v>Coccidiosis+CCRD</c:v>
                </c:pt>
                <c:pt idx="3">
                  <c:v>Coccidiosis+Visceral gout+ E. coli</c:v>
                </c:pt>
                <c:pt idx="4">
                  <c:v>CRD + Salmonellosis</c:v>
                </c:pt>
                <c:pt idx="5">
                  <c:v>E. coli + Egg Peritonitis</c:v>
                </c:pt>
                <c:pt idx="6">
                  <c:v> E. coli +Tapeworm</c:v>
                </c:pt>
                <c:pt idx="7">
                  <c:v>Egg Peritonitis+Salmonellosis</c:v>
                </c:pt>
                <c:pt idx="8">
                  <c:v>FC+ E. coli</c:v>
                </c:pt>
                <c:pt idx="9">
                  <c:v>FC+IC</c:v>
                </c:pt>
                <c:pt idx="10">
                  <c:v>FC+ND</c:v>
                </c:pt>
                <c:pt idx="11">
                  <c:v>Visceral gout+CCRD</c:v>
                </c:pt>
                <c:pt idx="12">
                  <c:v>Visceral gout + Coccidiosis</c:v>
                </c:pt>
                <c:pt idx="13">
                  <c:v>Visceral gout+IBD</c:v>
                </c:pt>
                <c:pt idx="14">
                  <c:v>Heat stress+ E. coli</c:v>
                </c:pt>
                <c:pt idx="15">
                  <c:v>Heat stress+NE</c:v>
                </c:pt>
                <c:pt idx="16">
                  <c:v>Heat stress+ Salmonellosis</c:v>
                </c:pt>
                <c:pt idx="17">
                  <c:v>Heat stress+ Coli enteritis</c:v>
                </c:pt>
                <c:pt idx="18">
                  <c:v>Heat stress+ Tape worm</c:v>
                </c:pt>
                <c:pt idx="19">
                  <c:v>IB+ND</c:v>
                </c:pt>
                <c:pt idx="20">
                  <c:v>IB+ IBD</c:v>
                </c:pt>
                <c:pt idx="21">
                  <c:v>IBD+CCRD</c:v>
                </c:pt>
                <c:pt idx="22">
                  <c:v>IBD+Coccidiosis</c:v>
                </c:pt>
                <c:pt idx="23">
                  <c:v>IBD+ E. coli</c:v>
                </c:pt>
                <c:pt idx="24">
                  <c:v>IC +ND</c:v>
                </c:pt>
                <c:pt idx="25">
                  <c:v>Malnutrition+ND</c:v>
                </c:pt>
                <c:pt idx="26">
                  <c:v>CRD+ Coccidiosis</c:v>
                </c:pt>
                <c:pt idx="27">
                  <c:v>CRD+ND</c:v>
                </c:pt>
                <c:pt idx="28">
                  <c:v>ND+AI</c:v>
                </c:pt>
                <c:pt idx="29">
                  <c:v>ND+Coccidiosis</c:v>
                </c:pt>
                <c:pt idx="30">
                  <c:v>ND+Coccidiosis + E. coli</c:v>
                </c:pt>
                <c:pt idx="31">
                  <c:v>ND+ E. coli</c:v>
                </c:pt>
                <c:pt idx="32">
                  <c:v>ND+CRD+E. coli</c:v>
                </c:pt>
                <c:pt idx="33">
                  <c:v>ND+FC+ E. coli+AI+Coccidiosis</c:v>
                </c:pt>
                <c:pt idx="34">
                  <c:v>ND+FC+IC</c:v>
                </c:pt>
                <c:pt idx="35">
                  <c:v>ND+ Liver cirrhosis</c:v>
                </c:pt>
                <c:pt idx="36">
                  <c:v>ND+giardiasis</c:v>
                </c:pt>
                <c:pt idx="37">
                  <c:v>ND+heat stress</c:v>
                </c:pt>
                <c:pt idx="38">
                  <c:v>ND+NE</c:v>
                </c:pt>
                <c:pt idx="39">
                  <c:v>ND+ Tape worm</c:v>
                </c:pt>
                <c:pt idx="40">
                  <c:v>Salmonellosis+ Coccidiosis</c:v>
                </c:pt>
                <c:pt idx="41">
                  <c:v>Tape worm+NE</c:v>
                </c:pt>
              </c:strCache>
            </c:strRef>
          </c:cat>
          <c:val>
            <c:numRef>
              <c:f>'Chicken mixed infection'!$B$2:$B$43</c:f>
              <c:numCache>
                <c:formatCode>General</c:formatCode>
                <c:ptCount val="42"/>
                <c:pt idx="0">
                  <c:v>0.32</c:v>
                </c:pt>
                <c:pt idx="1">
                  <c:v>0.32</c:v>
                </c:pt>
                <c:pt idx="2">
                  <c:v>0.79</c:v>
                </c:pt>
                <c:pt idx="3">
                  <c:v>0.16</c:v>
                </c:pt>
                <c:pt idx="4">
                  <c:v>0.32</c:v>
                </c:pt>
                <c:pt idx="5">
                  <c:v>0.16</c:v>
                </c:pt>
                <c:pt idx="6">
                  <c:v>0.16</c:v>
                </c:pt>
                <c:pt idx="7">
                  <c:v>0.32</c:v>
                </c:pt>
                <c:pt idx="8">
                  <c:v>0.16</c:v>
                </c:pt>
                <c:pt idx="9">
                  <c:v>0.32</c:v>
                </c:pt>
                <c:pt idx="10">
                  <c:v>1.27</c:v>
                </c:pt>
                <c:pt idx="11">
                  <c:v>0.16</c:v>
                </c:pt>
                <c:pt idx="12">
                  <c:v>0.32</c:v>
                </c:pt>
                <c:pt idx="13">
                  <c:v>0.16</c:v>
                </c:pt>
                <c:pt idx="14">
                  <c:v>0.95</c:v>
                </c:pt>
                <c:pt idx="15">
                  <c:v>0.32</c:v>
                </c:pt>
                <c:pt idx="16">
                  <c:v>0.32</c:v>
                </c:pt>
                <c:pt idx="17">
                  <c:v>0.47</c:v>
                </c:pt>
                <c:pt idx="18">
                  <c:v>0.16</c:v>
                </c:pt>
                <c:pt idx="19">
                  <c:v>0.47</c:v>
                </c:pt>
                <c:pt idx="20">
                  <c:v>0.16</c:v>
                </c:pt>
                <c:pt idx="21">
                  <c:v>0.47</c:v>
                </c:pt>
                <c:pt idx="22">
                  <c:v>2.69</c:v>
                </c:pt>
                <c:pt idx="23">
                  <c:v>0.47</c:v>
                </c:pt>
                <c:pt idx="24">
                  <c:v>0.16</c:v>
                </c:pt>
                <c:pt idx="25">
                  <c:v>0.16</c:v>
                </c:pt>
                <c:pt idx="26">
                  <c:v>0.16</c:v>
                </c:pt>
                <c:pt idx="27">
                  <c:v>0.16</c:v>
                </c:pt>
                <c:pt idx="28">
                  <c:v>0.32</c:v>
                </c:pt>
                <c:pt idx="29">
                  <c:v>1.42</c:v>
                </c:pt>
                <c:pt idx="30">
                  <c:v>0.16</c:v>
                </c:pt>
                <c:pt idx="31">
                  <c:v>1.9</c:v>
                </c:pt>
                <c:pt idx="32">
                  <c:v>0.16</c:v>
                </c:pt>
                <c:pt idx="33">
                  <c:v>0.63</c:v>
                </c:pt>
                <c:pt idx="34">
                  <c:v>0.32</c:v>
                </c:pt>
                <c:pt idx="35">
                  <c:v>0.16</c:v>
                </c:pt>
                <c:pt idx="36">
                  <c:v>0.16</c:v>
                </c:pt>
                <c:pt idx="37">
                  <c:v>0.47</c:v>
                </c:pt>
                <c:pt idx="38">
                  <c:v>0.47</c:v>
                </c:pt>
                <c:pt idx="39">
                  <c:v>0.16</c:v>
                </c:pt>
                <c:pt idx="40">
                  <c:v>0.16</c:v>
                </c:pt>
                <c:pt idx="41">
                  <c:v>0.16</c:v>
                </c:pt>
              </c:numCache>
            </c:numRef>
          </c:val>
          <c:extLst>
            <c:ext xmlns:c16="http://schemas.microsoft.com/office/drawing/2014/chart" uri="{C3380CC4-5D6E-409C-BE32-E72D297353CC}">
              <c16:uniqueId val="{00000000-BF29-4FAD-90CC-1E1D693C2963}"/>
            </c:ext>
          </c:extLst>
        </c:ser>
        <c:dLbls>
          <c:dLblPos val="inEnd"/>
          <c:showLegendKey val="0"/>
          <c:showVal val="1"/>
          <c:showCatName val="0"/>
          <c:showSerName val="0"/>
          <c:showPercent val="0"/>
          <c:showBubbleSize val="0"/>
        </c:dLbls>
        <c:gapWidth val="219"/>
        <c:overlap val="-27"/>
        <c:axId val="610217160"/>
        <c:axId val="610220768"/>
      </c:barChart>
      <c:catAx>
        <c:axId val="61021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220768"/>
        <c:crosses val="autoZero"/>
        <c:auto val="1"/>
        <c:lblAlgn val="ctr"/>
        <c:lblOffset val="100"/>
        <c:noMultiLvlLbl val="0"/>
      </c:catAx>
      <c:valAx>
        <c:axId val="610220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217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a:latin typeface="Arial" panose="020B0604020202020204" pitchFamily="34" charset="0"/>
                <a:cs typeface="Arial" panose="020B0604020202020204" pitchFamily="34" charset="0"/>
              </a:rPr>
              <a:t>Layer Mixed</a:t>
            </a:r>
            <a:r>
              <a:rPr lang="en-US" sz="1050" b="1" baseline="0">
                <a:latin typeface="Arial" panose="020B0604020202020204" pitchFamily="34" charset="0"/>
                <a:cs typeface="Arial" panose="020B0604020202020204" pitchFamily="34" charset="0"/>
              </a:rPr>
              <a:t> Infections </a:t>
            </a:r>
            <a:r>
              <a:rPr lang="en-US" sz="1050" b="1">
                <a:latin typeface="Arial" panose="020B0604020202020204" pitchFamily="34" charset="0"/>
                <a:cs typeface="Arial" panose="020B0604020202020204" pitchFamily="34" charset="0"/>
              </a:rPr>
              <a:t>Prevalance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'Layer mixed infections'!$B$1</c:f>
              <c:strCache>
                <c:ptCount val="1"/>
                <c:pt idx="0">
                  <c:v>Prevalance (%)</c:v>
                </c:pt>
              </c:strCache>
            </c:strRef>
          </c:tx>
          <c:spPr>
            <a:solidFill>
              <a:schemeClr val="accent6"/>
            </a:solidFill>
            <a:ln>
              <a:noFill/>
            </a:ln>
            <a:effectLst/>
          </c:spPr>
          <c:invertIfNegative val="0"/>
          <c:cat>
            <c:strRef>
              <c:f>'Layer mixed infections'!$A$2:$A$29</c:f>
              <c:strCache>
                <c:ptCount val="28"/>
                <c:pt idx="0">
                  <c:v>Arthritis+ND</c:v>
                </c:pt>
                <c:pt idx="1">
                  <c:v>Coccidiosis+CCRD</c:v>
                </c:pt>
                <c:pt idx="2">
                  <c:v>E. coli+ Egg Peritonitis</c:v>
                </c:pt>
                <c:pt idx="3">
                  <c:v>Egg Peritonitis</c:v>
                </c:pt>
                <c:pt idx="4">
                  <c:v>Egg Peritonitis+Salmonellosis</c:v>
                </c:pt>
                <c:pt idx="5">
                  <c:v>FC+ E. coli</c:v>
                </c:pt>
                <c:pt idx="6">
                  <c:v>FC+ND  </c:v>
                </c:pt>
                <c:pt idx="7">
                  <c:v>FC+IC</c:v>
                </c:pt>
                <c:pt idx="8">
                  <c:v>Heat stress+tapeworm</c:v>
                </c:pt>
                <c:pt idx="9">
                  <c:v>IB+ND</c:v>
                </c:pt>
                <c:pt idx="10">
                  <c:v>IB+IBD</c:v>
                </c:pt>
                <c:pt idx="11">
                  <c:v>IBD+Coccidiosis</c:v>
                </c:pt>
                <c:pt idx="12">
                  <c:v>Malnutrition+ND</c:v>
                </c:pt>
                <c:pt idx="13">
                  <c:v>Mycoplasmosis+ND</c:v>
                </c:pt>
                <c:pt idx="14">
                  <c:v>ND+Coccidiosis</c:v>
                </c:pt>
                <c:pt idx="15">
                  <c:v>ND+FC+ E. coli+ AI+ Coccidiosis</c:v>
                </c:pt>
                <c:pt idx="16">
                  <c:v>ND+E. coli</c:v>
                </c:pt>
                <c:pt idx="17">
                  <c:v>ND+NE</c:v>
                </c:pt>
                <c:pt idx="18">
                  <c:v>ND+FC+IC</c:v>
                </c:pt>
                <c:pt idx="19">
                  <c:v>ND+Heatstress</c:v>
                </c:pt>
                <c:pt idx="20">
                  <c:v>ND+IB</c:v>
                </c:pt>
                <c:pt idx="21">
                  <c:v>ND+Liver chirrosis</c:v>
                </c:pt>
                <c:pt idx="22">
                  <c:v>ND+giardiasis</c:v>
                </c:pt>
                <c:pt idx="23">
                  <c:v>Heat stress+ E. coli</c:v>
                </c:pt>
                <c:pt idx="24">
                  <c:v>Heat stress+Salmonellosis</c:v>
                </c:pt>
                <c:pt idx="25">
                  <c:v>Heat stress+NE</c:v>
                </c:pt>
                <c:pt idx="26">
                  <c:v>Heat stress+coli-enetritis</c:v>
                </c:pt>
                <c:pt idx="27">
                  <c:v>Tape worm+NE</c:v>
                </c:pt>
              </c:strCache>
            </c:strRef>
          </c:cat>
          <c:val>
            <c:numRef>
              <c:f>'Layer mixed infections'!$B$2:$B$29</c:f>
              <c:numCache>
                <c:formatCode>General</c:formatCode>
                <c:ptCount val="28"/>
                <c:pt idx="0">
                  <c:v>0.56999999999999995</c:v>
                </c:pt>
                <c:pt idx="1">
                  <c:v>0.86</c:v>
                </c:pt>
                <c:pt idx="2">
                  <c:v>0.28999999999999998</c:v>
                </c:pt>
                <c:pt idx="3">
                  <c:v>2.58</c:v>
                </c:pt>
                <c:pt idx="4">
                  <c:v>0.56999999999999995</c:v>
                </c:pt>
                <c:pt idx="5">
                  <c:v>0.28999999999999998</c:v>
                </c:pt>
                <c:pt idx="6">
                  <c:v>2.29</c:v>
                </c:pt>
                <c:pt idx="7">
                  <c:v>0.56999999999999995</c:v>
                </c:pt>
                <c:pt idx="8">
                  <c:v>0.28999999999999998</c:v>
                </c:pt>
                <c:pt idx="9">
                  <c:v>0.28999999999999998</c:v>
                </c:pt>
                <c:pt idx="10">
                  <c:v>0.28999999999999998</c:v>
                </c:pt>
                <c:pt idx="11">
                  <c:v>0.56999999999999995</c:v>
                </c:pt>
                <c:pt idx="12">
                  <c:v>0.28999999999999998</c:v>
                </c:pt>
                <c:pt idx="13">
                  <c:v>0.28999999999999998</c:v>
                </c:pt>
                <c:pt idx="14">
                  <c:v>0.86</c:v>
                </c:pt>
                <c:pt idx="15">
                  <c:v>1.1499999999999999</c:v>
                </c:pt>
                <c:pt idx="16">
                  <c:v>3.44</c:v>
                </c:pt>
                <c:pt idx="17">
                  <c:v>0.56999999999999995</c:v>
                </c:pt>
                <c:pt idx="18">
                  <c:v>0.56999999999999995</c:v>
                </c:pt>
                <c:pt idx="19">
                  <c:v>0.86</c:v>
                </c:pt>
                <c:pt idx="20">
                  <c:v>0.56999999999999995</c:v>
                </c:pt>
                <c:pt idx="21">
                  <c:v>0.28999999999999998</c:v>
                </c:pt>
                <c:pt idx="22">
                  <c:v>0.28999999999999998</c:v>
                </c:pt>
                <c:pt idx="23">
                  <c:v>1.43</c:v>
                </c:pt>
                <c:pt idx="24">
                  <c:v>0.56999999999999995</c:v>
                </c:pt>
                <c:pt idx="25">
                  <c:v>0.28999999999999998</c:v>
                </c:pt>
                <c:pt idx="26">
                  <c:v>0.86</c:v>
                </c:pt>
                <c:pt idx="27">
                  <c:v>0.28999999999999998</c:v>
                </c:pt>
              </c:numCache>
            </c:numRef>
          </c:val>
          <c:extLst>
            <c:ext xmlns:c16="http://schemas.microsoft.com/office/drawing/2014/chart" uri="{C3380CC4-5D6E-409C-BE32-E72D297353CC}">
              <c16:uniqueId val="{00000000-83EF-4115-91BF-D1DBB61D372F}"/>
            </c:ext>
          </c:extLst>
        </c:ser>
        <c:dLbls>
          <c:showLegendKey val="0"/>
          <c:showVal val="0"/>
          <c:showCatName val="0"/>
          <c:showSerName val="0"/>
          <c:showPercent val="0"/>
          <c:showBubbleSize val="0"/>
        </c:dLbls>
        <c:gapWidth val="219"/>
        <c:overlap val="-27"/>
        <c:axId val="553001208"/>
        <c:axId val="552992352"/>
      </c:barChart>
      <c:catAx>
        <c:axId val="553001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992352"/>
        <c:crosses val="autoZero"/>
        <c:auto val="0"/>
        <c:lblAlgn val="ctr"/>
        <c:lblOffset val="100"/>
        <c:noMultiLvlLbl val="0"/>
      </c:catAx>
      <c:valAx>
        <c:axId val="55299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001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050">
                <a:latin typeface="Arial" panose="020B0604020202020204" pitchFamily="34" charset="0"/>
                <a:cs typeface="Arial" panose="020B0604020202020204" pitchFamily="34" charset="0"/>
              </a:rPr>
              <a:t>Frequency of Antimicrobial Drug used</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9.7593615041147747E-2"/>
          <c:y val="0.1063013292693252"/>
          <c:w val="0.81168127010439484"/>
          <c:h val="0.79070395455887166"/>
        </c:manualLayout>
      </c:layout>
      <c:barChart>
        <c:barDir val="col"/>
        <c:grouping val="clustered"/>
        <c:varyColors val="0"/>
        <c:ser>
          <c:idx val="0"/>
          <c:order val="0"/>
          <c:tx>
            <c:strRef>
              <c:f>Sheet1!$B$1</c:f>
              <c:strCache>
                <c:ptCount val="1"/>
                <c:pt idx="0">
                  <c:v>Antimicrobial Drug code</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Sheet1!$A$2:$A$26</c:f>
              <c:strCache>
                <c:ptCount val="25"/>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T</c:v>
                </c:pt>
                <c:pt idx="20">
                  <c:v>U</c:v>
                </c:pt>
                <c:pt idx="21">
                  <c:v>V</c:v>
                </c:pt>
                <c:pt idx="22">
                  <c:v>W</c:v>
                </c:pt>
                <c:pt idx="23">
                  <c:v>X</c:v>
                </c:pt>
                <c:pt idx="24">
                  <c:v>Y</c:v>
                </c:pt>
              </c:strCache>
            </c:strRef>
          </c:cat>
          <c:val>
            <c:numRef>
              <c:f>Sheet1!$B$2:$B$26</c:f>
              <c:numCache>
                <c:formatCode>General</c:formatCode>
                <c:ptCount val="25"/>
                <c:pt idx="0">
                  <c:v>266</c:v>
                </c:pt>
                <c:pt idx="1">
                  <c:v>63</c:v>
                </c:pt>
                <c:pt idx="2">
                  <c:v>53</c:v>
                </c:pt>
                <c:pt idx="3">
                  <c:v>63</c:v>
                </c:pt>
                <c:pt idx="4">
                  <c:v>40</c:v>
                </c:pt>
                <c:pt idx="5">
                  <c:v>180</c:v>
                </c:pt>
                <c:pt idx="6">
                  <c:v>38</c:v>
                </c:pt>
                <c:pt idx="7">
                  <c:v>132</c:v>
                </c:pt>
                <c:pt idx="8">
                  <c:v>39</c:v>
                </c:pt>
                <c:pt idx="9">
                  <c:v>39</c:v>
                </c:pt>
                <c:pt idx="10">
                  <c:v>32</c:v>
                </c:pt>
                <c:pt idx="11">
                  <c:v>49</c:v>
                </c:pt>
                <c:pt idx="12">
                  <c:v>48</c:v>
                </c:pt>
                <c:pt idx="13">
                  <c:v>51</c:v>
                </c:pt>
                <c:pt idx="14">
                  <c:v>122</c:v>
                </c:pt>
                <c:pt idx="15">
                  <c:v>7</c:v>
                </c:pt>
                <c:pt idx="16">
                  <c:v>6</c:v>
                </c:pt>
                <c:pt idx="17">
                  <c:v>11</c:v>
                </c:pt>
                <c:pt idx="18">
                  <c:v>24</c:v>
                </c:pt>
                <c:pt idx="19">
                  <c:v>7</c:v>
                </c:pt>
                <c:pt idx="20">
                  <c:v>21</c:v>
                </c:pt>
                <c:pt idx="21">
                  <c:v>15</c:v>
                </c:pt>
                <c:pt idx="22">
                  <c:v>9</c:v>
                </c:pt>
                <c:pt idx="23">
                  <c:v>6</c:v>
                </c:pt>
                <c:pt idx="24">
                  <c:v>4</c:v>
                </c:pt>
              </c:numCache>
            </c:numRef>
          </c:val>
          <c:extLst xmlns="http://schemas.openxmlformats.org/drawingml/2006/chart">
            <c:ext xmlns:c16="http://schemas.microsoft.com/office/drawing/2014/chart" uri="{C3380CC4-5D6E-409C-BE32-E72D297353CC}">
              <c16:uniqueId val="{00000000-2890-4B8F-A349-B0415E91FB5A}"/>
            </c:ext>
          </c:extLst>
        </c:ser>
        <c:dLbls>
          <c:showLegendKey val="0"/>
          <c:showVal val="0"/>
          <c:showCatName val="0"/>
          <c:showSerName val="0"/>
          <c:showPercent val="0"/>
          <c:showBubbleSize val="0"/>
        </c:dLbls>
        <c:gapWidth val="164"/>
        <c:overlap val="-22"/>
        <c:axId val="341042304"/>
        <c:axId val="341043840"/>
      </c:barChart>
      <c:catAx>
        <c:axId val="341042304"/>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043840"/>
        <c:crosses val="autoZero"/>
        <c:auto val="1"/>
        <c:lblAlgn val="ctr"/>
        <c:lblOffset val="100"/>
        <c:noMultiLvlLbl val="0"/>
      </c:catAx>
      <c:valAx>
        <c:axId val="3410438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0423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Frequency of Antimicrobes used in duck</a:t>
            </a:r>
          </a:p>
        </c:rich>
      </c:tx>
      <c:layout>
        <c:manualLayout>
          <c:xMode val="edge"/>
          <c:yMode val="edge"/>
          <c:x val="0.13782716099106537"/>
          <c:y val="2.8594165091065743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5055409740449113"/>
          <c:y val="0.13747790057400092"/>
          <c:w val="0.66852129594911747"/>
          <c:h val="0.62948511258051199"/>
        </c:manualLayout>
      </c:layout>
      <c:pie3DChart>
        <c:varyColors val="1"/>
        <c:ser>
          <c:idx val="0"/>
          <c:order val="0"/>
          <c:tx>
            <c:strRef>
              <c:f>Sheet1!$B$1</c:f>
              <c:strCache>
                <c:ptCount val="1"/>
                <c:pt idx="0">
                  <c:v>Frequency of Antibiotic uses in duck</c:v>
                </c:pt>
              </c:strCache>
            </c:strRef>
          </c:tx>
          <c:dPt>
            <c:idx val="5"/>
            <c:bubble3D val="0"/>
            <c:extLst xmlns="http://schemas.openxmlformats.org/drawingml/2006/chart">
              <c:ext xmlns:c16="http://schemas.microsoft.com/office/drawing/2014/chart" uri="{C3380CC4-5D6E-409C-BE32-E72D297353CC}">
                <c16:uniqueId val="{00000000-94EB-411B-9F89-CDA0DB952F1D}"/>
              </c:ext>
            </c:extLst>
          </c:dPt>
          <c:cat>
            <c:strRef>
              <c:f>Sheet1!$A$2:$A$26</c:f>
              <c:strCache>
                <c:ptCount val="25"/>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T</c:v>
                </c:pt>
                <c:pt idx="20">
                  <c:v>U</c:v>
                </c:pt>
                <c:pt idx="21">
                  <c:v>V</c:v>
                </c:pt>
                <c:pt idx="22">
                  <c:v>W</c:v>
                </c:pt>
                <c:pt idx="23">
                  <c:v>X</c:v>
                </c:pt>
                <c:pt idx="24">
                  <c:v>Y</c:v>
                </c:pt>
              </c:strCache>
            </c:strRef>
          </c:cat>
          <c:val>
            <c:numRef>
              <c:f>Sheet1!$B$2:$B$26</c:f>
              <c:numCache>
                <c:formatCode>General</c:formatCode>
                <c:ptCount val="25"/>
                <c:pt idx="0">
                  <c:v>14</c:v>
                </c:pt>
                <c:pt idx="1">
                  <c:v>6</c:v>
                </c:pt>
                <c:pt idx="2">
                  <c:v>1</c:v>
                </c:pt>
                <c:pt idx="3">
                  <c:v>5</c:v>
                </c:pt>
                <c:pt idx="4">
                  <c:v>10</c:v>
                </c:pt>
                <c:pt idx="5">
                  <c:v>146</c:v>
                </c:pt>
                <c:pt idx="6">
                  <c:v>3</c:v>
                </c:pt>
                <c:pt idx="7">
                  <c:v>3</c:v>
                </c:pt>
                <c:pt idx="8">
                  <c:v>0</c:v>
                </c:pt>
                <c:pt idx="9">
                  <c:v>0</c:v>
                </c:pt>
                <c:pt idx="10">
                  <c:v>27</c:v>
                </c:pt>
                <c:pt idx="11">
                  <c:v>7</c:v>
                </c:pt>
                <c:pt idx="12">
                  <c:v>0</c:v>
                </c:pt>
                <c:pt idx="13">
                  <c:v>0</c:v>
                </c:pt>
                <c:pt idx="14">
                  <c:v>0</c:v>
                </c:pt>
                <c:pt idx="15">
                  <c:v>1</c:v>
                </c:pt>
                <c:pt idx="16">
                  <c:v>2</c:v>
                </c:pt>
                <c:pt idx="17">
                  <c:v>3</c:v>
                </c:pt>
                <c:pt idx="18">
                  <c:v>0</c:v>
                </c:pt>
                <c:pt idx="19">
                  <c:v>0</c:v>
                </c:pt>
                <c:pt idx="20">
                  <c:v>1</c:v>
                </c:pt>
                <c:pt idx="21">
                  <c:v>0</c:v>
                </c:pt>
                <c:pt idx="22">
                  <c:v>0</c:v>
                </c:pt>
                <c:pt idx="23">
                  <c:v>1</c:v>
                </c:pt>
                <c:pt idx="24">
                  <c:v>1</c:v>
                </c:pt>
              </c:numCache>
            </c:numRef>
          </c:val>
          <c:extLst xmlns="http://schemas.openxmlformats.org/drawingml/2006/chart">
            <c:ext xmlns:c16="http://schemas.microsoft.com/office/drawing/2014/chart" uri="{C3380CC4-5D6E-409C-BE32-E72D297353CC}">
              <c16:uniqueId val="{00000001-94EB-411B-9F89-CDA0DB952F1D}"/>
            </c:ext>
          </c:extLst>
        </c:ser>
        <c:dLbls>
          <c:showLegendKey val="0"/>
          <c:showVal val="0"/>
          <c:showCatName val="0"/>
          <c:showSerName val="0"/>
          <c:showPercent val="0"/>
          <c:showBubbleSize val="0"/>
          <c:showLeaderLines val="1"/>
        </c:dLbls>
      </c:pie3DChart>
    </c:plotArea>
    <c:legend>
      <c:legendPos val="b"/>
      <c:layout>
        <c:manualLayout>
          <c:xMode val="edge"/>
          <c:yMode val="edge"/>
          <c:x val="4.5793217263155328E-2"/>
          <c:y val="0.73278247134001862"/>
          <c:w val="0.92388146957268391"/>
          <c:h val="0.26721752865998133"/>
        </c:manualLayout>
      </c:layout>
      <c:overlay val="0"/>
    </c:legend>
    <c:plotVisOnly val="1"/>
    <c:dispBlanksAs val="gap"/>
    <c:showDLblsOverMax val="0"/>
  </c:chart>
  <c:spPr>
    <a:ln>
      <a:solidFill>
        <a:schemeClr val="bg1">
          <a:lumMod val="50000"/>
        </a:schemeClr>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Frequency of Antimicrobes used in chicken </a:t>
            </a:r>
          </a:p>
        </c:rich>
      </c:tx>
      <c:layout>
        <c:manualLayout>
          <c:xMode val="edge"/>
          <c:yMode val="edge"/>
          <c:x val="7.7670728150851062E-2"/>
          <c:y val="3.2723506000919021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5581108395933269"/>
          <c:y val="0.12020880550168618"/>
          <c:w val="0.64611220472440944"/>
          <c:h val="0.60793650793650789"/>
        </c:manualLayout>
      </c:layout>
      <c:pie3DChart>
        <c:varyColors val="1"/>
        <c:ser>
          <c:idx val="0"/>
          <c:order val="0"/>
          <c:tx>
            <c:strRef>
              <c:f>Sheet1!$B$1</c:f>
              <c:strCache>
                <c:ptCount val="1"/>
                <c:pt idx="0">
                  <c:v>Frequency of Antibiotic uses in chicken</c:v>
                </c:pt>
              </c:strCache>
            </c:strRef>
          </c:tx>
          <c:explosion val="9"/>
          <c:cat>
            <c:strRef>
              <c:f>Sheet1!$A$2:$A$26</c:f>
              <c:strCache>
                <c:ptCount val="25"/>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T</c:v>
                </c:pt>
                <c:pt idx="20">
                  <c:v>U</c:v>
                </c:pt>
                <c:pt idx="21">
                  <c:v>V</c:v>
                </c:pt>
                <c:pt idx="22">
                  <c:v>W</c:v>
                </c:pt>
                <c:pt idx="23">
                  <c:v>X</c:v>
                </c:pt>
                <c:pt idx="24">
                  <c:v>Y</c:v>
                </c:pt>
              </c:strCache>
            </c:strRef>
          </c:cat>
          <c:val>
            <c:numRef>
              <c:f>Sheet1!$B$2:$B$26</c:f>
              <c:numCache>
                <c:formatCode>General</c:formatCode>
                <c:ptCount val="25"/>
                <c:pt idx="0">
                  <c:v>252</c:v>
                </c:pt>
                <c:pt idx="1">
                  <c:v>57</c:v>
                </c:pt>
                <c:pt idx="2">
                  <c:v>52</c:v>
                </c:pt>
                <c:pt idx="3">
                  <c:v>58</c:v>
                </c:pt>
                <c:pt idx="4">
                  <c:v>30</c:v>
                </c:pt>
                <c:pt idx="5">
                  <c:v>34</c:v>
                </c:pt>
                <c:pt idx="6">
                  <c:v>35</c:v>
                </c:pt>
                <c:pt idx="7">
                  <c:v>129</c:v>
                </c:pt>
                <c:pt idx="8">
                  <c:v>39</c:v>
                </c:pt>
                <c:pt idx="9">
                  <c:v>39</c:v>
                </c:pt>
                <c:pt idx="10">
                  <c:v>5</c:v>
                </c:pt>
                <c:pt idx="11">
                  <c:v>42</c:v>
                </c:pt>
                <c:pt idx="12">
                  <c:v>48</c:v>
                </c:pt>
                <c:pt idx="13">
                  <c:v>51</c:v>
                </c:pt>
                <c:pt idx="14">
                  <c:v>122</c:v>
                </c:pt>
                <c:pt idx="15">
                  <c:v>6</c:v>
                </c:pt>
                <c:pt idx="16">
                  <c:v>4</c:v>
                </c:pt>
                <c:pt idx="17">
                  <c:v>8</c:v>
                </c:pt>
                <c:pt idx="18">
                  <c:v>24</c:v>
                </c:pt>
                <c:pt idx="19">
                  <c:v>7</c:v>
                </c:pt>
                <c:pt idx="20">
                  <c:v>20</c:v>
                </c:pt>
                <c:pt idx="21">
                  <c:v>15</c:v>
                </c:pt>
                <c:pt idx="22">
                  <c:v>9</c:v>
                </c:pt>
                <c:pt idx="23">
                  <c:v>5</c:v>
                </c:pt>
                <c:pt idx="24">
                  <c:v>3</c:v>
                </c:pt>
              </c:numCache>
            </c:numRef>
          </c:val>
          <c:extLst xmlns="http://schemas.openxmlformats.org/drawingml/2006/chart">
            <c:ext xmlns:c16="http://schemas.microsoft.com/office/drawing/2014/chart" uri="{C3380CC4-5D6E-409C-BE32-E72D297353CC}">
              <c16:uniqueId val="{00000000-8716-450A-9B14-A15CA5112CB9}"/>
            </c:ext>
          </c:extLst>
        </c:ser>
        <c:dLbls>
          <c:showLegendKey val="0"/>
          <c:showVal val="0"/>
          <c:showCatName val="0"/>
          <c:showSerName val="0"/>
          <c:showPercent val="0"/>
          <c:showBubbleSize val="0"/>
          <c:showLeaderLines val="1"/>
        </c:dLbls>
      </c:pie3DChart>
    </c:plotArea>
    <c:legend>
      <c:legendPos val="r"/>
      <c:layout>
        <c:manualLayout>
          <c:xMode val="edge"/>
          <c:yMode val="edge"/>
          <c:x val="2.5404161436342193E-2"/>
          <c:y val="0.72704188384902579"/>
          <c:w val="0.92618286844579212"/>
          <c:h val="0.23847288455140295"/>
        </c:manualLayout>
      </c:layout>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FB9D4109EE44A6B3B36625F8BD21F6"/>
        <w:category>
          <w:name w:val="General"/>
          <w:gallery w:val="placeholder"/>
        </w:category>
        <w:types>
          <w:type w:val="bbPlcHdr"/>
        </w:types>
        <w:behaviors>
          <w:behavior w:val="content"/>
        </w:behaviors>
        <w:guid w:val="{CDD97332-EBD5-4755-9233-7CA4A38DB068}"/>
      </w:docPartPr>
      <w:docPartBody>
        <w:p w:rsidR="00F63052" w:rsidRDefault="00F63052" w:rsidP="00F63052">
          <w:pPr>
            <w:pStyle w:val="64FB9D4109EE44A6B3B36625F8BD21F6"/>
          </w:pPr>
          <w:r w:rsidRPr="00C067E4">
            <w:rPr>
              <w:rStyle w:val="PlaceholderText"/>
            </w:rPr>
            <w:t>Click or tap here to enter text.</w:t>
          </w:r>
        </w:p>
      </w:docPartBody>
    </w:docPart>
    <w:docPart>
      <w:docPartPr>
        <w:name w:val="0EBF81F0FB03490CAC4FB2F73FB5B038"/>
        <w:category>
          <w:name w:val="General"/>
          <w:gallery w:val="placeholder"/>
        </w:category>
        <w:types>
          <w:type w:val="bbPlcHdr"/>
        </w:types>
        <w:behaviors>
          <w:behavior w:val="content"/>
        </w:behaviors>
        <w:guid w:val="{E6CEFC2E-8229-4A6F-B3E3-27F734870C95}"/>
      </w:docPartPr>
      <w:docPartBody>
        <w:p w:rsidR="00F63052" w:rsidRDefault="00F63052" w:rsidP="00F63052">
          <w:pPr>
            <w:pStyle w:val="0EBF81F0FB03490CAC4FB2F73FB5B038"/>
          </w:pPr>
          <w:r w:rsidRPr="00C067E4">
            <w:rPr>
              <w:rStyle w:val="PlaceholderText"/>
            </w:rPr>
            <w:t>Click or tap here to enter text.</w:t>
          </w:r>
        </w:p>
      </w:docPartBody>
    </w:docPart>
    <w:docPart>
      <w:docPartPr>
        <w:name w:val="68ED1D894CDF4913A5D8DD08EE09CE0D"/>
        <w:category>
          <w:name w:val="General"/>
          <w:gallery w:val="placeholder"/>
        </w:category>
        <w:types>
          <w:type w:val="bbPlcHdr"/>
        </w:types>
        <w:behaviors>
          <w:behavior w:val="content"/>
        </w:behaviors>
        <w:guid w:val="{0E613119-4C6D-4222-B09D-E7F42989F886}"/>
      </w:docPartPr>
      <w:docPartBody>
        <w:p w:rsidR="00812D35" w:rsidRDefault="00F63052" w:rsidP="00F63052">
          <w:pPr>
            <w:pStyle w:val="68ED1D894CDF4913A5D8DD08EE09CE0D"/>
          </w:pPr>
          <w:r w:rsidRPr="00C067E4">
            <w:rPr>
              <w:rStyle w:val="PlaceholderText"/>
            </w:rPr>
            <w:t>Click or tap here to enter text.</w:t>
          </w:r>
        </w:p>
      </w:docPartBody>
    </w:docPart>
    <w:docPart>
      <w:docPartPr>
        <w:name w:val="2A9A51DAFC0B4360BC8C096C22C2C106"/>
        <w:category>
          <w:name w:val="General"/>
          <w:gallery w:val="placeholder"/>
        </w:category>
        <w:types>
          <w:type w:val="bbPlcHdr"/>
        </w:types>
        <w:behaviors>
          <w:behavior w:val="content"/>
        </w:behaviors>
        <w:guid w:val="{59BCDB2C-CFDB-4022-B3DB-88C0A58CA76E}"/>
      </w:docPartPr>
      <w:docPartBody>
        <w:p w:rsidR="00812D35" w:rsidRDefault="00F63052" w:rsidP="00F63052">
          <w:pPr>
            <w:pStyle w:val="2A9A51DAFC0B4360BC8C096C22C2C106"/>
          </w:pPr>
          <w:r w:rsidRPr="00C067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52"/>
    <w:rsid w:val="002268EB"/>
    <w:rsid w:val="00247B30"/>
    <w:rsid w:val="004C4788"/>
    <w:rsid w:val="00812D35"/>
    <w:rsid w:val="00D574FD"/>
    <w:rsid w:val="00F63052"/>
    <w:rsid w:val="00F7419C"/>
    <w:rsid w:val="00F9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3052"/>
    <w:rPr>
      <w:color w:val="808080"/>
    </w:rPr>
  </w:style>
  <w:style w:type="paragraph" w:customStyle="1" w:styleId="64FB9D4109EE44A6B3B36625F8BD21F6">
    <w:name w:val="64FB9D4109EE44A6B3B36625F8BD21F6"/>
    <w:rsid w:val="00F63052"/>
  </w:style>
  <w:style w:type="paragraph" w:customStyle="1" w:styleId="0EBF81F0FB03490CAC4FB2F73FB5B038">
    <w:name w:val="0EBF81F0FB03490CAC4FB2F73FB5B038"/>
    <w:rsid w:val="00F63052"/>
  </w:style>
  <w:style w:type="paragraph" w:customStyle="1" w:styleId="68ED1D894CDF4913A5D8DD08EE09CE0D">
    <w:name w:val="68ED1D894CDF4913A5D8DD08EE09CE0D"/>
    <w:rsid w:val="00F63052"/>
  </w:style>
  <w:style w:type="paragraph" w:customStyle="1" w:styleId="2A9A51DAFC0B4360BC8C096C22C2C106">
    <w:name w:val="2A9A51DAFC0B4360BC8C096C22C2C106"/>
    <w:rsid w:val="00F630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89</TotalTime>
  <Pages>17</Pages>
  <Words>6664</Words>
  <Characters>37988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30</cp:revision>
  <dcterms:created xsi:type="dcterms:W3CDTF">2025-04-28T09:14:00Z</dcterms:created>
  <dcterms:modified xsi:type="dcterms:W3CDTF">2025-04-29T09:46:00Z</dcterms:modified>
</cp:coreProperties>
</file>