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E12B0" w14:textId="77777777" w:rsidR="000D09D7" w:rsidRDefault="000D09D7" w:rsidP="00BE49DB">
      <w:pPr>
        <w:jc w:val="right"/>
        <w:rPr>
          <w:rFonts w:ascii="Arial" w:hAnsi="Arial" w:cs="Arial"/>
          <w:b/>
          <w:szCs w:val="24"/>
        </w:rPr>
      </w:pPr>
      <w:r w:rsidRPr="000D09D7">
        <w:rPr>
          <w:rFonts w:ascii="Arial" w:hAnsi="Arial" w:cs="Arial"/>
          <w:b/>
          <w:szCs w:val="24"/>
        </w:rPr>
        <w:t>Original Research Article</w:t>
      </w:r>
    </w:p>
    <w:p w14:paraId="16539A14" w14:textId="77777777" w:rsidR="000D09D7" w:rsidRDefault="000D09D7" w:rsidP="00BE49DB">
      <w:pPr>
        <w:jc w:val="right"/>
        <w:rPr>
          <w:rFonts w:ascii="Arial" w:hAnsi="Arial" w:cs="Arial"/>
          <w:b/>
          <w:szCs w:val="24"/>
        </w:rPr>
      </w:pPr>
    </w:p>
    <w:p w14:paraId="6828A87B" w14:textId="5DE787DA" w:rsidR="00AE368D" w:rsidRPr="00AE368D" w:rsidRDefault="00AE368D" w:rsidP="00BE49DB">
      <w:pPr>
        <w:jc w:val="right"/>
        <w:rPr>
          <w:rFonts w:ascii="Arial" w:hAnsi="Arial" w:cs="Arial"/>
          <w:b/>
          <w:szCs w:val="24"/>
        </w:rPr>
      </w:pPr>
      <w:r w:rsidRPr="00AE368D">
        <w:rPr>
          <w:rFonts w:ascii="Arial" w:hAnsi="Arial" w:cs="Arial"/>
          <w:b/>
          <w:szCs w:val="24"/>
        </w:rPr>
        <w:t xml:space="preserve">Clinical Diseases </w:t>
      </w:r>
      <w:r w:rsidR="0096165B">
        <w:rPr>
          <w:rFonts w:ascii="Arial" w:hAnsi="Arial" w:cs="Arial"/>
          <w:b/>
          <w:szCs w:val="24"/>
        </w:rPr>
        <w:t>and Conditions of Pet Animals in the</w:t>
      </w:r>
      <w:r w:rsidRPr="00AE368D">
        <w:rPr>
          <w:rFonts w:ascii="Arial" w:hAnsi="Arial" w:cs="Arial"/>
          <w:b/>
          <w:szCs w:val="24"/>
        </w:rPr>
        <w:t xml:space="preserve"> Dhaka City Area, Bangladesh</w:t>
      </w:r>
      <w:r w:rsidR="0096165B">
        <w:rPr>
          <w:rFonts w:ascii="Arial" w:hAnsi="Arial" w:cs="Arial"/>
          <w:b/>
          <w:szCs w:val="24"/>
        </w:rPr>
        <w:t>: An Epidemiological Study</w:t>
      </w:r>
    </w:p>
    <w:p w14:paraId="21093ACA" w14:textId="77777777" w:rsidR="000D09D7" w:rsidRDefault="000D09D7" w:rsidP="00BE49DB">
      <w:pPr>
        <w:pStyle w:val="Affiliation"/>
        <w:spacing w:line="360" w:lineRule="auto"/>
        <w:jc w:val="right"/>
        <w:rPr>
          <w:rFonts w:ascii="Arial" w:hAnsi="Arial" w:cs="Arial"/>
          <w:sz w:val="22"/>
        </w:rPr>
      </w:pPr>
    </w:p>
    <w:p w14:paraId="2812A1C8" w14:textId="77777777" w:rsidR="008110BC" w:rsidRPr="00BE49DB" w:rsidRDefault="008110BC" w:rsidP="00BE49DB">
      <w:pPr>
        <w:pStyle w:val="Affiliation"/>
        <w:spacing w:line="360" w:lineRule="auto"/>
        <w:jc w:val="right"/>
        <w:rPr>
          <w:rFonts w:ascii="Arial" w:hAnsi="Arial" w:cs="Arial"/>
          <w:sz w:val="22"/>
        </w:rPr>
      </w:pPr>
    </w:p>
    <w:p w14:paraId="66C33D27" w14:textId="5329791D" w:rsidR="00AE368D" w:rsidRPr="00EE060E" w:rsidRDefault="00AE368D" w:rsidP="0032168A">
      <w:pPr>
        <w:pStyle w:val="Affiliation"/>
        <w:jc w:val="left"/>
        <w:rPr>
          <w:rFonts w:ascii="Arial" w:hAnsi="Arial" w:cs="Arial"/>
          <w:b/>
          <w:szCs w:val="24"/>
        </w:rPr>
      </w:pPr>
      <w:r w:rsidRPr="00EE060E">
        <w:rPr>
          <w:rFonts w:ascii="Arial" w:hAnsi="Arial" w:cs="Arial"/>
          <w:b/>
          <w:szCs w:val="24"/>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33"/>
      </w:tblGrid>
      <w:tr w:rsidR="00AE368D" w:rsidRPr="001A47EA" w14:paraId="0E5284FF" w14:textId="77777777">
        <w:trPr>
          <w:trHeight w:val="1845"/>
        </w:trPr>
        <w:tc>
          <w:tcPr>
            <w:tcW w:w="9533" w:type="dxa"/>
          </w:tcPr>
          <w:p w14:paraId="6B0DDFE0" w14:textId="77777777" w:rsidR="00AE368D" w:rsidRPr="00EE0C00" w:rsidRDefault="00AE368D" w:rsidP="00EE0C00">
            <w:pPr>
              <w:pStyle w:val="Default"/>
              <w:spacing w:after="160" w:line="259" w:lineRule="auto"/>
              <w:jc w:val="both"/>
              <w:rPr>
                <w:rFonts w:ascii="Arial" w:hAnsi="Arial" w:cs="Arial"/>
                <w:sz w:val="20"/>
              </w:rPr>
            </w:pPr>
            <w:r w:rsidRPr="00795AA0">
              <w:rPr>
                <w:rFonts w:ascii="Arial" w:hAnsi="Arial" w:cs="Arial"/>
                <w:sz w:val="20"/>
                <w:szCs w:val="17"/>
              </w:rPr>
              <w:t xml:space="preserve">A case-control study was conducted to ascertain the prevalence of clinical diseases and conditions of dogs and cats attended at the Vet and Pet Care (VNPC), Dhaka, from </w:t>
            </w:r>
            <w:r w:rsidRPr="00795AA0">
              <w:rPr>
                <w:rFonts w:ascii="Arial" w:eastAsia="Times New Roman" w:hAnsi="Arial" w:cs="Arial"/>
                <w:sz w:val="20"/>
              </w:rPr>
              <w:t>March 2023 to January 2025</w:t>
            </w:r>
            <w:r w:rsidRPr="00795AA0">
              <w:rPr>
                <w:rFonts w:ascii="Arial" w:hAnsi="Arial" w:cs="Arial"/>
                <w:sz w:val="20"/>
                <w:szCs w:val="17"/>
              </w:rPr>
              <w:t>. A total of 1926 cases of different clinical diseases and conditions were recorded during the study period.</w:t>
            </w:r>
            <w:r w:rsidRPr="00795AA0">
              <w:rPr>
                <w:rFonts w:ascii="Arial" w:hAnsi="Arial" w:cs="Arial"/>
                <w:sz w:val="20"/>
              </w:rPr>
              <w:t xml:space="preserve"> </w:t>
            </w:r>
            <w:r w:rsidRPr="00795AA0">
              <w:rPr>
                <w:rFonts w:ascii="Arial" w:hAnsi="Arial" w:cs="Arial"/>
                <w:sz w:val="20"/>
                <w:szCs w:val="20"/>
              </w:rPr>
              <w:t>These cases were primarily categorized as infectious, non-infectious, and non-specific diseases, and the prevalence of clinical conditions was estimated on the basis of age and breed. It was analyzed that the highest prevalence was recorded in infectious diseases in both dogs and cats (49.79% and 52.43%, respectively), but non-infectious diseases were found to be the lowest in both dogs and cats (18.93% and 18.75%, respectively). Among them, disease-specific prevalence was seen significantly in dogs: anorexia (7.41%), mange (6.38%), fever (6.17%), accidental injury (5.76%), maggot infestation (5.56%), etc. Meanwhile, noticeable cases were diagnosed in cats as feline panleukopenia (FPV) (7.22%), abscess (5.97%), neutering (5.90%), salmonellosis (5.35%), etc. The prevalence of anorexia in dogs (3.7%) and abscesses in cats (3.68%) was found to be the highest at the older age (&gt; 36 months), whereas anorexia (2.88%) and FPV (4.58%) were estimated to be the highest in dogs and cats below 12 months’ age, respectively. In relation to breed, abscess in local dogs and fever in other exotic breeds at the same 2.67% and FPV in mixed breeds (3.19%) were found to be the most prevalent diseases. Results of this present study provide significant insight into the prevailing diseases in pet animals and thereby might help to take appropriate preventive and control measures against pet animal diseases in developing countries like Bangladesh.</w:t>
            </w:r>
          </w:p>
        </w:tc>
      </w:tr>
    </w:tbl>
    <w:p w14:paraId="0EC4DE6A" w14:textId="77777777" w:rsidR="00AE368D" w:rsidRPr="00795AA0" w:rsidRDefault="00795AA0" w:rsidP="00795AA0">
      <w:pPr>
        <w:jc w:val="both"/>
        <w:rPr>
          <w:rFonts w:ascii="Arial" w:hAnsi="Arial" w:cs="Arial"/>
          <w:sz w:val="24"/>
          <w:szCs w:val="24"/>
        </w:rPr>
      </w:pPr>
      <w:r w:rsidRPr="00795AA0">
        <w:rPr>
          <w:rFonts w:ascii="Arial" w:hAnsi="Arial" w:cs="Arial"/>
          <w:sz w:val="20"/>
          <w:szCs w:val="24"/>
        </w:rPr>
        <w:t>Keywords</w:t>
      </w:r>
      <w:r>
        <w:rPr>
          <w:rFonts w:ascii="Arial" w:hAnsi="Arial" w:cs="Arial"/>
          <w:sz w:val="24"/>
          <w:szCs w:val="24"/>
        </w:rPr>
        <w:t xml:space="preserve">: </w:t>
      </w:r>
      <w:r w:rsidRPr="00795AA0">
        <w:rPr>
          <w:rFonts w:ascii="Arial" w:hAnsi="Arial" w:cs="Arial"/>
          <w:i/>
          <w:sz w:val="20"/>
          <w:szCs w:val="24"/>
        </w:rPr>
        <w:t xml:space="preserve">Pet animals; prevalence; clinical diseases; </w:t>
      </w:r>
      <w:r w:rsidRPr="00D15625">
        <w:rPr>
          <w:rFonts w:ascii="Arial" w:hAnsi="Arial" w:cs="Arial"/>
          <w:i/>
          <w:sz w:val="20"/>
          <w:szCs w:val="24"/>
        </w:rPr>
        <w:t>insights; Bangladesh.</w:t>
      </w:r>
      <w:r>
        <w:rPr>
          <w:rFonts w:ascii="Arial" w:hAnsi="Arial" w:cs="Arial"/>
          <w:i/>
          <w:sz w:val="20"/>
          <w:szCs w:val="24"/>
        </w:rPr>
        <w:t xml:space="preserve"> </w:t>
      </w:r>
      <w:r w:rsidR="00AE368D" w:rsidRPr="00795AA0">
        <w:rPr>
          <w:rFonts w:ascii="Arial" w:hAnsi="Arial" w:cs="Arial"/>
          <w:sz w:val="24"/>
          <w:szCs w:val="24"/>
        </w:rPr>
        <w:br w:type="page"/>
      </w:r>
    </w:p>
    <w:p w14:paraId="31954FB1" w14:textId="77777777" w:rsidR="00AE368D" w:rsidRPr="00BE6B4C" w:rsidRDefault="00AE368D" w:rsidP="00AE368D">
      <w:pPr>
        <w:pStyle w:val="ListParagraph"/>
        <w:numPr>
          <w:ilvl w:val="0"/>
          <w:numId w:val="1"/>
        </w:numPr>
        <w:ind w:left="360"/>
        <w:rPr>
          <w:rFonts w:ascii="Arial" w:hAnsi="Arial" w:cs="Arial"/>
          <w:b/>
          <w:szCs w:val="24"/>
        </w:rPr>
      </w:pPr>
      <w:r w:rsidRPr="00BE6B4C">
        <w:rPr>
          <w:rFonts w:ascii="Arial" w:hAnsi="Arial" w:cs="Arial"/>
          <w:b/>
          <w:szCs w:val="24"/>
        </w:rPr>
        <w:lastRenderedPageBreak/>
        <w:t>INTRODUCTION</w:t>
      </w:r>
    </w:p>
    <w:p w14:paraId="481F0235" w14:textId="77777777" w:rsidR="00AE368D" w:rsidRPr="00BE6B4C" w:rsidRDefault="00AE368D" w:rsidP="00AE368D">
      <w:pPr>
        <w:jc w:val="both"/>
        <w:rPr>
          <w:rFonts w:ascii="Arial" w:eastAsia="Times New Roman" w:hAnsi="Arial" w:cs="Arial"/>
          <w:sz w:val="20"/>
          <w:szCs w:val="24"/>
        </w:rPr>
      </w:pPr>
      <w:r w:rsidRPr="00BE6B4C">
        <w:rPr>
          <w:rFonts w:ascii="Arial" w:eastAsia="Times New Roman" w:hAnsi="Arial" w:cs="Arial"/>
          <w:sz w:val="20"/>
          <w:szCs w:val="24"/>
        </w:rPr>
        <w:t xml:space="preserve">Nowadays, rearing pets is getting more and more popular in Bangladesh, particularly in Dhaka city. People love to spend their leisure time taking care of pets like dogs and cats </w:t>
      </w:r>
      <w:r w:rsidRPr="00BE6B4C">
        <w:rPr>
          <w:rFonts w:ascii="Arial" w:eastAsia="Times New Roman" w:hAnsi="Arial" w:cs="Arial"/>
          <w:noProof/>
          <w:sz w:val="20"/>
          <w:szCs w:val="24"/>
        </w:rPr>
        <w:t>(Hossain &amp; Kayesh, 2014)</w:t>
      </w:r>
      <w:r w:rsidRPr="00BE6B4C">
        <w:rPr>
          <w:rFonts w:ascii="Arial" w:eastAsia="Times New Roman" w:hAnsi="Arial" w:cs="Arial"/>
          <w:sz w:val="20"/>
          <w:szCs w:val="24"/>
        </w:rPr>
        <w:t>. Dogs and cats provide several benefits to society, including companionship,</w:t>
      </w:r>
      <w:r w:rsidRPr="00BE6B4C">
        <w:rPr>
          <w:rFonts w:ascii="Arial" w:hAnsi="Arial" w:cs="Arial"/>
          <w:sz w:val="18"/>
        </w:rPr>
        <w:t xml:space="preserve"> </w:t>
      </w:r>
      <w:r w:rsidRPr="00BE6B4C">
        <w:rPr>
          <w:rFonts w:ascii="Arial" w:eastAsia="Times New Roman" w:hAnsi="Arial" w:cs="Arial"/>
          <w:sz w:val="20"/>
          <w:szCs w:val="24"/>
        </w:rPr>
        <w:t xml:space="preserve">playing with children, house guarding, alerting owners about potential problems, and serving as gifts for special events and economic purposes </w:t>
      </w:r>
      <w:r w:rsidRPr="00BE6B4C">
        <w:rPr>
          <w:rFonts w:ascii="Arial" w:eastAsia="Times New Roman" w:hAnsi="Arial" w:cs="Arial"/>
          <w:noProof/>
          <w:sz w:val="20"/>
          <w:szCs w:val="24"/>
        </w:rPr>
        <w:t>(Parvez et al., 2014)</w:t>
      </w:r>
      <w:r w:rsidRPr="00BE6B4C">
        <w:rPr>
          <w:rFonts w:ascii="Arial" w:eastAsia="Times New Roman" w:hAnsi="Arial" w:cs="Arial"/>
          <w:sz w:val="20"/>
          <w:szCs w:val="24"/>
        </w:rPr>
        <w:t xml:space="preserve">. Excluding companionship, pet ownership provides physiological and psychological well-being as well </w:t>
      </w:r>
      <w:r w:rsidRPr="00BE6B4C">
        <w:rPr>
          <w:rFonts w:ascii="Arial" w:eastAsia="Times New Roman" w:hAnsi="Arial" w:cs="Arial"/>
          <w:noProof/>
          <w:sz w:val="20"/>
          <w:szCs w:val="24"/>
        </w:rPr>
        <w:t>(Herzog, 2011)</w:t>
      </w:r>
      <w:r w:rsidRPr="00BE6B4C">
        <w:rPr>
          <w:rFonts w:ascii="Arial" w:eastAsia="Times New Roman" w:hAnsi="Arial" w:cs="Arial"/>
          <w:sz w:val="20"/>
          <w:szCs w:val="24"/>
        </w:rPr>
        <w:t xml:space="preserve">. Additionally, it has been documented that pet owners visit their doctor less frequently, use fewer medications, and have lower blood pressure and cholesterol levels than non-pet owners </w:t>
      </w:r>
      <w:r w:rsidRPr="00BE6B4C">
        <w:rPr>
          <w:rFonts w:ascii="Arial" w:eastAsia="Times New Roman" w:hAnsi="Arial" w:cs="Arial"/>
          <w:noProof/>
          <w:sz w:val="20"/>
          <w:szCs w:val="24"/>
        </w:rPr>
        <w:t>(Headey &amp; Grabka, 2000)</w:t>
      </w:r>
      <w:r w:rsidRPr="00BE6B4C">
        <w:rPr>
          <w:rFonts w:ascii="Arial" w:eastAsia="Times New Roman" w:hAnsi="Arial" w:cs="Arial"/>
          <w:sz w:val="20"/>
          <w:szCs w:val="24"/>
        </w:rPr>
        <w:t xml:space="preserve">. Furthermore, despite the beneficial impacts, there are certain health risks related to pet ownership </w:t>
      </w:r>
      <w:r w:rsidRPr="00BE6B4C">
        <w:rPr>
          <w:rFonts w:ascii="Arial" w:eastAsia="Times New Roman" w:hAnsi="Arial" w:cs="Arial"/>
          <w:noProof/>
          <w:sz w:val="20"/>
          <w:szCs w:val="24"/>
        </w:rPr>
        <w:t>(Hui Gan et al., 2020)</w:t>
      </w:r>
      <w:r w:rsidRPr="00BE6B4C">
        <w:rPr>
          <w:rFonts w:ascii="Arial" w:eastAsia="Times New Roman" w:hAnsi="Arial" w:cs="Arial"/>
          <w:sz w:val="20"/>
          <w:szCs w:val="24"/>
        </w:rPr>
        <w:t xml:space="preserve">. Pets are sometimes responsible for transmitting zoonotic diseases to humans </w:t>
      </w:r>
      <w:r w:rsidRPr="00BE6B4C">
        <w:rPr>
          <w:rFonts w:ascii="Arial" w:eastAsia="Times New Roman" w:hAnsi="Arial" w:cs="Arial"/>
          <w:noProof/>
          <w:sz w:val="20"/>
          <w:szCs w:val="24"/>
        </w:rPr>
        <w:t>(Lambertini et al., 2016)</w:t>
      </w:r>
      <w:r w:rsidRPr="00BE6B4C">
        <w:rPr>
          <w:rFonts w:ascii="Arial" w:eastAsia="Times New Roman" w:hAnsi="Arial" w:cs="Arial"/>
          <w:sz w:val="20"/>
          <w:szCs w:val="24"/>
        </w:rPr>
        <w:t xml:space="preserve">. </w:t>
      </w:r>
    </w:p>
    <w:p w14:paraId="68A47AFA" w14:textId="77777777" w:rsidR="00AE368D" w:rsidRPr="00BE6B4C" w:rsidRDefault="00AE368D" w:rsidP="00AE368D">
      <w:pPr>
        <w:jc w:val="both"/>
        <w:rPr>
          <w:rFonts w:ascii="Arial" w:eastAsia="Times New Roman" w:hAnsi="Arial" w:cs="Arial"/>
          <w:sz w:val="20"/>
          <w:szCs w:val="24"/>
        </w:rPr>
      </w:pPr>
      <w:r w:rsidRPr="00BE6B4C">
        <w:rPr>
          <w:rFonts w:ascii="Arial" w:eastAsia="Times New Roman" w:hAnsi="Arial" w:cs="Arial"/>
          <w:sz w:val="20"/>
          <w:szCs w:val="24"/>
        </w:rPr>
        <w:t xml:space="preserve">Several clinical diseases commonly affect pets. Among these, viral diseases like rabies, infectious canine hepatitis, canine distemper, canine parvovirus infections, feline panleukopenia, and feline calicivirus infections are highly widespread across the Indian subcontinent, including Bangladesh </w:t>
      </w:r>
      <w:r w:rsidRPr="00BE6B4C">
        <w:rPr>
          <w:rFonts w:ascii="Arial" w:eastAsia="Times New Roman" w:hAnsi="Arial" w:cs="Arial"/>
          <w:noProof/>
          <w:sz w:val="20"/>
          <w:szCs w:val="24"/>
        </w:rPr>
        <w:t>(Samad, 2011)</w:t>
      </w:r>
      <w:r w:rsidRPr="00BE6B4C">
        <w:rPr>
          <w:rFonts w:ascii="Arial" w:eastAsia="Times New Roman" w:hAnsi="Arial" w:cs="Arial"/>
          <w:sz w:val="20"/>
          <w:szCs w:val="24"/>
        </w:rPr>
        <w:t xml:space="preserve">. Bacterial diseases such as leptospirosis, septic abscess, kennel cough, clostridial infection, etc., are more common in pets </w:t>
      </w:r>
      <w:r w:rsidRPr="00BE6B4C">
        <w:rPr>
          <w:rFonts w:ascii="Arial" w:eastAsia="Times New Roman" w:hAnsi="Arial" w:cs="Arial"/>
          <w:noProof/>
          <w:sz w:val="20"/>
          <w:szCs w:val="24"/>
        </w:rPr>
        <w:t>(Jatav et al., 2024)</w:t>
      </w:r>
      <w:r w:rsidRPr="00BE6B4C">
        <w:rPr>
          <w:rFonts w:ascii="Arial" w:eastAsia="Times New Roman" w:hAnsi="Arial" w:cs="Arial"/>
          <w:sz w:val="20"/>
          <w:szCs w:val="24"/>
        </w:rPr>
        <w:t xml:space="preserve">. Because of the high prevalence of infectious diseases in pets and the close interactions in which dogs and cats live with people, the risk of disease transfer to humans appears to be obvious in Bangladesh's densely populated Dhaka city </w:t>
      </w:r>
      <w:r w:rsidRPr="00BE6B4C">
        <w:rPr>
          <w:rFonts w:ascii="Arial" w:eastAsia="Times New Roman" w:hAnsi="Arial" w:cs="Arial"/>
          <w:noProof/>
          <w:sz w:val="20"/>
          <w:szCs w:val="24"/>
        </w:rPr>
        <w:t>(Tarafder &amp; Samad, 2010)</w:t>
      </w:r>
      <w:r w:rsidRPr="00BE6B4C">
        <w:rPr>
          <w:rFonts w:ascii="Arial" w:eastAsia="Times New Roman" w:hAnsi="Arial" w:cs="Arial"/>
          <w:sz w:val="20"/>
          <w:szCs w:val="24"/>
        </w:rPr>
        <w:t xml:space="preserve">. Regarding the close interactions between pet animals and humans, as well as the growing popularity of pet rearing, it is crucial to know the status of diseases of pet and stray animals and the awareness of owners about this in Dhaka city. According to the literature, few investigations have been done on the prevalence of pet animal diseases in Dhaka City, Bangladesh, so far </w:t>
      </w:r>
      <w:r w:rsidRPr="00BE6B4C">
        <w:rPr>
          <w:rFonts w:ascii="Arial" w:eastAsia="Times New Roman" w:hAnsi="Arial" w:cs="Arial"/>
          <w:noProof/>
          <w:sz w:val="20"/>
          <w:szCs w:val="24"/>
        </w:rPr>
        <w:t>(Hossain &amp; Kayesh, 2014; Parvez et al., 2014)</w:t>
      </w:r>
      <w:r w:rsidRPr="00BE6B4C">
        <w:rPr>
          <w:rFonts w:ascii="Arial" w:eastAsia="Times New Roman" w:hAnsi="Arial" w:cs="Arial"/>
          <w:sz w:val="20"/>
          <w:szCs w:val="24"/>
        </w:rPr>
        <w:t>. Therefore, the purpose of this study was to determine the prevalence of clinical diseases and conditions in connection to the age and breed of pet animals in Dhaka City, Bangladesh, as well as to analyze risk factors affecting systems of the body and the etiology of pet diseases.</w:t>
      </w:r>
    </w:p>
    <w:p w14:paraId="090EACDA" w14:textId="77777777" w:rsidR="00AE368D" w:rsidRPr="00D15625" w:rsidRDefault="00AE368D" w:rsidP="00D15625">
      <w:pPr>
        <w:pStyle w:val="ListParagraph"/>
        <w:numPr>
          <w:ilvl w:val="0"/>
          <w:numId w:val="1"/>
        </w:numPr>
        <w:ind w:left="360"/>
        <w:rPr>
          <w:rFonts w:ascii="Arial" w:eastAsia="Times New Roman" w:hAnsi="Arial" w:cs="Arial"/>
          <w:b/>
          <w:szCs w:val="24"/>
        </w:rPr>
      </w:pPr>
      <w:r w:rsidRPr="00D15625">
        <w:rPr>
          <w:rFonts w:ascii="Arial" w:eastAsia="Times New Roman" w:hAnsi="Arial" w:cs="Arial"/>
          <w:b/>
          <w:szCs w:val="24"/>
        </w:rPr>
        <w:t>MATERIAL AND METHODS</w:t>
      </w:r>
    </w:p>
    <w:p w14:paraId="1309ED7B" w14:textId="77777777" w:rsidR="00AE368D" w:rsidRPr="00D15625" w:rsidRDefault="00AE368D" w:rsidP="00AE368D">
      <w:pPr>
        <w:jc w:val="both"/>
        <w:rPr>
          <w:rFonts w:ascii="Arial" w:eastAsia="Times New Roman" w:hAnsi="Arial" w:cs="Arial"/>
          <w:sz w:val="20"/>
          <w:szCs w:val="24"/>
        </w:rPr>
      </w:pPr>
      <w:r w:rsidRPr="00D15625">
        <w:rPr>
          <w:rFonts w:ascii="Arial" w:eastAsia="Times New Roman" w:hAnsi="Arial" w:cs="Arial"/>
          <w:sz w:val="20"/>
          <w:szCs w:val="24"/>
        </w:rPr>
        <w:t>A cross-sectional study was carried out using a previously formed questionnaire as well as clinical case records, focusing on the information about the pet animals. Socio-demographic variables such as age, sex, breed, vaccination history, and body weight were collected by interviewing pet owners.</w:t>
      </w:r>
    </w:p>
    <w:p w14:paraId="7EE849B1" w14:textId="77777777" w:rsidR="00AE368D" w:rsidRPr="00D15625" w:rsidRDefault="00D15625" w:rsidP="00AE368D">
      <w:pPr>
        <w:rPr>
          <w:rFonts w:ascii="Arial" w:eastAsia="Times New Roman" w:hAnsi="Arial" w:cs="Arial"/>
          <w:b/>
          <w:szCs w:val="24"/>
        </w:rPr>
      </w:pPr>
      <w:r w:rsidRPr="00D15625">
        <w:rPr>
          <w:rFonts w:ascii="Arial" w:eastAsia="Times New Roman" w:hAnsi="Arial" w:cs="Arial"/>
          <w:b/>
          <w:szCs w:val="24"/>
        </w:rPr>
        <w:t>2.1 Study area</w:t>
      </w:r>
      <w:r w:rsidR="00AE368D" w:rsidRPr="00D15625">
        <w:rPr>
          <w:rFonts w:ascii="Arial" w:eastAsia="Times New Roman" w:hAnsi="Arial" w:cs="Arial"/>
          <w:b/>
          <w:szCs w:val="24"/>
        </w:rPr>
        <w:t xml:space="preserve"> </w:t>
      </w:r>
    </w:p>
    <w:p w14:paraId="30600C7A" w14:textId="77777777" w:rsidR="00AE368D" w:rsidRPr="00D15625" w:rsidRDefault="00AE368D" w:rsidP="00D15625">
      <w:pPr>
        <w:pStyle w:val="NormalWeb"/>
        <w:spacing w:before="0" w:beforeAutospacing="0" w:after="160" w:afterAutospacing="0" w:line="259" w:lineRule="auto"/>
        <w:jc w:val="both"/>
        <w:rPr>
          <w:rFonts w:ascii="Arial" w:hAnsi="Arial" w:cs="Arial"/>
          <w:sz w:val="20"/>
        </w:rPr>
      </w:pPr>
      <w:r w:rsidRPr="00D15625">
        <w:rPr>
          <w:rFonts w:ascii="Arial" w:hAnsi="Arial" w:cs="Arial"/>
          <w:sz w:val="20"/>
        </w:rPr>
        <w:t xml:space="preserve">The study was carried out in Vet and Pet Care (VNPC) Clinic in Dhaka city from the period of March 2023 to January 2025. </w:t>
      </w:r>
    </w:p>
    <w:p w14:paraId="6FCB83DA" w14:textId="77777777" w:rsidR="00AE368D" w:rsidRPr="000D4D69" w:rsidRDefault="000D4D69" w:rsidP="000D4D69">
      <w:pPr>
        <w:rPr>
          <w:rFonts w:ascii="Arial" w:eastAsia="Times New Roman" w:hAnsi="Arial" w:cs="Arial"/>
          <w:b/>
        </w:rPr>
      </w:pPr>
      <w:r w:rsidRPr="000D4D69">
        <w:rPr>
          <w:rFonts w:ascii="Arial" w:eastAsia="Times New Roman" w:hAnsi="Arial" w:cs="Arial"/>
          <w:b/>
        </w:rPr>
        <w:t>2.2 Study period</w:t>
      </w:r>
    </w:p>
    <w:p w14:paraId="6D8E32BC" w14:textId="77777777" w:rsidR="00AE368D" w:rsidRPr="000D4D69" w:rsidRDefault="00AE368D" w:rsidP="00AE368D">
      <w:pPr>
        <w:jc w:val="both"/>
        <w:rPr>
          <w:rFonts w:ascii="Arial" w:eastAsia="Times New Roman" w:hAnsi="Arial" w:cs="Arial"/>
          <w:sz w:val="20"/>
          <w:szCs w:val="24"/>
        </w:rPr>
      </w:pPr>
      <w:r w:rsidRPr="000D4D69">
        <w:rPr>
          <w:rFonts w:ascii="Arial" w:eastAsia="Times New Roman" w:hAnsi="Arial" w:cs="Arial"/>
          <w:sz w:val="20"/>
          <w:szCs w:val="24"/>
        </w:rPr>
        <w:t>The study was conducted from March 2023 to January 2025 in Dhaka, Bangladesh</w:t>
      </w:r>
      <w:r w:rsidR="000D4D69" w:rsidRPr="000D4D69">
        <w:rPr>
          <w:rFonts w:ascii="Arial" w:eastAsia="Times New Roman" w:hAnsi="Arial" w:cs="Arial"/>
          <w:sz w:val="20"/>
          <w:szCs w:val="24"/>
        </w:rPr>
        <w:t>.</w:t>
      </w:r>
    </w:p>
    <w:p w14:paraId="033D4FE9" w14:textId="77777777" w:rsidR="000D4D69" w:rsidRDefault="000D4D69" w:rsidP="00AE368D">
      <w:pPr>
        <w:spacing w:after="240"/>
        <w:jc w:val="both"/>
        <w:rPr>
          <w:rFonts w:ascii="Arial" w:eastAsia="Times New Roman" w:hAnsi="Arial" w:cs="Arial"/>
          <w:b/>
        </w:rPr>
      </w:pPr>
      <w:r w:rsidRPr="000D4D69">
        <w:rPr>
          <w:rFonts w:ascii="Arial" w:eastAsia="Times New Roman" w:hAnsi="Arial" w:cs="Arial"/>
          <w:b/>
        </w:rPr>
        <w:t>2.3 Study population</w:t>
      </w:r>
    </w:p>
    <w:p w14:paraId="622F49A0" w14:textId="77777777" w:rsidR="00AE368D" w:rsidRPr="000D4D69" w:rsidRDefault="00AE368D" w:rsidP="00AE368D">
      <w:pPr>
        <w:spacing w:after="240"/>
        <w:jc w:val="both"/>
        <w:rPr>
          <w:rFonts w:ascii="Arial" w:eastAsia="Times New Roman" w:hAnsi="Arial" w:cs="Arial"/>
          <w:b/>
        </w:rPr>
      </w:pPr>
      <w:r w:rsidRPr="000D4D69">
        <w:rPr>
          <w:rFonts w:ascii="Arial" w:eastAsia="Times New Roman" w:hAnsi="Arial" w:cs="Arial"/>
          <w:sz w:val="20"/>
          <w:szCs w:val="24"/>
        </w:rPr>
        <w:t>A total of 1926 cases were examined during the study period; out of them, 486 were dogs and 1440 were cats, which were sub-categorized under different groups of diseases and disorders such as infectious (bacterial, viral, parasitic, fungal, etc.), non-infectious (dystocia, fracture, accidental injury), and non-specific (anorexia, alopecia, nervous disorder, fever, jaundice, etc.). The diagnosis of diseased animals was determined based on the owner’s complaints, clinical examination, physical examination, and rapid diagnostic test.</w:t>
      </w:r>
    </w:p>
    <w:p w14:paraId="4B2870DE" w14:textId="77777777" w:rsidR="00AE368D" w:rsidRPr="00091BE0" w:rsidRDefault="00091BE0" w:rsidP="00AE368D">
      <w:pPr>
        <w:spacing w:after="240"/>
        <w:jc w:val="both"/>
        <w:rPr>
          <w:rFonts w:ascii="Arial" w:eastAsia="Times New Roman" w:hAnsi="Arial" w:cs="Arial"/>
          <w:b/>
        </w:rPr>
      </w:pPr>
      <w:r w:rsidRPr="00091BE0">
        <w:rPr>
          <w:rFonts w:ascii="Arial" w:eastAsia="Times New Roman" w:hAnsi="Arial" w:cs="Arial"/>
          <w:b/>
        </w:rPr>
        <w:t xml:space="preserve">2.4 </w:t>
      </w:r>
      <w:r w:rsidR="00AE368D" w:rsidRPr="00091BE0">
        <w:rPr>
          <w:rFonts w:ascii="Arial" w:eastAsia="Times New Roman" w:hAnsi="Arial" w:cs="Arial"/>
          <w:b/>
        </w:rPr>
        <w:t>D</w:t>
      </w:r>
      <w:r w:rsidRPr="00091BE0">
        <w:rPr>
          <w:rFonts w:ascii="Arial" w:eastAsia="Times New Roman" w:hAnsi="Arial" w:cs="Arial"/>
          <w:b/>
        </w:rPr>
        <w:t>iagnosis of disease</w:t>
      </w:r>
    </w:p>
    <w:p w14:paraId="697EDB26" w14:textId="77777777" w:rsidR="00AE368D" w:rsidRPr="00091BE0" w:rsidRDefault="00AE368D" w:rsidP="00AE368D">
      <w:pPr>
        <w:jc w:val="both"/>
        <w:rPr>
          <w:rFonts w:ascii="Arial" w:eastAsia="Times New Roman" w:hAnsi="Arial" w:cs="Arial"/>
          <w:sz w:val="20"/>
          <w:szCs w:val="24"/>
        </w:rPr>
      </w:pPr>
      <w:r w:rsidRPr="00091BE0">
        <w:rPr>
          <w:rFonts w:ascii="Arial" w:eastAsia="Times New Roman" w:hAnsi="Arial" w:cs="Arial"/>
          <w:sz w:val="20"/>
          <w:szCs w:val="24"/>
        </w:rPr>
        <w:t xml:space="preserve">A tentative diagnosis of disease was performed at VNPC by considering the owner’s complaint, clinical examination, physical examination, rapid kit tests (Feline Panleukopenia, Feline Infectious Peritonitis, Canine Parvovirus infection), X-rays, ultrasonography, and biochemical tests. Owner complaints: During the examination of the animals, the owner's objections were considered. Clinical examination of </w:t>
      </w:r>
      <w:r w:rsidRPr="00091BE0">
        <w:rPr>
          <w:rFonts w:ascii="Arial" w:eastAsia="Times New Roman" w:hAnsi="Arial" w:cs="Arial"/>
          <w:sz w:val="20"/>
          <w:szCs w:val="24"/>
        </w:rPr>
        <w:lastRenderedPageBreak/>
        <w:t>animals: First, a thorough examination of the patient's overall disposition—alertness, dullness, or depression—was determined from a distance. Also, based on the</w:t>
      </w:r>
      <w:r w:rsidRPr="00091BE0">
        <w:rPr>
          <w:rFonts w:ascii="Arial" w:hAnsi="Arial" w:cs="Arial"/>
          <w:sz w:val="18"/>
        </w:rPr>
        <w:t xml:space="preserve"> </w:t>
      </w:r>
      <w:r w:rsidRPr="00091BE0">
        <w:rPr>
          <w:rFonts w:ascii="Arial" w:eastAsia="Times New Roman" w:hAnsi="Arial" w:cs="Arial"/>
          <w:sz w:val="20"/>
          <w:szCs w:val="24"/>
        </w:rPr>
        <w:t>conditions of pet animals, posture and gait (whether normal or abnormal) were determined. A visual examination was undertaken to make a comprehensive assessment of the animals after the distant inspection. Three approaches were undertaken to identify anomalies: parting the hair, mild palpation, and close direct inspection. The location, distribution, and type of lesions were also investigated. Physical Examination: Temperature and pulse rate were recorded for the diagnosis of diseases or disease conditions. Anesthesia was performed to manage the surgical interference.</w:t>
      </w:r>
    </w:p>
    <w:p w14:paraId="42AA2D3A" w14:textId="77777777" w:rsidR="00AE368D" w:rsidRPr="00091BE0" w:rsidRDefault="00091BE0" w:rsidP="00AE368D">
      <w:pPr>
        <w:jc w:val="both"/>
        <w:rPr>
          <w:rFonts w:ascii="Arial" w:eastAsia="Times New Roman" w:hAnsi="Arial" w:cs="Arial"/>
          <w:b/>
        </w:rPr>
      </w:pPr>
      <w:r w:rsidRPr="00091BE0">
        <w:rPr>
          <w:rFonts w:ascii="Arial" w:eastAsia="Times New Roman" w:hAnsi="Arial" w:cs="Arial"/>
          <w:b/>
        </w:rPr>
        <w:t xml:space="preserve">2.5 </w:t>
      </w:r>
      <w:r w:rsidR="00AE368D" w:rsidRPr="00091BE0">
        <w:rPr>
          <w:rFonts w:ascii="Arial" w:eastAsia="Times New Roman" w:hAnsi="Arial" w:cs="Arial"/>
          <w:b/>
        </w:rPr>
        <w:t>Statistical analysis</w:t>
      </w:r>
    </w:p>
    <w:p w14:paraId="1595DD8B" w14:textId="77777777" w:rsidR="00AE368D" w:rsidRPr="00091BE0" w:rsidRDefault="00AE368D" w:rsidP="00AE368D">
      <w:pPr>
        <w:jc w:val="both"/>
        <w:rPr>
          <w:rFonts w:ascii="Arial" w:eastAsia="Times New Roman" w:hAnsi="Arial" w:cs="Arial"/>
          <w:sz w:val="20"/>
          <w:szCs w:val="24"/>
        </w:rPr>
      </w:pPr>
      <w:r w:rsidRPr="00091BE0">
        <w:rPr>
          <w:rFonts w:ascii="Arial" w:eastAsia="Times New Roman" w:hAnsi="Arial" w:cs="Arial"/>
          <w:sz w:val="20"/>
          <w:szCs w:val="24"/>
        </w:rPr>
        <w:t>The data collected from each patient were input into MS Excel (Microsoft Office Excel-2007, USA). Data management and descriptive analysis were carried out in Excel.</w:t>
      </w:r>
    </w:p>
    <w:p w14:paraId="3160DE4F" w14:textId="77777777" w:rsidR="000D4D69" w:rsidRPr="00091BE0" w:rsidRDefault="000D4D69" w:rsidP="00AE368D">
      <w:pPr>
        <w:jc w:val="both"/>
        <w:rPr>
          <w:rFonts w:ascii="Arial" w:eastAsia="Times New Roman" w:hAnsi="Arial" w:cs="Arial"/>
          <w:sz w:val="20"/>
          <w:szCs w:val="24"/>
        </w:rPr>
      </w:pPr>
      <w:r w:rsidRPr="00091BE0">
        <w:rPr>
          <w:rFonts w:ascii="Arial" w:eastAsia="Times New Roman" w:hAnsi="Arial" w:cs="Arial"/>
          <w:sz w:val="20"/>
          <w:szCs w:val="24"/>
        </w:rPr>
        <w:t>The data were then expressed as prevalence, which was calculated by following formula:</w:t>
      </w:r>
    </w:p>
    <w:p w14:paraId="6C3D5B1B" w14:textId="77777777" w:rsidR="000D4D69" w:rsidRPr="000D4D69" w:rsidRDefault="00C07578" w:rsidP="000D4D69">
      <w:r>
        <w:rPr>
          <w:rFonts w:ascii="Arial" w:hAnsi="Arial" w:cs="Arial"/>
          <w:sz w:val="20"/>
        </w:rPr>
        <w:t>Prevale</w:t>
      </w:r>
      <w:r w:rsidR="000D4D69" w:rsidRPr="00091BE0">
        <w:rPr>
          <w:rFonts w:ascii="Arial" w:hAnsi="Arial" w:cs="Arial"/>
          <w:sz w:val="20"/>
        </w:rPr>
        <w:t>nce</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Number of current cases </m:t>
            </m:r>
            <m:d>
              <m:dPr>
                <m:ctrlPr>
                  <w:rPr>
                    <w:rFonts w:ascii="Cambria Math" w:hAnsi="Cambria Math" w:cs="Arial"/>
                  </w:rPr>
                </m:ctrlPr>
              </m:dPr>
              <m:e>
                <m:r>
                  <m:rPr>
                    <m:sty m:val="p"/>
                  </m:rPr>
                  <w:rPr>
                    <w:rFonts w:ascii="Cambria Math" w:hAnsi="Cambria Math" w:cs="Arial"/>
                  </w:rPr>
                  <m:t>new and preexisting</m:t>
                </m:r>
              </m:e>
            </m:d>
            <m:r>
              <m:rPr>
                <m:sty m:val="p"/>
              </m:rPr>
              <w:rPr>
                <w:rFonts w:ascii="Cambria Math" w:hAnsi="Cambria Math" w:cs="Arial"/>
              </w:rPr>
              <m:t xml:space="preserve"> at a specified point in time</m:t>
            </m:r>
          </m:num>
          <m:den>
            <m:r>
              <m:rPr>
                <m:sty m:val="p"/>
              </m:rPr>
              <w:rPr>
                <w:rFonts w:ascii="Cambria Math" w:hAnsi="Cambria Math" w:cs="Arial"/>
              </w:rPr>
              <m:t>Population at the same specified point in time</m:t>
            </m:r>
          </m:den>
        </m:f>
        <m:r>
          <w:rPr>
            <w:rFonts w:ascii="Cambria Math" w:hAnsi="Cambria Math" w:cs="Arial"/>
          </w:rPr>
          <m:t>×100</m:t>
        </m:r>
      </m:oMath>
    </w:p>
    <w:p w14:paraId="08DD15EB" w14:textId="77777777" w:rsidR="00AE368D" w:rsidRPr="00C07578" w:rsidRDefault="00AE368D" w:rsidP="00AE368D">
      <w:pPr>
        <w:rPr>
          <w:rFonts w:ascii="Arial" w:eastAsia="Times New Roman" w:hAnsi="Arial" w:cs="Arial"/>
          <w:b/>
          <w:bCs/>
          <w:szCs w:val="24"/>
        </w:rPr>
      </w:pPr>
      <w:r w:rsidRPr="00C07578">
        <w:rPr>
          <w:rFonts w:ascii="Arial" w:eastAsia="Times New Roman" w:hAnsi="Arial" w:cs="Arial"/>
          <w:b/>
          <w:bCs/>
          <w:szCs w:val="24"/>
        </w:rPr>
        <w:t>3. RESULTS AND DISCUSSION</w:t>
      </w:r>
    </w:p>
    <w:p w14:paraId="249E9CA2" w14:textId="77777777" w:rsidR="00AE368D" w:rsidRPr="00971D16" w:rsidRDefault="00AE368D" w:rsidP="00971D16">
      <w:pPr>
        <w:jc w:val="both"/>
        <w:rPr>
          <w:rFonts w:ascii="Arial" w:eastAsia="Times New Roman" w:hAnsi="Arial" w:cs="Arial"/>
          <w:sz w:val="20"/>
          <w:szCs w:val="20"/>
        </w:rPr>
      </w:pPr>
      <w:r w:rsidRPr="00091BE0">
        <w:rPr>
          <w:rFonts w:ascii="Arial" w:eastAsia="Times New Roman" w:hAnsi="Arial" w:cs="Arial"/>
          <w:sz w:val="20"/>
          <w:szCs w:val="20"/>
        </w:rPr>
        <w:t xml:space="preserve">A total of 1926 pet animals (dogs 486 and cats 1440) were observed; among them, dogs and cats were 25.23 % and 74.77 %, respectively. The findings of this study </w:t>
      </w:r>
      <w:proofErr w:type="gramStart"/>
      <w:r w:rsidRPr="00091BE0">
        <w:rPr>
          <w:rFonts w:ascii="Arial" w:eastAsia="Times New Roman" w:hAnsi="Arial" w:cs="Arial"/>
          <w:sz w:val="20"/>
          <w:szCs w:val="20"/>
        </w:rPr>
        <w:t>are in agreement</w:t>
      </w:r>
      <w:proofErr w:type="gramEnd"/>
      <w:r w:rsidRPr="00091BE0">
        <w:rPr>
          <w:rFonts w:ascii="Arial" w:eastAsia="Times New Roman" w:hAnsi="Arial" w:cs="Arial"/>
          <w:sz w:val="20"/>
          <w:szCs w:val="20"/>
        </w:rPr>
        <w:t xml:space="preserve"> with </w:t>
      </w:r>
      <w:r w:rsidR="00F74F9C" w:rsidRPr="00F74F9C">
        <w:rPr>
          <w:rFonts w:ascii="Arial" w:eastAsia="Times New Roman" w:hAnsi="Arial" w:cs="Arial"/>
          <w:noProof/>
          <w:sz w:val="20"/>
          <w:szCs w:val="20"/>
        </w:rPr>
        <w:t>Hasan et al.</w:t>
      </w:r>
      <w:r w:rsidRPr="00F74F9C">
        <w:rPr>
          <w:rFonts w:ascii="Arial" w:eastAsia="Times New Roman" w:hAnsi="Arial" w:cs="Arial"/>
          <w:noProof/>
          <w:sz w:val="20"/>
          <w:szCs w:val="20"/>
        </w:rPr>
        <w:t xml:space="preserve"> </w:t>
      </w:r>
      <w:r w:rsidR="00F74F9C" w:rsidRPr="00F74F9C">
        <w:rPr>
          <w:rFonts w:ascii="Arial" w:eastAsia="Times New Roman" w:hAnsi="Arial" w:cs="Arial"/>
          <w:noProof/>
          <w:sz w:val="20"/>
          <w:szCs w:val="20"/>
        </w:rPr>
        <w:t>(</w:t>
      </w:r>
      <w:r w:rsidRPr="00F74F9C">
        <w:rPr>
          <w:rFonts w:ascii="Arial" w:eastAsia="Times New Roman" w:hAnsi="Arial" w:cs="Arial"/>
          <w:noProof/>
          <w:sz w:val="20"/>
          <w:szCs w:val="20"/>
        </w:rPr>
        <w:t>2024)</w:t>
      </w:r>
      <w:r w:rsidR="0056164D">
        <w:rPr>
          <w:rFonts w:ascii="Arial" w:eastAsia="Times New Roman" w:hAnsi="Arial" w:cs="Arial"/>
          <w:noProof/>
          <w:sz w:val="20"/>
          <w:szCs w:val="20"/>
        </w:rPr>
        <w:t>,</w:t>
      </w:r>
      <w:r w:rsidRPr="00091BE0">
        <w:rPr>
          <w:rFonts w:ascii="Arial" w:eastAsia="Times New Roman" w:hAnsi="Arial" w:cs="Arial"/>
          <w:sz w:val="20"/>
          <w:szCs w:val="20"/>
        </w:rPr>
        <w:t xml:space="preserve"> who reported 24</w:t>
      </w:r>
      <w:r w:rsidR="00C07578">
        <w:rPr>
          <w:rFonts w:ascii="Arial" w:eastAsia="Times New Roman" w:hAnsi="Arial" w:cs="Arial"/>
          <w:sz w:val="20"/>
          <w:szCs w:val="20"/>
        </w:rPr>
        <w:t>.61% cats and 75.39% dogs in their</w:t>
      </w:r>
      <w:r w:rsidRPr="00091BE0">
        <w:rPr>
          <w:rFonts w:ascii="Arial" w:eastAsia="Times New Roman" w:hAnsi="Arial" w:cs="Arial"/>
          <w:sz w:val="20"/>
          <w:szCs w:val="20"/>
        </w:rPr>
        <w:t xml:space="preserve"> study. Non-specific disease was found the most (31.28%) in dogs, where</w:t>
      </w:r>
      <w:r w:rsidR="0056164D">
        <w:rPr>
          <w:rFonts w:ascii="Arial" w:eastAsia="Times New Roman" w:hAnsi="Arial" w:cs="Arial"/>
          <w:sz w:val="20"/>
          <w:szCs w:val="20"/>
        </w:rPr>
        <w:t>as</w:t>
      </w:r>
      <w:r w:rsidRPr="00091BE0">
        <w:rPr>
          <w:rFonts w:ascii="Arial" w:eastAsia="Times New Roman" w:hAnsi="Arial" w:cs="Arial"/>
          <w:sz w:val="20"/>
          <w:szCs w:val="20"/>
        </w:rPr>
        <w:t xml:space="preserve"> protozoan</w:t>
      </w:r>
      <w:r w:rsidR="0056164D">
        <w:rPr>
          <w:rFonts w:ascii="Arial" w:eastAsia="Times New Roman" w:hAnsi="Arial" w:cs="Arial"/>
          <w:sz w:val="20"/>
          <w:szCs w:val="20"/>
        </w:rPr>
        <w:t xml:space="preserve"> disease was observed the least</w:t>
      </w:r>
      <w:r w:rsidRPr="00091BE0">
        <w:rPr>
          <w:rFonts w:ascii="Arial" w:eastAsia="Times New Roman" w:hAnsi="Arial" w:cs="Arial"/>
          <w:sz w:val="20"/>
          <w:szCs w:val="20"/>
        </w:rPr>
        <w:t xml:space="preserve"> (1.44%)</w:t>
      </w:r>
      <w:r w:rsidR="00C07578">
        <w:rPr>
          <w:rFonts w:ascii="Arial" w:eastAsia="Times New Roman" w:hAnsi="Arial" w:cs="Arial"/>
          <w:sz w:val="20"/>
          <w:szCs w:val="20"/>
        </w:rPr>
        <w:t xml:space="preserve"> (</w:t>
      </w:r>
      <w:r w:rsidR="00B22FA9">
        <w:rPr>
          <w:rFonts w:ascii="Arial" w:eastAsia="Times New Roman" w:hAnsi="Arial" w:cs="Arial"/>
          <w:sz w:val="20"/>
          <w:szCs w:val="20"/>
        </w:rPr>
        <w:t>Figure</w:t>
      </w:r>
      <w:r w:rsidR="00C07578">
        <w:rPr>
          <w:rFonts w:ascii="Arial" w:eastAsia="Times New Roman" w:hAnsi="Arial" w:cs="Arial"/>
          <w:sz w:val="20"/>
          <w:szCs w:val="20"/>
        </w:rPr>
        <w:t xml:space="preserve"> 1)</w:t>
      </w:r>
      <w:r w:rsidRPr="00091BE0">
        <w:rPr>
          <w:rFonts w:ascii="Arial" w:eastAsia="Times New Roman" w:hAnsi="Arial" w:cs="Arial"/>
          <w:sz w:val="20"/>
          <w:szCs w:val="20"/>
        </w:rPr>
        <w:t>. Another study</w:t>
      </w:r>
      <w:r w:rsidR="0056164D">
        <w:rPr>
          <w:rFonts w:ascii="Arial" w:eastAsia="Times New Roman" w:hAnsi="Arial" w:cs="Arial"/>
          <w:sz w:val="20"/>
          <w:szCs w:val="20"/>
        </w:rPr>
        <w:t xml:space="preserve"> by</w:t>
      </w:r>
      <w:r w:rsidRPr="00091BE0">
        <w:rPr>
          <w:rFonts w:ascii="Arial" w:eastAsia="Times New Roman" w:hAnsi="Arial" w:cs="Arial"/>
          <w:sz w:val="20"/>
          <w:szCs w:val="20"/>
        </w:rPr>
        <w:t xml:space="preserve"> </w:t>
      </w:r>
      <w:r w:rsidR="00B55C3E" w:rsidRPr="00B55C3E">
        <w:rPr>
          <w:rFonts w:ascii="Arial" w:eastAsia="Times New Roman" w:hAnsi="Arial" w:cs="Arial"/>
          <w:noProof/>
          <w:sz w:val="20"/>
          <w:szCs w:val="20"/>
        </w:rPr>
        <w:t>Rahima et al.</w:t>
      </w:r>
      <w:r w:rsidRPr="00B55C3E">
        <w:rPr>
          <w:rFonts w:ascii="Arial" w:eastAsia="Times New Roman" w:hAnsi="Arial" w:cs="Arial"/>
          <w:noProof/>
          <w:sz w:val="20"/>
          <w:szCs w:val="20"/>
        </w:rPr>
        <w:t xml:space="preserve">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2022)</w:t>
      </w:r>
      <w:r w:rsidRPr="00B55C3E">
        <w:rPr>
          <w:rFonts w:ascii="Arial" w:eastAsia="Times New Roman" w:hAnsi="Arial" w:cs="Arial"/>
          <w:sz w:val="20"/>
          <w:szCs w:val="20"/>
        </w:rPr>
        <w:t xml:space="preserve"> </w:t>
      </w:r>
      <w:r w:rsidRPr="00091BE0">
        <w:rPr>
          <w:rFonts w:ascii="Arial" w:eastAsia="Times New Roman" w:hAnsi="Arial" w:cs="Arial"/>
          <w:sz w:val="20"/>
          <w:szCs w:val="20"/>
        </w:rPr>
        <w:t>revealed that the prevalence of non-infectious diseases was 40.7% in dogs. In cats, the highest prevalence was found (28.82%) in non-specific disease, and protozoan disease was the lowest (1.60%) as well</w:t>
      </w:r>
      <w:r w:rsidRPr="00091BE0">
        <w:rPr>
          <w:rFonts w:ascii="Arial" w:hAnsi="Arial" w:cs="Arial"/>
          <w:sz w:val="20"/>
          <w:szCs w:val="20"/>
        </w:rPr>
        <w:t xml:space="preserve"> </w:t>
      </w:r>
      <w:r w:rsidRPr="00091BE0">
        <w:rPr>
          <w:rFonts w:ascii="Arial" w:eastAsia="Times New Roman" w:hAnsi="Arial" w:cs="Arial"/>
          <w:sz w:val="20"/>
          <w:szCs w:val="20"/>
        </w:rPr>
        <w:t>(Figure 1), which was supported</w:t>
      </w:r>
      <w:r w:rsidR="0056164D">
        <w:rPr>
          <w:rFonts w:ascii="Arial" w:eastAsia="Times New Roman" w:hAnsi="Arial" w:cs="Arial"/>
          <w:sz w:val="20"/>
          <w:szCs w:val="20"/>
        </w:rPr>
        <w:t xml:space="preserve"> by</w:t>
      </w:r>
      <w:r w:rsidRPr="00091BE0">
        <w:rPr>
          <w:rFonts w:ascii="Arial" w:eastAsia="Times New Roman" w:hAnsi="Arial" w:cs="Arial"/>
          <w:sz w:val="20"/>
          <w:szCs w:val="20"/>
        </w:rPr>
        <w:t xml:space="preserve"> the previous study of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as they reported the highest prevalent diseases in cats were non-specific diseases (33.43%). In dogs, the highest prevalence </w:t>
      </w:r>
      <w:r w:rsidRPr="00B55C3E">
        <w:rPr>
          <w:rFonts w:ascii="Arial" w:eastAsia="Times New Roman" w:hAnsi="Arial" w:cs="Arial"/>
          <w:color w:val="000000"/>
          <w:sz w:val="20"/>
          <w:szCs w:val="20"/>
        </w:rPr>
        <w:t xml:space="preserve">(7.41%) </w:t>
      </w:r>
      <w:r w:rsidRPr="00B55C3E">
        <w:rPr>
          <w:rFonts w:ascii="Arial" w:eastAsia="Times New Roman" w:hAnsi="Arial" w:cs="Arial"/>
          <w:sz w:val="20"/>
          <w:szCs w:val="20"/>
        </w:rPr>
        <w:t xml:space="preserve">was found in anorexia, while feline panleukopenia was the most prominent </w:t>
      </w:r>
      <w:r w:rsidRPr="00B55C3E">
        <w:rPr>
          <w:rFonts w:ascii="Arial" w:hAnsi="Arial" w:cs="Arial"/>
          <w:color w:val="000000"/>
          <w:sz w:val="20"/>
          <w:szCs w:val="20"/>
        </w:rPr>
        <w:t xml:space="preserve">(7.22%) </w:t>
      </w:r>
      <w:r w:rsidRPr="00B55C3E">
        <w:rPr>
          <w:rFonts w:ascii="Arial" w:eastAsia="Times New Roman" w:hAnsi="Arial" w:cs="Arial"/>
          <w:sz w:val="20"/>
          <w:szCs w:val="20"/>
        </w:rPr>
        <w:t>disease in cats, which was almost coherent with the findings of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where they documented anorexia in dogs at 3.4% and feline panleukopenia at 4.12%. On the other hand, the lowest prevalence was found in dystocia </w:t>
      </w:r>
      <w:r w:rsidRPr="00B55C3E">
        <w:rPr>
          <w:rFonts w:ascii="Arial" w:eastAsia="Times New Roman" w:hAnsi="Arial" w:cs="Arial"/>
          <w:color w:val="000000"/>
          <w:sz w:val="20"/>
          <w:szCs w:val="20"/>
        </w:rPr>
        <w:t xml:space="preserve">(0.82%) and cat scratch disease </w:t>
      </w:r>
      <w:r w:rsidRPr="00B55C3E">
        <w:rPr>
          <w:rFonts w:ascii="Arial" w:hAnsi="Arial" w:cs="Arial"/>
          <w:color w:val="000000"/>
          <w:sz w:val="20"/>
          <w:szCs w:val="20"/>
        </w:rPr>
        <w:t>(0.35%)</w:t>
      </w:r>
      <w:r w:rsidRPr="00B55C3E">
        <w:rPr>
          <w:rFonts w:ascii="Arial" w:eastAsia="Times New Roman" w:hAnsi="Arial" w:cs="Arial"/>
          <w:color w:val="000000"/>
          <w:sz w:val="20"/>
          <w:szCs w:val="20"/>
        </w:rPr>
        <w:t xml:space="preserve"> in dogs and cats, respectively (Table 1 &amp; Table 2). These findings </w:t>
      </w:r>
      <w:proofErr w:type="gramStart"/>
      <w:r w:rsidRPr="00B55C3E">
        <w:rPr>
          <w:rFonts w:ascii="Arial" w:eastAsia="Times New Roman" w:hAnsi="Arial" w:cs="Arial"/>
          <w:color w:val="000000"/>
          <w:sz w:val="20"/>
          <w:szCs w:val="20"/>
        </w:rPr>
        <w:t>are in agreement</w:t>
      </w:r>
      <w:proofErr w:type="gramEnd"/>
      <w:r w:rsidRPr="00B55C3E">
        <w:rPr>
          <w:rFonts w:ascii="Arial" w:eastAsia="Times New Roman" w:hAnsi="Arial" w:cs="Arial"/>
          <w:color w:val="000000"/>
          <w:sz w:val="20"/>
          <w:szCs w:val="20"/>
        </w:rPr>
        <w:t xml:space="preserve"> with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as they found dystocia at the lowest</w:t>
      </w:r>
      <w:r w:rsidR="0056164D">
        <w:rPr>
          <w:rFonts w:ascii="Arial" w:eastAsia="Times New Roman" w:hAnsi="Arial" w:cs="Arial"/>
          <w:sz w:val="20"/>
          <w:szCs w:val="20"/>
        </w:rPr>
        <w:t xml:space="preserve"> rate (0.46%) among dogs. In </w:t>
      </w:r>
      <w:r w:rsidRPr="00B55C3E">
        <w:rPr>
          <w:rFonts w:ascii="Arial" w:eastAsia="Times New Roman" w:hAnsi="Arial" w:cs="Arial"/>
          <w:sz w:val="20"/>
          <w:szCs w:val="20"/>
        </w:rPr>
        <w:t>contrast, they found lice infestation</w:t>
      </w:r>
      <w:r w:rsidR="0056164D">
        <w:rPr>
          <w:rFonts w:ascii="Arial" w:eastAsia="Times New Roman" w:hAnsi="Arial" w:cs="Arial"/>
          <w:sz w:val="20"/>
          <w:szCs w:val="20"/>
        </w:rPr>
        <w:t xml:space="preserve"> to be</w:t>
      </w:r>
      <w:r w:rsidR="00971D16" w:rsidRPr="00B55C3E">
        <w:rPr>
          <w:rFonts w:ascii="Arial" w:eastAsia="Times New Roman" w:hAnsi="Arial" w:cs="Arial"/>
          <w:sz w:val="20"/>
          <w:szCs w:val="20"/>
        </w:rPr>
        <w:t xml:space="preserve"> the lowest (0</w:t>
      </w:r>
      <w:r w:rsidR="00971D16">
        <w:rPr>
          <w:rFonts w:ascii="Arial" w:eastAsia="Times New Roman" w:hAnsi="Arial" w:cs="Arial"/>
          <w:sz w:val="20"/>
          <w:szCs w:val="20"/>
        </w:rPr>
        <w:t>.48%) in cats.</w:t>
      </w:r>
    </w:p>
    <w:p w14:paraId="73EBB888" w14:textId="77777777" w:rsidR="00AE368D" w:rsidRPr="00B220A5" w:rsidRDefault="00AE368D" w:rsidP="00AE368D">
      <w:pPr>
        <w:rPr>
          <w:rFonts w:ascii="Times New Roman" w:eastAsia="Times New Roman" w:hAnsi="Times New Roman" w:cs="Times New Roman"/>
          <w:sz w:val="24"/>
          <w:szCs w:val="24"/>
        </w:rPr>
      </w:pPr>
      <w:r>
        <w:rPr>
          <w:noProof/>
        </w:rPr>
        <w:drawing>
          <wp:inline distT="0" distB="0" distL="0" distR="0" wp14:anchorId="6955C14A" wp14:editId="19E51BD0">
            <wp:extent cx="4572000" cy="2743200"/>
            <wp:effectExtent l="0" t="0" r="0" b="0"/>
            <wp:docPr id="6" name="Chart 6">
              <a:extLst xmlns:a="http://schemas.openxmlformats.org/drawingml/2006/main">
                <a:ext uri="{FF2B5EF4-FFF2-40B4-BE49-F238E27FC236}">
                  <a16:creationId xmlns:a16="http://schemas.microsoft.com/office/drawing/2014/main" id="{357C83E3-FF72-DA4A-FA34-E9DDB53DE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1336C3" w14:textId="77777777" w:rsidR="00AE368D" w:rsidRPr="00091BE0" w:rsidRDefault="00737AE5" w:rsidP="00AE368D">
      <w:pPr>
        <w:rPr>
          <w:rFonts w:ascii="Arial" w:hAnsi="Arial" w:cs="Arial"/>
          <w:b/>
          <w:sz w:val="20"/>
          <w:szCs w:val="24"/>
        </w:rPr>
      </w:pPr>
      <w:r>
        <w:rPr>
          <w:rFonts w:ascii="Arial" w:hAnsi="Arial" w:cs="Arial"/>
          <w:b/>
          <w:sz w:val="20"/>
          <w:szCs w:val="24"/>
        </w:rPr>
        <w:t>Fig.</w:t>
      </w:r>
      <w:r w:rsidR="00AE368D" w:rsidRPr="00091BE0">
        <w:rPr>
          <w:rFonts w:ascii="Arial" w:hAnsi="Arial" w:cs="Arial"/>
          <w:b/>
          <w:sz w:val="20"/>
          <w:szCs w:val="24"/>
        </w:rPr>
        <w:t xml:space="preserve"> 1</w:t>
      </w:r>
      <w:r>
        <w:rPr>
          <w:rFonts w:ascii="Arial" w:hAnsi="Arial" w:cs="Arial"/>
          <w:b/>
          <w:sz w:val="20"/>
          <w:szCs w:val="24"/>
        </w:rPr>
        <w:t>.</w:t>
      </w:r>
      <w:r w:rsidR="00AE368D" w:rsidRPr="00091BE0">
        <w:rPr>
          <w:rFonts w:ascii="Arial" w:hAnsi="Arial" w:cs="Arial"/>
          <w:b/>
          <w:sz w:val="20"/>
          <w:szCs w:val="24"/>
        </w:rPr>
        <w:t xml:space="preserve"> Overall prevalence of dog and cat diseases</w:t>
      </w:r>
    </w:p>
    <w:p w14:paraId="3D28AC55" w14:textId="77777777" w:rsidR="00C26D79" w:rsidRDefault="00C26D79" w:rsidP="00AE368D">
      <w:pPr>
        <w:jc w:val="both"/>
        <w:rPr>
          <w:rFonts w:ascii="Arial" w:eastAsia="Times New Roman" w:hAnsi="Arial" w:cs="Arial"/>
          <w:b/>
          <w:color w:val="000000"/>
          <w:szCs w:val="24"/>
        </w:rPr>
      </w:pPr>
    </w:p>
    <w:p w14:paraId="5C681C62" w14:textId="77777777" w:rsidR="00AE368D" w:rsidRPr="00091BE0" w:rsidRDefault="00AE368D" w:rsidP="00AE368D">
      <w:pPr>
        <w:jc w:val="both"/>
        <w:rPr>
          <w:rFonts w:ascii="Arial" w:eastAsia="Times New Roman" w:hAnsi="Arial" w:cs="Arial"/>
          <w:b/>
          <w:color w:val="000000"/>
          <w:szCs w:val="24"/>
        </w:rPr>
      </w:pPr>
      <w:r w:rsidRPr="00091BE0">
        <w:rPr>
          <w:rFonts w:ascii="Arial" w:eastAsia="Times New Roman" w:hAnsi="Arial" w:cs="Arial"/>
          <w:b/>
          <w:color w:val="000000"/>
          <w:szCs w:val="24"/>
        </w:rPr>
        <w:lastRenderedPageBreak/>
        <w:t>3.1 Age-wise prevalence of diseases of dogs and cats</w:t>
      </w:r>
    </w:p>
    <w:p w14:paraId="2115BDD6" w14:textId="77777777" w:rsidR="00091BE0" w:rsidRPr="00111CF2" w:rsidRDefault="00AE368D" w:rsidP="00111CF2">
      <w:pPr>
        <w:jc w:val="both"/>
        <w:rPr>
          <w:rFonts w:ascii="Arial" w:hAnsi="Arial" w:cs="Arial"/>
          <w:sz w:val="20"/>
          <w:szCs w:val="20"/>
        </w:rPr>
      </w:pPr>
      <w:r w:rsidRPr="00B55C3E">
        <w:rPr>
          <w:rFonts w:ascii="Arial" w:eastAsia="Times New Roman" w:hAnsi="Arial" w:cs="Arial"/>
          <w:sz w:val="20"/>
          <w:szCs w:val="20"/>
        </w:rPr>
        <w:t>The overall highest prev</w:t>
      </w:r>
      <w:r w:rsidR="00F06102">
        <w:rPr>
          <w:rFonts w:ascii="Arial" w:eastAsia="Times New Roman" w:hAnsi="Arial" w:cs="Arial"/>
          <w:sz w:val="20"/>
          <w:szCs w:val="20"/>
        </w:rPr>
        <w:t xml:space="preserve">alence of dogs was observed in over </w:t>
      </w:r>
      <w:r w:rsidRPr="00B55C3E">
        <w:rPr>
          <w:rFonts w:ascii="Arial" w:eastAsia="Times New Roman" w:hAnsi="Arial" w:cs="Arial"/>
          <w:sz w:val="20"/>
          <w:szCs w:val="20"/>
        </w:rPr>
        <w:t>36 months (</w:t>
      </w:r>
      <w:r w:rsidRPr="00B55C3E">
        <w:rPr>
          <w:rFonts w:ascii="Arial" w:eastAsia="Times New Roman" w:hAnsi="Arial" w:cs="Arial"/>
          <w:color w:val="000000"/>
          <w:sz w:val="20"/>
          <w:szCs w:val="20"/>
        </w:rPr>
        <w:t>43.62%)</w:t>
      </w:r>
      <w:r w:rsidR="00F06102">
        <w:rPr>
          <w:rFonts w:ascii="Arial" w:eastAsia="Times New Roman" w:hAnsi="Arial" w:cs="Arial"/>
          <w:color w:val="000000"/>
          <w:sz w:val="20"/>
          <w:szCs w:val="20"/>
        </w:rPr>
        <w:t>,</w:t>
      </w:r>
      <w:r w:rsidRPr="00B55C3E">
        <w:rPr>
          <w:rFonts w:ascii="Arial" w:eastAsia="Times New Roman" w:hAnsi="Arial" w:cs="Arial"/>
          <w:color w:val="000000"/>
          <w:sz w:val="20"/>
          <w:szCs w:val="20"/>
        </w:rPr>
        <w:t xml:space="preserve"> </w:t>
      </w:r>
      <w:r w:rsidRPr="00B55C3E">
        <w:rPr>
          <w:rFonts w:ascii="Arial" w:eastAsia="Times New Roman" w:hAnsi="Arial" w:cs="Arial"/>
          <w:sz w:val="20"/>
          <w:szCs w:val="20"/>
        </w:rPr>
        <w:t>and</w:t>
      </w:r>
      <w:r w:rsidR="00F06102">
        <w:rPr>
          <w:rFonts w:ascii="Arial" w:eastAsia="Times New Roman" w:hAnsi="Arial" w:cs="Arial"/>
          <w:sz w:val="20"/>
          <w:szCs w:val="20"/>
        </w:rPr>
        <w:t xml:space="preserve"> the</w:t>
      </w:r>
      <w:r w:rsidRPr="00B55C3E">
        <w:rPr>
          <w:rFonts w:ascii="Arial" w:eastAsia="Times New Roman" w:hAnsi="Arial" w:cs="Arial"/>
          <w:sz w:val="20"/>
          <w:szCs w:val="20"/>
        </w:rPr>
        <w:t xml:space="preserve"> lowest</w:t>
      </w:r>
      <w:r w:rsidR="00F06102">
        <w:rPr>
          <w:rFonts w:ascii="Arial" w:eastAsia="Times New Roman" w:hAnsi="Arial" w:cs="Arial"/>
          <w:sz w:val="20"/>
          <w:szCs w:val="20"/>
        </w:rPr>
        <w:t xml:space="preserve"> was</w:t>
      </w:r>
      <w:r w:rsidRPr="00B55C3E">
        <w:rPr>
          <w:rFonts w:ascii="Arial" w:eastAsia="Times New Roman" w:hAnsi="Arial" w:cs="Arial"/>
          <w:sz w:val="20"/>
          <w:szCs w:val="20"/>
        </w:rPr>
        <w:t xml:space="preserve"> in &gt;12-36 months (17.9%) (Table 1). </w:t>
      </w:r>
      <w:r w:rsidRPr="00B55C3E">
        <w:rPr>
          <w:rFonts w:ascii="Arial" w:hAnsi="Arial" w:cs="Arial"/>
          <w:sz w:val="20"/>
          <w:szCs w:val="20"/>
        </w:rPr>
        <w:t xml:space="preserve">The overall highest prevalence of cat diseases was found in the age group over 36 months </w:t>
      </w:r>
      <w:r w:rsidRPr="00B55C3E">
        <w:rPr>
          <w:rFonts w:ascii="Arial" w:hAnsi="Arial" w:cs="Arial"/>
          <w:color w:val="000000"/>
          <w:sz w:val="20"/>
          <w:szCs w:val="20"/>
        </w:rPr>
        <w:t xml:space="preserve">(43.68%), </w:t>
      </w:r>
      <w:r w:rsidRPr="00B55C3E">
        <w:rPr>
          <w:rFonts w:ascii="Arial" w:hAnsi="Arial" w:cs="Arial"/>
          <w:sz w:val="20"/>
          <w:szCs w:val="20"/>
        </w:rPr>
        <w:t xml:space="preserve">and the lowest prevalence was in the age group within 12-36 months </w:t>
      </w:r>
      <w:r w:rsidRPr="00B55C3E">
        <w:rPr>
          <w:rFonts w:ascii="Arial" w:hAnsi="Arial" w:cs="Arial"/>
          <w:color w:val="000000"/>
          <w:sz w:val="20"/>
          <w:szCs w:val="20"/>
        </w:rPr>
        <w:t>(21.39%)</w:t>
      </w:r>
      <w:r w:rsidR="00971D16" w:rsidRPr="00B55C3E">
        <w:rPr>
          <w:rFonts w:ascii="Arial" w:hAnsi="Arial" w:cs="Arial"/>
          <w:sz w:val="20"/>
          <w:szCs w:val="20"/>
        </w:rPr>
        <w:t xml:space="preserve"> (Table 2</w:t>
      </w:r>
      <w:r w:rsidRPr="00B55C3E">
        <w:rPr>
          <w:rFonts w:ascii="Arial" w:hAnsi="Arial" w:cs="Arial"/>
          <w:sz w:val="20"/>
          <w:szCs w:val="20"/>
        </w:rPr>
        <w:t xml:space="preserve">). These findings were opposite to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where they observed the age group</w:t>
      </w:r>
      <w:r w:rsidR="00F06102">
        <w:rPr>
          <w:rFonts w:ascii="Arial" w:eastAsia="Times New Roman" w:hAnsi="Arial" w:cs="Arial"/>
          <w:sz w:val="20"/>
          <w:szCs w:val="20"/>
        </w:rPr>
        <w:t xml:space="preserve">s between 12 and </w:t>
      </w:r>
      <w:r w:rsidRPr="00B55C3E">
        <w:rPr>
          <w:rFonts w:ascii="Arial" w:eastAsia="Times New Roman" w:hAnsi="Arial" w:cs="Arial"/>
          <w:sz w:val="20"/>
          <w:szCs w:val="20"/>
        </w:rPr>
        <w:t>36 months and below 12 months were the highest prevalent age group</w:t>
      </w:r>
      <w:r w:rsidR="00F06102">
        <w:rPr>
          <w:rFonts w:ascii="Arial" w:eastAsia="Times New Roman" w:hAnsi="Arial" w:cs="Arial"/>
          <w:sz w:val="20"/>
          <w:szCs w:val="20"/>
        </w:rPr>
        <w:t>s</w:t>
      </w:r>
      <w:r w:rsidRPr="00B55C3E">
        <w:rPr>
          <w:rFonts w:ascii="Arial" w:eastAsia="Times New Roman" w:hAnsi="Arial" w:cs="Arial"/>
          <w:sz w:val="20"/>
          <w:szCs w:val="20"/>
        </w:rPr>
        <w:t xml:space="preserve"> in dogs and cats</w:t>
      </w:r>
      <w:r w:rsidR="00F06102">
        <w:rPr>
          <w:rFonts w:ascii="Arial" w:eastAsia="Times New Roman" w:hAnsi="Arial" w:cs="Arial"/>
          <w:sz w:val="20"/>
          <w:szCs w:val="20"/>
        </w:rPr>
        <w:t>,</w:t>
      </w:r>
      <w:r w:rsidRPr="00B55C3E">
        <w:rPr>
          <w:rFonts w:ascii="Arial" w:eastAsia="Times New Roman" w:hAnsi="Arial" w:cs="Arial"/>
          <w:sz w:val="20"/>
          <w:szCs w:val="20"/>
        </w:rPr>
        <w:t xml:space="preserve"> respectively (34.5% an</w:t>
      </w:r>
      <w:r w:rsidR="00C219DB">
        <w:rPr>
          <w:rFonts w:ascii="Arial" w:eastAsia="Times New Roman" w:hAnsi="Arial" w:cs="Arial"/>
          <w:sz w:val="20"/>
          <w:szCs w:val="20"/>
        </w:rPr>
        <w:t>d 46.43%, respectively). The in</w:t>
      </w:r>
      <w:r w:rsidRPr="00B55C3E">
        <w:rPr>
          <w:rFonts w:ascii="Arial" w:eastAsia="Times New Roman" w:hAnsi="Arial" w:cs="Arial"/>
          <w:sz w:val="20"/>
          <w:szCs w:val="20"/>
        </w:rPr>
        <w:t xml:space="preserve">coordination between recent and previous findings might be due to study area, study period, and vaccination status among the pets. </w:t>
      </w:r>
      <w:r w:rsidRPr="00B55C3E">
        <w:rPr>
          <w:rFonts w:ascii="Arial" w:hAnsi="Arial" w:cs="Arial"/>
          <w:sz w:val="20"/>
          <w:szCs w:val="20"/>
        </w:rPr>
        <w:t xml:space="preserve">Among the age groups, infectious disease (viral, bacterial, parasitic, protozoan, and fungal) was found the most (19.14%), followed by non-specific diseases (17.7%) in dogs over 36 months old, whereas parasitic infestation was the highest (7.61%), followed by bacterial </w:t>
      </w:r>
      <w:r w:rsidRPr="00B55C3E">
        <w:rPr>
          <w:rFonts w:ascii="Arial" w:eastAsia="Times New Roman" w:hAnsi="Arial" w:cs="Arial"/>
          <w:sz w:val="20"/>
          <w:szCs w:val="20"/>
        </w:rPr>
        <w:t xml:space="preserve">diseases </w:t>
      </w:r>
      <w:r w:rsidR="00C219DB" w:rsidRPr="00B55C3E">
        <w:rPr>
          <w:rFonts w:ascii="Arial" w:hAnsi="Arial" w:cs="Arial"/>
          <w:sz w:val="20"/>
          <w:szCs w:val="20"/>
        </w:rPr>
        <w:t>(5.97%</w:t>
      </w:r>
      <w:r w:rsidR="00C219DB" w:rsidRPr="00B55C3E">
        <w:rPr>
          <w:rFonts w:ascii="Arial" w:eastAsia="Times New Roman" w:hAnsi="Arial" w:cs="Arial"/>
          <w:sz w:val="20"/>
          <w:szCs w:val="20"/>
        </w:rPr>
        <w:t xml:space="preserve">) </w:t>
      </w:r>
      <w:r w:rsidRPr="00B55C3E">
        <w:rPr>
          <w:rFonts w:ascii="Arial" w:eastAsia="Times New Roman" w:hAnsi="Arial" w:cs="Arial"/>
          <w:sz w:val="20"/>
          <w:szCs w:val="20"/>
        </w:rPr>
        <w:t xml:space="preserve">in this particular age group. </w:t>
      </w:r>
      <w:r w:rsidR="00B55C3E" w:rsidRPr="00B55C3E">
        <w:rPr>
          <w:rFonts w:ascii="Arial" w:eastAsia="Times New Roman" w:hAnsi="Arial" w:cs="Arial"/>
          <w:noProof/>
          <w:sz w:val="20"/>
          <w:szCs w:val="20"/>
        </w:rPr>
        <w:t>Sultana et al.</w:t>
      </w:r>
      <w:r w:rsidRPr="00B55C3E">
        <w:rPr>
          <w:rFonts w:ascii="Arial" w:eastAsia="Times New Roman" w:hAnsi="Arial" w:cs="Arial"/>
          <w:noProof/>
          <w:sz w:val="20"/>
          <w:szCs w:val="20"/>
        </w:rPr>
        <w:t xml:space="preserve">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2016)</w:t>
      </w:r>
      <w:r w:rsidR="00B55C3E" w:rsidRPr="00B55C3E">
        <w:rPr>
          <w:rFonts w:ascii="Arial" w:eastAsia="Times New Roman" w:hAnsi="Arial" w:cs="Arial"/>
          <w:sz w:val="20"/>
          <w:szCs w:val="20"/>
        </w:rPr>
        <w:t xml:space="preserve"> and</w:t>
      </w:r>
      <w:r w:rsidRPr="00B55C3E">
        <w:rPr>
          <w:rFonts w:ascii="Arial" w:eastAsia="Times New Roman" w:hAnsi="Arial" w:cs="Arial"/>
          <w:sz w:val="20"/>
          <w:szCs w:val="20"/>
        </w:rPr>
        <w:t xml:space="preserve"> </w:t>
      </w:r>
      <w:r w:rsidRPr="00B55C3E">
        <w:rPr>
          <w:rFonts w:ascii="Arial" w:eastAsia="Times New Roman" w:hAnsi="Arial" w:cs="Arial"/>
          <w:noProof/>
          <w:sz w:val="20"/>
          <w:szCs w:val="20"/>
        </w:rPr>
        <w:t xml:space="preserve">Tarafder &amp; Samad,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2010)</w:t>
      </w:r>
      <w:r w:rsidRPr="00B55C3E">
        <w:rPr>
          <w:rFonts w:ascii="Arial" w:eastAsia="Times New Roman" w:hAnsi="Arial" w:cs="Arial"/>
          <w:sz w:val="20"/>
          <w:szCs w:val="20"/>
        </w:rPr>
        <w:t xml:space="preserve"> validated these results as they also</w:t>
      </w:r>
      <w:r w:rsidR="0073411A">
        <w:rPr>
          <w:rFonts w:ascii="Arial" w:eastAsia="Times New Roman" w:hAnsi="Arial" w:cs="Arial"/>
          <w:sz w:val="20"/>
          <w:szCs w:val="20"/>
        </w:rPr>
        <w:t xml:space="preserve"> stated that older dogs were more disease-prevalent than young ones</w:t>
      </w:r>
      <w:r w:rsidRPr="00B55C3E">
        <w:rPr>
          <w:rFonts w:ascii="Arial" w:eastAsia="Times New Roman" w:hAnsi="Arial" w:cs="Arial"/>
          <w:sz w:val="20"/>
          <w:szCs w:val="20"/>
        </w:rPr>
        <w:t xml:space="preserve"> (3</w:t>
      </w:r>
      <w:r w:rsidR="00971D16" w:rsidRPr="00B55C3E">
        <w:rPr>
          <w:rFonts w:ascii="Arial" w:eastAsia="Times New Roman" w:hAnsi="Arial" w:cs="Arial"/>
          <w:sz w:val="20"/>
          <w:szCs w:val="20"/>
        </w:rPr>
        <w:t>5.81% and 48.12%, respectively)</w:t>
      </w:r>
      <w:r w:rsidR="0073411A">
        <w:rPr>
          <w:rFonts w:ascii="Arial" w:eastAsia="Times New Roman" w:hAnsi="Arial" w:cs="Arial"/>
          <w:sz w:val="20"/>
          <w:szCs w:val="20"/>
        </w:rPr>
        <w:t>. Conversely</w:t>
      </w:r>
      <w:r w:rsidRPr="00B55C3E">
        <w:rPr>
          <w:rFonts w:ascii="Arial" w:eastAsia="Times New Roman" w:hAnsi="Arial" w:cs="Arial"/>
          <w:sz w:val="20"/>
          <w:szCs w:val="20"/>
        </w:rPr>
        <w:t>, the lowest prevalence of protozoan, viral, and non-infectious diseases was recorded within the 12-36 months (0.21%, 1.44%, and 2.88%, respectively). The study revealed that the highest prevalence (3.7%) was found in anorexia in dogs above 36 months old, followed by fever (3.5%), accidental injury (3.29%), alopecia, and dermatitis (2.47% both).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reported that maggot infestations (</w:t>
      </w:r>
      <w:r w:rsidR="0073411A">
        <w:rPr>
          <w:rFonts w:ascii="Arial" w:eastAsia="Times New Roman" w:hAnsi="Arial" w:cs="Arial"/>
          <w:sz w:val="20"/>
          <w:szCs w:val="20"/>
        </w:rPr>
        <w:t>6.80%) were found as the most</w:t>
      </w:r>
      <w:r w:rsidRPr="00B55C3E">
        <w:rPr>
          <w:rFonts w:ascii="Arial" w:eastAsia="Times New Roman" w:hAnsi="Arial" w:cs="Arial"/>
          <w:sz w:val="20"/>
          <w:szCs w:val="20"/>
        </w:rPr>
        <w:t xml:space="preserve"> prevalent in this particular age group, followed by dermatitis (4.85%) and pyometra (2.43%). The difference between m</w:t>
      </w:r>
      <w:r w:rsidR="00971D16" w:rsidRPr="00B55C3E">
        <w:rPr>
          <w:rFonts w:ascii="Arial" w:eastAsia="Times New Roman" w:hAnsi="Arial" w:cs="Arial"/>
          <w:sz w:val="20"/>
          <w:szCs w:val="20"/>
        </w:rPr>
        <w:t>y findings and the findings of the</w:t>
      </w:r>
      <w:r w:rsidRPr="00B55C3E">
        <w:rPr>
          <w:rFonts w:ascii="Arial" w:eastAsia="Times New Roman" w:hAnsi="Arial" w:cs="Arial"/>
          <w:sz w:val="20"/>
          <w:szCs w:val="20"/>
        </w:rPr>
        <w:t xml:space="preserve"> previously published report is due to the differences in the duration of the study per</w:t>
      </w:r>
      <w:r w:rsidR="00971D16" w:rsidRPr="00B55C3E">
        <w:rPr>
          <w:rFonts w:ascii="Arial" w:eastAsia="Times New Roman" w:hAnsi="Arial" w:cs="Arial"/>
          <w:sz w:val="20"/>
          <w:szCs w:val="20"/>
        </w:rPr>
        <w:t>iod and geographical area. B</w:t>
      </w:r>
      <w:r w:rsidRPr="00B55C3E">
        <w:rPr>
          <w:rFonts w:ascii="Arial" w:eastAsia="Times New Roman" w:hAnsi="Arial" w:cs="Arial"/>
          <w:sz w:val="20"/>
          <w:szCs w:val="20"/>
        </w:rPr>
        <w:t xml:space="preserve">acterial, fungal, non-infectious, and </w:t>
      </w:r>
      <w:r w:rsidRPr="00B55C3E">
        <w:rPr>
          <w:rFonts w:ascii="Arial" w:hAnsi="Arial" w:cs="Arial"/>
          <w:sz w:val="20"/>
          <w:szCs w:val="20"/>
        </w:rPr>
        <w:t>non-specific</w:t>
      </w:r>
      <w:r w:rsidRPr="00B55C3E">
        <w:rPr>
          <w:rFonts w:ascii="Arial" w:eastAsia="Times New Roman" w:hAnsi="Arial" w:cs="Arial"/>
          <w:sz w:val="20"/>
          <w:szCs w:val="20"/>
        </w:rPr>
        <w:t xml:space="preserve"> diseases were found the most (11.39%, 3.26%, 7.15%, and 14.24%, respectively) in cats over 36 months, whereas viral (6.81%) and parasitic (4.38%) diseases were the highest in cats below 12 months old. According to the reports of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viral (8.87%) and parasitic (4.75%) diseases were found</w:t>
      </w:r>
      <w:r w:rsidR="00C219DB">
        <w:rPr>
          <w:rFonts w:ascii="Arial" w:eastAsia="Times New Roman" w:hAnsi="Arial" w:cs="Arial"/>
          <w:sz w:val="20"/>
          <w:szCs w:val="20"/>
        </w:rPr>
        <w:t xml:space="preserve"> to be</w:t>
      </w:r>
      <w:r w:rsidRPr="00B55C3E">
        <w:rPr>
          <w:rFonts w:ascii="Arial" w:eastAsia="Times New Roman" w:hAnsi="Arial" w:cs="Arial"/>
          <w:sz w:val="20"/>
          <w:szCs w:val="20"/>
        </w:rPr>
        <w:t xml:space="preserve"> the </w:t>
      </w:r>
      <w:r w:rsidR="00C219DB">
        <w:rPr>
          <w:rFonts w:ascii="Arial" w:eastAsia="Times New Roman" w:hAnsi="Arial" w:cs="Arial"/>
          <w:sz w:val="20"/>
          <w:szCs w:val="20"/>
        </w:rPr>
        <w:t>highest in cats below 12 months of</w:t>
      </w:r>
      <w:r w:rsidRPr="00B55C3E">
        <w:rPr>
          <w:rFonts w:ascii="Arial" w:eastAsia="Times New Roman" w:hAnsi="Arial" w:cs="Arial"/>
          <w:sz w:val="20"/>
          <w:szCs w:val="20"/>
        </w:rPr>
        <w:t xml:space="preserve"> age</w:t>
      </w:r>
      <w:r w:rsidR="00C219DB">
        <w:rPr>
          <w:rFonts w:ascii="Arial" w:eastAsia="Times New Roman" w:hAnsi="Arial" w:cs="Arial"/>
          <w:sz w:val="20"/>
          <w:szCs w:val="20"/>
        </w:rPr>
        <w:t>,</w:t>
      </w:r>
      <w:r w:rsidRPr="00B55C3E">
        <w:rPr>
          <w:rFonts w:ascii="Arial" w:eastAsia="Times New Roman" w:hAnsi="Arial" w:cs="Arial"/>
          <w:sz w:val="20"/>
          <w:szCs w:val="20"/>
        </w:rPr>
        <w:t xml:space="preserve"> and only bacterial (1.74%) was found to be the most pre</w:t>
      </w:r>
      <w:r w:rsidR="00C219DB">
        <w:rPr>
          <w:rFonts w:ascii="Arial" w:eastAsia="Times New Roman" w:hAnsi="Arial" w:cs="Arial"/>
          <w:sz w:val="20"/>
          <w:szCs w:val="20"/>
        </w:rPr>
        <w:t>valent in older cats, which was</w:t>
      </w:r>
      <w:r w:rsidRPr="00B55C3E">
        <w:rPr>
          <w:rFonts w:ascii="Arial" w:eastAsia="Times New Roman" w:hAnsi="Arial" w:cs="Arial"/>
          <w:sz w:val="20"/>
          <w:szCs w:val="20"/>
        </w:rPr>
        <w:t xml:space="preserve"> partia</w:t>
      </w:r>
      <w:r w:rsidR="00876F7C">
        <w:rPr>
          <w:rFonts w:ascii="Arial" w:eastAsia="Times New Roman" w:hAnsi="Arial" w:cs="Arial"/>
          <w:sz w:val="20"/>
          <w:szCs w:val="20"/>
        </w:rPr>
        <w:t>l</w:t>
      </w:r>
      <w:r w:rsidRPr="00B55C3E">
        <w:rPr>
          <w:rFonts w:ascii="Arial" w:eastAsia="Times New Roman" w:hAnsi="Arial" w:cs="Arial"/>
          <w:sz w:val="20"/>
          <w:szCs w:val="20"/>
        </w:rPr>
        <w:t>l</w:t>
      </w:r>
      <w:r w:rsidR="00876F7C">
        <w:rPr>
          <w:rFonts w:ascii="Arial" w:eastAsia="Times New Roman" w:hAnsi="Arial" w:cs="Arial"/>
          <w:sz w:val="20"/>
          <w:szCs w:val="20"/>
        </w:rPr>
        <w:t>y</w:t>
      </w:r>
      <w:r w:rsidRPr="00B55C3E">
        <w:rPr>
          <w:rFonts w:ascii="Arial" w:eastAsia="Times New Roman" w:hAnsi="Arial" w:cs="Arial"/>
          <w:sz w:val="20"/>
          <w:szCs w:val="20"/>
        </w:rPr>
        <w:t xml:space="preserve"> coherent with this study. On the other hand, the lowest prevalence of parasitic, viral, bacterial, and </w:t>
      </w:r>
      <w:r w:rsidRPr="00B55C3E">
        <w:rPr>
          <w:rFonts w:ascii="Arial" w:hAnsi="Arial" w:cs="Arial"/>
          <w:sz w:val="20"/>
          <w:szCs w:val="20"/>
        </w:rPr>
        <w:t>non-specific diseases was documented within 12-36 months (1.67%, 2.22%, 3.54%, and 5.90%, respectively).</w:t>
      </w:r>
    </w:p>
    <w:p w14:paraId="5A20733D" w14:textId="77777777" w:rsidR="00AE368D" w:rsidRPr="00091BE0" w:rsidRDefault="00737AE5" w:rsidP="00737AE5">
      <w:pPr>
        <w:rPr>
          <w:rFonts w:ascii="Arial" w:hAnsi="Arial" w:cs="Arial"/>
          <w:sz w:val="20"/>
        </w:rPr>
      </w:pPr>
      <w:r>
        <w:rPr>
          <w:rFonts w:ascii="Arial" w:hAnsi="Arial" w:cs="Arial"/>
          <w:b/>
          <w:bCs/>
          <w:sz w:val="20"/>
        </w:rPr>
        <w:t>Table 1.</w:t>
      </w:r>
      <w:r w:rsidR="00AE368D" w:rsidRPr="00091BE0">
        <w:rPr>
          <w:rFonts w:ascii="Arial" w:hAnsi="Arial" w:cs="Arial"/>
          <w:b/>
          <w:bCs/>
          <w:sz w:val="20"/>
        </w:rPr>
        <w:t xml:space="preserve"> Association of age with the prevalence of dog diseases</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88"/>
        <w:gridCol w:w="1420"/>
        <w:gridCol w:w="1597"/>
        <w:gridCol w:w="1420"/>
        <w:gridCol w:w="1371"/>
      </w:tblGrid>
      <w:tr w:rsidR="00AE368D" w:rsidRPr="004602B1" w14:paraId="79B6C1D8" w14:textId="77777777" w:rsidTr="00933EF7">
        <w:trPr>
          <w:trHeight w:val="253"/>
        </w:trPr>
        <w:tc>
          <w:tcPr>
            <w:tcW w:w="2065" w:type="dxa"/>
            <w:shd w:val="clear" w:color="auto" w:fill="auto"/>
            <w:noWrap/>
            <w:vAlign w:val="center"/>
            <w:hideMark/>
          </w:tcPr>
          <w:p w14:paraId="29F1C35A"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Diseases and conditions</w:t>
            </w:r>
          </w:p>
        </w:tc>
        <w:tc>
          <w:tcPr>
            <w:tcW w:w="2188" w:type="dxa"/>
            <w:shd w:val="clear" w:color="auto" w:fill="auto"/>
            <w:noWrap/>
            <w:vAlign w:val="center"/>
            <w:hideMark/>
          </w:tcPr>
          <w:p w14:paraId="3AE02585"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Types of diseases</w:t>
            </w:r>
          </w:p>
        </w:tc>
        <w:tc>
          <w:tcPr>
            <w:tcW w:w="1420" w:type="dxa"/>
            <w:shd w:val="clear" w:color="auto" w:fill="auto"/>
            <w:noWrap/>
            <w:vAlign w:val="center"/>
            <w:hideMark/>
          </w:tcPr>
          <w:p w14:paraId="440C2048"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≤12 months</w:t>
            </w:r>
          </w:p>
        </w:tc>
        <w:tc>
          <w:tcPr>
            <w:tcW w:w="1597" w:type="dxa"/>
            <w:shd w:val="clear" w:color="auto" w:fill="auto"/>
            <w:noWrap/>
            <w:vAlign w:val="center"/>
            <w:hideMark/>
          </w:tcPr>
          <w:p w14:paraId="203F3024"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&gt;12-36 months</w:t>
            </w:r>
          </w:p>
        </w:tc>
        <w:tc>
          <w:tcPr>
            <w:tcW w:w="1420" w:type="dxa"/>
            <w:shd w:val="clear" w:color="auto" w:fill="auto"/>
            <w:noWrap/>
            <w:vAlign w:val="center"/>
            <w:hideMark/>
          </w:tcPr>
          <w:p w14:paraId="3326A195"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&gt;36 months</w:t>
            </w:r>
          </w:p>
        </w:tc>
        <w:tc>
          <w:tcPr>
            <w:tcW w:w="1371" w:type="dxa"/>
            <w:shd w:val="clear" w:color="auto" w:fill="auto"/>
            <w:noWrap/>
            <w:vAlign w:val="center"/>
            <w:hideMark/>
          </w:tcPr>
          <w:p w14:paraId="6C119610"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Total</w:t>
            </w:r>
          </w:p>
        </w:tc>
      </w:tr>
      <w:tr w:rsidR="00AE368D" w:rsidRPr="004602B1" w14:paraId="027DF33C" w14:textId="77777777" w:rsidTr="00933EF7">
        <w:trPr>
          <w:trHeight w:val="253"/>
        </w:trPr>
        <w:tc>
          <w:tcPr>
            <w:tcW w:w="2065" w:type="dxa"/>
            <w:shd w:val="clear" w:color="auto" w:fill="auto"/>
            <w:noWrap/>
            <w:vAlign w:val="center"/>
            <w:hideMark/>
          </w:tcPr>
          <w:p w14:paraId="73377A2B"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Infectious-disease</w:t>
            </w:r>
          </w:p>
        </w:tc>
        <w:tc>
          <w:tcPr>
            <w:tcW w:w="2188" w:type="dxa"/>
            <w:shd w:val="clear" w:color="auto" w:fill="auto"/>
            <w:noWrap/>
            <w:vAlign w:val="center"/>
            <w:hideMark/>
          </w:tcPr>
          <w:p w14:paraId="3256C9D2"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46893D0E" w14:textId="77777777" w:rsidR="00AE368D" w:rsidRPr="00091BE0" w:rsidRDefault="00AE368D" w:rsidP="00AE368D">
            <w:pPr>
              <w:spacing w:after="0" w:line="240" w:lineRule="auto"/>
              <w:rPr>
                <w:rFonts w:ascii="Arial" w:eastAsia="Times New Roman" w:hAnsi="Arial" w:cs="Arial"/>
                <w:sz w:val="20"/>
                <w:szCs w:val="20"/>
              </w:rPr>
            </w:pPr>
          </w:p>
        </w:tc>
        <w:tc>
          <w:tcPr>
            <w:tcW w:w="1597" w:type="dxa"/>
            <w:shd w:val="clear" w:color="auto" w:fill="auto"/>
            <w:noWrap/>
            <w:vAlign w:val="center"/>
            <w:hideMark/>
          </w:tcPr>
          <w:p w14:paraId="19F80BAB" w14:textId="77777777" w:rsidR="00AE368D" w:rsidRPr="00091BE0" w:rsidRDefault="00AE368D" w:rsidP="00AE368D">
            <w:pPr>
              <w:spacing w:after="0" w:line="240" w:lineRule="auto"/>
              <w:rPr>
                <w:rFonts w:ascii="Arial" w:eastAsia="Times New Roman" w:hAnsi="Arial" w:cs="Arial"/>
                <w:sz w:val="20"/>
                <w:szCs w:val="20"/>
              </w:rPr>
            </w:pPr>
          </w:p>
        </w:tc>
        <w:tc>
          <w:tcPr>
            <w:tcW w:w="1420" w:type="dxa"/>
            <w:shd w:val="clear" w:color="auto" w:fill="auto"/>
            <w:noWrap/>
            <w:vAlign w:val="center"/>
            <w:hideMark/>
          </w:tcPr>
          <w:p w14:paraId="5BE460D5" w14:textId="77777777" w:rsidR="00AE368D" w:rsidRPr="00091BE0" w:rsidRDefault="00AE368D" w:rsidP="00AE368D">
            <w:pPr>
              <w:spacing w:after="0" w:line="240" w:lineRule="auto"/>
              <w:rPr>
                <w:rFonts w:ascii="Arial" w:eastAsia="Times New Roman" w:hAnsi="Arial" w:cs="Arial"/>
                <w:sz w:val="20"/>
                <w:szCs w:val="20"/>
              </w:rPr>
            </w:pPr>
          </w:p>
        </w:tc>
        <w:tc>
          <w:tcPr>
            <w:tcW w:w="1371" w:type="dxa"/>
            <w:shd w:val="clear" w:color="auto" w:fill="auto"/>
            <w:noWrap/>
            <w:vAlign w:val="center"/>
            <w:hideMark/>
          </w:tcPr>
          <w:p w14:paraId="6363B0AE" w14:textId="77777777" w:rsidR="00AE368D" w:rsidRPr="00091BE0" w:rsidRDefault="00AE368D" w:rsidP="00AE368D">
            <w:pPr>
              <w:spacing w:after="0" w:line="240" w:lineRule="auto"/>
              <w:rPr>
                <w:rFonts w:ascii="Arial" w:eastAsia="Times New Roman" w:hAnsi="Arial" w:cs="Arial"/>
                <w:sz w:val="20"/>
                <w:szCs w:val="20"/>
              </w:rPr>
            </w:pPr>
          </w:p>
        </w:tc>
      </w:tr>
      <w:tr w:rsidR="00AE368D" w:rsidRPr="004602B1" w14:paraId="3DFC89FE" w14:textId="77777777" w:rsidTr="00933EF7">
        <w:trPr>
          <w:trHeight w:val="253"/>
        </w:trPr>
        <w:tc>
          <w:tcPr>
            <w:tcW w:w="2065" w:type="dxa"/>
            <w:shd w:val="clear" w:color="auto" w:fill="auto"/>
            <w:noWrap/>
            <w:vAlign w:val="center"/>
            <w:hideMark/>
          </w:tcPr>
          <w:p w14:paraId="34E8E71D"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Bacterial</w:t>
            </w:r>
          </w:p>
        </w:tc>
        <w:tc>
          <w:tcPr>
            <w:tcW w:w="2188" w:type="dxa"/>
            <w:shd w:val="clear" w:color="auto" w:fill="auto"/>
            <w:noWrap/>
            <w:vAlign w:val="center"/>
            <w:hideMark/>
          </w:tcPr>
          <w:p w14:paraId="65F724B8"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Abscess</w:t>
            </w:r>
          </w:p>
        </w:tc>
        <w:tc>
          <w:tcPr>
            <w:tcW w:w="1420" w:type="dxa"/>
            <w:shd w:val="clear" w:color="auto" w:fill="auto"/>
            <w:noWrap/>
            <w:vAlign w:val="center"/>
            <w:hideMark/>
          </w:tcPr>
          <w:p w14:paraId="554887E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5A917ED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420" w:type="dxa"/>
            <w:shd w:val="clear" w:color="auto" w:fill="auto"/>
            <w:noWrap/>
            <w:vAlign w:val="center"/>
            <w:hideMark/>
          </w:tcPr>
          <w:p w14:paraId="1ABB7E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371" w:type="dxa"/>
            <w:shd w:val="clear" w:color="auto" w:fill="auto"/>
            <w:noWrap/>
            <w:vAlign w:val="center"/>
            <w:hideMark/>
          </w:tcPr>
          <w:p w14:paraId="25FB8A7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26(5.35%)</w:t>
            </w:r>
          </w:p>
        </w:tc>
      </w:tr>
      <w:tr w:rsidR="00AE368D" w:rsidRPr="004602B1" w14:paraId="333BF81A" w14:textId="77777777" w:rsidTr="00933EF7">
        <w:trPr>
          <w:trHeight w:val="253"/>
        </w:trPr>
        <w:tc>
          <w:tcPr>
            <w:tcW w:w="2065" w:type="dxa"/>
            <w:shd w:val="clear" w:color="auto" w:fill="auto"/>
            <w:noWrap/>
            <w:vAlign w:val="center"/>
            <w:hideMark/>
          </w:tcPr>
          <w:p w14:paraId="1C46B20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F28D82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Leptospirosis</w:t>
            </w:r>
          </w:p>
        </w:tc>
        <w:tc>
          <w:tcPr>
            <w:tcW w:w="1420" w:type="dxa"/>
            <w:shd w:val="clear" w:color="auto" w:fill="auto"/>
            <w:noWrap/>
            <w:vAlign w:val="center"/>
            <w:hideMark/>
          </w:tcPr>
          <w:p w14:paraId="3CF9956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4DE4871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531EBFC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5DAF903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r>
      <w:tr w:rsidR="00AE368D" w:rsidRPr="004602B1" w14:paraId="13EEAB7E" w14:textId="77777777" w:rsidTr="00933EF7">
        <w:trPr>
          <w:trHeight w:val="253"/>
        </w:trPr>
        <w:tc>
          <w:tcPr>
            <w:tcW w:w="2065" w:type="dxa"/>
            <w:shd w:val="clear" w:color="auto" w:fill="auto"/>
            <w:noWrap/>
            <w:vAlign w:val="center"/>
            <w:hideMark/>
          </w:tcPr>
          <w:p w14:paraId="1EA9D5C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747B5FC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Kennel cough</w:t>
            </w:r>
          </w:p>
        </w:tc>
        <w:tc>
          <w:tcPr>
            <w:tcW w:w="1420" w:type="dxa"/>
            <w:shd w:val="clear" w:color="auto" w:fill="auto"/>
            <w:noWrap/>
            <w:vAlign w:val="center"/>
            <w:hideMark/>
          </w:tcPr>
          <w:p w14:paraId="3C16346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3AE4340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5FAD7CC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D990F5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r>
      <w:tr w:rsidR="00AE368D" w:rsidRPr="004602B1" w14:paraId="4EAA1E7B" w14:textId="77777777" w:rsidTr="00933EF7">
        <w:trPr>
          <w:trHeight w:val="253"/>
        </w:trPr>
        <w:tc>
          <w:tcPr>
            <w:tcW w:w="2065" w:type="dxa"/>
            <w:shd w:val="clear" w:color="auto" w:fill="auto"/>
            <w:noWrap/>
            <w:vAlign w:val="center"/>
            <w:hideMark/>
          </w:tcPr>
          <w:p w14:paraId="4635B24D"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506104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Pyometra</w:t>
            </w:r>
          </w:p>
        </w:tc>
        <w:tc>
          <w:tcPr>
            <w:tcW w:w="1420" w:type="dxa"/>
            <w:shd w:val="clear" w:color="auto" w:fill="auto"/>
            <w:noWrap/>
            <w:vAlign w:val="center"/>
            <w:hideMark/>
          </w:tcPr>
          <w:p w14:paraId="24AB91F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597" w:type="dxa"/>
            <w:shd w:val="clear" w:color="auto" w:fill="auto"/>
            <w:noWrap/>
            <w:vAlign w:val="center"/>
            <w:hideMark/>
          </w:tcPr>
          <w:p w14:paraId="650B9B9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420" w:type="dxa"/>
            <w:shd w:val="clear" w:color="auto" w:fill="auto"/>
            <w:noWrap/>
            <w:vAlign w:val="center"/>
            <w:hideMark/>
          </w:tcPr>
          <w:p w14:paraId="095C575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369008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r>
      <w:tr w:rsidR="00AE368D" w:rsidRPr="004602B1" w14:paraId="30C35A5B" w14:textId="77777777" w:rsidTr="00933EF7">
        <w:trPr>
          <w:trHeight w:val="253"/>
        </w:trPr>
        <w:tc>
          <w:tcPr>
            <w:tcW w:w="2065" w:type="dxa"/>
            <w:shd w:val="clear" w:color="auto" w:fill="auto"/>
            <w:noWrap/>
            <w:vAlign w:val="center"/>
            <w:hideMark/>
          </w:tcPr>
          <w:p w14:paraId="6F6026A7"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6B7C9E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Salmonellosis</w:t>
            </w:r>
          </w:p>
        </w:tc>
        <w:tc>
          <w:tcPr>
            <w:tcW w:w="1420" w:type="dxa"/>
            <w:shd w:val="clear" w:color="auto" w:fill="auto"/>
            <w:noWrap/>
            <w:vAlign w:val="center"/>
            <w:hideMark/>
          </w:tcPr>
          <w:p w14:paraId="63CA93A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597" w:type="dxa"/>
            <w:shd w:val="clear" w:color="auto" w:fill="auto"/>
            <w:noWrap/>
            <w:vAlign w:val="center"/>
            <w:hideMark/>
          </w:tcPr>
          <w:p w14:paraId="6D8ECEC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1AA0483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371" w:type="dxa"/>
            <w:shd w:val="clear" w:color="auto" w:fill="auto"/>
            <w:noWrap/>
            <w:vAlign w:val="center"/>
            <w:hideMark/>
          </w:tcPr>
          <w:p w14:paraId="12004E2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r>
      <w:tr w:rsidR="00AE368D" w:rsidRPr="004602B1" w14:paraId="1C26466F" w14:textId="77777777" w:rsidTr="00933EF7">
        <w:trPr>
          <w:trHeight w:val="253"/>
        </w:trPr>
        <w:tc>
          <w:tcPr>
            <w:tcW w:w="2065" w:type="dxa"/>
            <w:shd w:val="clear" w:color="auto" w:fill="auto"/>
            <w:noWrap/>
            <w:vAlign w:val="center"/>
            <w:hideMark/>
          </w:tcPr>
          <w:p w14:paraId="516E184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7A5E64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UTI</w:t>
            </w:r>
          </w:p>
        </w:tc>
        <w:tc>
          <w:tcPr>
            <w:tcW w:w="1420" w:type="dxa"/>
            <w:shd w:val="clear" w:color="auto" w:fill="auto"/>
            <w:noWrap/>
            <w:vAlign w:val="center"/>
            <w:hideMark/>
          </w:tcPr>
          <w:p w14:paraId="0280427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597" w:type="dxa"/>
            <w:shd w:val="clear" w:color="auto" w:fill="auto"/>
            <w:noWrap/>
            <w:vAlign w:val="center"/>
            <w:hideMark/>
          </w:tcPr>
          <w:p w14:paraId="0D8338D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7E29110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371" w:type="dxa"/>
            <w:shd w:val="clear" w:color="auto" w:fill="auto"/>
            <w:noWrap/>
            <w:vAlign w:val="center"/>
            <w:hideMark/>
          </w:tcPr>
          <w:p w14:paraId="087F71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r>
      <w:tr w:rsidR="00AE368D" w:rsidRPr="004602B1" w14:paraId="790C96C0" w14:textId="77777777" w:rsidTr="00933EF7">
        <w:trPr>
          <w:trHeight w:val="253"/>
        </w:trPr>
        <w:tc>
          <w:tcPr>
            <w:tcW w:w="2065" w:type="dxa"/>
            <w:shd w:val="clear" w:color="auto" w:fill="auto"/>
            <w:noWrap/>
            <w:vAlign w:val="center"/>
            <w:hideMark/>
          </w:tcPr>
          <w:p w14:paraId="0368DDC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911D44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Bacterial</w:t>
            </w:r>
          </w:p>
        </w:tc>
        <w:tc>
          <w:tcPr>
            <w:tcW w:w="1420" w:type="dxa"/>
            <w:shd w:val="clear" w:color="auto" w:fill="auto"/>
            <w:noWrap/>
            <w:vAlign w:val="center"/>
            <w:hideMark/>
          </w:tcPr>
          <w:p w14:paraId="6C0929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19(3.91%)</w:t>
            </w:r>
          </w:p>
        </w:tc>
        <w:tc>
          <w:tcPr>
            <w:tcW w:w="1597" w:type="dxa"/>
            <w:shd w:val="clear" w:color="auto" w:fill="auto"/>
            <w:noWrap/>
            <w:vAlign w:val="center"/>
            <w:hideMark/>
          </w:tcPr>
          <w:p w14:paraId="3698ECF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26(5.35%)</w:t>
            </w:r>
          </w:p>
        </w:tc>
        <w:tc>
          <w:tcPr>
            <w:tcW w:w="1420" w:type="dxa"/>
            <w:shd w:val="clear" w:color="auto" w:fill="auto"/>
            <w:noWrap/>
            <w:vAlign w:val="center"/>
            <w:hideMark/>
          </w:tcPr>
          <w:p w14:paraId="23C7912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29(5.97%)</w:t>
            </w:r>
          </w:p>
        </w:tc>
        <w:tc>
          <w:tcPr>
            <w:tcW w:w="1371" w:type="dxa"/>
            <w:shd w:val="clear" w:color="auto" w:fill="auto"/>
            <w:noWrap/>
            <w:vAlign w:val="center"/>
            <w:hideMark/>
          </w:tcPr>
          <w:p w14:paraId="3A1956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74(15.23%)</w:t>
            </w:r>
          </w:p>
        </w:tc>
      </w:tr>
      <w:tr w:rsidR="00AE368D" w:rsidRPr="004602B1" w14:paraId="49006316" w14:textId="77777777" w:rsidTr="00933EF7">
        <w:trPr>
          <w:trHeight w:val="253"/>
        </w:trPr>
        <w:tc>
          <w:tcPr>
            <w:tcW w:w="2065" w:type="dxa"/>
            <w:shd w:val="clear" w:color="auto" w:fill="auto"/>
            <w:noWrap/>
            <w:vAlign w:val="center"/>
            <w:hideMark/>
          </w:tcPr>
          <w:p w14:paraId="730034BD"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Viral</w:t>
            </w:r>
          </w:p>
        </w:tc>
        <w:tc>
          <w:tcPr>
            <w:tcW w:w="2188" w:type="dxa"/>
            <w:shd w:val="clear" w:color="auto" w:fill="auto"/>
            <w:noWrap/>
            <w:vAlign w:val="center"/>
            <w:hideMark/>
          </w:tcPr>
          <w:p w14:paraId="69F43390"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Rabies</w:t>
            </w:r>
          </w:p>
        </w:tc>
        <w:tc>
          <w:tcPr>
            <w:tcW w:w="1420" w:type="dxa"/>
            <w:shd w:val="clear" w:color="auto" w:fill="auto"/>
            <w:noWrap/>
            <w:vAlign w:val="center"/>
            <w:hideMark/>
          </w:tcPr>
          <w:p w14:paraId="586B13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1EE0761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241E96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371" w:type="dxa"/>
            <w:shd w:val="clear" w:color="auto" w:fill="auto"/>
            <w:noWrap/>
            <w:vAlign w:val="center"/>
            <w:hideMark/>
          </w:tcPr>
          <w:p w14:paraId="448F501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r>
      <w:tr w:rsidR="00AE368D" w:rsidRPr="004602B1" w14:paraId="080D5070" w14:textId="77777777" w:rsidTr="00933EF7">
        <w:trPr>
          <w:trHeight w:val="253"/>
        </w:trPr>
        <w:tc>
          <w:tcPr>
            <w:tcW w:w="2065" w:type="dxa"/>
            <w:shd w:val="clear" w:color="auto" w:fill="auto"/>
            <w:noWrap/>
            <w:vAlign w:val="center"/>
            <w:hideMark/>
          </w:tcPr>
          <w:p w14:paraId="2EE62FF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FC9E812"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CPV</w:t>
            </w:r>
          </w:p>
        </w:tc>
        <w:tc>
          <w:tcPr>
            <w:tcW w:w="1420" w:type="dxa"/>
            <w:shd w:val="clear" w:color="auto" w:fill="auto"/>
            <w:noWrap/>
            <w:vAlign w:val="center"/>
            <w:hideMark/>
          </w:tcPr>
          <w:p w14:paraId="0FD8EB3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597" w:type="dxa"/>
            <w:shd w:val="clear" w:color="auto" w:fill="auto"/>
            <w:noWrap/>
            <w:vAlign w:val="center"/>
            <w:hideMark/>
          </w:tcPr>
          <w:p w14:paraId="0FC5177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172212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1133B75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18(3.70%)</w:t>
            </w:r>
          </w:p>
        </w:tc>
      </w:tr>
      <w:tr w:rsidR="00AE368D" w:rsidRPr="004602B1" w14:paraId="3E44B821" w14:textId="77777777" w:rsidTr="00933EF7">
        <w:trPr>
          <w:trHeight w:val="253"/>
        </w:trPr>
        <w:tc>
          <w:tcPr>
            <w:tcW w:w="2065" w:type="dxa"/>
            <w:shd w:val="clear" w:color="auto" w:fill="auto"/>
            <w:noWrap/>
            <w:vAlign w:val="center"/>
            <w:hideMark/>
          </w:tcPr>
          <w:p w14:paraId="01D38546"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AAC84D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ICH</w:t>
            </w:r>
          </w:p>
        </w:tc>
        <w:tc>
          <w:tcPr>
            <w:tcW w:w="1420" w:type="dxa"/>
            <w:shd w:val="clear" w:color="auto" w:fill="auto"/>
            <w:noWrap/>
            <w:vAlign w:val="center"/>
            <w:hideMark/>
          </w:tcPr>
          <w:p w14:paraId="37708DE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74010CC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6753B55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1160811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r>
      <w:tr w:rsidR="00AE368D" w:rsidRPr="004602B1" w14:paraId="667F69A3" w14:textId="77777777" w:rsidTr="00933EF7">
        <w:trPr>
          <w:trHeight w:val="253"/>
        </w:trPr>
        <w:tc>
          <w:tcPr>
            <w:tcW w:w="2065" w:type="dxa"/>
            <w:shd w:val="clear" w:color="auto" w:fill="auto"/>
            <w:noWrap/>
            <w:vAlign w:val="center"/>
            <w:hideMark/>
          </w:tcPr>
          <w:p w14:paraId="6D5897F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7ACBA21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CD</w:t>
            </w:r>
          </w:p>
        </w:tc>
        <w:tc>
          <w:tcPr>
            <w:tcW w:w="1420" w:type="dxa"/>
            <w:shd w:val="clear" w:color="auto" w:fill="auto"/>
            <w:noWrap/>
            <w:vAlign w:val="center"/>
            <w:hideMark/>
          </w:tcPr>
          <w:p w14:paraId="7117579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27888E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3CDA4E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1DFF4E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66003722" w14:textId="77777777" w:rsidTr="00933EF7">
        <w:trPr>
          <w:trHeight w:val="253"/>
        </w:trPr>
        <w:tc>
          <w:tcPr>
            <w:tcW w:w="2065" w:type="dxa"/>
            <w:shd w:val="clear" w:color="auto" w:fill="auto"/>
            <w:noWrap/>
            <w:vAlign w:val="center"/>
            <w:hideMark/>
          </w:tcPr>
          <w:p w14:paraId="4104778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369F2F8"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Viral</w:t>
            </w:r>
          </w:p>
        </w:tc>
        <w:tc>
          <w:tcPr>
            <w:tcW w:w="1420" w:type="dxa"/>
            <w:shd w:val="clear" w:color="auto" w:fill="auto"/>
            <w:noWrap/>
            <w:vAlign w:val="center"/>
            <w:hideMark/>
          </w:tcPr>
          <w:p w14:paraId="729B032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23(4.73%)</w:t>
            </w:r>
          </w:p>
        </w:tc>
        <w:tc>
          <w:tcPr>
            <w:tcW w:w="1597" w:type="dxa"/>
            <w:shd w:val="clear" w:color="auto" w:fill="auto"/>
            <w:noWrap/>
            <w:vAlign w:val="center"/>
            <w:hideMark/>
          </w:tcPr>
          <w:p w14:paraId="3FD436E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420" w:type="dxa"/>
            <w:shd w:val="clear" w:color="auto" w:fill="auto"/>
            <w:noWrap/>
            <w:vAlign w:val="center"/>
            <w:hideMark/>
          </w:tcPr>
          <w:p w14:paraId="4B4ADFA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273228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37(7.61%)</w:t>
            </w:r>
          </w:p>
        </w:tc>
      </w:tr>
      <w:tr w:rsidR="00AE368D" w:rsidRPr="004602B1" w14:paraId="57A2753B" w14:textId="77777777" w:rsidTr="00933EF7">
        <w:trPr>
          <w:trHeight w:val="253"/>
        </w:trPr>
        <w:tc>
          <w:tcPr>
            <w:tcW w:w="2065" w:type="dxa"/>
            <w:shd w:val="clear" w:color="auto" w:fill="auto"/>
            <w:noWrap/>
            <w:vAlign w:val="center"/>
            <w:hideMark/>
          </w:tcPr>
          <w:p w14:paraId="315005FE"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Parasitic</w:t>
            </w:r>
          </w:p>
        </w:tc>
        <w:tc>
          <w:tcPr>
            <w:tcW w:w="2188" w:type="dxa"/>
            <w:shd w:val="clear" w:color="auto" w:fill="auto"/>
            <w:noWrap/>
            <w:vAlign w:val="center"/>
            <w:hideMark/>
          </w:tcPr>
          <w:p w14:paraId="6602B7A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Endo-parasitic</w:t>
            </w:r>
          </w:p>
        </w:tc>
        <w:tc>
          <w:tcPr>
            <w:tcW w:w="1420" w:type="dxa"/>
            <w:shd w:val="clear" w:color="auto" w:fill="auto"/>
            <w:noWrap/>
            <w:vAlign w:val="center"/>
            <w:hideMark/>
          </w:tcPr>
          <w:p w14:paraId="114CDF2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4D19D8A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739A21D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371" w:type="dxa"/>
            <w:shd w:val="clear" w:color="auto" w:fill="auto"/>
            <w:noWrap/>
            <w:vAlign w:val="center"/>
            <w:hideMark/>
          </w:tcPr>
          <w:p w14:paraId="7B11096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r>
      <w:tr w:rsidR="00AE368D" w:rsidRPr="004602B1" w14:paraId="73CD5AA8" w14:textId="77777777" w:rsidTr="00933EF7">
        <w:trPr>
          <w:trHeight w:val="253"/>
        </w:trPr>
        <w:tc>
          <w:tcPr>
            <w:tcW w:w="2065" w:type="dxa"/>
            <w:shd w:val="clear" w:color="auto" w:fill="auto"/>
            <w:noWrap/>
            <w:vAlign w:val="center"/>
            <w:hideMark/>
          </w:tcPr>
          <w:p w14:paraId="0E7836E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4DFB11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Flea infestation</w:t>
            </w:r>
          </w:p>
        </w:tc>
        <w:tc>
          <w:tcPr>
            <w:tcW w:w="1420" w:type="dxa"/>
            <w:shd w:val="clear" w:color="auto" w:fill="auto"/>
            <w:noWrap/>
            <w:vAlign w:val="center"/>
            <w:hideMark/>
          </w:tcPr>
          <w:p w14:paraId="0499590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9FA538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6363AC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371" w:type="dxa"/>
            <w:shd w:val="clear" w:color="auto" w:fill="auto"/>
            <w:noWrap/>
            <w:vAlign w:val="center"/>
            <w:hideMark/>
          </w:tcPr>
          <w:p w14:paraId="01E61C0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r>
      <w:tr w:rsidR="00AE368D" w:rsidRPr="004602B1" w14:paraId="7D6DE4EB" w14:textId="77777777" w:rsidTr="00933EF7">
        <w:trPr>
          <w:trHeight w:val="253"/>
        </w:trPr>
        <w:tc>
          <w:tcPr>
            <w:tcW w:w="2065" w:type="dxa"/>
            <w:shd w:val="clear" w:color="auto" w:fill="auto"/>
            <w:noWrap/>
            <w:vAlign w:val="center"/>
            <w:hideMark/>
          </w:tcPr>
          <w:p w14:paraId="281BC86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CE330F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Maggot</w:t>
            </w:r>
          </w:p>
        </w:tc>
        <w:tc>
          <w:tcPr>
            <w:tcW w:w="1420" w:type="dxa"/>
            <w:shd w:val="clear" w:color="auto" w:fill="auto"/>
            <w:noWrap/>
            <w:vAlign w:val="center"/>
            <w:hideMark/>
          </w:tcPr>
          <w:p w14:paraId="42DB4E8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725F504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420" w:type="dxa"/>
            <w:shd w:val="clear" w:color="auto" w:fill="auto"/>
            <w:noWrap/>
            <w:vAlign w:val="center"/>
            <w:hideMark/>
          </w:tcPr>
          <w:p w14:paraId="4D96999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371" w:type="dxa"/>
            <w:shd w:val="clear" w:color="auto" w:fill="auto"/>
            <w:noWrap/>
            <w:vAlign w:val="center"/>
            <w:hideMark/>
          </w:tcPr>
          <w:p w14:paraId="258F16E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27(5.56%)</w:t>
            </w:r>
          </w:p>
        </w:tc>
      </w:tr>
      <w:tr w:rsidR="00AE368D" w:rsidRPr="004602B1" w14:paraId="37011A3D" w14:textId="77777777" w:rsidTr="00933EF7">
        <w:trPr>
          <w:trHeight w:val="253"/>
        </w:trPr>
        <w:tc>
          <w:tcPr>
            <w:tcW w:w="2065" w:type="dxa"/>
            <w:shd w:val="clear" w:color="auto" w:fill="auto"/>
            <w:noWrap/>
            <w:vAlign w:val="center"/>
            <w:hideMark/>
          </w:tcPr>
          <w:p w14:paraId="7BF3FF2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A8FAD9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Tick infestation</w:t>
            </w:r>
          </w:p>
        </w:tc>
        <w:tc>
          <w:tcPr>
            <w:tcW w:w="1420" w:type="dxa"/>
            <w:shd w:val="clear" w:color="auto" w:fill="auto"/>
            <w:noWrap/>
            <w:vAlign w:val="center"/>
            <w:hideMark/>
          </w:tcPr>
          <w:p w14:paraId="5504606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597" w:type="dxa"/>
            <w:shd w:val="clear" w:color="auto" w:fill="auto"/>
            <w:noWrap/>
            <w:vAlign w:val="center"/>
            <w:hideMark/>
          </w:tcPr>
          <w:p w14:paraId="23F2959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2C60F98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371" w:type="dxa"/>
            <w:shd w:val="clear" w:color="auto" w:fill="auto"/>
            <w:noWrap/>
            <w:vAlign w:val="center"/>
            <w:hideMark/>
          </w:tcPr>
          <w:p w14:paraId="1F52653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486295E0" w14:textId="77777777" w:rsidTr="00933EF7">
        <w:trPr>
          <w:trHeight w:val="253"/>
        </w:trPr>
        <w:tc>
          <w:tcPr>
            <w:tcW w:w="2065" w:type="dxa"/>
            <w:shd w:val="clear" w:color="auto" w:fill="auto"/>
            <w:noWrap/>
            <w:vAlign w:val="center"/>
            <w:hideMark/>
          </w:tcPr>
          <w:p w14:paraId="40585F4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94C7E8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Mange</w:t>
            </w:r>
          </w:p>
        </w:tc>
        <w:tc>
          <w:tcPr>
            <w:tcW w:w="1420" w:type="dxa"/>
            <w:shd w:val="clear" w:color="auto" w:fill="auto"/>
            <w:noWrap/>
            <w:vAlign w:val="center"/>
            <w:hideMark/>
          </w:tcPr>
          <w:p w14:paraId="269E3F4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1FED8E6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420" w:type="dxa"/>
            <w:shd w:val="clear" w:color="auto" w:fill="auto"/>
            <w:noWrap/>
            <w:vAlign w:val="center"/>
            <w:hideMark/>
          </w:tcPr>
          <w:p w14:paraId="777C236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13(2.67)</w:t>
            </w:r>
          </w:p>
        </w:tc>
        <w:tc>
          <w:tcPr>
            <w:tcW w:w="1371" w:type="dxa"/>
            <w:shd w:val="clear" w:color="auto" w:fill="auto"/>
            <w:noWrap/>
            <w:vAlign w:val="center"/>
            <w:hideMark/>
          </w:tcPr>
          <w:p w14:paraId="70675CD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31(6.38)</w:t>
            </w:r>
          </w:p>
        </w:tc>
      </w:tr>
      <w:tr w:rsidR="00AE368D" w:rsidRPr="004602B1" w14:paraId="02A58921" w14:textId="77777777" w:rsidTr="00933EF7">
        <w:trPr>
          <w:trHeight w:val="253"/>
        </w:trPr>
        <w:tc>
          <w:tcPr>
            <w:tcW w:w="2065" w:type="dxa"/>
            <w:shd w:val="clear" w:color="auto" w:fill="auto"/>
            <w:noWrap/>
            <w:vAlign w:val="center"/>
            <w:hideMark/>
          </w:tcPr>
          <w:p w14:paraId="091C9B81"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986514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Parasitic</w:t>
            </w:r>
          </w:p>
        </w:tc>
        <w:tc>
          <w:tcPr>
            <w:tcW w:w="1420" w:type="dxa"/>
            <w:shd w:val="clear" w:color="auto" w:fill="auto"/>
            <w:noWrap/>
            <w:vAlign w:val="center"/>
            <w:hideMark/>
          </w:tcPr>
          <w:p w14:paraId="20E8A0C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34(7%)</w:t>
            </w:r>
          </w:p>
        </w:tc>
        <w:tc>
          <w:tcPr>
            <w:tcW w:w="1597" w:type="dxa"/>
            <w:shd w:val="clear" w:color="auto" w:fill="auto"/>
            <w:noWrap/>
            <w:vAlign w:val="center"/>
            <w:hideMark/>
          </w:tcPr>
          <w:p w14:paraId="176BDA0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420" w:type="dxa"/>
            <w:shd w:val="clear" w:color="auto" w:fill="auto"/>
            <w:noWrap/>
            <w:vAlign w:val="center"/>
            <w:hideMark/>
          </w:tcPr>
          <w:p w14:paraId="1F9887E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37(7.61)</w:t>
            </w:r>
          </w:p>
        </w:tc>
        <w:tc>
          <w:tcPr>
            <w:tcW w:w="1371" w:type="dxa"/>
            <w:shd w:val="clear" w:color="auto" w:fill="auto"/>
            <w:noWrap/>
            <w:vAlign w:val="center"/>
            <w:hideMark/>
          </w:tcPr>
          <w:p w14:paraId="39A178D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89(18.31%)</w:t>
            </w:r>
          </w:p>
        </w:tc>
      </w:tr>
      <w:tr w:rsidR="00AE368D" w:rsidRPr="004602B1" w14:paraId="72093638" w14:textId="77777777" w:rsidTr="00933EF7">
        <w:trPr>
          <w:trHeight w:val="253"/>
        </w:trPr>
        <w:tc>
          <w:tcPr>
            <w:tcW w:w="2065" w:type="dxa"/>
            <w:shd w:val="clear" w:color="auto" w:fill="auto"/>
            <w:noWrap/>
            <w:vAlign w:val="center"/>
            <w:hideMark/>
          </w:tcPr>
          <w:p w14:paraId="238A733C"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Protozoan</w:t>
            </w:r>
          </w:p>
        </w:tc>
        <w:tc>
          <w:tcPr>
            <w:tcW w:w="2188" w:type="dxa"/>
            <w:shd w:val="clear" w:color="auto" w:fill="auto"/>
            <w:noWrap/>
            <w:vAlign w:val="center"/>
            <w:hideMark/>
          </w:tcPr>
          <w:p w14:paraId="117379C7"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Babesiosis</w:t>
            </w:r>
          </w:p>
        </w:tc>
        <w:tc>
          <w:tcPr>
            <w:tcW w:w="1420" w:type="dxa"/>
            <w:shd w:val="clear" w:color="auto" w:fill="auto"/>
            <w:noWrap/>
            <w:vAlign w:val="center"/>
            <w:hideMark/>
          </w:tcPr>
          <w:p w14:paraId="16137B8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47667F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4D7E857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09D2AB7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665D8DFE" w14:textId="77777777" w:rsidTr="00933EF7">
        <w:trPr>
          <w:trHeight w:val="253"/>
        </w:trPr>
        <w:tc>
          <w:tcPr>
            <w:tcW w:w="2065" w:type="dxa"/>
            <w:shd w:val="clear" w:color="auto" w:fill="auto"/>
            <w:noWrap/>
            <w:vAlign w:val="center"/>
            <w:hideMark/>
          </w:tcPr>
          <w:p w14:paraId="6671E67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AA29707"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Protozoan</w:t>
            </w:r>
          </w:p>
        </w:tc>
        <w:tc>
          <w:tcPr>
            <w:tcW w:w="1420" w:type="dxa"/>
            <w:shd w:val="clear" w:color="auto" w:fill="auto"/>
            <w:noWrap/>
            <w:vAlign w:val="center"/>
            <w:hideMark/>
          </w:tcPr>
          <w:p w14:paraId="0A88CBC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3CFF2C4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24533BA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28231EB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0DF4D39E" w14:textId="77777777" w:rsidTr="00933EF7">
        <w:trPr>
          <w:trHeight w:val="253"/>
        </w:trPr>
        <w:tc>
          <w:tcPr>
            <w:tcW w:w="2065" w:type="dxa"/>
            <w:shd w:val="clear" w:color="auto" w:fill="auto"/>
            <w:noWrap/>
            <w:vAlign w:val="center"/>
            <w:hideMark/>
          </w:tcPr>
          <w:p w14:paraId="2E1D48BA"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lastRenderedPageBreak/>
              <w:t>Fungal</w:t>
            </w:r>
          </w:p>
        </w:tc>
        <w:tc>
          <w:tcPr>
            <w:tcW w:w="2188" w:type="dxa"/>
            <w:shd w:val="clear" w:color="auto" w:fill="auto"/>
            <w:noWrap/>
            <w:vAlign w:val="center"/>
            <w:hideMark/>
          </w:tcPr>
          <w:p w14:paraId="347BE04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Dermatophytosis</w:t>
            </w:r>
          </w:p>
        </w:tc>
        <w:tc>
          <w:tcPr>
            <w:tcW w:w="1420" w:type="dxa"/>
            <w:shd w:val="clear" w:color="auto" w:fill="auto"/>
            <w:noWrap/>
            <w:vAlign w:val="center"/>
            <w:hideMark/>
          </w:tcPr>
          <w:p w14:paraId="0F582CC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44B9D8F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28C4F79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371" w:type="dxa"/>
            <w:shd w:val="clear" w:color="auto" w:fill="auto"/>
            <w:noWrap/>
            <w:vAlign w:val="center"/>
            <w:hideMark/>
          </w:tcPr>
          <w:p w14:paraId="275BF5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22(4.53%)</w:t>
            </w:r>
          </w:p>
        </w:tc>
      </w:tr>
      <w:tr w:rsidR="00AE368D" w:rsidRPr="004602B1" w14:paraId="35D32D3C" w14:textId="77777777" w:rsidTr="00933EF7">
        <w:trPr>
          <w:trHeight w:val="253"/>
        </w:trPr>
        <w:tc>
          <w:tcPr>
            <w:tcW w:w="2065" w:type="dxa"/>
            <w:shd w:val="clear" w:color="auto" w:fill="auto"/>
            <w:noWrap/>
            <w:vAlign w:val="center"/>
            <w:hideMark/>
          </w:tcPr>
          <w:p w14:paraId="0467193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23DF0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Others</w:t>
            </w:r>
          </w:p>
        </w:tc>
        <w:tc>
          <w:tcPr>
            <w:tcW w:w="1420" w:type="dxa"/>
            <w:shd w:val="clear" w:color="auto" w:fill="auto"/>
            <w:noWrap/>
            <w:vAlign w:val="center"/>
            <w:hideMark/>
          </w:tcPr>
          <w:p w14:paraId="1D33A87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61D3C1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13BF49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2C7F97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13(2.67%)</w:t>
            </w:r>
          </w:p>
        </w:tc>
      </w:tr>
      <w:tr w:rsidR="00AE368D" w:rsidRPr="004602B1" w14:paraId="2F12AA43" w14:textId="77777777" w:rsidTr="00933EF7">
        <w:trPr>
          <w:trHeight w:val="253"/>
        </w:trPr>
        <w:tc>
          <w:tcPr>
            <w:tcW w:w="2065" w:type="dxa"/>
            <w:shd w:val="clear" w:color="auto" w:fill="auto"/>
            <w:noWrap/>
            <w:vAlign w:val="center"/>
            <w:hideMark/>
          </w:tcPr>
          <w:p w14:paraId="017B2A4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D1159E1"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Fungal</w:t>
            </w:r>
          </w:p>
        </w:tc>
        <w:tc>
          <w:tcPr>
            <w:tcW w:w="1420" w:type="dxa"/>
            <w:shd w:val="clear" w:color="auto" w:fill="auto"/>
            <w:noWrap/>
            <w:vAlign w:val="center"/>
            <w:hideMark/>
          </w:tcPr>
          <w:p w14:paraId="4DB1EB2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597" w:type="dxa"/>
            <w:shd w:val="clear" w:color="auto" w:fill="auto"/>
            <w:noWrap/>
            <w:vAlign w:val="center"/>
            <w:hideMark/>
          </w:tcPr>
          <w:p w14:paraId="3D96F11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420" w:type="dxa"/>
            <w:shd w:val="clear" w:color="auto" w:fill="auto"/>
            <w:noWrap/>
            <w:vAlign w:val="center"/>
            <w:hideMark/>
          </w:tcPr>
          <w:p w14:paraId="62ABC27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371" w:type="dxa"/>
            <w:shd w:val="clear" w:color="auto" w:fill="auto"/>
            <w:noWrap/>
            <w:vAlign w:val="center"/>
            <w:hideMark/>
          </w:tcPr>
          <w:p w14:paraId="72512C0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35(7.2%)</w:t>
            </w:r>
          </w:p>
        </w:tc>
      </w:tr>
      <w:tr w:rsidR="00AE368D" w:rsidRPr="004602B1" w14:paraId="53EA1CF5" w14:textId="77777777" w:rsidTr="00933EF7">
        <w:trPr>
          <w:trHeight w:val="253"/>
        </w:trPr>
        <w:tc>
          <w:tcPr>
            <w:tcW w:w="2065" w:type="dxa"/>
            <w:shd w:val="clear" w:color="auto" w:fill="auto"/>
            <w:noWrap/>
            <w:vAlign w:val="center"/>
            <w:hideMark/>
          </w:tcPr>
          <w:p w14:paraId="7A1A9C49"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69EA9574" w14:textId="77777777" w:rsidR="00AE368D" w:rsidRPr="00091BE0" w:rsidRDefault="00AE368D" w:rsidP="00091BE0">
            <w:pPr>
              <w:spacing w:after="0" w:line="240" w:lineRule="auto"/>
              <w:jc w:val="center"/>
              <w:rPr>
                <w:rFonts w:ascii="Arial" w:eastAsia="Times New Roman" w:hAnsi="Arial" w:cs="Arial"/>
                <w:color w:val="000000"/>
                <w:sz w:val="20"/>
                <w:szCs w:val="20"/>
              </w:rPr>
            </w:pPr>
          </w:p>
        </w:tc>
        <w:tc>
          <w:tcPr>
            <w:tcW w:w="1420" w:type="dxa"/>
            <w:shd w:val="clear" w:color="auto" w:fill="auto"/>
            <w:noWrap/>
            <w:vAlign w:val="center"/>
            <w:hideMark/>
          </w:tcPr>
          <w:p w14:paraId="6774639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92(18.93%)</w:t>
            </w:r>
          </w:p>
        </w:tc>
        <w:tc>
          <w:tcPr>
            <w:tcW w:w="1597" w:type="dxa"/>
            <w:shd w:val="clear" w:color="auto" w:fill="auto"/>
            <w:noWrap/>
            <w:vAlign w:val="center"/>
            <w:hideMark/>
          </w:tcPr>
          <w:p w14:paraId="771CCF7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57(11.73%)</w:t>
            </w:r>
          </w:p>
        </w:tc>
        <w:tc>
          <w:tcPr>
            <w:tcW w:w="1420" w:type="dxa"/>
            <w:shd w:val="clear" w:color="auto" w:fill="auto"/>
            <w:noWrap/>
            <w:vAlign w:val="center"/>
            <w:hideMark/>
          </w:tcPr>
          <w:p w14:paraId="2750435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93(19.14%)</w:t>
            </w:r>
          </w:p>
        </w:tc>
        <w:tc>
          <w:tcPr>
            <w:tcW w:w="1371" w:type="dxa"/>
            <w:shd w:val="clear" w:color="auto" w:fill="auto"/>
            <w:noWrap/>
            <w:vAlign w:val="center"/>
            <w:hideMark/>
          </w:tcPr>
          <w:p w14:paraId="4D33B6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242(49.79%)</w:t>
            </w:r>
          </w:p>
        </w:tc>
      </w:tr>
      <w:tr w:rsidR="00AE368D" w:rsidRPr="004602B1" w14:paraId="00BC5E8D" w14:textId="77777777" w:rsidTr="00933EF7">
        <w:trPr>
          <w:trHeight w:val="253"/>
        </w:trPr>
        <w:tc>
          <w:tcPr>
            <w:tcW w:w="2065" w:type="dxa"/>
            <w:shd w:val="clear" w:color="auto" w:fill="auto"/>
            <w:noWrap/>
            <w:vAlign w:val="center"/>
            <w:hideMark/>
          </w:tcPr>
          <w:p w14:paraId="5765C708"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Non-Infectious</w:t>
            </w:r>
          </w:p>
        </w:tc>
        <w:tc>
          <w:tcPr>
            <w:tcW w:w="2188" w:type="dxa"/>
            <w:shd w:val="clear" w:color="auto" w:fill="auto"/>
            <w:noWrap/>
            <w:vAlign w:val="center"/>
            <w:hideMark/>
          </w:tcPr>
          <w:p w14:paraId="76916A8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Dystocia</w:t>
            </w:r>
          </w:p>
        </w:tc>
        <w:tc>
          <w:tcPr>
            <w:tcW w:w="1420" w:type="dxa"/>
            <w:shd w:val="clear" w:color="auto" w:fill="auto"/>
            <w:noWrap/>
            <w:vAlign w:val="center"/>
            <w:hideMark/>
          </w:tcPr>
          <w:p w14:paraId="43B18B9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D45477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35D3AD1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14A45E2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r>
      <w:tr w:rsidR="00AE368D" w:rsidRPr="004602B1" w14:paraId="2EFB066B" w14:textId="77777777" w:rsidTr="00933EF7">
        <w:trPr>
          <w:trHeight w:val="253"/>
        </w:trPr>
        <w:tc>
          <w:tcPr>
            <w:tcW w:w="2065" w:type="dxa"/>
            <w:shd w:val="clear" w:color="auto" w:fill="auto"/>
            <w:noWrap/>
            <w:vAlign w:val="center"/>
            <w:hideMark/>
          </w:tcPr>
          <w:p w14:paraId="55840809"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5351FA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Fracture</w:t>
            </w:r>
          </w:p>
        </w:tc>
        <w:tc>
          <w:tcPr>
            <w:tcW w:w="1420" w:type="dxa"/>
            <w:shd w:val="clear" w:color="auto" w:fill="auto"/>
            <w:noWrap/>
            <w:vAlign w:val="center"/>
            <w:hideMark/>
          </w:tcPr>
          <w:p w14:paraId="220D36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6FED896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06BD08C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D06F53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15(3.09%)</w:t>
            </w:r>
          </w:p>
        </w:tc>
      </w:tr>
      <w:tr w:rsidR="00AE368D" w:rsidRPr="004602B1" w14:paraId="33944800" w14:textId="77777777" w:rsidTr="00933EF7">
        <w:trPr>
          <w:trHeight w:val="253"/>
        </w:trPr>
        <w:tc>
          <w:tcPr>
            <w:tcW w:w="2065" w:type="dxa"/>
            <w:shd w:val="clear" w:color="auto" w:fill="auto"/>
            <w:noWrap/>
            <w:vAlign w:val="center"/>
            <w:hideMark/>
          </w:tcPr>
          <w:p w14:paraId="6F3207D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D64B70C"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Accidental injury</w:t>
            </w:r>
          </w:p>
        </w:tc>
        <w:tc>
          <w:tcPr>
            <w:tcW w:w="1420" w:type="dxa"/>
            <w:shd w:val="clear" w:color="auto" w:fill="auto"/>
            <w:noWrap/>
            <w:vAlign w:val="center"/>
            <w:hideMark/>
          </w:tcPr>
          <w:p w14:paraId="4BCF3AA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680AC74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008CC79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c>
          <w:tcPr>
            <w:tcW w:w="1371" w:type="dxa"/>
            <w:shd w:val="clear" w:color="auto" w:fill="auto"/>
            <w:noWrap/>
            <w:vAlign w:val="center"/>
            <w:hideMark/>
          </w:tcPr>
          <w:p w14:paraId="33D2A86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28(5.76%)</w:t>
            </w:r>
          </w:p>
        </w:tc>
      </w:tr>
      <w:tr w:rsidR="00AE368D" w:rsidRPr="004602B1" w14:paraId="410758BE" w14:textId="77777777" w:rsidTr="00933EF7">
        <w:trPr>
          <w:trHeight w:val="253"/>
        </w:trPr>
        <w:tc>
          <w:tcPr>
            <w:tcW w:w="2065" w:type="dxa"/>
            <w:shd w:val="clear" w:color="auto" w:fill="auto"/>
            <w:noWrap/>
            <w:vAlign w:val="center"/>
            <w:hideMark/>
          </w:tcPr>
          <w:p w14:paraId="5A9AE447"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33469C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Dog bite</w:t>
            </w:r>
          </w:p>
        </w:tc>
        <w:tc>
          <w:tcPr>
            <w:tcW w:w="1420" w:type="dxa"/>
            <w:shd w:val="clear" w:color="auto" w:fill="auto"/>
            <w:noWrap/>
            <w:vAlign w:val="center"/>
            <w:hideMark/>
          </w:tcPr>
          <w:p w14:paraId="0CCB8B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77BE34D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56FF4F3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371" w:type="dxa"/>
            <w:shd w:val="clear" w:color="auto" w:fill="auto"/>
            <w:noWrap/>
            <w:vAlign w:val="center"/>
            <w:hideMark/>
          </w:tcPr>
          <w:p w14:paraId="1B8E66B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r>
      <w:tr w:rsidR="00AE368D" w:rsidRPr="004602B1" w14:paraId="66B91460" w14:textId="77777777" w:rsidTr="00933EF7">
        <w:trPr>
          <w:trHeight w:val="253"/>
        </w:trPr>
        <w:tc>
          <w:tcPr>
            <w:tcW w:w="2065" w:type="dxa"/>
            <w:shd w:val="clear" w:color="auto" w:fill="auto"/>
            <w:noWrap/>
            <w:vAlign w:val="center"/>
            <w:hideMark/>
          </w:tcPr>
          <w:p w14:paraId="51E437D4"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B3EB2C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Spaying</w:t>
            </w:r>
          </w:p>
        </w:tc>
        <w:tc>
          <w:tcPr>
            <w:tcW w:w="1420" w:type="dxa"/>
            <w:shd w:val="clear" w:color="auto" w:fill="auto"/>
            <w:noWrap/>
            <w:vAlign w:val="center"/>
            <w:hideMark/>
          </w:tcPr>
          <w:p w14:paraId="6F5E6D2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597" w:type="dxa"/>
            <w:shd w:val="clear" w:color="auto" w:fill="auto"/>
            <w:noWrap/>
            <w:vAlign w:val="center"/>
            <w:hideMark/>
          </w:tcPr>
          <w:p w14:paraId="148EC66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445EA88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7E74ED1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r>
      <w:tr w:rsidR="00AE368D" w:rsidRPr="004602B1" w14:paraId="4988EEE1" w14:textId="77777777" w:rsidTr="00933EF7">
        <w:trPr>
          <w:trHeight w:val="253"/>
        </w:trPr>
        <w:tc>
          <w:tcPr>
            <w:tcW w:w="2065" w:type="dxa"/>
            <w:shd w:val="clear" w:color="auto" w:fill="auto"/>
            <w:noWrap/>
            <w:vAlign w:val="center"/>
            <w:hideMark/>
          </w:tcPr>
          <w:p w14:paraId="654F928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8B5DF60"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Neutering</w:t>
            </w:r>
          </w:p>
        </w:tc>
        <w:tc>
          <w:tcPr>
            <w:tcW w:w="1420" w:type="dxa"/>
            <w:shd w:val="clear" w:color="auto" w:fill="auto"/>
            <w:noWrap/>
            <w:vAlign w:val="center"/>
            <w:hideMark/>
          </w:tcPr>
          <w:p w14:paraId="3447298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597" w:type="dxa"/>
            <w:shd w:val="clear" w:color="auto" w:fill="auto"/>
            <w:noWrap/>
            <w:vAlign w:val="center"/>
            <w:hideMark/>
          </w:tcPr>
          <w:p w14:paraId="2911476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16EE3EE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371" w:type="dxa"/>
            <w:shd w:val="clear" w:color="auto" w:fill="auto"/>
            <w:noWrap/>
            <w:vAlign w:val="center"/>
            <w:hideMark/>
          </w:tcPr>
          <w:p w14:paraId="4CF0B62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r>
      <w:tr w:rsidR="00AE368D" w:rsidRPr="004602B1" w14:paraId="3C4D6413" w14:textId="77777777" w:rsidTr="00933EF7">
        <w:trPr>
          <w:trHeight w:val="253"/>
        </w:trPr>
        <w:tc>
          <w:tcPr>
            <w:tcW w:w="2065" w:type="dxa"/>
            <w:shd w:val="clear" w:color="auto" w:fill="auto"/>
            <w:noWrap/>
            <w:vAlign w:val="center"/>
            <w:hideMark/>
          </w:tcPr>
          <w:p w14:paraId="2540F91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8A1C36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Hematoma</w:t>
            </w:r>
          </w:p>
        </w:tc>
        <w:tc>
          <w:tcPr>
            <w:tcW w:w="1420" w:type="dxa"/>
            <w:shd w:val="clear" w:color="auto" w:fill="auto"/>
            <w:noWrap/>
            <w:vAlign w:val="center"/>
            <w:hideMark/>
          </w:tcPr>
          <w:p w14:paraId="00D1EF2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10D18A5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51B5AC4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371" w:type="dxa"/>
            <w:shd w:val="clear" w:color="auto" w:fill="auto"/>
            <w:noWrap/>
            <w:vAlign w:val="center"/>
            <w:hideMark/>
          </w:tcPr>
          <w:p w14:paraId="41A0439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r>
      <w:tr w:rsidR="00AE368D" w:rsidRPr="004602B1" w14:paraId="16990A06" w14:textId="77777777" w:rsidTr="00933EF7">
        <w:trPr>
          <w:trHeight w:val="253"/>
        </w:trPr>
        <w:tc>
          <w:tcPr>
            <w:tcW w:w="2065" w:type="dxa"/>
            <w:shd w:val="clear" w:color="auto" w:fill="auto"/>
            <w:noWrap/>
            <w:vAlign w:val="center"/>
            <w:hideMark/>
          </w:tcPr>
          <w:p w14:paraId="0005088B"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5C257597" w14:textId="77777777" w:rsidR="00AE368D" w:rsidRPr="00091BE0" w:rsidRDefault="00AE368D" w:rsidP="00091BE0">
            <w:pPr>
              <w:spacing w:after="0" w:line="240" w:lineRule="auto"/>
              <w:jc w:val="center"/>
              <w:rPr>
                <w:rFonts w:ascii="Arial" w:eastAsia="Times New Roman" w:hAnsi="Arial" w:cs="Arial"/>
                <w:color w:val="000000"/>
                <w:sz w:val="20"/>
                <w:szCs w:val="20"/>
              </w:rPr>
            </w:pPr>
          </w:p>
        </w:tc>
        <w:tc>
          <w:tcPr>
            <w:tcW w:w="1420" w:type="dxa"/>
            <w:shd w:val="clear" w:color="auto" w:fill="auto"/>
            <w:noWrap/>
            <w:vAlign w:val="center"/>
            <w:hideMark/>
          </w:tcPr>
          <w:p w14:paraId="241D0B6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45(9.26%)</w:t>
            </w:r>
          </w:p>
        </w:tc>
        <w:tc>
          <w:tcPr>
            <w:tcW w:w="1597" w:type="dxa"/>
            <w:shd w:val="clear" w:color="auto" w:fill="auto"/>
            <w:noWrap/>
            <w:vAlign w:val="center"/>
            <w:hideMark/>
          </w:tcPr>
          <w:p w14:paraId="094C600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c>
          <w:tcPr>
            <w:tcW w:w="1420" w:type="dxa"/>
            <w:shd w:val="clear" w:color="auto" w:fill="auto"/>
            <w:noWrap/>
            <w:vAlign w:val="center"/>
            <w:hideMark/>
          </w:tcPr>
          <w:p w14:paraId="520D3AB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33(6.79%)</w:t>
            </w:r>
          </w:p>
        </w:tc>
        <w:tc>
          <w:tcPr>
            <w:tcW w:w="1371" w:type="dxa"/>
            <w:shd w:val="clear" w:color="auto" w:fill="auto"/>
            <w:noWrap/>
            <w:vAlign w:val="center"/>
            <w:hideMark/>
          </w:tcPr>
          <w:p w14:paraId="6093866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92(18.93%)</w:t>
            </w:r>
          </w:p>
        </w:tc>
      </w:tr>
      <w:tr w:rsidR="00AE368D" w:rsidRPr="004602B1" w14:paraId="7E3ED0D6" w14:textId="77777777" w:rsidTr="00933EF7">
        <w:trPr>
          <w:trHeight w:val="253"/>
        </w:trPr>
        <w:tc>
          <w:tcPr>
            <w:tcW w:w="2065" w:type="dxa"/>
            <w:shd w:val="clear" w:color="auto" w:fill="auto"/>
            <w:noWrap/>
            <w:vAlign w:val="center"/>
            <w:hideMark/>
          </w:tcPr>
          <w:p w14:paraId="0822366A"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Non-Specific</w:t>
            </w:r>
          </w:p>
        </w:tc>
        <w:tc>
          <w:tcPr>
            <w:tcW w:w="2188" w:type="dxa"/>
            <w:shd w:val="clear" w:color="auto" w:fill="auto"/>
            <w:noWrap/>
            <w:vAlign w:val="center"/>
            <w:hideMark/>
          </w:tcPr>
          <w:p w14:paraId="238E36C2"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Allergy</w:t>
            </w:r>
          </w:p>
        </w:tc>
        <w:tc>
          <w:tcPr>
            <w:tcW w:w="1420" w:type="dxa"/>
            <w:shd w:val="clear" w:color="auto" w:fill="auto"/>
            <w:noWrap/>
            <w:vAlign w:val="center"/>
            <w:hideMark/>
          </w:tcPr>
          <w:p w14:paraId="21D7777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620DB7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434CB70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371" w:type="dxa"/>
            <w:shd w:val="clear" w:color="auto" w:fill="auto"/>
            <w:noWrap/>
            <w:vAlign w:val="center"/>
            <w:hideMark/>
          </w:tcPr>
          <w:p w14:paraId="7116441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21(4.32%)</w:t>
            </w:r>
          </w:p>
        </w:tc>
      </w:tr>
      <w:tr w:rsidR="00AE368D" w:rsidRPr="004602B1" w14:paraId="35F2BB2B" w14:textId="77777777" w:rsidTr="00933EF7">
        <w:trPr>
          <w:trHeight w:val="253"/>
        </w:trPr>
        <w:tc>
          <w:tcPr>
            <w:tcW w:w="2065" w:type="dxa"/>
            <w:shd w:val="clear" w:color="auto" w:fill="auto"/>
            <w:noWrap/>
            <w:vAlign w:val="center"/>
            <w:hideMark/>
          </w:tcPr>
          <w:p w14:paraId="4ADEA1A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9EC13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Alopecia</w:t>
            </w:r>
          </w:p>
        </w:tc>
        <w:tc>
          <w:tcPr>
            <w:tcW w:w="1420" w:type="dxa"/>
            <w:shd w:val="clear" w:color="auto" w:fill="auto"/>
            <w:noWrap/>
            <w:vAlign w:val="center"/>
            <w:hideMark/>
          </w:tcPr>
          <w:p w14:paraId="50A8963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6E969E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2347D5F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371" w:type="dxa"/>
            <w:shd w:val="clear" w:color="auto" w:fill="auto"/>
            <w:noWrap/>
            <w:vAlign w:val="center"/>
            <w:hideMark/>
          </w:tcPr>
          <w:p w14:paraId="15E965C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r>
      <w:tr w:rsidR="00AE368D" w:rsidRPr="004602B1" w14:paraId="0E6809B1" w14:textId="77777777" w:rsidTr="00933EF7">
        <w:trPr>
          <w:trHeight w:val="253"/>
        </w:trPr>
        <w:tc>
          <w:tcPr>
            <w:tcW w:w="2065" w:type="dxa"/>
            <w:shd w:val="clear" w:color="auto" w:fill="auto"/>
            <w:noWrap/>
            <w:vAlign w:val="center"/>
            <w:hideMark/>
          </w:tcPr>
          <w:p w14:paraId="3C0330B8"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170E35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Anorexia</w:t>
            </w:r>
          </w:p>
        </w:tc>
        <w:tc>
          <w:tcPr>
            <w:tcW w:w="1420" w:type="dxa"/>
            <w:shd w:val="clear" w:color="auto" w:fill="auto"/>
            <w:noWrap/>
            <w:vAlign w:val="center"/>
            <w:hideMark/>
          </w:tcPr>
          <w:p w14:paraId="42CECBB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c>
          <w:tcPr>
            <w:tcW w:w="1597" w:type="dxa"/>
            <w:shd w:val="clear" w:color="auto" w:fill="auto"/>
            <w:noWrap/>
            <w:vAlign w:val="center"/>
            <w:hideMark/>
          </w:tcPr>
          <w:p w14:paraId="126AD58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278F25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371" w:type="dxa"/>
            <w:shd w:val="clear" w:color="auto" w:fill="auto"/>
            <w:noWrap/>
            <w:vAlign w:val="center"/>
            <w:hideMark/>
          </w:tcPr>
          <w:p w14:paraId="398DC26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36(7.41%)</w:t>
            </w:r>
          </w:p>
        </w:tc>
      </w:tr>
      <w:tr w:rsidR="00AE368D" w:rsidRPr="004602B1" w14:paraId="5E438389" w14:textId="77777777" w:rsidTr="00933EF7">
        <w:trPr>
          <w:trHeight w:val="253"/>
        </w:trPr>
        <w:tc>
          <w:tcPr>
            <w:tcW w:w="2065" w:type="dxa"/>
            <w:shd w:val="clear" w:color="auto" w:fill="auto"/>
            <w:noWrap/>
            <w:vAlign w:val="center"/>
            <w:hideMark/>
          </w:tcPr>
          <w:p w14:paraId="4848931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33F66EB"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Dermatitis</w:t>
            </w:r>
          </w:p>
        </w:tc>
        <w:tc>
          <w:tcPr>
            <w:tcW w:w="1420" w:type="dxa"/>
            <w:shd w:val="clear" w:color="auto" w:fill="auto"/>
            <w:noWrap/>
            <w:vAlign w:val="center"/>
            <w:hideMark/>
          </w:tcPr>
          <w:p w14:paraId="525C1A7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3271147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420" w:type="dxa"/>
            <w:shd w:val="clear" w:color="auto" w:fill="auto"/>
            <w:noWrap/>
            <w:vAlign w:val="center"/>
            <w:hideMark/>
          </w:tcPr>
          <w:p w14:paraId="3729DD2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371" w:type="dxa"/>
            <w:shd w:val="clear" w:color="auto" w:fill="auto"/>
            <w:noWrap/>
            <w:vAlign w:val="center"/>
            <w:hideMark/>
          </w:tcPr>
          <w:p w14:paraId="5C164AE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22(4.53)</w:t>
            </w:r>
          </w:p>
        </w:tc>
      </w:tr>
      <w:tr w:rsidR="00AE368D" w:rsidRPr="004602B1" w14:paraId="582E352B" w14:textId="77777777" w:rsidTr="00933EF7">
        <w:trPr>
          <w:trHeight w:val="253"/>
        </w:trPr>
        <w:tc>
          <w:tcPr>
            <w:tcW w:w="2065" w:type="dxa"/>
            <w:shd w:val="clear" w:color="auto" w:fill="auto"/>
            <w:noWrap/>
            <w:vAlign w:val="center"/>
            <w:hideMark/>
          </w:tcPr>
          <w:p w14:paraId="5F1A0AE4"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520AACB"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Nervous disorder</w:t>
            </w:r>
          </w:p>
        </w:tc>
        <w:tc>
          <w:tcPr>
            <w:tcW w:w="1420" w:type="dxa"/>
            <w:shd w:val="clear" w:color="auto" w:fill="auto"/>
            <w:noWrap/>
            <w:vAlign w:val="center"/>
            <w:hideMark/>
          </w:tcPr>
          <w:p w14:paraId="5144D8A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597" w:type="dxa"/>
            <w:shd w:val="clear" w:color="auto" w:fill="auto"/>
            <w:noWrap/>
            <w:vAlign w:val="center"/>
            <w:hideMark/>
          </w:tcPr>
          <w:p w14:paraId="5939681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0A5C501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371" w:type="dxa"/>
            <w:shd w:val="clear" w:color="auto" w:fill="auto"/>
            <w:noWrap/>
            <w:vAlign w:val="center"/>
            <w:hideMark/>
          </w:tcPr>
          <w:p w14:paraId="1279729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r>
      <w:tr w:rsidR="00AE368D" w:rsidRPr="004602B1" w14:paraId="08AB43CB" w14:textId="77777777" w:rsidTr="00933EF7">
        <w:trPr>
          <w:trHeight w:val="253"/>
        </w:trPr>
        <w:tc>
          <w:tcPr>
            <w:tcW w:w="2065" w:type="dxa"/>
            <w:shd w:val="clear" w:color="auto" w:fill="auto"/>
            <w:noWrap/>
            <w:vAlign w:val="center"/>
            <w:hideMark/>
          </w:tcPr>
          <w:p w14:paraId="7FBA877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1EAC53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Fever</w:t>
            </w:r>
          </w:p>
        </w:tc>
        <w:tc>
          <w:tcPr>
            <w:tcW w:w="1420" w:type="dxa"/>
            <w:shd w:val="clear" w:color="auto" w:fill="auto"/>
            <w:noWrap/>
            <w:vAlign w:val="center"/>
            <w:hideMark/>
          </w:tcPr>
          <w:p w14:paraId="169C3CE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02DA0C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0212813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17(3.5%)</w:t>
            </w:r>
          </w:p>
        </w:tc>
        <w:tc>
          <w:tcPr>
            <w:tcW w:w="1371" w:type="dxa"/>
            <w:shd w:val="clear" w:color="auto" w:fill="auto"/>
            <w:noWrap/>
            <w:vAlign w:val="center"/>
            <w:hideMark/>
          </w:tcPr>
          <w:p w14:paraId="1AF373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30(6.17%)</w:t>
            </w:r>
          </w:p>
        </w:tc>
      </w:tr>
      <w:tr w:rsidR="00AE368D" w:rsidRPr="004602B1" w14:paraId="19D6A744" w14:textId="77777777" w:rsidTr="00933EF7">
        <w:trPr>
          <w:trHeight w:val="253"/>
        </w:trPr>
        <w:tc>
          <w:tcPr>
            <w:tcW w:w="2065" w:type="dxa"/>
            <w:shd w:val="clear" w:color="auto" w:fill="auto"/>
            <w:noWrap/>
            <w:vAlign w:val="center"/>
            <w:hideMark/>
          </w:tcPr>
          <w:p w14:paraId="2D54687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A3752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Cataract</w:t>
            </w:r>
          </w:p>
        </w:tc>
        <w:tc>
          <w:tcPr>
            <w:tcW w:w="1420" w:type="dxa"/>
            <w:shd w:val="clear" w:color="auto" w:fill="auto"/>
            <w:noWrap/>
            <w:vAlign w:val="center"/>
            <w:hideMark/>
          </w:tcPr>
          <w:p w14:paraId="575858B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597" w:type="dxa"/>
            <w:shd w:val="clear" w:color="auto" w:fill="auto"/>
            <w:noWrap/>
            <w:vAlign w:val="center"/>
            <w:hideMark/>
          </w:tcPr>
          <w:p w14:paraId="73516D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15DEF65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c>
          <w:tcPr>
            <w:tcW w:w="1371" w:type="dxa"/>
            <w:shd w:val="clear" w:color="auto" w:fill="auto"/>
            <w:noWrap/>
            <w:vAlign w:val="center"/>
            <w:hideMark/>
          </w:tcPr>
          <w:p w14:paraId="259D2D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r>
      <w:tr w:rsidR="00AE368D" w:rsidRPr="004602B1" w14:paraId="7116F41C" w14:textId="77777777" w:rsidTr="00933EF7">
        <w:trPr>
          <w:trHeight w:val="253"/>
        </w:trPr>
        <w:tc>
          <w:tcPr>
            <w:tcW w:w="2065" w:type="dxa"/>
            <w:shd w:val="clear" w:color="auto" w:fill="auto"/>
            <w:noWrap/>
            <w:vAlign w:val="center"/>
            <w:hideMark/>
          </w:tcPr>
          <w:p w14:paraId="5ADB971F"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35415BAD"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2766C6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50(10.29%)</w:t>
            </w:r>
          </w:p>
        </w:tc>
        <w:tc>
          <w:tcPr>
            <w:tcW w:w="1597" w:type="dxa"/>
            <w:shd w:val="clear" w:color="auto" w:fill="auto"/>
            <w:noWrap/>
            <w:vAlign w:val="center"/>
            <w:hideMark/>
          </w:tcPr>
          <w:p w14:paraId="2CD62CF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c>
          <w:tcPr>
            <w:tcW w:w="1420" w:type="dxa"/>
            <w:shd w:val="clear" w:color="auto" w:fill="auto"/>
            <w:noWrap/>
            <w:vAlign w:val="center"/>
            <w:hideMark/>
          </w:tcPr>
          <w:p w14:paraId="2F88E25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86(17.7%)</w:t>
            </w:r>
          </w:p>
        </w:tc>
        <w:tc>
          <w:tcPr>
            <w:tcW w:w="1371" w:type="dxa"/>
            <w:shd w:val="clear" w:color="auto" w:fill="auto"/>
            <w:noWrap/>
            <w:vAlign w:val="center"/>
            <w:hideMark/>
          </w:tcPr>
          <w:p w14:paraId="3160FEA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152(31.28%)</w:t>
            </w:r>
          </w:p>
        </w:tc>
      </w:tr>
      <w:tr w:rsidR="00AE368D" w:rsidRPr="004602B1" w14:paraId="2A757EE1" w14:textId="77777777" w:rsidTr="00933EF7">
        <w:trPr>
          <w:trHeight w:val="253"/>
        </w:trPr>
        <w:tc>
          <w:tcPr>
            <w:tcW w:w="2065" w:type="dxa"/>
            <w:shd w:val="clear" w:color="auto" w:fill="auto"/>
            <w:noWrap/>
            <w:vAlign w:val="center"/>
            <w:hideMark/>
          </w:tcPr>
          <w:p w14:paraId="189FB808"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Grand total</w:t>
            </w:r>
          </w:p>
        </w:tc>
        <w:tc>
          <w:tcPr>
            <w:tcW w:w="2188" w:type="dxa"/>
            <w:shd w:val="clear" w:color="auto" w:fill="auto"/>
            <w:noWrap/>
            <w:vAlign w:val="center"/>
            <w:hideMark/>
          </w:tcPr>
          <w:p w14:paraId="4263C713"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08D8F84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187(38.48%)</w:t>
            </w:r>
          </w:p>
        </w:tc>
        <w:tc>
          <w:tcPr>
            <w:tcW w:w="1597" w:type="dxa"/>
            <w:shd w:val="clear" w:color="auto" w:fill="auto"/>
            <w:noWrap/>
            <w:vAlign w:val="center"/>
            <w:hideMark/>
          </w:tcPr>
          <w:p w14:paraId="06B95D2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87(17.9%)</w:t>
            </w:r>
          </w:p>
        </w:tc>
        <w:tc>
          <w:tcPr>
            <w:tcW w:w="1420" w:type="dxa"/>
            <w:shd w:val="clear" w:color="auto" w:fill="auto"/>
            <w:noWrap/>
            <w:vAlign w:val="center"/>
            <w:hideMark/>
          </w:tcPr>
          <w:p w14:paraId="1036DB0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212(43.62%)</w:t>
            </w:r>
          </w:p>
        </w:tc>
        <w:tc>
          <w:tcPr>
            <w:tcW w:w="1371" w:type="dxa"/>
            <w:shd w:val="clear" w:color="auto" w:fill="auto"/>
            <w:noWrap/>
            <w:vAlign w:val="center"/>
            <w:hideMark/>
          </w:tcPr>
          <w:p w14:paraId="237DC18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486(100%)</w:t>
            </w:r>
          </w:p>
        </w:tc>
      </w:tr>
    </w:tbl>
    <w:p w14:paraId="789151BB" w14:textId="77777777" w:rsidR="00971D16" w:rsidRDefault="00971D16" w:rsidP="00AE368D">
      <w:pPr>
        <w:rPr>
          <w:rFonts w:ascii="Times New Roman" w:hAnsi="Times New Roman" w:cs="Times New Roman"/>
          <w:b/>
          <w:bCs/>
        </w:rPr>
      </w:pPr>
    </w:p>
    <w:p w14:paraId="79F96486" w14:textId="77777777" w:rsidR="00AE368D" w:rsidRPr="00091BE0" w:rsidRDefault="00737AE5" w:rsidP="00AE368D">
      <w:pPr>
        <w:rPr>
          <w:rFonts w:ascii="Arial" w:hAnsi="Arial" w:cs="Arial"/>
          <w:b/>
          <w:bCs/>
          <w:sz w:val="20"/>
        </w:rPr>
      </w:pPr>
      <w:r>
        <w:rPr>
          <w:rFonts w:ascii="Arial" w:hAnsi="Arial" w:cs="Arial"/>
          <w:b/>
          <w:bCs/>
          <w:sz w:val="20"/>
        </w:rPr>
        <w:t>Table 2.</w:t>
      </w:r>
      <w:r w:rsidR="00AE368D" w:rsidRPr="00091BE0">
        <w:rPr>
          <w:rFonts w:ascii="Arial" w:hAnsi="Arial" w:cs="Arial"/>
          <w:b/>
          <w:bCs/>
          <w:sz w:val="20"/>
        </w:rPr>
        <w:t xml:space="preserve"> Association of age with the prevalence of cat diseases</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802"/>
        <w:gridCol w:w="1464"/>
        <w:gridCol w:w="1445"/>
        <w:gridCol w:w="1363"/>
        <w:gridCol w:w="1585"/>
      </w:tblGrid>
      <w:tr w:rsidR="00AE368D" w:rsidRPr="00EE17C8" w14:paraId="2484CE8D" w14:textId="77777777" w:rsidTr="00933EF7">
        <w:trPr>
          <w:trHeight w:val="100"/>
        </w:trPr>
        <w:tc>
          <w:tcPr>
            <w:tcW w:w="830" w:type="pct"/>
          </w:tcPr>
          <w:p w14:paraId="6F92509A"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Diseases and conditions</w:t>
            </w:r>
          </w:p>
        </w:tc>
        <w:tc>
          <w:tcPr>
            <w:tcW w:w="981" w:type="pct"/>
          </w:tcPr>
          <w:p w14:paraId="5B2B21C0"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Types of diseases</w:t>
            </w:r>
          </w:p>
        </w:tc>
        <w:tc>
          <w:tcPr>
            <w:tcW w:w="797" w:type="pct"/>
          </w:tcPr>
          <w:p w14:paraId="20BA9BB1"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≤12 months</w:t>
            </w:r>
          </w:p>
        </w:tc>
        <w:tc>
          <w:tcPr>
            <w:tcW w:w="787" w:type="pct"/>
          </w:tcPr>
          <w:p w14:paraId="31F3A015"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&gt;12-36 months</w:t>
            </w:r>
          </w:p>
        </w:tc>
        <w:tc>
          <w:tcPr>
            <w:tcW w:w="742" w:type="pct"/>
          </w:tcPr>
          <w:p w14:paraId="6A5103BE"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&gt;36 months</w:t>
            </w:r>
          </w:p>
        </w:tc>
        <w:tc>
          <w:tcPr>
            <w:tcW w:w="863" w:type="pct"/>
          </w:tcPr>
          <w:p w14:paraId="4109801E"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Total</w:t>
            </w:r>
          </w:p>
        </w:tc>
      </w:tr>
      <w:tr w:rsidR="00AE368D" w:rsidRPr="00EE17C8" w14:paraId="66C10123" w14:textId="77777777" w:rsidTr="00933EF7">
        <w:trPr>
          <w:trHeight w:val="100"/>
        </w:trPr>
        <w:tc>
          <w:tcPr>
            <w:tcW w:w="5000" w:type="pct"/>
            <w:gridSpan w:val="6"/>
          </w:tcPr>
          <w:p w14:paraId="15F4ADEC"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Infectious-disease</w:t>
            </w:r>
          </w:p>
        </w:tc>
      </w:tr>
      <w:tr w:rsidR="00AE368D" w:rsidRPr="00EE17C8" w14:paraId="49C6CDF1" w14:textId="77777777" w:rsidTr="00933EF7">
        <w:trPr>
          <w:trHeight w:val="100"/>
        </w:trPr>
        <w:tc>
          <w:tcPr>
            <w:tcW w:w="830" w:type="pct"/>
          </w:tcPr>
          <w:p w14:paraId="155583B8"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Bacterial</w:t>
            </w:r>
          </w:p>
        </w:tc>
        <w:tc>
          <w:tcPr>
            <w:tcW w:w="981" w:type="pct"/>
          </w:tcPr>
          <w:p w14:paraId="0CAAE1D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Abscess</w:t>
            </w:r>
          </w:p>
        </w:tc>
        <w:tc>
          <w:tcPr>
            <w:tcW w:w="797" w:type="pct"/>
          </w:tcPr>
          <w:p w14:paraId="12A5DCB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87" w:type="pct"/>
          </w:tcPr>
          <w:p w14:paraId="0010ADB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42" w:type="pct"/>
          </w:tcPr>
          <w:p w14:paraId="1AE46A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53(3.68%)</w:t>
            </w:r>
          </w:p>
        </w:tc>
        <w:tc>
          <w:tcPr>
            <w:tcW w:w="863" w:type="pct"/>
          </w:tcPr>
          <w:p w14:paraId="47D176C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86(5.97%)</w:t>
            </w:r>
          </w:p>
        </w:tc>
      </w:tr>
      <w:tr w:rsidR="00AE368D" w:rsidRPr="00EE17C8" w14:paraId="7312D21F" w14:textId="77777777" w:rsidTr="00933EF7">
        <w:trPr>
          <w:trHeight w:val="100"/>
        </w:trPr>
        <w:tc>
          <w:tcPr>
            <w:tcW w:w="830" w:type="pct"/>
          </w:tcPr>
          <w:p w14:paraId="6AD776FB"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6FC729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UTI</w:t>
            </w:r>
          </w:p>
        </w:tc>
        <w:tc>
          <w:tcPr>
            <w:tcW w:w="797" w:type="pct"/>
          </w:tcPr>
          <w:p w14:paraId="7DC605E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0DDDF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C628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863" w:type="pct"/>
          </w:tcPr>
          <w:p w14:paraId="2F15D17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37(2.57%)</w:t>
            </w:r>
          </w:p>
        </w:tc>
      </w:tr>
      <w:tr w:rsidR="00AE368D" w:rsidRPr="00EE17C8" w14:paraId="76854D16" w14:textId="77777777" w:rsidTr="00933EF7">
        <w:trPr>
          <w:trHeight w:val="100"/>
        </w:trPr>
        <w:tc>
          <w:tcPr>
            <w:tcW w:w="830" w:type="pct"/>
          </w:tcPr>
          <w:p w14:paraId="3413D91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87B009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Conjunctivitis</w:t>
            </w:r>
          </w:p>
        </w:tc>
        <w:tc>
          <w:tcPr>
            <w:tcW w:w="797" w:type="pct"/>
          </w:tcPr>
          <w:p w14:paraId="21D1BF0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069934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3E7DE44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863" w:type="pct"/>
          </w:tcPr>
          <w:p w14:paraId="7EAAB8E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43(2.99%)</w:t>
            </w:r>
          </w:p>
        </w:tc>
      </w:tr>
      <w:tr w:rsidR="00AE368D" w:rsidRPr="00EE17C8" w14:paraId="7F757D9B" w14:textId="77777777" w:rsidTr="00933EF7">
        <w:trPr>
          <w:trHeight w:val="100"/>
        </w:trPr>
        <w:tc>
          <w:tcPr>
            <w:tcW w:w="830" w:type="pct"/>
          </w:tcPr>
          <w:p w14:paraId="72EB41E5"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64BE6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Pyometra</w:t>
            </w:r>
          </w:p>
        </w:tc>
        <w:tc>
          <w:tcPr>
            <w:tcW w:w="797" w:type="pct"/>
          </w:tcPr>
          <w:p w14:paraId="68DA77E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2036266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586CA06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5A5163F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36(2.50%)</w:t>
            </w:r>
          </w:p>
        </w:tc>
      </w:tr>
      <w:tr w:rsidR="00AE368D" w:rsidRPr="00EE17C8" w14:paraId="120F1F2F" w14:textId="77777777" w:rsidTr="00933EF7">
        <w:trPr>
          <w:trHeight w:val="100"/>
        </w:trPr>
        <w:tc>
          <w:tcPr>
            <w:tcW w:w="830" w:type="pct"/>
          </w:tcPr>
          <w:p w14:paraId="596092F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8F266F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Salmonellosis</w:t>
            </w:r>
          </w:p>
        </w:tc>
        <w:tc>
          <w:tcPr>
            <w:tcW w:w="797" w:type="pct"/>
          </w:tcPr>
          <w:p w14:paraId="3665FBA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40(2.78%)</w:t>
            </w:r>
          </w:p>
        </w:tc>
        <w:tc>
          <w:tcPr>
            <w:tcW w:w="787" w:type="pct"/>
          </w:tcPr>
          <w:p w14:paraId="01735C2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42" w:type="pct"/>
          </w:tcPr>
          <w:p w14:paraId="41A2358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25(1.74%)</w:t>
            </w:r>
          </w:p>
        </w:tc>
        <w:tc>
          <w:tcPr>
            <w:tcW w:w="863" w:type="pct"/>
          </w:tcPr>
          <w:p w14:paraId="06EB75B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77(5.35%)</w:t>
            </w:r>
          </w:p>
        </w:tc>
      </w:tr>
      <w:tr w:rsidR="00AE368D" w:rsidRPr="00EE17C8" w14:paraId="09560DB1" w14:textId="77777777" w:rsidTr="00933EF7">
        <w:trPr>
          <w:trHeight w:val="100"/>
        </w:trPr>
        <w:tc>
          <w:tcPr>
            <w:tcW w:w="830" w:type="pct"/>
          </w:tcPr>
          <w:p w14:paraId="692C08A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955639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Cat scratch disease</w:t>
            </w:r>
          </w:p>
        </w:tc>
        <w:tc>
          <w:tcPr>
            <w:tcW w:w="797" w:type="pct"/>
          </w:tcPr>
          <w:p w14:paraId="3BDB293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61C82E9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57B139D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863" w:type="pct"/>
          </w:tcPr>
          <w:p w14:paraId="4505C4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r>
      <w:tr w:rsidR="00AE368D" w:rsidRPr="00EE17C8" w14:paraId="12C18238" w14:textId="77777777" w:rsidTr="00933EF7">
        <w:trPr>
          <w:trHeight w:val="100"/>
        </w:trPr>
        <w:tc>
          <w:tcPr>
            <w:tcW w:w="830" w:type="pct"/>
          </w:tcPr>
          <w:p w14:paraId="4557FCAB"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B84FCE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Otitis media</w:t>
            </w:r>
          </w:p>
        </w:tc>
        <w:tc>
          <w:tcPr>
            <w:tcW w:w="797" w:type="pct"/>
          </w:tcPr>
          <w:p w14:paraId="17E6AF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21(1.46%)</w:t>
            </w:r>
          </w:p>
        </w:tc>
        <w:tc>
          <w:tcPr>
            <w:tcW w:w="787" w:type="pct"/>
          </w:tcPr>
          <w:p w14:paraId="07EECC4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6F1EA0D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15(1.04%)</w:t>
            </w:r>
          </w:p>
        </w:tc>
        <w:tc>
          <w:tcPr>
            <w:tcW w:w="863" w:type="pct"/>
          </w:tcPr>
          <w:p w14:paraId="050E5AE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42(2.92%)</w:t>
            </w:r>
          </w:p>
        </w:tc>
      </w:tr>
      <w:tr w:rsidR="00AE368D" w:rsidRPr="00EE17C8" w14:paraId="24DBD801" w14:textId="77777777" w:rsidTr="00933EF7">
        <w:trPr>
          <w:trHeight w:val="100"/>
        </w:trPr>
        <w:tc>
          <w:tcPr>
            <w:tcW w:w="830" w:type="pct"/>
          </w:tcPr>
          <w:p w14:paraId="24AD6A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2BD4ACA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Bacterial</w:t>
            </w:r>
          </w:p>
        </w:tc>
        <w:tc>
          <w:tcPr>
            <w:tcW w:w="797" w:type="pct"/>
          </w:tcPr>
          <w:p w14:paraId="18F117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111(7.71%)</w:t>
            </w:r>
          </w:p>
        </w:tc>
        <w:tc>
          <w:tcPr>
            <w:tcW w:w="787" w:type="pct"/>
          </w:tcPr>
          <w:p w14:paraId="740C570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51(3.54%)</w:t>
            </w:r>
          </w:p>
        </w:tc>
        <w:tc>
          <w:tcPr>
            <w:tcW w:w="742" w:type="pct"/>
          </w:tcPr>
          <w:p w14:paraId="1872B2C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164(11.39%)</w:t>
            </w:r>
          </w:p>
        </w:tc>
        <w:tc>
          <w:tcPr>
            <w:tcW w:w="863" w:type="pct"/>
          </w:tcPr>
          <w:p w14:paraId="034262F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326(22.64%)</w:t>
            </w:r>
          </w:p>
        </w:tc>
      </w:tr>
      <w:tr w:rsidR="00AE368D" w:rsidRPr="00EE17C8" w14:paraId="7500C3E0" w14:textId="77777777" w:rsidTr="00933EF7">
        <w:trPr>
          <w:trHeight w:val="100"/>
        </w:trPr>
        <w:tc>
          <w:tcPr>
            <w:tcW w:w="830" w:type="pct"/>
          </w:tcPr>
          <w:p w14:paraId="20FA6746"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Viral</w:t>
            </w:r>
          </w:p>
        </w:tc>
        <w:tc>
          <w:tcPr>
            <w:tcW w:w="981" w:type="pct"/>
          </w:tcPr>
          <w:p w14:paraId="4158A8C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Rabies</w:t>
            </w:r>
          </w:p>
        </w:tc>
        <w:tc>
          <w:tcPr>
            <w:tcW w:w="797" w:type="pct"/>
          </w:tcPr>
          <w:p w14:paraId="01504EB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00E8633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6E336A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863" w:type="pct"/>
          </w:tcPr>
          <w:p w14:paraId="4576AE1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568216A3" w14:textId="77777777" w:rsidTr="00933EF7">
        <w:trPr>
          <w:trHeight w:val="100"/>
        </w:trPr>
        <w:tc>
          <w:tcPr>
            <w:tcW w:w="830" w:type="pct"/>
          </w:tcPr>
          <w:p w14:paraId="396752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BCE0D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FPV</w:t>
            </w:r>
          </w:p>
        </w:tc>
        <w:tc>
          <w:tcPr>
            <w:tcW w:w="797" w:type="pct"/>
          </w:tcPr>
          <w:p w14:paraId="3AFBD34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66(4.58%)</w:t>
            </w:r>
          </w:p>
        </w:tc>
        <w:tc>
          <w:tcPr>
            <w:tcW w:w="787" w:type="pct"/>
          </w:tcPr>
          <w:p w14:paraId="69E5AE0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18(1.25%)</w:t>
            </w:r>
          </w:p>
        </w:tc>
        <w:tc>
          <w:tcPr>
            <w:tcW w:w="742" w:type="pct"/>
          </w:tcPr>
          <w:p w14:paraId="2B52FF5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863" w:type="pct"/>
          </w:tcPr>
          <w:p w14:paraId="2A1A858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104(7.22%)</w:t>
            </w:r>
          </w:p>
        </w:tc>
      </w:tr>
      <w:tr w:rsidR="00AE368D" w:rsidRPr="00EE17C8" w14:paraId="3170BC8C" w14:textId="77777777" w:rsidTr="00933EF7">
        <w:trPr>
          <w:trHeight w:val="100"/>
        </w:trPr>
        <w:tc>
          <w:tcPr>
            <w:tcW w:w="830" w:type="pct"/>
          </w:tcPr>
          <w:p w14:paraId="57AB4FB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21D29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FIP</w:t>
            </w:r>
          </w:p>
        </w:tc>
        <w:tc>
          <w:tcPr>
            <w:tcW w:w="797" w:type="pct"/>
          </w:tcPr>
          <w:p w14:paraId="13C9D75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87" w:type="pct"/>
          </w:tcPr>
          <w:p w14:paraId="415701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742" w:type="pct"/>
          </w:tcPr>
          <w:p w14:paraId="41E7C78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863" w:type="pct"/>
          </w:tcPr>
          <w:p w14:paraId="73DE47A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r>
      <w:tr w:rsidR="00AE368D" w:rsidRPr="00EE17C8" w14:paraId="5F3C9103" w14:textId="77777777" w:rsidTr="00933EF7">
        <w:trPr>
          <w:trHeight w:val="100"/>
        </w:trPr>
        <w:tc>
          <w:tcPr>
            <w:tcW w:w="830" w:type="pct"/>
          </w:tcPr>
          <w:p w14:paraId="4CFE14B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A6D59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URTIs</w:t>
            </w:r>
          </w:p>
        </w:tc>
        <w:tc>
          <w:tcPr>
            <w:tcW w:w="797" w:type="pct"/>
          </w:tcPr>
          <w:p w14:paraId="600B31E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288696A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4E4E6AC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3163DD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43(2.99%)</w:t>
            </w:r>
          </w:p>
        </w:tc>
      </w:tr>
      <w:tr w:rsidR="00AE368D" w:rsidRPr="00EE17C8" w14:paraId="4E64A81E" w14:textId="77777777" w:rsidTr="00933EF7">
        <w:trPr>
          <w:trHeight w:val="100"/>
        </w:trPr>
        <w:tc>
          <w:tcPr>
            <w:tcW w:w="830" w:type="pct"/>
          </w:tcPr>
          <w:p w14:paraId="31940565"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69FBD5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Viral</w:t>
            </w:r>
          </w:p>
        </w:tc>
        <w:tc>
          <w:tcPr>
            <w:tcW w:w="797" w:type="pct"/>
          </w:tcPr>
          <w:p w14:paraId="092FC8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98(6.81%)</w:t>
            </w:r>
          </w:p>
        </w:tc>
        <w:tc>
          <w:tcPr>
            <w:tcW w:w="787" w:type="pct"/>
          </w:tcPr>
          <w:p w14:paraId="0918FC4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32(2.22%)</w:t>
            </w:r>
          </w:p>
        </w:tc>
        <w:tc>
          <w:tcPr>
            <w:tcW w:w="742" w:type="pct"/>
          </w:tcPr>
          <w:p w14:paraId="1E92D37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44(3.06%)</w:t>
            </w:r>
          </w:p>
        </w:tc>
        <w:tc>
          <w:tcPr>
            <w:tcW w:w="863" w:type="pct"/>
          </w:tcPr>
          <w:p w14:paraId="01C71B0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174(12.08%)</w:t>
            </w:r>
          </w:p>
        </w:tc>
      </w:tr>
      <w:tr w:rsidR="00AE368D" w:rsidRPr="00EE17C8" w14:paraId="2BF7F969" w14:textId="77777777" w:rsidTr="00933EF7">
        <w:trPr>
          <w:trHeight w:val="100"/>
        </w:trPr>
        <w:tc>
          <w:tcPr>
            <w:tcW w:w="830" w:type="pct"/>
          </w:tcPr>
          <w:p w14:paraId="0692792C"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Parasitic</w:t>
            </w:r>
          </w:p>
        </w:tc>
        <w:tc>
          <w:tcPr>
            <w:tcW w:w="981" w:type="pct"/>
          </w:tcPr>
          <w:p w14:paraId="3C3F312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Endo-parasitic</w:t>
            </w:r>
          </w:p>
        </w:tc>
        <w:tc>
          <w:tcPr>
            <w:tcW w:w="797" w:type="pct"/>
          </w:tcPr>
          <w:p w14:paraId="5F4E5AE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5C02E5D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7637C48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863" w:type="pct"/>
          </w:tcPr>
          <w:p w14:paraId="547BC9C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r>
      <w:tr w:rsidR="00AE368D" w:rsidRPr="00EE17C8" w14:paraId="33253582" w14:textId="77777777" w:rsidTr="00933EF7">
        <w:trPr>
          <w:trHeight w:val="100"/>
        </w:trPr>
        <w:tc>
          <w:tcPr>
            <w:tcW w:w="830" w:type="pct"/>
          </w:tcPr>
          <w:p w14:paraId="6327F42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ECD7E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Flea infestation</w:t>
            </w:r>
          </w:p>
        </w:tc>
        <w:tc>
          <w:tcPr>
            <w:tcW w:w="797" w:type="pct"/>
          </w:tcPr>
          <w:p w14:paraId="7C81101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7E52C4A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485012F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42F459C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37(2.57%)</w:t>
            </w:r>
          </w:p>
        </w:tc>
      </w:tr>
      <w:tr w:rsidR="00AE368D" w:rsidRPr="00EE17C8" w14:paraId="716C3CB8" w14:textId="77777777" w:rsidTr="00933EF7">
        <w:trPr>
          <w:trHeight w:val="100"/>
        </w:trPr>
        <w:tc>
          <w:tcPr>
            <w:tcW w:w="830" w:type="pct"/>
          </w:tcPr>
          <w:p w14:paraId="35828CA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C59AC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Mite (Mange)</w:t>
            </w:r>
          </w:p>
        </w:tc>
        <w:tc>
          <w:tcPr>
            <w:tcW w:w="797" w:type="pct"/>
          </w:tcPr>
          <w:p w14:paraId="472DCE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787" w:type="pct"/>
          </w:tcPr>
          <w:p w14:paraId="436AF8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79CA88F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863" w:type="pct"/>
          </w:tcPr>
          <w:p w14:paraId="69F4DA6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44(3.06%)</w:t>
            </w:r>
          </w:p>
        </w:tc>
      </w:tr>
      <w:tr w:rsidR="00AE368D" w:rsidRPr="00EE17C8" w14:paraId="042B292B" w14:textId="77777777" w:rsidTr="00933EF7">
        <w:trPr>
          <w:trHeight w:val="100"/>
        </w:trPr>
        <w:tc>
          <w:tcPr>
            <w:tcW w:w="830" w:type="pct"/>
          </w:tcPr>
          <w:p w14:paraId="606256B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7A60F6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Tick infestation</w:t>
            </w:r>
          </w:p>
        </w:tc>
        <w:tc>
          <w:tcPr>
            <w:tcW w:w="797" w:type="pct"/>
          </w:tcPr>
          <w:p w14:paraId="78A91F6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0B27B05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0CA4599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180EA0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r>
      <w:tr w:rsidR="00AE368D" w:rsidRPr="00EE17C8" w14:paraId="481CA360" w14:textId="77777777" w:rsidTr="00933EF7">
        <w:trPr>
          <w:trHeight w:val="100"/>
        </w:trPr>
        <w:tc>
          <w:tcPr>
            <w:tcW w:w="830" w:type="pct"/>
          </w:tcPr>
          <w:p w14:paraId="06D70322"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19FDEC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Maggot</w:t>
            </w:r>
          </w:p>
        </w:tc>
        <w:tc>
          <w:tcPr>
            <w:tcW w:w="797" w:type="pct"/>
          </w:tcPr>
          <w:p w14:paraId="6D3277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87" w:type="pct"/>
          </w:tcPr>
          <w:p w14:paraId="4425D33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7A256A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19(1.32%)</w:t>
            </w:r>
          </w:p>
        </w:tc>
        <w:tc>
          <w:tcPr>
            <w:tcW w:w="863" w:type="pct"/>
          </w:tcPr>
          <w:p w14:paraId="086FE7C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31(2.15%)</w:t>
            </w:r>
          </w:p>
        </w:tc>
      </w:tr>
      <w:tr w:rsidR="00AE368D" w:rsidRPr="00EE17C8" w14:paraId="7A1309A5" w14:textId="77777777" w:rsidTr="00933EF7">
        <w:trPr>
          <w:trHeight w:val="100"/>
        </w:trPr>
        <w:tc>
          <w:tcPr>
            <w:tcW w:w="830" w:type="pct"/>
          </w:tcPr>
          <w:p w14:paraId="0DB4760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F2121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Parasitic</w:t>
            </w:r>
          </w:p>
        </w:tc>
        <w:tc>
          <w:tcPr>
            <w:tcW w:w="797" w:type="pct"/>
          </w:tcPr>
          <w:p w14:paraId="1501552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63(4.38%)</w:t>
            </w:r>
          </w:p>
        </w:tc>
        <w:tc>
          <w:tcPr>
            <w:tcW w:w="787" w:type="pct"/>
          </w:tcPr>
          <w:p w14:paraId="6F2D2C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24(1.67%)</w:t>
            </w:r>
          </w:p>
        </w:tc>
        <w:tc>
          <w:tcPr>
            <w:tcW w:w="742" w:type="pct"/>
          </w:tcPr>
          <w:p w14:paraId="330F7C8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59(4.10%)</w:t>
            </w:r>
          </w:p>
        </w:tc>
        <w:tc>
          <w:tcPr>
            <w:tcW w:w="863" w:type="pct"/>
          </w:tcPr>
          <w:p w14:paraId="742993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146(10.14%)</w:t>
            </w:r>
          </w:p>
        </w:tc>
      </w:tr>
      <w:tr w:rsidR="00AE368D" w:rsidRPr="00EE17C8" w14:paraId="06B8180D" w14:textId="77777777" w:rsidTr="00933EF7">
        <w:trPr>
          <w:trHeight w:val="100"/>
        </w:trPr>
        <w:tc>
          <w:tcPr>
            <w:tcW w:w="830" w:type="pct"/>
          </w:tcPr>
          <w:p w14:paraId="4765E8F7"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Protozoan</w:t>
            </w:r>
          </w:p>
        </w:tc>
        <w:tc>
          <w:tcPr>
            <w:tcW w:w="981" w:type="pct"/>
          </w:tcPr>
          <w:p w14:paraId="2BA726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Babesiosis</w:t>
            </w:r>
          </w:p>
        </w:tc>
        <w:tc>
          <w:tcPr>
            <w:tcW w:w="797" w:type="pct"/>
          </w:tcPr>
          <w:p w14:paraId="467BA22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87" w:type="pct"/>
          </w:tcPr>
          <w:p w14:paraId="1008CD3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3CB4C9E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863" w:type="pct"/>
          </w:tcPr>
          <w:p w14:paraId="7EB1D15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r>
      <w:tr w:rsidR="00AE368D" w:rsidRPr="00EE17C8" w14:paraId="4AE49975" w14:textId="77777777" w:rsidTr="00933EF7">
        <w:trPr>
          <w:trHeight w:val="100"/>
        </w:trPr>
        <w:tc>
          <w:tcPr>
            <w:tcW w:w="830" w:type="pct"/>
          </w:tcPr>
          <w:p w14:paraId="5F7F558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3002B3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Toxoplasmosis</w:t>
            </w:r>
          </w:p>
        </w:tc>
        <w:tc>
          <w:tcPr>
            <w:tcW w:w="797" w:type="pct"/>
          </w:tcPr>
          <w:p w14:paraId="28862E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787" w:type="pct"/>
          </w:tcPr>
          <w:p w14:paraId="3EB6931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7D35248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863" w:type="pct"/>
          </w:tcPr>
          <w:p w14:paraId="7AC74D1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4CD5D4E9" w14:textId="77777777" w:rsidTr="00933EF7">
        <w:trPr>
          <w:trHeight w:val="100"/>
        </w:trPr>
        <w:tc>
          <w:tcPr>
            <w:tcW w:w="830" w:type="pct"/>
          </w:tcPr>
          <w:p w14:paraId="3EE009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3D29D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Protozoan</w:t>
            </w:r>
          </w:p>
        </w:tc>
        <w:tc>
          <w:tcPr>
            <w:tcW w:w="797" w:type="pct"/>
          </w:tcPr>
          <w:p w14:paraId="31F4FEB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787" w:type="pct"/>
          </w:tcPr>
          <w:p w14:paraId="1EDD00F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742" w:type="pct"/>
          </w:tcPr>
          <w:p w14:paraId="1F7B8E1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863" w:type="pct"/>
          </w:tcPr>
          <w:p w14:paraId="62074B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r>
      <w:tr w:rsidR="00AE368D" w:rsidRPr="00EE17C8" w14:paraId="3EDFA570" w14:textId="77777777" w:rsidTr="00933EF7">
        <w:trPr>
          <w:trHeight w:val="100"/>
        </w:trPr>
        <w:tc>
          <w:tcPr>
            <w:tcW w:w="830" w:type="pct"/>
          </w:tcPr>
          <w:p w14:paraId="4255BD2B"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Fungal</w:t>
            </w:r>
          </w:p>
        </w:tc>
        <w:tc>
          <w:tcPr>
            <w:tcW w:w="981" w:type="pct"/>
          </w:tcPr>
          <w:p w14:paraId="6E47023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Dermatophytosis</w:t>
            </w:r>
          </w:p>
        </w:tc>
        <w:tc>
          <w:tcPr>
            <w:tcW w:w="797" w:type="pct"/>
          </w:tcPr>
          <w:p w14:paraId="352E0C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42ABB78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17(1.18%)</w:t>
            </w:r>
          </w:p>
        </w:tc>
        <w:tc>
          <w:tcPr>
            <w:tcW w:w="742" w:type="pct"/>
          </w:tcPr>
          <w:p w14:paraId="50AD96F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38(2.64%)</w:t>
            </w:r>
          </w:p>
        </w:tc>
        <w:tc>
          <w:tcPr>
            <w:tcW w:w="863" w:type="pct"/>
          </w:tcPr>
          <w:p w14:paraId="2E84FC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68(4.72%)</w:t>
            </w:r>
          </w:p>
        </w:tc>
      </w:tr>
      <w:tr w:rsidR="00AE368D" w:rsidRPr="00EE17C8" w14:paraId="40D26F66" w14:textId="77777777" w:rsidTr="00933EF7">
        <w:trPr>
          <w:trHeight w:val="100"/>
        </w:trPr>
        <w:tc>
          <w:tcPr>
            <w:tcW w:w="830" w:type="pct"/>
          </w:tcPr>
          <w:p w14:paraId="24DA92EE"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04374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roofErr w:type="spellStart"/>
            <w:r w:rsidRPr="00091BE0">
              <w:rPr>
                <w:rFonts w:ascii="Arial" w:hAnsi="Arial" w:cs="Arial"/>
                <w:color w:val="000000"/>
                <w:sz w:val="20"/>
                <w:szCs w:val="20"/>
              </w:rPr>
              <w:t>Rhinosporidiosis</w:t>
            </w:r>
            <w:proofErr w:type="spellEnd"/>
          </w:p>
        </w:tc>
        <w:tc>
          <w:tcPr>
            <w:tcW w:w="797" w:type="pct"/>
          </w:tcPr>
          <w:p w14:paraId="66E2BD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239613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4F7E35D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863" w:type="pct"/>
          </w:tcPr>
          <w:p w14:paraId="37E3FFA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18(1.25%)</w:t>
            </w:r>
          </w:p>
        </w:tc>
      </w:tr>
      <w:tr w:rsidR="00AE368D" w:rsidRPr="00EE17C8" w14:paraId="0B3AEF70" w14:textId="77777777" w:rsidTr="00933EF7">
        <w:trPr>
          <w:trHeight w:val="100"/>
        </w:trPr>
        <w:tc>
          <w:tcPr>
            <w:tcW w:w="830" w:type="pct"/>
          </w:tcPr>
          <w:p w14:paraId="6408607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06988D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Fungal</w:t>
            </w:r>
          </w:p>
        </w:tc>
        <w:tc>
          <w:tcPr>
            <w:tcW w:w="797" w:type="pct"/>
          </w:tcPr>
          <w:p w14:paraId="5BB3E1F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1EEFD71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42" w:type="pct"/>
          </w:tcPr>
          <w:p w14:paraId="721B16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47(3.26%)</w:t>
            </w:r>
          </w:p>
        </w:tc>
        <w:tc>
          <w:tcPr>
            <w:tcW w:w="863" w:type="pct"/>
          </w:tcPr>
          <w:p w14:paraId="142C86C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86(5.97%)</w:t>
            </w:r>
          </w:p>
        </w:tc>
      </w:tr>
      <w:tr w:rsidR="00AE368D" w:rsidRPr="00EE17C8" w14:paraId="0AA0BF29" w14:textId="77777777" w:rsidTr="00933EF7">
        <w:trPr>
          <w:trHeight w:val="100"/>
        </w:trPr>
        <w:tc>
          <w:tcPr>
            <w:tcW w:w="830" w:type="pct"/>
          </w:tcPr>
          <w:p w14:paraId="6F00542E"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7AAA674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76486D9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299(20.76%)</w:t>
            </w:r>
          </w:p>
        </w:tc>
        <w:tc>
          <w:tcPr>
            <w:tcW w:w="787" w:type="pct"/>
          </w:tcPr>
          <w:p w14:paraId="53A174F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135(9.38%)</w:t>
            </w:r>
          </w:p>
        </w:tc>
        <w:tc>
          <w:tcPr>
            <w:tcW w:w="742" w:type="pct"/>
          </w:tcPr>
          <w:p w14:paraId="74107D8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321(22.29%)</w:t>
            </w:r>
          </w:p>
        </w:tc>
        <w:tc>
          <w:tcPr>
            <w:tcW w:w="863" w:type="pct"/>
          </w:tcPr>
          <w:p w14:paraId="37AD339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755(52.43%)</w:t>
            </w:r>
          </w:p>
        </w:tc>
      </w:tr>
      <w:tr w:rsidR="00AE368D" w:rsidRPr="00EE17C8" w14:paraId="654B6B4A" w14:textId="77777777" w:rsidTr="00933EF7">
        <w:trPr>
          <w:trHeight w:val="100"/>
        </w:trPr>
        <w:tc>
          <w:tcPr>
            <w:tcW w:w="830" w:type="pct"/>
          </w:tcPr>
          <w:p w14:paraId="53D24E2D"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Non-Infectious</w:t>
            </w:r>
          </w:p>
        </w:tc>
        <w:tc>
          <w:tcPr>
            <w:tcW w:w="981" w:type="pct"/>
          </w:tcPr>
          <w:p w14:paraId="460DFCB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Dystocia</w:t>
            </w:r>
          </w:p>
        </w:tc>
        <w:tc>
          <w:tcPr>
            <w:tcW w:w="797" w:type="pct"/>
          </w:tcPr>
          <w:p w14:paraId="21A5200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56CA3F5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27ED29E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863" w:type="pct"/>
          </w:tcPr>
          <w:p w14:paraId="506C49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r>
      <w:tr w:rsidR="00AE368D" w:rsidRPr="00EE17C8" w14:paraId="614DD535" w14:textId="77777777" w:rsidTr="00933EF7">
        <w:trPr>
          <w:trHeight w:val="100"/>
        </w:trPr>
        <w:tc>
          <w:tcPr>
            <w:tcW w:w="830" w:type="pct"/>
          </w:tcPr>
          <w:p w14:paraId="195FE8E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F76926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Fracture</w:t>
            </w:r>
          </w:p>
        </w:tc>
        <w:tc>
          <w:tcPr>
            <w:tcW w:w="797" w:type="pct"/>
          </w:tcPr>
          <w:p w14:paraId="52DC35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87" w:type="pct"/>
          </w:tcPr>
          <w:p w14:paraId="64F9165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2DAFFB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863" w:type="pct"/>
          </w:tcPr>
          <w:p w14:paraId="6690EFD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r>
      <w:tr w:rsidR="00AE368D" w:rsidRPr="00EE17C8" w14:paraId="7BA2F7A7" w14:textId="77777777" w:rsidTr="00933EF7">
        <w:trPr>
          <w:trHeight w:val="100"/>
        </w:trPr>
        <w:tc>
          <w:tcPr>
            <w:tcW w:w="830" w:type="pct"/>
          </w:tcPr>
          <w:p w14:paraId="01F944C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2CF1BD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Accidental injury</w:t>
            </w:r>
          </w:p>
        </w:tc>
        <w:tc>
          <w:tcPr>
            <w:tcW w:w="797" w:type="pct"/>
          </w:tcPr>
          <w:p w14:paraId="6E6BF9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3F5901C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54A636F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863" w:type="pct"/>
          </w:tcPr>
          <w:p w14:paraId="07985FE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33(2.29%)</w:t>
            </w:r>
          </w:p>
        </w:tc>
      </w:tr>
      <w:tr w:rsidR="00AE368D" w:rsidRPr="00EE17C8" w14:paraId="2207CD4E" w14:textId="77777777" w:rsidTr="00933EF7">
        <w:trPr>
          <w:trHeight w:val="100"/>
        </w:trPr>
        <w:tc>
          <w:tcPr>
            <w:tcW w:w="830" w:type="pct"/>
          </w:tcPr>
          <w:p w14:paraId="3603B55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7514F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Dog bite</w:t>
            </w:r>
          </w:p>
        </w:tc>
        <w:tc>
          <w:tcPr>
            <w:tcW w:w="797" w:type="pct"/>
          </w:tcPr>
          <w:p w14:paraId="155B543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87" w:type="pct"/>
          </w:tcPr>
          <w:p w14:paraId="6BBAEB1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7CD9D02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4B128F1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r>
      <w:tr w:rsidR="00AE368D" w:rsidRPr="00EE17C8" w14:paraId="5C7C0BD3" w14:textId="77777777" w:rsidTr="00933EF7">
        <w:trPr>
          <w:trHeight w:val="100"/>
        </w:trPr>
        <w:tc>
          <w:tcPr>
            <w:tcW w:w="830" w:type="pct"/>
          </w:tcPr>
          <w:p w14:paraId="205BF76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32F5B5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Spaying</w:t>
            </w:r>
          </w:p>
        </w:tc>
        <w:tc>
          <w:tcPr>
            <w:tcW w:w="797" w:type="pct"/>
          </w:tcPr>
          <w:p w14:paraId="4ACF53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87" w:type="pct"/>
          </w:tcPr>
          <w:p w14:paraId="0EBE43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742" w:type="pct"/>
          </w:tcPr>
          <w:p w14:paraId="3436038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863" w:type="pct"/>
          </w:tcPr>
          <w:p w14:paraId="173161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60(4.17%)</w:t>
            </w:r>
          </w:p>
        </w:tc>
      </w:tr>
      <w:tr w:rsidR="00AE368D" w:rsidRPr="00EE17C8" w14:paraId="0C0CB743" w14:textId="77777777" w:rsidTr="00933EF7">
        <w:trPr>
          <w:trHeight w:val="100"/>
        </w:trPr>
        <w:tc>
          <w:tcPr>
            <w:tcW w:w="830" w:type="pct"/>
          </w:tcPr>
          <w:p w14:paraId="1DDE746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A2513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Neutering</w:t>
            </w:r>
          </w:p>
        </w:tc>
        <w:tc>
          <w:tcPr>
            <w:tcW w:w="797" w:type="pct"/>
          </w:tcPr>
          <w:p w14:paraId="7B736F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21(1.46%)</w:t>
            </w:r>
          </w:p>
        </w:tc>
        <w:tc>
          <w:tcPr>
            <w:tcW w:w="787" w:type="pct"/>
          </w:tcPr>
          <w:p w14:paraId="168128C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36(2.50%)</w:t>
            </w:r>
          </w:p>
        </w:tc>
        <w:tc>
          <w:tcPr>
            <w:tcW w:w="742" w:type="pct"/>
          </w:tcPr>
          <w:p w14:paraId="7405108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0157455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85(5.90%)</w:t>
            </w:r>
          </w:p>
        </w:tc>
      </w:tr>
      <w:tr w:rsidR="00AE368D" w:rsidRPr="00EE17C8" w14:paraId="463032A6" w14:textId="77777777" w:rsidTr="00933EF7">
        <w:trPr>
          <w:trHeight w:val="100"/>
        </w:trPr>
        <w:tc>
          <w:tcPr>
            <w:tcW w:w="830" w:type="pct"/>
          </w:tcPr>
          <w:p w14:paraId="5EDF3AD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4E1239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Poisoning</w:t>
            </w:r>
          </w:p>
        </w:tc>
        <w:tc>
          <w:tcPr>
            <w:tcW w:w="797" w:type="pct"/>
          </w:tcPr>
          <w:p w14:paraId="3C1FDD3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2D76034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2369CB5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863" w:type="pct"/>
          </w:tcPr>
          <w:p w14:paraId="2CAB643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r>
      <w:tr w:rsidR="00AE368D" w:rsidRPr="00EE17C8" w14:paraId="60766F4E" w14:textId="77777777" w:rsidTr="00933EF7">
        <w:trPr>
          <w:trHeight w:val="100"/>
        </w:trPr>
        <w:tc>
          <w:tcPr>
            <w:tcW w:w="830" w:type="pct"/>
          </w:tcPr>
          <w:p w14:paraId="4213EBA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143A42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Urolithiasis</w:t>
            </w:r>
          </w:p>
        </w:tc>
        <w:tc>
          <w:tcPr>
            <w:tcW w:w="797" w:type="pct"/>
          </w:tcPr>
          <w:p w14:paraId="6AFE5BF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3B1BEC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395094C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636979E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32(2.22%)</w:t>
            </w:r>
          </w:p>
        </w:tc>
      </w:tr>
      <w:tr w:rsidR="00AE368D" w:rsidRPr="00EE17C8" w14:paraId="3A4BEEC8" w14:textId="77777777" w:rsidTr="00933EF7">
        <w:trPr>
          <w:trHeight w:val="100"/>
        </w:trPr>
        <w:tc>
          <w:tcPr>
            <w:tcW w:w="830" w:type="pct"/>
          </w:tcPr>
          <w:p w14:paraId="3A98DBC1"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15333B7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697D92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79(5.49%)</w:t>
            </w:r>
          </w:p>
        </w:tc>
        <w:tc>
          <w:tcPr>
            <w:tcW w:w="787" w:type="pct"/>
          </w:tcPr>
          <w:p w14:paraId="1161C1A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88(6.11%)</w:t>
            </w:r>
          </w:p>
        </w:tc>
        <w:tc>
          <w:tcPr>
            <w:tcW w:w="742" w:type="pct"/>
          </w:tcPr>
          <w:p w14:paraId="6E4DFF6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103(7.15%)</w:t>
            </w:r>
          </w:p>
        </w:tc>
        <w:tc>
          <w:tcPr>
            <w:tcW w:w="863" w:type="pct"/>
          </w:tcPr>
          <w:p w14:paraId="414CCC7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270(18.75%)</w:t>
            </w:r>
          </w:p>
        </w:tc>
      </w:tr>
      <w:tr w:rsidR="00AE368D" w:rsidRPr="00EE17C8" w14:paraId="37E179F6" w14:textId="77777777" w:rsidTr="00933EF7">
        <w:trPr>
          <w:trHeight w:val="100"/>
        </w:trPr>
        <w:tc>
          <w:tcPr>
            <w:tcW w:w="830" w:type="pct"/>
          </w:tcPr>
          <w:p w14:paraId="0E143F6F"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Non-Specific</w:t>
            </w:r>
          </w:p>
        </w:tc>
        <w:tc>
          <w:tcPr>
            <w:tcW w:w="981" w:type="pct"/>
          </w:tcPr>
          <w:p w14:paraId="39D231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Allergy</w:t>
            </w:r>
          </w:p>
        </w:tc>
        <w:tc>
          <w:tcPr>
            <w:tcW w:w="797" w:type="pct"/>
          </w:tcPr>
          <w:p w14:paraId="4FC02ED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1AD0F58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5D68CBB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185CB6E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3B3D0A0D" w14:textId="77777777" w:rsidTr="00933EF7">
        <w:trPr>
          <w:trHeight w:val="100"/>
        </w:trPr>
        <w:tc>
          <w:tcPr>
            <w:tcW w:w="830" w:type="pct"/>
          </w:tcPr>
          <w:p w14:paraId="6010952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735E6C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Anorexia</w:t>
            </w:r>
          </w:p>
        </w:tc>
        <w:tc>
          <w:tcPr>
            <w:tcW w:w="797" w:type="pct"/>
          </w:tcPr>
          <w:p w14:paraId="69E27D2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24(1.67%)</w:t>
            </w:r>
          </w:p>
        </w:tc>
        <w:tc>
          <w:tcPr>
            <w:tcW w:w="787" w:type="pct"/>
          </w:tcPr>
          <w:p w14:paraId="30E8824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62D9FB3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863" w:type="pct"/>
          </w:tcPr>
          <w:p w14:paraId="5F8638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54(3.75%)</w:t>
            </w:r>
          </w:p>
        </w:tc>
      </w:tr>
      <w:tr w:rsidR="00AE368D" w:rsidRPr="00EE17C8" w14:paraId="370E5F1F" w14:textId="77777777" w:rsidTr="00933EF7">
        <w:trPr>
          <w:trHeight w:val="100"/>
        </w:trPr>
        <w:tc>
          <w:tcPr>
            <w:tcW w:w="830" w:type="pct"/>
          </w:tcPr>
          <w:p w14:paraId="2FB773CF"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2BE292E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Alopecia</w:t>
            </w:r>
          </w:p>
        </w:tc>
        <w:tc>
          <w:tcPr>
            <w:tcW w:w="797" w:type="pct"/>
          </w:tcPr>
          <w:p w14:paraId="2E2BA04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5AB0D29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C8C661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15(1.04%)</w:t>
            </w:r>
          </w:p>
        </w:tc>
        <w:tc>
          <w:tcPr>
            <w:tcW w:w="863" w:type="pct"/>
          </w:tcPr>
          <w:p w14:paraId="41355BC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r>
      <w:tr w:rsidR="00AE368D" w:rsidRPr="00EE17C8" w14:paraId="4BF9F184" w14:textId="77777777" w:rsidTr="00933EF7">
        <w:trPr>
          <w:trHeight w:val="100"/>
        </w:trPr>
        <w:tc>
          <w:tcPr>
            <w:tcW w:w="830" w:type="pct"/>
          </w:tcPr>
          <w:p w14:paraId="3D63F7D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F27A2D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Dermatitis</w:t>
            </w:r>
          </w:p>
        </w:tc>
        <w:tc>
          <w:tcPr>
            <w:tcW w:w="797" w:type="pct"/>
          </w:tcPr>
          <w:p w14:paraId="6E9EBA4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5A5CAA5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2FFF3A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17(1.18%)</w:t>
            </w:r>
          </w:p>
        </w:tc>
        <w:tc>
          <w:tcPr>
            <w:tcW w:w="863" w:type="pct"/>
          </w:tcPr>
          <w:p w14:paraId="6D7210C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7097F69B" w14:textId="77777777" w:rsidTr="00933EF7">
        <w:trPr>
          <w:trHeight w:val="100"/>
        </w:trPr>
        <w:tc>
          <w:tcPr>
            <w:tcW w:w="830" w:type="pct"/>
          </w:tcPr>
          <w:p w14:paraId="4EB3255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9ACC3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Cataract</w:t>
            </w:r>
          </w:p>
        </w:tc>
        <w:tc>
          <w:tcPr>
            <w:tcW w:w="797" w:type="pct"/>
          </w:tcPr>
          <w:p w14:paraId="03DD0B0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51FD44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7C272EE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863" w:type="pct"/>
          </w:tcPr>
          <w:p w14:paraId="06406CB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4902AB02" w14:textId="77777777" w:rsidTr="00933EF7">
        <w:trPr>
          <w:trHeight w:val="100"/>
        </w:trPr>
        <w:tc>
          <w:tcPr>
            <w:tcW w:w="830" w:type="pct"/>
          </w:tcPr>
          <w:p w14:paraId="10DC8CC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8105F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Nervous disorder</w:t>
            </w:r>
          </w:p>
        </w:tc>
        <w:tc>
          <w:tcPr>
            <w:tcW w:w="797" w:type="pct"/>
          </w:tcPr>
          <w:p w14:paraId="2734D1A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305B324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35A3D1D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863" w:type="pct"/>
          </w:tcPr>
          <w:p w14:paraId="68B6D47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27(1.88%)</w:t>
            </w:r>
          </w:p>
        </w:tc>
      </w:tr>
      <w:tr w:rsidR="00AE368D" w:rsidRPr="00EE17C8" w14:paraId="01F4966F" w14:textId="77777777" w:rsidTr="00933EF7">
        <w:trPr>
          <w:trHeight w:val="100"/>
        </w:trPr>
        <w:tc>
          <w:tcPr>
            <w:tcW w:w="830" w:type="pct"/>
          </w:tcPr>
          <w:p w14:paraId="06673F4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1F3283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Fever</w:t>
            </w:r>
          </w:p>
        </w:tc>
        <w:tc>
          <w:tcPr>
            <w:tcW w:w="797" w:type="pct"/>
          </w:tcPr>
          <w:p w14:paraId="285A79E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32038E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D7AC61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22(1.53%)</w:t>
            </w:r>
          </w:p>
        </w:tc>
        <w:tc>
          <w:tcPr>
            <w:tcW w:w="863" w:type="pct"/>
          </w:tcPr>
          <w:p w14:paraId="7A0DE41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50(3.47%)</w:t>
            </w:r>
          </w:p>
        </w:tc>
      </w:tr>
      <w:tr w:rsidR="00AE368D" w:rsidRPr="00EE17C8" w14:paraId="107D2E9B" w14:textId="77777777" w:rsidTr="00933EF7">
        <w:trPr>
          <w:trHeight w:val="100"/>
        </w:trPr>
        <w:tc>
          <w:tcPr>
            <w:tcW w:w="830" w:type="pct"/>
          </w:tcPr>
          <w:p w14:paraId="1F3BE3D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7A055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Vomiting</w:t>
            </w:r>
          </w:p>
        </w:tc>
        <w:tc>
          <w:tcPr>
            <w:tcW w:w="797" w:type="pct"/>
          </w:tcPr>
          <w:p w14:paraId="3CFBCD7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23050A4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1368B97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863" w:type="pct"/>
          </w:tcPr>
          <w:p w14:paraId="339FB20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29(2.01%)</w:t>
            </w:r>
          </w:p>
        </w:tc>
      </w:tr>
      <w:tr w:rsidR="00AE368D" w:rsidRPr="00EE17C8" w14:paraId="372F1300" w14:textId="77777777" w:rsidTr="00933EF7">
        <w:trPr>
          <w:trHeight w:val="100"/>
        </w:trPr>
        <w:tc>
          <w:tcPr>
            <w:tcW w:w="830" w:type="pct"/>
          </w:tcPr>
          <w:p w14:paraId="2D719A0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A2F788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Jaundice</w:t>
            </w:r>
          </w:p>
        </w:tc>
        <w:tc>
          <w:tcPr>
            <w:tcW w:w="797" w:type="pct"/>
          </w:tcPr>
          <w:p w14:paraId="0A2EC4E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3F44BC3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F666B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863" w:type="pct"/>
          </w:tcPr>
          <w:p w14:paraId="69CEA22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582760C2" w14:textId="77777777" w:rsidTr="00933EF7">
        <w:trPr>
          <w:trHeight w:val="100"/>
        </w:trPr>
        <w:tc>
          <w:tcPr>
            <w:tcW w:w="830" w:type="pct"/>
          </w:tcPr>
          <w:p w14:paraId="23F8AB4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5CEEF0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Pneumonia</w:t>
            </w:r>
          </w:p>
        </w:tc>
        <w:tc>
          <w:tcPr>
            <w:tcW w:w="797" w:type="pct"/>
          </w:tcPr>
          <w:p w14:paraId="3EB4902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00BBD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D6DF4F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863" w:type="pct"/>
          </w:tcPr>
          <w:p w14:paraId="0E5B1A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34(2.36%)</w:t>
            </w:r>
          </w:p>
        </w:tc>
      </w:tr>
      <w:tr w:rsidR="00AE368D" w:rsidRPr="00EE17C8" w14:paraId="22846763" w14:textId="77777777" w:rsidTr="00933EF7">
        <w:trPr>
          <w:trHeight w:val="100"/>
        </w:trPr>
        <w:tc>
          <w:tcPr>
            <w:tcW w:w="830" w:type="pct"/>
          </w:tcPr>
          <w:p w14:paraId="79B7CE3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B6DEDD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Food poisoning</w:t>
            </w:r>
          </w:p>
        </w:tc>
        <w:tc>
          <w:tcPr>
            <w:tcW w:w="797" w:type="pct"/>
          </w:tcPr>
          <w:p w14:paraId="634B1CD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539D36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513225F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863" w:type="pct"/>
          </w:tcPr>
          <w:p w14:paraId="0BE670D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38(2.64%)</w:t>
            </w:r>
          </w:p>
        </w:tc>
      </w:tr>
      <w:tr w:rsidR="00AE368D" w:rsidRPr="00EE17C8" w14:paraId="79CC3A77" w14:textId="77777777" w:rsidTr="00933EF7">
        <w:trPr>
          <w:trHeight w:val="100"/>
        </w:trPr>
        <w:tc>
          <w:tcPr>
            <w:tcW w:w="830" w:type="pct"/>
          </w:tcPr>
          <w:p w14:paraId="4C7F1509"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256CC7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Constipation</w:t>
            </w:r>
          </w:p>
        </w:tc>
        <w:tc>
          <w:tcPr>
            <w:tcW w:w="797" w:type="pct"/>
          </w:tcPr>
          <w:p w14:paraId="16EED50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636F92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414B7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45F8EDE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27(1.88%)</w:t>
            </w:r>
          </w:p>
        </w:tc>
      </w:tr>
      <w:tr w:rsidR="00AE368D" w:rsidRPr="00EE17C8" w14:paraId="0266250F" w14:textId="77777777" w:rsidTr="00933EF7">
        <w:trPr>
          <w:trHeight w:val="100"/>
        </w:trPr>
        <w:tc>
          <w:tcPr>
            <w:tcW w:w="830" w:type="pct"/>
          </w:tcPr>
          <w:p w14:paraId="2AEBEF3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845519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Gastritis</w:t>
            </w:r>
          </w:p>
        </w:tc>
        <w:tc>
          <w:tcPr>
            <w:tcW w:w="797" w:type="pct"/>
          </w:tcPr>
          <w:p w14:paraId="56591A8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35B77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570DB7E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863" w:type="pct"/>
          </w:tcPr>
          <w:p w14:paraId="4454C06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r>
      <w:tr w:rsidR="00AE368D" w:rsidRPr="00EE17C8" w14:paraId="76C42E92" w14:textId="77777777" w:rsidTr="00933EF7">
        <w:trPr>
          <w:trHeight w:val="100"/>
        </w:trPr>
        <w:tc>
          <w:tcPr>
            <w:tcW w:w="830" w:type="pct"/>
          </w:tcPr>
          <w:p w14:paraId="23A86AA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F11012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Gingivitis</w:t>
            </w:r>
          </w:p>
        </w:tc>
        <w:tc>
          <w:tcPr>
            <w:tcW w:w="797" w:type="pct"/>
          </w:tcPr>
          <w:p w14:paraId="1A654C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3B2601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3C1EF1D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863" w:type="pct"/>
          </w:tcPr>
          <w:p w14:paraId="0A30373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r>
      <w:tr w:rsidR="00AE368D" w:rsidRPr="00EE17C8" w14:paraId="7F08E0D4" w14:textId="77777777" w:rsidTr="00933EF7">
        <w:trPr>
          <w:trHeight w:val="100"/>
        </w:trPr>
        <w:tc>
          <w:tcPr>
            <w:tcW w:w="830" w:type="pct"/>
          </w:tcPr>
          <w:p w14:paraId="5F3B8A34"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0A31CD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33AFF9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125(8.68%)</w:t>
            </w:r>
          </w:p>
        </w:tc>
        <w:tc>
          <w:tcPr>
            <w:tcW w:w="787" w:type="pct"/>
          </w:tcPr>
          <w:p w14:paraId="0101866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85(5.90%)</w:t>
            </w:r>
          </w:p>
        </w:tc>
        <w:tc>
          <w:tcPr>
            <w:tcW w:w="742" w:type="pct"/>
          </w:tcPr>
          <w:p w14:paraId="328EA85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205(14.24%)</w:t>
            </w:r>
          </w:p>
        </w:tc>
        <w:tc>
          <w:tcPr>
            <w:tcW w:w="863" w:type="pct"/>
          </w:tcPr>
          <w:p w14:paraId="25DBDF0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415(28.82%)</w:t>
            </w:r>
          </w:p>
        </w:tc>
      </w:tr>
      <w:tr w:rsidR="00AE368D" w:rsidRPr="00EE17C8" w14:paraId="17ED3B5B" w14:textId="77777777" w:rsidTr="00933EF7">
        <w:trPr>
          <w:trHeight w:val="100"/>
        </w:trPr>
        <w:tc>
          <w:tcPr>
            <w:tcW w:w="830" w:type="pct"/>
          </w:tcPr>
          <w:p w14:paraId="12A62B2E"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Grand total</w:t>
            </w:r>
          </w:p>
        </w:tc>
        <w:tc>
          <w:tcPr>
            <w:tcW w:w="981" w:type="pct"/>
          </w:tcPr>
          <w:p w14:paraId="0BD32CD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797" w:type="pct"/>
          </w:tcPr>
          <w:p w14:paraId="3F6C4FF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503(34.93%)</w:t>
            </w:r>
          </w:p>
        </w:tc>
        <w:tc>
          <w:tcPr>
            <w:tcW w:w="787" w:type="pct"/>
          </w:tcPr>
          <w:p w14:paraId="39443C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308(21.39%)</w:t>
            </w:r>
          </w:p>
        </w:tc>
        <w:tc>
          <w:tcPr>
            <w:tcW w:w="742" w:type="pct"/>
          </w:tcPr>
          <w:p w14:paraId="09D7938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629(43.68%)</w:t>
            </w:r>
          </w:p>
        </w:tc>
        <w:tc>
          <w:tcPr>
            <w:tcW w:w="863" w:type="pct"/>
          </w:tcPr>
          <w:p w14:paraId="2E4493F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1440(100.00%)</w:t>
            </w:r>
          </w:p>
        </w:tc>
      </w:tr>
    </w:tbl>
    <w:p w14:paraId="030AD69F" w14:textId="77777777" w:rsidR="00091BE0" w:rsidRDefault="00091BE0" w:rsidP="00091BE0">
      <w:pPr>
        <w:spacing w:after="0"/>
        <w:jc w:val="both"/>
        <w:rPr>
          <w:sz w:val="20"/>
          <w:szCs w:val="20"/>
        </w:rPr>
      </w:pPr>
    </w:p>
    <w:p w14:paraId="51D84CF4" w14:textId="77777777" w:rsidR="00AE368D" w:rsidRPr="00091BE0" w:rsidRDefault="00AE368D" w:rsidP="00737AE5">
      <w:pPr>
        <w:jc w:val="both"/>
        <w:rPr>
          <w:rFonts w:ascii="Arial" w:eastAsia="Times New Roman" w:hAnsi="Arial" w:cs="Arial"/>
          <w:b/>
          <w:color w:val="000000"/>
          <w:szCs w:val="24"/>
        </w:rPr>
      </w:pPr>
      <w:r w:rsidRPr="00091BE0">
        <w:rPr>
          <w:rFonts w:ascii="Arial" w:eastAsia="Times New Roman" w:hAnsi="Arial" w:cs="Arial"/>
          <w:b/>
          <w:color w:val="000000"/>
          <w:szCs w:val="24"/>
        </w:rPr>
        <w:t>3.2 Breed-wise prevalence of diseases of dogs and cats</w:t>
      </w:r>
    </w:p>
    <w:p w14:paraId="720D1983" w14:textId="77777777" w:rsidR="00091BE0" w:rsidRDefault="00AE368D" w:rsidP="00091BE0">
      <w:pPr>
        <w:jc w:val="both"/>
        <w:rPr>
          <w:rFonts w:ascii="Arial" w:eastAsia="Times New Roman" w:hAnsi="Arial" w:cs="Arial"/>
          <w:sz w:val="20"/>
          <w:szCs w:val="24"/>
        </w:rPr>
      </w:pPr>
      <w:r w:rsidRPr="00091BE0">
        <w:rPr>
          <w:rFonts w:ascii="Arial" w:eastAsia="Times New Roman" w:hAnsi="Arial" w:cs="Arial"/>
          <w:color w:val="000000"/>
          <w:sz w:val="20"/>
          <w:szCs w:val="24"/>
        </w:rPr>
        <w:t xml:space="preserve">The study showed that the highest prevalence (23.25%) was found in local </w:t>
      </w:r>
      <w:r w:rsidRPr="002E208D">
        <w:rPr>
          <w:rFonts w:ascii="Arial" w:eastAsia="Times New Roman" w:hAnsi="Arial" w:cs="Arial"/>
          <w:color w:val="000000"/>
          <w:sz w:val="20"/>
          <w:szCs w:val="24"/>
        </w:rPr>
        <w:t>dogs, followed by others (18.52%) and</w:t>
      </w:r>
      <w:r w:rsidR="00876F7C">
        <w:rPr>
          <w:rFonts w:ascii="Arial" w:eastAsia="Times New Roman" w:hAnsi="Arial" w:cs="Arial"/>
          <w:color w:val="000000"/>
          <w:sz w:val="20"/>
          <w:szCs w:val="24"/>
        </w:rPr>
        <w:t xml:space="preserve"> the</w:t>
      </w:r>
      <w:r w:rsidRPr="002E208D">
        <w:rPr>
          <w:rFonts w:ascii="Arial" w:eastAsia="Times New Roman" w:hAnsi="Arial" w:cs="Arial"/>
          <w:color w:val="000000"/>
          <w:sz w:val="20"/>
          <w:szCs w:val="24"/>
        </w:rPr>
        <w:t xml:space="preserve"> German Shepherd bree</w:t>
      </w:r>
      <w:r w:rsidR="00876F7C">
        <w:rPr>
          <w:rFonts w:ascii="Arial" w:eastAsia="Times New Roman" w:hAnsi="Arial" w:cs="Arial"/>
          <w:color w:val="000000"/>
          <w:sz w:val="20"/>
          <w:szCs w:val="24"/>
        </w:rPr>
        <w:t>d (18.11%) (Table 3), which was</w:t>
      </w:r>
      <w:r w:rsidRPr="002E208D">
        <w:rPr>
          <w:rFonts w:ascii="Arial" w:eastAsia="Times New Roman" w:hAnsi="Arial" w:cs="Arial"/>
          <w:color w:val="000000"/>
          <w:sz w:val="20"/>
          <w:szCs w:val="24"/>
        </w:rPr>
        <w:t xml:space="preserve"> validated by </w:t>
      </w:r>
      <w:r w:rsidR="002E208D" w:rsidRPr="002E208D">
        <w:rPr>
          <w:rFonts w:ascii="Arial" w:eastAsia="Times New Roman" w:hAnsi="Arial" w:cs="Arial"/>
          <w:noProof/>
          <w:color w:val="000000"/>
          <w:sz w:val="20"/>
          <w:szCs w:val="24"/>
        </w:rPr>
        <w:t>Parvez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2014)</w:t>
      </w:r>
      <w:r w:rsidRPr="002E208D">
        <w:rPr>
          <w:rFonts w:ascii="Arial" w:eastAsia="Times New Roman" w:hAnsi="Arial" w:cs="Arial"/>
          <w:color w:val="000000"/>
          <w:sz w:val="20"/>
          <w:szCs w:val="24"/>
        </w:rPr>
        <w:t>, as they revealed that the highest prevalence was found in local d</w:t>
      </w:r>
      <w:r w:rsidR="00876F7C">
        <w:rPr>
          <w:rFonts w:ascii="Arial" w:eastAsia="Times New Roman" w:hAnsi="Arial" w:cs="Arial"/>
          <w:color w:val="000000"/>
          <w:sz w:val="20"/>
          <w:szCs w:val="24"/>
        </w:rPr>
        <w:t>ogs (50.61%), followed by other</w:t>
      </w:r>
      <w:r w:rsidRPr="002E208D">
        <w:rPr>
          <w:rFonts w:ascii="Arial" w:eastAsia="Times New Roman" w:hAnsi="Arial" w:cs="Arial"/>
          <w:color w:val="000000"/>
          <w:sz w:val="20"/>
          <w:szCs w:val="24"/>
        </w:rPr>
        <w:t xml:space="preserve"> exotics (17.6%) and </w:t>
      </w:r>
      <w:r w:rsidR="00876F7C">
        <w:rPr>
          <w:rFonts w:ascii="Arial" w:eastAsia="Times New Roman" w:hAnsi="Arial" w:cs="Arial"/>
          <w:color w:val="000000"/>
          <w:sz w:val="20"/>
          <w:szCs w:val="24"/>
        </w:rPr>
        <w:t xml:space="preserve">the </w:t>
      </w:r>
      <w:r w:rsidRPr="002E208D">
        <w:rPr>
          <w:rFonts w:ascii="Arial" w:eastAsia="Times New Roman" w:hAnsi="Arial" w:cs="Arial"/>
          <w:color w:val="000000"/>
          <w:sz w:val="20"/>
          <w:szCs w:val="24"/>
        </w:rPr>
        <w:t>German Shepherd breed (14.5%). Overall, the lowest prevalence was seen in the Golden Retriever (8.85%) breed. The highest prevalence of viral, bacterial, and non-</w:t>
      </w:r>
      <w:r w:rsidR="008961E7" w:rsidRPr="002E208D">
        <w:rPr>
          <w:rFonts w:ascii="Arial" w:eastAsia="Times New Roman" w:hAnsi="Arial" w:cs="Arial"/>
          <w:color w:val="000000"/>
          <w:sz w:val="20"/>
          <w:szCs w:val="24"/>
        </w:rPr>
        <w:t>infectious diseases was reporte</w:t>
      </w:r>
      <w:r w:rsidRPr="002E208D">
        <w:rPr>
          <w:rFonts w:ascii="Arial" w:eastAsia="Times New Roman" w:hAnsi="Arial" w:cs="Arial"/>
          <w:color w:val="000000"/>
          <w:sz w:val="20"/>
          <w:szCs w:val="24"/>
        </w:rPr>
        <w:t xml:space="preserve">d in local breeds (4.32%, 4.94%, and 5.35%, respectively), and non-specific diseases were highest in other dog breeds (7.82%), followed by Spitz (4.94%) and German Shepherd (4.94%). </w:t>
      </w:r>
      <w:r w:rsidRPr="002E208D">
        <w:rPr>
          <w:rFonts w:ascii="Arial" w:eastAsia="Times New Roman" w:hAnsi="Arial" w:cs="Arial"/>
          <w:sz w:val="20"/>
          <w:szCs w:val="24"/>
        </w:rPr>
        <w:t>Likewise, Hasan et al</w:t>
      </w:r>
      <w:r w:rsidR="002E208D" w:rsidRPr="002E208D">
        <w:rPr>
          <w:rFonts w:ascii="Arial" w:eastAsia="Times New Roman" w:hAnsi="Arial" w:cs="Arial"/>
          <w:sz w:val="20"/>
          <w:szCs w:val="24"/>
        </w:rPr>
        <w:t>.</w:t>
      </w:r>
      <w:r w:rsidR="006116A9">
        <w:rPr>
          <w:rFonts w:ascii="Arial" w:eastAsia="Times New Roman" w:hAnsi="Arial" w:cs="Arial"/>
          <w:sz w:val="20"/>
          <w:szCs w:val="24"/>
        </w:rPr>
        <w:t xml:space="preserve"> (2024) found that</w:t>
      </w:r>
      <w:r w:rsidRPr="002E208D">
        <w:rPr>
          <w:rFonts w:ascii="Arial" w:eastAsia="Times New Roman" w:hAnsi="Arial" w:cs="Arial"/>
          <w:sz w:val="20"/>
          <w:szCs w:val="24"/>
        </w:rPr>
        <w:t xml:space="preserve"> viral, bacterial, and non-infectious diseases were documented as the highest in local dogs (4.85%, </w:t>
      </w:r>
      <w:r w:rsidR="006116A9">
        <w:rPr>
          <w:rFonts w:ascii="Arial" w:eastAsia="Times New Roman" w:hAnsi="Arial" w:cs="Arial"/>
          <w:sz w:val="20"/>
          <w:szCs w:val="24"/>
        </w:rPr>
        <w:t xml:space="preserve">3.88%, and 5.34%, respectively); </w:t>
      </w:r>
      <w:r w:rsidR="000E14FC">
        <w:rPr>
          <w:rFonts w:ascii="Arial" w:eastAsia="Times New Roman" w:hAnsi="Arial" w:cs="Arial"/>
          <w:sz w:val="20"/>
          <w:szCs w:val="24"/>
        </w:rPr>
        <w:t>i</w:t>
      </w:r>
      <w:r w:rsidR="006116A9">
        <w:rPr>
          <w:rFonts w:ascii="Arial" w:eastAsia="Times New Roman" w:hAnsi="Arial" w:cs="Arial"/>
          <w:sz w:val="20"/>
          <w:szCs w:val="24"/>
        </w:rPr>
        <w:t>n</w:t>
      </w:r>
      <w:r w:rsidRPr="002E208D">
        <w:rPr>
          <w:rFonts w:ascii="Arial" w:eastAsia="Times New Roman" w:hAnsi="Arial" w:cs="Arial"/>
          <w:sz w:val="20"/>
          <w:szCs w:val="24"/>
        </w:rPr>
        <w:t xml:space="preserve"> contrast, non-specific diseases (10.67%) were the most</w:t>
      </w:r>
      <w:r w:rsidR="006116A9">
        <w:rPr>
          <w:rFonts w:ascii="Arial" w:eastAsia="Times New Roman" w:hAnsi="Arial" w:cs="Arial"/>
          <w:sz w:val="20"/>
          <w:szCs w:val="24"/>
        </w:rPr>
        <w:t xml:space="preserve"> prevalent</w:t>
      </w:r>
      <w:r w:rsidRPr="002E208D">
        <w:rPr>
          <w:rFonts w:ascii="Arial" w:eastAsia="Times New Roman" w:hAnsi="Arial" w:cs="Arial"/>
          <w:sz w:val="20"/>
          <w:szCs w:val="24"/>
        </w:rPr>
        <w:t xml:space="preserve"> in </w:t>
      </w:r>
      <w:r w:rsidRPr="002E208D">
        <w:rPr>
          <w:rFonts w:ascii="Arial" w:eastAsia="Times New Roman" w:hAnsi="Arial" w:cs="Arial"/>
          <w:color w:val="000000"/>
          <w:sz w:val="20"/>
          <w:szCs w:val="24"/>
        </w:rPr>
        <w:t>German Shepherd</w:t>
      </w:r>
      <w:r w:rsidR="006116A9">
        <w:rPr>
          <w:rFonts w:ascii="Arial" w:eastAsia="Times New Roman" w:hAnsi="Arial" w:cs="Arial"/>
          <w:sz w:val="20"/>
          <w:szCs w:val="24"/>
        </w:rPr>
        <w:t xml:space="preserve"> breeds, which is</w:t>
      </w:r>
      <w:r w:rsidRPr="002E208D">
        <w:rPr>
          <w:rFonts w:ascii="Arial" w:eastAsia="Times New Roman" w:hAnsi="Arial" w:cs="Arial"/>
          <w:sz w:val="20"/>
          <w:szCs w:val="24"/>
        </w:rPr>
        <w:t xml:space="preserve"> almost coherent with this study.</w:t>
      </w:r>
      <w:r w:rsidRPr="002E208D">
        <w:rPr>
          <w:rFonts w:ascii="Arial" w:eastAsia="Times New Roman" w:hAnsi="Arial" w:cs="Arial"/>
          <w:color w:val="000000"/>
          <w:sz w:val="20"/>
          <w:szCs w:val="24"/>
        </w:rPr>
        <w:t xml:space="preserve"> In this result, fungal (1.6%) and parasitic (3.50%) diseases were observed the most in the German Shepherd breed. Results o</w:t>
      </w:r>
      <w:r w:rsidR="008961E7" w:rsidRPr="002E208D">
        <w:rPr>
          <w:rFonts w:ascii="Arial" w:eastAsia="Times New Roman" w:hAnsi="Arial" w:cs="Arial"/>
          <w:color w:val="000000"/>
          <w:sz w:val="20"/>
          <w:szCs w:val="24"/>
        </w:rPr>
        <w:t xml:space="preserve">f breed-wise prevalence of cats </w:t>
      </w:r>
      <w:r w:rsidRPr="002E208D">
        <w:rPr>
          <w:rFonts w:ascii="Arial" w:eastAsia="Times New Roman" w:hAnsi="Arial" w:cs="Arial"/>
          <w:color w:val="000000"/>
          <w:sz w:val="20"/>
          <w:szCs w:val="24"/>
        </w:rPr>
        <w:t>revealed that the overall highest prevalence (27.36%) was seen in the mixed breeds, followed by local breeds (24.58%), Persian (24.24%), and other breeds (15.76%), while the lowest prevalence was seen in the British Shorthair (3.54%) and Maine Coon (4.51%)</w:t>
      </w:r>
      <w:r w:rsidR="008961E7" w:rsidRPr="002E208D">
        <w:rPr>
          <w:rFonts w:ascii="Arial" w:eastAsia="Times New Roman" w:hAnsi="Arial" w:cs="Arial"/>
          <w:color w:val="000000"/>
          <w:sz w:val="20"/>
          <w:szCs w:val="24"/>
        </w:rPr>
        <w:t xml:space="preserve"> (Table 4)</w:t>
      </w:r>
      <w:r w:rsidRPr="002E208D">
        <w:rPr>
          <w:rFonts w:ascii="Arial" w:eastAsia="Times New Roman" w:hAnsi="Arial" w:cs="Arial"/>
          <w:color w:val="000000"/>
          <w:sz w:val="20"/>
          <w:szCs w:val="24"/>
        </w:rPr>
        <w:t xml:space="preserve">. Meanwhile, </w:t>
      </w:r>
      <w:r w:rsidR="002E208D" w:rsidRPr="002E208D">
        <w:rPr>
          <w:rFonts w:ascii="Arial" w:eastAsia="Times New Roman" w:hAnsi="Arial" w:cs="Arial"/>
          <w:noProof/>
          <w:color w:val="000000"/>
          <w:sz w:val="20"/>
          <w:szCs w:val="24"/>
        </w:rPr>
        <w:t>Yadav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Pr="002E208D">
        <w:rPr>
          <w:rFonts w:ascii="Arial" w:eastAsia="Times New Roman" w:hAnsi="Arial" w:cs="Arial"/>
          <w:color w:val="000000"/>
          <w:sz w:val="20"/>
          <w:szCs w:val="24"/>
        </w:rPr>
        <w:t xml:space="preserve"> stated that the local breeds (79.70%) had the highest prevalence of diseases </w:t>
      </w:r>
      <w:r w:rsidR="006116A9">
        <w:rPr>
          <w:rFonts w:ascii="Arial" w:eastAsia="Times New Roman" w:hAnsi="Arial" w:cs="Arial"/>
          <w:color w:val="000000"/>
          <w:sz w:val="20"/>
          <w:szCs w:val="24"/>
        </w:rPr>
        <w:t>compared to</w:t>
      </w:r>
      <w:r w:rsidRPr="002E208D">
        <w:rPr>
          <w:rFonts w:ascii="Arial" w:eastAsia="Times New Roman" w:hAnsi="Arial" w:cs="Arial"/>
          <w:color w:val="000000"/>
          <w:sz w:val="20"/>
          <w:szCs w:val="24"/>
        </w:rPr>
        <w:t xml:space="preserve"> other breeds in their study</w:t>
      </w:r>
      <w:r w:rsidR="000E14FC">
        <w:rPr>
          <w:rFonts w:ascii="Arial" w:eastAsia="Times New Roman" w:hAnsi="Arial" w:cs="Arial"/>
          <w:color w:val="000000"/>
          <w:sz w:val="20"/>
          <w:szCs w:val="24"/>
        </w:rPr>
        <w:t>,</w:t>
      </w:r>
      <w:r w:rsidRPr="002E208D">
        <w:rPr>
          <w:rFonts w:ascii="Arial" w:eastAsia="Times New Roman" w:hAnsi="Arial" w:cs="Arial"/>
          <w:color w:val="000000"/>
          <w:sz w:val="20"/>
          <w:szCs w:val="24"/>
        </w:rPr>
        <w:t xml:space="preserve"> which was much higher than our findings. </w:t>
      </w:r>
      <w:r w:rsidRPr="002E208D">
        <w:rPr>
          <w:rFonts w:ascii="Arial" w:eastAsia="Times New Roman" w:hAnsi="Arial" w:cs="Arial"/>
          <w:sz w:val="20"/>
          <w:szCs w:val="24"/>
        </w:rPr>
        <w:t>This might be because they only studied three breed categories: local, Persian, and Bengal breed</w:t>
      </w:r>
      <w:r w:rsidR="000E14FC">
        <w:rPr>
          <w:rFonts w:ascii="Arial" w:eastAsia="Times New Roman" w:hAnsi="Arial" w:cs="Arial"/>
          <w:sz w:val="20"/>
          <w:szCs w:val="24"/>
        </w:rPr>
        <w:t>s</w:t>
      </w:r>
      <w:r w:rsidRPr="002E208D">
        <w:rPr>
          <w:rFonts w:ascii="Arial" w:eastAsia="Times New Roman" w:hAnsi="Arial" w:cs="Arial"/>
          <w:sz w:val="20"/>
          <w:szCs w:val="24"/>
        </w:rPr>
        <w:t>.</w:t>
      </w:r>
      <w:r w:rsidRPr="002E208D">
        <w:rPr>
          <w:rFonts w:ascii="Arial" w:eastAsia="Times New Roman" w:hAnsi="Arial" w:cs="Arial"/>
          <w:color w:val="000000"/>
          <w:sz w:val="20"/>
          <w:szCs w:val="24"/>
        </w:rPr>
        <w:t xml:space="preserve"> In mixed breeds, bacterial, viral, parasitic, and fungal diseases were the highest (6.81%, 4.72%, 3.13%, and 1.74%, respectively); therefore, non-infectious (6.46%) and non-specific (7.71%) diseases were the most prevalent in Persian breeds. The findings of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w:t>
      </w:r>
      <w:r w:rsidRPr="002E208D">
        <w:rPr>
          <w:rFonts w:ascii="Arial" w:eastAsia="Times New Roman" w:hAnsi="Arial" w:cs="Arial"/>
          <w:color w:val="000000"/>
          <w:sz w:val="20"/>
          <w:szCs w:val="24"/>
        </w:rPr>
        <w:t xml:space="preserve"> were in contrast with our study, as they found the highest numbers of parasitic, fungal, and non-infectious diseases in local breeds (4.12%, 1.90%, and 8.72%, respectively). This reason might be due to different study area</w:t>
      </w:r>
      <w:r w:rsidR="000E14FC">
        <w:rPr>
          <w:rFonts w:ascii="Arial" w:eastAsia="Times New Roman" w:hAnsi="Arial" w:cs="Arial"/>
          <w:color w:val="000000"/>
          <w:sz w:val="20"/>
          <w:szCs w:val="24"/>
        </w:rPr>
        <w:t>s</w:t>
      </w:r>
      <w:r w:rsidRPr="002E208D">
        <w:rPr>
          <w:rFonts w:ascii="Arial" w:eastAsia="Times New Roman" w:hAnsi="Arial" w:cs="Arial"/>
          <w:color w:val="000000"/>
          <w:sz w:val="20"/>
          <w:szCs w:val="24"/>
        </w:rPr>
        <w:t xml:space="preserve"> and study period</w:t>
      </w:r>
      <w:r w:rsidR="000E14FC">
        <w:rPr>
          <w:rFonts w:ascii="Arial" w:eastAsia="Times New Roman" w:hAnsi="Arial" w:cs="Arial"/>
          <w:color w:val="000000"/>
          <w:sz w:val="20"/>
          <w:szCs w:val="24"/>
        </w:rPr>
        <w:t>s</w:t>
      </w:r>
      <w:r w:rsidRPr="002E208D">
        <w:rPr>
          <w:rFonts w:ascii="Arial" w:eastAsia="Times New Roman" w:hAnsi="Arial" w:cs="Arial"/>
          <w:color w:val="000000"/>
          <w:sz w:val="20"/>
          <w:szCs w:val="24"/>
        </w:rPr>
        <w:t xml:space="preserve">. </w:t>
      </w:r>
      <w:r w:rsidRPr="002E208D">
        <w:rPr>
          <w:rFonts w:ascii="Arial" w:eastAsia="Times New Roman" w:hAnsi="Arial" w:cs="Arial"/>
          <w:sz w:val="20"/>
          <w:szCs w:val="24"/>
        </w:rPr>
        <w:t>Non-specific diseases were the least prevalent in Maine Coons (0.83%), while the lowest prevalence of non-infectious diseases was seen in British Shorthairs (0.49%). This study revealed that the abscess (2.08%), feline panleukopenia virus infection (3.19%), upper respiratory infections (URTIs) (0.90%), flea infestation (1.04%), and accidental injury (0.69%) were the most prevalent in the mixed breeds; therefore, conjunctivitis (1.18%), mite infestation (1.46%), dermatophytosis (1.46%), urolithiasis (90%), and anorexia (1.39%) were the highest in the Persian breeds. These fi</w:t>
      </w:r>
      <w:r w:rsidR="000E14FC">
        <w:rPr>
          <w:rFonts w:ascii="Arial" w:eastAsia="Times New Roman" w:hAnsi="Arial" w:cs="Arial"/>
          <w:sz w:val="20"/>
          <w:szCs w:val="24"/>
        </w:rPr>
        <w:t>ndings are totally opposite to</w:t>
      </w:r>
      <w:r w:rsidRPr="002E208D">
        <w:rPr>
          <w:rFonts w:ascii="Arial" w:eastAsia="Times New Roman" w:hAnsi="Arial" w:cs="Arial"/>
          <w:sz w:val="20"/>
          <w:szCs w:val="24"/>
        </w:rPr>
        <w:t xml:space="preserve"> </w:t>
      </w:r>
      <w:r w:rsidRPr="002E208D">
        <w:rPr>
          <w:rFonts w:ascii="Arial" w:eastAsia="Times New Roman" w:hAnsi="Arial" w:cs="Arial"/>
          <w:noProof/>
          <w:color w:val="000000"/>
          <w:sz w:val="20"/>
          <w:szCs w:val="24"/>
        </w:rPr>
        <w:t>Ya</w:t>
      </w:r>
      <w:r w:rsidR="002E208D" w:rsidRPr="002E208D">
        <w:rPr>
          <w:rFonts w:ascii="Arial" w:eastAsia="Times New Roman" w:hAnsi="Arial" w:cs="Arial"/>
          <w:noProof/>
          <w:color w:val="000000"/>
          <w:sz w:val="20"/>
          <w:szCs w:val="24"/>
        </w:rPr>
        <w:t>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Pr="002E208D">
        <w:rPr>
          <w:rFonts w:ascii="Arial" w:eastAsia="Times New Roman" w:hAnsi="Arial" w:cs="Arial"/>
          <w:color w:val="000000"/>
          <w:sz w:val="20"/>
          <w:szCs w:val="24"/>
        </w:rPr>
        <w:t xml:space="preserve">, who reported that feline panleukopenia, </w:t>
      </w:r>
      <w:r w:rsidRPr="002E208D">
        <w:rPr>
          <w:rFonts w:ascii="Arial" w:eastAsia="Times New Roman" w:hAnsi="Arial" w:cs="Arial"/>
          <w:sz w:val="20"/>
          <w:szCs w:val="24"/>
        </w:rPr>
        <w:t>upper respiratory infections (URTIs), flea infestation, conjunctivitis, mite infestation</w:t>
      </w:r>
      <w:r w:rsidR="000E14FC">
        <w:rPr>
          <w:rFonts w:ascii="Arial" w:eastAsia="Times New Roman" w:hAnsi="Arial" w:cs="Arial"/>
          <w:sz w:val="20"/>
          <w:szCs w:val="24"/>
        </w:rPr>
        <w:t>,</w:t>
      </w:r>
      <w:r w:rsidRPr="002E208D">
        <w:rPr>
          <w:rFonts w:ascii="Arial" w:eastAsia="Times New Roman" w:hAnsi="Arial" w:cs="Arial"/>
          <w:sz w:val="20"/>
          <w:szCs w:val="24"/>
        </w:rPr>
        <w:t xml:space="preserve"> and </w:t>
      </w:r>
      <w:r w:rsidRPr="002E208D">
        <w:rPr>
          <w:rFonts w:ascii="Arial" w:eastAsia="Times New Roman" w:hAnsi="Arial" w:cs="Arial"/>
          <w:sz w:val="20"/>
          <w:szCs w:val="24"/>
        </w:rPr>
        <w:lastRenderedPageBreak/>
        <w:t xml:space="preserve">accidental injury were found to be higher in local </w:t>
      </w:r>
      <w:r w:rsidR="000E14FC">
        <w:rPr>
          <w:rFonts w:ascii="Arial" w:eastAsia="Times New Roman" w:hAnsi="Arial" w:cs="Arial"/>
          <w:sz w:val="20"/>
          <w:szCs w:val="24"/>
        </w:rPr>
        <w:t>cats</w:t>
      </w:r>
      <w:r w:rsidRPr="002E208D">
        <w:rPr>
          <w:rFonts w:ascii="Arial" w:eastAsia="Times New Roman" w:hAnsi="Arial" w:cs="Arial"/>
          <w:sz w:val="20"/>
          <w:szCs w:val="24"/>
        </w:rPr>
        <w:t xml:space="preserve"> than </w:t>
      </w:r>
      <w:r w:rsidR="000E14FC">
        <w:rPr>
          <w:rFonts w:ascii="Arial" w:eastAsia="Times New Roman" w:hAnsi="Arial" w:cs="Arial"/>
          <w:sz w:val="20"/>
          <w:szCs w:val="24"/>
        </w:rPr>
        <w:t xml:space="preserve">in </w:t>
      </w:r>
      <w:r w:rsidRPr="002E208D">
        <w:rPr>
          <w:rFonts w:ascii="Arial" w:eastAsia="Times New Roman" w:hAnsi="Arial" w:cs="Arial"/>
          <w:sz w:val="20"/>
          <w:szCs w:val="24"/>
        </w:rPr>
        <w:t xml:space="preserve">other breeds. These disagreements </w:t>
      </w:r>
      <w:r w:rsidR="000E14FC">
        <w:rPr>
          <w:rFonts w:ascii="Arial" w:eastAsia="Times New Roman" w:hAnsi="Arial" w:cs="Arial"/>
          <w:sz w:val="20"/>
          <w:szCs w:val="24"/>
        </w:rPr>
        <w:t>might be due to different breed</w:t>
      </w:r>
      <w:r w:rsidRPr="002E208D">
        <w:rPr>
          <w:rFonts w:ascii="Arial" w:eastAsia="Times New Roman" w:hAnsi="Arial" w:cs="Arial"/>
          <w:sz w:val="20"/>
          <w:szCs w:val="24"/>
        </w:rPr>
        <w:t xml:space="preserve"> ca</w:t>
      </w:r>
      <w:r w:rsidR="008961E7" w:rsidRPr="002E208D">
        <w:rPr>
          <w:rFonts w:ascii="Arial" w:eastAsia="Times New Roman" w:hAnsi="Arial" w:cs="Arial"/>
          <w:sz w:val="20"/>
          <w:szCs w:val="24"/>
        </w:rPr>
        <w:t>tegories, vaccination status, number</w:t>
      </w:r>
      <w:r w:rsidRPr="002E208D">
        <w:rPr>
          <w:rFonts w:ascii="Arial" w:eastAsia="Times New Roman" w:hAnsi="Arial" w:cs="Arial"/>
          <w:sz w:val="20"/>
          <w:szCs w:val="24"/>
        </w:rPr>
        <w:t xml:space="preserve"> of animals investigated, study area</w:t>
      </w:r>
      <w:r w:rsidR="000E14FC">
        <w:rPr>
          <w:rFonts w:ascii="Arial" w:eastAsia="Times New Roman" w:hAnsi="Arial" w:cs="Arial"/>
          <w:sz w:val="20"/>
          <w:szCs w:val="24"/>
        </w:rPr>
        <w:t>,</w:t>
      </w:r>
      <w:r w:rsidRPr="002E208D">
        <w:rPr>
          <w:rFonts w:ascii="Arial" w:eastAsia="Times New Roman" w:hAnsi="Arial" w:cs="Arial"/>
          <w:sz w:val="20"/>
          <w:szCs w:val="24"/>
        </w:rPr>
        <w:t xml:space="preserve"> etc.</w:t>
      </w:r>
    </w:p>
    <w:p w14:paraId="7B98A482" w14:textId="77777777" w:rsidR="00AE368D" w:rsidRPr="00091BE0" w:rsidRDefault="00737AE5" w:rsidP="001B4D02">
      <w:pPr>
        <w:spacing w:after="0"/>
        <w:jc w:val="both"/>
        <w:rPr>
          <w:rFonts w:ascii="Arial" w:eastAsia="Times New Roman" w:hAnsi="Arial" w:cs="Arial"/>
          <w:sz w:val="18"/>
          <w:szCs w:val="24"/>
        </w:rPr>
      </w:pPr>
      <w:r>
        <w:rPr>
          <w:rFonts w:ascii="Arial" w:hAnsi="Arial" w:cs="Arial"/>
          <w:b/>
          <w:bCs/>
          <w:sz w:val="20"/>
        </w:rPr>
        <w:t>Table 3.</w:t>
      </w:r>
      <w:r w:rsidR="00AE368D" w:rsidRPr="00091BE0">
        <w:rPr>
          <w:rFonts w:ascii="Arial" w:hAnsi="Arial" w:cs="Arial"/>
          <w:b/>
          <w:bCs/>
          <w:sz w:val="20"/>
        </w:rPr>
        <w:t xml:space="preserve"> Association of breed with the prevalence of dog diseases</w:t>
      </w:r>
    </w:p>
    <w:tbl>
      <w:tblPr>
        <w:tblpPr w:leftFromText="180" w:rightFromText="180" w:vertAnchor="text" w:horzAnchor="margin" w:tblpXSpec="center" w:tblpY="615"/>
        <w:tblW w:w="5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54"/>
        <w:gridCol w:w="802"/>
        <w:gridCol w:w="974"/>
        <w:gridCol w:w="1059"/>
        <w:gridCol w:w="974"/>
        <w:gridCol w:w="1143"/>
        <w:gridCol w:w="1059"/>
        <w:gridCol w:w="1099"/>
        <w:gridCol w:w="1180"/>
      </w:tblGrid>
      <w:tr w:rsidR="00AE368D" w:rsidRPr="00BD6DAF" w14:paraId="69B843C2" w14:textId="77777777" w:rsidTr="001B4D02">
        <w:trPr>
          <w:trHeight w:val="2419"/>
        </w:trPr>
        <w:tc>
          <w:tcPr>
            <w:tcW w:w="288" w:type="pct"/>
            <w:shd w:val="clear" w:color="auto" w:fill="auto"/>
            <w:noWrap/>
            <w:textDirection w:val="btLr"/>
            <w:vAlign w:val="center"/>
            <w:hideMark/>
          </w:tcPr>
          <w:p w14:paraId="29EBFB0D"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Disease</w:t>
            </w:r>
            <w:r w:rsidR="00C26D79">
              <w:rPr>
                <w:rFonts w:ascii="Arial" w:hAnsi="Arial" w:cs="Arial"/>
                <w:b/>
                <w:bCs/>
                <w:sz w:val="20"/>
                <w:szCs w:val="20"/>
              </w:rPr>
              <w:t>s</w:t>
            </w:r>
            <w:r w:rsidRPr="00091BE0">
              <w:rPr>
                <w:rFonts w:ascii="Arial" w:hAnsi="Arial" w:cs="Arial"/>
                <w:b/>
                <w:bCs/>
                <w:sz w:val="20"/>
                <w:szCs w:val="20"/>
              </w:rPr>
              <w:t xml:space="preserve"> &amp; Conditions</w:t>
            </w:r>
          </w:p>
        </w:tc>
        <w:tc>
          <w:tcPr>
            <w:tcW w:w="744" w:type="pct"/>
            <w:shd w:val="clear" w:color="auto" w:fill="auto"/>
            <w:noWrap/>
            <w:textDirection w:val="btLr"/>
            <w:vAlign w:val="center"/>
            <w:hideMark/>
          </w:tcPr>
          <w:p w14:paraId="5D0AE3E2"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Types of Diseases</w:t>
            </w:r>
          </w:p>
        </w:tc>
        <w:tc>
          <w:tcPr>
            <w:tcW w:w="384" w:type="pct"/>
            <w:shd w:val="clear" w:color="auto" w:fill="auto"/>
            <w:noWrap/>
            <w:textDirection w:val="btLr"/>
            <w:vAlign w:val="center"/>
            <w:hideMark/>
          </w:tcPr>
          <w:p w14:paraId="05D53DDB"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German Shepherd</w:t>
            </w:r>
          </w:p>
        </w:tc>
        <w:tc>
          <w:tcPr>
            <w:tcW w:w="466" w:type="pct"/>
            <w:shd w:val="clear" w:color="auto" w:fill="auto"/>
            <w:noWrap/>
            <w:textDirection w:val="btLr"/>
            <w:vAlign w:val="center"/>
            <w:hideMark/>
          </w:tcPr>
          <w:p w14:paraId="60B2AB7C"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Golden Retriever</w:t>
            </w:r>
          </w:p>
        </w:tc>
        <w:tc>
          <w:tcPr>
            <w:tcW w:w="507" w:type="pct"/>
            <w:shd w:val="clear" w:color="auto" w:fill="auto"/>
            <w:noWrap/>
            <w:textDirection w:val="btLr"/>
            <w:vAlign w:val="center"/>
            <w:hideMark/>
          </w:tcPr>
          <w:p w14:paraId="4169A557"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Rottweiler</w:t>
            </w:r>
          </w:p>
        </w:tc>
        <w:tc>
          <w:tcPr>
            <w:tcW w:w="466" w:type="pct"/>
            <w:shd w:val="clear" w:color="auto" w:fill="auto"/>
            <w:noWrap/>
            <w:textDirection w:val="btLr"/>
            <w:vAlign w:val="center"/>
            <w:hideMark/>
          </w:tcPr>
          <w:p w14:paraId="0CF8C6A9"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Pomeranian</w:t>
            </w:r>
          </w:p>
        </w:tc>
        <w:tc>
          <w:tcPr>
            <w:tcW w:w="547" w:type="pct"/>
            <w:shd w:val="clear" w:color="auto" w:fill="auto"/>
            <w:noWrap/>
            <w:textDirection w:val="btLr"/>
            <w:vAlign w:val="center"/>
            <w:hideMark/>
          </w:tcPr>
          <w:p w14:paraId="3EEA02E2"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Local</w:t>
            </w:r>
          </w:p>
        </w:tc>
        <w:tc>
          <w:tcPr>
            <w:tcW w:w="507" w:type="pct"/>
            <w:shd w:val="clear" w:color="auto" w:fill="auto"/>
            <w:noWrap/>
            <w:textDirection w:val="btLr"/>
            <w:vAlign w:val="center"/>
            <w:hideMark/>
          </w:tcPr>
          <w:p w14:paraId="327D6880"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Spitz</w:t>
            </w:r>
          </w:p>
        </w:tc>
        <w:tc>
          <w:tcPr>
            <w:tcW w:w="526" w:type="pct"/>
            <w:shd w:val="clear" w:color="auto" w:fill="auto"/>
            <w:noWrap/>
            <w:textDirection w:val="btLr"/>
            <w:vAlign w:val="center"/>
            <w:hideMark/>
          </w:tcPr>
          <w:p w14:paraId="101ECC85"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Other</w:t>
            </w:r>
          </w:p>
        </w:tc>
        <w:tc>
          <w:tcPr>
            <w:tcW w:w="565" w:type="pct"/>
            <w:shd w:val="clear" w:color="auto" w:fill="auto"/>
            <w:noWrap/>
            <w:textDirection w:val="btLr"/>
            <w:vAlign w:val="center"/>
            <w:hideMark/>
          </w:tcPr>
          <w:p w14:paraId="0898D1E0"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Total</w:t>
            </w:r>
          </w:p>
        </w:tc>
      </w:tr>
      <w:tr w:rsidR="00AE368D" w:rsidRPr="00BD6DAF" w14:paraId="3BA47EE8" w14:textId="77777777" w:rsidTr="00AE368D">
        <w:trPr>
          <w:trHeight w:val="183"/>
        </w:trPr>
        <w:tc>
          <w:tcPr>
            <w:tcW w:w="5000" w:type="pct"/>
            <w:gridSpan w:val="10"/>
            <w:shd w:val="clear" w:color="auto" w:fill="auto"/>
            <w:noWrap/>
            <w:vAlign w:val="center"/>
            <w:hideMark/>
          </w:tcPr>
          <w:p w14:paraId="5D0C4A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Infectious diseases</w:t>
            </w:r>
          </w:p>
        </w:tc>
      </w:tr>
      <w:tr w:rsidR="00AE368D" w:rsidRPr="00BD6DAF" w14:paraId="5D2058A6" w14:textId="77777777" w:rsidTr="001B4D02">
        <w:trPr>
          <w:trHeight w:val="183"/>
        </w:trPr>
        <w:tc>
          <w:tcPr>
            <w:tcW w:w="288" w:type="pct"/>
            <w:vMerge w:val="restart"/>
            <w:shd w:val="clear" w:color="auto" w:fill="auto"/>
            <w:noWrap/>
            <w:textDirection w:val="btLr"/>
            <w:vAlign w:val="center"/>
            <w:hideMark/>
          </w:tcPr>
          <w:p w14:paraId="30A56552"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Bacterial</w:t>
            </w:r>
          </w:p>
        </w:tc>
        <w:tc>
          <w:tcPr>
            <w:tcW w:w="744" w:type="pct"/>
            <w:shd w:val="clear" w:color="auto" w:fill="auto"/>
            <w:noWrap/>
            <w:vAlign w:val="bottom"/>
            <w:hideMark/>
          </w:tcPr>
          <w:p w14:paraId="542CC8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Abscess</w:t>
            </w:r>
          </w:p>
        </w:tc>
        <w:tc>
          <w:tcPr>
            <w:tcW w:w="384" w:type="pct"/>
            <w:shd w:val="clear" w:color="auto" w:fill="auto"/>
            <w:noWrap/>
            <w:vAlign w:val="center"/>
            <w:hideMark/>
          </w:tcPr>
          <w:p w14:paraId="5522AA7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2DF26B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810FAE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4E7698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6BA0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07" w:type="pct"/>
            <w:shd w:val="clear" w:color="auto" w:fill="auto"/>
            <w:noWrap/>
            <w:vAlign w:val="center"/>
            <w:hideMark/>
          </w:tcPr>
          <w:p w14:paraId="18E1C3B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281E40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2BA467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r>
      <w:tr w:rsidR="00AE368D" w:rsidRPr="00BD6DAF" w14:paraId="58F8110D" w14:textId="77777777" w:rsidTr="001B4D02">
        <w:trPr>
          <w:trHeight w:val="183"/>
        </w:trPr>
        <w:tc>
          <w:tcPr>
            <w:tcW w:w="288" w:type="pct"/>
            <w:vMerge/>
            <w:vAlign w:val="center"/>
            <w:hideMark/>
          </w:tcPr>
          <w:p w14:paraId="3CF5BDE8"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A8352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Leptospirosis</w:t>
            </w:r>
          </w:p>
        </w:tc>
        <w:tc>
          <w:tcPr>
            <w:tcW w:w="384" w:type="pct"/>
            <w:shd w:val="clear" w:color="auto" w:fill="auto"/>
            <w:noWrap/>
            <w:vAlign w:val="center"/>
            <w:hideMark/>
          </w:tcPr>
          <w:p w14:paraId="5B0CADC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072CE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F5BB6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1C8215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458256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342E42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6DB4F3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51FFAF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r>
      <w:tr w:rsidR="00AE368D" w:rsidRPr="00BD6DAF" w14:paraId="7350D1D3" w14:textId="77777777" w:rsidTr="001B4D02">
        <w:trPr>
          <w:trHeight w:val="183"/>
        </w:trPr>
        <w:tc>
          <w:tcPr>
            <w:tcW w:w="288" w:type="pct"/>
            <w:vMerge/>
            <w:vAlign w:val="center"/>
            <w:hideMark/>
          </w:tcPr>
          <w:p w14:paraId="3FB30061"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1226F3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Kennel cough</w:t>
            </w:r>
          </w:p>
        </w:tc>
        <w:tc>
          <w:tcPr>
            <w:tcW w:w="384" w:type="pct"/>
            <w:shd w:val="clear" w:color="auto" w:fill="auto"/>
            <w:noWrap/>
            <w:vAlign w:val="center"/>
            <w:hideMark/>
          </w:tcPr>
          <w:p w14:paraId="311172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05751D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79078B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18C87C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7742B5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07" w:type="pct"/>
            <w:shd w:val="clear" w:color="auto" w:fill="auto"/>
            <w:noWrap/>
            <w:vAlign w:val="center"/>
            <w:hideMark/>
          </w:tcPr>
          <w:p w14:paraId="55376E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4A8751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444DAF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r>
      <w:tr w:rsidR="00AE368D" w:rsidRPr="00BD6DAF" w14:paraId="6DA876AF" w14:textId="77777777" w:rsidTr="001B4D02">
        <w:trPr>
          <w:trHeight w:val="183"/>
        </w:trPr>
        <w:tc>
          <w:tcPr>
            <w:tcW w:w="288" w:type="pct"/>
            <w:vMerge/>
            <w:vAlign w:val="center"/>
            <w:hideMark/>
          </w:tcPr>
          <w:p w14:paraId="7E8E7FF0"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BCF16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Pyometra</w:t>
            </w:r>
          </w:p>
        </w:tc>
        <w:tc>
          <w:tcPr>
            <w:tcW w:w="384" w:type="pct"/>
            <w:shd w:val="clear" w:color="auto" w:fill="auto"/>
            <w:noWrap/>
            <w:vAlign w:val="center"/>
            <w:hideMark/>
          </w:tcPr>
          <w:p w14:paraId="12AA46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29571E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E3A3F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BAB04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1AE51F7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62F417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493967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3A3DBDD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r>
      <w:tr w:rsidR="00AE368D" w:rsidRPr="00BD6DAF" w14:paraId="78891114" w14:textId="77777777" w:rsidTr="001B4D02">
        <w:trPr>
          <w:trHeight w:val="183"/>
        </w:trPr>
        <w:tc>
          <w:tcPr>
            <w:tcW w:w="288" w:type="pct"/>
            <w:vMerge/>
            <w:vAlign w:val="center"/>
            <w:hideMark/>
          </w:tcPr>
          <w:p w14:paraId="72DDFD66"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494F2C9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Salmonellosis</w:t>
            </w:r>
          </w:p>
        </w:tc>
        <w:tc>
          <w:tcPr>
            <w:tcW w:w="384" w:type="pct"/>
            <w:shd w:val="clear" w:color="auto" w:fill="auto"/>
            <w:noWrap/>
            <w:vAlign w:val="center"/>
            <w:hideMark/>
          </w:tcPr>
          <w:p w14:paraId="7D6D69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69772C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C0161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C0704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443C2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268468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40A3A3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60C173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r>
      <w:tr w:rsidR="00AE368D" w:rsidRPr="00BD6DAF" w14:paraId="581C5970" w14:textId="77777777" w:rsidTr="001B4D02">
        <w:trPr>
          <w:trHeight w:val="183"/>
        </w:trPr>
        <w:tc>
          <w:tcPr>
            <w:tcW w:w="288" w:type="pct"/>
            <w:vMerge/>
            <w:vAlign w:val="center"/>
            <w:hideMark/>
          </w:tcPr>
          <w:p w14:paraId="3D611F2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1F420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UTI</w:t>
            </w:r>
          </w:p>
        </w:tc>
        <w:tc>
          <w:tcPr>
            <w:tcW w:w="384" w:type="pct"/>
            <w:shd w:val="clear" w:color="auto" w:fill="auto"/>
            <w:noWrap/>
            <w:vAlign w:val="center"/>
            <w:hideMark/>
          </w:tcPr>
          <w:p w14:paraId="1D8A4E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5DEF7F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480475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E1092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0CC287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DD05F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5DDCE0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7DA904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r>
      <w:tr w:rsidR="00AE368D" w:rsidRPr="00BD6DAF" w14:paraId="748F922E" w14:textId="77777777" w:rsidTr="001B4D02">
        <w:trPr>
          <w:trHeight w:val="183"/>
        </w:trPr>
        <w:tc>
          <w:tcPr>
            <w:tcW w:w="288" w:type="pct"/>
            <w:vMerge/>
            <w:vAlign w:val="center"/>
            <w:hideMark/>
          </w:tcPr>
          <w:p w14:paraId="529FF73A"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DDC48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Bacterial</w:t>
            </w:r>
          </w:p>
        </w:tc>
        <w:tc>
          <w:tcPr>
            <w:tcW w:w="384" w:type="pct"/>
            <w:shd w:val="clear" w:color="auto" w:fill="auto"/>
            <w:noWrap/>
            <w:vAlign w:val="center"/>
            <w:hideMark/>
          </w:tcPr>
          <w:p w14:paraId="66CBE9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c>
          <w:tcPr>
            <w:tcW w:w="466" w:type="pct"/>
            <w:shd w:val="clear" w:color="auto" w:fill="auto"/>
            <w:noWrap/>
            <w:vAlign w:val="center"/>
            <w:hideMark/>
          </w:tcPr>
          <w:p w14:paraId="37C248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33615770" w14:textId="77777777" w:rsidR="00AE368D" w:rsidRPr="00091BE0" w:rsidRDefault="00AE368D" w:rsidP="00AE368D">
            <w:pPr>
              <w:pStyle w:val="NoSpacing"/>
              <w:rPr>
                <w:rFonts w:ascii="Arial" w:hAnsi="Arial" w:cs="Arial"/>
                <w:sz w:val="20"/>
                <w:szCs w:val="20"/>
              </w:rPr>
            </w:pPr>
            <w:r w:rsidRPr="00933EF7">
              <w:rPr>
                <w:rFonts w:ascii="Arial" w:hAnsi="Arial" w:cs="Arial"/>
                <w:sz w:val="20"/>
                <w:szCs w:val="20"/>
              </w:rPr>
              <w:t>11(2.26%)</w:t>
            </w:r>
          </w:p>
        </w:tc>
        <w:tc>
          <w:tcPr>
            <w:tcW w:w="466" w:type="pct"/>
            <w:shd w:val="clear" w:color="auto" w:fill="auto"/>
            <w:noWrap/>
            <w:vAlign w:val="center"/>
            <w:hideMark/>
          </w:tcPr>
          <w:p w14:paraId="386435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775FE3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507" w:type="pct"/>
            <w:shd w:val="clear" w:color="auto" w:fill="auto"/>
            <w:noWrap/>
            <w:vAlign w:val="center"/>
            <w:hideMark/>
          </w:tcPr>
          <w:p w14:paraId="34B370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26" w:type="pct"/>
            <w:shd w:val="clear" w:color="auto" w:fill="auto"/>
            <w:noWrap/>
            <w:vAlign w:val="center"/>
            <w:hideMark/>
          </w:tcPr>
          <w:p w14:paraId="62FAC1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65" w:type="pct"/>
            <w:shd w:val="clear" w:color="auto" w:fill="auto"/>
            <w:noWrap/>
            <w:vAlign w:val="center"/>
            <w:hideMark/>
          </w:tcPr>
          <w:p w14:paraId="48D027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74(15.23%)</w:t>
            </w:r>
          </w:p>
        </w:tc>
      </w:tr>
      <w:tr w:rsidR="00AE368D" w:rsidRPr="00BD6DAF" w14:paraId="3DDF8EBF" w14:textId="77777777" w:rsidTr="001B4D02">
        <w:trPr>
          <w:trHeight w:val="183"/>
        </w:trPr>
        <w:tc>
          <w:tcPr>
            <w:tcW w:w="288" w:type="pct"/>
            <w:vMerge w:val="restart"/>
            <w:shd w:val="clear" w:color="auto" w:fill="auto"/>
            <w:noWrap/>
            <w:textDirection w:val="btLr"/>
            <w:vAlign w:val="center"/>
            <w:hideMark/>
          </w:tcPr>
          <w:p w14:paraId="42E7E998"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Viral</w:t>
            </w:r>
          </w:p>
        </w:tc>
        <w:tc>
          <w:tcPr>
            <w:tcW w:w="744" w:type="pct"/>
            <w:shd w:val="clear" w:color="auto" w:fill="auto"/>
            <w:noWrap/>
            <w:vAlign w:val="bottom"/>
            <w:hideMark/>
          </w:tcPr>
          <w:p w14:paraId="55F941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Rabies</w:t>
            </w:r>
          </w:p>
        </w:tc>
        <w:tc>
          <w:tcPr>
            <w:tcW w:w="384" w:type="pct"/>
            <w:shd w:val="clear" w:color="auto" w:fill="auto"/>
            <w:noWrap/>
            <w:vAlign w:val="center"/>
            <w:hideMark/>
          </w:tcPr>
          <w:p w14:paraId="566086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00F77C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C72C68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A376D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B6832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075AE6E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455A23D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E1D87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r>
      <w:tr w:rsidR="00AE368D" w:rsidRPr="00BD6DAF" w14:paraId="43538DD9" w14:textId="77777777" w:rsidTr="001B4D02">
        <w:trPr>
          <w:trHeight w:val="183"/>
        </w:trPr>
        <w:tc>
          <w:tcPr>
            <w:tcW w:w="288" w:type="pct"/>
            <w:vMerge/>
            <w:vAlign w:val="center"/>
            <w:hideMark/>
          </w:tcPr>
          <w:p w14:paraId="44740E8D"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35F16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CPV</w:t>
            </w:r>
          </w:p>
        </w:tc>
        <w:tc>
          <w:tcPr>
            <w:tcW w:w="384" w:type="pct"/>
            <w:shd w:val="clear" w:color="auto" w:fill="auto"/>
            <w:noWrap/>
            <w:vAlign w:val="center"/>
            <w:hideMark/>
          </w:tcPr>
          <w:p w14:paraId="61FE9A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F7605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DCD80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7FD04B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74F4A3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507" w:type="pct"/>
            <w:shd w:val="clear" w:color="auto" w:fill="auto"/>
            <w:noWrap/>
            <w:vAlign w:val="center"/>
            <w:hideMark/>
          </w:tcPr>
          <w:p w14:paraId="682AF2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52A91D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3CEF4C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18(3.70%)</w:t>
            </w:r>
          </w:p>
        </w:tc>
      </w:tr>
      <w:tr w:rsidR="00AE368D" w:rsidRPr="00BD6DAF" w14:paraId="375B3F0E" w14:textId="77777777" w:rsidTr="001B4D02">
        <w:trPr>
          <w:trHeight w:val="183"/>
        </w:trPr>
        <w:tc>
          <w:tcPr>
            <w:tcW w:w="288" w:type="pct"/>
            <w:vMerge/>
            <w:vAlign w:val="center"/>
            <w:hideMark/>
          </w:tcPr>
          <w:p w14:paraId="777583AA"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248F5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ICH</w:t>
            </w:r>
          </w:p>
        </w:tc>
        <w:tc>
          <w:tcPr>
            <w:tcW w:w="384" w:type="pct"/>
            <w:shd w:val="clear" w:color="auto" w:fill="auto"/>
            <w:noWrap/>
            <w:vAlign w:val="center"/>
            <w:hideMark/>
          </w:tcPr>
          <w:p w14:paraId="74062E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2C26CB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76400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027181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5775C0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B5DC2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36FC8D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11BA69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r>
      <w:tr w:rsidR="00AE368D" w:rsidRPr="00BD6DAF" w14:paraId="18E75340" w14:textId="77777777" w:rsidTr="001B4D02">
        <w:trPr>
          <w:trHeight w:val="183"/>
        </w:trPr>
        <w:tc>
          <w:tcPr>
            <w:tcW w:w="288" w:type="pct"/>
            <w:vMerge/>
            <w:vAlign w:val="center"/>
            <w:hideMark/>
          </w:tcPr>
          <w:p w14:paraId="428EC0F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98CDA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CD</w:t>
            </w:r>
          </w:p>
        </w:tc>
        <w:tc>
          <w:tcPr>
            <w:tcW w:w="384" w:type="pct"/>
            <w:shd w:val="clear" w:color="auto" w:fill="auto"/>
            <w:noWrap/>
            <w:vAlign w:val="center"/>
            <w:hideMark/>
          </w:tcPr>
          <w:p w14:paraId="2BB9AB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0CF7D8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B3AA0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33549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E51A1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3CA79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38F31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277D9C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0D3984DB" w14:textId="77777777" w:rsidTr="001B4D02">
        <w:trPr>
          <w:trHeight w:val="183"/>
        </w:trPr>
        <w:tc>
          <w:tcPr>
            <w:tcW w:w="288" w:type="pct"/>
            <w:vMerge/>
            <w:vAlign w:val="center"/>
            <w:hideMark/>
          </w:tcPr>
          <w:p w14:paraId="7D717A90"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0577EEF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viral</w:t>
            </w:r>
          </w:p>
        </w:tc>
        <w:tc>
          <w:tcPr>
            <w:tcW w:w="384" w:type="pct"/>
            <w:shd w:val="clear" w:color="auto" w:fill="auto"/>
            <w:noWrap/>
            <w:vAlign w:val="center"/>
            <w:hideMark/>
          </w:tcPr>
          <w:p w14:paraId="6517F9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63B8BC2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411743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475AD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2180D5A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c>
          <w:tcPr>
            <w:tcW w:w="507" w:type="pct"/>
            <w:shd w:val="clear" w:color="auto" w:fill="auto"/>
            <w:noWrap/>
            <w:vAlign w:val="center"/>
            <w:hideMark/>
          </w:tcPr>
          <w:p w14:paraId="66909C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54D426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69D78C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37(7.61%)</w:t>
            </w:r>
          </w:p>
        </w:tc>
      </w:tr>
      <w:tr w:rsidR="00AE368D" w:rsidRPr="00BD6DAF" w14:paraId="6350B10C" w14:textId="77777777" w:rsidTr="001B4D02">
        <w:trPr>
          <w:trHeight w:val="183"/>
        </w:trPr>
        <w:tc>
          <w:tcPr>
            <w:tcW w:w="288" w:type="pct"/>
            <w:vMerge w:val="restart"/>
            <w:shd w:val="clear" w:color="auto" w:fill="auto"/>
            <w:noWrap/>
            <w:textDirection w:val="btLr"/>
            <w:vAlign w:val="center"/>
            <w:hideMark/>
          </w:tcPr>
          <w:p w14:paraId="72AA6CAB"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Parasitic</w:t>
            </w:r>
          </w:p>
        </w:tc>
        <w:tc>
          <w:tcPr>
            <w:tcW w:w="744" w:type="pct"/>
            <w:shd w:val="clear" w:color="auto" w:fill="auto"/>
            <w:noWrap/>
            <w:vAlign w:val="bottom"/>
            <w:hideMark/>
          </w:tcPr>
          <w:p w14:paraId="0F17D5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Endo-parasitic</w:t>
            </w:r>
          </w:p>
        </w:tc>
        <w:tc>
          <w:tcPr>
            <w:tcW w:w="384" w:type="pct"/>
            <w:shd w:val="clear" w:color="auto" w:fill="auto"/>
            <w:noWrap/>
            <w:vAlign w:val="center"/>
            <w:hideMark/>
          </w:tcPr>
          <w:p w14:paraId="205DFA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504ECF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7A6F58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1C91C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20BE28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A1770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3042F2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135948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r>
      <w:tr w:rsidR="00AE368D" w:rsidRPr="00BD6DAF" w14:paraId="2391C9BB" w14:textId="77777777" w:rsidTr="001B4D02">
        <w:trPr>
          <w:trHeight w:val="183"/>
        </w:trPr>
        <w:tc>
          <w:tcPr>
            <w:tcW w:w="288" w:type="pct"/>
            <w:vMerge/>
            <w:vAlign w:val="center"/>
            <w:hideMark/>
          </w:tcPr>
          <w:p w14:paraId="29A51598"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D3A21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Flea infestation</w:t>
            </w:r>
          </w:p>
        </w:tc>
        <w:tc>
          <w:tcPr>
            <w:tcW w:w="384" w:type="pct"/>
            <w:shd w:val="clear" w:color="auto" w:fill="auto"/>
            <w:noWrap/>
            <w:vAlign w:val="center"/>
            <w:hideMark/>
          </w:tcPr>
          <w:p w14:paraId="7A3102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4542A0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281A86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CB1652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47" w:type="pct"/>
            <w:shd w:val="clear" w:color="auto" w:fill="auto"/>
            <w:noWrap/>
            <w:vAlign w:val="center"/>
            <w:hideMark/>
          </w:tcPr>
          <w:p w14:paraId="5C8229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86C39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26" w:type="pct"/>
            <w:shd w:val="clear" w:color="auto" w:fill="auto"/>
            <w:noWrap/>
            <w:vAlign w:val="center"/>
            <w:hideMark/>
          </w:tcPr>
          <w:p w14:paraId="3AE69C1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3BFE3D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r>
      <w:tr w:rsidR="00AE368D" w:rsidRPr="00BD6DAF" w14:paraId="3D36611D" w14:textId="77777777" w:rsidTr="001B4D02">
        <w:trPr>
          <w:trHeight w:val="183"/>
        </w:trPr>
        <w:tc>
          <w:tcPr>
            <w:tcW w:w="288" w:type="pct"/>
            <w:vMerge/>
            <w:vAlign w:val="center"/>
            <w:hideMark/>
          </w:tcPr>
          <w:p w14:paraId="2AF4CC46"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0C4D5B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Maggot</w:t>
            </w:r>
          </w:p>
        </w:tc>
        <w:tc>
          <w:tcPr>
            <w:tcW w:w="384" w:type="pct"/>
            <w:shd w:val="clear" w:color="auto" w:fill="auto"/>
            <w:noWrap/>
            <w:vAlign w:val="center"/>
            <w:hideMark/>
          </w:tcPr>
          <w:p w14:paraId="0ECB18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2067F12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4E9BA4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4409B1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42FACD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07" w:type="pct"/>
            <w:shd w:val="clear" w:color="auto" w:fill="auto"/>
            <w:noWrap/>
            <w:vAlign w:val="center"/>
            <w:hideMark/>
          </w:tcPr>
          <w:p w14:paraId="2A9A29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77422D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40C769E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27(5.56%)</w:t>
            </w:r>
          </w:p>
        </w:tc>
      </w:tr>
      <w:tr w:rsidR="00AE368D" w:rsidRPr="00BD6DAF" w14:paraId="0629E8EC" w14:textId="77777777" w:rsidTr="001B4D02">
        <w:trPr>
          <w:trHeight w:val="183"/>
        </w:trPr>
        <w:tc>
          <w:tcPr>
            <w:tcW w:w="288" w:type="pct"/>
            <w:vMerge/>
            <w:vAlign w:val="center"/>
            <w:hideMark/>
          </w:tcPr>
          <w:p w14:paraId="6A38771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33D9A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Tick infestation</w:t>
            </w:r>
          </w:p>
        </w:tc>
        <w:tc>
          <w:tcPr>
            <w:tcW w:w="384" w:type="pct"/>
            <w:shd w:val="clear" w:color="auto" w:fill="auto"/>
            <w:noWrap/>
            <w:vAlign w:val="center"/>
            <w:hideMark/>
          </w:tcPr>
          <w:p w14:paraId="3D5279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201EAD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53ED83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9CA7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480D38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E3E83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7F4244F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C5CFB8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54F44383" w14:textId="77777777" w:rsidTr="001B4D02">
        <w:trPr>
          <w:trHeight w:val="183"/>
        </w:trPr>
        <w:tc>
          <w:tcPr>
            <w:tcW w:w="288" w:type="pct"/>
            <w:vMerge/>
            <w:vAlign w:val="center"/>
            <w:hideMark/>
          </w:tcPr>
          <w:p w14:paraId="10D963C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ED58C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Mange</w:t>
            </w:r>
          </w:p>
        </w:tc>
        <w:tc>
          <w:tcPr>
            <w:tcW w:w="384" w:type="pct"/>
            <w:shd w:val="clear" w:color="auto" w:fill="auto"/>
            <w:noWrap/>
            <w:vAlign w:val="center"/>
            <w:hideMark/>
          </w:tcPr>
          <w:p w14:paraId="616AC8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58A856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4D073C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29AAE1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B9D14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c>
          <w:tcPr>
            <w:tcW w:w="507" w:type="pct"/>
            <w:shd w:val="clear" w:color="auto" w:fill="auto"/>
            <w:noWrap/>
            <w:vAlign w:val="center"/>
            <w:hideMark/>
          </w:tcPr>
          <w:p w14:paraId="743015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73BE86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65" w:type="pct"/>
            <w:shd w:val="clear" w:color="auto" w:fill="auto"/>
            <w:noWrap/>
            <w:vAlign w:val="center"/>
            <w:hideMark/>
          </w:tcPr>
          <w:p w14:paraId="6F4213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31(6.38%)</w:t>
            </w:r>
          </w:p>
        </w:tc>
      </w:tr>
      <w:tr w:rsidR="00AE368D" w:rsidRPr="00BD6DAF" w14:paraId="4476C533" w14:textId="77777777" w:rsidTr="001B4D02">
        <w:trPr>
          <w:trHeight w:val="183"/>
        </w:trPr>
        <w:tc>
          <w:tcPr>
            <w:tcW w:w="288" w:type="pct"/>
            <w:vMerge/>
            <w:vAlign w:val="center"/>
            <w:hideMark/>
          </w:tcPr>
          <w:p w14:paraId="39CEE33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0EF7AA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Parasitic</w:t>
            </w:r>
          </w:p>
        </w:tc>
        <w:tc>
          <w:tcPr>
            <w:tcW w:w="384" w:type="pct"/>
            <w:shd w:val="clear" w:color="auto" w:fill="auto"/>
            <w:noWrap/>
            <w:vAlign w:val="center"/>
            <w:hideMark/>
          </w:tcPr>
          <w:p w14:paraId="0E41A2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466" w:type="pct"/>
            <w:shd w:val="clear" w:color="auto" w:fill="auto"/>
            <w:noWrap/>
            <w:vAlign w:val="center"/>
            <w:hideMark/>
          </w:tcPr>
          <w:p w14:paraId="070D752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507" w:type="pct"/>
            <w:shd w:val="clear" w:color="auto" w:fill="auto"/>
            <w:noWrap/>
            <w:vAlign w:val="center"/>
            <w:hideMark/>
          </w:tcPr>
          <w:p w14:paraId="2A54CF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c>
          <w:tcPr>
            <w:tcW w:w="466" w:type="pct"/>
            <w:shd w:val="clear" w:color="auto" w:fill="auto"/>
            <w:noWrap/>
            <w:vAlign w:val="center"/>
            <w:hideMark/>
          </w:tcPr>
          <w:p w14:paraId="129C17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47" w:type="pct"/>
            <w:shd w:val="clear" w:color="auto" w:fill="auto"/>
            <w:noWrap/>
            <w:vAlign w:val="center"/>
            <w:hideMark/>
          </w:tcPr>
          <w:p w14:paraId="094D17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507" w:type="pct"/>
            <w:shd w:val="clear" w:color="auto" w:fill="auto"/>
            <w:noWrap/>
            <w:vAlign w:val="center"/>
            <w:hideMark/>
          </w:tcPr>
          <w:p w14:paraId="6D8EB1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26" w:type="pct"/>
            <w:shd w:val="clear" w:color="auto" w:fill="auto"/>
            <w:noWrap/>
            <w:vAlign w:val="center"/>
            <w:hideMark/>
          </w:tcPr>
          <w:p w14:paraId="1630FE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65" w:type="pct"/>
            <w:shd w:val="clear" w:color="auto" w:fill="auto"/>
            <w:noWrap/>
            <w:vAlign w:val="center"/>
            <w:hideMark/>
          </w:tcPr>
          <w:p w14:paraId="70994E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89(18.31%)</w:t>
            </w:r>
          </w:p>
        </w:tc>
      </w:tr>
      <w:tr w:rsidR="00AE368D" w:rsidRPr="00BD6DAF" w14:paraId="49598B21" w14:textId="77777777" w:rsidTr="001B4D02">
        <w:trPr>
          <w:trHeight w:val="332"/>
        </w:trPr>
        <w:tc>
          <w:tcPr>
            <w:tcW w:w="288" w:type="pct"/>
            <w:vMerge w:val="restart"/>
            <w:shd w:val="clear" w:color="auto" w:fill="auto"/>
            <w:noWrap/>
            <w:textDirection w:val="btLr"/>
            <w:vAlign w:val="center"/>
            <w:hideMark/>
          </w:tcPr>
          <w:p w14:paraId="1B78185C"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Protozoan</w:t>
            </w:r>
          </w:p>
        </w:tc>
        <w:tc>
          <w:tcPr>
            <w:tcW w:w="744" w:type="pct"/>
            <w:shd w:val="clear" w:color="auto" w:fill="auto"/>
            <w:noWrap/>
            <w:vAlign w:val="bottom"/>
            <w:hideMark/>
          </w:tcPr>
          <w:p w14:paraId="694B4B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Babesiosis</w:t>
            </w:r>
          </w:p>
        </w:tc>
        <w:tc>
          <w:tcPr>
            <w:tcW w:w="384" w:type="pct"/>
            <w:shd w:val="clear" w:color="auto" w:fill="auto"/>
            <w:noWrap/>
            <w:vAlign w:val="center"/>
            <w:hideMark/>
          </w:tcPr>
          <w:p w14:paraId="0894A69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49C690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1ACA0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69E93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C98FA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3E080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26BD76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4D6F7E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675BC572" w14:textId="77777777" w:rsidTr="001B4D02">
        <w:trPr>
          <w:trHeight w:val="762"/>
        </w:trPr>
        <w:tc>
          <w:tcPr>
            <w:tcW w:w="288" w:type="pct"/>
            <w:vMerge/>
            <w:vAlign w:val="center"/>
            <w:hideMark/>
          </w:tcPr>
          <w:p w14:paraId="0B3B4403"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BACE4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Protozoan</w:t>
            </w:r>
          </w:p>
        </w:tc>
        <w:tc>
          <w:tcPr>
            <w:tcW w:w="384" w:type="pct"/>
            <w:shd w:val="clear" w:color="auto" w:fill="auto"/>
            <w:noWrap/>
            <w:vAlign w:val="center"/>
            <w:hideMark/>
          </w:tcPr>
          <w:p w14:paraId="32C52D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166CF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030E2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E7EF6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07C5E9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E96D36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B38F3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22EFDF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6D3C2604" w14:textId="77777777" w:rsidTr="001B4D02">
        <w:trPr>
          <w:trHeight w:val="183"/>
        </w:trPr>
        <w:tc>
          <w:tcPr>
            <w:tcW w:w="288" w:type="pct"/>
            <w:vMerge w:val="restart"/>
            <w:shd w:val="clear" w:color="auto" w:fill="auto"/>
            <w:noWrap/>
            <w:textDirection w:val="btLr"/>
            <w:vAlign w:val="center"/>
            <w:hideMark/>
          </w:tcPr>
          <w:p w14:paraId="46B2869F"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Fungal</w:t>
            </w:r>
          </w:p>
        </w:tc>
        <w:tc>
          <w:tcPr>
            <w:tcW w:w="744" w:type="pct"/>
            <w:shd w:val="clear" w:color="auto" w:fill="auto"/>
            <w:noWrap/>
            <w:vAlign w:val="bottom"/>
            <w:hideMark/>
          </w:tcPr>
          <w:p w14:paraId="49E3644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Dermatophytosis</w:t>
            </w:r>
          </w:p>
        </w:tc>
        <w:tc>
          <w:tcPr>
            <w:tcW w:w="384" w:type="pct"/>
            <w:shd w:val="clear" w:color="auto" w:fill="auto"/>
            <w:noWrap/>
            <w:vAlign w:val="center"/>
            <w:hideMark/>
          </w:tcPr>
          <w:p w14:paraId="338B659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05C626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1DB0AD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1DEEA4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671F2B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31DD2C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CF5921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43F370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r>
      <w:tr w:rsidR="00AE368D" w:rsidRPr="00BD6DAF" w14:paraId="048E3892" w14:textId="77777777" w:rsidTr="001B4D02">
        <w:trPr>
          <w:trHeight w:val="183"/>
        </w:trPr>
        <w:tc>
          <w:tcPr>
            <w:tcW w:w="288" w:type="pct"/>
            <w:vMerge/>
            <w:vAlign w:val="center"/>
            <w:hideMark/>
          </w:tcPr>
          <w:p w14:paraId="378B5FB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8E3B77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Others</w:t>
            </w:r>
          </w:p>
        </w:tc>
        <w:tc>
          <w:tcPr>
            <w:tcW w:w="384" w:type="pct"/>
            <w:shd w:val="clear" w:color="auto" w:fill="auto"/>
            <w:noWrap/>
            <w:vAlign w:val="center"/>
            <w:hideMark/>
          </w:tcPr>
          <w:p w14:paraId="5302FF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3506B6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D8BA9F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2036E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68BF5A2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0FF3AC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122D3B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6C4DED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r>
      <w:tr w:rsidR="00AE368D" w:rsidRPr="00BD6DAF" w14:paraId="3494CAAB" w14:textId="77777777" w:rsidTr="001B4D02">
        <w:trPr>
          <w:trHeight w:val="183"/>
        </w:trPr>
        <w:tc>
          <w:tcPr>
            <w:tcW w:w="288" w:type="pct"/>
            <w:vMerge/>
            <w:vAlign w:val="center"/>
            <w:hideMark/>
          </w:tcPr>
          <w:p w14:paraId="5F1CF40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4C9C8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Fungal</w:t>
            </w:r>
          </w:p>
        </w:tc>
        <w:tc>
          <w:tcPr>
            <w:tcW w:w="384" w:type="pct"/>
            <w:shd w:val="clear" w:color="auto" w:fill="auto"/>
            <w:noWrap/>
            <w:vAlign w:val="center"/>
            <w:hideMark/>
          </w:tcPr>
          <w:p w14:paraId="7C2511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466" w:type="pct"/>
            <w:shd w:val="clear" w:color="auto" w:fill="auto"/>
            <w:noWrap/>
            <w:vAlign w:val="center"/>
            <w:hideMark/>
          </w:tcPr>
          <w:p w14:paraId="35204E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3371834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24C747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0C132A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565904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2FFFC1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01AF13B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35(7.20%)</w:t>
            </w:r>
          </w:p>
        </w:tc>
      </w:tr>
      <w:tr w:rsidR="00AE368D" w:rsidRPr="00BD6DAF" w14:paraId="63BC6C4C" w14:textId="77777777" w:rsidTr="001B4D02">
        <w:trPr>
          <w:trHeight w:val="183"/>
        </w:trPr>
        <w:tc>
          <w:tcPr>
            <w:tcW w:w="1031" w:type="pct"/>
            <w:gridSpan w:val="2"/>
            <w:shd w:val="clear" w:color="auto" w:fill="auto"/>
            <w:noWrap/>
            <w:vAlign w:val="center"/>
            <w:hideMark/>
          </w:tcPr>
          <w:p w14:paraId="4B2FE4E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076C65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42(8.64%)</w:t>
            </w:r>
          </w:p>
        </w:tc>
        <w:tc>
          <w:tcPr>
            <w:tcW w:w="466" w:type="pct"/>
            <w:shd w:val="clear" w:color="auto" w:fill="auto"/>
            <w:noWrap/>
            <w:vAlign w:val="center"/>
            <w:hideMark/>
          </w:tcPr>
          <w:p w14:paraId="648490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c>
          <w:tcPr>
            <w:tcW w:w="507" w:type="pct"/>
            <w:shd w:val="clear" w:color="auto" w:fill="auto"/>
            <w:noWrap/>
            <w:vAlign w:val="center"/>
            <w:hideMark/>
          </w:tcPr>
          <w:p w14:paraId="4CA0FB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32(6.58%)</w:t>
            </w:r>
          </w:p>
        </w:tc>
        <w:tc>
          <w:tcPr>
            <w:tcW w:w="466" w:type="pct"/>
            <w:shd w:val="clear" w:color="auto" w:fill="auto"/>
            <w:noWrap/>
            <w:vAlign w:val="center"/>
            <w:hideMark/>
          </w:tcPr>
          <w:p w14:paraId="56EF27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547" w:type="pct"/>
            <w:shd w:val="clear" w:color="auto" w:fill="auto"/>
            <w:noWrap/>
            <w:vAlign w:val="center"/>
            <w:hideMark/>
          </w:tcPr>
          <w:p w14:paraId="2FD29F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66(13.58%)</w:t>
            </w:r>
          </w:p>
        </w:tc>
        <w:tc>
          <w:tcPr>
            <w:tcW w:w="507" w:type="pct"/>
            <w:shd w:val="clear" w:color="auto" w:fill="auto"/>
            <w:noWrap/>
            <w:vAlign w:val="center"/>
            <w:hideMark/>
          </w:tcPr>
          <w:p w14:paraId="3E4CF1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526" w:type="pct"/>
            <w:shd w:val="clear" w:color="auto" w:fill="auto"/>
            <w:noWrap/>
            <w:vAlign w:val="center"/>
            <w:hideMark/>
          </w:tcPr>
          <w:p w14:paraId="28E9F3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37(7.61%)</w:t>
            </w:r>
          </w:p>
        </w:tc>
        <w:tc>
          <w:tcPr>
            <w:tcW w:w="565" w:type="pct"/>
            <w:shd w:val="clear" w:color="auto" w:fill="auto"/>
            <w:noWrap/>
            <w:vAlign w:val="center"/>
            <w:hideMark/>
          </w:tcPr>
          <w:p w14:paraId="323CDB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242(49.79%)</w:t>
            </w:r>
          </w:p>
        </w:tc>
      </w:tr>
      <w:tr w:rsidR="00AE368D" w:rsidRPr="00BD6DAF" w14:paraId="44F41E94" w14:textId="77777777" w:rsidTr="001B4D02">
        <w:trPr>
          <w:trHeight w:val="183"/>
        </w:trPr>
        <w:tc>
          <w:tcPr>
            <w:tcW w:w="288" w:type="pct"/>
            <w:vMerge w:val="restart"/>
            <w:shd w:val="clear" w:color="auto" w:fill="auto"/>
            <w:noWrap/>
            <w:textDirection w:val="btLr"/>
            <w:vAlign w:val="center"/>
            <w:hideMark/>
          </w:tcPr>
          <w:p w14:paraId="4E939A6B"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Non-Infectious</w:t>
            </w:r>
          </w:p>
        </w:tc>
        <w:tc>
          <w:tcPr>
            <w:tcW w:w="744" w:type="pct"/>
            <w:shd w:val="clear" w:color="auto" w:fill="auto"/>
            <w:noWrap/>
            <w:vAlign w:val="bottom"/>
            <w:hideMark/>
          </w:tcPr>
          <w:p w14:paraId="0F97C9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Dystocia</w:t>
            </w:r>
          </w:p>
        </w:tc>
        <w:tc>
          <w:tcPr>
            <w:tcW w:w="384" w:type="pct"/>
            <w:shd w:val="clear" w:color="auto" w:fill="auto"/>
            <w:noWrap/>
            <w:vAlign w:val="center"/>
            <w:hideMark/>
          </w:tcPr>
          <w:p w14:paraId="4D1BCF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EE34C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0E9E4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1800D7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3509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5F4D7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4CE924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27355B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r>
      <w:tr w:rsidR="00AE368D" w:rsidRPr="00BD6DAF" w14:paraId="78D7A0CF" w14:textId="77777777" w:rsidTr="001B4D02">
        <w:trPr>
          <w:trHeight w:val="183"/>
        </w:trPr>
        <w:tc>
          <w:tcPr>
            <w:tcW w:w="288" w:type="pct"/>
            <w:vMerge/>
            <w:vAlign w:val="center"/>
            <w:hideMark/>
          </w:tcPr>
          <w:p w14:paraId="6445E775"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68CD6F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Fracture</w:t>
            </w:r>
          </w:p>
        </w:tc>
        <w:tc>
          <w:tcPr>
            <w:tcW w:w="384" w:type="pct"/>
            <w:shd w:val="clear" w:color="auto" w:fill="auto"/>
            <w:noWrap/>
            <w:vAlign w:val="center"/>
            <w:hideMark/>
          </w:tcPr>
          <w:p w14:paraId="2C3E9F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797B46F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95FAA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62F53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50997F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2BC086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13EDAF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2079B9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15(3.09%)</w:t>
            </w:r>
          </w:p>
        </w:tc>
      </w:tr>
      <w:tr w:rsidR="00AE368D" w:rsidRPr="00BD6DAF" w14:paraId="301A367F" w14:textId="77777777" w:rsidTr="001B4D02">
        <w:trPr>
          <w:trHeight w:val="183"/>
        </w:trPr>
        <w:tc>
          <w:tcPr>
            <w:tcW w:w="288" w:type="pct"/>
            <w:vMerge/>
            <w:vAlign w:val="center"/>
            <w:hideMark/>
          </w:tcPr>
          <w:p w14:paraId="03412FE5"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6D720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Accidental injury</w:t>
            </w:r>
          </w:p>
        </w:tc>
        <w:tc>
          <w:tcPr>
            <w:tcW w:w="384" w:type="pct"/>
            <w:shd w:val="clear" w:color="auto" w:fill="auto"/>
            <w:noWrap/>
            <w:vAlign w:val="center"/>
            <w:hideMark/>
          </w:tcPr>
          <w:p w14:paraId="35F5BE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466" w:type="pct"/>
            <w:shd w:val="clear" w:color="auto" w:fill="auto"/>
            <w:noWrap/>
            <w:vAlign w:val="center"/>
            <w:hideMark/>
          </w:tcPr>
          <w:p w14:paraId="2F92CB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2DA7B8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166A0D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7DA636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c>
          <w:tcPr>
            <w:tcW w:w="507" w:type="pct"/>
            <w:shd w:val="clear" w:color="auto" w:fill="auto"/>
            <w:noWrap/>
            <w:vAlign w:val="center"/>
            <w:hideMark/>
          </w:tcPr>
          <w:p w14:paraId="6C7D76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24470A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545A87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28(5.76%)</w:t>
            </w:r>
          </w:p>
        </w:tc>
      </w:tr>
      <w:tr w:rsidR="00AE368D" w:rsidRPr="00BD6DAF" w14:paraId="2E87A2F7" w14:textId="77777777" w:rsidTr="001B4D02">
        <w:trPr>
          <w:trHeight w:val="183"/>
        </w:trPr>
        <w:tc>
          <w:tcPr>
            <w:tcW w:w="288" w:type="pct"/>
            <w:vMerge/>
            <w:vAlign w:val="center"/>
            <w:hideMark/>
          </w:tcPr>
          <w:p w14:paraId="78A9757C"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80CFD9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Dog bite</w:t>
            </w:r>
          </w:p>
        </w:tc>
        <w:tc>
          <w:tcPr>
            <w:tcW w:w="384" w:type="pct"/>
            <w:shd w:val="clear" w:color="auto" w:fill="auto"/>
            <w:noWrap/>
            <w:vAlign w:val="center"/>
            <w:hideMark/>
          </w:tcPr>
          <w:p w14:paraId="4569B1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02CFEE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E0A6BE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70DB10F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F2657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1D051FB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689F4B7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421EB1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r>
      <w:tr w:rsidR="00AE368D" w:rsidRPr="00BD6DAF" w14:paraId="73EF4288" w14:textId="77777777" w:rsidTr="001B4D02">
        <w:trPr>
          <w:trHeight w:val="183"/>
        </w:trPr>
        <w:tc>
          <w:tcPr>
            <w:tcW w:w="288" w:type="pct"/>
            <w:vMerge/>
            <w:vAlign w:val="center"/>
            <w:hideMark/>
          </w:tcPr>
          <w:p w14:paraId="2483B79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6C262D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Spaying</w:t>
            </w:r>
          </w:p>
        </w:tc>
        <w:tc>
          <w:tcPr>
            <w:tcW w:w="384" w:type="pct"/>
            <w:shd w:val="clear" w:color="auto" w:fill="auto"/>
            <w:noWrap/>
            <w:vAlign w:val="center"/>
            <w:hideMark/>
          </w:tcPr>
          <w:p w14:paraId="0FB478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197FE1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59FBCAC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2B9E89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BFCE5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300521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4FECAA3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454B46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r>
      <w:tr w:rsidR="00AE368D" w:rsidRPr="00BD6DAF" w14:paraId="36576458" w14:textId="77777777" w:rsidTr="001B4D02">
        <w:trPr>
          <w:trHeight w:val="183"/>
        </w:trPr>
        <w:tc>
          <w:tcPr>
            <w:tcW w:w="288" w:type="pct"/>
            <w:vMerge/>
            <w:vAlign w:val="center"/>
            <w:hideMark/>
          </w:tcPr>
          <w:p w14:paraId="3CD84774"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03A04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Neutering</w:t>
            </w:r>
          </w:p>
        </w:tc>
        <w:tc>
          <w:tcPr>
            <w:tcW w:w="384" w:type="pct"/>
            <w:shd w:val="clear" w:color="auto" w:fill="auto"/>
            <w:noWrap/>
            <w:vAlign w:val="center"/>
            <w:hideMark/>
          </w:tcPr>
          <w:p w14:paraId="5CC321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44E972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AE92F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EC4B5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0B6D56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07" w:type="pct"/>
            <w:shd w:val="clear" w:color="auto" w:fill="auto"/>
            <w:noWrap/>
            <w:vAlign w:val="center"/>
            <w:hideMark/>
          </w:tcPr>
          <w:p w14:paraId="7CA5A1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792BA3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1A2C737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16(3.29%)</w:t>
            </w:r>
          </w:p>
        </w:tc>
      </w:tr>
      <w:tr w:rsidR="00AE368D" w:rsidRPr="00BD6DAF" w14:paraId="322936DE" w14:textId="77777777" w:rsidTr="001B4D02">
        <w:trPr>
          <w:trHeight w:val="183"/>
        </w:trPr>
        <w:tc>
          <w:tcPr>
            <w:tcW w:w="288" w:type="pct"/>
            <w:vMerge/>
            <w:vAlign w:val="center"/>
            <w:hideMark/>
          </w:tcPr>
          <w:p w14:paraId="51B146F4"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8FBE75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Hematoma</w:t>
            </w:r>
          </w:p>
        </w:tc>
        <w:tc>
          <w:tcPr>
            <w:tcW w:w="384" w:type="pct"/>
            <w:shd w:val="clear" w:color="auto" w:fill="auto"/>
            <w:noWrap/>
            <w:vAlign w:val="center"/>
            <w:hideMark/>
          </w:tcPr>
          <w:p w14:paraId="12E5DE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179F3A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29F962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4F501B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4F2F725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A42BA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1D06A3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2B26DC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r>
      <w:tr w:rsidR="00AE368D" w:rsidRPr="00BD6DAF" w14:paraId="3C39B64A" w14:textId="77777777" w:rsidTr="001B4D02">
        <w:trPr>
          <w:trHeight w:val="183"/>
        </w:trPr>
        <w:tc>
          <w:tcPr>
            <w:tcW w:w="1031" w:type="pct"/>
            <w:gridSpan w:val="2"/>
            <w:shd w:val="clear" w:color="auto" w:fill="auto"/>
            <w:noWrap/>
            <w:vAlign w:val="center"/>
            <w:hideMark/>
          </w:tcPr>
          <w:p w14:paraId="722AAD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6A4EF2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466" w:type="pct"/>
            <w:shd w:val="clear" w:color="auto" w:fill="auto"/>
            <w:noWrap/>
            <w:vAlign w:val="center"/>
            <w:hideMark/>
          </w:tcPr>
          <w:p w14:paraId="71CB1A0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17B2A9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466" w:type="pct"/>
            <w:shd w:val="clear" w:color="auto" w:fill="auto"/>
            <w:noWrap/>
            <w:vAlign w:val="center"/>
            <w:hideMark/>
          </w:tcPr>
          <w:p w14:paraId="3C130D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47" w:type="pct"/>
            <w:shd w:val="clear" w:color="auto" w:fill="auto"/>
            <w:noWrap/>
            <w:vAlign w:val="center"/>
            <w:hideMark/>
          </w:tcPr>
          <w:p w14:paraId="42085B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c>
          <w:tcPr>
            <w:tcW w:w="507" w:type="pct"/>
            <w:shd w:val="clear" w:color="auto" w:fill="auto"/>
            <w:noWrap/>
            <w:vAlign w:val="center"/>
            <w:hideMark/>
          </w:tcPr>
          <w:p w14:paraId="55AE64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26" w:type="pct"/>
            <w:shd w:val="clear" w:color="auto" w:fill="auto"/>
            <w:noWrap/>
            <w:vAlign w:val="center"/>
            <w:hideMark/>
          </w:tcPr>
          <w:p w14:paraId="1E4244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15(3.09%)</w:t>
            </w:r>
          </w:p>
        </w:tc>
        <w:tc>
          <w:tcPr>
            <w:tcW w:w="565" w:type="pct"/>
            <w:shd w:val="clear" w:color="auto" w:fill="auto"/>
            <w:noWrap/>
            <w:vAlign w:val="center"/>
            <w:hideMark/>
          </w:tcPr>
          <w:p w14:paraId="6F416E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92(18.93%)</w:t>
            </w:r>
          </w:p>
        </w:tc>
      </w:tr>
      <w:tr w:rsidR="00AE368D" w:rsidRPr="00BD6DAF" w14:paraId="08CA2D3E" w14:textId="77777777" w:rsidTr="001B4D02">
        <w:trPr>
          <w:trHeight w:val="183"/>
        </w:trPr>
        <w:tc>
          <w:tcPr>
            <w:tcW w:w="288" w:type="pct"/>
            <w:vMerge w:val="restart"/>
            <w:shd w:val="clear" w:color="auto" w:fill="auto"/>
            <w:noWrap/>
            <w:textDirection w:val="btLr"/>
            <w:vAlign w:val="center"/>
            <w:hideMark/>
          </w:tcPr>
          <w:p w14:paraId="0D1303F0"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Non-specific</w:t>
            </w:r>
          </w:p>
        </w:tc>
        <w:tc>
          <w:tcPr>
            <w:tcW w:w="744" w:type="pct"/>
            <w:shd w:val="clear" w:color="auto" w:fill="auto"/>
            <w:noWrap/>
            <w:vAlign w:val="bottom"/>
            <w:hideMark/>
          </w:tcPr>
          <w:p w14:paraId="2D8AB3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Allergy</w:t>
            </w:r>
          </w:p>
        </w:tc>
        <w:tc>
          <w:tcPr>
            <w:tcW w:w="384" w:type="pct"/>
            <w:shd w:val="clear" w:color="auto" w:fill="auto"/>
            <w:noWrap/>
            <w:vAlign w:val="center"/>
            <w:hideMark/>
          </w:tcPr>
          <w:p w14:paraId="3D1520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6E9AF0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8F69D9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3808CF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451991F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01009E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26" w:type="pct"/>
            <w:shd w:val="clear" w:color="auto" w:fill="auto"/>
            <w:noWrap/>
            <w:vAlign w:val="center"/>
            <w:hideMark/>
          </w:tcPr>
          <w:p w14:paraId="0FCF2C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19DB2F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r>
      <w:tr w:rsidR="00AE368D" w:rsidRPr="00BD6DAF" w14:paraId="65B304A5" w14:textId="77777777" w:rsidTr="001B4D02">
        <w:trPr>
          <w:trHeight w:val="183"/>
        </w:trPr>
        <w:tc>
          <w:tcPr>
            <w:tcW w:w="288" w:type="pct"/>
            <w:vMerge/>
            <w:vAlign w:val="center"/>
            <w:hideMark/>
          </w:tcPr>
          <w:p w14:paraId="4F365DB4"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73B5B1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Alopecia</w:t>
            </w:r>
          </w:p>
        </w:tc>
        <w:tc>
          <w:tcPr>
            <w:tcW w:w="384" w:type="pct"/>
            <w:shd w:val="clear" w:color="auto" w:fill="auto"/>
            <w:noWrap/>
            <w:vAlign w:val="center"/>
            <w:hideMark/>
          </w:tcPr>
          <w:p w14:paraId="1C57E1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726188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22D02C0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27358F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4CE0A9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61D4A6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35F498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038A24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16(3.29%)</w:t>
            </w:r>
          </w:p>
        </w:tc>
      </w:tr>
      <w:tr w:rsidR="00AE368D" w:rsidRPr="00BD6DAF" w14:paraId="79B5D788" w14:textId="77777777" w:rsidTr="001B4D02">
        <w:trPr>
          <w:trHeight w:val="183"/>
        </w:trPr>
        <w:tc>
          <w:tcPr>
            <w:tcW w:w="288" w:type="pct"/>
            <w:vMerge/>
            <w:vAlign w:val="center"/>
            <w:hideMark/>
          </w:tcPr>
          <w:p w14:paraId="1FC619EA"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0DDCF6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Anorexia</w:t>
            </w:r>
          </w:p>
        </w:tc>
        <w:tc>
          <w:tcPr>
            <w:tcW w:w="384" w:type="pct"/>
            <w:shd w:val="clear" w:color="auto" w:fill="auto"/>
            <w:noWrap/>
            <w:vAlign w:val="center"/>
            <w:hideMark/>
          </w:tcPr>
          <w:p w14:paraId="70D76A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466" w:type="pct"/>
            <w:shd w:val="clear" w:color="auto" w:fill="auto"/>
            <w:noWrap/>
            <w:vAlign w:val="center"/>
            <w:hideMark/>
          </w:tcPr>
          <w:p w14:paraId="131B73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F2DB86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80908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47" w:type="pct"/>
            <w:shd w:val="clear" w:color="auto" w:fill="auto"/>
            <w:noWrap/>
            <w:vAlign w:val="center"/>
            <w:hideMark/>
          </w:tcPr>
          <w:p w14:paraId="4D8EC3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78FFA0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26" w:type="pct"/>
            <w:shd w:val="clear" w:color="auto" w:fill="auto"/>
            <w:noWrap/>
            <w:vAlign w:val="center"/>
            <w:hideMark/>
          </w:tcPr>
          <w:p w14:paraId="01C1530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709AB2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36(7.41%)</w:t>
            </w:r>
          </w:p>
        </w:tc>
      </w:tr>
      <w:tr w:rsidR="00AE368D" w:rsidRPr="00BD6DAF" w14:paraId="69210BC8" w14:textId="77777777" w:rsidTr="001B4D02">
        <w:trPr>
          <w:trHeight w:val="183"/>
        </w:trPr>
        <w:tc>
          <w:tcPr>
            <w:tcW w:w="288" w:type="pct"/>
            <w:vMerge/>
            <w:vAlign w:val="center"/>
            <w:hideMark/>
          </w:tcPr>
          <w:p w14:paraId="501A84DA"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2467703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Dermatitis</w:t>
            </w:r>
          </w:p>
        </w:tc>
        <w:tc>
          <w:tcPr>
            <w:tcW w:w="384" w:type="pct"/>
            <w:shd w:val="clear" w:color="auto" w:fill="auto"/>
            <w:noWrap/>
            <w:vAlign w:val="center"/>
            <w:hideMark/>
          </w:tcPr>
          <w:p w14:paraId="2F47EF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75B06A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0BFFA8D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69FD78A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C0A87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7AEE6B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27A5CDA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565" w:type="pct"/>
            <w:shd w:val="clear" w:color="auto" w:fill="auto"/>
            <w:noWrap/>
            <w:vAlign w:val="center"/>
            <w:hideMark/>
          </w:tcPr>
          <w:p w14:paraId="1ECE3D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r>
      <w:tr w:rsidR="00AE368D" w:rsidRPr="00BD6DAF" w14:paraId="300C12B0" w14:textId="77777777" w:rsidTr="001B4D02">
        <w:trPr>
          <w:trHeight w:val="383"/>
        </w:trPr>
        <w:tc>
          <w:tcPr>
            <w:tcW w:w="288" w:type="pct"/>
            <w:vMerge/>
            <w:vAlign w:val="center"/>
            <w:hideMark/>
          </w:tcPr>
          <w:p w14:paraId="33CDF41D"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7F1ACB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Nervous disorder</w:t>
            </w:r>
          </w:p>
        </w:tc>
        <w:tc>
          <w:tcPr>
            <w:tcW w:w="384" w:type="pct"/>
            <w:shd w:val="clear" w:color="auto" w:fill="auto"/>
            <w:noWrap/>
            <w:vAlign w:val="center"/>
            <w:hideMark/>
          </w:tcPr>
          <w:p w14:paraId="41ECE6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84348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84DFCB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2E5543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47" w:type="pct"/>
            <w:shd w:val="clear" w:color="auto" w:fill="auto"/>
            <w:noWrap/>
            <w:vAlign w:val="center"/>
            <w:hideMark/>
          </w:tcPr>
          <w:p w14:paraId="22DDC5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30E377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2172A6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4675CB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18(3.70%)</w:t>
            </w:r>
          </w:p>
        </w:tc>
      </w:tr>
      <w:tr w:rsidR="00AE368D" w:rsidRPr="00BD6DAF" w14:paraId="51FE0EEE" w14:textId="77777777" w:rsidTr="001B4D02">
        <w:trPr>
          <w:trHeight w:val="183"/>
        </w:trPr>
        <w:tc>
          <w:tcPr>
            <w:tcW w:w="288" w:type="pct"/>
            <w:vMerge/>
            <w:vAlign w:val="center"/>
            <w:hideMark/>
          </w:tcPr>
          <w:p w14:paraId="5A35BE15"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5ACA04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Fever</w:t>
            </w:r>
          </w:p>
        </w:tc>
        <w:tc>
          <w:tcPr>
            <w:tcW w:w="384" w:type="pct"/>
            <w:shd w:val="clear" w:color="auto" w:fill="auto"/>
            <w:noWrap/>
            <w:vAlign w:val="center"/>
            <w:hideMark/>
          </w:tcPr>
          <w:p w14:paraId="1326BF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508AB7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749E45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6CE7B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6A5ECB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51A20F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26" w:type="pct"/>
            <w:shd w:val="clear" w:color="auto" w:fill="auto"/>
            <w:noWrap/>
            <w:vAlign w:val="center"/>
            <w:hideMark/>
          </w:tcPr>
          <w:p w14:paraId="513547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65" w:type="pct"/>
            <w:shd w:val="clear" w:color="auto" w:fill="auto"/>
            <w:noWrap/>
            <w:vAlign w:val="center"/>
            <w:hideMark/>
          </w:tcPr>
          <w:p w14:paraId="04086B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30(6.17%)</w:t>
            </w:r>
          </w:p>
        </w:tc>
      </w:tr>
      <w:tr w:rsidR="00AE368D" w:rsidRPr="00BD6DAF" w14:paraId="504448F7" w14:textId="77777777" w:rsidTr="001B4D02">
        <w:trPr>
          <w:trHeight w:val="183"/>
        </w:trPr>
        <w:tc>
          <w:tcPr>
            <w:tcW w:w="288" w:type="pct"/>
            <w:vMerge/>
            <w:vAlign w:val="center"/>
            <w:hideMark/>
          </w:tcPr>
          <w:p w14:paraId="1A8FAD2F"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14F3AD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Cataract</w:t>
            </w:r>
          </w:p>
        </w:tc>
        <w:tc>
          <w:tcPr>
            <w:tcW w:w="384" w:type="pct"/>
            <w:shd w:val="clear" w:color="auto" w:fill="auto"/>
            <w:noWrap/>
            <w:vAlign w:val="center"/>
            <w:hideMark/>
          </w:tcPr>
          <w:p w14:paraId="6342C8C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141D5A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451A43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B9E36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1FA5D0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743D1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3FC2FB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3646AC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r>
      <w:tr w:rsidR="00AE368D" w:rsidRPr="00BD6DAF" w14:paraId="2BFC80EB" w14:textId="77777777" w:rsidTr="001B4D02">
        <w:trPr>
          <w:trHeight w:val="183"/>
        </w:trPr>
        <w:tc>
          <w:tcPr>
            <w:tcW w:w="1031" w:type="pct"/>
            <w:gridSpan w:val="2"/>
            <w:shd w:val="clear" w:color="auto" w:fill="auto"/>
            <w:noWrap/>
            <w:vAlign w:val="center"/>
            <w:hideMark/>
          </w:tcPr>
          <w:p w14:paraId="66B0136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0BE64B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466" w:type="pct"/>
            <w:shd w:val="clear" w:color="auto" w:fill="auto"/>
            <w:noWrap/>
            <w:vAlign w:val="center"/>
            <w:hideMark/>
          </w:tcPr>
          <w:p w14:paraId="1CF63C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c>
          <w:tcPr>
            <w:tcW w:w="507" w:type="pct"/>
            <w:shd w:val="clear" w:color="auto" w:fill="auto"/>
            <w:noWrap/>
            <w:vAlign w:val="center"/>
            <w:hideMark/>
          </w:tcPr>
          <w:p w14:paraId="2D735C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466" w:type="pct"/>
            <w:shd w:val="clear" w:color="auto" w:fill="auto"/>
            <w:noWrap/>
            <w:vAlign w:val="center"/>
            <w:hideMark/>
          </w:tcPr>
          <w:p w14:paraId="3DC23C2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547" w:type="pct"/>
            <w:shd w:val="clear" w:color="auto" w:fill="auto"/>
            <w:noWrap/>
            <w:vAlign w:val="center"/>
            <w:hideMark/>
          </w:tcPr>
          <w:p w14:paraId="5F8AAE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c>
          <w:tcPr>
            <w:tcW w:w="507" w:type="pct"/>
            <w:shd w:val="clear" w:color="auto" w:fill="auto"/>
            <w:noWrap/>
            <w:vAlign w:val="center"/>
            <w:hideMark/>
          </w:tcPr>
          <w:p w14:paraId="666310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526" w:type="pct"/>
            <w:shd w:val="clear" w:color="auto" w:fill="auto"/>
            <w:noWrap/>
            <w:vAlign w:val="center"/>
            <w:hideMark/>
          </w:tcPr>
          <w:p w14:paraId="016CA7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38(7.82%)</w:t>
            </w:r>
          </w:p>
        </w:tc>
        <w:tc>
          <w:tcPr>
            <w:tcW w:w="565" w:type="pct"/>
            <w:shd w:val="clear" w:color="auto" w:fill="auto"/>
            <w:noWrap/>
            <w:vAlign w:val="center"/>
            <w:hideMark/>
          </w:tcPr>
          <w:p w14:paraId="405585D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152(31.28%)</w:t>
            </w:r>
          </w:p>
        </w:tc>
      </w:tr>
      <w:tr w:rsidR="00AE368D" w:rsidRPr="00BD6DAF" w14:paraId="6BFF9487" w14:textId="77777777" w:rsidTr="001B4D02">
        <w:trPr>
          <w:trHeight w:val="183"/>
        </w:trPr>
        <w:tc>
          <w:tcPr>
            <w:tcW w:w="1031" w:type="pct"/>
            <w:gridSpan w:val="2"/>
            <w:shd w:val="clear" w:color="auto" w:fill="auto"/>
            <w:noWrap/>
            <w:vAlign w:val="center"/>
            <w:hideMark/>
          </w:tcPr>
          <w:p w14:paraId="10EA87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Grand total</w:t>
            </w:r>
          </w:p>
        </w:tc>
        <w:tc>
          <w:tcPr>
            <w:tcW w:w="384" w:type="pct"/>
            <w:shd w:val="clear" w:color="auto" w:fill="auto"/>
            <w:noWrap/>
            <w:vAlign w:val="center"/>
            <w:hideMark/>
          </w:tcPr>
          <w:p w14:paraId="105627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88(18.11%)</w:t>
            </w:r>
          </w:p>
        </w:tc>
        <w:tc>
          <w:tcPr>
            <w:tcW w:w="466" w:type="pct"/>
            <w:shd w:val="clear" w:color="auto" w:fill="auto"/>
            <w:noWrap/>
            <w:vAlign w:val="center"/>
            <w:hideMark/>
          </w:tcPr>
          <w:p w14:paraId="5430D4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43(8.85%)</w:t>
            </w:r>
          </w:p>
        </w:tc>
        <w:tc>
          <w:tcPr>
            <w:tcW w:w="507" w:type="pct"/>
            <w:shd w:val="clear" w:color="auto" w:fill="auto"/>
            <w:noWrap/>
            <w:vAlign w:val="center"/>
            <w:hideMark/>
          </w:tcPr>
          <w:p w14:paraId="705CE6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56(11.52%)</w:t>
            </w:r>
          </w:p>
        </w:tc>
        <w:tc>
          <w:tcPr>
            <w:tcW w:w="466" w:type="pct"/>
            <w:shd w:val="clear" w:color="auto" w:fill="auto"/>
            <w:noWrap/>
            <w:vAlign w:val="center"/>
            <w:hideMark/>
          </w:tcPr>
          <w:p w14:paraId="371289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44(9.05%)</w:t>
            </w:r>
          </w:p>
        </w:tc>
        <w:tc>
          <w:tcPr>
            <w:tcW w:w="547" w:type="pct"/>
            <w:shd w:val="clear" w:color="auto" w:fill="auto"/>
            <w:noWrap/>
            <w:vAlign w:val="center"/>
            <w:hideMark/>
          </w:tcPr>
          <w:p w14:paraId="5D218C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113(23.25%)</w:t>
            </w:r>
          </w:p>
        </w:tc>
        <w:tc>
          <w:tcPr>
            <w:tcW w:w="507" w:type="pct"/>
            <w:shd w:val="clear" w:color="auto" w:fill="auto"/>
            <w:noWrap/>
            <w:vAlign w:val="center"/>
            <w:hideMark/>
          </w:tcPr>
          <w:p w14:paraId="6B14E2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52(10.70%)</w:t>
            </w:r>
          </w:p>
        </w:tc>
        <w:tc>
          <w:tcPr>
            <w:tcW w:w="526" w:type="pct"/>
            <w:shd w:val="clear" w:color="auto" w:fill="auto"/>
            <w:noWrap/>
            <w:vAlign w:val="center"/>
            <w:hideMark/>
          </w:tcPr>
          <w:p w14:paraId="1B2F00E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90(18.52%)</w:t>
            </w:r>
          </w:p>
        </w:tc>
        <w:tc>
          <w:tcPr>
            <w:tcW w:w="565" w:type="pct"/>
            <w:shd w:val="clear" w:color="auto" w:fill="auto"/>
            <w:noWrap/>
            <w:vAlign w:val="center"/>
            <w:hideMark/>
          </w:tcPr>
          <w:p w14:paraId="75417A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486(100.00%)</w:t>
            </w:r>
          </w:p>
        </w:tc>
      </w:tr>
    </w:tbl>
    <w:p w14:paraId="46F1E3F9" w14:textId="77777777" w:rsidR="00AE368D" w:rsidRDefault="00AE368D" w:rsidP="00AE368D">
      <w:pPr>
        <w:jc w:val="both"/>
        <w:rPr>
          <w:rFonts w:ascii="Times New Roman" w:eastAsia="Times New Roman" w:hAnsi="Times New Roman" w:cs="Times New Roman"/>
          <w:sz w:val="24"/>
          <w:szCs w:val="24"/>
        </w:rPr>
      </w:pPr>
    </w:p>
    <w:p w14:paraId="48C394B5" w14:textId="77777777" w:rsidR="00C26D79" w:rsidRDefault="00C26D79" w:rsidP="00091BE0">
      <w:pPr>
        <w:spacing w:after="0"/>
        <w:rPr>
          <w:rFonts w:ascii="Arial" w:hAnsi="Arial" w:cs="Arial"/>
          <w:b/>
          <w:bCs/>
          <w:sz w:val="20"/>
        </w:rPr>
      </w:pPr>
    </w:p>
    <w:p w14:paraId="122CC803" w14:textId="77777777" w:rsidR="00C26D79" w:rsidRDefault="00C26D79" w:rsidP="00091BE0">
      <w:pPr>
        <w:spacing w:after="0"/>
        <w:rPr>
          <w:rFonts w:ascii="Arial" w:hAnsi="Arial" w:cs="Arial"/>
          <w:b/>
          <w:bCs/>
          <w:sz w:val="20"/>
        </w:rPr>
      </w:pPr>
    </w:p>
    <w:p w14:paraId="5B01CFEA" w14:textId="77777777" w:rsidR="00C26D79" w:rsidRDefault="00C26D79" w:rsidP="00091BE0">
      <w:pPr>
        <w:spacing w:after="0"/>
        <w:rPr>
          <w:rFonts w:ascii="Arial" w:hAnsi="Arial" w:cs="Arial"/>
          <w:b/>
          <w:bCs/>
          <w:sz w:val="20"/>
        </w:rPr>
      </w:pPr>
    </w:p>
    <w:p w14:paraId="6F922004" w14:textId="77777777" w:rsidR="00C26D79" w:rsidRDefault="00C26D79" w:rsidP="00091BE0">
      <w:pPr>
        <w:spacing w:after="0"/>
        <w:rPr>
          <w:rFonts w:ascii="Arial" w:hAnsi="Arial" w:cs="Arial"/>
          <w:b/>
          <w:bCs/>
          <w:sz w:val="20"/>
        </w:rPr>
      </w:pPr>
    </w:p>
    <w:p w14:paraId="53E33BC1" w14:textId="77777777" w:rsidR="00C26D79" w:rsidRDefault="00C26D79" w:rsidP="00091BE0">
      <w:pPr>
        <w:spacing w:after="0"/>
        <w:rPr>
          <w:rFonts w:ascii="Arial" w:hAnsi="Arial" w:cs="Arial"/>
          <w:b/>
          <w:bCs/>
          <w:sz w:val="20"/>
        </w:rPr>
      </w:pPr>
    </w:p>
    <w:p w14:paraId="4F783028" w14:textId="77777777" w:rsidR="00C26D79" w:rsidRDefault="00C26D79" w:rsidP="00091BE0">
      <w:pPr>
        <w:spacing w:after="0"/>
        <w:rPr>
          <w:rFonts w:ascii="Arial" w:hAnsi="Arial" w:cs="Arial"/>
          <w:b/>
          <w:bCs/>
          <w:sz w:val="20"/>
        </w:rPr>
      </w:pPr>
    </w:p>
    <w:p w14:paraId="50DC4E97" w14:textId="77777777" w:rsidR="00C26D79" w:rsidRDefault="00C26D79" w:rsidP="00091BE0">
      <w:pPr>
        <w:spacing w:after="0"/>
        <w:rPr>
          <w:rFonts w:ascii="Arial" w:hAnsi="Arial" w:cs="Arial"/>
          <w:b/>
          <w:bCs/>
          <w:sz w:val="20"/>
        </w:rPr>
      </w:pPr>
    </w:p>
    <w:p w14:paraId="2EBFCB73" w14:textId="77777777" w:rsidR="00C26D79" w:rsidRDefault="00C26D79" w:rsidP="00091BE0">
      <w:pPr>
        <w:spacing w:after="0"/>
        <w:rPr>
          <w:rFonts w:ascii="Arial" w:hAnsi="Arial" w:cs="Arial"/>
          <w:b/>
          <w:bCs/>
          <w:sz w:val="20"/>
        </w:rPr>
      </w:pPr>
    </w:p>
    <w:p w14:paraId="0EECD764" w14:textId="77777777" w:rsidR="00C26D79" w:rsidRDefault="00C26D79" w:rsidP="00091BE0">
      <w:pPr>
        <w:spacing w:after="0"/>
        <w:rPr>
          <w:rFonts w:ascii="Arial" w:hAnsi="Arial" w:cs="Arial"/>
          <w:b/>
          <w:bCs/>
          <w:sz w:val="20"/>
        </w:rPr>
      </w:pPr>
    </w:p>
    <w:p w14:paraId="2F0FDE49" w14:textId="77777777" w:rsidR="00C26D79" w:rsidRDefault="00C26D79" w:rsidP="00091BE0">
      <w:pPr>
        <w:spacing w:after="0"/>
        <w:rPr>
          <w:rFonts w:ascii="Arial" w:hAnsi="Arial" w:cs="Arial"/>
          <w:b/>
          <w:bCs/>
          <w:sz w:val="20"/>
        </w:rPr>
      </w:pPr>
    </w:p>
    <w:p w14:paraId="0ECF70E3" w14:textId="77777777" w:rsidR="00C26D79" w:rsidRDefault="00C26D79" w:rsidP="00091BE0">
      <w:pPr>
        <w:spacing w:after="0"/>
        <w:rPr>
          <w:rFonts w:ascii="Arial" w:hAnsi="Arial" w:cs="Arial"/>
          <w:b/>
          <w:bCs/>
          <w:sz w:val="20"/>
        </w:rPr>
      </w:pPr>
    </w:p>
    <w:p w14:paraId="472A6A30" w14:textId="77777777" w:rsidR="00AE368D" w:rsidRDefault="00737AE5" w:rsidP="00091BE0">
      <w:pPr>
        <w:spacing w:after="0"/>
        <w:rPr>
          <w:rFonts w:ascii="Arial" w:hAnsi="Arial" w:cs="Arial"/>
          <w:b/>
          <w:bCs/>
          <w:sz w:val="20"/>
        </w:rPr>
      </w:pPr>
      <w:r>
        <w:rPr>
          <w:rFonts w:ascii="Arial" w:hAnsi="Arial" w:cs="Arial"/>
          <w:b/>
          <w:bCs/>
          <w:sz w:val="20"/>
        </w:rPr>
        <w:lastRenderedPageBreak/>
        <w:t>Table 4.</w:t>
      </w:r>
      <w:r w:rsidR="00AE368D" w:rsidRPr="00091BE0">
        <w:rPr>
          <w:rFonts w:ascii="Arial" w:hAnsi="Arial" w:cs="Arial"/>
          <w:b/>
          <w:bCs/>
          <w:sz w:val="20"/>
        </w:rPr>
        <w:t xml:space="preserve"> Association of breed with the prevalence of cat diseases</w:t>
      </w:r>
    </w:p>
    <w:p w14:paraId="41389658" w14:textId="77777777" w:rsidR="00091BE0" w:rsidRPr="00091BE0" w:rsidRDefault="00091BE0" w:rsidP="00091BE0">
      <w:pPr>
        <w:spacing w:after="0"/>
        <w:rPr>
          <w:rFonts w:ascii="Arial" w:hAnsi="Arial" w:cs="Arial"/>
          <w:sz w:val="20"/>
        </w:rPr>
      </w:pPr>
    </w:p>
    <w:tbl>
      <w:tblPr>
        <w:tblStyle w:val="TableGrid"/>
        <w:tblW w:w="5000" w:type="pct"/>
        <w:tblLayout w:type="fixed"/>
        <w:tblLook w:val="04A0" w:firstRow="1" w:lastRow="0" w:firstColumn="1" w:lastColumn="0" w:noHBand="0" w:noVBand="1"/>
      </w:tblPr>
      <w:tblGrid>
        <w:gridCol w:w="603"/>
        <w:gridCol w:w="1462"/>
        <w:gridCol w:w="817"/>
        <w:gridCol w:w="891"/>
        <w:gridCol w:w="1049"/>
        <w:gridCol w:w="1049"/>
        <w:gridCol w:w="891"/>
        <w:gridCol w:w="1049"/>
        <w:gridCol w:w="1205"/>
      </w:tblGrid>
      <w:tr w:rsidR="00AE368D" w:rsidRPr="00E741FD" w14:paraId="755CB3B3" w14:textId="77777777" w:rsidTr="00737AE5">
        <w:trPr>
          <w:trHeight w:val="1880"/>
        </w:trPr>
        <w:tc>
          <w:tcPr>
            <w:tcW w:w="334" w:type="pct"/>
            <w:noWrap/>
            <w:textDirection w:val="btLr"/>
            <w:hideMark/>
          </w:tcPr>
          <w:p w14:paraId="32EC7ED1"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Disease &amp; Conditions</w:t>
            </w:r>
          </w:p>
        </w:tc>
        <w:tc>
          <w:tcPr>
            <w:tcW w:w="811" w:type="pct"/>
            <w:noWrap/>
            <w:textDirection w:val="btLr"/>
            <w:hideMark/>
          </w:tcPr>
          <w:p w14:paraId="35C9F164"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Types of Diseases</w:t>
            </w:r>
          </w:p>
        </w:tc>
        <w:tc>
          <w:tcPr>
            <w:tcW w:w="453" w:type="pct"/>
            <w:noWrap/>
            <w:textDirection w:val="btLr"/>
            <w:hideMark/>
          </w:tcPr>
          <w:p w14:paraId="1F3E5E86"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Persian</w:t>
            </w:r>
          </w:p>
        </w:tc>
        <w:tc>
          <w:tcPr>
            <w:tcW w:w="494" w:type="pct"/>
            <w:noWrap/>
            <w:textDirection w:val="btLr"/>
            <w:hideMark/>
          </w:tcPr>
          <w:p w14:paraId="36BD0250"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Maine Coon</w:t>
            </w:r>
          </w:p>
        </w:tc>
        <w:tc>
          <w:tcPr>
            <w:tcW w:w="582" w:type="pct"/>
            <w:noWrap/>
            <w:textDirection w:val="btLr"/>
            <w:hideMark/>
          </w:tcPr>
          <w:p w14:paraId="0C0E836B"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Local</w:t>
            </w:r>
          </w:p>
        </w:tc>
        <w:tc>
          <w:tcPr>
            <w:tcW w:w="582" w:type="pct"/>
            <w:noWrap/>
            <w:textDirection w:val="btLr"/>
            <w:hideMark/>
          </w:tcPr>
          <w:p w14:paraId="23D456DF"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Mixed</w:t>
            </w:r>
          </w:p>
        </w:tc>
        <w:tc>
          <w:tcPr>
            <w:tcW w:w="494" w:type="pct"/>
            <w:noWrap/>
            <w:textDirection w:val="btLr"/>
            <w:hideMark/>
          </w:tcPr>
          <w:p w14:paraId="241568ED"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British Shorthair</w:t>
            </w:r>
          </w:p>
        </w:tc>
        <w:tc>
          <w:tcPr>
            <w:tcW w:w="582" w:type="pct"/>
            <w:noWrap/>
            <w:textDirection w:val="btLr"/>
            <w:hideMark/>
          </w:tcPr>
          <w:p w14:paraId="6467239D"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Others</w:t>
            </w:r>
          </w:p>
        </w:tc>
        <w:tc>
          <w:tcPr>
            <w:tcW w:w="668" w:type="pct"/>
            <w:noWrap/>
            <w:textDirection w:val="btLr"/>
            <w:hideMark/>
          </w:tcPr>
          <w:p w14:paraId="63CE1DDE"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Total</w:t>
            </w:r>
          </w:p>
        </w:tc>
      </w:tr>
      <w:tr w:rsidR="00AE368D" w:rsidRPr="00E741FD" w14:paraId="0153C347" w14:textId="77777777" w:rsidTr="00AE368D">
        <w:trPr>
          <w:trHeight w:val="148"/>
        </w:trPr>
        <w:tc>
          <w:tcPr>
            <w:tcW w:w="5000" w:type="pct"/>
            <w:gridSpan w:val="9"/>
            <w:noWrap/>
            <w:hideMark/>
          </w:tcPr>
          <w:p w14:paraId="0066C3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Infectious diseases</w:t>
            </w:r>
          </w:p>
        </w:tc>
      </w:tr>
      <w:tr w:rsidR="00AE368D" w:rsidRPr="00E741FD" w14:paraId="67AF664B" w14:textId="77777777" w:rsidTr="00737AE5">
        <w:trPr>
          <w:trHeight w:val="148"/>
        </w:trPr>
        <w:tc>
          <w:tcPr>
            <w:tcW w:w="334" w:type="pct"/>
            <w:vMerge w:val="restart"/>
            <w:noWrap/>
            <w:textDirection w:val="btLr"/>
            <w:hideMark/>
          </w:tcPr>
          <w:p w14:paraId="057719F8"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Bacterial</w:t>
            </w:r>
          </w:p>
        </w:tc>
        <w:tc>
          <w:tcPr>
            <w:tcW w:w="811" w:type="pct"/>
            <w:noWrap/>
            <w:hideMark/>
          </w:tcPr>
          <w:p w14:paraId="452BF0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Abscess</w:t>
            </w:r>
          </w:p>
        </w:tc>
        <w:tc>
          <w:tcPr>
            <w:tcW w:w="453" w:type="pct"/>
            <w:noWrap/>
            <w:hideMark/>
          </w:tcPr>
          <w:p w14:paraId="41A922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109869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420CCA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c>
          <w:tcPr>
            <w:tcW w:w="582" w:type="pct"/>
            <w:noWrap/>
            <w:hideMark/>
          </w:tcPr>
          <w:p w14:paraId="7FC253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c>
          <w:tcPr>
            <w:tcW w:w="494" w:type="pct"/>
            <w:noWrap/>
            <w:hideMark/>
          </w:tcPr>
          <w:p w14:paraId="5D164A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B2D29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4EA33E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86(5.97%)</w:t>
            </w:r>
          </w:p>
        </w:tc>
      </w:tr>
      <w:tr w:rsidR="00AE368D" w:rsidRPr="00E741FD" w14:paraId="0990B5E2" w14:textId="77777777" w:rsidTr="00737AE5">
        <w:trPr>
          <w:trHeight w:val="148"/>
        </w:trPr>
        <w:tc>
          <w:tcPr>
            <w:tcW w:w="334" w:type="pct"/>
            <w:vMerge/>
            <w:hideMark/>
          </w:tcPr>
          <w:p w14:paraId="4EF44C6C" w14:textId="77777777" w:rsidR="00AE368D" w:rsidRPr="00091BE0" w:rsidRDefault="00AE368D" w:rsidP="00AE368D">
            <w:pPr>
              <w:pStyle w:val="NoSpacing"/>
              <w:rPr>
                <w:rFonts w:ascii="Arial" w:hAnsi="Arial" w:cs="Arial"/>
                <w:sz w:val="20"/>
                <w:szCs w:val="20"/>
              </w:rPr>
            </w:pPr>
          </w:p>
        </w:tc>
        <w:tc>
          <w:tcPr>
            <w:tcW w:w="811" w:type="pct"/>
            <w:noWrap/>
            <w:hideMark/>
          </w:tcPr>
          <w:p w14:paraId="0D24AA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UTI</w:t>
            </w:r>
          </w:p>
        </w:tc>
        <w:tc>
          <w:tcPr>
            <w:tcW w:w="453" w:type="pct"/>
            <w:noWrap/>
            <w:hideMark/>
          </w:tcPr>
          <w:p w14:paraId="52B81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9(0.63%)</w:t>
            </w:r>
          </w:p>
        </w:tc>
        <w:tc>
          <w:tcPr>
            <w:tcW w:w="494" w:type="pct"/>
            <w:noWrap/>
            <w:hideMark/>
          </w:tcPr>
          <w:p w14:paraId="7A8D9F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262C1C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549A8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75C898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2B8EA2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1A09EB3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37(2.57%)</w:t>
            </w:r>
          </w:p>
        </w:tc>
      </w:tr>
      <w:tr w:rsidR="00AE368D" w:rsidRPr="00E741FD" w14:paraId="3A4A1628" w14:textId="77777777" w:rsidTr="00737AE5">
        <w:trPr>
          <w:trHeight w:val="148"/>
        </w:trPr>
        <w:tc>
          <w:tcPr>
            <w:tcW w:w="334" w:type="pct"/>
            <w:vMerge/>
            <w:hideMark/>
          </w:tcPr>
          <w:p w14:paraId="0F9E54FA" w14:textId="77777777" w:rsidR="00AE368D" w:rsidRPr="00091BE0" w:rsidRDefault="00AE368D" w:rsidP="00AE368D">
            <w:pPr>
              <w:pStyle w:val="NoSpacing"/>
              <w:rPr>
                <w:rFonts w:ascii="Arial" w:hAnsi="Arial" w:cs="Arial"/>
                <w:sz w:val="20"/>
                <w:szCs w:val="20"/>
              </w:rPr>
            </w:pPr>
          </w:p>
        </w:tc>
        <w:tc>
          <w:tcPr>
            <w:tcW w:w="811" w:type="pct"/>
            <w:noWrap/>
            <w:hideMark/>
          </w:tcPr>
          <w:p w14:paraId="482EC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Conjunctivitis</w:t>
            </w:r>
          </w:p>
        </w:tc>
        <w:tc>
          <w:tcPr>
            <w:tcW w:w="453" w:type="pct"/>
            <w:noWrap/>
            <w:hideMark/>
          </w:tcPr>
          <w:p w14:paraId="4553E3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17(1.18%)</w:t>
            </w:r>
          </w:p>
        </w:tc>
        <w:tc>
          <w:tcPr>
            <w:tcW w:w="494" w:type="pct"/>
            <w:noWrap/>
            <w:hideMark/>
          </w:tcPr>
          <w:p w14:paraId="3E4E7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46A31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58F3750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0EDD5DA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D5E3D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035A4D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43(2.99%)</w:t>
            </w:r>
          </w:p>
        </w:tc>
      </w:tr>
      <w:tr w:rsidR="00AE368D" w:rsidRPr="00E741FD" w14:paraId="720F8169" w14:textId="77777777" w:rsidTr="00737AE5">
        <w:trPr>
          <w:trHeight w:val="148"/>
        </w:trPr>
        <w:tc>
          <w:tcPr>
            <w:tcW w:w="334" w:type="pct"/>
            <w:vMerge/>
            <w:hideMark/>
          </w:tcPr>
          <w:p w14:paraId="4740C5BC" w14:textId="77777777" w:rsidR="00AE368D" w:rsidRPr="00091BE0" w:rsidRDefault="00AE368D" w:rsidP="00AE368D">
            <w:pPr>
              <w:pStyle w:val="NoSpacing"/>
              <w:rPr>
                <w:rFonts w:ascii="Arial" w:hAnsi="Arial" w:cs="Arial"/>
                <w:sz w:val="20"/>
                <w:szCs w:val="20"/>
              </w:rPr>
            </w:pPr>
          </w:p>
        </w:tc>
        <w:tc>
          <w:tcPr>
            <w:tcW w:w="811" w:type="pct"/>
            <w:noWrap/>
            <w:hideMark/>
          </w:tcPr>
          <w:p w14:paraId="1AEEA8E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Pyometra</w:t>
            </w:r>
          </w:p>
        </w:tc>
        <w:tc>
          <w:tcPr>
            <w:tcW w:w="453" w:type="pct"/>
            <w:noWrap/>
            <w:hideMark/>
          </w:tcPr>
          <w:p w14:paraId="50D22CB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A0B16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668C7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7CB429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26B1853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3511F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5A2C56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r>
      <w:tr w:rsidR="00AE368D" w:rsidRPr="00E741FD" w14:paraId="76AA984E" w14:textId="77777777" w:rsidTr="00737AE5">
        <w:trPr>
          <w:trHeight w:val="148"/>
        </w:trPr>
        <w:tc>
          <w:tcPr>
            <w:tcW w:w="334" w:type="pct"/>
            <w:vMerge/>
            <w:hideMark/>
          </w:tcPr>
          <w:p w14:paraId="57E49CA4" w14:textId="77777777" w:rsidR="00AE368D" w:rsidRPr="00091BE0" w:rsidRDefault="00AE368D" w:rsidP="00AE368D">
            <w:pPr>
              <w:pStyle w:val="NoSpacing"/>
              <w:rPr>
                <w:rFonts w:ascii="Arial" w:hAnsi="Arial" w:cs="Arial"/>
                <w:sz w:val="20"/>
                <w:szCs w:val="20"/>
              </w:rPr>
            </w:pPr>
          </w:p>
        </w:tc>
        <w:tc>
          <w:tcPr>
            <w:tcW w:w="811" w:type="pct"/>
            <w:noWrap/>
            <w:hideMark/>
          </w:tcPr>
          <w:p w14:paraId="785A37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Salmonellosis</w:t>
            </w:r>
          </w:p>
        </w:tc>
        <w:tc>
          <w:tcPr>
            <w:tcW w:w="453" w:type="pct"/>
            <w:noWrap/>
            <w:hideMark/>
          </w:tcPr>
          <w:p w14:paraId="380BBB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3530F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323F63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c>
          <w:tcPr>
            <w:tcW w:w="582" w:type="pct"/>
            <w:noWrap/>
            <w:hideMark/>
          </w:tcPr>
          <w:p w14:paraId="44DA73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0B8B3C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778B60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668" w:type="pct"/>
            <w:noWrap/>
            <w:hideMark/>
          </w:tcPr>
          <w:p w14:paraId="38F6FF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77(5.35%)</w:t>
            </w:r>
          </w:p>
        </w:tc>
      </w:tr>
      <w:tr w:rsidR="00AE368D" w:rsidRPr="00E741FD" w14:paraId="04E7CAB9" w14:textId="77777777" w:rsidTr="00737AE5">
        <w:trPr>
          <w:trHeight w:val="148"/>
        </w:trPr>
        <w:tc>
          <w:tcPr>
            <w:tcW w:w="334" w:type="pct"/>
            <w:vMerge/>
            <w:hideMark/>
          </w:tcPr>
          <w:p w14:paraId="09A1DDAD" w14:textId="77777777" w:rsidR="00AE368D" w:rsidRPr="00091BE0" w:rsidRDefault="00AE368D" w:rsidP="00AE368D">
            <w:pPr>
              <w:pStyle w:val="NoSpacing"/>
              <w:rPr>
                <w:rFonts w:ascii="Arial" w:hAnsi="Arial" w:cs="Arial"/>
                <w:sz w:val="20"/>
                <w:szCs w:val="20"/>
              </w:rPr>
            </w:pPr>
          </w:p>
        </w:tc>
        <w:tc>
          <w:tcPr>
            <w:tcW w:w="811" w:type="pct"/>
            <w:noWrap/>
            <w:hideMark/>
          </w:tcPr>
          <w:p w14:paraId="21C1FA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 scratch disease</w:t>
            </w:r>
          </w:p>
        </w:tc>
        <w:tc>
          <w:tcPr>
            <w:tcW w:w="453" w:type="pct"/>
            <w:noWrap/>
            <w:hideMark/>
          </w:tcPr>
          <w:p w14:paraId="29BBC8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413FC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DD151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52275E1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494" w:type="pct"/>
            <w:noWrap/>
            <w:hideMark/>
          </w:tcPr>
          <w:p w14:paraId="4B508D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C43652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708DA4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r>
      <w:tr w:rsidR="00AE368D" w:rsidRPr="00E741FD" w14:paraId="12F14E32" w14:textId="77777777" w:rsidTr="00737AE5">
        <w:trPr>
          <w:trHeight w:val="148"/>
        </w:trPr>
        <w:tc>
          <w:tcPr>
            <w:tcW w:w="334" w:type="pct"/>
            <w:vMerge/>
            <w:hideMark/>
          </w:tcPr>
          <w:p w14:paraId="4B58D893" w14:textId="77777777" w:rsidR="00AE368D" w:rsidRPr="00091BE0" w:rsidRDefault="00AE368D" w:rsidP="00AE368D">
            <w:pPr>
              <w:pStyle w:val="NoSpacing"/>
              <w:rPr>
                <w:rFonts w:ascii="Arial" w:hAnsi="Arial" w:cs="Arial"/>
                <w:sz w:val="20"/>
                <w:szCs w:val="20"/>
              </w:rPr>
            </w:pPr>
          </w:p>
        </w:tc>
        <w:tc>
          <w:tcPr>
            <w:tcW w:w="811" w:type="pct"/>
            <w:noWrap/>
            <w:hideMark/>
          </w:tcPr>
          <w:p w14:paraId="2A7950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Otitis media</w:t>
            </w:r>
          </w:p>
        </w:tc>
        <w:tc>
          <w:tcPr>
            <w:tcW w:w="453" w:type="pct"/>
            <w:noWrap/>
            <w:hideMark/>
          </w:tcPr>
          <w:p w14:paraId="0B05A0D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71F857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F4C81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150850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7B0E5B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0DCB6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5E5236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42(2.92%)</w:t>
            </w:r>
          </w:p>
        </w:tc>
      </w:tr>
      <w:tr w:rsidR="00AE368D" w:rsidRPr="00E741FD" w14:paraId="3F3FF08F" w14:textId="77777777" w:rsidTr="00737AE5">
        <w:trPr>
          <w:trHeight w:val="148"/>
        </w:trPr>
        <w:tc>
          <w:tcPr>
            <w:tcW w:w="334" w:type="pct"/>
            <w:vMerge/>
            <w:hideMark/>
          </w:tcPr>
          <w:p w14:paraId="4E519F18" w14:textId="77777777" w:rsidR="00AE368D" w:rsidRPr="00091BE0" w:rsidRDefault="00AE368D" w:rsidP="00AE368D">
            <w:pPr>
              <w:pStyle w:val="NoSpacing"/>
              <w:rPr>
                <w:rFonts w:ascii="Arial" w:hAnsi="Arial" w:cs="Arial"/>
                <w:sz w:val="20"/>
                <w:szCs w:val="20"/>
              </w:rPr>
            </w:pPr>
          </w:p>
        </w:tc>
        <w:tc>
          <w:tcPr>
            <w:tcW w:w="811" w:type="pct"/>
            <w:noWrap/>
            <w:hideMark/>
          </w:tcPr>
          <w:p w14:paraId="2C5127C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Bacterial</w:t>
            </w:r>
          </w:p>
        </w:tc>
        <w:tc>
          <w:tcPr>
            <w:tcW w:w="453" w:type="pct"/>
            <w:noWrap/>
            <w:hideMark/>
          </w:tcPr>
          <w:p w14:paraId="406F986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62(4.31%)</w:t>
            </w:r>
          </w:p>
        </w:tc>
        <w:tc>
          <w:tcPr>
            <w:tcW w:w="494" w:type="pct"/>
            <w:noWrap/>
            <w:hideMark/>
          </w:tcPr>
          <w:p w14:paraId="143711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1F9E5A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83(5.76%)</w:t>
            </w:r>
          </w:p>
        </w:tc>
        <w:tc>
          <w:tcPr>
            <w:tcW w:w="582" w:type="pct"/>
            <w:noWrap/>
            <w:hideMark/>
          </w:tcPr>
          <w:p w14:paraId="18F2C5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98(6.81%)</w:t>
            </w:r>
          </w:p>
        </w:tc>
        <w:tc>
          <w:tcPr>
            <w:tcW w:w="494" w:type="pct"/>
            <w:noWrap/>
            <w:hideMark/>
          </w:tcPr>
          <w:p w14:paraId="349177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4BA656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51(3.54%)</w:t>
            </w:r>
          </w:p>
        </w:tc>
        <w:tc>
          <w:tcPr>
            <w:tcW w:w="668" w:type="pct"/>
            <w:noWrap/>
            <w:hideMark/>
          </w:tcPr>
          <w:p w14:paraId="475C69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326(22.64%)</w:t>
            </w:r>
          </w:p>
        </w:tc>
      </w:tr>
      <w:tr w:rsidR="00AE368D" w:rsidRPr="00E741FD" w14:paraId="5732ABDF" w14:textId="77777777" w:rsidTr="00737AE5">
        <w:trPr>
          <w:trHeight w:val="148"/>
        </w:trPr>
        <w:tc>
          <w:tcPr>
            <w:tcW w:w="334" w:type="pct"/>
            <w:vMerge w:val="restart"/>
            <w:noWrap/>
            <w:textDirection w:val="btLr"/>
            <w:hideMark/>
          </w:tcPr>
          <w:p w14:paraId="12FC6C0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Viral</w:t>
            </w:r>
          </w:p>
        </w:tc>
        <w:tc>
          <w:tcPr>
            <w:tcW w:w="811" w:type="pct"/>
            <w:noWrap/>
            <w:hideMark/>
          </w:tcPr>
          <w:p w14:paraId="78C9065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Rabies</w:t>
            </w:r>
          </w:p>
        </w:tc>
        <w:tc>
          <w:tcPr>
            <w:tcW w:w="453" w:type="pct"/>
            <w:noWrap/>
            <w:hideMark/>
          </w:tcPr>
          <w:p w14:paraId="5305CB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06232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2404B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27A42A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494" w:type="pct"/>
            <w:noWrap/>
            <w:hideMark/>
          </w:tcPr>
          <w:p w14:paraId="600702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80329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7C6C06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2A509BC6" w14:textId="77777777" w:rsidTr="00737AE5">
        <w:trPr>
          <w:trHeight w:val="148"/>
        </w:trPr>
        <w:tc>
          <w:tcPr>
            <w:tcW w:w="334" w:type="pct"/>
            <w:vMerge/>
            <w:hideMark/>
          </w:tcPr>
          <w:p w14:paraId="4DF86C3E"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E5D65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FPV</w:t>
            </w:r>
          </w:p>
        </w:tc>
        <w:tc>
          <w:tcPr>
            <w:tcW w:w="453" w:type="pct"/>
            <w:noWrap/>
            <w:hideMark/>
          </w:tcPr>
          <w:p w14:paraId="700738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601A95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6E8C3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582" w:type="pct"/>
            <w:noWrap/>
            <w:hideMark/>
          </w:tcPr>
          <w:p w14:paraId="5A8DC3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46(3.19%)</w:t>
            </w:r>
          </w:p>
        </w:tc>
        <w:tc>
          <w:tcPr>
            <w:tcW w:w="494" w:type="pct"/>
            <w:noWrap/>
            <w:hideMark/>
          </w:tcPr>
          <w:p w14:paraId="0B8BF9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4020B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668" w:type="pct"/>
            <w:noWrap/>
            <w:hideMark/>
          </w:tcPr>
          <w:p w14:paraId="2D7CDDA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104(7.22%)</w:t>
            </w:r>
          </w:p>
        </w:tc>
      </w:tr>
      <w:tr w:rsidR="00AE368D" w:rsidRPr="00E741FD" w14:paraId="7D1B475E" w14:textId="77777777" w:rsidTr="00737AE5">
        <w:trPr>
          <w:trHeight w:val="148"/>
        </w:trPr>
        <w:tc>
          <w:tcPr>
            <w:tcW w:w="334" w:type="pct"/>
            <w:vMerge/>
            <w:hideMark/>
          </w:tcPr>
          <w:p w14:paraId="7174CCAC"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28DCE9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FIP</w:t>
            </w:r>
          </w:p>
        </w:tc>
        <w:tc>
          <w:tcPr>
            <w:tcW w:w="453" w:type="pct"/>
            <w:noWrap/>
            <w:hideMark/>
          </w:tcPr>
          <w:p w14:paraId="3DEB60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09E2354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6233E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512001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53F57D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BDDFE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E805A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r>
      <w:tr w:rsidR="00AE368D" w:rsidRPr="00E741FD" w14:paraId="3D42D5E9" w14:textId="77777777" w:rsidTr="00737AE5">
        <w:trPr>
          <w:trHeight w:val="148"/>
        </w:trPr>
        <w:tc>
          <w:tcPr>
            <w:tcW w:w="334" w:type="pct"/>
            <w:vMerge/>
            <w:hideMark/>
          </w:tcPr>
          <w:p w14:paraId="1A8DCD93"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D142D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URTIs</w:t>
            </w:r>
          </w:p>
        </w:tc>
        <w:tc>
          <w:tcPr>
            <w:tcW w:w="453" w:type="pct"/>
            <w:noWrap/>
            <w:hideMark/>
          </w:tcPr>
          <w:p w14:paraId="1A259B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2FC2A6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5982B5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068B85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189442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A08D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40F620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43(2.99%)</w:t>
            </w:r>
          </w:p>
        </w:tc>
      </w:tr>
      <w:tr w:rsidR="00AE368D" w:rsidRPr="00E741FD" w14:paraId="7B8C8092" w14:textId="77777777" w:rsidTr="00737AE5">
        <w:trPr>
          <w:trHeight w:val="148"/>
        </w:trPr>
        <w:tc>
          <w:tcPr>
            <w:tcW w:w="334" w:type="pct"/>
            <w:vMerge/>
            <w:hideMark/>
          </w:tcPr>
          <w:p w14:paraId="4815299B"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6EE9F09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Viral</w:t>
            </w:r>
          </w:p>
        </w:tc>
        <w:tc>
          <w:tcPr>
            <w:tcW w:w="453" w:type="pct"/>
            <w:noWrap/>
            <w:hideMark/>
          </w:tcPr>
          <w:p w14:paraId="1FC047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2E7912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5BB12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57(3.96%)</w:t>
            </w:r>
          </w:p>
        </w:tc>
        <w:tc>
          <w:tcPr>
            <w:tcW w:w="582" w:type="pct"/>
            <w:noWrap/>
            <w:hideMark/>
          </w:tcPr>
          <w:p w14:paraId="24B718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68(4.72%)</w:t>
            </w:r>
          </w:p>
        </w:tc>
        <w:tc>
          <w:tcPr>
            <w:tcW w:w="494" w:type="pct"/>
            <w:noWrap/>
            <w:hideMark/>
          </w:tcPr>
          <w:p w14:paraId="1F39B9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049E8B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c>
          <w:tcPr>
            <w:tcW w:w="668" w:type="pct"/>
            <w:noWrap/>
            <w:hideMark/>
          </w:tcPr>
          <w:p w14:paraId="514FC02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174(12.08%)</w:t>
            </w:r>
          </w:p>
        </w:tc>
      </w:tr>
      <w:tr w:rsidR="00AE368D" w:rsidRPr="00E741FD" w14:paraId="1DDBCD96" w14:textId="77777777" w:rsidTr="00737AE5">
        <w:trPr>
          <w:trHeight w:val="148"/>
        </w:trPr>
        <w:tc>
          <w:tcPr>
            <w:tcW w:w="334" w:type="pct"/>
            <w:vMerge w:val="restart"/>
            <w:noWrap/>
            <w:textDirection w:val="btLr"/>
            <w:hideMark/>
          </w:tcPr>
          <w:p w14:paraId="582D556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Parasitic</w:t>
            </w:r>
          </w:p>
        </w:tc>
        <w:tc>
          <w:tcPr>
            <w:tcW w:w="811" w:type="pct"/>
            <w:noWrap/>
            <w:hideMark/>
          </w:tcPr>
          <w:p w14:paraId="5E322D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Endo-parasitic</w:t>
            </w:r>
          </w:p>
        </w:tc>
        <w:tc>
          <w:tcPr>
            <w:tcW w:w="453" w:type="pct"/>
            <w:noWrap/>
            <w:hideMark/>
          </w:tcPr>
          <w:p w14:paraId="461031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764F7B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248083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00700F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661751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7A023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4581C12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23(1.60%)</w:t>
            </w:r>
          </w:p>
        </w:tc>
      </w:tr>
      <w:tr w:rsidR="00AE368D" w:rsidRPr="00E741FD" w14:paraId="2FAA7D8B" w14:textId="77777777" w:rsidTr="00737AE5">
        <w:trPr>
          <w:trHeight w:val="148"/>
        </w:trPr>
        <w:tc>
          <w:tcPr>
            <w:tcW w:w="334" w:type="pct"/>
            <w:vMerge/>
            <w:hideMark/>
          </w:tcPr>
          <w:p w14:paraId="146AB3DC" w14:textId="77777777" w:rsidR="00AE368D" w:rsidRPr="00091BE0" w:rsidRDefault="00AE368D" w:rsidP="00AE368D">
            <w:pPr>
              <w:pStyle w:val="NoSpacing"/>
              <w:rPr>
                <w:rFonts w:ascii="Arial" w:hAnsi="Arial" w:cs="Arial"/>
                <w:sz w:val="20"/>
                <w:szCs w:val="20"/>
              </w:rPr>
            </w:pPr>
          </w:p>
        </w:tc>
        <w:tc>
          <w:tcPr>
            <w:tcW w:w="811" w:type="pct"/>
            <w:noWrap/>
            <w:hideMark/>
          </w:tcPr>
          <w:p w14:paraId="5C82B38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Flea infestation</w:t>
            </w:r>
          </w:p>
        </w:tc>
        <w:tc>
          <w:tcPr>
            <w:tcW w:w="453" w:type="pct"/>
            <w:noWrap/>
            <w:hideMark/>
          </w:tcPr>
          <w:p w14:paraId="1D2DE2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046221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43A51AA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FFB9C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62AFF10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2BE96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34A16B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37(2.57%)</w:t>
            </w:r>
          </w:p>
        </w:tc>
      </w:tr>
      <w:tr w:rsidR="00AE368D" w:rsidRPr="00E741FD" w14:paraId="3931A17C" w14:textId="77777777" w:rsidTr="00737AE5">
        <w:trPr>
          <w:trHeight w:val="148"/>
        </w:trPr>
        <w:tc>
          <w:tcPr>
            <w:tcW w:w="334" w:type="pct"/>
            <w:vMerge/>
            <w:hideMark/>
          </w:tcPr>
          <w:p w14:paraId="3A9EFB9D" w14:textId="77777777" w:rsidR="00AE368D" w:rsidRPr="00091BE0" w:rsidRDefault="00AE368D" w:rsidP="00AE368D">
            <w:pPr>
              <w:pStyle w:val="NoSpacing"/>
              <w:rPr>
                <w:rFonts w:ascii="Arial" w:hAnsi="Arial" w:cs="Arial"/>
                <w:sz w:val="20"/>
                <w:szCs w:val="20"/>
              </w:rPr>
            </w:pPr>
          </w:p>
        </w:tc>
        <w:tc>
          <w:tcPr>
            <w:tcW w:w="811" w:type="pct"/>
            <w:noWrap/>
            <w:hideMark/>
          </w:tcPr>
          <w:p w14:paraId="00277F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Mite (Mange)</w:t>
            </w:r>
          </w:p>
        </w:tc>
        <w:tc>
          <w:tcPr>
            <w:tcW w:w="453" w:type="pct"/>
            <w:noWrap/>
            <w:hideMark/>
          </w:tcPr>
          <w:p w14:paraId="065D51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494" w:type="pct"/>
            <w:noWrap/>
            <w:hideMark/>
          </w:tcPr>
          <w:p w14:paraId="4519F5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FE2BD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0896617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0C25EF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26655A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193FA1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44(3.06%)</w:t>
            </w:r>
          </w:p>
        </w:tc>
      </w:tr>
      <w:tr w:rsidR="00AE368D" w:rsidRPr="00E741FD" w14:paraId="55D78899" w14:textId="77777777" w:rsidTr="00737AE5">
        <w:trPr>
          <w:trHeight w:val="148"/>
        </w:trPr>
        <w:tc>
          <w:tcPr>
            <w:tcW w:w="334" w:type="pct"/>
            <w:vMerge/>
            <w:hideMark/>
          </w:tcPr>
          <w:p w14:paraId="400CD1BC" w14:textId="77777777" w:rsidR="00AE368D" w:rsidRPr="00091BE0" w:rsidRDefault="00AE368D" w:rsidP="00AE368D">
            <w:pPr>
              <w:pStyle w:val="NoSpacing"/>
              <w:rPr>
                <w:rFonts w:ascii="Arial" w:hAnsi="Arial" w:cs="Arial"/>
                <w:sz w:val="20"/>
                <w:szCs w:val="20"/>
              </w:rPr>
            </w:pPr>
          </w:p>
        </w:tc>
        <w:tc>
          <w:tcPr>
            <w:tcW w:w="811" w:type="pct"/>
            <w:noWrap/>
            <w:hideMark/>
          </w:tcPr>
          <w:p w14:paraId="46D702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Tick infestation</w:t>
            </w:r>
          </w:p>
        </w:tc>
        <w:tc>
          <w:tcPr>
            <w:tcW w:w="453" w:type="pct"/>
            <w:noWrap/>
            <w:hideMark/>
          </w:tcPr>
          <w:p w14:paraId="417EFD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3FC6D8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A639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A6DD3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12638B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0FEBD5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65785E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r>
      <w:tr w:rsidR="00AE368D" w:rsidRPr="00E741FD" w14:paraId="5CA17BB3" w14:textId="77777777" w:rsidTr="00737AE5">
        <w:trPr>
          <w:trHeight w:val="148"/>
        </w:trPr>
        <w:tc>
          <w:tcPr>
            <w:tcW w:w="334" w:type="pct"/>
            <w:vMerge/>
            <w:hideMark/>
          </w:tcPr>
          <w:p w14:paraId="48A02CCC" w14:textId="77777777" w:rsidR="00AE368D" w:rsidRPr="00091BE0" w:rsidRDefault="00AE368D" w:rsidP="00AE368D">
            <w:pPr>
              <w:pStyle w:val="NoSpacing"/>
              <w:rPr>
                <w:rFonts w:ascii="Arial" w:hAnsi="Arial" w:cs="Arial"/>
                <w:sz w:val="20"/>
                <w:szCs w:val="20"/>
              </w:rPr>
            </w:pPr>
          </w:p>
        </w:tc>
        <w:tc>
          <w:tcPr>
            <w:tcW w:w="811" w:type="pct"/>
            <w:noWrap/>
            <w:hideMark/>
          </w:tcPr>
          <w:p w14:paraId="43E37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Maggot</w:t>
            </w:r>
          </w:p>
        </w:tc>
        <w:tc>
          <w:tcPr>
            <w:tcW w:w="453" w:type="pct"/>
            <w:noWrap/>
            <w:hideMark/>
          </w:tcPr>
          <w:p w14:paraId="08900A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18EF919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9B207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7DE806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494524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C91C11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7EAA0C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31(2.15%)</w:t>
            </w:r>
          </w:p>
        </w:tc>
      </w:tr>
      <w:tr w:rsidR="00AE368D" w:rsidRPr="00E741FD" w14:paraId="52475D87" w14:textId="77777777" w:rsidTr="00737AE5">
        <w:trPr>
          <w:trHeight w:val="148"/>
        </w:trPr>
        <w:tc>
          <w:tcPr>
            <w:tcW w:w="334" w:type="pct"/>
            <w:vMerge/>
            <w:hideMark/>
          </w:tcPr>
          <w:p w14:paraId="3A137724" w14:textId="77777777" w:rsidR="00AE368D" w:rsidRPr="00091BE0" w:rsidRDefault="00AE368D" w:rsidP="00AE368D">
            <w:pPr>
              <w:pStyle w:val="NoSpacing"/>
              <w:rPr>
                <w:rFonts w:ascii="Arial" w:hAnsi="Arial" w:cs="Arial"/>
                <w:sz w:val="20"/>
                <w:szCs w:val="20"/>
              </w:rPr>
            </w:pPr>
          </w:p>
        </w:tc>
        <w:tc>
          <w:tcPr>
            <w:tcW w:w="811" w:type="pct"/>
            <w:noWrap/>
            <w:hideMark/>
          </w:tcPr>
          <w:p w14:paraId="17CE76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Parasitic</w:t>
            </w:r>
          </w:p>
        </w:tc>
        <w:tc>
          <w:tcPr>
            <w:tcW w:w="453" w:type="pct"/>
            <w:noWrap/>
            <w:hideMark/>
          </w:tcPr>
          <w:p w14:paraId="669B24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494" w:type="pct"/>
            <w:noWrap/>
            <w:hideMark/>
          </w:tcPr>
          <w:p w14:paraId="68CF80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7B8ADB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32(2.22%)</w:t>
            </w:r>
          </w:p>
        </w:tc>
        <w:tc>
          <w:tcPr>
            <w:tcW w:w="582" w:type="pct"/>
            <w:noWrap/>
            <w:hideMark/>
          </w:tcPr>
          <w:p w14:paraId="190A2B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45(3.13%)</w:t>
            </w:r>
          </w:p>
        </w:tc>
        <w:tc>
          <w:tcPr>
            <w:tcW w:w="494" w:type="pct"/>
            <w:noWrap/>
            <w:hideMark/>
          </w:tcPr>
          <w:p w14:paraId="363299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4E2FD8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668" w:type="pct"/>
            <w:noWrap/>
            <w:hideMark/>
          </w:tcPr>
          <w:p w14:paraId="1C8C6D3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146(10.14%)</w:t>
            </w:r>
          </w:p>
        </w:tc>
      </w:tr>
      <w:tr w:rsidR="00AE368D" w:rsidRPr="00E741FD" w14:paraId="457D8E20" w14:textId="77777777" w:rsidTr="00737AE5">
        <w:trPr>
          <w:trHeight w:val="148"/>
        </w:trPr>
        <w:tc>
          <w:tcPr>
            <w:tcW w:w="334" w:type="pct"/>
            <w:vMerge w:val="restart"/>
            <w:noWrap/>
            <w:textDirection w:val="btLr"/>
            <w:hideMark/>
          </w:tcPr>
          <w:p w14:paraId="16DBEFDE"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Protozoan</w:t>
            </w:r>
          </w:p>
        </w:tc>
        <w:tc>
          <w:tcPr>
            <w:tcW w:w="811" w:type="pct"/>
            <w:noWrap/>
            <w:hideMark/>
          </w:tcPr>
          <w:p w14:paraId="0E8DD9B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Babesiosis</w:t>
            </w:r>
          </w:p>
        </w:tc>
        <w:tc>
          <w:tcPr>
            <w:tcW w:w="453" w:type="pct"/>
            <w:noWrap/>
            <w:hideMark/>
          </w:tcPr>
          <w:p w14:paraId="72E6E3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1EA251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4244AC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F5510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4D7178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5243C7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2A316F0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r>
      <w:tr w:rsidR="00AE368D" w:rsidRPr="00E741FD" w14:paraId="1B4E99CB" w14:textId="77777777" w:rsidTr="00737AE5">
        <w:trPr>
          <w:trHeight w:val="148"/>
        </w:trPr>
        <w:tc>
          <w:tcPr>
            <w:tcW w:w="334" w:type="pct"/>
            <w:vMerge/>
            <w:hideMark/>
          </w:tcPr>
          <w:p w14:paraId="7CC24401"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3B7C7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Toxoplasmosis</w:t>
            </w:r>
          </w:p>
        </w:tc>
        <w:tc>
          <w:tcPr>
            <w:tcW w:w="453" w:type="pct"/>
            <w:noWrap/>
            <w:hideMark/>
          </w:tcPr>
          <w:p w14:paraId="7C603F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137E140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6D3A4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6049F13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0FB8EC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44C68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668" w:type="pct"/>
            <w:noWrap/>
            <w:hideMark/>
          </w:tcPr>
          <w:p w14:paraId="425D95F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24E97268" w14:textId="77777777" w:rsidTr="00737AE5">
        <w:trPr>
          <w:trHeight w:val="446"/>
        </w:trPr>
        <w:tc>
          <w:tcPr>
            <w:tcW w:w="334" w:type="pct"/>
            <w:vMerge/>
            <w:hideMark/>
          </w:tcPr>
          <w:p w14:paraId="316EC6A8"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01C7E0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Protozoan</w:t>
            </w:r>
          </w:p>
        </w:tc>
        <w:tc>
          <w:tcPr>
            <w:tcW w:w="453" w:type="pct"/>
            <w:noWrap/>
            <w:hideMark/>
          </w:tcPr>
          <w:p w14:paraId="6BFEE3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C735A9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0676C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7AAA4C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7255FE2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80336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5E5604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23(1.60%)</w:t>
            </w:r>
          </w:p>
        </w:tc>
      </w:tr>
      <w:tr w:rsidR="00AE368D" w:rsidRPr="00E741FD" w14:paraId="246ECDD4" w14:textId="77777777" w:rsidTr="00737AE5">
        <w:trPr>
          <w:trHeight w:val="148"/>
        </w:trPr>
        <w:tc>
          <w:tcPr>
            <w:tcW w:w="334" w:type="pct"/>
            <w:vMerge w:val="restart"/>
            <w:noWrap/>
            <w:textDirection w:val="btLr"/>
            <w:hideMark/>
          </w:tcPr>
          <w:p w14:paraId="2AD6C265"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Fungal</w:t>
            </w:r>
          </w:p>
        </w:tc>
        <w:tc>
          <w:tcPr>
            <w:tcW w:w="811" w:type="pct"/>
            <w:noWrap/>
            <w:hideMark/>
          </w:tcPr>
          <w:p w14:paraId="0BEC62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Dermatophytosis</w:t>
            </w:r>
          </w:p>
        </w:tc>
        <w:tc>
          <w:tcPr>
            <w:tcW w:w="453" w:type="pct"/>
            <w:noWrap/>
            <w:hideMark/>
          </w:tcPr>
          <w:p w14:paraId="068C93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494" w:type="pct"/>
            <w:noWrap/>
            <w:hideMark/>
          </w:tcPr>
          <w:p w14:paraId="5A0794D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6FE626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6B512C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2419C8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C3CB2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0F9363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68(4.72%)</w:t>
            </w:r>
          </w:p>
        </w:tc>
      </w:tr>
      <w:tr w:rsidR="00AE368D" w:rsidRPr="00E741FD" w14:paraId="44AB46A0" w14:textId="77777777" w:rsidTr="00737AE5">
        <w:trPr>
          <w:trHeight w:val="148"/>
        </w:trPr>
        <w:tc>
          <w:tcPr>
            <w:tcW w:w="334" w:type="pct"/>
            <w:vMerge/>
            <w:hideMark/>
          </w:tcPr>
          <w:p w14:paraId="49DB025A" w14:textId="77777777" w:rsidR="00AE368D" w:rsidRPr="00091BE0" w:rsidRDefault="00AE368D" w:rsidP="00AE368D">
            <w:pPr>
              <w:pStyle w:val="NoSpacing"/>
              <w:rPr>
                <w:rFonts w:ascii="Arial" w:hAnsi="Arial" w:cs="Arial"/>
                <w:sz w:val="20"/>
                <w:szCs w:val="20"/>
              </w:rPr>
            </w:pPr>
          </w:p>
        </w:tc>
        <w:tc>
          <w:tcPr>
            <w:tcW w:w="811" w:type="pct"/>
            <w:noWrap/>
            <w:hideMark/>
          </w:tcPr>
          <w:p w14:paraId="71F60358" w14:textId="77777777" w:rsidR="00AE368D" w:rsidRPr="00091BE0" w:rsidRDefault="00AE368D" w:rsidP="00AE368D">
            <w:pPr>
              <w:pStyle w:val="NoSpacing"/>
              <w:rPr>
                <w:rFonts w:ascii="Arial" w:hAnsi="Arial" w:cs="Arial"/>
                <w:sz w:val="20"/>
                <w:szCs w:val="20"/>
              </w:rPr>
            </w:pPr>
            <w:proofErr w:type="spellStart"/>
            <w:r w:rsidRPr="00091BE0">
              <w:rPr>
                <w:rFonts w:ascii="Arial" w:hAnsi="Arial" w:cs="Arial"/>
                <w:sz w:val="20"/>
                <w:szCs w:val="20"/>
              </w:rPr>
              <w:t>Rhinosporidiosis</w:t>
            </w:r>
            <w:proofErr w:type="spellEnd"/>
          </w:p>
        </w:tc>
        <w:tc>
          <w:tcPr>
            <w:tcW w:w="453" w:type="pct"/>
            <w:noWrap/>
            <w:hideMark/>
          </w:tcPr>
          <w:p w14:paraId="05EB40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2D0AE0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156032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677B0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58B680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C7489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4DBF72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18(1.25%)</w:t>
            </w:r>
          </w:p>
        </w:tc>
      </w:tr>
      <w:tr w:rsidR="00AE368D" w:rsidRPr="00E741FD" w14:paraId="0EED698D" w14:textId="77777777" w:rsidTr="00737AE5">
        <w:trPr>
          <w:trHeight w:val="148"/>
        </w:trPr>
        <w:tc>
          <w:tcPr>
            <w:tcW w:w="334" w:type="pct"/>
            <w:vMerge/>
            <w:hideMark/>
          </w:tcPr>
          <w:p w14:paraId="79C1457C" w14:textId="77777777" w:rsidR="00AE368D" w:rsidRPr="00091BE0" w:rsidRDefault="00AE368D" w:rsidP="00AE368D">
            <w:pPr>
              <w:pStyle w:val="NoSpacing"/>
              <w:rPr>
                <w:rFonts w:ascii="Arial" w:hAnsi="Arial" w:cs="Arial"/>
                <w:sz w:val="20"/>
                <w:szCs w:val="20"/>
              </w:rPr>
            </w:pPr>
          </w:p>
        </w:tc>
        <w:tc>
          <w:tcPr>
            <w:tcW w:w="811" w:type="pct"/>
            <w:noWrap/>
            <w:hideMark/>
          </w:tcPr>
          <w:p w14:paraId="06938C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Fungal</w:t>
            </w:r>
          </w:p>
        </w:tc>
        <w:tc>
          <w:tcPr>
            <w:tcW w:w="453" w:type="pct"/>
            <w:noWrap/>
            <w:hideMark/>
          </w:tcPr>
          <w:p w14:paraId="657B23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24(1.67%)</w:t>
            </w:r>
          </w:p>
        </w:tc>
        <w:tc>
          <w:tcPr>
            <w:tcW w:w="494" w:type="pct"/>
            <w:noWrap/>
            <w:hideMark/>
          </w:tcPr>
          <w:p w14:paraId="401716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50D37E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14(0.97%)</w:t>
            </w:r>
          </w:p>
        </w:tc>
        <w:tc>
          <w:tcPr>
            <w:tcW w:w="582" w:type="pct"/>
            <w:noWrap/>
            <w:hideMark/>
          </w:tcPr>
          <w:p w14:paraId="5CAC03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25(1.74%)</w:t>
            </w:r>
          </w:p>
        </w:tc>
        <w:tc>
          <w:tcPr>
            <w:tcW w:w="494" w:type="pct"/>
            <w:noWrap/>
            <w:hideMark/>
          </w:tcPr>
          <w:p w14:paraId="4E0E47F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14ECD1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5C3F996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86(5.97%)</w:t>
            </w:r>
          </w:p>
        </w:tc>
      </w:tr>
      <w:tr w:rsidR="00AE368D" w:rsidRPr="00E741FD" w14:paraId="7134C2A2" w14:textId="77777777" w:rsidTr="00737AE5">
        <w:trPr>
          <w:trHeight w:val="148"/>
        </w:trPr>
        <w:tc>
          <w:tcPr>
            <w:tcW w:w="1145" w:type="pct"/>
            <w:gridSpan w:val="2"/>
            <w:noWrap/>
            <w:hideMark/>
          </w:tcPr>
          <w:p w14:paraId="44F70B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5476BB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145(10.07%)</w:t>
            </w:r>
          </w:p>
        </w:tc>
        <w:tc>
          <w:tcPr>
            <w:tcW w:w="494" w:type="pct"/>
            <w:noWrap/>
            <w:hideMark/>
          </w:tcPr>
          <w:p w14:paraId="6A018B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33(2.29%)</w:t>
            </w:r>
          </w:p>
        </w:tc>
        <w:tc>
          <w:tcPr>
            <w:tcW w:w="582" w:type="pct"/>
            <w:noWrap/>
            <w:hideMark/>
          </w:tcPr>
          <w:p w14:paraId="585E43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190(13.19%)</w:t>
            </w:r>
          </w:p>
        </w:tc>
        <w:tc>
          <w:tcPr>
            <w:tcW w:w="582" w:type="pct"/>
            <w:noWrap/>
            <w:hideMark/>
          </w:tcPr>
          <w:p w14:paraId="33520B2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244(16.94%)</w:t>
            </w:r>
          </w:p>
        </w:tc>
        <w:tc>
          <w:tcPr>
            <w:tcW w:w="494" w:type="pct"/>
            <w:noWrap/>
            <w:hideMark/>
          </w:tcPr>
          <w:p w14:paraId="6D83BB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c>
          <w:tcPr>
            <w:tcW w:w="582" w:type="pct"/>
            <w:noWrap/>
            <w:hideMark/>
          </w:tcPr>
          <w:p w14:paraId="71C97E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113(7.85%)</w:t>
            </w:r>
          </w:p>
        </w:tc>
        <w:tc>
          <w:tcPr>
            <w:tcW w:w="668" w:type="pct"/>
            <w:noWrap/>
            <w:hideMark/>
          </w:tcPr>
          <w:p w14:paraId="5A14F62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755(52.43%)</w:t>
            </w:r>
          </w:p>
        </w:tc>
      </w:tr>
      <w:tr w:rsidR="00AE368D" w:rsidRPr="00E741FD" w14:paraId="64466BE4" w14:textId="77777777" w:rsidTr="00737AE5">
        <w:trPr>
          <w:trHeight w:val="148"/>
        </w:trPr>
        <w:tc>
          <w:tcPr>
            <w:tcW w:w="334" w:type="pct"/>
            <w:vMerge w:val="restart"/>
            <w:noWrap/>
            <w:textDirection w:val="btLr"/>
            <w:hideMark/>
          </w:tcPr>
          <w:p w14:paraId="101BBA1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Non-Infectious</w:t>
            </w:r>
          </w:p>
        </w:tc>
        <w:tc>
          <w:tcPr>
            <w:tcW w:w="811" w:type="pct"/>
            <w:noWrap/>
            <w:hideMark/>
          </w:tcPr>
          <w:p w14:paraId="12BEB3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Dystocia</w:t>
            </w:r>
          </w:p>
        </w:tc>
        <w:tc>
          <w:tcPr>
            <w:tcW w:w="453" w:type="pct"/>
            <w:noWrap/>
            <w:hideMark/>
          </w:tcPr>
          <w:p w14:paraId="3909BEC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45E8A1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893F03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E73576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19ECFA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342040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06A0DC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r>
      <w:tr w:rsidR="00AE368D" w:rsidRPr="00E741FD" w14:paraId="58A051E7" w14:textId="77777777" w:rsidTr="00737AE5">
        <w:trPr>
          <w:trHeight w:val="148"/>
        </w:trPr>
        <w:tc>
          <w:tcPr>
            <w:tcW w:w="334" w:type="pct"/>
            <w:vMerge/>
            <w:hideMark/>
          </w:tcPr>
          <w:p w14:paraId="7CA606F4" w14:textId="77777777" w:rsidR="00AE368D" w:rsidRPr="00091BE0" w:rsidRDefault="00AE368D" w:rsidP="00AE368D">
            <w:pPr>
              <w:pStyle w:val="NoSpacing"/>
              <w:rPr>
                <w:rFonts w:ascii="Arial" w:hAnsi="Arial" w:cs="Arial"/>
                <w:sz w:val="20"/>
                <w:szCs w:val="20"/>
              </w:rPr>
            </w:pPr>
          </w:p>
        </w:tc>
        <w:tc>
          <w:tcPr>
            <w:tcW w:w="811" w:type="pct"/>
            <w:noWrap/>
            <w:hideMark/>
          </w:tcPr>
          <w:p w14:paraId="0865CB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Fracture</w:t>
            </w:r>
          </w:p>
        </w:tc>
        <w:tc>
          <w:tcPr>
            <w:tcW w:w="453" w:type="pct"/>
            <w:noWrap/>
            <w:hideMark/>
          </w:tcPr>
          <w:p w14:paraId="444B5F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1AA3B55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56FA2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76CCB77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6A6941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F8B093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3ECA5C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28(1.94%)</w:t>
            </w:r>
          </w:p>
        </w:tc>
      </w:tr>
      <w:tr w:rsidR="00AE368D" w:rsidRPr="00E741FD" w14:paraId="2C55BE18" w14:textId="77777777" w:rsidTr="00737AE5">
        <w:trPr>
          <w:trHeight w:val="148"/>
        </w:trPr>
        <w:tc>
          <w:tcPr>
            <w:tcW w:w="334" w:type="pct"/>
            <w:vMerge/>
            <w:hideMark/>
          </w:tcPr>
          <w:p w14:paraId="1972F4F2" w14:textId="77777777" w:rsidR="00AE368D" w:rsidRPr="00091BE0" w:rsidRDefault="00AE368D" w:rsidP="00AE368D">
            <w:pPr>
              <w:pStyle w:val="NoSpacing"/>
              <w:rPr>
                <w:rFonts w:ascii="Arial" w:hAnsi="Arial" w:cs="Arial"/>
                <w:sz w:val="20"/>
                <w:szCs w:val="20"/>
              </w:rPr>
            </w:pPr>
          </w:p>
        </w:tc>
        <w:tc>
          <w:tcPr>
            <w:tcW w:w="811" w:type="pct"/>
            <w:noWrap/>
            <w:hideMark/>
          </w:tcPr>
          <w:p w14:paraId="6A2B9C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Accidental injury</w:t>
            </w:r>
          </w:p>
        </w:tc>
        <w:tc>
          <w:tcPr>
            <w:tcW w:w="453" w:type="pct"/>
            <w:noWrap/>
            <w:hideMark/>
          </w:tcPr>
          <w:p w14:paraId="2614BB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046CEF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220D6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0DCA8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4C3520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D2EB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42436C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33(2.29%)</w:t>
            </w:r>
          </w:p>
        </w:tc>
      </w:tr>
      <w:tr w:rsidR="00AE368D" w:rsidRPr="00E741FD" w14:paraId="728C1B19" w14:textId="77777777" w:rsidTr="00737AE5">
        <w:trPr>
          <w:trHeight w:val="148"/>
        </w:trPr>
        <w:tc>
          <w:tcPr>
            <w:tcW w:w="334" w:type="pct"/>
            <w:vMerge/>
            <w:hideMark/>
          </w:tcPr>
          <w:p w14:paraId="706A5DE1" w14:textId="77777777" w:rsidR="00AE368D" w:rsidRPr="00091BE0" w:rsidRDefault="00AE368D" w:rsidP="00AE368D">
            <w:pPr>
              <w:pStyle w:val="NoSpacing"/>
              <w:rPr>
                <w:rFonts w:ascii="Arial" w:hAnsi="Arial" w:cs="Arial"/>
                <w:sz w:val="20"/>
                <w:szCs w:val="20"/>
              </w:rPr>
            </w:pPr>
          </w:p>
        </w:tc>
        <w:tc>
          <w:tcPr>
            <w:tcW w:w="811" w:type="pct"/>
            <w:noWrap/>
            <w:hideMark/>
          </w:tcPr>
          <w:p w14:paraId="3BA085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Dog bite</w:t>
            </w:r>
          </w:p>
        </w:tc>
        <w:tc>
          <w:tcPr>
            <w:tcW w:w="453" w:type="pct"/>
            <w:noWrap/>
            <w:hideMark/>
          </w:tcPr>
          <w:p w14:paraId="1834873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323485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40398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90C2B1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2DE75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B603F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466A2E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r>
      <w:tr w:rsidR="00AE368D" w:rsidRPr="00E741FD" w14:paraId="7187314C" w14:textId="77777777" w:rsidTr="00737AE5">
        <w:trPr>
          <w:trHeight w:val="148"/>
        </w:trPr>
        <w:tc>
          <w:tcPr>
            <w:tcW w:w="334" w:type="pct"/>
            <w:vMerge/>
            <w:hideMark/>
          </w:tcPr>
          <w:p w14:paraId="03F87FE7" w14:textId="77777777" w:rsidR="00AE368D" w:rsidRPr="00091BE0" w:rsidRDefault="00AE368D" w:rsidP="00AE368D">
            <w:pPr>
              <w:pStyle w:val="NoSpacing"/>
              <w:rPr>
                <w:rFonts w:ascii="Arial" w:hAnsi="Arial" w:cs="Arial"/>
                <w:sz w:val="20"/>
                <w:szCs w:val="20"/>
              </w:rPr>
            </w:pPr>
          </w:p>
        </w:tc>
        <w:tc>
          <w:tcPr>
            <w:tcW w:w="811" w:type="pct"/>
            <w:noWrap/>
            <w:hideMark/>
          </w:tcPr>
          <w:p w14:paraId="6F4F71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Spaying</w:t>
            </w:r>
          </w:p>
        </w:tc>
        <w:tc>
          <w:tcPr>
            <w:tcW w:w="453" w:type="pct"/>
            <w:noWrap/>
            <w:hideMark/>
          </w:tcPr>
          <w:p w14:paraId="55B29E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40664E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2FD060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680EC7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1A1003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3511E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09FAB1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60(4.17%)</w:t>
            </w:r>
          </w:p>
        </w:tc>
      </w:tr>
      <w:tr w:rsidR="00AE368D" w:rsidRPr="00E741FD" w14:paraId="18C8E23E" w14:textId="77777777" w:rsidTr="00737AE5">
        <w:trPr>
          <w:trHeight w:val="148"/>
        </w:trPr>
        <w:tc>
          <w:tcPr>
            <w:tcW w:w="334" w:type="pct"/>
            <w:vMerge/>
            <w:hideMark/>
          </w:tcPr>
          <w:p w14:paraId="6A7B16A9" w14:textId="77777777" w:rsidR="00AE368D" w:rsidRPr="00091BE0" w:rsidRDefault="00AE368D" w:rsidP="00AE368D">
            <w:pPr>
              <w:pStyle w:val="NoSpacing"/>
              <w:rPr>
                <w:rFonts w:ascii="Arial" w:hAnsi="Arial" w:cs="Arial"/>
                <w:sz w:val="20"/>
                <w:szCs w:val="20"/>
              </w:rPr>
            </w:pPr>
          </w:p>
        </w:tc>
        <w:tc>
          <w:tcPr>
            <w:tcW w:w="811" w:type="pct"/>
            <w:noWrap/>
            <w:hideMark/>
          </w:tcPr>
          <w:p w14:paraId="0F213A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Neutering</w:t>
            </w:r>
          </w:p>
        </w:tc>
        <w:tc>
          <w:tcPr>
            <w:tcW w:w="453" w:type="pct"/>
            <w:noWrap/>
            <w:hideMark/>
          </w:tcPr>
          <w:p w14:paraId="08CED4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494" w:type="pct"/>
            <w:noWrap/>
            <w:hideMark/>
          </w:tcPr>
          <w:p w14:paraId="01AB2C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1EDDDD2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582" w:type="pct"/>
            <w:noWrap/>
            <w:hideMark/>
          </w:tcPr>
          <w:p w14:paraId="40795D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0B1673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775898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1CEF06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85(5.90%)</w:t>
            </w:r>
          </w:p>
        </w:tc>
      </w:tr>
      <w:tr w:rsidR="00AE368D" w:rsidRPr="00E741FD" w14:paraId="58DF4B2E" w14:textId="77777777" w:rsidTr="00737AE5">
        <w:trPr>
          <w:trHeight w:val="148"/>
        </w:trPr>
        <w:tc>
          <w:tcPr>
            <w:tcW w:w="334" w:type="pct"/>
            <w:vMerge/>
            <w:hideMark/>
          </w:tcPr>
          <w:p w14:paraId="6D9C281B" w14:textId="77777777" w:rsidR="00AE368D" w:rsidRPr="00091BE0" w:rsidRDefault="00AE368D" w:rsidP="00AE368D">
            <w:pPr>
              <w:pStyle w:val="NoSpacing"/>
              <w:rPr>
                <w:rFonts w:ascii="Arial" w:hAnsi="Arial" w:cs="Arial"/>
                <w:sz w:val="20"/>
                <w:szCs w:val="20"/>
              </w:rPr>
            </w:pPr>
          </w:p>
        </w:tc>
        <w:tc>
          <w:tcPr>
            <w:tcW w:w="811" w:type="pct"/>
            <w:noWrap/>
            <w:hideMark/>
          </w:tcPr>
          <w:p w14:paraId="1ABB8D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Poisoning</w:t>
            </w:r>
          </w:p>
        </w:tc>
        <w:tc>
          <w:tcPr>
            <w:tcW w:w="453" w:type="pct"/>
            <w:noWrap/>
            <w:hideMark/>
          </w:tcPr>
          <w:p w14:paraId="283E53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7A13EF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9C730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19ACAE2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10A278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3FD0CA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DDBEB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r>
      <w:tr w:rsidR="00AE368D" w:rsidRPr="00E741FD" w14:paraId="4F796954" w14:textId="77777777" w:rsidTr="00737AE5">
        <w:trPr>
          <w:trHeight w:val="148"/>
        </w:trPr>
        <w:tc>
          <w:tcPr>
            <w:tcW w:w="334" w:type="pct"/>
            <w:vMerge/>
            <w:hideMark/>
          </w:tcPr>
          <w:p w14:paraId="09540BDD" w14:textId="77777777" w:rsidR="00AE368D" w:rsidRPr="00091BE0" w:rsidRDefault="00AE368D" w:rsidP="00AE368D">
            <w:pPr>
              <w:pStyle w:val="NoSpacing"/>
              <w:rPr>
                <w:rFonts w:ascii="Arial" w:hAnsi="Arial" w:cs="Arial"/>
                <w:sz w:val="20"/>
                <w:szCs w:val="20"/>
              </w:rPr>
            </w:pPr>
          </w:p>
        </w:tc>
        <w:tc>
          <w:tcPr>
            <w:tcW w:w="811" w:type="pct"/>
            <w:noWrap/>
            <w:hideMark/>
          </w:tcPr>
          <w:p w14:paraId="7857E3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Urolithiasis</w:t>
            </w:r>
          </w:p>
        </w:tc>
        <w:tc>
          <w:tcPr>
            <w:tcW w:w="453" w:type="pct"/>
            <w:noWrap/>
            <w:hideMark/>
          </w:tcPr>
          <w:p w14:paraId="5EB3BA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00E2E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B0AB9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557327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3DC5B8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654481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1020A57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32(2.22%)</w:t>
            </w:r>
          </w:p>
        </w:tc>
      </w:tr>
      <w:tr w:rsidR="00AE368D" w:rsidRPr="00E741FD" w14:paraId="255FEAB7" w14:textId="77777777" w:rsidTr="00737AE5">
        <w:trPr>
          <w:trHeight w:val="148"/>
        </w:trPr>
        <w:tc>
          <w:tcPr>
            <w:tcW w:w="1145" w:type="pct"/>
            <w:gridSpan w:val="2"/>
            <w:noWrap/>
            <w:hideMark/>
          </w:tcPr>
          <w:p w14:paraId="7FCA88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17F08B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93(6.46%)</w:t>
            </w:r>
          </w:p>
        </w:tc>
        <w:tc>
          <w:tcPr>
            <w:tcW w:w="494" w:type="pct"/>
            <w:noWrap/>
            <w:hideMark/>
          </w:tcPr>
          <w:p w14:paraId="021DEC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582" w:type="pct"/>
            <w:noWrap/>
            <w:hideMark/>
          </w:tcPr>
          <w:p w14:paraId="510CCC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59(4.10%)</w:t>
            </w:r>
          </w:p>
        </w:tc>
        <w:tc>
          <w:tcPr>
            <w:tcW w:w="582" w:type="pct"/>
            <w:noWrap/>
            <w:hideMark/>
          </w:tcPr>
          <w:p w14:paraId="7309C6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55(3.82%)</w:t>
            </w:r>
          </w:p>
        </w:tc>
        <w:tc>
          <w:tcPr>
            <w:tcW w:w="494" w:type="pct"/>
            <w:noWrap/>
            <w:hideMark/>
          </w:tcPr>
          <w:p w14:paraId="5907D0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1BC684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668" w:type="pct"/>
            <w:noWrap/>
            <w:hideMark/>
          </w:tcPr>
          <w:p w14:paraId="29C5D3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270(18.75%)</w:t>
            </w:r>
          </w:p>
        </w:tc>
      </w:tr>
      <w:tr w:rsidR="00AE368D" w:rsidRPr="00E741FD" w14:paraId="07111E0D" w14:textId="77777777" w:rsidTr="00737AE5">
        <w:trPr>
          <w:trHeight w:val="148"/>
        </w:trPr>
        <w:tc>
          <w:tcPr>
            <w:tcW w:w="334" w:type="pct"/>
            <w:vMerge w:val="restart"/>
            <w:noWrap/>
            <w:textDirection w:val="btLr"/>
            <w:hideMark/>
          </w:tcPr>
          <w:p w14:paraId="6BBC2A1F"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Non-specific</w:t>
            </w:r>
          </w:p>
        </w:tc>
        <w:tc>
          <w:tcPr>
            <w:tcW w:w="811" w:type="pct"/>
            <w:noWrap/>
            <w:hideMark/>
          </w:tcPr>
          <w:p w14:paraId="2CA8D7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Allergy</w:t>
            </w:r>
          </w:p>
        </w:tc>
        <w:tc>
          <w:tcPr>
            <w:tcW w:w="453" w:type="pct"/>
            <w:noWrap/>
            <w:hideMark/>
          </w:tcPr>
          <w:p w14:paraId="64632D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4BD1535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3877B7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63D41D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5B89116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46C750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3FD26FA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r>
      <w:tr w:rsidR="00AE368D" w:rsidRPr="00E741FD" w14:paraId="05725B7E" w14:textId="77777777" w:rsidTr="00737AE5">
        <w:trPr>
          <w:trHeight w:val="148"/>
        </w:trPr>
        <w:tc>
          <w:tcPr>
            <w:tcW w:w="334" w:type="pct"/>
            <w:vMerge/>
            <w:hideMark/>
          </w:tcPr>
          <w:p w14:paraId="36BA92CB" w14:textId="77777777" w:rsidR="00AE368D" w:rsidRPr="00091BE0" w:rsidRDefault="00AE368D" w:rsidP="00AE368D">
            <w:pPr>
              <w:pStyle w:val="NoSpacing"/>
              <w:rPr>
                <w:rFonts w:ascii="Arial" w:hAnsi="Arial" w:cs="Arial"/>
                <w:sz w:val="20"/>
                <w:szCs w:val="20"/>
              </w:rPr>
            </w:pPr>
          </w:p>
        </w:tc>
        <w:tc>
          <w:tcPr>
            <w:tcW w:w="811" w:type="pct"/>
            <w:noWrap/>
            <w:hideMark/>
          </w:tcPr>
          <w:p w14:paraId="2E9E46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Anorexia</w:t>
            </w:r>
          </w:p>
        </w:tc>
        <w:tc>
          <w:tcPr>
            <w:tcW w:w="453" w:type="pct"/>
            <w:noWrap/>
            <w:hideMark/>
          </w:tcPr>
          <w:p w14:paraId="090FAE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399E62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C3351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582" w:type="pct"/>
            <w:noWrap/>
            <w:hideMark/>
          </w:tcPr>
          <w:p w14:paraId="27D633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5F9536D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A64DB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0A51F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54(3.75%)</w:t>
            </w:r>
          </w:p>
        </w:tc>
      </w:tr>
      <w:tr w:rsidR="00AE368D" w:rsidRPr="00E741FD" w14:paraId="4FA1231C" w14:textId="77777777" w:rsidTr="00737AE5">
        <w:trPr>
          <w:trHeight w:val="148"/>
        </w:trPr>
        <w:tc>
          <w:tcPr>
            <w:tcW w:w="334" w:type="pct"/>
            <w:vMerge/>
            <w:hideMark/>
          </w:tcPr>
          <w:p w14:paraId="0F2CAD2B" w14:textId="77777777" w:rsidR="00AE368D" w:rsidRPr="00091BE0" w:rsidRDefault="00AE368D" w:rsidP="00AE368D">
            <w:pPr>
              <w:pStyle w:val="NoSpacing"/>
              <w:rPr>
                <w:rFonts w:ascii="Arial" w:hAnsi="Arial" w:cs="Arial"/>
                <w:sz w:val="20"/>
                <w:szCs w:val="20"/>
              </w:rPr>
            </w:pPr>
          </w:p>
        </w:tc>
        <w:tc>
          <w:tcPr>
            <w:tcW w:w="811" w:type="pct"/>
            <w:noWrap/>
            <w:hideMark/>
          </w:tcPr>
          <w:p w14:paraId="3FFC0D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Alopecia</w:t>
            </w:r>
          </w:p>
        </w:tc>
        <w:tc>
          <w:tcPr>
            <w:tcW w:w="453" w:type="pct"/>
            <w:noWrap/>
            <w:hideMark/>
          </w:tcPr>
          <w:p w14:paraId="439FFC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6B97B8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6A043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3D581E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788E24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01F9C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57BB83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r>
      <w:tr w:rsidR="00AE368D" w:rsidRPr="00E741FD" w14:paraId="684FA199" w14:textId="77777777" w:rsidTr="00737AE5">
        <w:trPr>
          <w:trHeight w:val="148"/>
        </w:trPr>
        <w:tc>
          <w:tcPr>
            <w:tcW w:w="334" w:type="pct"/>
            <w:vMerge/>
            <w:hideMark/>
          </w:tcPr>
          <w:p w14:paraId="73CCC6E8" w14:textId="77777777" w:rsidR="00AE368D" w:rsidRPr="00091BE0" w:rsidRDefault="00AE368D" w:rsidP="00AE368D">
            <w:pPr>
              <w:pStyle w:val="NoSpacing"/>
              <w:rPr>
                <w:rFonts w:ascii="Arial" w:hAnsi="Arial" w:cs="Arial"/>
                <w:sz w:val="20"/>
                <w:szCs w:val="20"/>
              </w:rPr>
            </w:pPr>
          </w:p>
        </w:tc>
        <w:tc>
          <w:tcPr>
            <w:tcW w:w="811" w:type="pct"/>
            <w:noWrap/>
            <w:hideMark/>
          </w:tcPr>
          <w:p w14:paraId="11F7950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Dermatitis</w:t>
            </w:r>
          </w:p>
        </w:tc>
        <w:tc>
          <w:tcPr>
            <w:tcW w:w="453" w:type="pct"/>
            <w:noWrap/>
            <w:hideMark/>
          </w:tcPr>
          <w:p w14:paraId="621D63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1C866C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C0E4C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7B8AEA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1B4C3A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665BF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1871F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r>
      <w:tr w:rsidR="00AE368D" w:rsidRPr="00E741FD" w14:paraId="53379454" w14:textId="77777777" w:rsidTr="00737AE5">
        <w:trPr>
          <w:trHeight w:val="148"/>
        </w:trPr>
        <w:tc>
          <w:tcPr>
            <w:tcW w:w="334" w:type="pct"/>
            <w:vMerge/>
            <w:hideMark/>
          </w:tcPr>
          <w:p w14:paraId="51F7502F" w14:textId="77777777" w:rsidR="00AE368D" w:rsidRPr="00091BE0" w:rsidRDefault="00AE368D" w:rsidP="00AE368D">
            <w:pPr>
              <w:pStyle w:val="NoSpacing"/>
              <w:rPr>
                <w:rFonts w:ascii="Arial" w:hAnsi="Arial" w:cs="Arial"/>
                <w:sz w:val="20"/>
                <w:szCs w:val="20"/>
              </w:rPr>
            </w:pPr>
          </w:p>
        </w:tc>
        <w:tc>
          <w:tcPr>
            <w:tcW w:w="811" w:type="pct"/>
            <w:noWrap/>
            <w:hideMark/>
          </w:tcPr>
          <w:p w14:paraId="17CC00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Cataract</w:t>
            </w:r>
          </w:p>
        </w:tc>
        <w:tc>
          <w:tcPr>
            <w:tcW w:w="453" w:type="pct"/>
            <w:noWrap/>
            <w:hideMark/>
          </w:tcPr>
          <w:p w14:paraId="083FF2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184721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BDEB3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9A4A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2C664F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BF60B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91344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6E38B938" w14:textId="77777777" w:rsidTr="00737AE5">
        <w:trPr>
          <w:trHeight w:val="148"/>
        </w:trPr>
        <w:tc>
          <w:tcPr>
            <w:tcW w:w="334" w:type="pct"/>
            <w:vMerge/>
            <w:hideMark/>
          </w:tcPr>
          <w:p w14:paraId="16422C57" w14:textId="77777777" w:rsidR="00AE368D" w:rsidRPr="00091BE0" w:rsidRDefault="00AE368D" w:rsidP="00AE368D">
            <w:pPr>
              <w:pStyle w:val="NoSpacing"/>
              <w:rPr>
                <w:rFonts w:ascii="Arial" w:hAnsi="Arial" w:cs="Arial"/>
                <w:sz w:val="20"/>
                <w:szCs w:val="20"/>
              </w:rPr>
            </w:pPr>
          </w:p>
        </w:tc>
        <w:tc>
          <w:tcPr>
            <w:tcW w:w="811" w:type="pct"/>
            <w:noWrap/>
            <w:hideMark/>
          </w:tcPr>
          <w:p w14:paraId="03ABC69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Nervous disorder</w:t>
            </w:r>
          </w:p>
        </w:tc>
        <w:tc>
          <w:tcPr>
            <w:tcW w:w="453" w:type="pct"/>
            <w:noWrap/>
            <w:hideMark/>
          </w:tcPr>
          <w:p w14:paraId="6FED950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087AD3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B17A5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05382A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56B52E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7FC597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A4A44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r>
      <w:tr w:rsidR="00AE368D" w:rsidRPr="00E741FD" w14:paraId="28AB929D" w14:textId="77777777" w:rsidTr="00737AE5">
        <w:trPr>
          <w:trHeight w:val="148"/>
        </w:trPr>
        <w:tc>
          <w:tcPr>
            <w:tcW w:w="334" w:type="pct"/>
            <w:vMerge/>
            <w:hideMark/>
          </w:tcPr>
          <w:p w14:paraId="11269188" w14:textId="77777777" w:rsidR="00AE368D" w:rsidRPr="00091BE0" w:rsidRDefault="00AE368D" w:rsidP="00AE368D">
            <w:pPr>
              <w:pStyle w:val="NoSpacing"/>
              <w:rPr>
                <w:rFonts w:ascii="Arial" w:hAnsi="Arial" w:cs="Arial"/>
                <w:sz w:val="20"/>
                <w:szCs w:val="20"/>
              </w:rPr>
            </w:pPr>
          </w:p>
        </w:tc>
        <w:tc>
          <w:tcPr>
            <w:tcW w:w="811" w:type="pct"/>
            <w:noWrap/>
            <w:hideMark/>
          </w:tcPr>
          <w:p w14:paraId="0FA9CF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Fever</w:t>
            </w:r>
          </w:p>
        </w:tc>
        <w:tc>
          <w:tcPr>
            <w:tcW w:w="453" w:type="pct"/>
            <w:noWrap/>
            <w:hideMark/>
          </w:tcPr>
          <w:p w14:paraId="008535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116215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AE4F9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D45002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1B22B2A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1D2C812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668" w:type="pct"/>
            <w:noWrap/>
            <w:hideMark/>
          </w:tcPr>
          <w:p w14:paraId="4F631F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50(3.47%)</w:t>
            </w:r>
          </w:p>
        </w:tc>
      </w:tr>
      <w:tr w:rsidR="00AE368D" w:rsidRPr="00E741FD" w14:paraId="69E174A3" w14:textId="77777777" w:rsidTr="00737AE5">
        <w:trPr>
          <w:trHeight w:val="148"/>
        </w:trPr>
        <w:tc>
          <w:tcPr>
            <w:tcW w:w="334" w:type="pct"/>
            <w:vMerge/>
            <w:hideMark/>
          </w:tcPr>
          <w:p w14:paraId="592456CB" w14:textId="77777777" w:rsidR="00AE368D" w:rsidRPr="00091BE0" w:rsidRDefault="00AE368D" w:rsidP="00AE368D">
            <w:pPr>
              <w:pStyle w:val="NoSpacing"/>
              <w:rPr>
                <w:rFonts w:ascii="Arial" w:hAnsi="Arial" w:cs="Arial"/>
                <w:sz w:val="20"/>
                <w:szCs w:val="20"/>
              </w:rPr>
            </w:pPr>
          </w:p>
        </w:tc>
        <w:tc>
          <w:tcPr>
            <w:tcW w:w="811" w:type="pct"/>
            <w:noWrap/>
            <w:hideMark/>
          </w:tcPr>
          <w:p w14:paraId="622287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Vomiting</w:t>
            </w:r>
          </w:p>
        </w:tc>
        <w:tc>
          <w:tcPr>
            <w:tcW w:w="453" w:type="pct"/>
            <w:noWrap/>
            <w:hideMark/>
          </w:tcPr>
          <w:p w14:paraId="61BCFC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A1E5BA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9AE38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5BC15B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23DE4E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227F0A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EBE69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34(2.36%)</w:t>
            </w:r>
          </w:p>
        </w:tc>
      </w:tr>
      <w:tr w:rsidR="00AE368D" w:rsidRPr="00E741FD" w14:paraId="6A650954" w14:textId="77777777" w:rsidTr="00737AE5">
        <w:trPr>
          <w:trHeight w:val="148"/>
        </w:trPr>
        <w:tc>
          <w:tcPr>
            <w:tcW w:w="334" w:type="pct"/>
            <w:vMerge/>
            <w:hideMark/>
          </w:tcPr>
          <w:p w14:paraId="09449338" w14:textId="77777777" w:rsidR="00AE368D" w:rsidRPr="00091BE0" w:rsidRDefault="00AE368D" w:rsidP="00AE368D">
            <w:pPr>
              <w:pStyle w:val="NoSpacing"/>
              <w:rPr>
                <w:rFonts w:ascii="Arial" w:hAnsi="Arial" w:cs="Arial"/>
                <w:sz w:val="20"/>
                <w:szCs w:val="20"/>
              </w:rPr>
            </w:pPr>
          </w:p>
        </w:tc>
        <w:tc>
          <w:tcPr>
            <w:tcW w:w="811" w:type="pct"/>
            <w:noWrap/>
            <w:hideMark/>
          </w:tcPr>
          <w:p w14:paraId="26D084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Jaundice</w:t>
            </w:r>
          </w:p>
        </w:tc>
        <w:tc>
          <w:tcPr>
            <w:tcW w:w="453" w:type="pct"/>
            <w:noWrap/>
            <w:hideMark/>
          </w:tcPr>
          <w:p w14:paraId="2875A6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44782F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1C544E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17F16E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4352F6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276856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668" w:type="pct"/>
            <w:noWrap/>
            <w:hideMark/>
          </w:tcPr>
          <w:p w14:paraId="68C50B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25(1.74%)</w:t>
            </w:r>
          </w:p>
        </w:tc>
      </w:tr>
      <w:tr w:rsidR="00AE368D" w:rsidRPr="00E741FD" w14:paraId="275D8388" w14:textId="77777777" w:rsidTr="00737AE5">
        <w:trPr>
          <w:trHeight w:val="148"/>
        </w:trPr>
        <w:tc>
          <w:tcPr>
            <w:tcW w:w="334" w:type="pct"/>
            <w:vMerge/>
            <w:hideMark/>
          </w:tcPr>
          <w:p w14:paraId="4123D8DF" w14:textId="77777777" w:rsidR="00AE368D" w:rsidRPr="00091BE0" w:rsidRDefault="00AE368D" w:rsidP="00AE368D">
            <w:pPr>
              <w:pStyle w:val="NoSpacing"/>
              <w:rPr>
                <w:rFonts w:ascii="Arial" w:hAnsi="Arial" w:cs="Arial"/>
                <w:sz w:val="20"/>
                <w:szCs w:val="20"/>
              </w:rPr>
            </w:pPr>
          </w:p>
        </w:tc>
        <w:tc>
          <w:tcPr>
            <w:tcW w:w="811" w:type="pct"/>
            <w:noWrap/>
            <w:hideMark/>
          </w:tcPr>
          <w:p w14:paraId="1743B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Pneumonia</w:t>
            </w:r>
          </w:p>
        </w:tc>
        <w:tc>
          <w:tcPr>
            <w:tcW w:w="453" w:type="pct"/>
            <w:noWrap/>
            <w:hideMark/>
          </w:tcPr>
          <w:p w14:paraId="1C0730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5ADC5E7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5321BF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50CB8F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2C5C77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25B506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342916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34(2.36%)</w:t>
            </w:r>
          </w:p>
        </w:tc>
      </w:tr>
      <w:tr w:rsidR="00AE368D" w:rsidRPr="00E741FD" w14:paraId="138F407F" w14:textId="77777777" w:rsidTr="00737AE5">
        <w:trPr>
          <w:trHeight w:val="148"/>
        </w:trPr>
        <w:tc>
          <w:tcPr>
            <w:tcW w:w="334" w:type="pct"/>
            <w:vMerge/>
            <w:hideMark/>
          </w:tcPr>
          <w:p w14:paraId="498BBAF1" w14:textId="77777777" w:rsidR="00AE368D" w:rsidRPr="00091BE0" w:rsidRDefault="00AE368D" w:rsidP="00AE368D">
            <w:pPr>
              <w:pStyle w:val="NoSpacing"/>
              <w:rPr>
                <w:rFonts w:ascii="Arial" w:hAnsi="Arial" w:cs="Arial"/>
                <w:sz w:val="20"/>
                <w:szCs w:val="20"/>
              </w:rPr>
            </w:pPr>
          </w:p>
        </w:tc>
        <w:tc>
          <w:tcPr>
            <w:tcW w:w="811" w:type="pct"/>
            <w:noWrap/>
            <w:hideMark/>
          </w:tcPr>
          <w:p w14:paraId="108F94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Food poisoning</w:t>
            </w:r>
          </w:p>
        </w:tc>
        <w:tc>
          <w:tcPr>
            <w:tcW w:w="453" w:type="pct"/>
            <w:noWrap/>
            <w:hideMark/>
          </w:tcPr>
          <w:p w14:paraId="6F4B7F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E611F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F0CA97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13CD7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4C19BA4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20B1A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4F0BD2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38(2.64%)</w:t>
            </w:r>
          </w:p>
        </w:tc>
      </w:tr>
      <w:tr w:rsidR="00AE368D" w:rsidRPr="00E741FD" w14:paraId="42CF84ED" w14:textId="77777777" w:rsidTr="00737AE5">
        <w:trPr>
          <w:trHeight w:val="148"/>
        </w:trPr>
        <w:tc>
          <w:tcPr>
            <w:tcW w:w="334" w:type="pct"/>
            <w:vMerge/>
            <w:hideMark/>
          </w:tcPr>
          <w:p w14:paraId="79A9F2EB" w14:textId="77777777" w:rsidR="00AE368D" w:rsidRPr="00091BE0" w:rsidRDefault="00AE368D" w:rsidP="00AE368D">
            <w:pPr>
              <w:pStyle w:val="NoSpacing"/>
              <w:rPr>
                <w:rFonts w:ascii="Arial" w:hAnsi="Arial" w:cs="Arial"/>
                <w:sz w:val="20"/>
                <w:szCs w:val="20"/>
              </w:rPr>
            </w:pPr>
          </w:p>
        </w:tc>
        <w:tc>
          <w:tcPr>
            <w:tcW w:w="811" w:type="pct"/>
            <w:noWrap/>
            <w:hideMark/>
          </w:tcPr>
          <w:p w14:paraId="07D91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Constipation</w:t>
            </w:r>
          </w:p>
        </w:tc>
        <w:tc>
          <w:tcPr>
            <w:tcW w:w="453" w:type="pct"/>
            <w:noWrap/>
            <w:hideMark/>
          </w:tcPr>
          <w:p w14:paraId="2E4908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42EA35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E2221D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6E79809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4647C7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AB96F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46E7B9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r>
      <w:tr w:rsidR="00AE368D" w:rsidRPr="00E741FD" w14:paraId="59D6EF35" w14:textId="77777777" w:rsidTr="00737AE5">
        <w:trPr>
          <w:trHeight w:val="148"/>
        </w:trPr>
        <w:tc>
          <w:tcPr>
            <w:tcW w:w="334" w:type="pct"/>
            <w:vMerge/>
            <w:hideMark/>
          </w:tcPr>
          <w:p w14:paraId="2E2B4C52" w14:textId="77777777" w:rsidR="00AE368D" w:rsidRPr="00091BE0" w:rsidRDefault="00AE368D" w:rsidP="00AE368D">
            <w:pPr>
              <w:pStyle w:val="NoSpacing"/>
              <w:rPr>
                <w:rFonts w:ascii="Arial" w:hAnsi="Arial" w:cs="Arial"/>
                <w:sz w:val="20"/>
                <w:szCs w:val="20"/>
              </w:rPr>
            </w:pPr>
          </w:p>
        </w:tc>
        <w:tc>
          <w:tcPr>
            <w:tcW w:w="811" w:type="pct"/>
            <w:noWrap/>
            <w:hideMark/>
          </w:tcPr>
          <w:p w14:paraId="4E1B9F8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Gastritis</w:t>
            </w:r>
          </w:p>
        </w:tc>
        <w:tc>
          <w:tcPr>
            <w:tcW w:w="453" w:type="pct"/>
            <w:noWrap/>
            <w:hideMark/>
          </w:tcPr>
          <w:p w14:paraId="14C50C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667DD6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48AAA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56CD76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233CBD1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C2F4C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6DA479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r>
      <w:tr w:rsidR="00AE368D" w:rsidRPr="00E741FD" w14:paraId="60DBE4D2" w14:textId="77777777" w:rsidTr="00737AE5">
        <w:trPr>
          <w:trHeight w:val="148"/>
        </w:trPr>
        <w:tc>
          <w:tcPr>
            <w:tcW w:w="334" w:type="pct"/>
            <w:vMerge/>
            <w:hideMark/>
          </w:tcPr>
          <w:p w14:paraId="25A3A2E4" w14:textId="77777777" w:rsidR="00AE368D" w:rsidRPr="00091BE0" w:rsidRDefault="00AE368D" w:rsidP="00AE368D">
            <w:pPr>
              <w:pStyle w:val="NoSpacing"/>
              <w:rPr>
                <w:rFonts w:ascii="Arial" w:hAnsi="Arial" w:cs="Arial"/>
                <w:sz w:val="20"/>
                <w:szCs w:val="20"/>
              </w:rPr>
            </w:pPr>
          </w:p>
        </w:tc>
        <w:tc>
          <w:tcPr>
            <w:tcW w:w="811" w:type="pct"/>
            <w:noWrap/>
            <w:hideMark/>
          </w:tcPr>
          <w:p w14:paraId="11ACC8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Gingivitis</w:t>
            </w:r>
          </w:p>
        </w:tc>
        <w:tc>
          <w:tcPr>
            <w:tcW w:w="453" w:type="pct"/>
            <w:noWrap/>
            <w:hideMark/>
          </w:tcPr>
          <w:p w14:paraId="2C85DEB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6BE1F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6B9DF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3CFAB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50E902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610C87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1CE6E4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r>
      <w:tr w:rsidR="00AE368D" w:rsidRPr="00E741FD" w14:paraId="6560ECD6" w14:textId="77777777" w:rsidTr="00737AE5">
        <w:trPr>
          <w:trHeight w:val="148"/>
        </w:trPr>
        <w:tc>
          <w:tcPr>
            <w:tcW w:w="1145" w:type="pct"/>
            <w:gridSpan w:val="2"/>
            <w:noWrap/>
            <w:hideMark/>
          </w:tcPr>
          <w:p w14:paraId="6EE62B1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0F0F492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111(7.71%)</w:t>
            </w:r>
          </w:p>
        </w:tc>
        <w:tc>
          <w:tcPr>
            <w:tcW w:w="494" w:type="pct"/>
            <w:noWrap/>
            <w:hideMark/>
          </w:tcPr>
          <w:p w14:paraId="587526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21556FA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105(7.29%)</w:t>
            </w:r>
          </w:p>
        </w:tc>
        <w:tc>
          <w:tcPr>
            <w:tcW w:w="582" w:type="pct"/>
            <w:noWrap/>
            <w:hideMark/>
          </w:tcPr>
          <w:p w14:paraId="65A83C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95(6.60%)</w:t>
            </w:r>
          </w:p>
        </w:tc>
        <w:tc>
          <w:tcPr>
            <w:tcW w:w="494" w:type="pct"/>
            <w:noWrap/>
            <w:hideMark/>
          </w:tcPr>
          <w:p w14:paraId="0238BD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14(0.97%)</w:t>
            </w:r>
          </w:p>
        </w:tc>
        <w:tc>
          <w:tcPr>
            <w:tcW w:w="582" w:type="pct"/>
            <w:noWrap/>
            <w:hideMark/>
          </w:tcPr>
          <w:p w14:paraId="55C61B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78(5.42%)</w:t>
            </w:r>
          </w:p>
        </w:tc>
        <w:tc>
          <w:tcPr>
            <w:tcW w:w="668" w:type="pct"/>
            <w:noWrap/>
            <w:hideMark/>
          </w:tcPr>
          <w:p w14:paraId="2C20120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415(28.82%)</w:t>
            </w:r>
          </w:p>
        </w:tc>
      </w:tr>
      <w:tr w:rsidR="00AE368D" w:rsidRPr="00E741FD" w14:paraId="09C5F60F" w14:textId="77777777" w:rsidTr="00737AE5">
        <w:trPr>
          <w:trHeight w:val="148"/>
        </w:trPr>
        <w:tc>
          <w:tcPr>
            <w:tcW w:w="1145" w:type="pct"/>
            <w:gridSpan w:val="2"/>
            <w:noWrap/>
            <w:hideMark/>
          </w:tcPr>
          <w:p w14:paraId="526ABA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Grand total</w:t>
            </w:r>
          </w:p>
        </w:tc>
        <w:tc>
          <w:tcPr>
            <w:tcW w:w="453" w:type="pct"/>
            <w:noWrap/>
            <w:hideMark/>
          </w:tcPr>
          <w:p w14:paraId="638030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349(24.24%)</w:t>
            </w:r>
          </w:p>
        </w:tc>
        <w:tc>
          <w:tcPr>
            <w:tcW w:w="494" w:type="pct"/>
            <w:noWrap/>
            <w:hideMark/>
          </w:tcPr>
          <w:p w14:paraId="47C65E4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65(4.51%)</w:t>
            </w:r>
          </w:p>
        </w:tc>
        <w:tc>
          <w:tcPr>
            <w:tcW w:w="582" w:type="pct"/>
            <w:noWrap/>
            <w:hideMark/>
          </w:tcPr>
          <w:p w14:paraId="201CDC9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354(24.58%)</w:t>
            </w:r>
          </w:p>
        </w:tc>
        <w:tc>
          <w:tcPr>
            <w:tcW w:w="582" w:type="pct"/>
            <w:noWrap/>
            <w:hideMark/>
          </w:tcPr>
          <w:p w14:paraId="0E4813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394(27.36%)</w:t>
            </w:r>
          </w:p>
        </w:tc>
        <w:tc>
          <w:tcPr>
            <w:tcW w:w="494" w:type="pct"/>
            <w:noWrap/>
            <w:hideMark/>
          </w:tcPr>
          <w:p w14:paraId="7E1A62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51(3.54%)</w:t>
            </w:r>
          </w:p>
        </w:tc>
        <w:tc>
          <w:tcPr>
            <w:tcW w:w="582" w:type="pct"/>
            <w:noWrap/>
            <w:hideMark/>
          </w:tcPr>
          <w:p w14:paraId="553C9C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227(15.76%)</w:t>
            </w:r>
          </w:p>
        </w:tc>
        <w:tc>
          <w:tcPr>
            <w:tcW w:w="668" w:type="pct"/>
            <w:noWrap/>
            <w:hideMark/>
          </w:tcPr>
          <w:p w14:paraId="115520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1440(100.00%)</w:t>
            </w:r>
          </w:p>
        </w:tc>
      </w:tr>
    </w:tbl>
    <w:p w14:paraId="0A7D5221" w14:textId="77777777" w:rsidR="0017619D" w:rsidRDefault="0017619D" w:rsidP="00737AE5">
      <w:pPr>
        <w:spacing w:before="240"/>
        <w:jc w:val="both"/>
        <w:rPr>
          <w:rFonts w:ascii="Arial" w:eastAsia="Times New Roman" w:hAnsi="Arial" w:cs="Arial"/>
          <w:b/>
          <w:color w:val="000000"/>
          <w:szCs w:val="24"/>
        </w:rPr>
      </w:pPr>
    </w:p>
    <w:p w14:paraId="04C463B4" w14:textId="77777777" w:rsidR="00AE368D" w:rsidRPr="00737AE5" w:rsidRDefault="00AE368D" w:rsidP="00737AE5">
      <w:pPr>
        <w:spacing w:before="240"/>
        <w:jc w:val="both"/>
        <w:rPr>
          <w:rFonts w:ascii="Arial" w:eastAsia="Times New Roman" w:hAnsi="Arial" w:cs="Arial"/>
          <w:b/>
          <w:color w:val="000000"/>
          <w:szCs w:val="24"/>
        </w:rPr>
      </w:pPr>
      <w:r w:rsidRPr="00737AE5">
        <w:rPr>
          <w:rFonts w:ascii="Arial" w:eastAsia="Times New Roman" w:hAnsi="Arial" w:cs="Arial"/>
          <w:b/>
          <w:color w:val="000000"/>
          <w:szCs w:val="24"/>
        </w:rPr>
        <w:lastRenderedPageBreak/>
        <w:t xml:space="preserve">3.3 Prevalence of bacterial diseases in dogs and cats </w:t>
      </w:r>
    </w:p>
    <w:p w14:paraId="7D31AE34" w14:textId="77777777" w:rsidR="00AE368D" w:rsidRPr="00737AE5" w:rsidRDefault="00AE368D" w:rsidP="00737AE5">
      <w:pPr>
        <w:spacing w:before="240"/>
        <w:jc w:val="both"/>
        <w:rPr>
          <w:rFonts w:ascii="Arial" w:hAnsi="Arial" w:cs="Arial"/>
          <w:sz w:val="20"/>
        </w:rPr>
      </w:pPr>
      <w:r w:rsidRPr="0033121B">
        <w:rPr>
          <w:rFonts w:ascii="Arial" w:hAnsi="Arial" w:cs="Arial"/>
          <w:sz w:val="20"/>
        </w:rPr>
        <w:t xml:space="preserve">The study reveals that 15.23% of dogs had bacterial diseases, with abscess being the most common at 5.35%, followed by pyometra at 2.88%, kennel cough at 2.26%, salmonellosis at 2.06%, and urinary tract infections (UTI) at 1.65% (Figure 2). Our findings are partially supported by </w:t>
      </w:r>
      <w:r w:rsidRPr="0033121B">
        <w:rPr>
          <w:rFonts w:ascii="Arial" w:eastAsia="Times New Roman" w:hAnsi="Arial" w:cs="Arial"/>
          <w:sz w:val="20"/>
          <w:szCs w:val="24"/>
        </w:rPr>
        <w:t>Hasan et al</w:t>
      </w:r>
      <w:r w:rsidR="002E208D" w:rsidRPr="0033121B">
        <w:rPr>
          <w:rFonts w:ascii="Arial" w:eastAsia="Times New Roman" w:hAnsi="Arial" w:cs="Arial"/>
          <w:sz w:val="20"/>
          <w:szCs w:val="24"/>
        </w:rPr>
        <w:t>.</w:t>
      </w:r>
      <w:r w:rsidRPr="0033121B">
        <w:rPr>
          <w:rFonts w:ascii="Arial" w:eastAsia="Times New Roman" w:hAnsi="Arial" w:cs="Arial"/>
          <w:sz w:val="20"/>
          <w:szCs w:val="24"/>
        </w:rPr>
        <w:t xml:space="preserve"> (2024),</w:t>
      </w:r>
      <w:r w:rsidRPr="0033121B">
        <w:rPr>
          <w:rFonts w:ascii="Arial" w:eastAsia="Times New Roman" w:hAnsi="Arial" w:cs="Arial"/>
          <w:color w:val="000000"/>
          <w:sz w:val="20"/>
          <w:szCs w:val="24"/>
        </w:rPr>
        <w:t xml:space="preserve"> who revealed 10.68% of bacterial diseases in dogs, where pyometra (4.85%) was reported as the most, followed by abscess (3.4%)</w:t>
      </w:r>
      <w:r w:rsidRPr="0033121B">
        <w:rPr>
          <w:rFonts w:ascii="Arial" w:hAnsi="Arial" w:cs="Arial"/>
          <w:sz w:val="20"/>
        </w:rPr>
        <w:t xml:space="preserve">. Leptospirosis was found to be the lowest (1.03%) among the bacterial diseases in dogs. The findings showed that 22.64% of cat diseases were caused by bacteria, whereas abscess was the highest (5.97%), followed by salmonellosis, conjunctivitis, otitis media, UTI, and pyometra (5.35%, 2.99%, 2.92%, 2.57%, and 2.50%, respectively) (Figure 3). These findings are in contrast with </w:t>
      </w:r>
      <w:r w:rsidRPr="0033121B">
        <w:rPr>
          <w:rFonts w:ascii="Arial" w:eastAsia="Times New Roman" w:hAnsi="Arial" w:cs="Arial"/>
          <w:sz w:val="20"/>
          <w:szCs w:val="24"/>
        </w:rPr>
        <w:t>Hasan et al</w:t>
      </w:r>
      <w:r w:rsidR="002E208D" w:rsidRPr="0033121B">
        <w:rPr>
          <w:rFonts w:ascii="Arial" w:eastAsia="Times New Roman" w:hAnsi="Arial" w:cs="Arial"/>
          <w:sz w:val="20"/>
          <w:szCs w:val="24"/>
        </w:rPr>
        <w:t>.</w:t>
      </w:r>
      <w:r w:rsidRPr="0033121B">
        <w:rPr>
          <w:rFonts w:ascii="Arial" w:eastAsia="Times New Roman" w:hAnsi="Arial" w:cs="Arial"/>
          <w:sz w:val="20"/>
          <w:szCs w:val="24"/>
        </w:rPr>
        <w:t xml:space="preserve"> (2024), who documented only 4.12% bacterial diseases in cats, whereas pyometra (2.54%) was the most prevalent bacterial disease.</w:t>
      </w:r>
      <w:r w:rsidRPr="0033121B">
        <w:rPr>
          <w:rFonts w:ascii="Arial" w:hAnsi="Arial" w:cs="Arial"/>
          <w:sz w:val="20"/>
        </w:rPr>
        <w:t xml:space="preserve"> Among the bacterial diseases, cat scratch disease was found to be the lowest (0.35%).</w:t>
      </w:r>
    </w:p>
    <w:p w14:paraId="75F4FB78" w14:textId="77777777" w:rsidR="00AE368D" w:rsidRDefault="00AE368D" w:rsidP="00AE368D">
      <w:pPr>
        <w:jc w:val="both"/>
        <w:rPr>
          <w:rFonts w:ascii="Times New Roman" w:hAnsi="Times New Roman" w:cs="Times New Roman"/>
          <w:sz w:val="24"/>
        </w:rPr>
      </w:pPr>
      <w:r>
        <w:rPr>
          <w:noProof/>
        </w:rPr>
        <w:drawing>
          <wp:inline distT="0" distB="0" distL="0" distR="0" wp14:anchorId="0568AB92" wp14:editId="1B8AAB93">
            <wp:extent cx="4408148" cy="2299214"/>
            <wp:effectExtent l="0" t="0" r="12065" b="6350"/>
            <wp:docPr id="1" name="Chart 1">
              <a:extLst xmlns:a="http://schemas.openxmlformats.org/drawingml/2006/main">
                <a:ext uri="{FF2B5EF4-FFF2-40B4-BE49-F238E27FC236}">
                  <a16:creationId xmlns:a16="http://schemas.microsoft.com/office/drawing/2014/main" id="{BAF0DF4E-9786-AD5A-345E-7C5739D41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603117" w14:textId="77777777" w:rsidR="00AE368D" w:rsidRPr="00EA51D1" w:rsidRDefault="00737AE5" w:rsidP="00737AE5">
      <w:pPr>
        <w:spacing w:before="240"/>
        <w:rPr>
          <w:rFonts w:ascii="Arial" w:eastAsia="Calibri" w:hAnsi="Arial" w:cs="Arial"/>
          <w:b/>
          <w:bCs/>
          <w:kern w:val="2"/>
          <w:sz w:val="20"/>
          <w14:ligatures w14:val="standardContextual"/>
        </w:rPr>
      </w:pPr>
      <w:r w:rsidRPr="00EA51D1">
        <w:rPr>
          <w:rFonts w:ascii="Arial" w:eastAsia="Calibri" w:hAnsi="Arial" w:cs="Arial"/>
          <w:b/>
          <w:bCs/>
          <w:kern w:val="2"/>
          <w:sz w:val="20"/>
          <w14:ligatures w14:val="standardContextual"/>
        </w:rPr>
        <w:t>Fig. 2.</w:t>
      </w:r>
      <w:r w:rsidR="00AE368D" w:rsidRPr="00EA51D1">
        <w:rPr>
          <w:rFonts w:ascii="Arial" w:eastAsia="Calibri" w:hAnsi="Arial" w:cs="Arial"/>
          <w:b/>
          <w:bCs/>
          <w:kern w:val="2"/>
          <w:sz w:val="20"/>
          <w14:ligatures w14:val="standardContextual"/>
        </w:rPr>
        <w:t xml:space="preserve"> Bacterial diseases of dog</w:t>
      </w:r>
    </w:p>
    <w:p w14:paraId="4F481AFE" w14:textId="77777777" w:rsidR="00AE368D" w:rsidRDefault="00AE368D" w:rsidP="00AE368D">
      <w:pPr>
        <w:jc w:val="both"/>
        <w:rPr>
          <w:rFonts w:ascii="Times New Roman" w:hAnsi="Times New Roman" w:cs="Times New Roman"/>
          <w:sz w:val="24"/>
        </w:rPr>
      </w:pPr>
      <w:r>
        <w:rPr>
          <w:noProof/>
        </w:rPr>
        <w:drawing>
          <wp:inline distT="0" distB="0" distL="0" distR="0" wp14:anchorId="31E4EE56" wp14:editId="36981B1B">
            <wp:extent cx="4397577" cy="2584450"/>
            <wp:effectExtent l="0" t="0" r="3175" b="6350"/>
            <wp:docPr id="2" name="Chart 2">
              <a:extLst xmlns:a="http://schemas.openxmlformats.org/drawingml/2006/main">
                <a:ext uri="{FF2B5EF4-FFF2-40B4-BE49-F238E27FC236}">
                  <a16:creationId xmlns:a16="http://schemas.microsoft.com/office/drawing/2014/main" id="{0552683F-14F4-9E27-4DBE-7C578DD73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4061BC" w14:textId="77777777" w:rsidR="00AE368D" w:rsidRPr="00EA51D1" w:rsidRDefault="00737AE5" w:rsidP="00EA51D1">
      <w:pPr>
        <w:rPr>
          <w:rFonts w:ascii="Arial" w:eastAsia="Calibri" w:hAnsi="Arial" w:cs="Arial"/>
          <w:b/>
          <w:bCs/>
          <w:kern w:val="2"/>
          <w:sz w:val="20"/>
          <w14:ligatures w14:val="standardContextual"/>
        </w:rPr>
      </w:pPr>
      <w:r w:rsidRPr="00EA51D1">
        <w:rPr>
          <w:rFonts w:ascii="Arial" w:eastAsia="Calibri" w:hAnsi="Arial" w:cs="Arial"/>
          <w:b/>
          <w:bCs/>
          <w:kern w:val="2"/>
          <w:sz w:val="20"/>
          <w14:ligatures w14:val="standardContextual"/>
        </w:rPr>
        <w:t>Fig. 3.</w:t>
      </w:r>
      <w:r w:rsidR="00AE368D" w:rsidRPr="00EA51D1">
        <w:rPr>
          <w:rFonts w:ascii="Arial" w:eastAsia="Calibri" w:hAnsi="Arial" w:cs="Arial"/>
          <w:b/>
          <w:bCs/>
          <w:kern w:val="2"/>
          <w:sz w:val="20"/>
          <w14:ligatures w14:val="standardContextual"/>
        </w:rPr>
        <w:t xml:space="preserve"> Bacterial diseases of cat</w:t>
      </w:r>
    </w:p>
    <w:p w14:paraId="6CF22C81" w14:textId="77777777" w:rsidR="00AE368D" w:rsidRPr="00EA51D1" w:rsidRDefault="00AE368D" w:rsidP="00AE368D">
      <w:pPr>
        <w:jc w:val="both"/>
        <w:rPr>
          <w:rFonts w:ascii="Arial" w:eastAsia="Times New Roman" w:hAnsi="Arial" w:cs="Arial"/>
          <w:b/>
          <w:color w:val="000000"/>
          <w:szCs w:val="24"/>
        </w:rPr>
      </w:pPr>
      <w:r w:rsidRPr="00EA51D1">
        <w:rPr>
          <w:rFonts w:ascii="Arial" w:eastAsia="Times New Roman" w:hAnsi="Arial" w:cs="Arial"/>
          <w:b/>
          <w:color w:val="000000"/>
          <w:szCs w:val="24"/>
        </w:rPr>
        <w:t>3.4 Prevalence of viral diseases in dogs and cats</w:t>
      </w:r>
    </w:p>
    <w:p w14:paraId="21A24E72" w14:textId="77777777" w:rsidR="00AE368D" w:rsidRPr="00EA51D1" w:rsidRDefault="00AE368D" w:rsidP="00AE368D">
      <w:pPr>
        <w:jc w:val="both"/>
        <w:rPr>
          <w:rFonts w:ascii="Arial" w:hAnsi="Arial" w:cs="Arial"/>
          <w:sz w:val="20"/>
          <w:szCs w:val="24"/>
        </w:rPr>
      </w:pPr>
      <w:r w:rsidRPr="002E208D">
        <w:rPr>
          <w:rFonts w:ascii="Arial" w:hAnsi="Arial" w:cs="Arial"/>
          <w:sz w:val="20"/>
          <w:szCs w:val="24"/>
        </w:rPr>
        <w:t>The finding (Table 1) shows that 7.61% of dogs had viral diseases, whereas canine parvovirus infection (CPV) was the most prevalent (3.70%), followed by canine distemper (CD) (1.44%). Rabies and infectious canine hepatitis (ICH) were documented a</w:t>
      </w:r>
      <w:r w:rsidR="0033121B">
        <w:rPr>
          <w:rFonts w:ascii="Arial" w:hAnsi="Arial" w:cs="Arial"/>
          <w:sz w:val="20"/>
          <w:szCs w:val="24"/>
        </w:rPr>
        <w:t>s the lowest prevalent (1.23%</w:t>
      </w:r>
      <w:r w:rsidRPr="002E208D">
        <w:rPr>
          <w:rFonts w:ascii="Arial" w:hAnsi="Arial" w:cs="Arial"/>
          <w:sz w:val="20"/>
          <w:szCs w:val="24"/>
        </w:rPr>
        <w:t xml:space="preserve"> each) viral diseases of dogs (Figure 4). Recent findings of the prevalence of viral diseases were almost in agreement with </w:t>
      </w:r>
      <w:r w:rsidRPr="002E208D">
        <w:rPr>
          <w:rFonts w:ascii="Arial" w:hAnsi="Arial" w:cs="Arial"/>
          <w:sz w:val="20"/>
          <w:szCs w:val="24"/>
        </w:rPr>
        <w:lastRenderedPageBreak/>
        <w:t xml:space="preserve">the findings of </w:t>
      </w:r>
      <w:r w:rsidR="002E208D" w:rsidRPr="002E208D">
        <w:rPr>
          <w:rFonts w:ascii="Arial" w:hAnsi="Arial" w:cs="Arial"/>
          <w:sz w:val="20"/>
          <w:szCs w:val="24"/>
        </w:rPr>
        <w:t>Yadav et al. (2017),</w:t>
      </w:r>
      <w:r w:rsidRPr="002E208D">
        <w:rPr>
          <w:rFonts w:ascii="Arial" w:hAnsi="Arial" w:cs="Arial"/>
          <w:sz w:val="20"/>
          <w:szCs w:val="24"/>
        </w:rPr>
        <w:t xml:space="preserve"> as they reported CPV infection was 2.33%, which was less than recent findings followed by 1.74% of canine distemper infection. It was also documented that 12.08% of cat diseases were caused by viruses, with feline panleukopenia being the most common at 7.22%, followed by UTI at 2.99% and feline infectious peritonitis (FIP) at 1.39%, while rabies was found to be the least prevalent (0.49%) disease in cats (Figure 4). </w:t>
      </w:r>
      <w:r w:rsidR="002E208D" w:rsidRPr="002E208D">
        <w:rPr>
          <w:rFonts w:ascii="Arial" w:eastAsia="Times New Roman" w:hAnsi="Arial" w:cs="Arial"/>
          <w:noProof/>
          <w:color w:val="000000"/>
          <w:sz w:val="20"/>
          <w:szCs w:val="24"/>
        </w:rPr>
        <w:t>Yadav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002E208D" w:rsidRPr="002E208D">
        <w:rPr>
          <w:rFonts w:ascii="Arial" w:eastAsia="Times New Roman" w:hAnsi="Arial" w:cs="Arial"/>
          <w:color w:val="000000"/>
          <w:sz w:val="20"/>
          <w:szCs w:val="24"/>
        </w:rPr>
        <w:t xml:space="preserve"> and</w:t>
      </w:r>
      <w:r w:rsidRPr="002E208D">
        <w:rPr>
          <w:rFonts w:ascii="Arial" w:eastAsia="Times New Roman" w:hAnsi="Arial" w:cs="Arial"/>
          <w:color w:val="000000"/>
          <w:sz w:val="20"/>
          <w:szCs w:val="24"/>
        </w:rPr>
        <w:t xml:space="preserve">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w:t>
      </w:r>
      <w:r w:rsidR="008961E7" w:rsidRPr="002E208D">
        <w:rPr>
          <w:rFonts w:ascii="Arial" w:eastAsia="Times New Roman" w:hAnsi="Arial" w:cs="Arial"/>
          <w:sz w:val="20"/>
          <w:szCs w:val="24"/>
        </w:rPr>
        <w:t xml:space="preserve"> </w:t>
      </w:r>
      <w:r w:rsidRPr="002E208D">
        <w:rPr>
          <w:rFonts w:ascii="Arial" w:eastAsia="Times New Roman" w:hAnsi="Arial" w:cs="Arial"/>
          <w:color w:val="000000"/>
          <w:sz w:val="20"/>
          <w:szCs w:val="24"/>
        </w:rPr>
        <w:t xml:space="preserve">reported that </w:t>
      </w:r>
      <w:r w:rsidRPr="002E208D">
        <w:rPr>
          <w:rFonts w:ascii="Arial" w:hAnsi="Arial" w:cs="Arial"/>
          <w:sz w:val="20"/>
          <w:szCs w:val="24"/>
        </w:rPr>
        <w:t>feline panleukopenia virus infection occurs in cats at 3.01% and 4.12%</w:t>
      </w:r>
      <w:r w:rsidR="0033121B">
        <w:rPr>
          <w:rFonts w:ascii="Arial" w:hAnsi="Arial" w:cs="Arial"/>
          <w:sz w:val="20"/>
          <w:szCs w:val="24"/>
        </w:rPr>
        <w:t>,</w:t>
      </w:r>
      <w:r w:rsidRPr="002E208D">
        <w:rPr>
          <w:rFonts w:ascii="Arial" w:hAnsi="Arial" w:cs="Arial"/>
          <w:sz w:val="20"/>
          <w:szCs w:val="24"/>
        </w:rPr>
        <w:t xml:space="preserve"> w</w:t>
      </w:r>
      <w:r w:rsidR="006C1ED7">
        <w:rPr>
          <w:rFonts w:ascii="Arial" w:hAnsi="Arial" w:cs="Arial"/>
          <w:sz w:val="20"/>
          <w:szCs w:val="24"/>
        </w:rPr>
        <w:t>hich was less</w:t>
      </w:r>
      <w:r w:rsidRPr="002E208D">
        <w:rPr>
          <w:rFonts w:ascii="Arial" w:hAnsi="Arial" w:cs="Arial"/>
          <w:sz w:val="20"/>
          <w:szCs w:val="24"/>
        </w:rPr>
        <w:t xml:space="preserve"> than</w:t>
      </w:r>
      <w:r w:rsidR="0033121B">
        <w:rPr>
          <w:rFonts w:ascii="Arial" w:hAnsi="Arial" w:cs="Arial"/>
          <w:sz w:val="20"/>
          <w:szCs w:val="24"/>
        </w:rPr>
        <w:t xml:space="preserve"> in</w:t>
      </w:r>
      <w:r w:rsidRPr="002E208D">
        <w:rPr>
          <w:rFonts w:ascii="Arial" w:hAnsi="Arial" w:cs="Arial"/>
          <w:sz w:val="20"/>
          <w:szCs w:val="24"/>
        </w:rPr>
        <w:t xml:space="preserve"> our study. The possibility of this reason might be due to different study area</w:t>
      </w:r>
      <w:r w:rsidR="006C1ED7">
        <w:rPr>
          <w:rFonts w:ascii="Arial" w:hAnsi="Arial" w:cs="Arial"/>
          <w:sz w:val="20"/>
          <w:szCs w:val="24"/>
        </w:rPr>
        <w:t>s</w:t>
      </w:r>
      <w:r w:rsidRPr="002E208D">
        <w:rPr>
          <w:rFonts w:ascii="Arial" w:hAnsi="Arial" w:cs="Arial"/>
          <w:sz w:val="20"/>
          <w:szCs w:val="24"/>
        </w:rPr>
        <w:t>, vaccination status,</w:t>
      </w:r>
      <w:r w:rsidR="006C1ED7">
        <w:rPr>
          <w:rFonts w:ascii="Arial" w:hAnsi="Arial" w:cs="Arial"/>
          <w:sz w:val="20"/>
          <w:szCs w:val="24"/>
        </w:rPr>
        <w:t xml:space="preserve"> or</w:t>
      </w:r>
      <w:r w:rsidRPr="002E208D">
        <w:rPr>
          <w:rFonts w:ascii="Arial" w:hAnsi="Arial" w:cs="Arial"/>
          <w:sz w:val="20"/>
          <w:szCs w:val="24"/>
        </w:rPr>
        <w:t xml:space="preserve"> study periods.</w:t>
      </w:r>
    </w:p>
    <w:p w14:paraId="6AA82F5F" w14:textId="77777777" w:rsidR="00AE368D" w:rsidRDefault="00AE368D" w:rsidP="00AE368D">
      <w:pPr>
        <w:jc w:val="both"/>
        <w:rPr>
          <w:rFonts w:ascii="Times New Roman" w:hAnsi="Times New Roman" w:cs="Times New Roman"/>
          <w:sz w:val="24"/>
          <w:szCs w:val="24"/>
        </w:rPr>
      </w:pPr>
      <w:r>
        <w:rPr>
          <w:noProof/>
        </w:rPr>
        <w:drawing>
          <wp:inline distT="0" distB="0" distL="0" distR="0" wp14:anchorId="0454A7B0" wp14:editId="3EB1CC5A">
            <wp:extent cx="4767580" cy="2873829"/>
            <wp:effectExtent l="0" t="0" r="13970" b="3175"/>
            <wp:docPr id="3" name="Chart 3">
              <a:extLst xmlns:a="http://schemas.openxmlformats.org/drawingml/2006/main">
                <a:ext uri="{FF2B5EF4-FFF2-40B4-BE49-F238E27FC236}">
                  <a16:creationId xmlns:a16="http://schemas.microsoft.com/office/drawing/2014/main" id="{BC130F92-9CFB-94E2-8FED-9FBA08402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2E460C" w14:textId="77777777" w:rsidR="00AE368D" w:rsidRPr="00EA51D1" w:rsidRDefault="00EA51D1" w:rsidP="00AE368D">
      <w:pPr>
        <w:spacing w:line="220" w:lineRule="exact"/>
        <w:ind w:right="2241"/>
        <w:rPr>
          <w:rFonts w:ascii="Arial" w:hAnsi="Arial" w:cs="Arial"/>
          <w:b/>
          <w:sz w:val="20"/>
          <w:szCs w:val="24"/>
        </w:rPr>
      </w:pPr>
      <w:r w:rsidRPr="00EA51D1">
        <w:rPr>
          <w:rFonts w:ascii="Arial" w:hAnsi="Arial" w:cs="Arial"/>
          <w:b/>
          <w:sz w:val="20"/>
          <w:szCs w:val="24"/>
        </w:rPr>
        <w:t>Fig.</w:t>
      </w:r>
      <w:r w:rsidR="00AE368D" w:rsidRPr="00EA51D1">
        <w:rPr>
          <w:rFonts w:ascii="Arial" w:hAnsi="Arial" w:cs="Arial"/>
          <w:b/>
          <w:sz w:val="20"/>
          <w:szCs w:val="24"/>
        </w:rPr>
        <w:t xml:space="preserve"> 4</w:t>
      </w:r>
      <w:r w:rsidRPr="00EA51D1">
        <w:rPr>
          <w:rFonts w:ascii="Arial" w:hAnsi="Arial" w:cs="Arial"/>
          <w:b/>
          <w:sz w:val="20"/>
          <w:szCs w:val="24"/>
        </w:rPr>
        <w:t>.</w:t>
      </w:r>
      <w:r w:rsidR="00AE368D" w:rsidRPr="00EA51D1">
        <w:rPr>
          <w:rFonts w:ascii="Arial" w:hAnsi="Arial" w:cs="Arial"/>
          <w:b/>
          <w:sz w:val="20"/>
          <w:szCs w:val="24"/>
        </w:rPr>
        <w:t xml:space="preserve"> Viral</w:t>
      </w:r>
      <w:r w:rsidR="00AE368D" w:rsidRPr="00EA51D1">
        <w:rPr>
          <w:rFonts w:ascii="Arial" w:hAnsi="Arial" w:cs="Arial"/>
          <w:b/>
          <w:spacing w:val="1"/>
          <w:sz w:val="20"/>
          <w:szCs w:val="24"/>
        </w:rPr>
        <w:t xml:space="preserve"> </w:t>
      </w:r>
      <w:r w:rsidR="00AE368D" w:rsidRPr="00EA51D1">
        <w:rPr>
          <w:rFonts w:ascii="Arial" w:hAnsi="Arial" w:cs="Arial"/>
          <w:b/>
          <w:sz w:val="20"/>
          <w:szCs w:val="24"/>
        </w:rPr>
        <w:t>diseases</w:t>
      </w:r>
      <w:r w:rsidR="00AE368D" w:rsidRPr="00EA51D1">
        <w:rPr>
          <w:rFonts w:ascii="Arial" w:hAnsi="Arial" w:cs="Arial"/>
          <w:b/>
          <w:spacing w:val="-1"/>
          <w:sz w:val="20"/>
          <w:szCs w:val="24"/>
        </w:rPr>
        <w:t xml:space="preserve"> </w:t>
      </w:r>
      <w:r w:rsidR="00AE368D" w:rsidRPr="00EA51D1">
        <w:rPr>
          <w:rFonts w:ascii="Arial" w:hAnsi="Arial" w:cs="Arial"/>
          <w:b/>
          <w:sz w:val="20"/>
          <w:szCs w:val="24"/>
        </w:rPr>
        <w:t>of</w:t>
      </w:r>
      <w:r w:rsidR="00AE368D" w:rsidRPr="00EA51D1">
        <w:rPr>
          <w:rFonts w:ascii="Arial" w:hAnsi="Arial" w:cs="Arial"/>
          <w:b/>
          <w:spacing w:val="2"/>
          <w:sz w:val="20"/>
          <w:szCs w:val="24"/>
        </w:rPr>
        <w:t xml:space="preserve"> </w:t>
      </w:r>
      <w:r w:rsidR="00AE368D" w:rsidRPr="00EA51D1">
        <w:rPr>
          <w:rFonts w:ascii="Arial" w:hAnsi="Arial" w:cs="Arial"/>
          <w:b/>
          <w:sz w:val="20"/>
          <w:szCs w:val="24"/>
        </w:rPr>
        <w:t>dogs</w:t>
      </w:r>
      <w:r w:rsidR="00AE368D" w:rsidRPr="00EA51D1">
        <w:rPr>
          <w:rFonts w:ascii="Arial" w:hAnsi="Arial" w:cs="Arial"/>
          <w:b/>
          <w:spacing w:val="-1"/>
          <w:sz w:val="20"/>
          <w:szCs w:val="24"/>
        </w:rPr>
        <w:t xml:space="preserve"> </w:t>
      </w:r>
      <w:r w:rsidR="00AE368D" w:rsidRPr="00EA51D1">
        <w:rPr>
          <w:rFonts w:ascii="Arial" w:hAnsi="Arial" w:cs="Arial"/>
          <w:b/>
          <w:sz w:val="20"/>
          <w:szCs w:val="24"/>
        </w:rPr>
        <w:t>and</w:t>
      </w:r>
      <w:r w:rsidR="00AE368D" w:rsidRPr="00EA51D1">
        <w:rPr>
          <w:rFonts w:ascii="Arial" w:hAnsi="Arial" w:cs="Arial"/>
          <w:b/>
          <w:spacing w:val="1"/>
          <w:sz w:val="20"/>
          <w:szCs w:val="24"/>
        </w:rPr>
        <w:t xml:space="preserve"> </w:t>
      </w:r>
      <w:r w:rsidR="00AE368D" w:rsidRPr="00EA51D1">
        <w:rPr>
          <w:rFonts w:ascii="Arial" w:hAnsi="Arial" w:cs="Arial"/>
          <w:b/>
          <w:sz w:val="20"/>
          <w:szCs w:val="24"/>
        </w:rPr>
        <w:t>cats</w:t>
      </w:r>
    </w:p>
    <w:p w14:paraId="774221D5" w14:textId="77777777" w:rsidR="00AE368D" w:rsidRPr="00EA51D1" w:rsidRDefault="00AE368D" w:rsidP="00AE368D">
      <w:pPr>
        <w:jc w:val="both"/>
        <w:rPr>
          <w:rFonts w:ascii="Arial" w:hAnsi="Arial" w:cs="Arial"/>
          <w:b/>
          <w:szCs w:val="24"/>
        </w:rPr>
      </w:pPr>
      <w:r w:rsidRPr="00EA51D1">
        <w:rPr>
          <w:rFonts w:ascii="Arial" w:hAnsi="Arial" w:cs="Arial"/>
          <w:b/>
          <w:szCs w:val="24"/>
        </w:rPr>
        <w:t>3.5 Others</w:t>
      </w:r>
      <w:r w:rsidR="00EA51D1">
        <w:rPr>
          <w:rFonts w:ascii="Arial" w:hAnsi="Arial" w:cs="Arial"/>
          <w:b/>
          <w:szCs w:val="24"/>
        </w:rPr>
        <w:t xml:space="preserve"> prevalence</w:t>
      </w:r>
    </w:p>
    <w:p w14:paraId="3F18E2AA" w14:textId="77777777" w:rsidR="00AE368D" w:rsidRDefault="00AE368D" w:rsidP="00AE368D">
      <w:pPr>
        <w:jc w:val="both"/>
        <w:rPr>
          <w:rFonts w:ascii="Times New Roman" w:hAnsi="Times New Roman" w:cs="Times New Roman"/>
          <w:sz w:val="24"/>
          <w:szCs w:val="24"/>
        </w:rPr>
      </w:pPr>
      <w:r w:rsidRPr="002E208D">
        <w:rPr>
          <w:rFonts w:ascii="Arial" w:hAnsi="Arial" w:cs="Arial"/>
          <w:sz w:val="20"/>
          <w:szCs w:val="24"/>
        </w:rPr>
        <w:t>Apart from bacterial and viral diseases, dogs in the study area were affected by protozoa, parasitic, fungal, non-infectious, and non-specific diseases (1.44%, 18.31%, 7.20%, 18.93%, and 31.28%, respectively) as well</w:t>
      </w:r>
      <w:r w:rsidR="008961E7" w:rsidRPr="002E208D">
        <w:rPr>
          <w:rFonts w:ascii="Arial" w:hAnsi="Arial" w:cs="Arial"/>
          <w:sz w:val="20"/>
          <w:szCs w:val="24"/>
        </w:rPr>
        <w:t xml:space="preserve"> (Figure 1)</w:t>
      </w:r>
      <w:r w:rsidRPr="002E208D">
        <w:rPr>
          <w:rFonts w:ascii="Arial" w:hAnsi="Arial" w:cs="Arial"/>
          <w:sz w:val="20"/>
          <w:szCs w:val="24"/>
        </w:rPr>
        <w:t xml:space="preserve">. Among parasitic diseases, mange was found to be the highest </w:t>
      </w:r>
      <w:r w:rsidRPr="002E208D">
        <w:rPr>
          <w:rFonts w:ascii="Arial" w:eastAsia="Times New Roman" w:hAnsi="Arial" w:cs="Arial"/>
          <w:sz w:val="20"/>
        </w:rPr>
        <w:t>(6.38%)</w:t>
      </w:r>
      <w:r w:rsidRPr="002E208D">
        <w:rPr>
          <w:rFonts w:ascii="Arial" w:hAnsi="Arial" w:cs="Arial"/>
          <w:sz w:val="20"/>
          <w:szCs w:val="24"/>
        </w:rPr>
        <w:t xml:space="preserve">, followed by maggot infestation (5.56%) and </w:t>
      </w:r>
      <w:proofErr w:type="spellStart"/>
      <w:r w:rsidRPr="002E208D">
        <w:rPr>
          <w:rFonts w:ascii="Arial" w:hAnsi="Arial" w:cs="Arial"/>
          <w:sz w:val="20"/>
          <w:szCs w:val="24"/>
        </w:rPr>
        <w:t>endoparasitic</w:t>
      </w:r>
      <w:proofErr w:type="spellEnd"/>
      <w:r w:rsidRPr="002E208D">
        <w:rPr>
          <w:rFonts w:ascii="Arial" w:hAnsi="Arial" w:cs="Arial"/>
          <w:sz w:val="20"/>
          <w:szCs w:val="24"/>
        </w:rPr>
        <w:t xml:space="preserve"> diseases (2.88%), whereas flea infestation was the lowest (1.44%)</w:t>
      </w:r>
      <w:r w:rsidR="008961E7" w:rsidRPr="002E208D">
        <w:rPr>
          <w:rFonts w:ascii="Arial" w:hAnsi="Arial" w:cs="Arial"/>
          <w:sz w:val="20"/>
          <w:szCs w:val="24"/>
        </w:rPr>
        <w:t xml:space="preserve"> (Table 1)</w:t>
      </w:r>
      <w:r w:rsidRPr="002E208D">
        <w:rPr>
          <w:rFonts w:ascii="Arial" w:hAnsi="Arial" w:cs="Arial"/>
          <w:sz w:val="20"/>
          <w:szCs w:val="24"/>
        </w:rPr>
        <w:t xml:space="preserve">. According to the report of </w:t>
      </w:r>
      <w:r w:rsidR="002E208D" w:rsidRPr="002E208D">
        <w:rPr>
          <w:rFonts w:ascii="Arial" w:hAnsi="Arial" w:cs="Arial"/>
          <w:noProof/>
          <w:sz w:val="20"/>
          <w:szCs w:val="24"/>
        </w:rPr>
        <w:t>Sarker et al.</w:t>
      </w:r>
      <w:r w:rsidRPr="002E208D">
        <w:rPr>
          <w:rFonts w:ascii="Arial" w:hAnsi="Arial" w:cs="Arial"/>
          <w:noProof/>
          <w:sz w:val="20"/>
          <w:szCs w:val="24"/>
        </w:rPr>
        <w:t xml:space="preserve"> </w:t>
      </w:r>
      <w:r w:rsidR="002E208D" w:rsidRPr="002E208D">
        <w:rPr>
          <w:rFonts w:ascii="Arial" w:hAnsi="Arial" w:cs="Arial"/>
          <w:noProof/>
          <w:sz w:val="20"/>
          <w:szCs w:val="24"/>
        </w:rPr>
        <w:t>(</w:t>
      </w:r>
      <w:r w:rsidRPr="002E208D">
        <w:rPr>
          <w:rFonts w:ascii="Arial" w:hAnsi="Arial" w:cs="Arial"/>
          <w:noProof/>
          <w:sz w:val="20"/>
          <w:szCs w:val="24"/>
        </w:rPr>
        <w:t>2015)</w:t>
      </w:r>
      <w:r w:rsidRPr="002E208D">
        <w:rPr>
          <w:rFonts w:ascii="Arial" w:hAnsi="Arial" w:cs="Arial"/>
          <w:sz w:val="20"/>
          <w:szCs w:val="24"/>
        </w:rPr>
        <w:t>, parasitic infestation in dogs was approximately 17%, wh</w:t>
      </w:r>
      <w:r w:rsidR="00AC16C5">
        <w:rPr>
          <w:rFonts w:ascii="Arial" w:hAnsi="Arial" w:cs="Arial"/>
          <w:sz w:val="20"/>
          <w:szCs w:val="24"/>
        </w:rPr>
        <w:t>ich validated the present study. O</w:t>
      </w:r>
      <w:r w:rsidRPr="002E208D">
        <w:rPr>
          <w:rFonts w:ascii="Arial" w:hAnsi="Arial" w:cs="Arial"/>
          <w:sz w:val="20"/>
          <w:szCs w:val="24"/>
        </w:rPr>
        <w:t xml:space="preserve">n the other hand,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 documented 24.</w:t>
      </w:r>
      <w:r w:rsidR="00AC16C5">
        <w:rPr>
          <w:rFonts w:ascii="Arial" w:eastAsia="Times New Roman" w:hAnsi="Arial" w:cs="Arial"/>
          <w:sz w:val="20"/>
          <w:szCs w:val="24"/>
        </w:rPr>
        <w:t>27% parasitic diseases, whereas</w:t>
      </w:r>
      <w:r w:rsidRPr="002E208D">
        <w:rPr>
          <w:rFonts w:ascii="Arial" w:eastAsia="Times New Roman" w:hAnsi="Arial" w:cs="Arial"/>
          <w:sz w:val="20"/>
          <w:szCs w:val="24"/>
        </w:rPr>
        <w:t xml:space="preserve"> maggot infestation was the highest (15.05%)</w:t>
      </w:r>
      <w:r w:rsidR="00AC16C5">
        <w:rPr>
          <w:rFonts w:ascii="Arial" w:eastAsia="Times New Roman" w:hAnsi="Arial" w:cs="Arial"/>
          <w:sz w:val="20"/>
          <w:szCs w:val="24"/>
        </w:rPr>
        <w:t>, which is</w:t>
      </w:r>
      <w:r w:rsidRPr="002E208D">
        <w:rPr>
          <w:rFonts w:ascii="Arial" w:eastAsia="Times New Roman" w:hAnsi="Arial" w:cs="Arial"/>
          <w:sz w:val="20"/>
          <w:szCs w:val="24"/>
        </w:rPr>
        <w:t xml:space="preserve"> in contrast with the present study</w:t>
      </w:r>
      <w:r w:rsidRPr="002E208D">
        <w:rPr>
          <w:rFonts w:ascii="Arial" w:hAnsi="Arial" w:cs="Arial"/>
          <w:sz w:val="20"/>
          <w:szCs w:val="24"/>
        </w:rPr>
        <w:t>. In terms of non-infectious diseases, accidental injury, neutering, and fracture (5.76%, 3.29%, and 3.09%, respectively) were observed the most rather than dystocia</w:t>
      </w:r>
      <w:r w:rsidR="00AC16C5">
        <w:rPr>
          <w:rFonts w:ascii="Arial" w:hAnsi="Arial" w:cs="Arial"/>
          <w:sz w:val="20"/>
          <w:szCs w:val="24"/>
        </w:rPr>
        <w:t>, which was</w:t>
      </w:r>
      <w:r w:rsidRPr="002E208D">
        <w:rPr>
          <w:rFonts w:ascii="Arial" w:hAnsi="Arial" w:cs="Arial"/>
          <w:sz w:val="20"/>
          <w:szCs w:val="24"/>
        </w:rPr>
        <w:t xml:space="preserve"> the lowest (0.82%). Anorexia (7.41%) and fever (6.17%) were listed as the most occurring non-specific diseases in dogs, followed by dermatitis, allergy, and nervous disorder (4.53%, 4.32%, and 3.7%, respectively). </w:t>
      </w:r>
      <w:r w:rsidR="00AC16C5">
        <w:rPr>
          <w:rFonts w:ascii="Arial" w:hAnsi="Arial" w:cs="Arial"/>
          <w:sz w:val="20"/>
          <w:szCs w:val="24"/>
        </w:rPr>
        <w:t>The p</w:t>
      </w:r>
      <w:r w:rsidRPr="002E208D">
        <w:rPr>
          <w:rFonts w:ascii="Arial" w:hAnsi="Arial" w:cs="Arial"/>
          <w:sz w:val="20"/>
          <w:szCs w:val="24"/>
        </w:rPr>
        <w:t xml:space="preserve">resent study was partially coherent with the study of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 who found </w:t>
      </w:r>
      <w:r w:rsidRPr="002E208D">
        <w:rPr>
          <w:rFonts w:ascii="Arial" w:hAnsi="Arial" w:cs="Arial"/>
          <w:sz w:val="20"/>
          <w:szCs w:val="24"/>
        </w:rPr>
        <w:t xml:space="preserve">accidental injury at 5.33%, fracture at 1.94%, </w:t>
      </w:r>
      <w:r w:rsidRPr="002E208D">
        <w:rPr>
          <w:rFonts w:ascii="Arial" w:hAnsi="Arial" w:cs="Arial"/>
          <w:sz w:val="20"/>
          <w:szCs w:val="20"/>
        </w:rPr>
        <w:t xml:space="preserve">and anorexia at 3.39%. It was also documented that cats were affected by protozoa, parasitic, fungal, non-infectious, and non-specific diseases alike as dogs in this study area (1.60%, 10.14%, 5.97%, 18.75%, and 28.82%) (Figure 1), which are in alignment with </w:t>
      </w:r>
      <w:r w:rsidRPr="002E208D">
        <w:rPr>
          <w:rFonts w:ascii="Arial" w:eastAsia="Times New Roman" w:hAnsi="Arial" w:cs="Arial"/>
          <w:sz w:val="20"/>
          <w:szCs w:val="20"/>
        </w:rPr>
        <w:t>Hasan et al</w:t>
      </w:r>
      <w:r w:rsidR="002E208D" w:rsidRPr="002E208D">
        <w:rPr>
          <w:rFonts w:ascii="Arial" w:eastAsia="Times New Roman" w:hAnsi="Arial" w:cs="Arial"/>
          <w:sz w:val="20"/>
          <w:szCs w:val="20"/>
        </w:rPr>
        <w:t>.</w:t>
      </w:r>
      <w:r w:rsidRPr="002E208D">
        <w:rPr>
          <w:rFonts w:ascii="Arial" w:eastAsia="Times New Roman" w:hAnsi="Arial" w:cs="Arial"/>
          <w:sz w:val="20"/>
          <w:szCs w:val="20"/>
        </w:rPr>
        <w:t xml:space="preserve"> (2024), who revealed almost </w:t>
      </w:r>
      <w:r w:rsidR="00AC16C5">
        <w:rPr>
          <w:rFonts w:ascii="Arial" w:eastAsia="Times New Roman" w:hAnsi="Arial" w:cs="Arial"/>
          <w:sz w:val="20"/>
          <w:szCs w:val="20"/>
        </w:rPr>
        <w:t xml:space="preserve">the </w:t>
      </w:r>
      <w:r w:rsidRPr="002E208D">
        <w:rPr>
          <w:rFonts w:ascii="Arial" w:eastAsia="Times New Roman" w:hAnsi="Arial" w:cs="Arial"/>
          <w:sz w:val="20"/>
          <w:szCs w:val="20"/>
        </w:rPr>
        <w:t>same percentages of prevalence in cats</w:t>
      </w:r>
      <w:r w:rsidRPr="002E208D">
        <w:rPr>
          <w:rFonts w:ascii="Arial" w:hAnsi="Arial" w:cs="Arial"/>
          <w:sz w:val="20"/>
          <w:szCs w:val="20"/>
        </w:rPr>
        <w:t xml:space="preserve">. In the case of parasitic diseases, mite infestation was the most prevalent (3.06%) in cats, followed by flea (2.57%) and maggot infestation (2.15%) (Table 2), which </w:t>
      </w:r>
      <w:proofErr w:type="gramStart"/>
      <w:r w:rsidRPr="002E208D">
        <w:rPr>
          <w:rFonts w:ascii="Arial" w:hAnsi="Arial" w:cs="Arial"/>
          <w:sz w:val="20"/>
          <w:szCs w:val="20"/>
        </w:rPr>
        <w:t>were in agreement</w:t>
      </w:r>
      <w:proofErr w:type="gramEnd"/>
      <w:r w:rsidRPr="002E208D">
        <w:rPr>
          <w:rFonts w:ascii="Arial" w:hAnsi="Arial" w:cs="Arial"/>
          <w:sz w:val="20"/>
          <w:szCs w:val="20"/>
        </w:rPr>
        <w:t xml:space="preserve"> with </w:t>
      </w:r>
      <w:r w:rsidR="002E208D" w:rsidRPr="002E208D">
        <w:rPr>
          <w:rFonts w:ascii="Arial" w:eastAsia="Times New Roman" w:hAnsi="Arial" w:cs="Arial"/>
          <w:noProof/>
          <w:color w:val="000000"/>
          <w:sz w:val="20"/>
          <w:szCs w:val="20"/>
        </w:rPr>
        <w:t>Yadav et al.</w:t>
      </w:r>
      <w:r w:rsidRPr="002E208D">
        <w:rPr>
          <w:rFonts w:ascii="Arial" w:eastAsia="Times New Roman" w:hAnsi="Arial" w:cs="Arial"/>
          <w:noProof/>
          <w:color w:val="000000"/>
          <w:sz w:val="20"/>
          <w:szCs w:val="20"/>
        </w:rPr>
        <w:t xml:space="preserve"> </w:t>
      </w:r>
      <w:r w:rsidR="002E208D" w:rsidRPr="002E208D">
        <w:rPr>
          <w:rFonts w:ascii="Arial" w:eastAsia="Times New Roman" w:hAnsi="Arial" w:cs="Arial"/>
          <w:noProof/>
          <w:color w:val="000000"/>
          <w:sz w:val="20"/>
          <w:szCs w:val="20"/>
        </w:rPr>
        <w:t>(</w:t>
      </w:r>
      <w:r w:rsidRPr="002E208D">
        <w:rPr>
          <w:rFonts w:ascii="Arial" w:eastAsia="Times New Roman" w:hAnsi="Arial" w:cs="Arial"/>
          <w:noProof/>
          <w:color w:val="000000"/>
          <w:sz w:val="20"/>
          <w:szCs w:val="20"/>
        </w:rPr>
        <w:t>2017)</w:t>
      </w:r>
      <w:r w:rsidRPr="002E208D">
        <w:rPr>
          <w:rFonts w:ascii="Arial" w:eastAsia="Times New Roman" w:hAnsi="Arial" w:cs="Arial"/>
          <w:color w:val="000000"/>
          <w:sz w:val="20"/>
          <w:szCs w:val="20"/>
        </w:rPr>
        <w:t>, who found mite infestation at 3.01%, followed by flea (3.01%) and maggot infestation (2.26%)</w:t>
      </w:r>
      <w:r w:rsidRPr="002E208D">
        <w:rPr>
          <w:rFonts w:ascii="Arial" w:hAnsi="Arial" w:cs="Arial"/>
          <w:sz w:val="20"/>
          <w:szCs w:val="20"/>
        </w:rPr>
        <w:t>. Neutering and spaying cases were foun</w:t>
      </w:r>
      <w:r w:rsidR="00AC16C5">
        <w:rPr>
          <w:rFonts w:ascii="Arial" w:hAnsi="Arial" w:cs="Arial"/>
          <w:sz w:val="20"/>
          <w:szCs w:val="20"/>
        </w:rPr>
        <w:t>d in significant amounts (5.90% and</w:t>
      </w:r>
      <w:r w:rsidRPr="002E208D">
        <w:rPr>
          <w:rFonts w:ascii="Arial" w:hAnsi="Arial" w:cs="Arial"/>
          <w:sz w:val="20"/>
          <w:szCs w:val="20"/>
        </w:rPr>
        <w:t xml:space="preserve"> 4.17%</w:t>
      </w:r>
      <w:r w:rsidR="00AC16C5">
        <w:rPr>
          <w:rFonts w:ascii="Arial" w:hAnsi="Arial" w:cs="Arial"/>
          <w:sz w:val="20"/>
          <w:szCs w:val="20"/>
        </w:rPr>
        <w:t>,</w:t>
      </w:r>
      <w:r w:rsidRPr="002E208D">
        <w:rPr>
          <w:rFonts w:ascii="Arial" w:hAnsi="Arial" w:cs="Arial"/>
          <w:sz w:val="20"/>
          <w:szCs w:val="20"/>
        </w:rPr>
        <w:t xml:space="preserve"> respectively)</w:t>
      </w:r>
      <w:r w:rsidR="005B6475">
        <w:rPr>
          <w:rFonts w:ascii="Arial" w:hAnsi="Arial" w:cs="Arial"/>
          <w:sz w:val="20"/>
          <w:szCs w:val="20"/>
        </w:rPr>
        <w:t>,</w:t>
      </w:r>
      <w:r w:rsidRPr="002E208D">
        <w:rPr>
          <w:rFonts w:ascii="Arial" w:hAnsi="Arial" w:cs="Arial"/>
          <w:sz w:val="20"/>
          <w:szCs w:val="20"/>
        </w:rPr>
        <w:t xml:space="preserve"> along with accidental injury (2.29%) and urolithiasis (2.22%) among non-infectious diseases in cats, while poisoning and dystocia were in the lowest amount</w:t>
      </w:r>
      <w:r w:rsidR="00AC16C5">
        <w:rPr>
          <w:rFonts w:ascii="Arial" w:hAnsi="Arial" w:cs="Arial"/>
          <w:sz w:val="20"/>
          <w:szCs w:val="20"/>
        </w:rPr>
        <w:t>s</w:t>
      </w:r>
      <w:r w:rsidRPr="002E208D">
        <w:rPr>
          <w:rFonts w:ascii="Arial" w:hAnsi="Arial" w:cs="Arial"/>
          <w:sz w:val="20"/>
          <w:szCs w:val="20"/>
        </w:rPr>
        <w:t xml:space="preserve"> (0.56%). Our study is consistent with </w:t>
      </w:r>
      <w:r w:rsidRPr="002E208D">
        <w:rPr>
          <w:rFonts w:ascii="Arial" w:eastAsia="Times New Roman" w:hAnsi="Arial" w:cs="Arial"/>
          <w:noProof/>
          <w:color w:val="000000"/>
          <w:sz w:val="20"/>
          <w:szCs w:val="20"/>
        </w:rPr>
        <w:t>Yadav</w:t>
      </w:r>
      <w:r w:rsidR="002E208D" w:rsidRPr="002E208D">
        <w:rPr>
          <w:rFonts w:ascii="Arial" w:eastAsia="Times New Roman" w:hAnsi="Arial" w:cs="Arial"/>
          <w:noProof/>
          <w:color w:val="000000"/>
          <w:sz w:val="20"/>
          <w:szCs w:val="20"/>
        </w:rPr>
        <w:t xml:space="preserve"> et al. (</w:t>
      </w:r>
      <w:r w:rsidRPr="002E208D">
        <w:rPr>
          <w:rFonts w:ascii="Arial" w:eastAsia="Times New Roman" w:hAnsi="Arial" w:cs="Arial"/>
          <w:noProof/>
          <w:color w:val="000000"/>
          <w:sz w:val="20"/>
          <w:szCs w:val="20"/>
        </w:rPr>
        <w:t>2017)</w:t>
      </w:r>
      <w:r w:rsidRPr="002E208D">
        <w:rPr>
          <w:rFonts w:ascii="Arial" w:eastAsia="Times New Roman" w:hAnsi="Arial" w:cs="Arial"/>
          <w:color w:val="000000"/>
          <w:sz w:val="20"/>
          <w:szCs w:val="20"/>
        </w:rPr>
        <w:t>, who documented neutering (3.76%) and spaying (3.01%) in their study, while accidental injury was much higher (18.05%). The difference in accidental injury may be due to counting accidental wound</w:t>
      </w:r>
      <w:r w:rsidR="00AC16C5">
        <w:rPr>
          <w:rFonts w:ascii="Arial" w:eastAsia="Times New Roman" w:hAnsi="Arial" w:cs="Arial"/>
          <w:color w:val="000000"/>
          <w:sz w:val="20"/>
          <w:szCs w:val="20"/>
        </w:rPr>
        <w:t>s</w:t>
      </w:r>
      <w:r w:rsidRPr="002E208D">
        <w:rPr>
          <w:rFonts w:ascii="Arial" w:eastAsia="Times New Roman" w:hAnsi="Arial" w:cs="Arial"/>
          <w:color w:val="000000"/>
          <w:sz w:val="20"/>
          <w:szCs w:val="20"/>
        </w:rPr>
        <w:t xml:space="preserve"> and dog bite</w:t>
      </w:r>
      <w:r w:rsidR="00AC16C5">
        <w:rPr>
          <w:rFonts w:ascii="Arial" w:eastAsia="Times New Roman" w:hAnsi="Arial" w:cs="Arial"/>
          <w:color w:val="000000"/>
          <w:sz w:val="20"/>
          <w:szCs w:val="20"/>
        </w:rPr>
        <w:t>s as accidental injuries</w:t>
      </w:r>
      <w:r w:rsidR="005B6475">
        <w:rPr>
          <w:rFonts w:ascii="Arial" w:eastAsia="Times New Roman" w:hAnsi="Arial" w:cs="Arial"/>
          <w:color w:val="000000"/>
          <w:sz w:val="20"/>
          <w:szCs w:val="20"/>
        </w:rPr>
        <w:t xml:space="preserve"> and also to</w:t>
      </w:r>
      <w:r w:rsidRPr="002E208D">
        <w:rPr>
          <w:rFonts w:ascii="Arial" w:eastAsia="Times New Roman" w:hAnsi="Arial" w:cs="Arial"/>
          <w:color w:val="000000"/>
          <w:sz w:val="20"/>
          <w:szCs w:val="20"/>
        </w:rPr>
        <w:t xml:space="preserve"> different geographical area</w:t>
      </w:r>
      <w:r w:rsidR="005B6475">
        <w:rPr>
          <w:rFonts w:ascii="Arial" w:eastAsia="Times New Roman" w:hAnsi="Arial" w:cs="Arial"/>
          <w:color w:val="000000"/>
          <w:sz w:val="20"/>
          <w:szCs w:val="20"/>
        </w:rPr>
        <w:t>s</w:t>
      </w:r>
      <w:r w:rsidRPr="002E208D">
        <w:rPr>
          <w:rFonts w:ascii="Arial" w:eastAsia="Times New Roman" w:hAnsi="Arial" w:cs="Arial"/>
          <w:color w:val="000000"/>
          <w:sz w:val="20"/>
          <w:szCs w:val="20"/>
        </w:rPr>
        <w:t>.</w:t>
      </w:r>
      <w:r w:rsidRPr="002E208D">
        <w:rPr>
          <w:rFonts w:ascii="Arial" w:hAnsi="Arial" w:cs="Arial"/>
          <w:sz w:val="20"/>
          <w:szCs w:val="20"/>
        </w:rPr>
        <w:t xml:space="preserve"> In terms of non-</w:t>
      </w:r>
      <w:r w:rsidRPr="002E208D">
        <w:rPr>
          <w:rFonts w:ascii="Arial" w:hAnsi="Arial" w:cs="Arial"/>
          <w:sz w:val="20"/>
          <w:szCs w:val="20"/>
        </w:rPr>
        <w:lastRenderedPageBreak/>
        <w:t>specific diseases, anorexia (3.75%) was documented as the most occurring disease, followed by fever, food poisoning, and pneumonia (3.47%, 2.64%, and 2.36%, respectively), whereas cataract</w:t>
      </w:r>
      <w:r w:rsidR="005B6475">
        <w:rPr>
          <w:rFonts w:ascii="Arial" w:hAnsi="Arial" w:cs="Arial"/>
          <w:sz w:val="20"/>
          <w:szCs w:val="20"/>
        </w:rPr>
        <w:t>s</w:t>
      </w:r>
      <w:r w:rsidRPr="002E208D">
        <w:rPr>
          <w:rFonts w:ascii="Arial" w:hAnsi="Arial" w:cs="Arial"/>
          <w:sz w:val="20"/>
          <w:szCs w:val="20"/>
        </w:rPr>
        <w:t xml:space="preserve"> (0.49%) and gingivitis (0.90%) were the least common diseases in cats, which was almost aligned with </w:t>
      </w:r>
      <w:r w:rsidRPr="002E208D">
        <w:rPr>
          <w:rFonts w:ascii="Arial" w:eastAsia="Times New Roman" w:hAnsi="Arial" w:cs="Arial"/>
          <w:sz w:val="20"/>
          <w:szCs w:val="20"/>
        </w:rPr>
        <w:t>Hasan et al</w:t>
      </w:r>
      <w:r w:rsidR="002E208D" w:rsidRPr="002E208D">
        <w:rPr>
          <w:rFonts w:ascii="Arial" w:eastAsia="Times New Roman" w:hAnsi="Arial" w:cs="Arial"/>
          <w:sz w:val="20"/>
          <w:szCs w:val="20"/>
        </w:rPr>
        <w:t>.</w:t>
      </w:r>
      <w:r w:rsidRPr="002E208D">
        <w:rPr>
          <w:rFonts w:ascii="Arial" w:eastAsia="Times New Roman" w:hAnsi="Arial" w:cs="Arial"/>
          <w:sz w:val="20"/>
          <w:szCs w:val="20"/>
        </w:rPr>
        <w:t xml:space="preserve"> (2024), who reported the prevalence of anorexia was 4.44%, followed by pneumonia (3.65%) and food poisoning (2.38%)</w:t>
      </w:r>
      <w:r w:rsidRPr="002E208D">
        <w:rPr>
          <w:rFonts w:ascii="Arial" w:hAnsi="Arial" w:cs="Arial"/>
          <w:sz w:val="20"/>
          <w:szCs w:val="20"/>
        </w:rPr>
        <w:t>.</w:t>
      </w:r>
      <w:r>
        <w:rPr>
          <w:rFonts w:ascii="Times New Roman" w:hAnsi="Times New Roman" w:cs="Times New Roman"/>
          <w:sz w:val="24"/>
          <w:szCs w:val="24"/>
        </w:rPr>
        <w:t xml:space="preserve"> </w:t>
      </w:r>
    </w:p>
    <w:p w14:paraId="38BC5805" w14:textId="77777777" w:rsidR="00AE368D" w:rsidRPr="00820077" w:rsidRDefault="00820077" w:rsidP="00AE368D">
      <w:pPr>
        <w:jc w:val="both"/>
        <w:rPr>
          <w:rFonts w:ascii="Arial" w:hAnsi="Arial" w:cs="Arial"/>
          <w:b/>
        </w:rPr>
      </w:pPr>
      <w:r w:rsidRPr="00820077">
        <w:rPr>
          <w:rFonts w:ascii="Arial" w:hAnsi="Arial" w:cs="Arial"/>
          <w:b/>
        </w:rPr>
        <w:t>4. CONCLUSION</w:t>
      </w:r>
    </w:p>
    <w:p w14:paraId="2C897D80" w14:textId="77777777" w:rsidR="00AE368D" w:rsidRPr="00820077" w:rsidRDefault="00AE368D" w:rsidP="00AE368D">
      <w:pPr>
        <w:jc w:val="both"/>
        <w:rPr>
          <w:rFonts w:ascii="Arial" w:eastAsia="Times New Roman" w:hAnsi="Arial" w:cs="Arial"/>
          <w:sz w:val="20"/>
          <w:szCs w:val="24"/>
        </w:rPr>
      </w:pPr>
      <w:r w:rsidRPr="00820077">
        <w:rPr>
          <w:rFonts w:ascii="Arial" w:eastAsia="Times New Roman" w:hAnsi="Arial" w:cs="Arial"/>
          <w:sz w:val="20"/>
          <w:szCs w:val="24"/>
        </w:rPr>
        <w:t>The study provides a general overview of the prevalence of clinical diseases in dogs and cats based on age and breed in the study area.</w:t>
      </w:r>
      <w:r w:rsidRPr="00820077">
        <w:rPr>
          <w:rFonts w:ascii="Arial" w:hAnsi="Arial" w:cs="Arial"/>
          <w:sz w:val="18"/>
        </w:rPr>
        <w:t xml:space="preserve"> </w:t>
      </w:r>
      <w:r w:rsidRPr="00820077">
        <w:rPr>
          <w:rFonts w:ascii="Arial" w:eastAsia="Times New Roman" w:hAnsi="Arial" w:cs="Arial"/>
          <w:sz w:val="20"/>
          <w:szCs w:val="24"/>
        </w:rPr>
        <w:t>Poor management, lack of understanding among owners, and differences in geography and environment all contribute to a high prevalence of diseases and disorders.</w:t>
      </w:r>
      <w:r w:rsidRPr="00820077">
        <w:rPr>
          <w:rFonts w:ascii="Arial" w:hAnsi="Arial" w:cs="Arial"/>
          <w:sz w:val="18"/>
        </w:rPr>
        <w:t xml:space="preserve"> </w:t>
      </w:r>
      <w:r w:rsidRPr="00820077">
        <w:rPr>
          <w:rFonts w:ascii="Arial" w:eastAsia="Times New Roman" w:hAnsi="Arial" w:cs="Arial"/>
          <w:sz w:val="20"/>
          <w:szCs w:val="24"/>
        </w:rPr>
        <w:t>To develop preventative and control strategies for these clinical diseases in Bangladesh, further research is needed.</w:t>
      </w:r>
    </w:p>
    <w:p w14:paraId="412AE876" w14:textId="77777777" w:rsidR="00295479" w:rsidRPr="00206075" w:rsidRDefault="00295479" w:rsidP="00206075">
      <w:pPr>
        <w:spacing w:line="240" w:lineRule="auto"/>
        <w:jc w:val="both"/>
        <w:rPr>
          <w:rFonts w:ascii="Times New Roman" w:eastAsia="Times New Roman" w:hAnsi="Times New Roman" w:cs="Times New Roman"/>
          <w:sz w:val="18"/>
          <w:szCs w:val="24"/>
        </w:rPr>
      </w:pPr>
      <w:bookmarkStart w:id="0" w:name="_GoBack"/>
      <w:bookmarkEnd w:id="0"/>
    </w:p>
    <w:p w14:paraId="346DBF93" w14:textId="77777777" w:rsidR="00F739F1" w:rsidRDefault="00F739F1" w:rsidP="00AE368D">
      <w:pPr>
        <w:jc w:val="both"/>
        <w:rPr>
          <w:rFonts w:ascii="Arial" w:hAnsi="Arial" w:cs="Arial"/>
          <w:b/>
          <w:szCs w:val="24"/>
        </w:rPr>
      </w:pPr>
      <w:r w:rsidRPr="00F739F1">
        <w:rPr>
          <w:rFonts w:ascii="Arial" w:hAnsi="Arial" w:cs="Arial"/>
          <w:b/>
          <w:szCs w:val="24"/>
        </w:rPr>
        <w:t>COMPETING INTERESTS</w:t>
      </w:r>
    </w:p>
    <w:p w14:paraId="715B41FE" w14:textId="77777777" w:rsidR="00AE368D" w:rsidRPr="00F739F1" w:rsidRDefault="00F739F1" w:rsidP="00AE368D">
      <w:pPr>
        <w:jc w:val="both"/>
        <w:rPr>
          <w:rFonts w:ascii="Arial" w:hAnsi="Arial" w:cs="Arial"/>
          <w:sz w:val="24"/>
          <w:szCs w:val="24"/>
        </w:rPr>
      </w:pPr>
      <w:r w:rsidRPr="00F739F1">
        <w:rPr>
          <w:rFonts w:ascii="Arial" w:hAnsi="Arial" w:cs="Arial"/>
          <w:sz w:val="20"/>
          <w:szCs w:val="24"/>
        </w:rPr>
        <w:t>Authors</w:t>
      </w:r>
      <w:r w:rsidRPr="00F739F1">
        <w:rPr>
          <w:rFonts w:ascii="Arial" w:hAnsi="Arial" w:cs="Arial"/>
          <w:szCs w:val="24"/>
        </w:rPr>
        <w:t xml:space="preserve"> </w:t>
      </w:r>
      <w:r>
        <w:rPr>
          <w:rFonts w:ascii="Arial" w:hAnsi="Arial" w:cs="Arial"/>
          <w:szCs w:val="24"/>
        </w:rPr>
        <w:t>have declared that no competing interests exist.</w:t>
      </w:r>
      <w:r w:rsidR="00AE368D" w:rsidRPr="00F739F1">
        <w:rPr>
          <w:rFonts w:ascii="Arial" w:hAnsi="Arial" w:cs="Arial"/>
          <w:sz w:val="24"/>
          <w:szCs w:val="24"/>
        </w:rPr>
        <w:br w:type="page"/>
      </w:r>
    </w:p>
    <w:p w14:paraId="54FF9413" w14:textId="77777777" w:rsidR="00AE368D" w:rsidRPr="00D52F2C" w:rsidRDefault="00D52F2C">
      <w:pPr>
        <w:rPr>
          <w:rFonts w:ascii="Arial" w:hAnsi="Arial" w:cs="Arial"/>
          <w:b/>
          <w:szCs w:val="24"/>
        </w:rPr>
      </w:pPr>
      <w:r w:rsidRPr="00D52F2C">
        <w:rPr>
          <w:rFonts w:ascii="Arial" w:hAnsi="Arial" w:cs="Arial"/>
          <w:b/>
          <w:szCs w:val="24"/>
        </w:rPr>
        <w:lastRenderedPageBreak/>
        <w:t>REFERENCES</w:t>
      </w:r>
    </w:p>
    <w:p w14:paraId="6BE07ED5"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Hasan, R., Das, C. R., Akther, K. A., &amp; Hossain, M. M. (2024). Disease Prevalence in Pets at Various Pet Hospitals in Bangladesh. </w:t>
      </w:r>
      <w:r w:rsidRPr="00D52F2C">
        <w:rPr>
          <w:rFonts w:ascii="Arial" w:hAnsi="Arial" w:cs="Arial"/>
          <w:i/>
          <w:sz w:val="20"/>
        </w:rPr>
        <w:t>Sch J Agric Vet Sci</w:t>
      </w:r>
      <w:r w:rsidRPr="00D52F2C">
        <w:rPr>
          <w:rFonts w:ascii="Arial" w:hAnsi="Arial" w:cs="Arial"/>
          <w:sz w:val="20"/>
        </w:rPr>
        <w:t>,</w:t>
      </w:r>
      <w:r w:rsidRPr="00D52F2C">
        <w:rPr>
          <w:rFonts w:ascii="Arial" w:hAnsi="Arial" w:cs="Arial"/>
          <w:i/>
          <w:sz w:val="20"/>
        </w:rPr>
        <w:t xml:space="preserve"> 7</w:t>
      </w:r>
      <w:r w:rsidRPr="00D52F2C">
        <w:rPr>
          <w:rFonts w:ascii="Arial" w:hAnsi="Arial" w:cs="Arial"/>
          <w:sz w:val="20"/>
        </w:rPr>
        <w:t xml:space="preserve">, 121-132. </w:t>
      </w:r>
    </w:p>
    <w:p w14:paraId="1E6E9ABB"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Headey, B., &amp; Grabka, M. (2000). Pet ownership is good for your health and saves public expenditure too. </w:t>
      </w:r>
      <w:r w:rsidRPr="00D52F2C">
        <w:rPr>
          <w:rFonts w:ascii="Arial" w:hAnsi="Arial" w:cs="Arial"/>
          <w:i/>
          <w:sz w:val="20"/>
        </w:rPr>
        <w:t>The Australian Social Monitor</w:t>
      </w:r>
      <w:r w:rsidRPr="00D52F2C">
        <w:rPr>
          <w:rFonts w:ascii="Arial" w:hAnsi="Arial" w:cs="Arial"/>
          <w:sz w:val="20"/>
        </w:rPr>
        <w:t>,</w:t>
      </w:r>
      <w:r w:rsidRPr="00D52F2C">
        <w:rPr>
          <w:rFonts w:ascii="Arial" w:hAnsi="Arial" w:cs="Arial"/>
          <w:i/>
          <w:sz w:val="20"/>
        </w:rPr>
        <w:t xml:space="preserve"> 5</w:t>
      </w:r>
      <w:r w:rsidRPr="00D52F2C">
        <w:rPr>
          <w:rFonts w:ascii="Arial" w:hAnsi="Arial" w:cs="Arial"/>
          <w:sz w:val="20"/>
        </w:rPr>
        <w:t xml:space="preserve">. </w:t>
      </w:r>
    </w:p>
    <w:p w14:paraId="1432BA66"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Herzog, H. (2011). The impact of pets on human health and psychological well-being: fact, fiction, or hypothesis? </w:t>
      </w:r>
      <w:r w:rsidRPr="00D52F2C">
        <w:rPr>
          <w:rFonts w:ascii="Arial" w:hAnsi="Arial" w:cs="Arial"/>
          <w:i/>
          <w:sz w:val="20"/>
        </w:rPr>
        <w:t>Current directions in psychological science</w:t>
      </w:r>
      <w:r w:rsidRPr="00D52F2C">
        <w:rPr>
          <w:rFonts w:ascii="Arial" w:hAnsi="Arial" w:cs="Arial"/>
          <w:sz w:val="20"/>
        </w:rPr>
        <w:t>,</w:t>
      </w:r>
      <w:r w:rsidRPr="00D52F2C">
        <w:rPr>
          <w:rFonts w:ascii="Arial" w:hAnsi="Arial" w:cs="Arial"/>
          <w:i/>
          <w:sz w:val="20"/>
        </w:rPr>
        <w:t xml:space="preserve"> 20</w:t>
      </w:r>
      <w:r w:rsidRPr="00D52F2C">
        <w:rPr>
          <w:rFonts w:ascii="Arial" w:hAnsi="Arial" w:cs="Arial"/>
          <w:sz w:val="20"/>
        </w:rPr>
        <w:t xml:space="preserve">(4), 236-239. </w:t>
      </w:r>
    </w:p>
    <w:p w14:paraId="792592F3"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Hossain, S., &amp; Kayesh, M. (2014). Common diseases of pet animals in Dhaka city and their zoonotic importance. </w:t>
      </w:r>
      <w:r w:rsidRPr="00D52F2C">
        <w:rPr>
          <w:rFonts w:ascii="Arial" w:hAnsi="Arial" w:cs="Arial"/>
          <w:i/>
          <w:sz w:val="20"/>
        </w:rPr>
        <w:t>International Journal of Natural and Social Sciences</w:t>
      </w:r>
      <w:r w:rsidRPr="00D52F2C">
        <w:rPr>
          <w:rFonts w:ascii="Arial" w:hAnsi="Arial" w:cs="Arial"/>
          <w:sz w:val="20"/>
        </w:rPr>
        <w:t>,</w:t>
      </w:r>
      <w:r w:rsidRPr="00D52F2C">
        <w:rPr>
          <w:rFonts w:ascii="Arial" w:hAnsi="Arial" w:cs="Arial"/>
          <w:i/>
          <w:sz w:val="20"/>
        </w:rPr>
        <w:t xml:space="preserve"> 1</w:t>
      </w:r>
      <w:r w:rsidRPr="00D52F2C">
        <w:rPr>
          <w:rFonts w:ascii="Arial" w:hAnsi="Arial" w:cs="Arial"/>
          <w:sz w:val="20"/>
        </w:rPr>
        <w:t xml:space="preserve">, 81-84. </w:t>
      </w:r>
    </w:p>
    <w:p w14:paraId="31836173"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Hui Gan, G. Z., Hill, A.-M., Yeung, P., Keesing, S., &amp; Netto, J. A. (2020). Pet ownership and its influence on mental health in older adults. </w:t>
      </w:r>
      <w:r w:rsidRPr="00D52F2C">
        <w:rPr>
          <w:rFonts w:ascii="Arial" w:hAnsi="Arial" w:cs="Arial"/>
          <w:i/>
          <w:sz w:val="20"/>
        </w:rPr>
        <w:t>Aging &amp; mental health</w:t>
      </w:r>
      <w:r w:rsidRPr="00D52F2C">
        <w:rPr>
          <w:rFonts w:ascii="Arial" w:hAnsi="Arial" w:cs="Arial"/>
          <w:sz w:val="20"/>
        </w:rPr>
        <w:t>,</w:t>
      </w:r>
      <w:r w:rsidRPr="00D52F2C">
        <w:rPr>
          <w:rFonts w:ascii="Arial" w:hAnsi="Arial" w:cs="Arial"/>
          <w:i/>
          <w:sz w:val="20"/>
        </w:rPr>
        <w:t xml:space="preserve"> 24</w:t>
      </w:r>
      <w:r w:rsidRPr="00D52F2C">
        <w:rPr>
          <w:rFonts w:ascii="Arial" w:hAnsi="Arial" w:cs="Arial"/>
          <w:sz w:val="20"/>
        </w:rPr>
        <w:t xml:space="preserve">(10), 1605-1612. </w:t>
      </w:r>
    </w:p>
    <w:p w14:paraId="183E454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Jatav, R. S., Pratap, A., Vaishnav, N., &amp; Sharma, N. (2024). General aspects of introduction to diseases, diagnosis, and management of dogs and cats. In </w:t>
      </w:r>
      <w:r w:rsidRPr="00D52F2C">
        <w:rPr>
          <w:rFonts w:ascii="Arial" w:hAnsi="Arial" w:cs="Arial"/>
          <w:i/>
          <w:sz w:val="20"/>
        </w:rPr>
        <w:t>Introduction to Diseases, Diagnosis, and Management of Dogs and Cats</w:t>
      </w:r>
      <w:r w:rsidRPr="00D52F2C">
        <w:rPr>
          <w:rFonts w:ascii="Arial" w:hAnsi="Arial" w:cs="Arial"/>
          <w:sz w:val="20"/>
        </w:rPr>
        <w:t xml:space="preserve"> (pp. 3-17). Elsevier. </w:t>
      </w:r>
    </w:p>
    <w:p w14:paraId="27F4A01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Lambertini, E., Buchanan, R. L., Narrod, C., &amp; Pradhan, A. K. (2016). Transmission of bacterial zoonotic pathogens between pets and humans: The role of pet food. </w:t>
      </w:r>
      <w:r w:rsidRPr="00D52F2C">
        <w:rPr>
          <w:rFonts w:ascii="Arial" w:hAnsi="Arial" w:cs="Arial"/>
          <w:i/>
          <w:sz w:val="20"/>
        </w:rPr>
        <w:t>Critical reviews in food science and nutrition</w:t>
      </w:r>
      <w:r w:rsidRPr="00D52F2C">
        <w:rPr>
          <w:rFonts w:ascii="Arial" w:hAnsi="Arial" w:cs="Arial"/>
          <w:sz w:val="20"/>
        </w:rPr>
        <w:t>,</w:t>
      </w:r>
      <w:r w:rsidRPr="00D52F2C">
        <w:rPr>
          <w:rFonts w:ascii="Arial" w:hAnsi="Arial" w:cs="Arial"/>
          <w:i/>
          <w:sz w:val="20"/>
        </w:rPr>
        <w:t xml:space="preserve"> 56</w:t>
      </w:r>
      <w:r w:rsidRPr="00D52F2C">
        <w:rPr>
          <w:rFonts w:ascii="Arial" w:hAnsi="Arial" w:cs="Arial"/>
          <w:sz w:val="20"/>
        </w:rPr>
        <w:t xml:space="preserve">(3), 364-418. </w:t>
      </w:r>
    </w:p>
    <w:p w14:paraId="6EAE7063"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Parvez, M. A., Prodhan, M. A. M., Das, B. C., &amp; Khatun, R. (2014). Prevalence of clinical conditions in dogs and cats at teaching veterinary hospital (TVH) in Chittagong veterinary and animal sciences university, Bangladesh. </w:t>
      </w:r>
      <w:r w:rsidRPr="00D52F2C">
        <w:rPr>
          <w:rFonts w:ascii="Arial" w:hAnsi="Arial" w:cs="Arial"/>
          <w:i/>
          <w:sz w:val="20"/>
        </w:rPr>
        <w:t>Res. J. Vet. Pract</w:t>
      </w:r>
      <w:r w:rsidRPr="00D52F2C">
        <w:rPr>
          <w:rFonts w:ascii="Arial" w:hAnsi="Arial" w:cs="Arial"/>
          <w:sz w:val="20"/>
        </w:rPr>
        <w:t>,</w:t>
      </w:r>
      <w:r w:rsidRPr="00D52F2C">
        <w:rPr>
          <w:rFonts w:ascii="Arial" w:hAnsi="Arial" w:cs="Arial"/>
          <w:i/>
          <w:sz w:val="20"/>
        </w:rPr>
        <w:t xml:space="preserve"> 2</w:t>
      </w:r>
      <w:r w:rsidRPr="00D52F2C">
        <w:rPr>
          <w:rFonts w:ascii="Arial" w:hAnsi="Arial" w:cs="Arial"/>
          <w:sz w:val="20"/>
        </w:rPr>
        <w:t xml:space="preserve">(6), 99-104. </w:t>
      </w:r>
    </w:p>
    <w:p w14:paraId="351A849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Rahima, F. F., Jalil, M. A., Hossain, M. R., Sayeed, M. A., &amp; Das, A. K. (2022). Epidemiological Investigation of Different Diseases of Pet Animals at Dhaka City, Bangladesh. </w:t>
      </w:r>
      <w:r w:rsidRPr="00D52F2C">
        <w:rPr>
          <w:rFonts w:ascii="Arial" w:hAnsi="Arial" w:cs="Arial"/>
          <w:i/>
          <w:sz w:val="20"/>
        </w:rPr>
        <w:t>Research in Agriculture Livestock and Fisheries</w:t>
      </w:r>
      <w:r w:rsidRPr="00D52F2C">
        <w:rPr>
          <w:rFonts w:ascii="Arial" w:hAnsi="Arial" w:cs="Arial"/>
          <w:sz w:val="20"/>
        </w:rPr>
        <w:t>,</w:t>
      </w:r>
      <w:r w:rsidRPr="00D52F2C">
        <w:rPr>
          <w:rFonts w:ascii="Arial" w:hAnsi="Arial" w:cs="Arial"/>
          <w:i/>
          <w:sz w:val="20"/>
        </w:rPr>
        <w:t xml:space="preserve"> 9</w:t>
      </w:r>
      <w:r w:rsidRPr="00D52F2C">
        <w:rPr>
          <w:rFonts w:ascii="Arial" w:hAnsi="Arial" w:cs="Arial"/>
          <w:sz w:val="20"/>
        </w:rPr>
        <w:t xml:space="preserve">(3), 299-306. </w:t>
      </w:r>
    </w:p>
    <w:p w14:paraId="555D942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Samad, M. (2011). Public health threat caused by zoonotic diseases in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9</w:t>
      </w:r>
      <w:r w:rsidRPr="00D52F2C">
        <w:rPr>
          <w:rFonts w:ascii="Arial" w:hAnsi="Arial" w:cs="Arial"/>
          <w:sz w:val="20"/>
        </w:rPr>
        <w:t xml:space="preserve">(2), 95-120. </w:t>
      </w:r>
    </w:p>
    <w:p w14:paraId="0209B3AD"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Sarker, M. S., Ahaduzzaman, M., Kabır, M. N., Rahman, M. K., Hossaın, F., Nath, S. K., &amp; Bupasha, Z. B. (2015). Prevalence of clinical conditions in dogs and cats at central veterinary hospital (CVH) in Dhaka, Bangladesh. </w:t>
      </w:r>
      <w:r w:rsidRPr="00D52F2C">
        <w:rPr>
          <w:rFonts w:ascii="Arial" w:hAnsi="Arial" w:cs="Arial"/>
          <w:i/>
          <w:sz w:val="20"/>
        </w:rPr>
        <w:t>Van Veterinary Journal</w:t>
      </w:r>
      <w:r w:rsidRPr="00D52F2C">
        <w:rPr>
          <w:rFonts w:ascii="Arial" w:hAnsi="Arial" w:cs="Arial"/>
          <w:sz w:val="20"/>
        </w:rPr>
        <w:t>,</w:t>
      </w:r>
      <w:r w:rsidRPr="00D52F2C">
        <w:rPr>
          <w:rFonts w:ascii="Arial" w:hAnsi="Arial" w:cs="Arial"/>
          <w:i/>
          <w:sz w:val="20"/>
        </w:rPr>
        <w:t xml:space="preserve"> 26</w:t>
      </w:r>
      <w:r w:rsidRPr="00D52F2C">
        <w:rPr>
          <w:rFonts w:ascii="Arial" w:hAnsi="Arial" w:cs="Arial"/>
          <w:sz w:val="20"/>
        </w:rPr>
        <w:t xml:space="preserve">(2), 101-105. </w:t>
      </w:r>
    </w:p>
    <w:p w14:paraId="493EB1F7"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Sultana, R. N., Uddin, A. S., Asmaul, H., Yesmin, R. N., Sabina, Y., ATM, B., Sadikul, I. M., Monira, N., &amp; Jahengir, A. K. (2016). Prevalence of diseases in pet animals at Dhaka city of Bangladesh. </w:t>
      </w:r>
      <w:r w:rsidRPr="00D52F2C">
        <w:rPr>
          <w:rFonts w:ascii="Arial" w:hAnsi="Arial" w:cs="Arial"/>
          <w:i/>
          <w:sz w:val="20"/>
        </w:rPr>
        <w:t>Ann. Vet. Anim. Sci</w:t>
      </w:r>
      <w:r w:rsidRPr="00D52F2C">
        <w:rPr>
          <w:rFonts w:ascii="Arial" w:hAnsi="Arial" w:cs="Arial"/>
          <w:sz w:val="20"/>
        </w:rPr>
        <w:t>,</w:t>
      </w:r>
      <w:r w:rsidRPr="00D52F2C">
        <w:rPr>
          <w:rFonts w:ascii="Arial" w:hAnsi="Arial" w:cs="Arial"/>
          <w:i/>
          <w:sz w:val="20"/>
        </w:rPr>
        <w:t xml:space="preserve"> 3</w:t>
      </w:r>
      <w:r w:rsidRPr="00D52F2C">
        <w:rPr>
          <w:rFonts w:ascii="Arial" w:hAnsi="Arial" w:cs="Arial"/>
          <w:sz w:val="20"/>
        </w:rPr>
        <w:t xml:space="preserve">, 1-5. </w:t>
      </w:r>
    </w:p>
    <w:p w14:paraId="053E1A77"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Tarafder, M., &amp; Samad, M. (2010). Prevalence of clinical diseases of pet dogs and risk perception of zoonotic infection by dog owners in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8</w:t>
      </w:r>
      <w:r w:rsidRPr="00D52F2C">
        <w:rPr>
          <w:rFonts w:ascii="Arial" w:hAnsi="Arial" w:cs="Arial"/>
          <w:sz w:val="20"/>
        </w:rPr>
        <w:t xml:space="preserve">(2), 163-174. </w:t>
      </w:r>
    </w:p>
    <w:p w14:paraId="3A8A0785" w14:textId="77777777" w:rsidR="00AE368D" w:rsidRPr="00BE6B4C" w:rsidRDefault="00AE368D" w:rsidP="00AE368D">
      <w:pPr>
        <w:pStyle w:val="EndNoteBibliography"/>
        <w:ind w:left="720" w:hanging="720"/>
      </w:pPr>
      <w:r w:rsidRPr="00D52F2C">
        <w:rPr>
          <w:rFonts w:ascii="Arial" w:hAnsi="Arial" w:cs="Arial"/>
          <w:sz w:val="20"/>
        </w:rPr>
        <w:t xml:space="preserve">Yadav, U., Zuhra, F., Rahman, M., &amp; Ahmed, M. (2017). Epidemiological investigation of clinical diseases and conditions of pet animals at Chittagong city area,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15</w:t>
      </w:r>
      <w:r w:rsidRPr="00D52F2C">
        <w:rPr>
          <w:rFonts w:ascii="Arial" w:hAnsi="Arial" w:cs="Arial"/>
          <w:sz w:val="20"/>
        </w:rPr>
        <w:t>(1), 63-70.</w:t>
      </w:r>
      <w:r w:rsidRPr="00BE6B4C">
        <w:t xml:space="preserve"> </w:t>
      </w:r>
    </w:p>
    <w:p w14:paraId="5C4F4D4F" w14:textId="77777777" w:rsidR="008639B1" w:rsidRPr="00D52F2C" w:rsidRDefault="00AE368D" w:rsidP="00D52F2C">
      <w:pPr>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w:instrText>
      </w:r>
      <w:r>
        <w:rPr>
          <w:rFonts w:ascii="Times New Roman" w:hAnsi="Times New Roman" w:cs="Times New Roman"/>
          <w:sz w:val="24"/>
          <w:szCs w:val="24"/>
        </w:rPr>
        <w:fldChar w:fldCharType="end"/>
      </w:r>
    </w:p>
    <w:sectPr w:rsidR="008639B1" w:rsidRPr="00D52F2C" w:rsidSect="0032168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BE27" w14:textId="77777777" w:rsidR="009B201B" w:rsidRDefault="009B201B" w:rsidP="00C42425">
      <w:pPr>
        <w:spacing w:after="0" w:line="240" w:lineRule="auto"/>
      </w:pPr>
      <w:r>
        <w:separator/>
      </w:r>
    </w:p>
  </w:endnote>
  <w:endnote w:type="continuationSeparator" w:id="0">
    <w:p w14:paraId="66E6B309" w14:textId="77777777" w:rsidR="009B201B" w:rsidRDefault="009B201B" w:rsidP="00C4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A9FA" w14:textId="77777777" w:rsidR="00C42425" w:rsidRDefault="00C42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0403" w14:textId="77777777" w:rsidR="00C42425" w:rsidRDefault="00C42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E210" w14:textId="77777777" w:rsidR="00C42425" w:rsidRDefault="00C4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0E729" w14:textId="77777777" w:rsidR="009B201B" w:rsidRDefault="009B201B" w:rsidP="00C42425">
      <w:pPr>
        <w:spacing w:after="0" w:line="240" w:lineRule="auto"/>
      </w:pPr>
      <w:r>
        <w:separator/>
      </w:r>
    </w:p>
  </w:footnote>
  <w:footnote w:type="continuationSeparator" w:id="0">
    <w:p w14:paraId="21D6C328" w14:textId="77777777" w:rsidR="009B201B" w:rsidRDefault="009B201B" w:rsidP="00C4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1708" w14:textId="4F2E3AB7" w:rsidR="00C42425" w:rsidRDefault="00C42425">
    <w:pPr>
      <w:pStyle w:val="Header"/>
    </w:pPr>
    <w:r>
      <w:rPr>
        <w:noProof/>
      </w:rPr>
      <w:pict w14:anchorId="04A87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AFA5" w14:textId="38452256" w:rsidR="00C42425" w:rsidRDefault="00C42425">
    <w:pPr>
      <w:pStyle w:val="Header"/>
    </w:pPr>
    <w:r>
      <w:rPr>
        <w:noProof/>
      </w:rPr>
      <w:pict w14:anchorId="5D30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BEED" w14:textId="235FECBB" w:rsidR="00C42425" w:rsidRDefault="00C42425">
    <w:pPr>
      <w:pStyle w:val="Header"/>
    </w:pPr>
    <w:r>
      <w:rPr>
        <w:noProof/>
      </w:rPr>
      <w:pict w14:anchorId="4EE0D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16F23"/>
    <w:multiLevelType w:val="hybridMultilevel"/>
    <w:tmpl w:val="56B6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E368D"/>
    <w:rsid w:val="00091BE0"/>
    <w:rsid w:val="000D09D7"/>
    <w:rsid w:val="000D4D69"/>
    <w:rsid w:val="000E14FC"/>
    <w:rsid w:val="00111CF2"/>
    <w:rsid w:val="0017619D"/>
    <w:rsid w:val="001B4D02"/>
    <w:rsid w:val="00206075"/>
    <w:rsid w:val="00295479"/>
    <w:rsid w:val="002E208D"/>
    <w:rsid w:val="0032168A"/>
    <w:rsid w:val="0033121B"/>
    <w:rsid w:val="004A231D"/>
    <w:rsid w:val="0056164D"/>
    <w:rsid w:val="00563EA3"/>
    <w:rsid w:val="005B6475"/>
    <w:rsid w:val="006116A9"/>
    <w:rsid w:val="006C1ED7"/>
    <w:rsid w:val="0073411A"/>
    <w:rsid w:val="00737AE5"/>
    <w:rsid w:val="00795AA0"/>
    <w:rsid w:val="008110BC"/>
    <w:rsid w:val="00820077"/>
    <w:rsid w:val="008639B1"/>
    <w:rsid w:val="00876F7C"/>
    <w:rsid w:val="008961E7"/>
    <w:rsid w:val="00933EF7"/>
    <w:rsid w:val="0096165B"/>
    <w:rsid w:val="00971D16"/>
    <w:rsid w:val="00987C5E"/>
    <w:rsid w:val="009B201B"/>
    <w:rsid w:val="00AC16C5"/>
    <w:rsid w:val="00AE368D"/>
    <w:rsid w:val="00B22FA9"/>
    <w:rsid w:val="00B55C3E"/>
    <w:rsid w:val="00BE49DB"/>
    <w:rsid w:val="00C07578"/>
    <w:rsid w:val="00C219DB"/>
    <w:rsid w:val="00C26D79"/>
    <w:rsid w:val="00C42425"/>
    <w:rsid w:val="00D15625"/>
    <w:rsid w:val="00D40A35"/>
    <w:rsid w:val="00D52F2C"/>
    <w:rsid w:val="00DD1312"/>
    <w:rsid w:val="00EA51D1"/>
    <w:rsid w:val="00EE0C00"/>
    <w:rsid w:val="00F06102"/>
    <w:rsid w:val="00F739F1"/>
    <w:rsid w:val="00F7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162BC2"/>
  <w15:chartTrackingRefBased/>
  <w15:docId w15:val="{30A01100-B851-467E-B438-171EE851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E368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E368D"/>
    <w:rPr>
      <w:rFonts w:ascii="Calibri" w:hAnsi="Calibri" w:cs="Calibri"/>
      <w:noProof/>
    </w:rPr>
  </w:style>
  <w:style w:type="paragraph" w:customStyle="1" w:styleId="EndNoteBibliography">
    <w:name w:val="EndNote Bibliography"/>
    <w:basedOn w:val="Normal"/>
    <w:link w:val="EndNoteBibliographyChar"/>
    <w:rsid w:val="00AE36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E368D"/>
    <w:rPr>
      <w:rFonts w:ascii="Calibri" w:hAnsi="Calibri" w:cs="Calibri"/>
      <w:noProof/>
    </w:rPr>
  </w:style>
  <w:style w:type="paragraph" w:styleId="NormalWeb">
    <w:name w:val="Normal (Web)"/>
    <w:basedOn w:val="Normal"/>
    <w:uiPriority w:val="99"/>
    <w:semiHidden/>
    <w:unhideWhenUsed/>
    <w:rsid w:val="00AE36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E368D"/>
    <w:pPr>
      <w:spacing w:after="0" w:line="240" w:lineRule="auto"/>
    </w:pPr>
    <w:rPr>
      <w:kern w:val="2"/>
      <w14:ligatures w14:val="standardContextual"/>
    </w:rPr>
  </w:style>
  <w:style w:type="table" w:styleId="TableGrid">
    <w:name w:val="Table Grid"/>
    <w:basedOn w:val="TableNormal"/>
    <w:uiPriority w:val="39"/>
    <w:rsid w:val="00AE36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368D"/>
  </w:style>
  <w:style w:type="paragraph" w:customStyle="1" w:styleId="Default">
    <w:name w:val="Default"/>
    <w:rsid w:val="00AE368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E368D"/>
    <w:rPr>
      <w:color w:val="808080"/>
    </w:rPr>
  </w:style>
  <w:style w:type="paragraph" w:styleId="ListParagraph">
    <w:name w:val="List Paragraph"/>
    <w:basedOn w:val="Normal"/>
    <w:uiPriority w:val="34"/>
    <w:qFormat/>
    <w:rsid w:val="00AE368D"/>
    <w:pPr>
      <w:ind w:left="720"/>
      <w:contextualSpacing/>
    </w:pPr>
  </w:style>
  <w:style w:type="paragraph" w:customStyle="1" w:styleId="Affiliation">
    <w:name w:val="Affiliation"/>
    <w:qFormat/>
    <w:rsid w:val="00AE368D"/>
    <w:pPr>
      <w:spacing w:after="0" w:line="480" w:lineRule="auto"/>
      <w:jc w:val="center"/>
    </w:pPr>
    <w:rPr>
      <w:rFonts w:ascii="Times New Roman" w:hAnsi="Times New Roman"/>
      <w:color w:val="000000" w:themeColor="text1"/>
      <w:sz w:val="24"/>
    </w:rPr>
  </w:style>
  <w:style w:type="character" w:styleId="Hyperlink">
    <w:name w:val="Hyperlink"/>
    <w:basedOn w:val="DefaultParagraphFont"/>
    <w:uiPriority w:val="99"/>
    <w:unhideWhenUsed/>
    <w:rsid w:val="008110BC"/>
    <w:rPr>
      <w:color w:val="0563C1" w:themeColor="hyperlink"/>
      <w:u w:val="single"/>
    </w:rPr>
  </w:style>
  <w:style w:type="character" w:styleId="UnresolvedMention">
    <w:name w:val="Unresolved Mention"/>
    <w:basedOn w:val="DefaultParagraphFont"/>
    <w:uiPriority w:val="99"/>
    <w:semiHidden/>
    <w:unhideWhenUsed/>
    <w:rsid w:val="008110BC"/>
    <w:rPr>
      <w:color w:val="605E5C"/>
      <w:shd w:val="clear" w:color="auto" w:fill="E1DFDD"/>
    </w:rPr>
  </w:style>
  <w:style w:type="paragraph" w:styleId="Header">
    <w:name w:val="header"/>
    <w:basedOn w:val="Normal"/>
    <w:link w:val="HeaderChar"/>
    <w:uiPriority w:val="99"/>
    <w:unhideWhenUsed/>
    <w:rsid w:val="00C42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25"/>
  </w:style>
  <w:style w:type="paragraph" w:styleId="Footer">
    <w:name w:val="footer"/>
    <w:basedOn w:val="Normal"/>
    <w:link w:val="FooterChar"/>
    <w:uiPriority w:val="99"/>
    <w:unhideWhenUsed/>
    <w:rsid w:val="00C42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73687664041995"/>
          <c:y val="7.8703703703703706E-2"/>
          <c:w val="0.61088779527559056"/>
          <c:h val="0.76166666666666671"/>
        </c:manualLayout>
      </c:layout>
      <c:barChart>
        <c:barDir val="bar"/>
        <c:grouping val="clustered"/>
        <c:varyColors val="0"/>
        <c:ser>
          <c:idx val="0"/>
          <c:order val="0"/>
          <c:tx>
            <c:v>Dog</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Non-Specific</c:v>
                </c:pt>
                <c:pt idx="1">
                  <c:v>Non-Infectious</c:v>
                </c:pt>
                <c:pt idx="2">
                  <c:v>Fungal</c:v>
                </c:pt>
                <c:pt idx="3">
                  <c:v>Protozoan</c:v>
                </c:pt>
                <c:pt idx="4">
                  <c:v>Parasitic</c:v>
                </c:pt>
                <c:pt idx="5">
                  <c:v>Viral</c:v>
                </c:pt>
                <c:pt idx="6">
                  <c:v>Bacterial</c:v>
                </c:pt>
              </c:strCache>
            </c:strRef>
          </c:cat>
          <c:val>
            <c:numRef>
              <c:f>Sheet4!$B$2:$B$8</c:f>
              <c:numCache>
                <c:formatCode>0.00%</c:formatCode>
                <c:ptCount val="7"/>
                <c:pt idx="0">
                  <c:v>0.31280000000000002</c:v>
                </c:pt>
                <c:pt idx="1">
                  <c:v>0.1893</c:v>
                </c:pt>
                <c:pt idx="2">
                  <c:v>7.1999999999999995E-2</c:v>
                </c:pt>
                <c:pt idx="3">
                  <c:v>1.44E-2</c:v>
                </c:pt>
                <c:pt idx="4">
                  <c:v>0.18310000000000001</c:v>
                </c:pt>
                <c:pt idx="5">
                  <c:v>7.6100000000000001E-2</c:v>
                </c:pt>
                <c:pt idx="6">
                  <c:v>0.15229999999999999</c:v>
                </c:pt>
              </c:numCache>
            </c:numRef>
          </c:val>
          <c:extLst>
            <c:ext xmlns:c16="http://schemas.microsoft.com/office/drawing/2014/chart" uri="{C3380CC4-5D6E-409C-BE32-E72D297353CC}">
              <c16:uniqueId val="{00000000-8DE1-40C3-9C8C-9CDF1D910C43}"/>
            </c:ext>
          </c:extLst>
        </c:ser>
        <c:ser>
          <c:idx val="1"/>
          <c:order val="1"/>
          <c:tx>
            <c:v>Cat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Non-Specific</c:v>
                </c:pt>
                <c:pt idx="1">
                  <c:v>Non-Infectious</c:v>
                </c:pt>
                <c:pt idx="2">
                  <c:v>Fungal</c:v>
                </c:pt>
                <c:pt idx="3">
                  <c:v>Protozoan</c:v>
                </c:pt>
                <c:pt idx="4">
                  <c:v>Parasitic</c:v>
                </c:pt>
                <c:pt idx="5">
                  <c:v>Viral</c:v>
                </c:pt>
                <c:pt idx="6">
                  <c:v>Bacterial</c:v>
                </c:pt>
              </c:strCache>
            </c:strRef>
          </c:cat>
          <c:val>
            <c:numRef>
              <c:f>Sheet4!$C$2:$C$8</c:f>
              <c:numCache>
                <c:formatCode>0.00%</c:formatCode>
                <c:ptCount val="7"/>
                <c:pt idx="0">
                  <c:v>0.28820000000000001</c:v>
                </c:pt>
                <c:pt idx="1">
                  <c:v>0.1875</c:v>
                </c:pt>
                <c:pt idx="2">
                  <c:v>5.9700000000000003E-2</c:v>
                </c:pt>
                <c:pt idx="3">
                  <c:v>1.6E-2</c:v>
                </c:pt>
                <c:pt idx="4">
                  <c:v>0.1014</c:v>
                </c:pt>
                <c:pt idx="5">
                  <c:v>0.1208</c:v>
                </c:pt>
                <c:pt idx="6">
                  <c:v>0.22639999999999999</c:v>
                </c:pt>
              </c:numCache>
            </c:numRef>
          </c:val>
          <c:extLst>
            <c:ext xmlns:c16="http://schemas.microsoft.com/office/drawing/2014/chart" uri="{C3380CC4-5D6E-409C-BE32-E72D297353CC}">
              <c16:uniqueId val="{00000001-8DE1-40C3-9C8C-9CDF1D910C43}"/>
            </c:ext>
          </c:extLst>
        </c:ser>
        <c:dLbls>
          <c:dLblPos val="outEnd"/>
          <c:showLegendKey val="0"/>
          <c:showVal val="1"/>
          <c:showCatName val="0"/>
          <c:showSerName val="0"/>
          <c:showPercent val="0"/>
          <c:showBubbleSize val="0"/>
        </c:dLbls>
        <c:gapWidth val="182"/>
        <c:axId val="1676138191"/>
        <c:axId val="1676138671"/>
      </c:barChart>
      <c:catAx>
        <c:axId val="1676138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138671"/>
        <c:crosses val="autoZero"/>
        <c:auto val="1"/>
        <c:lblAlgn val="ctr"/>
        <c:lblOffset val="100"/>
        <c:noMultiLvlLbl val="0"/>
      </c:catAx>
      <c:valAx>
        <c:axId val="16761386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Prevalance%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138191"/>
        <c:crosses val="autoZero"/>
        <c:crossBetween val="between"/>
      </c:valAx>
      <c:spPr>
        <a:noFill/>
        <a:ln>
          <a:noFill/>
        </a:ln>
        <a:effectLst/>
      </c:spPr>
    </c:plotArea>
    <c:legend>
      <c:legendPos val="r"/>
      <c:layout>
        <c:manualLayout>
          <c:xMode val="edge"/>
          <c:yMode val="edge"/>
          <c:x val="0.80679133858267726"/>
          <c:y val="0.38449292796733753"/>
          <c:w val="8.7653105861767278E-2"/>
          <c:h val="0.14768081073199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BC-495E-93E0-1A25397A29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BC-495E-93E0-1A25397A29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BC-495E-93E0-1A25397A29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BC-495E-93E0-1A25397A29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BC-495E-93E0-1A25397A29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BC-495E-93E0-1A25397A29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chart.xlsx]Bacterial Diseases of Dog'!$A$2:$A$7</c:f>
              <c:strCache>
                <c:ptCount val="6"/>
                <c:pt idx="0">
                  <c:v>Abscess</c:v>
                </c:pt>
                <c:pt idx="1">
                  <c:v>Leptospirosis</c:v>
                </c:pt>
                <c:pt idx="2">
                  <c:v>Kennel cough</c:v>
                </c:pt>
                <c:pt idx="3">
                  <c:v>Pyometra</c:v>
                </c:pt>
                <c:pt idx="4">
                  <c:v>Salmonellosis</c:v>
                </c:pt>
                <c:pt idx="5">
                  <c:v>UTI</c:v>
                </c:pt>
              </c:strCache>
            </c:strRef>
          </c:cat>
          <c:val>
            <c:numRef>
              <c:f>'[pie chart.xlsx]Bacterial Diseases of Dog'!$B$2:$B$7</c:f>
              <c:numCache>
                <c:formatCode>0.00%</c:formatCode>
                <c:ptCount val="6"/>
                <c:pt idx="0">
                  <c:v>5.3499999999999999E-2</c:v>
                </c:pt>
                <c:pt idx="1">
                  <c:v>1.03E-2</c:v>
                </c:pt>
                <c:pt idx="2">
                  <c:v>2.2599999999999999E-2</c:v>
                </c:pt>
                <c:pt idx="3">
                  <c:v>2.8799999999999999E-2</c:v>
                </c:pt>
                <c:pt idx="4">
                  <c:v>2.06E-2</c:v>
                </c:pt>
                <c:pt idx="5">
                  <c:v>1.6500000000000001E-2</c:v>
                </c:pt>
              </c:numCache>
            </c:numRef>
          </c:val>
          <c:extLst>
            <c:ext xmlns:c16="http://schemas.microsoft.com/office/drawing/2014/chart" uri="{C3380CC4-5D6E-409C-BE32-E72D297353CC}">
              <c16:uniqueId val="{0000000C-D7BC-495E-93E0-1A25397A29F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410608048993877"/>
          <c:y val="0.28435002916302132"/>
          <c:w val="0.2292272528433946"/>
          <c:h val="0.510419947506561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r>
              <a:rPr lang="en-US" sz="1100" baseline="0">
                <a:latin typeface="Arial" panose="020B0604020202020204" pitchFamily="34" charset="0"/>
                <a:cs typeface="Arial" panose="020B0604020202020204" pitchFamily="34" charset="0"/>
              </a:rPr>
              <a:t>%</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2F-4E61-A99A-83873E7667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2F-4E61-A99A-83873E7667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2F-4E61-A99A-83873E7667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2F-4E61-A99A-83873E7667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2F-4E61-A99A-83873E7667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52F-4E61-A99A-83873E76671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52F-4E61-A99A-83873E7667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chart.xlsx]Bacterial Diseases of Cat'!$A$2:$A$8</c:f>
              <c:strCache>
                <c:ptCount val="7"/>
                <c:pt idx="0">
                  <c:v>Abscess</c:v>
                </c:pt>
                <c:pt idx="1">
                  <c:v>UTI</c:v>
                </c:pt>
                <c:pt idx="2">
                  <c:v>Conjunctivitis</c:v>
                </c:pt>
                <c:pt idx="3">
                  <c:v>Pyometra</c:v>
                </c:pt>
                <c:pt idx="4">
                  <c:v>Salmonellosis</c:v>
                </c:pt>
                <c:pt idx="5">
                  <c:v>Cat scratch disease</c:v>
                </c:pt>
                <c:pt idx="6">
                  <c:v>Otitis media</c:v>
                </c:pt>
              </c:strCache>
            </c:strRef>
          </c:cat>
          <c:val>
            <c:numRef>
              <c:f>'[pie chart.xlsx]Bacterial Diseases of Cat'!$B$2:$B$8</c:f>
              <c:numCache>
                <c:formatCode>0.00%</c:formatCode>
                <c:ptCount val="7"/>
                <c:pt idx="0">
                  <c:v>5.9700000000000003E-2</c:v>
                </c:pt>
                <c:pt idx="1">
                  <c:v>2.5700000000000001E-2</c:v>
                </c:pt>
                <c:pt idx="2">
                  <c:v>2.9899999999999999E-2</c:v>
                </c:pt>
                <c:pt idx="3">
                  <c:v>2.5000000000000001E-2</c:v>
                </c:pt>
                <c:pt idx="4">
                  <c:v>5.3499999999999999E-2</c:v>
                </c:pt>
                <c:pt idx="5">
                  <c:v>3.5000000000000001E-3</c:v>
                </c:pt>
                <c:pt idx="6">
                  <c:v>2.92E-2</c:v>
                </c:pt>
              </c:numCache>
            </c:numRef>
          </c:val>
          <c:extLst>
            <c:ext xmlns:c16="http://schemas.microsoft.com/office/drawing/2014/chart" uri="{C3380CC4-5D6E-409C-BE32-E72D297353CC}">
              <c16:uniqueId val="{0000000E-F52F-4E61-A99A-83873E76671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v>Dog</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'Viral Disease of dogs and cats'!$A$2:$A$8</c:f>
              <c:strCache>
                <c:ptCount val="7"/>
                <c:pt idx="0">
                  <c:v>Rabies</c:v>
                </c:pt>
                <c:pt idx="1">
                  <c:v>CPV</c:v>
                </c:pt>
                <c:pt idx="2">
                  <c:v>ICH</c:v>
                </c:pt>
                <c:pt idx="3">
                  <c:v>CD</c:v>
                </c:pt>
                <c:pt idx="4">
                  <c:v>FPV</c:v>
                </c:pt>
                <c:pt idx="5">
                  <c:v>FIP</c:v>
                </c:pt>
                <c:pt idx="6">
                  <c:v>URTIs</c:v>
                </c:pt>
              </c:strCache>
            </c:strRef>
          </c:cat>
          <c:val>
            <c:numRef>
              <c:f>'Viral Disease of dogs and cats'!$B$2:$B$8</c:f>
              <c:numCache>
                <c:formatCode>0.00%</c:formatCode>
                <c:ptCount val="7"/>
                <c:pt idx="0">
                  <c:v>1.23E-2</c:v>
                </c:pt>
                <c:pt idx="1">
                  <c:v>3.6999999999999998E-2</c:v>
                </c:pt>
                <c:pt idx="2">
                  <c:v>1.23E-2</c:v>
                </c:pt>
                <c:pt idx="3">
                  <c:v>1.44E-2</c:v>
                </c:pt>
                <c:pt idx="4" formatCode="0%">
                  <c:v>0</c:v>
                </c:pt>
                <c:pt idx="5" formatCode="0%">
                  <c:v>0</c:v>
                </c:pt>
                <c:pt idx="6" formatCode="0%">
                  <c:v>0</c:v>
                </c:pt>
              </c:numCache>
            </c:numRef>
          </c:val>
          <c:smooth val="0"/>
          <c:extLst>
            <c:ext xmlns:c16="http://schemas.microsoft.com/office/drawing/2014/chart" uri="{C3380CC4-5D6E-409C-BE32-E72D297353CC}">
              <c16:uniqueId val="{00000000-6C84-4169-8CA2-7E3C5C281758}"/>
            </c:ext>
          </c:extLst>
        </c:ser>
        <c:ser>
          <c:idx val="1"/>
          <c:order val="1"/>
          <c:tx>
            <c:v>Cat</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'Viral Disease of dogs and cats'!$A$2:$A$8</c:f>
              <c:strCache>
                <c:ptCount val="7"/>
                <c:pt idx="0">
                  <c:v>Rabies</c:v>
                </c:pt>
                <c:pt idx="1">
                  <c:v>CPV</c:v>
                </c:pt>
                <c:pt idx="2">
                  <c:v>ICH</c:v>
                </c:pt>
                <c:pt idx="3">
                  <c:v>CD</c:v>
                </c:pt>
                <c:pt idx="4">
                  <c:v>FPV</c:v>
                </c:pt>
                <c:pt idx="5">
                  <c:v>FIP</c:v>
                </c:pt>
                <c:pt idx="6">
                  <c:v>URTIs</c:v>
                </c:pt>
              </c:strCache>
            </c:strRef>
          </c:cat>
          <c:val>
            <c:numRef>
              <c:f>'Viral Disease of dogs and cats'!$C$2:$C$8</c:f>
              <c:numCache>
                <c:formatCode>0%</c:formatCode>
                <c:ptCount val="7"/>
                <c:pt idx="0" formatCode="0.00%">
                  <c:v>4.8999999999999998E-3</c:v>
                </c:pt>
                <c:pt idx="1">
                  <c:v>0</c:v>
                </c:pt>
                <c:pt idx="2">
                  <c:v>0</c:v>
                </c:pt>
                <c:pt idx="3">
                  <c:v>0</c:v>
                </c:pt>
                <c:pt idx="4" formatCode="0.00%">
                  <c:v>7.22E-2</c:v>
                </c:pt>
                <c:pt idx="5" formatCode="0.00%">
                  <c:v>1.3899999999999999E-2</c:v>
                </c:pt>
                <c:pt idx="6" formatCode="0.00%">
                  <c:v>2.9899999999999999E-2</c:v>
                </c:pt>
              </c:numCache>
            </c:numRef>
          </c:val>
          <c:smooth val="0"/>
          <c:extLst>
            <c:ext xmlns:c16="http://schemas.microsoft.com/office/drawing/2014/chart" uri="{C3380CC4-5D6E-409C-BE32-E72D297353CC}">
              <c16:uniqueId val="{00000001-6C84-4169-8CA2-7E3C5C281758}"/>
            </c:ext>
          </c:extLst>
        </c:ser>
        <c:dLbls>
          <c:dLblPos val="l"/>
          <c:showLegendKey val="0"/>
          <c:showVal val="1"/>
          <c:showCatName val="0"/>
          <c:showSerName val="0"/>
          <c:showPercent val="0"/>
          <c:showBubbleSize val="0"/>
        </c:dLbls>
        <c:smooth val="0"/>
        <c:axId val="2060436047"/>
        <c:axId val="2060437967"/>
      </c:lineChart>
      <c:catAx>
        <c:axId val="2060436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60437967"/>
        <c:crosses val="autoZero"/>
        <c:auto val="1"/>
        <c:lblAlgn val="ctr"/>
        <c:lblOffset val="100"/>
        <c:noMultiLvlLbl val="0"/>
      </c:catAx>
      <c:valAx>
        <c:axId val="2060437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6043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14</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1170</cp:lastModifiedBy>
  <cp:revision>25</cp:revision>
  <dcterms:created xsi:type="dcterms:W3CDTF">2025-04-21T08:54:00Z</dcterms:created>
  <dcterms:modified xsi:type="dcterms:W3CDTF">2025-04-23T12:44:00Z</dcterms:modified>
</cp:coreProperties>
</file>