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5DED" w14:textId="77777777" w:rsidR="00CB73F7" w:rsidRPr="0053733B" w:rsidRDefault="00CE2AF1" w:rsidP="00F7082F">
      <w:pPr>
        <w:spacing w:after="0" w:line="360" w:lineRule="auto"/>
        <w:jc w:val="center"/>
        <w:rPr>
          <w:rFonts w:ascii="Times New Roman" w:hAnsi="Times New Roman" w:cs="Times New Roman"/>
          <w:b/>
          <w:sz w:val="24"/>
          <w:szCs w:val="24"/>
        </w:rPr>
      </w:pPr>
      <w:r w:rsidRPr="0053733B">
        <w:rPr>
          <w:rFonts w:ascii="Times New Roman" w:hAnsi="Times New Roman" w:cs="Times New Roman"/>
          <w:b/>
          <w:sz w:val="24"/>
          <w:szCs w:val="24"/>
        </w:rPr>
        <w:t xml:space="preserve">COMPARISON OF SOIL CHARACTERISTICS AMONG ALL TEHSILS AND AT DIFFERENT ELEVATION RANGES OF MIRAZAPUR </w:t>
      </w:r>
      <w:r w:rsidR="00CB5775" w:rsidRPr="0053733B">
        <w:rPr>
          <w:rFonts w:ascii="Times New Roman" w:hAnsi="Times New Roman" w:cs="Times New Roman"/>
          <w:b/>
          <w:sz w:val="24"/>
          <w:szCs w:val="24"/>
        </w:rPr>
        <w:t>DISTRICT (</w:t>
      </w:r>
      <w:r w:rsidRPr="0053733B">
        <w:rPr>
          <w:rFonts w:ascii="Times New Roman" w:hAnsi="Times New Roman" w:cs="Times New Roman"/>
          <w:b/>
          <w:sz w:val="24"/>
          <w:szCs w:val="24"/>
        </w:rPr>
        <w:t>U.P)</w:t>
      </w:r>
    </w:p>
    <w:p w14:paraId="734B0E35" w14:textId="77777777" w:rsidR="00F7082F" w:rsidRDefault="00F7082F" w:rsidP="00CB73F7">
      <w:pPr>
        <w:spacing w:after="0" w:line="360" w:lineRule="auto"/>
        <w:jc w:val="both"/>
        <w:rPr>
          <w:rFonts w:ascii="Times New Roman" w:hAnsi="Times New Roman" w:cs="Times New Roman"/>
          <w:b/>
        </w:rPr>
      </w:pPr>
    </w:p>
    <w:p w14:paraId="5EA4C2B3" w14:textId="77777777" w:rsidR="00480F1C" w:rsidRDefault="00480F1C" w:rsidP="00CB73F7">
      <w:pPr>
        <w:spacing w:after="0" w:line="360" w:lineRule="auto"/>
        <w:jc w:val="both"/>
        <w:rPr>
          <w:rFonts w:ascii="Times New Roman" w:hAnsi="Times New Roman" w:cs="Times New Roman"/>
          <w:b/>
        </w:rPr>
      </w:pPr>
    </w:p>
    <w:p w14:paraId="0E201407" w14:textId="77777777" w:rsidR="00480F1C" w:rsidRDefault="00480F1C" w:rsidP="00CB73F7">
      <w:pPr>
        <w:spacing w:after="0" w:line="360" w:lineRule="auto"/>
        <w:jc w:val="both"/>
        <w:rPr>
          <w:rFonts w:ascii="Times New Roman" w:hAnsi="Times New Roman" w:cs="Times New Roman"/>
          <w:b/>
        </w:rPr>
      </w:pPr>
    </w:p>
    <w:p w14:paraId="2E1AE77C" w14:textId="77777777" w:rsidR="00480F1C" w:rsidRDefault="00480F1C" w:rsidP="00CB73F7">
      <w:pPr>
        <w:spacing w:after="0" w:line="360" w:lineRule="auto"/>
        <w:jc w:val="both"/>
        <w:rPr>
          <w:rFonts w:ascii="Times New Roman" w:hAnsi="Times New Roman" w:cs="Times New Roman"/>
          <w:b/>
        </w:rPr>
      </w:pPr>
    </w:p>
    <w:p w14:paraId="08FFA67C" w14:textId="77777777" w:rsidR="00480F1C" w:rsidRDefault="00480F1C" w:rsidP="00CB73F7">
      <w:pPr>
        <w:spacing w:after="0" w:line="360" w:lineRule="auto"/>
        <w:jc w:val="both"/>
        <w:rPr>
          <w:rFonts w:ascii="Times New Roman" w:hAnsi="Times New Roman" w:cs="Times New Roman"/>
          <w:b/>
        </w:rPr>
      </w:pPr>
    </w:p>
    <w:p w14:paraId="43279C55" w14:textId="77777777" w:rsidR="00480F1C" w:rsidRPr="0053733B" w:rsidRDefault="00480F1C" w:rsidP="00CB73F7">
      <w:pPr>
        <w:spacing w:after="0" w:line="360" w:lineRule="auto"/>
        <w:jc w:val="both"/>
        <w:rPr>
          <w:rFonts w:ascii="Times New Roman" w:hAnsi="Times New Roman" w:cs="Times New Roman"/>
          <w:b/>
        </w:rPr>
      </w:pPr>
    </w:p>
    <w:p w14:paraId="216CEECF" w14:textId="77777777" w:rsidR="00A844D5" w:rsidRPr="0053733B" w:rsidRDefault="00275C0C" w:rsidP="00CB73F7">
      <w:pPr>
        <w:spacing w:after="0" w:line="360" w:lineRule="auto"/>
        <w:jc w:val="both"/>
        <w:rPr>
          <w:rFonts w:ascii="Times New Roman" w:hAnsi="Times New Roman" w:cs="Times New Roman"/>
          <w:b/>
        </w:rPr>
      </w:pPr>
      <w:r w:rsidRPr="0053733B">
        <w:rPr>
          <w:rFonts w:ascii="Times New Roman" w:hAnsi="Times New Roman" w:cs="Times New Roman"/>
          <w:b/>
        </w:rPr>
        <w:t>Abstract</w:t>
      </w:r>
      <w:r w:rsidR="00A844D5" w:rsidRPr="0053733B">
        <w:rPr>
          <w:rFonts w:ascii="Times New Roman" w:hAnsi="Times New Roman" w:cs="Times New Roman"/>
          <w:b/>
        </w:rPr>
        <w:t xml:space="preserve"> </w:t>
      </w:r>
    </w:p>
    <w:p w14:paraId="6B122FDF" w14:textId="77777777" w:rsidR="00A844D5" w:rsidRPr="0053733B" w:rsidRDefault="00A844D5" w:rsidP="00CE2AF1">
      <w:pPr>
        <w:spacing w:before="120" w:after="120" w:line="360" w:lineRule="auto"/>
        <w:ind w:firstLine="720"/>
        <w:jc w:val="both"/>
        <w:rPr>
          <w:rFonts w:ascii="Times New Roman" w:hAnsi="Times New Roman"/>
          <w:color w:val="000000"/>
        </w:rPr>
      </w:pPr>
      <w:r w:rsidRPr="0053733B">
        <w:rPr>
          <w:rFonts w:ascii="Times New Roman" w:hAnsi="Times New Roman" w:cs="Times New Roman"/>
          <w:color w:val="222222"/>
          <w:shd w:val="clear" w:color="auto" w:fill="FFFFFF"/>
        </w:rPr>
        <w:t>Soil is a key element of agriculture. </w:t>
      </w:r>
      <w:r w:rsidRPr="0053733B">
        <w:rPr>
          <w:rFonts w:ascii="Times New Roman" w:hAnsi="Times New Roman" w:cs="Times New Roman"/>
        </w:rPr>
        <w:t xml:space="preserve">Soil plays a major role in determining the sustainable productivity of an </w:t>
      </w:r>
      <w:proofErr w:type="spellStart"/>
      <w:r w:rsidRPr="0053733B">
        <w:rPr>
          <w:rFonts w:ascii="Times New Roman" w:hAnsi="Times New Roman" w:cs="Times New Roman"/>
        </w:rPr>
        <w:t>agro</w:t>
      </w:r>
      <w:proofErr w:type="spellEnd"/>
      <w:r w:rsidRPr="0053733B">
        <w:rPr>
          <w:rFonts w:ascii="Times New Roman" w:hAnsi="Times New Roman" w:cs="Times New Roman"/>
        </w:rPr>
        <w:t xml:space="preserve">-ecosystem. </w:t>
      </w:r>
      <w:r w:rsidR="00275C0C" w:rsidRPr="0053733B">
        <w:rPr>
          <w:rFonts w:ascii="Times New Roman" w:hAnsi="Times New Roman" w:cs="Times New Roman"/>
        </w:rPr>
        <w:t>Crop production</w:t>
      </w:r>
      <w:r w:rsidRPr="0053733B">
        <w:rPr>
          <w:rFonts w:ascii="Times New Roman" w:hAnsi="Times New Roman" w:cs="Times New Roman"/>
        </w:rPr>
        <w:t xml:space="preserve"> is greatly influenced by the soil characteristics such as pH, Electrical Conductivity (EC), Organic Carbon (OC), Nitrogen, Phosphorus and other nutrients.</w:t>
      </w:r>
      <w:r w:rsidRPr="0053733B">
        <w:rPr>
          <w:rFonts w:ascii="Times New Roman" w:hAnsi="Times New Roman" w:cs="Times New Roman"/>
          <w:color w:val="000000"/>
          <w:shd w:val="clear" w:color="auto" w:fill="FFFFFF"/>
        </w:rPr>
        <w:t xml:space="preserve"> These characteristics are related to soil fertility and agricultural productivity of a particular place. </w:t>
      </w:r>
      <w:r w:rsidRPr="0053733B">
        <w:rPr>
          <w:rFonts w:ascii="Times New Roman" w:hAnsi="Times New Roman" w:cs="Times New Roman"/>
        </w:rPr>
        <w:t>The demand for increasing crop production requires a thorough knowledge of the soil properties that are regulated by soil nutrients.</w:t>
      </w:r>
      <w:r w:rsidR="00275C0C" w:rsidRPr="0053733B">
        <w:rPr>
          <w:rFonts w:ascii="Times New Roman" w:hAnsi="Times New Roman" w:cs="Times New Roman"/>
        </w:rPr>
        <w:t xml:space="preserve"> The object of this study was to </w:t>
      </w:r>
      <w:r w:rsidR="00703DC8" w:rsidRPr="0053733B">
        <w:rPr>
          <w:rFonts w:ascii="Times New Roman" w:hAnsi="Times New Roman"/>
          <w:color w:val="000000"/>
          <w:spacing w:val="-4"/>
        </w:rPr>
        <w:t xml:space="preserve">test whether the </w:t>
      </w:r>
      <w:r w:rsidRPr="0053733B">
        <w:rPr>
          <w:rFonts w:ascii="Times New Roman" w:hAnsi="Times New Roman"/>
          <w:color w:val="000000"/>
          <w:spacing w:val="-4"/>
        </w:rPr>
        <w:t>average soil characteristic contents in the soil are same for all four tehsils of Mirzapur district as well as for different elevation ranges.</w:t>
      </w:r>
      <w:r w:rsidRPr="0053733B">
        <w:rPr>
          <w:rFonts w:ascii="Times New Roman" w:hAnsi="Times New Roman"/>
          <w:color w:val="000000"/>
        </w:rPr>
        <w:t xml:space="preserve"> </w:t>
      </w:r>
      <w:r w:rsidR="00DC5342" w:rsidRPr="0053733B">
        <w:rPr>
          <w:rFonts w:ascii="Times New Roman" w:hAnsi="Times New Roman"/>
          <w:color w:val="000000"/>
        </w:rPr>
        <w:t>I</w:t>
      </w:r>
      <w:r w:rsidR="00275C0C" w:rsidRPr="0053733B">
        <w:rPr>
          <w:rFonts w:ascii="Times New Roman" w:hAnsi="Times New Roman"/>
          <w:color w:val="000000"/>
        </w:rPr>
        <w:t xml:space="preserve">t </w:t>
      </w:r>
      <w:r w:rsidR="00DC5342" w:rsidRPr="0053733B">
        <w:rPr>
          <w:rFonts w:ascii="Times New Roman" w:hAnsi="Times New Roman"/>
          <w:color w:val="000000"/>
        </w:rPr>
        <w:t>is</w:t>
      </w:r>
      <w:r w:rsidR="00275C0C" w:rsidRPr="0053733B">
        <w:rPr>
          <w:rFonts w:ascii="Times New Roman" w:hAnsi="Times New Roman"/>
          <w:color w:val="000000"/>
        </w:rPr>
        <w:t xml:space="preserve"> found that i</w:t>
      </w:r>
      <w:r w:rsidRPr="0053733B">
        <w:rPr>
          <w:rFonts w:ascii="Times New Roman" w:hAnsi="Times New Roman"/>
          <w:color w:val="000000"/>
        </w:rPr>
        <w:t>n both the cases average soil characteristics vary significantly among all tehsils as well as among all elevation ranges. It shows variability among the distribution of soil characteristics between all tehsils and elevation ranges.</w:t>
      </w:r>
    </w:p>
    <w:p w14:paraId="33C37274" w14:textId="77777777" w:rsidR="00982D7E" w:rsidRPr="0053733B" w:rsidRDefault="00275C0C" w:rsidP="00F7082F">
      <w:pPr>
        <w:pStyle w:val="NoSpacing"/>
        <w:rPr>
          <w:rFonts w:cstheme="minorBidi"/>
          <w:sz w:val="22"/>
          <w:szCs w:val="22"/>
        </w:rPr>
        <w:sectPr w:rsidR="00982D7E" w:rsidRPr="0053733B" w:rsidSect="00A17591">
          <w:headerReference w:type="even" r:id="rId7"/>
          <w:headerReference w:type="default" r:id="rId8"/>
          <w:footerReference w:type="even" r:id="rId9"/>
          <w:footerReference w:type="default" r:id="rId10"/>
          <w:headerReference w:type="first" r:id="rId11"/>
          <w:footerReference w:type="first" r:id="rId12"/>
          <w:pgSz w:w="11909" w:h="16834" w:code="9"/>
          <w:pgMar w:top="1440" w:right="1296" w:bottom="1152" w:left="2160" w:header="720" w:footer="1152" w:gutter="0"/>
          <w:cols w:space="720"/>
          <w:docGrid w:linePitch="360"/>
        </w:sectPr>
      </w:pPr>
      <w:r w:rsidRPr="0053733B">
        <w:rPr>
          <w:sz w:val="22"/>
          <w:szCs w:val="22"/>
        </w:rPr>
        <w:t>Keywords:</w:t>
      </w:r>
      <w:r w:rsidR="00F7082F" w:rsidRPr="0053733B">
        <w:rPr>
          <w:sz w:val="22"/>
          <w:szCs w:val="22"/>
        </w:rPr>
        <w:t xml:space="preserve"> </w:t>
      </w:r>
      <w:r w:rsidR="00F7082F" w:rsidRPr="0053733B">
        <w:rPr>
          <w:b w:val="0"/>
          <w:sz w:val="22"/>
          <w:szCs w:val="22"/>
        </w:rPr>
        <w:t>Elevation, Critical region, ANOVA, Hypothesis</w:t>
      </w:r>
    </w:p>
    <w:p w14:paraId="6C0A8A1B" w14:textId="77777777" w:rsidR="00396635" w:rsidRPr="0053733B" w:rsidRDefault="00CD1A61"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bCs/>
          <w:color w:val="000000"/>
        </w:rPr>
        <w:t xml:space="preserve">1. </w:t>
      </w:r>
      <w:r w:rsidR="00396635" w:rsidRPr="0053733B">
        <w:rPr>
          <w:rFonts w:ascii="Times New Roman" w:hAnsi="Times New Roman" w:cs="Times New Roman"/>
          <w:b/>
          <w:bCs/>
          <w:color w:val="000000"/>
        </w:rPr>
        <w:t>Introduction</w:t>
      </w:r>
    </w:p>
    <w:p w14:paraId="6B610FF6" w14:textId="77777777" w:rsidR="00B668EA" w:rsidRPr="0053733B" w:rsidRDefault="00B668EA" w:rsidP="00CB73F7">
      <w:pPr>
        <w:spacing w:before="120" w:after="120" w:line="360" w:lineRule="auto"/>
        <w:jc w:val="both"/>
        <w:rPr>
          <w:rFonts w:ascii="Times New Roman" w:hAnsi="Times New Roman" w:cs="Times New Roman"/>
          <w:bCs/>
          <w:color w:val="000000" w:themeColor="text1"/>
        </w:rPr>
        <w:sectPr w:rsidR="00B668EA" w:rsidRPr="0053733B" w:rsidSect="00A17591">
          <w:type w:val="continuous"/>
          <w:pgSz w:w="11909" w:h="16834" w:code="9"/>
          <w:pgMar w:top="1440" w:right="1296" w:bottom="1152" w:left="2160" w:header="720" w:footer="1152" w:gutter="0"/>
          <w:cols w:space="720"/>
          <w:docGrid w:linePitch="360"/>
        </w:sectPr>
      </w:pPr>
    </w:p>
    <w:p w14:paraId="05AE4EC6" w14:textId="77777777" w:rsidR="008E7279" w:rsidRPr="0053733B" w:rsidRDefault="00396635" w:rsidP="00D7234D">
      <w:pPr>
        <w:shd w:val="clear" w:color="auto" w:fill="FFFFFF"/>
        <w:spacing w:before="120" w:after="120" w:line="360" w:lineRule="auto"/>
        <w:ind w:firstLine="720"/>
        <w:jc w:val="both"/>
        <w:rPr>
          <w:rFonts w:ascii="Times New Roman" w:hAnsi="Times New Roman" w:cs="Times New Roman"/>
        </w:rPr>
      </w:pPr>
      <w:r w:rsidRPr="0053733B">
        <w:rPr>
          <w:rFonts w:ascii="Times New Roman" w:hAnsi="Times New Roman" w:cs="Times New Roman"/>
          <w:bCs/>
          <w:color w:val="000000" w:themeColor="text1"/>
        </w:rPr>
        <w:tab/>
        <w:t xml:space="preserve">Soil </w:t>
      </w:r>
      <w:r w:rsidRPr="0053733B">
        <w:rPr>
          <w:rFonts w:ascii="Times New Roman" w:hAnsi="Times New Roman" w:cs="Times New Roman"/>
          <w:color w:val="000000" w:themeColor="text1"/>
        </w:rPr>
        <w:t xml:space="preserve">is a mixture of </w:t>
      </w:r>
      <w:hyperlink r:id="rId13" w:tooltip="Minerals" w:history="1">
        <w:r w:rsidRPr="0053733B">
          <w:rPr>
            <w:rStyle w:val="Hyperlink"/>
            <w:rFonts w:ascii="Times New Roman" w:hAnsi="Times New Roman" w:cs="Times New Roman"/>
            <w:color w:val="000000" w:themeColor="text1"/>
            <w:u w:val="none"/>
          </w:rPr>
          <w:t>minerals</w:t>
        </w:r>
      </w:hyperlink>
      <w:r w:rsidRPr="0053733B">
        <w:rPr>
          <w:color w:val="000000" w:themeColor="text1"/>
        </w:rPr>
        <w:t xml:space="preserve">, </w:t>
      </w:r>
      <w:hyperlink r:id="rId14" w:tooltip="Organic matter" w:history="1">
        <w:r w:rsidRPr="0053733B">
          <w:rPr>
            <w:rStyle w:val="Hyperlink"/>
            <w:rFonts w:ascii="Times New Roman" w:hAnsi="Times New Roman" w:cs="Times New Roman"/>
            <w:color w:val="000000" w:themeColor="text1"/>
            <w:u w:val="none"/>
          </w:rPr>
          <w:t>organic matter</w:t>
        </w:r>
      </w:hyperlink>
      <w:r w:rsidRPr="0053733B">
        <w:rPr>
          <w:rFonts w:ascii="Times New Roman" w:hAnsi="Times New Roman" w:cs="Times New Roman"/>
          <w:color w:val="000000" w:themeColor="text1"/>
        </w:rPr>
        <w:t>, gases, liquids and organi</w:t>
      </w:r>
      <w:r w:rsidR="004410D9" w:rsidRPr="0053733B">
        <w:rPr>
          <w:rFonts w:ascii="Times New Roman" w:hAnsi="Times New Roman" w:cs="Times New Roman"/>
          <w:color w:val="000000" w:themeColor="text1"/>
        </w:rPr>
        <w:t>sms that together sustain life.</w:t>
      </w:r>
      <w:r w:rsidRPr="0053733B">
        <w:rPr>
          <w:rFonts w:ascii="Times New Roman" w:hAnsi="Times New Roman" w:cs="Times New Roman"/>
          <w:color w:val="000000" w:themeColor="text1"/>
        </w:rPr>
        <w:t xml:space="preserve"> Soil acts as an engineering medium, a home for </w:t>
      </w:r>
      <w:hyperlink r:id="rId15" w:tooltip="Soil organisms" w:history="1">
        <w:r w:rsidRPr="0053733B">
          <w:rPr>
            <w:rFonts w:ascii="Times New Roman" w:hAnsi="Times New Roman" w:cs="Times New Roman"/>
            <w:color w:val="000000" w:themeColor="text1"/>
          </w:rPr>
          <w:t>soil organisms</w:t>
        </w:r>
      </w:hyperlink>
      <w:r w:rsidR="00B668EA" w:rsidRPr="0053733B">
        <w:rPr>
          <w:rFonts w:ascii="Times New Roman" w:hAnsi="Times New Roman" w:cs="Times New Roman"/>
          <w:color w:val="000000" w:themeColor="text1"/>
        </w:rPr>
        <w:t xml:space="preserve">, a recycling </w:t>
      </w:r>
      <w:r w:rsidRPr="0053733B">
        <w:rPr>
          <w:rFonts w:ascii="Times New Roman" w:hAnsi="Times New Roman" w:cs="Times New Roman"/>
          <w:color w:val="000000" w:themeColor="text1"/>
        </w:rPr>
        <w:t xml:space="preserve">system for </w:t>
      </w:r>
      <w:hyperlink r:id="rId16" w:tooltip="Nutrients" w:history="1">
        <w:r w:rsidRPr="0053733B">
          <w:rPr>
            <w:rFonts w:ascii="Times New Roman" w:hAnsi="Times New Roman" w:cs="Times New Roman"/>
            <w:color w:val="000000" w:themeColor="text1"/>
          </w:rPr>
          <w:t>nutrients</w:t>
        </w:r>
      </w:hyperlink>
      <w:r w:rsidRPr="0053733B">
        <w:rPr>
          <w:rFonts w:ascii="Times New Roman" w:hAnsi="Times New Roman" w:cs="Times New Roman"/>
          <w:color w:val="000000" w:themeColor="text1"/>
        </w:rPr>
        <w:t> </w:t>
      </w:r>
      <w:r w:rsidR="00DC5342" w:rsidRPr="0053733B">
        <w:rPr>
          <w:rFonts w:ascii="Times New Roman" w:hAnsi="Times New Roman" w:cs="Times New Roman"/>
          <w:color w:val="000000" w:themeColor="text1"/>
        </w:rPr>
        <w:t xml:space="preserve"> </w:t>
      </w:r>
      <w:r w:rsidRPr="0053733B">
        <w:rPr>
          <w:rFonts w:ascii="Times New Roman" w:hAnsi="Times New Roman" w:cs="Times New Roman"/>
          <w:color w:val="000000" w:themeColor="text1"/>
        </w:rPr>
        <w:t>and</w:t>
      </w:r>
      <w:r w:rsidR="00DC5342" w:rsidRPr="0053733B">
        <w:rPr>
          <w:rFonts w:ascii="Times New Roman" w:hAnsi="Times New Roman" w:cs="Times New Roman"/>
          <w:color w:val="000000" w:themeColor="text1"/>
        </w:rPr>
        <w:t xml:space="preserve"> </w:t>
      </w:r>
      <w:hyperlink r:id="rId17" w:tooltip="Organic waste" w:history="1">
        <w:r w:rsidRPr="0053733B">
          <w:rPr>
            <w:rFonts w:ascii="Times New Roman" w:hAnsi="Times New Roman" w:cs="Times New Roman"/>
            <w:color w:val="000000" w:themeColor="text1"/>
          </w:rPr>
          <w:t>organic wastes</w:t>
        </w:r>
      </w:hyperlink>
      <w:r w:rsidRPr="0053733B">
        <w:rPr>
          <w:rFonts w:ascii="Times New Roman" w:hAnsi="Times New Roman" w:cs="Times New Roman"/>
          <w:color w:val="000000" w:themeColor="text1"/>
        </w:rPr>
        <w:t>, a regulator of </w:t>
      </w:r>
      <w:hyperlink r:id="rId18" w:tooltip="Water quality" w:history="1">
        <w:r w:rsidRPr="0053733B">
          <w:rPr>
            <w:rFonts w:ascii="Times New Roman" w:hAnsi="Times New Roman" w:cs="Times New Roman"/>
            <w:color w:val="000000" w:themeColor="text1"/>
          </w:rPr>
          <w:t>water quality</w:t>
        </w:r>
      </w:hyperlink>
      <w:r w:rsidRPr="0053733B">
        <w:rPr>
          <w:rFonts w:ascii="Times New Roman" w:hAnsi="Times New Roman" w:cs="Times New Roman"/>
          <w:color w:val="000000" w:themeColor="text1"/>
        </w:rPr>
        <w:t xml:space="preserve"> and a medium for </w:t>
      </w:r>
      <w:hyperlink r:id="rId19" w:tooltip="Plant growth" w:history="1">
        <w:r w:rsidRPr="0053733B">
          <w:rPr>
            <w:rFonts w:ascii="Times New Roman" w:hAnsi="Times New Roman" w:cs="Times New Roman"/>
            <w:color w:val="000000" w:themeColor="text1"/>
          </w:rPr>
          <w:t>plant growth</w:t>
        </w:r>
      </w:hyperlink>
      <w:r w:rsidRPr="0053733B">
        <w:rPr>
          <w:rFonts w:ascii="Times New Roman" w:hAnsi="Times New Roman" w:cs="Times New Roman"/>
          <w:color w:val="000000" w:themeColor="text1"/>
        </w:rPr>
        <w:t>, making it a critically important supplier of </w:t>
      </w:r>
      <w:hyperlink r:id="rId20" w:tooltip="Ecosystem services" w:history="1">
        <w:r w:rsidRPr="0053733B">
          <w:rPr>
            <w:rFonts w:ascii="Times New Roman" w:hAnsi="Times New Roman" w:cs="Times New Roman"/>
            <w:color w:val="000000" w:themeColor="text1"/>
          </w:rPr>
          <w:t>ecosystem services</w:t>
        </w:r>
      </w:hyperlink>
      <w:r w:rsidRPr="0053733B">
        <w:rPr>
          <w:rFonts w:ascii="Times New Roman" w:hAnsi="Times New Roman" w:cs="Times New Roman"/>
          <w:color w:val="000000" w:themeColor="text1"/>
        </w:rPr>
        <w:t>. Since soil has a tremendous variety of available organisms and habitats, it comprises most of the Earth's genetic diversity.</w:t>
      </w:r>
      <w:r w:rsidR="008E7279" w:rsidRPr="0053733B">
        <w:rPr>
          <w:rFonts w:ascii="Times New Roman" w:hAnsi="Times New Roman" w:cs="Times New Roman"/>
          <w:color w:val="222222"/>
          <w:shd w:val="clear" w:color="auto" w:fill="FFFFFF"/>
        </w:rPr>
        <w:t xml:space="preserve"> </w:t>
      </w:r>
      <w:r w:rsidR="008E7279" w:rsidRPr="0053733B">
        <w:rPr>
          <w:rFonts w:ascii="Times New Roman" w:hAnsi="Times New Roman" w:cs="Times New Roman"/>
        </w:rPr>
        <w:t xml:space="preserve">Yi </w:t>
      </w:r>
      <w:r w:rsidR="008E7279" w:rsidRPr="0053733B">
        <w:rPr>
          <w:rFonts w:ascii="Times New Roman" w:hAnsi="Times New Roman" w:cs="Times New Roman"/>
          <w:i/>
        </w:rPr>
        <w:t>et al.</w:t>
      </w:r>
      <w:r w:rsidR="008E7279" w:rsidRPr="0053733B">
        <w:rPr>
          <w:rFonts w:ascii="Times New Roman" w:hAnsi="Times New Roman" w:cs="Times New Roman"/>
        </w:rPr>
        <w:t xml:space="preserve"> (2012) statistically analyzed the average contents of available Fe, Mn, Cu and Zn in cultivated soil of </w:t>
      </w:r>
      <w:proofErr w:type="spellStart"/>
      <w:r w:rsidR="008E7279" w:rsidRPr="0053733B">
        <w:rPr>
          <w:rFonts w:ascii="Times New Roman" w:hAnsi="Times New Roman" w:cs="Times New Roman"/>
        </w:rPr>
        <w:t>Xichang</w:t>
      </w:r>
      <w:proofErr w:type="spellEnd"/>
      <w:r w:rsidR="008E7279" w:rsidRPr="0053733B">
        <w:rPr>
          <w:rFonts w:ascii="Times New Roman" w:hAnsi="Times New Roman" w:cs="Times New Roman"/>
        </w:rPr>
        <w:t xml:space="preserve"> City (China). </w:t>
      </w:r>
      <w:r w:rsidR="008E7279" w:rsidRPr="0053733B">
        <w:rPr>
          <w:rFonts w:ascii="Times New Roman" w:hAnsi="Times New Roman" w:cs="Times New Roman"/>
          <w:color w:val="222222"/>
          <w:shd w:val="clear" w:color="auto" w:fill="FFFFFF"/>
        </w:rPr>
        <w:t>Liu</w:t>
      </w:r>
      <w:r w:rsidR="008E7279" w:rsidRPr="0053733B">
        <w:rPr>
          <w:rFonts w:ascii="Times New Roman" w:hAnsi="Times New Roman" w:cs="Times New Roman"/>
        </w:rPr>
        <w:t xml:space="preserve"> (2017) studied the changes that took place in soil after mining and re</w:t>
      </w:r>
      <w:r w:rsidR="00D7234D" w:rsidRPr="0053733B">
        <w:rPr>
          <w:rFonts w:ascii="Times New Roman" w:hAnsi="Times New Roman" w:cs="Times New Roman"/>
        </w:rPr>
        <w:t>clamation</w:t>
      </w:r>
      <w:r w:rsidR="008E7279" w:rsidRPr="0053733B">
        <w:rPr>
          <w:rFonts w:ascii="Times New Roman" w:hAnsi="Times New Roman" w:cs="Times New Roman"/>
        </w:rPr>
        <w:t xml:space="preserve">. </w:t>
      </w:r>
    </w:p>
    <w:p w14:paraId="0B10C5E5" w14:textId="77777777" w:rsidR="007C4195" w:rsidRPr="0053733B" w:rsidRDefault="00DB79D4" w:rsidP="007C4195">
      <w:pPr>
        <w:shd w:val="clear" w:color="auto" w:fill="FFFFFF"/>
        <w:spacing w:before="120" w:after="120" w:line="372" w:lineRule="auto"/>
        <w:ind w:firstLine="720"/>
        <w:jc w:val="both"/>
        <w:rPr>
          <w:rFonts w:ascii="Times New Roman" w:hAnsi="Times New Roman" w:cs="Times New Roman"/>
          <w:spacing w:val="2"/>
        </w:rPr>
      </w:pPr>
      <w:r w:rsidRPr="0053733B">
        <w:rPr>
          <w:rFonts w:ascii="Times New Roman" w:hAnsi="Times New Roman" w:cs="Times New Roman"/>
          <w:color w:val="000000" w:themeColor="text1"/>
        </w:rPr>
        <w:t xml:space="preserve"> </w:t>
      </w:r>
      <w:r w:rsidR="002D292D" w:rsidRPr="0053733B">
        <w:rPr>
          <w:rFonts w:ascii="Times New Roman" w:hAnsi="Times New Roman" w:cs="Times New Roman"/>
          <w:color w:val="000000" w:themeColor="text1"/>
          <w:shd w:val="clear" w:color="auto" w:fill="FFFFFF"/>
        </w:rPr>
        <w:t>The soil characteristics vary from place to place depending upon the environment in which they are formed. Thus, resulting in different plant growth</w:t>
      </w:r>
      <w:r w:rsidR="00DC5342" w:rsidRPr="0053733B">
        <w:rPr>
          <w:rFonts w:ascii="Times New Roman" w:hAnsi="Times New Roman" w:cs="Times New Roman"/>
          <w:color w:val="000000" w:themeColor="text1"/>
          <w:shd w:val="clear" w:color="auto" w:fill="FFFFFF"/>
        </w:rPr>
        <w:t>s</w:t>
      </w:r>
      <w:r w:rsidR="002D292D" w:rsidRPr="0053733B">
        <w:rPr>
          <w:rFonts w:ascii="Times New Roman" w:hAnsi="Times New Roman" w:cs="Times New Roman"/>
          <w:color w:val="000000" w:themeColor="text1"/>
          <w:shd w:val="clear" w:color="auto" w:fill="FFFFFF"/>
        </w:rPr>
        <w:t xml:space="preserve"> as the amount of nutrients and </w:t>
      </w:r>
      <w:r w:rsidR="00570E08" w:rsidRPr="0053733B">
        <w:rPr>
          <w:rFonts w:ascii="Times New Roman" w:hAnsi="Times New Roman" w:cs="Times New Roman"/>
          <w:color w:val="000000" w:themeColor="text1"/>
          <w:shd w:val="clear" w:color="auto" w:fill="FFFFFF"/>
        </w:rPr>
        <w:t>pH requirement differs from place to place</w:t>
      </w:r>
      <w:r w:rsidR="002D292D" w:rsidRPr="0053733B">
        <w:rPr>
          <w:rFonts w:ascii="Times New Roman" w:hAnsi="Times New Roman" w:cs="Times New Roman"/>
          <w:color w:val="000000" w:themeColor="text1"/>
          <w:shd w:val="clear" w:color="auto" w:fill="FFFFFF"/>
        </w:rPr>
        <w:t>.</w:t>
      </w:r>
      <w:r w:rsidR="007C4195" w:rsidRPr="0053733B">
        <w:rPr>
          <w:rFonts w:ascii="Times New Roman" w:hAnsi="Times New Roman" w:cs="Times New Roman"/>
          <w:b/>
        </w:rPr>
        <w:t xml:space="preserve"> </w:t>
      </w:r>
      <w:r w:rsidR="007C4195" w:rsidRPr="0053733B">
        <w:rPr>
          <w:rFonts w:ascii="Times New Roman" w:hAnsi="Times New Roman" w:cs="Times New Roman"/>
        </w:rPr>
        <w:t xml:space="preserve">Gosling and Shepherd (2005) and </w:t>
      </w:r>
      <w:r w:rsidR="007C4195" w:rsidRPr="0053733B">
        <w:rPr>
          <w:rFonts w:ascii="Times New Roman" w:hAnsi="Times New Roman" w:cs="Times New Roman"/>
          <w:spacing w:val="2"/>
        </w:rPr>
        <w:t>Celik (2005) examined the effects of changes in land-use type on soil properties with the help of ANOVA.</w:t>
      </w:r>
      <w:r w:rsidR="00556DDE" w:rsidRPr="0053733B">
        <w:rPr>
          <w:rFonts w:ascii="Times New Roman" w:hAnsi="Times New Roman" w:cs="Times New Roman"/>
          <w:spacing w:val="2"/>
        </w:rPr>
        <w:t xml:space="preserve"> </w:t>
      </w:r>
      <w:r w:rsidR="00556DDE" w:rsidRPr="0053733B">
        <w:rPr>
          <w:rFonts w:ascii="Times New Roman" w:hAnsi="Times New Roman" w:cs="Times New Roman"/>
        </w:rPr>
        <w:lastRenderedPageBreak/>
        <w:t>In soil data analysis, several authors like Sarwar et al. (2007)</w:t>
      </w:r>
      <w:r w:rsidR="00F953FA" w:rsidRPr="0053733B">
        <w:rPr>
          <w:rFonts w:ascii="Times New Roman" w:hAnsi="Times New Roman" w:cs="Times New Roman"/>
        </w:rPr>
        <w:t>, Yadav and Meena (2009), Kumar and Babel (2011), Kumari et al. (2014), Mishra and Kumar (2020,2023)</w:t>
      </w:r>
      <w:r w:rsidR="00556DDE" w:rsidRPr="0053733B">
        <w:rPr>
          <w:rFonts w:ascii="Times New Roman" w:hAnsi="Times New Roman" w:cs="Times New Roman"/>
        </w:rPr>
        <w:t xml:space="preserve"> and others have widely utilized these statistical methods in different sample studies to illustrate their results more precisely</w:t>
      </w:r>
    </w:p>
    <w:p w14:paraId="1D848C01" w14:textId="77777777" w:rsidR="00396635" w:rsidRPr="0053733B" w:rsidRDefault="00C34C09" w:rsidP="00CB73F7">
      <w:pPr>
        <w:spacing w:before="120" w:after="120" w:line="360" w:lineRule="auto"/>
        <w:jc w:val="both"/>
        <w:rPr>
          <w:rFonts w:ascii="Times New Roman" w:hAnsi="Times New Roman" w:cs="Times New Roman"/>
          <w:b/>
          <w:color w:val="000000" w:themeColor="text1"/>
        </w:rPr>
      </w:pPr>
      <w:r w:rsidRPr="0053733B">
        <w:rPr>
          <w:rFonts w:ascii="Times New Roman" w:hAnsi="Times New Roman" w:cs="Times New Roman"/>
          <w:b/>
          <w:color w:val="000000" w:themeColor="text1"/>
        </w:rPr>
        <w:t xml:space="preserve"> </w:t>
      </w:r>
      <w:r w:rsidR="00396635" w:rsidRPr="0053733B">
        <w:rPr>
          <w:rFonts w:ascii="Times New Roman" w:eastAsia="Calibri" w:hAnsi="Times New Roman" w:cs="Times New Roman"/>
          <w:color w:val="000000"/>
        </w:rPr>
        <w:t>The pres</w:t>
      </w:r>
      <w:r w:rsidR="00570E08" w:rsidRPr="0053733B">
        <w:rPr>
          <w:rFonts w:ascii="Times New Roman" w:eastAsia="Calibri" w:hAnsi="Times New Roman" w:cs="Times New Roman"/>
          <w:color w:val="000000"/>
        </w:rPr>
        <w:t>ent study was undertaken with the objective t</w:t>
      </w:r>
      <w:r w:rsidRPr="0053733B">
        <w:rPr>
          <w:rFonts w:ascii="Times New Roman" w:hAnsi="Times New Roman"/>
          <w:color w:val="000000"/>
        </w:rPr>
        <w:t xml:space="preserve">o test whether the </w:t>
      </w:r>
      <w:r w:rsidR="00396635" w:rsidRPr="0053733B">
        <w:rPr>
          <w:rFonts w:ascii="Times New Roman" w:hAnsi="Times New Roman"/>
          <w:color w:val="000000"/>
        </w:rPr>
        <w:t>average soil characteristic contents</w:t>
      </w:r>
      <w:r w:rsidRPr="0053733B">
        <w:rPr>
          <w:rFonts w:ascii="Times New Roman" w:hAnsi="Times New Roman"/>
          <w:color w:val="000000"/>
        </w:rPr>
        <w:t xml:space="preserve"> (pH, EC, OC, N, P, K, S, Fe, Zn, Mn and B)</w:t>
      </w:r>
      <w:r w:rsidR="00396635" w:rsidRPr="0053733B">
        <w:rPr>
          <w:rFonts w:ascii="Times New Roman" w:hAnsi="Times New Roman"/>
          <w:color w:val="000000"/>
        </w:rPr>
        <w:t xml:space="preserve"> in the soil are same for all four tehsils of Mirzapur district as well as for different elevation ranges.</w:t>
      </w:r>
      <w:r w:rsidRPr="0053733B">
        <w:rPr>
          <w:rFonts w:ascii="Times New Roman" w:hAnsi="Times New Roman" w:cs="Times New Roman"/>
        </w:rPr>
        <w:t xml:space="preserve"> </w:t>
      </w:r>
    </w:p>
    <w:p w14:paraId="00FBC37B" w14:textId="77777777" w:rsidR="00396635" w:rsidRPr="0053733B" w:rsidRDefault="00CD1A61" w:rsidP="00CB73F7">
      <w:pPr>
        <w:autoSpaceDE w:val="0"/>
        <w:autoSpaceDN w:val="0"/>
        <w:adjustRightInd w:val="0"/>
        <w:spacing w:after="0" w:line="360" w:lineRule="auto"/>
        <w:jc w:val="both"/>
        <w:rPr>
          <w:rFonts w:ascii="Times New Roman" w:hAnsi="Times New Roman" w:cs="Times New Roman"/>
          <w:b/>
        </w:rPr>
      </w:pPr>
      <w:r w:rsidRPr="0053733B">
        <w:rPr>
          <w:rFonts w:ascii="Times New Roman" w:hAnsi="Times New Roman" w:cs="Times New Roman"/>
          <w:b/>
          <w:bCs/>
          <w:color w:val="000000"/>
        </w:rPr>
        <w:t>2. Materials and Methods</w:t>
      </w:r>
    </w:p>
    <w:p w14:paraId="5586F33D" w14:textId="77777777" w:rsidR="00396635" w:rsidRPr="0053733B" w:rsidRDefault="00CD1A61" w:rsidP="00CB73F7">
      <w:pPr>
        <w:spacing w:before="120" w:after="120" w:line="360" w:lineRule="auto"/>
        <w:jc w:val="both"/>
        <w:rPr>
          <w:rFonts w:ascii="Times New Roman" w:hAnsi="Times New Roman" w:cs="Times New Roman"/>
          <w:b/>
        </w:rPr>
      </w:pPr>
      <w:r w:rsidRPr="0053733B">
        <w:rPr>
          <w:rFonts w:ascii="Times New Roman" w:hAnsi="Times New Roman" w:cs="Times New Roman"/>
          <w:b/>
          <w:color w:val="000000"/>
        </w:rPr>
        <w:t>2</w:t>
      </w:r>
      <w:r w:rsidR="00396635" w:rsidRPr="0053733B">
        <w:rPr>
          <w:rFonts w:ascii="Times New Roman" w:hAnsi="Times New Roman" w:cs="Times New Roman"/>
          <w:b/>
          <w:color w:val="000000"/>
        </w:rPr>
        <w:t>. 1. Description of the study area</w:t>
      </w:r>
    </w:p>
    <w:p w14:paraId="352E55C9" w14:textId="77777777" w:rsidR="00396635" w:rsidRPr="0053733B" w:rsidRDefault="00396635" w:rsidP="00CB73F7">
      <w:pPr>
        <w:spacing w:before="120" w:after="120" w:line="360" w:lineRule="auto"/>
        <w:jc w:val="both"/>
        <w:rPr>
          <w:rFonts w:ascii="Times New Roman" w:hAnsi="Times New Roman" w:cs="Times New Roman"/>
        </w:rPr>
      </w:pPr>
      <w:r w:rsidRPr="0053733B">
        <w:rPr>
          <w:rFonts w:ascii="Times New Roman" w:hAnsi="Times New Roman" w:cs="Times New Roman"/>
        </w:rPr>
        <w:tab/>
        <w:t xml:space="preserve"> The study area for the present work is Mirzapur district of Uttar Pradesh (UP) which is situated between latitude 23.52º to 23.32º and longitude 82.72º to 83.33º. It covers an area of 4521 sq. km. Mirzapur is divided into 4 </w:t>
      </w:r>
      <w:proofErr w:type="spellStart"/>
      <w:r w:rsidRPr="0053733B">
        <w:rPr>
          <w:rFonts w:ascii="Times New Roman" w:hAnsi="Times New Roman" w:cs="Times New Roman"/>
        </w:rPr>
        <w:t>thesils</w:t>
      </w:r>
      <w:proofErr w:type="spellEnd"/>
      <w:r w:rsidRPr="0053733B">
        <w:rPr>
          <w:rFonts w:ascii="Times New Roman" w:hAnsi="Times New Roman" w:cs="Times New Roman"/>
        </w:rPr>
        <w:t xml:space="preserve">, 12 blocks and 973 gram </w:t>
      </w:r>
      <w:proofErr w:type="spellStart"/>
      <w:r w:rsidRPr="0053733B">
        <w:rPr>
          <w:rFonts w:ascii="Times New Roman" w:hAnsi="Times New Roman" w:cs="Times New Roman"/>
        </w:rPr>
        <w:t>sabhas</w:t>
      </w:r>
      <w:proofErr w:type="spellEnd"/>
      <w:r w:rsidRPr="0053733B">
        <w:rPr>
          <w:rFonts w:ascii="Times New Roman" w:hAnsi="Times New Roman" w:cs="Times New Roman"/>
        </w:rPr>
        <w:t xml:space="preserve"> consisting of 1698 villages. </w:t>
      </w:r>
      <w:proofErr w:type="spellStart"/>
      <w:r w:rsidRPr="0053733B">
        <w:rPr>
          <w:rFonts w:ascii="Times New Roman" w:hAnsi="Times New Roman" w:cs="Times New Roman"/>
        </w:rPr>
        <w:t>Agro</w:t>
      </w:r>
      <w:proofErr w:type="spellEnd"/>
      <w:r w:rsidRPr="0053733B">
        <w:rPr>
          <w:rFonts w:ascii="Times New Roman" w:hAnsi="Times New Roman" w:cs="Times New Roman"/>
        </w:rPr>
        <w:t xml:space="preserve">-climatically it comes under ACZ-9 (Vindhyan Zone) and </w:t>
      </w:r>
      <w:proofErr w:type="spellStart"/>
      <w:r w:rsidRPr="0053733B">
        <w:rPr>
          <w:rFonts w:ascii="Times New Roman" w:hAnsi="Times New Roman" w:cs="Times New Roman"/>
        </w:rPr>
        <w:t>Agro</w:t>
      </w:r>
      <w:proofErr w:type="spellEnd"/>
      <w:r w:rsidRPr="0053733B">
        <w:rPr>
          <w:rFonts w:ascii="Times New Roman" w:hAnsi="Times New Roman" w:cs="Times New Roman"/>
        </w:rPr>
        <w:t>-ecologically under two major situations: Indo-Gangetic plain (30-40% area) and Vindhyan region (rest area).</w:t>
      </w:r>
    </w:p>
    <w:p w14:paraId="4D9DD12B" w14:textId="77777777" w:rsidR="00396635" w:rsidRPr="0053733B" w:rsidRDefault="00396635" w:rsidP="00DB79D4">
      <w:pPr>
        <w:pStyle w:val="NormalWeb"/>
        <w:shd w:val="clear" w:color="auto" w:fill="FFFFFF"/>
        <w:spacing w:before="120" w:beforeAutospacing="0" w:after="120" w:afterAutospacing="0" w:line="360" w:lineRule="auto"/>
        <w:jc w:val="both"/>
        <w:rPr>
          <w:color w:val="000000" w:themeColor="text1"/>
          <w:sz w:val="22"/>
          <w:szCs w:val="22"/>
        </w:rPr>
      </w:pPr>
      <w:r w:rsidRPr="0053733B">
        <w:rPr>
          <w:color w:val="000000" w:themeColor="text1"/>
          <w:spacing w:val="-2"/>
          <w:sz w:val="22"/>
          <w:szCs w:val="22"/>
        </w:rPr>
        <w:t xml:space="preserve">The soil is generally red and the terrain is generally rocky in the district. The district has 4, 50,169 hectares geographical area. The study is confined to four tehsils of Mirzapur district namely Mirzapur (Sadar), Marihan, </w:t>
      </w:r>
      <w:proofErr w:type="spellStart"/>
      <w:r w:rsidRPr="0053733B">
        <w:rPr>
          <w:color w:val="000000" w:themeColor="text1"/>
          <w:spacing w:val="-2"/>
          <w:sz w:val="22"/>
          <w:szCs w:val="22"/>
        </w:rPr>
        <w:t>Lalganj</w:t>
      </w:r>
      <w:proofErr w:type="spellEnd"/>
      <w:r w:rsidRPr="0053733B">
        <w:rPr>
          <w:color w:val="000000" w:themeColor="text1"/>
          <w:spacing w:val="-2"/>
          <w:sz w:val="22"/>
          <w:szCs w:val="22"/>
        </w:rPr>
        <w:t xml:space="preserve"> and </w:t>
      </w:r>
      <w:proofErr w:type="spellStart"/>
      <w:r w:rsidRPr="0053733B">
        <w:rPr>
          <w:color w:val="000000" w:themeColor="text1"/>
          <w:spacing w:val="-2"/>
          <w:sz w:val="22"/>
          <w:szCs w:val="22"/>
        </w:rPr>
        <w:t>Chunar</w:t>
      </w:r>
      <w:proofErr w:type="spellEnd"/>
      <w:r w:rsidRPr="0053733B">
        <w:rPr>
          <w:color w:val="000000" w:themeColor="text1"/>
          <w:spacing w:val="-2"/>
          <w:sz w:val="22"/>
          <w:szCs w:val="22"/>
        </w:rPr>
        <w:t xml:space="preserve">, having 12 blocks namely Sikhar, </w:t>
      </w:r>
      <w:proofErr w:type="spellStart"/>
      <w:r w:rsidRPr="0053733B">
        <w:rPr>
          <w:color w:val="000000" w:themeColor="text1"/>
          <w:spacing w:val="-2"/>
          <w:sz w:val="22"/>
          <w:szCs w:val="22"/>
        </w:rPr>
        <w:t>Narayanpur</w:t>
      </w:r>
      <w:proofErr w:type="spellEnd"/>
      <w:r w:rsidRPr="0053733B">
        <w:rPr>
          <w:color w:val="000000" w:themeColor="text1"/>
          <w:spacing w:val="-2"/>
          <w:sz w:val="22"/>
          <w:szCs w:val="22"/>
        </w:rPr>
        <w:t xml:space="preserve">, Jamalpur, Kon, </w:t>
      </w:r>
      <w:proofErr w:type="spellStart"/>
      <w:r w:rsidRPr="0053733B">
        <w:rPr>
          <w:color w:val="000000" w:themeColor="text1"/>
          <w:spacing w:val="-2"/>
          <w:sz w:val="22"/>
          <w:szCs w:val="22"/>
        </w:rPr>
        <w:t>Majhwa</w:t>
      </w:r>
      <w:proofErr w:type="spellEnd"/>
      <w:r w:rsidRPr="0053733B">
        <w:rPr>
          <w:color w:val="000000" w:themeColor="text1"/>
          <w:spacing w:val="-2"/>
          <w:sz w:val="22"/>
          <w:szCs w:val="22"/>
        </w:rPr>
        <w:t xml:space="preserve">, Nagar, </w:t>
      </w:r>
      <w:proofErr w:type="spellStart"/>
      <w:r w:rsidRPr="0053733B">
        <w:rPr>
          <w:color w:val="000000" w:themeColor="text1"/>
          <w:spacing w:val="-2"/>
          <w:sz w:val="22"/>
          <w:szCs w:val="22"/>
        </w:rPr>
        <w:t>Rajgarh</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Chinnoway</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Marhian</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Lalganj</w:t>
      </w:r>
      <w:proofErr w:type="spellEnd"/>
      <w:r w:rsidRPr="0053733B">
        <w:rPr>
          <w:color w:val="000000" w:themeColor="text1"/>
          <w:spacing w:val="-2"/>
          <w:sz w:val="22"/>
          <w:szCs w:val="22"/>
        </w:rPr>
        <w:t>, Halia and Pahari.</w:t>
      </w:r>
    </w:p>
    <w:p w14:paraId="3A6E2D99" w14:textId="77777777" w:rsidR="00396635" w:rsidRPr="0053733B" w:rsidRDefault="00CD1A61" w:rsidP="00CB73F7">
      <w:pPr>
        <w:spacing w:before="120" w:after="120" w:line="360" w:lineRule="auto"/>
        <w:jc w:val="both"/>
        <w:rPr>
          <w:rFonts w:ascii="Times New Roman" w:eastAsia="Times New Roman" w:hAnsi="Times New Roman" w:cs="Times New Roman"/>
          <w:b/>
          <w:color w:val="000000" w:themeColor="text1"/>
        </w:rPr>
      </w:pPr>
      <w:r w:rsidRPr="0053733B">
        <w:rPr>
          <w:rFonts w:ascii="Times New Roman" w:eastAsia="Times New Roman" w:hAnsi="Times New Roman" w:cs="Times New Roman"/>
          <w:b/>
          <w:color w:val="000000" w:themeColor="text1"/>
        </w:rPr>
        <w:t>2</w:t>
      </w:r>
      <w:r w:rsidR="00396635" w:rsidRPr="0053733B">
        <w:rPr>
          <w:rFonts w:ascii="Times New Roman" w:eastAsia="Times New Roman" w:hAnsi="Times New Roman" w:cs="Times New Roman"/>
          <w:b/>
          <w:color w:val="000000" w:themeColor="text1"/>
        </w:rPr>
        <w:t xml:space="preserve">.2. Source of the data </w:t>
      </w:r>
    </w:p>
    <w:p w14:paraId="2FD80B4B" w14:textId="77777777" w:rsidR="00396635" w:rsidRPr="0053733B" w:rsidRDefault="00396635" w:rsidP="00CB73F7">
      <w:pPr>
        <w:spacing w:before="120" w:after="120" w:line="360" w:lineRule="auto"/>
        <w:jc w:val="both"/>
        <w:rPr>
          <w:rFonts w:ascii="Times New Roman" w:eastAsia="Times New Roman" w:hAnsi="Times New Roman" w:cs="Times New Roman"/>
          <w:b/>
          <w:color w:val="000000" w:themeColor="text1"/>
        </w:rPr>
      </w:pPr>
      <w:r w:rsidRPr="0053733B">
        <w:rPr>
          <w:rFonts w:ascii="Times New Roman" w:eastAsia="Times New Roman" w:hAnsi="Times New Roman" w:cs="Times New Roman"/>
          <w:b/>
          <w:color w:val="000000" w:themeColor="text1"/>
        </w:rPr>
        <w:tab/>
      </w:r>
      <w:r w:rsidR="00CD1A61" w:rsidRPr="0053733B">
        <w:rPr>
          <w:rFonts w:ascii="Times New Roman" w:eastAsia="Times New Roman" w:hAnsi="Times New Roman" w:cs="Times New Roman"/>
          <w:color w:val="000000" w:themeColor="text1"/>
        </w:rPr>
        <w:t>Secondary d</w:t>
      </w:r>
      <w:r w:rsidR="00CD1A61" w:rsidRPr="0053733B">
        <w:rPr>
          <w:rFonts w:ascii="Times New Roman" w:hAnsi="Times New Roman" w:cs="Times New Roman"/>
          <w:color w:val="000000" w:themeColor="text1"/>
        </w:rPr>
        <w:t>ata</w:t>
      </w:r>
      <w:r w:rsidRPr="0053733B">
        <w:rPr>
          <w:rFonts w:ascii="Times New Roman" w:hAnsi="Times New Roman" w:cs="Times New Roman"/>
          <w:color w:val="000000" w:themeColor="text1"/>
        </w:rPr>
        <w:t xml:space="preserve"> on important soil characteristics viz. pH,</w:t>
      </w:r>
      <w:r w:rsidRPr="0053733B">
        <w:rPr>
          <w:rFonts w:ascii="Times New Roman" w:hAnsi="Times New Roman" w:cs="Times New Roman"/>
        </w:rPr>
        <w:t xml:space="preserve"> Electrical Conductivity, Organic Carbon, Nitrogen, Phosphorus, Carbon, Potassium, Zinc, Boron, Iron, Magnesium and Sulphur</w:t>
      </w:r>
      <w:r w:rsidRPr="0053733B">
        <w:rPr>
          <w:rFonts w:ascii="Times New Roman" w:hAnsi="Times New Roman" w:cs="Times New Roman"/>
          <w:color w:val="000000" w:themeColor="text1"/>
        </w:rPr>
        <w:t xml:space="preserve"> was obtained from the “Regional Soil Testing Laboratory, Varanasi, Government of Uttar Pradesh and AICRP (All India Coordinated Research Projects), Varanasi Centre sponsored by Ministry of Agriculture, Government of India”. Soil data obtained are related to the farmers of sampled villages of twelve blocks under four tehsils in Mirzapur district.</w:t>
      </w:r>
    </w:p>
    <w:p w14:paraId="0E360561" w14:textId="77777777" w:rsidR="00F459D3" w:rsidRPr="0053733B" w:rsidRDefault="00F459D3"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color w:val="000000"/>
        </w:rPr>
        <w:t>2</w:t>
      </w:r>
      <w:r w:rsidR="00396635" w:rsidRPr="0053733B">
        <w:rPr>
          <w:rFonts w:ascii="Times New Roman" w:hAnsi="Times New Roman" w:cs="Times New Roman"/>
          <w:b/>
          <w:color w:val="000000"/>
        </w:rPr>
        <w:t>.3. Statistical techniques used</w:t>
      </w:r>
    </w:p>
    <w:p w14:paraId="49791881" w14:textId="77777777" w:rsidR="00396635" w:rsidRPr="0053733B" w:rsidRDefault="00396635"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bCs/>
          <w:shd w:val="clear" w:color="auto" w:fill="FFFFFF"/>
        </w:rPr>
        <w:t xml:space="preserve"> Analysis of Variance</w:t>
      </w:r>
      <w:r w:rsidRPr="0053733B">
        <w:rPr>
          <w:rFonts w:ascii="Times New Roman" w:hAnsi="Times New Roman" w:cs="Times New Roman"/>
          <w:b/>
          <w:shd w:val="clear" w:color="auto" w:fill="FFFFFF"/>
        </w:rPr>
        <w:t> (</w:t>
      </w:r>
      <w:r w:rsidRPr="0053733B">
        <w:rPr>
          <w:rFonts w:ascii="Times New Roman" w:hAnsi="Times New Roman" w:cs="Times New Roman"/>
          <w:b/>
          <w:bCs/>
          <w:shd w:val="clear" w:color="auto" w:fill="FFFFFF"/>
        </w:rPr>
        <w:t>ANOVA</w:t>
      </w:r>
      <w:r w:rsidRPr="0053733B">
        <w:rPr>
          <w:rFonts w:ascii="Times New Roman" w:hAnsi="Times New Roman" w:cs="Times New Roman"/>
          <w:b/>
          <w:shd w:val="clear" w:color="auto" w:fill="FFFFFF"/>
        </w:rPr>
        <w:t>)</w:t>
      </w:r>
    </w:p>
    <w:p w14:paraId="45ADE488" w14:textId="77777777" w:rsidR="00396635" w:rsidRPr="0053733B" w:rsidRDefault="00396635" w:rsidP="00CB73F7">
      <w:pPr>
        <w:spacing w:before="120" w:after="120" w:line="360" w:lineRule="auto"/>
        <w:jc w:val="both"/>
        <w:rPr>
          <w:rFonts w:ascii="Times New Roman" w:hAnsi="Times New Roman" w:cs="Times New Roman"/>
        </w:rPr>
      </w:pPr>
      <w:r w:rsidRPr="0053733B">
        <w:rPr>
          <w:rFonts w:ascii="Times New Roman" w:hAnsi="Times New Roman" w:cs="Times New Roman"/>
        </w:rPr>
        <w:tab/>
        <w:t>It is a collection of </w:t>
      </w:r>
      <w:hyperlink r:id="rId21" w:tooltip="Statistical model" w:history="1">
        <w:r w:rsidRPr="0053733B">
          <w:rPr>
            <w:rFonts w:ascii="Times New Roman" w:hAnsi="Times New Roman" w:cs="Times New Roman"/>
          </w:rPr>
          <w:t>statistical models</w:t>
        </w:r>
      </w:hyperlink>
      <w:r w:rsidRPr="0053733B">
        <w:rPr>
          <w:rFonts w:ascii="Times New Roman" w:hAnsi="Times New Roman" w:cs="Times New Roman"/>
        </w:rPr>
        <w:t> and their associated procedures (such as "variation" among and between groups) used to analyze the differences among group means. In the ANOVA procedure, the observed </w:t>
      </w:r>
      <w:hyperlink r:id="rId22" w:tooltip="Variance" w:history="1">
        <w:r w:rsidRPr="0053733B">
          <w:rPr>
            <w:rFonts w:ascii="Times New Roman" w:hAnsi="Times New Roman" w:cs="Times New Roman"/>
          </w:rPr>
          <w:t>variance</w:t>
        </w:r>
      </w:hyperlink>
      <w:r w:rsidRPr="0053733B">
        <w:rPr>
          <w:rFonts w:ascii="Times New Roman" w:hAnsi="Times New Roman" w:cs="Times New Roman"/>
        </w:rPr>
        <w:t> in a particular variable is partitioned into components attributable to different sources of variation. ANOVA is useful for comparing three or more means for </w:t>
      </w:r>
      <w:hyperlink r:id="rId23" w:tooltip="Statistical significance" w:history="1">
        <w:r w:rsidRPr="0053733B">
          <w:rPr>
            <w:rFonts w:ascii="Times New Roman" w:hAnsi="Times New Roman" w:cs="Times New Roman"/>
          </w:rPr>
          <w:t>statistical significance</w:t>
        </w:r>
      </w:hyperlink>
      <w:r w:rsidRPr="0053733B">
        <w:rPr>
          <w:rFonts w:ascii="Times New Roman" w:hAnsi="Times New Roman" w:cs="Times New Roman"/>
          <w:shd w:val="clear" w:color="auto" w:fill="FFFFFF"/>
        </w:rPr>
        <w:t>.</w:t>
      </w:r>
    </w:p>
    <w:p w14:paraId="3B24FCD0" w14:textId="77777777"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rPr>
        <w:lastRenderedPageBreak/>
        <w:t xml:space="preserve">For the present study, ANOVA was used to test whether the average </w:t>
      </w:r>
      <w:r w:rsidRPr="0053733B">
        <w:rPr>
          <w:rFonts w:ascii="Times New Roman" w:hAnsi="Times New Roman" w:cs="Times New Roman"/>
          <w:color w:val="000000"/>
        </w:rPr>
        <w:t>soil characteristic contents in the soil are same for all four tehsils of Mirzapur district as well as for different elevation ranges by using</w:t>
      </w:r>
      <w:r w:rsidRPr="0053733B">
        <w:rPr>
          <w:rFonts w:ascii="Times New Roman" w:hAnsi="Times New Roman" w:cs="Times New Roman"/>
        </w:rPr>
        <w:t xml:space="preserve"> MS Excel. </w:t>
      </w:r>
    </w:p>
    <w:p w14:paraId="15039560" w14:textId="77777777" w:rsidR="00396635" w:rsidRPr="0053733B" w:rsidRDefault="00396635"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color w:val="000000"/>
        </w:rPr>
        <w:t>a) Hypothesis</w:t>
      </w:r>
    </w:p>
    <w:p w14:paraId="4586473C" w14:textId="77777777" w:rsidR="00396635" w:rsidRPr="0053733B" w:rsidRDefault="00B668EA" w:rsidP="00CB73F7">
      <w:pPr>
        <w:spacing w:before="120" w:after="120" w:line="360" w:lineRule="auto"/>
        <w:jc w:val="both"/>
        <w:rPr>
          <w:rFonts w:ascii="Times New Roman" w:eastAsiaTheme="minorEastAsia" w:hAnsi="Times New Roman" w:cs="Times New Roman"/>
          <w:color w:val="000000"/>
        </w:rPr>
      </w:pPr>
      <w:r w:rsidRPr="0053733B">
        <w:rPr>
          <w:rFonts w:ascii="Times New Roman" w:hAnsi="Times New Roman" w:cs="Times New Roman"/>
          <w:b/>
          <w:color w:val="000000"/>
        </w:rPr>
        <w:t xml:space="preserve">  </w:t>
      </w:r>
      <w:r w:rsidR="00396635" w:rsidRPr="0053733B">
        <w:rPr>
          <w:rFonts w:ascii="Times New Roman" w:hAnsi="Times New Roman" w:cs="Times New Roman"/>
          <w:color w:val="000000"/>
        </w:rPr>
        <w:t>H</w:t>
      </w:r>
      <w:proofErr w:type="gramStart"/>
      <w:r w:rsidR="00396635" w:rsidRPr="0053733B">
        <w:rPr>
          <w:rFonts w:ascii="Times New Roman" w:hAnsi="Times New Roman" w:cs="Times New Roman"/>
          <w:color w:val="000000"/>
          <w:vertAlign w:val="subscript"/>
        </w:rPr>
        <w:t>0</w:t>
      </w:r>
      <w:r w:rsidR="00396635" w:rsidRPr="0053733B">
        <w:rPr>
          <w:rFonts w:ascii="Times New Roman" w:hAnsi="Times New Roman" w:cs="Times New Roman"/>
          <w:color w:val="000000"/>
        </w:rPr>
        <w:t>:μ</w:t>
      </w:r>
      <w:proofErr w:type="gramEnd"/>
      <w:r w:rsidR="00396635" w:rsidRPr="0053733B">
        <w:rPr>
          <w:rFonts w:ascii="Times New Roman" w:hAnsi="Times New Roman" w:cs="Times New Roman"/>
          <w:color w:val="000000"/>
          <w:vertAlign w:val="subscript"/>
        </w:rPr>
        <w:t>1</w:t>
      </w:r>
      <w:r w:rsidR="00396635" w:rsidRPr="0053733B">
        <w:rPr>
          <w:rFonts w:ascii="Times New Roman" w:hAnsi="Times New Roman" w:cs="Times New Roman"/>
          <w:color w:val="000000"/>
        </w:rPr>
        <w:t>= μ</w:t>
      </w:r>
      <w:r w:rsidR="00396635" w:rsidRPr="0053733B">
        <w:rPr>
          <w:rFonts w:ascii="Times New Roman" w:hAnsi="Times New Roman" w:cs="Times New Roman"/>
          <w:color w:val="000000"/>
          <w:vertAlign w:val="subscript"/>
        </w:rPr>
        <w:t>2</w:t>
      </w:r>
      <w:r w:rsidR="00396635" w:rsidRPr="0053733B">
        <w:rPr>
          <w:rFonts w:ascii="Times New Roman" w:hAnsi="Times New Roman" w:cs="Times New Roman"/>
          <w:color w:val="000000"/>
        </w:rPr>
        <w:t>=……</w:t>
      </w:r>
      <w:proofErr w:type="gramStart"/>
      <w:r w:rsidR="00396635" w:rsidRPr="0053733B">
        <w:rPr>
          <w:rFonts w:ascii="Times New Roman" w:hAnsi="Times New Roman" w:cs="Times New Roman"/>
          <w:color w:val="000000"/>
        </w:rPr>
        <w:t>…..</w:t>
      </w:r>
      <w:proofErr w:type="gramEnd"/>
      <w:r w:rsidR="00396635" w:rsidRPr="0053733B">
        <w:rPr>
          <w:rFonts w:ascii="Times New Roman" w:hAnsi="Times New Roman" w:cs="Times New Roman"/>
          <w:color w:val="000000"/>
        </w:rPr>
        <w:t xml:space="preserve">= </w:t>
      </w:r>
      <w:proofErr w:type="spellStart"/>
      <w:r w:rsidR="00396635" w:rsidRPr="0053733B">
        <w:rPr>
          <w:rFonts w:ascii="Times New Roman" w:hAnsi="Times New Roman" w:cs="Times New Roman"/>
          <w:color w:val="000000"/>
        </w:rPr>
        <w:t>μ</w:t>
      </w:r>
      <w:r w:rsidR="00396635" w:rsidRPr="0053733B">
        <w:rPr>
          <w:rFonts w:ascii="Times New Roman" w:hAnsi="Times New Roman" w:cs="Times New Roman"/>
          <w:color w:val="000000"/>
          <w:vertAlign w:val="subscript"/>
        </w:rPr>
        <w:t>k</w:t>
      </w:r>
      <w:proofErr w:type="spellEnd"/>
    </w:p>
    <w:p w14:paraId="4B67ADF3" w14:textId="77777777" w:rsidR="00396635" w:rsidRPr="0053733B" w:rsidRDefault="00B668EA" w:rsidP="000E273A">
      <w:pPr>
        <w:spacing w:before="120" w:after="120" w:line="360" w:lineRule="auto"/>
        <w:jc w:val="both"/>
        <w:rPr>
          <w:rFonts w:ascii="Times New Roman" w:eastAsiaTheme="minorEastAsia" w:hAnsi="Times New Roman" w:cs="Times New Roman"/>
          <w:color w:val="000000"/>
        </w:rPr>
      </w:pPr>
      <w:r w:rsidRPr="0053733B">
        <w:rPr>
          <w:rFonts w:ascii="Times New Roman" w:eastAsiaTheme="minorEastAsia" w:hAnsi="Times New Roman" w:cs="Times New Roman"/>
          <w:color w:val="000000"/>
        </w:rPr>
        <w:t xml:space="preserve">  </w:t>
      </w:r>
      <w:r w:rsidR="00396635" w:rsidRPr="0053733B">
        <w:rPr>
          <w:rFonts w:ascii="Times New Roman" w:eastAsiaTheme="minorEastAsia" w:hAnsi="Times New Roman" w:cs="Times New Roman"/>
          <w:color w:val="000000"/>
        </w:rPr>
        <w:t>H</w:t>
      </w:r>
      <w:r w:rsidR="00396635" w:rsidRPr="0053733B">
        <w:rPr>
          <w:rFonts w:ascii="Times New Roman" w:eastAsiaTheme="minorEastAsia" w:hAnsi="Times New Roman" w:cs="Times New Roman"/>
          <w:color w:val="000000"/>
          <w:vertAlign w:val="subscript"/>
        </w:rPr>
        <w:t>1</w:t>
      </w:r>
      <w:r w:rsidR="00396635" w:rsidRPr="0053733B">
        <w:rPr>
          <w:rFonts w:ascii="Times New Roman" w:eastAsiaTheme="minorEastAsia" w:hAnsi="Times New Roman" w:cs="Times New Roman"/>
          <w:color w:val="000000"/>
        </w:rPr>
        <w:t xml:space="preserve">: At least two </w:t>
      </w:r>
      <w:r w:rsidR="000E273A" w:rsidRPr="0053733B">
        <w:rPr>
          <w:rFonts w:ascii="Times New Roman" w:eastAsiaTheme="minorEastAsia" w:hAnsi="Times New Roman" w:cs="Times New Roman"/>
          <w:color w:val="000000"/>
        </w:rPr>
        <w:t>µ</w:t>
      </w:r>
      <w:r w:rsidR="000E273A" w:rsidRPr="0053733B">
        <w:rPr>
          <w:rFonts w:ascii="Times New Roman" w:eastAsiaTheme="minorEastAsia" w:hAnsi="Times New Roman" w:cs="Times New Roman"/>
          <w:color w:val="000000"/>
          <w:vertAlign w:val="subscript"/>
        </w:rPr>
        <w:t>i</w:t>
      </w:r>
      <w:r w:rsidR="000E273A" w:rsidRPr="0053733B">
        <w:rPr>
          <w:rFonts w:ascii="Times New Roman" w:eastAsiaTheme="minorEastAsia" w:hAnsi="Times New Roman" w:cs="Times New Roman"/>
          <w:color w:val="000000"/>
        </w:rPr>
        <w:t>’s differ significantly.</w:t>
      </w:r>
    </w:p>
    <w:p w14:paraId="6389255B" w14:textId="77777777" w:rsidR="00396635" w:rsidRPr="0053733B" w:rsidRDefault="00396635" w:rsidP="00CB73F7">
      <w:pPr>
        <w:spacing w:before="120" w:after="120" w:line="360" w:lineRule="auto"/>
        <w:jc w:val="both"/>
        <w:rPr>
          <w:rFonts w:ascii="Times New Roman" w:eastAsiaTheme="minorEastAsia" w:hAnsi="Times New Roman" w:cs="Times New Roman"/>
          <w:b/>
          <w:color w:val="000000"/>
        </w:rPr>
      </w:pPr>
      <w:r w:rsidRPr="0053733B">
        <w:rPr>
          <w:rFonts w:ascii="Times New Roman" w:eastAsiaTheme="minorEastAsia" w:hAnsi="Times New Roman" w:cs="Times New Roman"/>
          <w:b/>
          <w:color w:val="000000"/>
        </w:rPr>
        <w:t xml:space="preserve">Test Statistic: </w:t>
      </w:r>
    </w:p>
    <w:p w14:paraId="1F6B0B59" w14:textId="2EE12B1C" w:rsidR="00F459D3"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eastAsiaTheme="minorEastAsia" w:hAnsi="Times New Roman" w:cs="Times New Roman"/>
          <w:b/>
          <w:color w:val="000000"/>
        </w:rPr>
        <w:tab/>
      </w:r>
      <w:r w:rsidRPr="0053733B">
        <w:rPr>
          <w:rFonts w:ascii="Times New Roman" w:eastAsiaTheme="minorEastAsia" w:hAnsi="Times New Roman" w:cs="Times New Roman"/>
          <w:color w:val="000000"/>
        </w:rPr>
        <w:t>The value of test statistic (</w:t>
      </w:r>
      <w:proofErr w:type="spellStart"/>
      <w:r w:rsidRPr="0053733B">
        <w:rPr>
          <w:rFonts w:ascii="Times New Roman" w:eastAsiaTheme="minorEastAsia" w:hAnsi="Times New Roman" w:cs="Times New Roman"/>
          <w:color w:val="000000"/>
        </w:rPr>
        <w:t>F</w:t>
      </w:r>
      <w:r w:rsidRPr="0053733B">
        <w:rPr>
          <w:rFonts w:ascii="Times New Roman" w:eastAsiaTheme="minorEastAsia" w:hAnsi="Times New Roman" w:cs="Times New Roman"/>
          <w:color w:val="000000"/>
          <w:vertAlign w:val="subscript"/>
        </w:rPr>
        <w:t>cal</w:t>
      </w:r>
      <w:proofErr w:type="spellEnd"/>
      <w:r w:rsidRPr="0053733B">
        <w:rPr>
          <w:rFonts w:ascii="Times New Roman" w:eastAsiaTheme="minorEastAsia" w:hAnsi="Times New Roman" w:cs="Times New Roman"/>
          <w:color w:val="000000"/>
        </w:rPr>
        <w:t xml:space="preserve">) is calculated using the Table </w:t>
      </w:r>
      <w:r w:rsidR="008F5627">
        <w:rPr>
          <w:rFonts w:ascii="Times New Roman" w:eastAsiaTheme="minorEastAsia" w:hAnsi="Times New Roman" w:cs="Times New Roman"/>
          <w:color w:val="000000"/>
        </w:rPr>
        <w:t>1</w:t>
      </w:r>
      <w:r w:rsidRPr="0053733B">
        <w:rPr>
          <w:rFonts w:ascii="Times New Roman" w:eastAsiaTheme="minorEastAsia" w:hAnsi="Times New Roman" w:cs="Times New Roman"/>
          <w:color w:val="000000"/>
        </w:rPr>
        <w:t>.</w:t>
      </w:r>
    </w:p>
    <w:p w14:paraId="689F0F66" w14:textId="77777777" w:rsidR="00982D7E" w:rsidRPr="0053733B" w:rsidRDefault="00982D7E" w:rsidP="00396635">
      <w:pPr>
        <w:spacing w:before="120" w:after="120" w:line="372" w:lineRule="auto"/>
        <w:jc w:val="both"/>
        <w:rPr>
          <w:rFonts w:ascii="Times New Roman" w:hAnsi="Times New Roman" w:cs="Times New Roman"/>
          <w:b/>
          <w:color w:val="000000"/>
        </w:rPr>
        <w:sectPr w:rsidR="00982D7E" w:rsidRPr="0053733B" w:rsidSect="00A17591">
          <w:type w:val="continuous"/>
          <w:pgSz w:w="11909" w:h="16834" w:code="9"/>
          <w:pgMar w:top="1440" w:right="1296" w:bottom="1152" w:left="2160" w:header="720" w:footer="1152" w:gutter="0"/>
          <w:cols w:space="720"/>
          <w:docGrid w:linePitch="360"/>
        </w:sectPr>
      </w:pPr>
    </w:p>
    <w:p w14:paraId="391EB37E" w14:textId="15CA63B5" w:rsidR="00396635" w:rsidRPr="0053733B" w:rsidRDefault="00396635"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w:t>
      </w:r>
      <w:r w:rsidR="000E273A" w:rsidRPr="0053733B">
        <w:rPr>
          <w:rFonts w:ascii="Times New Roman" w:hAnsi="Times New Roman" w:cs="Times New Roman"/>
          <w:b/>
          <w:color w:val="000000"/>
        </w:rPr>
        <w:t>:</w:t>
      </w:r>
      <w:r w:rsidRPr="0053733B">
        <w:rPr>
          <w:rFonts w:ascii="Times New Roman" w:hAnsi="Times New Roman" w:cs="Times New Roman"/>
          <w:b/>
          <w:color w:val="000000"/>
        </w:rPr>
        <w:t xml:space="preserve"> One way ANOVA</w:t>
      </w:r>
    </w:p>
    <w:tbl>
      <w:tblPr>
        <w:tblStyle w:val="TableGrid"/>
        <w:tblW w:w="5000" w:type="pct"/>
        <w:tblLook w:val="04A0" w:firstRow="1" w:lastRow="0" w:firstColumn="1" w:lastColumn="0" w:noHBand="0" w:noVBand="1"/>
      </w:tblPr>
      <w:tblGrid>
        <w:gridCol w:w="2036"/>
        <w:gridCol w:w="1626"/>
        <w:gridCol w:w="1527"/>
        <w:gridCol w:w="1710"/>
        <w:gridCol w:w="1770"/>
      </w:tblGrid>
      <w:tr w:rsidR="00396635" w:rsidRPr="0053733B" w14:paraId="5E9738B1" w14:textId="77777777" w:rsidTr="00B668EA">
        <w:trPr>
          <w:trHeight w:val="432"/>
        </w:trPr>
        <w:tc>
          <w:tcPr>
            <w:tcW w:w="1174" w:type="pct"/>
          </w:tcPr>
          <w:p w14:paraId="69D8B0C7"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938" w:type="pct"/>
          </w:tcPr>
          <w:p w14:paraId="3902B17D"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Degrees of freedom</w:t>
            </w:r>
          </w:p>
        </w:tc>
        <w:tc>
          <w:tcPr>
            <w:tcW w:w="881" w:type="pct"/>
          </w:tcPr>
          <w:p w14:paraId="375FD12B"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Sum of Squares</w:t>
            </w:r>
          </w:p>
        </w:tc>
        <w:tc>
          <w:tcPr>
            <w:tcW w:w="986" w:type="pct"/>
          </w:tcPr>
          <w:p w14:paraId="71E82068"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Mean Squares</w:t>
            </w:r>
          </w:p>
        </w:tc>
        <w:tc>
          <w:tcPr>
            <w:tcW w:w="1021" w:type="pct"/>
          </w:tcPr>
          <w:p w14:paraId="7130220D"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F-</w:t>
            </w:r>
            <w:proofErr w:type="spellStart"/>
            <w:r w:rsidRPr="0053733B">
              <w:rPr>
                <w:rFonts w:ascii="Times New Roman" w:hAnsi="Times New Roman" w:cs="Times New Roman"/>
                <w:b/>
                <w:color w:val="000000"/>
              </w:rPr>
              <w:t>cal</w:t>
            </w:r>
            <w:proofErr w:type="spellEnd"/>
          </w:p>
        </w:tc>
      </w:tr>
      <w:tr w:rsidR="00396635" w:rsidRPr="0053733B" w14:paraId="0922FEC4" w14:textId="77777777" w:rsidTr="00B668EA">
        <w:trPr>
          <w:trHeight w:val="432"/>
        </w:trPr>
        <w:tc>
          <w:tcPr>
            <w:tcW w:w="1174" w:type="pct"/>
          </w:tcPr>
          <w:p w14:paraId="6A66D4C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Assignable factors</w:t>
            </w:r>
          </w:p>
        </w:tc>
        <w:tc>
          <w:tcPr>
            <w:tcW w:w="938" w:type="pct"/>
          </w:tcPr>
          <w:p w14:paraId="05FD1D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k-1</w:t>
            </w:r>
          </w:p>
        </w:tc>
        <w:tc>
          <w:tcPr>
            <w:tcW w:w="881" w:type="pct"/>
          </w:tcPr>
          <w:p w14:paraId="5A5BB75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SSA</w:t>
            </w:r>
          </w:p>
        </w:tc>
        <w:tc>
          <w:tcPr>
            <w:tcW w:w="986" w:type="pct"/>
          </w:tcPr>
          <w:p w14:paraId="0B96A1C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MSA</w:t>
            </w:r>
          </w:p>
        </w:tc>
        <w:tc>
          <w:tcPr>
            <w:tcW w:w="1021" w:type="pct"/>
            <w:vMerge w:val="restart"/>
          </w:tcPr>
          <w:p w14:paraId="2CC87F0C" w14:textId="77777777" w:rsidR="00396635" w:rsidRPr="0053733B" w:rsidRDefault="00396635" w:rsidP="00D61BB1">
            <w:pPr>
              <w:spacing w:before="120" w:after="120"/>
              <w:jc w:val="both"/>
              <w:rPr>
                <w:rFonts w:ascii="Times New Roman" w:hAnsi="Times New Roman" w:cs="Times New Roman"/>
                <w:color w:val="000000"/>
              </w:rPr>
            </w:pPr>
          </w:p>
          <w:p w14:paraId="22BEB49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MSA/MSE</w:t>
            </w:r>
          </w:p>
        </w:tc>
      </w:tr>
      <w:tr w:rsidR="00396635" w:rsidRPr="0053733B" w14:paraId="3656A9BD" w14:textId="77777777" w:rsidTr="00B668EA">
        <w:trPr>
          <w:trHeight w:val="432"/>
        </w:trPr>
        <w:tc>
          <w:tcPr>
            <w:tcW w:w="1174" w:type="pct"/>
          </w:tcPr>
          <w:p w14:paraId="1E946C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Error factors</w:t>
            </w:r>
          </w:p>
        </w:tc>
        <w:tc>
          <w:tcPr>
            <w:tcW w:w="938" w:type="pct"/>
          </w:tcPr>
          <w:p w14:paraId="3F25D9D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n-k</w:t>
            </w:r>
          </w:p>
        </w:tc>
        <w:tc>
          <w:tcPr>
            <w:tcW w:w="881" w:type="pct"/>
          </w:tcPr>
          <w:p w14:paraId="2A22BBD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SSE</w:t>
            </w:r>
          </w:p>
        </w:tc>
        <w:tc>
          <w:tcPr>
            <w:tcW w:w="986" w:type="pct"/>
          </w:tcPr>
          <w:p w14:paraId="118DCDF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MSE</w:t>
            </w:r>
          </w:p>
        </w:tc>
        <w:tc>
          <w:tcPr>
            <w:tcW w:w="1021" w:type="pct"/>
            <w:vMerge/>
          </w:tcPr>
          <w:p w14:paraId="0822B3C1"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737E837A" w14:textId="77777777" w:rsidTr="00B668EA">
        <w:trPr>
          <w:trHeight w:val="432"/>
        </w:trPr>
        <w:tc>
          <w:tcPr>
            <w:tcW w:w="1174" w:type="pct"/>
          </w:tcPr>
          <w:p w14:paraId="35BA7B1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Total</w:t>
            </w:r>
          </w:p>
        </w:tc>
        <w:tc>
          <w:tcPr>
            <w:tcW w:w="938" w:type="pct"/>
          </w:tcPr>
          <w:p w14:paraId="4E1133D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n-1</w:t>
            </w:r>
          </w:p>
        </w:tc>
        <w:tc>
          <w:tcPr>
            <w:tcW w:w="881" w:type="pct"/>
          </w:tcPr>
          <w:p w14:paraId="04FE9D1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TSS</w:t>
            </w:r>
          </w:p>
        </w:tc>
        <w:tc>
          <w:tcPr>
            <w:tcW w:w="986" w:type="pct"/>
          </w:tcPr>
          <w:p w14:paraId="36DC6679" w14:textId="77777777" w:rsidR="00396635" w:rsidRPr="0053733B" w:rsidRDefault="00396635" w:rsidP="00D61BB1">
            <w:pPr>
              <w:spacing w:before="120" w:after="120"/>
              <w:jc w:val="both"/>
              <w:rPr>
                <w:rFonts w:ascii="Times New Roman" w:hAnsi="Times New Roman" w:cs="Times New Roman"/>
                <w:color w:val="000000"/>
              </w:rPr>
            </w:pPr>
          </w:p>
        </w:tc>
        <w:tc>
          <w:tcPr>
            <w:tcW w:w="1021" w:type="pct"/>
            <w:vMerge/>
          </w:tcPr>
          <w:p w14:paraId="40540CDE" w14:textId="77777777" w:rsidR="00396635" w:rsidRPr="0053733B" w:rsidRDefault="00396635" w:rsidP="00D61BB1">
            <w:pPr>
              <w:spacing w:before="120" w:after="120"/>
              <w:jc w:val="both"/>
              <w:rPr>
                <w:rFonts w:ascii="Times New Roman" w:hAnsi="Times New Roman" w:cs="Times New Roman"/>
                <w:color w:val="000000"/>
              </w:rPr>
            </w:pPr>
          </w:p>
        </w:tc>
      </w:tr>
    </w:tbl>
    <w:p w14:paraId="5786CF90"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140" w:dyaOrig="700" w14:anchorId="7A36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5.25pt" o:ole="">
            <v:imagedata r:id="rId24" o:title=""/>
          </v:shape>
          <o:OLEObject Type="Embed" ProgID="Equation.3" ShapeID="_x0000_i1025" DrawAspect="Content" ObjectID="_1807536871" r:id="rId25"/>
        </w:object>
      </w:r>
    </w:p>
    <w:p w14:paraId="69D5A50C"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060" w:dyaOrig="700" w14:anchorId="0FEFA1CC">
          <v:shape id="_x0000_i1026" type="#_x0000_t75" style="width:102pt;height:35.25pt" o:ole="">
            <v:imagedata r:id="rId26" o:title=""/>
          </v:shape>
          <o:OLEObject Type="Embed" ProgID="Equation.3" ShapeID="_x0000_i1026" DrawAspect="Content" ObjectID="_1807536872" r:id="rId27"/>
        </w:object>
      </w:r>
      <w:r w:rsidRPr="0053733B">
        <w:rPr>
          <w:rFonts w:ascii="Times New Roman" w:hAnsi="Times New Roman" w:cs="Times New Roman"/>
          <w:b/>
          <w:color w:val="000000"/>
        </w:rPr>
        <w:t xml:space="preserve"> ,</w:t>
      </w:r>
      <w:r w:rsidRPr="0053733B">
        <w:rPr>
          <w:rFonts w:ascii="Times New Roman" w:hAnsi="Times New Roman" w:cs="Times New Roman"/>
          <w:b/>
          <w:color w:val="000000"/>
          <w:position w:val="-24"/>
        </w:rPr>
        <w:object w:dxaOrig="1260" w:dyaOrig="620" w14:anchorId="771EC07C">
          <v:shape id="_x0000_i1027" type="#_x0000_t75" style="width:63.75pt;height:30pt" o:ole="">
            <v:imagedata r:id="rId28" o:title=""/>
          </v:shape>
          <o:OLEObject Type="Embed" ProgID="Equation.3" ShapeID="_x0000_i1027" DrawAspect="Content" ObjectID="_1807536873" r:id="rId29"/>
        </w:object>
      </w:r>
      <w:r w:rsidRPr="0053733B">
        <w:rPr>
          <w:rFonts w:ascii="Times New Roman" w:hAnsi="Times New Roman" w:cs="Times New Roman"/>
          <w:b/>
          <w:color w:val="000000"/>
        </w:rPr>
        <w:t xml:space="preserve"> ,</w:t>
      </w:r>
    </w:p>
    <w:p w14:paraId="4429A01D"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260" w:dyaOrig="740" w14:anchorId="71CB49C8">
          <v:shape id="_x0000_i1028" type="#_x0000_t75" style="width:114pt;height:36.75pt" o:ole="">
            <v:imagedata r:id="rId30" o:title=""/>
          </v:shape>
          <o:OLEObject Type="Embed" ProgID="Equation.3" ShapeID="_x0000_i1028" DrawAspect="Content" ObjectID="_1807536874" r:id="rId31"/>
        </w:object>
      </w:r>
      <w:r w:rsidRPr="0053733B">
        <w:rPr>
          <w:rFonts w:ascii="Times New Roman" w:hAnsi="Times New Roman" w:cs="Times New Roman"/>
          <w:b/>
          <w:color w:val="000000"/>
        </w:rPr>
        <w:t xml:space="preserve"> ,</w:t>
      </w:r>
      <w:r w:rsidRPr="0053733B">
        <w:rPr>
          <w:rFonts w:ascii="Times New Roman" w:hAnsi="Times New Roman" w:cs="Times New Roman"/>
          <w:b/>
          <w:color w:val="000000"/>
          <w:position w:val="-24"/>
        </w:rPr>
        <w:object w:dxaOrig="1340" w:dyaOrig="620" w14:anchorId="1EDA7DDC">
          <v:shape id="_x0000_i1029" type="#_x0000_t75" style="width:66.75pt;height:30pt" o:ole="">
            <v:imagedata r:id="rId32" o:title=""/>
          </v:shape>
          <o:OLEObject Type="Embed" ProgID="Equation.3" ShapeID="_x0000_i1029" DrawAspect="Content" ObjectID="_1807536875" r:id="rId33"/>
        </w:object>
      </w:r>
    </w:p>
    <w:p w14:paraId="0BF061D0" w14:textId="77777777" w:rsidR="00982D7E" w:rsidRPr="0053733B" w:rsidRDefault="00982D7E" w:rsidP="00396635">
      <w:pPr>
        <w:spacing w:before="240" w:after="120" w:line="372" w:lineRule="auto"/>
        <w:jc w:val="both"/>
        <w:rPr>
          <w:rFonts w:ascii="Times New Roman" w:hAnsi="Times New Roman" w:cs="Times New Roman"/>
          <w:b/>
          <w:color w:val="000000"/>
        </w:rPr>
        <w:sectPr w:rsidR="00982D7E" w:rsidRPr="0053733B" w:rsidSect="00A17591">
          <w:type w:val="continuous"/>
          <w:pgSz w:w="11909" w:h="16834" w:code="9"/>
          <w:pgMar w:top="1440" w:right="1296" w:bottom="1152" w:left="2160" w:header="720" w:footer="1152" w:gutter="0"/>
          <w:cols w:space="720"/>
          <w:docGrid w:linePitch="360"/>
        </w:sectPr>
      </w:pPr>
    </w:p>
    <w:p w14:paraId="1FE523E8" w14:textId="77777777" w:rsidR="00396635" w:rsidRPr="0053733B" w:rsidRDefault="00396635" w:rsidP="00CB73F7">
      <w:pPr>
        <w:spacing w:before="240" w:after="120" w:line="360" w:lineRule="auto"/>
        <w:jc w:val="both"/>
        <w:rPr>
          <w:rFonts w:ascii="Times New Roman" w:hAnsi="Times New Roman" w:cs="Times New Roman"/>
          <w:b/>
          <w:color w:val="000000"/>
        </w:rPr>
      </w:pPr>
      <w:r w:rsidRPr="0053733B">
        <w:rPr>
          <w:rFonts w:ascii="Times New Roman" w:hAnsi="Times New Roman" w:cs="Times New Roman"/>
          <w:b/>
          <w:color w:val="000000"/>
        </w:rPr>
        <w:t>c) Critical Region</w:t>
      </w:r>
    </w:p>
    <w:p w14:paraId="349F4FBA" w14:textId="77777777" w:rsidR="00396635" w:rsidRPr="0053733B" w:rsidRDefault="00396635" w:rsidP="00CB73F7">
      <w:pPr>
        <w:spacing w:before="120" w:after="120" w:line="360" w:lineRule="auto"/>
        <w:ind w:firstLine="720"/>
        <w:jc w:val="both"/>
        <w:rPr>
          <w:rFonts w:ascii="Times New Roman" w:hAnsi="Times New Roman" w:cs="Times New Roman"/>
          <w:color w:val="000000"/>
          <w:spacing w:val="4"/>
        </w:rPr>
      </w:pPr>
      <w:r w:rsidRPr="0053733B">
        <w:rPr>
          <w:rFonts w:ascii="Times New Roman" w:hAnsi="Times New Roman" w:cs="Times New Roman"/>
          <w:color w:val="000000"/>
          <w:spacing w:val="4"/>
        </w:rPr>
        <w:t>We reject H</w:t>
      </w:r>
      <w:r w:rsidRPr="0053733B">
        <w:rPr>
          <w:rFonts w:ascii="Times New Roman" w:hAnsi="Times New Roman" w:cs="Times New Roman"/>
          <w:color w:val="000000"/>
          <w:spacing w:val="4"/>
          <w:vertAlign w:val="subscript"/>
        </w:rPr>
        <w:t>0</w:t>
      </w:r>
      <w:r w:rsidRPr="0053733B">
        <w:rPr>
          <w:rFonts w:ascii="Times New Roman" w:hAnsi="Times New Roman" w:cs="Times New Roman"/>
          <w:color w:val="000000"/>
          <w:spacing w:val="4"/>
        </w:rPr>
        <w:t xml:space="preserve"> at α level of significance if </w:t>
      </w:r>
      <w:proofErr w:type="spellStart"/>
      <w:r w:rsidRPr="0053733B">
        <w:rPr>
          <w:rFonts w:ascii="Times New Roman" w:hAnsi="Times New Roman" w:cs="Times New Roman"/>
          <w:color w:val="000000"/>
          <w:spacing w:val="4"/>
        </w:rPr>
        <w:t>F</w:t>
      </w:r>
      <w:r w:rsidRPr="0053733B">
        <w:rPr>
          <w:rFonts w:ascii="Times New Roman" w:hAnsi="Times New Roman" w:cs="Times New Roman"/>
          <w:color w:val="000000"/>
          <w:spacing w:val="4"/>
          <w:vertAlign w:val="subscript"/>
        </w:rPr>
        <w:t>cal</w:t>
      </w:r>
      <w:proofErr w:type="spellEnd"/>
      <w:r w:rsidRPr="0053733B">
        <w:rPr>
          <w:rFonts w:ascii="Times New Roman" w:hAnsi="Times New Roman" w:cs="Times New Roman"/>
          <w:color w:val="000000"/>
          <w:spacing w:val="4"/>
        </w:rPr>
        <w:t>&gt; F (k-1, n-k, α), otherwise accept H</w:t>
      </w:r>
      <w:r w:rsidRPr="0053733B">
        <w:rPr>
          <w:rFonts w:ascii="Times New Roman" w:hAnsi="Times New Roman" w:cs="Times New Roman"/>
          <w:color w:val="000000"/>
          <w:spacing w:val="4"/>
          <w:vertAlign w:val="subscript"/>
        </w:rPr>
        <w:t>0</w:t>
      </w:r>
      <w:r w:rsidRPr="0053733B">
        <w:rPr>
          <w:rFonts w:ascii="Times New Roman" w:hAnsi="Times New Roman" w:cs="Times New Roman"/>
          <w:color w:val="000000"/>
          <w:spacing w:val="4"/>
        </w:rPr>
        <w:t>.</w:t>
      </w:r>
    </w:p>
    <w:p w14:paraId="5EC2613E" w14:textId="77777777" w:rsidR="00396635" w:rsidRPr="0053733B" w:rsidRDefault="00F459D3" w:rsidP="009921BF">
      <w:pPr>
        <w:spacing w:before="120" w:after="120" w:line="240" w:lineRule="auto"/>
        <w:jc w:val="both"/>
        <w:rPr>
          <w:rFonts w:ascii="Times New Roman" w:hAnsi="Times New Roman" w:cs="Times New Roman"/>
          <w:b/>
        </w:rPr>
      </w:pPr>
      <w:r w:rsidRPr="0053733B">
        <w:rPr>
          <w:rFonts w:ascii="Times New Roman" w:hAnsi="Times New Roman" w:cs="Times New Roman"/>
          <w:b/>
        </w:rPr>
        <w:t>3. Results and Discussion</w:t>
      </w:r>
    </w:p>
    <w:p w14:paraId="62197D16" w14:textId="77777777" w:rsidR="00396635" w:rsidRPr="0053733B" w:rsidRDefault="002B3876" w:rsidP="009921BF">
      <w:pPr>
        <w:spacing w:before="240" w:after="120" w:line="240" w:lineRule="auto"/>
        <w:jc w:val="both"/>
        <w:rPr>
          <w:rFonts w:ascii="Times New Roman" w:hAnsi="Times New Roman" w:cs="Times New Roman"/>
          <w:b/>
          <w:color w:val="000000"/>
        </w:rPr>
      </w:pPr>
      <w:r w:rsidRPr="0053733B">
        <w:rPr>
          <w:rFonts w:ascii="Times New Roman" w:hAnsi="Times New Roman" w:cs="Times New Roman"/>
          <w:b/>
          <w:color w:val="000000"/>
        </w:rPr>
        <w:t>3.</w:t>
      </w:r>
      <w:r w:rsidR="00396635" w:rsidRPr="0053733B">
        <w:rPr>
          <w:rFonts w:ascii="Times New Roman" w:hAnsi="Times New Roman" w:cs="Times New Roman"/>
          <w:b/>
          <w:color w:val="000000"/>
        </w:rPr>
        <w:t>1</w:t>
      </w:r>
      <w:r w:rsidR="00396635" w:rsidRPr="0053733B">
        <w:rPr>
          <w:rFonts w:ascii="Times New Roman" w:hAnsi="Times New Roman" w:cs="Times New Roman"/>
          <w:color w:val="000000"/>
        </w:rPr>
        <w:tab/>
      </w:r>
      <w:r w:rsidR="00396635" w:rsidRPr="0053733B">
        <w:rPr>
          <w:rFonts w:ascii="Times New Roman" w:hAnsi="Times New Roman" w:cs="Times New Roman"/>
          <w:b/>
          <w:color w:val="000000"/>
        </w:rPr>
        <w:t xml:space="preserve">ANOVA of soil characteristic contents for all tehsils of Mirzapur district </w:t>
      </w:r>
    </w:p>
    <w:p w14:paraId="06E08E9C" w14:textId="77777777"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t>Analysis of variance (ANOVA) has been used for comparing the average soil characteristic (pH, EC, OC, N, P, K, S, MN, Zn, Fe, Cu and B) contents</w:t>
      </w:r>
      <w:r w:rsidR="00DF6310" w:rsidRPr="0053733B">
        <w:rPr>
          <w:rFonts w:ascii="Times New Roman" w:hAnsi="Times New Roman" w:cs="Times New Roman"/>
          <w:color w:val="000000"/>
        </w:rPr>
        <w:t xml:space="preserve"> of soil in all four tehsils of</w:t>
      </w:r>
      <w:r w:rsidR="00DB79D4" w:rsidRPr="0053733B">
        <w:rPr>
          <w:rFonts w:ascii="Times New Roman" w:hAnsi="Times New Roman" w:cs="Times New Roman"/>
          <w:color w:val="000000"/>
        </w:rPr>
        <w:t xml:space="preserve"> </w:t>
      </w:r>
      <w:r w:rsidRPr="0053733B">
        <w:rPr>
          <w:rFonts w:ascii="Times New Roman" w:hAnsi="Times New Roman" w:cs="Times New Roman"/>
          <w:color w:val="000000"/>
        </w:rPr>
        <w:t>Mirzapur. To compare these, we have formed the following hypotheses:</w:t>
      </w:r>
    </w:p>
    <w:p w14:paraId="6FCBB370" w14:textId="77777777"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tab/>
      </w:r>
      <w:r w:rsidRPr="0053733B">
        <w:rPr>
          <w:rFonts w:ascii="Times New Roman" w:hAnsi="Times New Roman" w:cs="Times New Roman"/>
          <w:b/>
          <w:color w:val="000000"/>
        </w:rPr>
        <w:t>H</w:t>
      </w:r>
      <w:r w:rsidRPr="0053733B">
        <w:rPr>
          <w:rFonts w:ascii="Times New Roman" w:hAnsi="Times New Roman" w:cs="Times New Roman"/>
          <w:b/>
          <w:color w:val="000000"/>
          <w:vertAlign w:val="subscript"/>
        </w:rPr>
        <w:t>0</w:t>
      </w:r>
      <w:r w:rsidRPr="0053733B">
        <w:rPr>
          <w:rFonts w:ascii="Times New Roman" w:hAnsi="Times New Roman" w:cs="Times New Roman"/>
          <w:b/>
          <w:color w:val="000000"/>
        </w:rPr>
        <w:t>:</w:t>
      </w:r>
      <w:r w:rsidRPr="0053733B">
        <w:rPr>
          <w:rFonts w:ascii="Times New Roman" w:hAnsi="Times New Roman" w:cs="Times New Roman"/>
          <w:color w:val="000000"/>
        </w:rPr>
        <w:t xml:space="preserve"> Average soil characteristic content (either of pH, EC, OC, N, P, K, S, MN, Zn, Fe, Cu and B) is equal for all four tehsils (</w:t>
      </w:r>
      <w:proofErr w:type="spellStart"/>
      <w:r w:rsidRPr="0053733B">
        <w:rPr>
          <w:rFonts w:ascii="Times New Roman" w:hAnsi="Times New Roman" w:cs="Times New Roman"/>
          <w:color w:val="000000"/>
        </w:rPr>
        <w:t>Chunar</w:t>
      </w:r>
      <w:proofErr w:type="spellEnd"/>
      <w:r w:rsidRPr="0053733B">
        <w:rPr>
          <w:rFonts w:ascii="Times New Roman" w:hAnsi="Times New Roman" w:cs="Times New Roman"/>
          <w:color w:val="000000"/>
        </w:rPr>
        <w:t xml:space="preserve">, Mirzapur, </w:t>
      </w:r>
      <w:proofErr w:type="spellStart"/>
      <w:r w:rsidRPr="0053733B">
        <w:rPr>
          <w:rFonts w:ascii="Times New Roman" w:hAnsi="Times New Roman" w:cs="Times New Roman"/>
          <w:color w:val="000000"/>
        </w:rPr>
        <w:t>Marhihan</w:t>
      </w:r>
      <w:proofErr w:type="spellEnd"/>
      <w:r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Lalganj</w:t>
      </w:r>
      <w:proofErr w:type="spellEnd"/>
      <w:r w:rsidRPr="0053733B">
        <w:rPr>
          <w:rFonts w:ascii="Times New Roman" w:hAnsi="Times New Roman" w:cs="Times New Roman"/>
          <w:color w:val="000000"/>
        </w:rPr>
        <w:t>).</w:t>
      </w:r>
    </w:p>
    <w:p w14:paraId="74AFB570" w14:textId="75CD5501" w:rsidR="00AE19F2" w:rsidRPr="0053733B" w:rsidRDefault="00396635" w:rsidP="00FD3BA7">
      <w:pPr>
        <w:spacing w:before="120" w:after="120" w:line="360" w:lineRule="auto"/>
        <w:jc w:val="both"/>
        <w:rPr>
          <w:rFonts w:ascii="Times New Roman" w:hAnsi="Times New Roman" w:cs="Times New Roman"/>
          <w:b/>
          <w:color w:val="000000"/>
        </w:rPr>
      </w:pPr>
      <w:r w:rsidRPr="0053733B">
        <w:rPr>
          <w:rFonts w:ascii="Times New Roman" w:hAnsi="Times New Roman" w:cs="Times New Roman"/>
          <w:color w:val="000000"/>
        </w:rPr>
        <w:lastRenderedPageBreak/>
        <w:tab/>
        <w:t>We have tested H</w:t>
      </w:r>
      <w:r w:rsidRPr="0053733B">
        <w:rPr>
          <w:rFonts w:ascii="Times New Roman" w:hAnsi="Times New Roman" w:cs="Times New Roman"/>
          <w:color w:val="000000"/>
          <w:vertAlign w:val="subscript"/>
        </w:rPr>
        <w:t>0</w:t>
      </w:r>
      <w:r w:rsidRPr="0053733B">
        <w:rPr>
          <w:rFonts w:ascii="Times New Roman" w:hAnsi="Times New Roman" w:cs="Times New Roman"/>
          <w:color w:val="000000"/>
        </w:rPr>
        <w:t xml:space="preserve"> against its </w:t>
      </w:r>
      <w:proofErr w:type="gramStart"/>
      <w:r w:rsidRPr="0053733B">
        <w:rPr>
          <w:rFonts w:ascii="Times New Roman" w:hAnsi="Times New Roman" w:cs="Times New Roman"/>
          <w:color w:val="000000"/>
        </w:rPr>
        <w:t>two sided</w:t>
      </w:r>
      <w:proofErr w:type="gramEnd"/>
      <w:r w:rsidRPr="0053733B">
        <w:rPr>
          <w:rFonts w:ascii="Times New Roman" w:hAnsi="Times New Roman" w:cs="Times New Roman"/>
          <w:color w:val="000000"/>
        </w:rPr>
        <w:t xml:space="preserve"> alternative.</w:t>
      </w:r>
      <w:r w:rsidR="001F1E26">
        <w:rPr>
          <w:rFonts w:ascii="Times New Roman" w:hAnsi="Times New Roman" w:cs="Times New Roman"/>
          <w:color w:val="000000"/>
        </w:rPr>
        <w:t xml:space="preserve"> </w:t>
      </w:r>
      <w:r w:rsidRPr="0053733B">
        <w:rPr>
          <w:rFonts w:ascii="Times New Roman" w:hAnsi="Times New Roman" w:cs="Times New Roman"/>
          <w:color w:val="000000"/>
        </w:rPr>
        <w:t xml:space="preserve">The results for different soil characteristic contents are </w:t>
      </w:r>
      <w:r w:rsidR="002B3876" w:rsidRPr="0053733B">
        <w:rPr>
          <w:rFonts w:ascii="Times New Roman" w:hAnsi="Times New Roman" w:cs="Times New Roman"/>
          <w:color w:val="000000"/>
        </w:rPr>
        <w:t xml:space="preserve">presented in ANOVA Tables </w:t>
      </w:r>
      <w:r w:rsidR="008F5627">
        <w:rPr>
          <w:rFonts w:ascii="Times New Roman" w:hAnsi="Times New Roman" w:cs="Times New Roman"/>
          <w:color w:val="000000"/>
        </w:rPr>
        <w:t>2</w:t>
      </w:r>
      <w:r w:rsidR="002B3876" w:rsidRPr="0053733B">
        <w:rPr>
          <w:rFonts w:ascii="Times New Roman" w:hAnsi="Times New Roman" w:cs="Times New Roman"/>
          <w:color w:val="000000"/>
        </w:rPr>
        <w:t xml:space="preserve"> to </w:t>
      </w:r>
      <w:proofErr w:type="gramStart"/>
      <w:r w:rsidR="002B3876" w:rsidRPr="0053733B">
        <w:rPr>
          <w:rFonts w:ascii="Times New Roman" w:hAnsi="Times New Roman" w:cs="Times New Roman"/>
          <w:color w:val="000000"/>
        </w:rPr>
        <w:t>3</w:t>
      </w:r>
      <w:r w:rsidR="005B0C23" w:rsidRPr="0053733B">
        <w:rPr>
          <w:rFonts w:ascii="Times New Roman" w:hAnsi="Times New Roman" w:cs="Times New Roman"/>
          <w:color w:val="000000"/>
        </w:rPr>
        <w:t>.</w:t>
      </w:r>
      <w:r w:rsidR="00FD3BA7">
        <w:rPr>
          <w:rFonts w:ascii="Times New Roman" w:hAnsi="Times New Roman" w:cs="Times New Roman"/>
          <w:color w:val="000000"/>
        </w:rPr>
        <w:t>.</w:t>
      </w:r>
      <w:proofErr w:type="gramEnd"/>
    </w:p>
    <w:p w14:paraId="13D07D4E" w14:textId="5F86C576" w:rsidR="00396635" w:rsidRPr="0053733B" w:rsidRDefault="002B3876"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w:t>
      </w:r>
      <w:r w:rsidR="00396635" w:rsidRPr="0053733B">
        <w:rPr>
          <w:rFonts w:ascii="Times New Roman" w:hAnsi="Times New Roman" w:cs="Times New Roman"/>
          <w:b/>
          <w:color w:val="000000"/>
        </w:rPr>
        <w:t xml:space="preserve"> ANOVA for </w:t>
      </w:r>
      <w:r w:rsidR="000E273A" w:rsidRPr="0053733B">
        <w:rPr>
          <w:rFonts w:ascii="Times New Roman" w:hAnsi="Times New Roman" w:cs="Times New Roman"/>
          <w:b/>
          <w:color w:val="000000"/>
        </w:rPr>
        <w:t xml:space="preserve">comparison of </w:t>
      </w:r>
      <w:r w:rsidR="00396635" w:rsidRPr="0053733B">
        <w:rPr>
          <w:rFonts w:ascii="Times New Roman" w:hAnsi="Times New Roman" w:cs="Times New Roman"/>
          <w:b/>
          <w:color w:val="000000"/>
        </w:rPr>
        <w:t>pH</w:t>
      </w:r>
      <w:r w:rsidR="000E273A" w:rsidRPr="0053733B">
        <w:rPr>
          <w:rFonts w:ascii="Times New Roman" w:hAnsi="Times New Roman" w:cs="Times New Roman"/>
          <w:b/>
          <w:color w:val="000000"/>
        </w:rPr>
        <w:t xml:space="preserve"> in different tehsils</w:t>
      </w:r>
    </w:p>
    <w:tbl>
      <w:tblPr>
        <w:tblStyle w:val="TableGrid"/>
        <w:tblW w:w="5000" w:type="pct"/>
        <w:tblLook w:val="04A0" w:firstRow="1" w:lastRow="0" w:firstColumn="1" w:lastColumn="0" w:noHBand="0" w:noVBand="1"/>
      </w:tblPr>
      <w:tblGrid>
        <w:gridCol w:w="2232"/>
        <w:gridCol w:w="1171"/>
        <w:gridCol w:w="603"/>
        <w:gridCol w:w="1170"/>
        <w:gridCol w:w="1170"/>
        <w:gridCol w:w="1156"/>
        <w:gridCol w:w="1167"/>
      </w:tblGrid>
      <w:tr w:rsidR="00396635" w:rsidRPr="0053733B" w14:paraId="21300577" w14:textId="77777777" w:rsidTr="002B3876">
        <w:tc>
          <w:tcPr>
            <w:tcW w:w="1287" w:type="pct"/>
          </w:tcPr>
          <w:p w14:paraId="4063D74D"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75" w:type="pct"/>
          </w:tcPr>
          <w:p w14:paraId="51478721"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8" w:type="pct"/>
          </w:tcPr>
          <w:p w14:paraId="4017D4E1" w14:textId="77777777" w:rsidR="00396635" w:rsidRPr="0053733B" w:rsidRDefault="00396635" w:rsidP="00D61BB1">
            <w:pPr>
              <w:spacing w:before="80" w:after="8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75" w:type="pct"/>
          </w:tcPr>
          <w:p w14:paraId="6D4E980C"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75" w:type="pct"/>
          </w:tcPr>
          <w:p w14:paraId="7B2BFC2B"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7" w:type="pct"/>
          </w:tcPr>
          <w:p w14:paraId="6175E88B"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75" w:type="pct"/>
          </w:tcPr>
          <w:p w14:paraId="0366FE22"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0724BE1D" w14:textId="77777777" w:rsidTr="002B3876">
        <w:tc>
          <w:tcPr>
            <w:tcW w:w="1287" w:type="pct"/>
          </w:tcPr>
          <w:p w14:paraId="4A4E7907"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75" w:type="pct"/>
          </w:tcPr>
          <w:p w14:paraId="3F85D05E"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93.37321</w:t>
            </w:r>
          </w:p>
        </w:tc>
        <w:tc>
          <w:tcPr>
            <w:tcW w:w="348" w:type="pct"/>
          </w:tcPr>
          <w:p w14:paraId="0B97834A"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3</w:t>
            </w:r>
          </w:p>
        </w:tc>
        <w:tc>
          <w:tcPr>
            <w:tcW w:w="675" w:type="pct"/>
          </w:tcPr>
          <w:p w14:paraId="4E9458E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31.1244</w:t>
            </w:r>
          </w:p>
        </w:tc>
        <w:tc>
          <w:tcPr>
            <w:tcW w:w="675" w:type="pct"/>
          </w:tcPr>
          <w:p w14:paraId="2C2306B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48.97552</w:t>
            </w:r>
          </w:p>
        </w:tc>
        <w:tc>
          <w:tcPr>
            <w:tcW w:w="667" w:type="pct"/>
          </w:tcPr>
          <w:p w14:paraId="56C52C7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8.91E-29</w:t>
            </w:r>
          </w:p>
        </w:tc>
        <w:tc>
          <w:tcPr>
            <w:tcW w:w="675" w:type="pct"/>
          </w:tcPr>
          <w:p w14:paraId="65479B7C"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3D0057F4" w14:textId="77777777" w:rsidTr="002B3876">
        <w:tc>
          <w:tcPr>
            <w:tcW w:w="1287" w:type="pct"/>
          </w:tcPr>
          <w:p w14:paraId="279E1EC0"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75" w:type="pct"/>
          </w:tcPr>
          <w:p w14:paraId="780E78C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451.2117</w:t>
            </w:r>
          </w:p>
        </w:tc>
        <w:tc>
          <w:tcPr>
            <w:tcW w:w="348" w:type="pct"/>
          </w:tcPr>
          <w:p w14:paraId="5E3C39A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710</w:t>
            </w:r>
          </w:p>
        </w:tc>
        <w:tc>
          <w:tcPr>
            <w:tcW w:w="675" w:type="pct"/>
          </w:tcPr>
          <w:p w14:paraId="477C303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0.635509</w:t>
            </w:r>
          </w:p>
        </w:tc>
        <w:tc>
          <w:tcPr>
            <w:tcW w:w="675" w:type="pct"/>
          </w:tcPr>
          <w:p w14:paraId="02521CC0" w14:textId="77777777" w:rsidR="00396635" w:rsidRPr="0053733B" w:rsidRDefault="00396635" w:rsidP="00D61BB1">
            <w:pPr>
              <w:spacing w:before="80" w:after="80"/>
              <w:jc w:val="both"/>
              <w:rPr>
                <w:rFonts w:ascii="Times New Roman" w:hAnsi="Times New Roman" w:cs="Times New Roman"/>
                <w:color w:val="000000"/>
              </w:rPr>
            </w:pPr>
          </w:p>
        </w:tc>
        <w:tc>
          <w:tcPr>
            <w:tcW w:w="667" w:type="pct"/>
          </w:tcPr>
          <w:p w14:paraId="2325ADC5"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77882500" w14:textId="77777777" w:rsidR="00396635" w:rsidRPr="0053733B" w:rsidRDefault="00396635" w:rsidP="00D61BB1">
            <w:pPr>
              <w:spacing w:before="80" w:after="80"/>
              <w:jc w:val="both"/>
              <w:rPr>
                <w:rFonts w:ascii="Times New Roman" w:hAnsi="Times New Roman" w:cs="Times New Roman"/>
                <w:color w:val="000000"/>
              </w:rPr>
            </w:pPr>
          </w:p>
        </w:tc>
      </w:tr>
      <w:tr w:rsidR="00396635" w:rsidRPr="0053733B" w14:paraId="55BEAE1B" w14:textId="77777777" w:rsidTr="002B3876">
        <w:tc>
          <w:tcPr>
            <w:tcW w:w="1287" w:type="pct"/>
          </w:tcPr>
          <w:p w14:paraId="513AF54B"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75" w:type="pct"/>
          </w:tcPr>
          <w:p w14:paraId="5DE12D4A"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544.5849</w:t>
            </w:r>
          </w:p>
        </w:tc>
        <w:tc>
          <w:tcPr>
            <w:tcW w:w="348" w:type="pct"/>
          </w:tcPr>
          <w:p w14:paraId="22935111"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713</w:t>
            </w:r>
          </w:p>
        </w:tc>
        <w:tc>
          <w:tcPr>
            <w:tcW w:w="675" w:type="pct"/>
          </w:tcPr>
          <w:p w14:paraId="0899C335"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0DE28D6B" w14:textId="77777777" w:rsidR="00396635" w:rsidRPr="0053733B" w:rsidRDefault="00396635" w:rsidP="00D61BB1">
            <w:pPr>
              <w:spacing w:before="80" w:after="80"/>
              <w:jc w:val="both"/>
              <w:rPr>
                <w:rFonts w:ascii="Times New Roman" w:hAnsi="Times New Roman" w:cs="Times New Roman"/>
                <w:color w:val="000000"/>
              </w:rPr>
            </w:pPr>
          </w:p>
        </w:tc>
        <w:tc>
          <w:tcPr>
            <w:tcW w:w="667" w:type="pct"/>
          </w:tcPr>
          <w:p w14:paraId="4757E816"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126F5FE6" w14:textId="77777777" w:rsidR="00396635" w:rsidRPr="0053733B" w:rsidRDefault="00396635" w:rsidP="00D61BB1">
            <w:pPr>
              <w:spacing w:before="80" w:after="80"/>
              <w:jc w:val="both"/>
              <w:rPr>
                <w:rFonts w:ascii="Times New Roman" w:hAnsi="Times New Roman" w:cs="Times New Roman"/>
                <w:color w:val="000000"/>
              </w:rPr>
            </w:pPr>
          </w:p>
        </w:tc>
      </w:tr>
    </w:tbl>
    <w:p w14:paraId="0F2A1A74" w14:textId="50522984"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Table 3</w:t>
      </w:r>
      <w:r w:rsidR="00396635" w:rsidRPr="0053733B">
        <w:rPr>
          <w:rFonts w:ascii="Times New Roman" w:hAnsi="Times New Roman" w:cs="Times New Roman"/>
          <w:b/>
          <w:color w:val="000000"/>
        </w:rPr>
        <w:t>.</w:t>
      </w:r>
      <w:r w:rsidR="000E273A" w:rsidRPr="0053733B">
        <w:rPr>
          <w:rFonts w:ascii="Times New Roman" w:hAnsi="Times New Roman" w:cs="Times New Roman"/>
          <w:b/>
          <w:color w:val="000000"/>
        </w:rPr>
        <w:t>:</w:t>
      </w:r>
      <w:r w:rsidR="00396635" w:rsidRPr="0053733B">
        <w:rPr>
          <w:rFonts w:ascii="Times New Roman" w:hAnsi="Times New Roman" w:cs="Times New Roman"/>
          <w:b/>
          <w:color w:val="000000"/>
        </w:rPr>
        <w:t xml:space="preserve"> </w:t>
      </w:r>
      <w:r w:rsidR="000E273A" w:rsidRPr="0053733B">
        <w:rPr>
          <w:rFonts w:ascii="Times New Roman" w:hAnsi="Times New Roman" w:cs="Times New Roman"/>
          <w:b/>
          <w:color w:val="000000"/>
        </w:rPr>
        <w:t>ANOVA for comparison of EC in different tehsils</w:t>
      </w:r>
    </w:p>
    <w:tbl>
      <w:tblPr>
        <w:tblStyle w:val="TableGrid"/>
        <w:tblW w:w="5000" w:type="pct"/>
        <w:tblLook w:val="04A0" w:firstRow="1" w:lastRow="0" w:firstColumn="1" w:lastColumn="0" w:noHBand="0" w:noVBand="1"/>
      </w:tblPr>
      <w:tblGrid>
        <w:gridCol w:w="2343"/>
        <w:gridCol w:w="1174"/>
        <w:gridCol w:w="607"/>
        <w:gridCol w:w="1172"/>
        <w:gridCol w:w="1045"/>
        <w:gridCol w:w="1158"/>
        <w:gridCol w:w="1170"/>
      </w:tblGrid>
      <w:tr w:rsidR="00982D7E" w:rsidRPr="0053733B" w14:paraId="2FC1DB0F" w14:textId="77777777" w:rsidTr="00D47DA7">
        <w:trPr>
          <w:trHeight w:val="432"/>
        </w:trPr>
        <w:tc>
          <w:tcPr>
            <w:tcW w:w="1351" w:type="pct"/>
          </w:tcPr>
          <w:p w14:paraId="5D45830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77" w:type="pct"/>
          </w:tcPr>
          <w:p w14:paraId="4EC131F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50" w:type="pct"/>
          </w:tcPr>
          <w:p w14:paraId="64A67299" w14:textId="77777777" w:rsidR="00396635" w:rsidRPr="0053733B" w:rsidRDefault="00982D7E" w:rsidP="00D61BB1">
            <w:pPr>
              <w:spacing w:before="120" w:after="120"/>
              <w:jc w:val="both"/>
              <w:rPr>
                <w:rFonts w:ascii="Times New Roman" w:hAnsi="Times New Roman" w:cs="Times New Roman"/>
                <w:b/>
                <w:color w:val="000000"/>
              </w:rPr>
            </w:pPr>
            <w:proofErr w:type="spellStart"/>
            <w:r w:rsidRPr="0053733B">
              <w:rPr>
                <w:rFonts w:ascii="Times New Roman" w:hAnsi="Times New Roman" w:cs="Times New Roman"/>
                <w:b/>
                <w:color w:val="000000"/>
              </w:rPr>
              <w:t>d</w:t>
            </w:r>
            <w:r w:rsidR="00396635" w:rsidRPr="0053733B">
              <w:rPr>
                <w:rFonts w:ascii="Times New Roman" w:hAnsi="Times New Roman" w:cs="Times New Roman"/>
                <w:b/>
                <w:color w:val="000000"/>
              </w:rPr>
              <w:t>f</w:t>
            </w:r>
            <w:proofErr w:type="spellEnd"/>
          </w:p>
        </w:tc>
        <w:tc>
          <w:tcPr>
            <w:tcW w:w="676" w:type="pct"/>
          </w:tcPr>
          <w:p w14:paraId="6087355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03" w:type="pct"/>
          </w:tcPr>
          <w:p w14:paraId="3E15472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68" w:type="pct"/>
          </w:tcPr>
          <w:p w14:paraId="515898F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75" w:type="pct"/>
          </w:tcPr>
          <w:p w14:paraId="4EF1DD4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982D7E" w:rsidRPr="0053733B" w14:paraId="468E2BEF" w14:textId="77777777" w:rsidTr="00D47DA7">
        <w:trPr>
          <w:trHeight w:val="432"/>
        </w:trPr>
        <w:tc>
          <w:tcPr>
            <w:tcW w:w="1351" w:type="pct"/>
          </w:tcPr>
          <w:p w14:paraId="3AFD9D2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77" w:type="pct"/>
          </w:tcPr>
          <w:p w14:paraId="2E81A3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0.23656</w:t>
            </w:r>
          </w:p>
        </w:tc>
        <w:tc>
          <w:tcPr>
            <w:tcW w:w="350" w:type="pct"/>
          </w:tcPr>
          <w:p w14:paraId="3E76AF4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76" w:type="pct"/>
          </w:tcPr>
          <w:p w14:paraId="6A2EA6D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0.078853</w:t>
            </w:r>
          </w:p>
        </w:tc>
        <w:tc>
          <w:tcPr>
            <w:tcW w:w="603" w:type="pct"/>
          </w:tcPr>
          <w:p w14:paraId="1AC31F2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11.6768</w:t>
            </w:r>
          </w:p>
        </w:tc>
        <w:tc>
          <w:tcPr>
            <w:tcW w:w="668" w:type="pct"/>
          </w:tcPr>
          <w:p w14:paraId="4A8E287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1.78E-07</w:t>
            </w:r>
          </w:p>
        </w:tc>
        <w:tc>
          <w:tcPr>
            <w:tcW w:w="675" w:type="pct"/>
          </w:tcPr>
          <w:p w14:paraId="4AB2C07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982D7E" w:rsidRPr="0053733B" w14:paraId="5E03378A" w14:textId="77777777" w:rsidTr="00D47DA7">
        <w:trPr>
          <w:trHeight w:val="432"/>
        </w:trPr>
        <w:tc>
          <w:tcPr>
            <w:tcW w:w="1351" w:type="pct"/>
          </w:tcPr>
          <w:p w14:paraId="57384B1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77" w:type="pct"/>
          </w:tcPr>
          <w:p w14:paraId="25A56DF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4.794629</w:t>
            </w:r>
          </w:p>
        </w:tc>
        <w:tc>
          <w:tcPr>
            <w:tcW w:w="350" w:type="pct"/>
          </w:tcPr>
          <w:p w14:paraId="5678C14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76" w:type="pct"/>
          </w:tcPr>
          <w:p w14:paraId="719B6FC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0.006753</w:t>
            </w:r>
          </w:p>
        </w:tc>
        <w:tc>
          <w:tcPr>
            <w:tcW w:w="603" w:type="pct"/>
          </w:tcPr>
          <w:p w14:paraId="731BD47F" w14:textId="77777777" w:rsidR="00396635" w:rsidRPr="0053733B" w:rsidRDefault="00396635" w:rsidP="00D61BB1">
            <w:pPr>
              <w:spacing w:before="120" w:after="120"/>
              <w:jc w:val="both"/>
              <w:rPr>
                <w:rFonts w:ascii="Times New Roman" w:hAnsi="Times New Roman" w:cs="Times New Roman"/>
                <w:color w:val="000000"/>
              </w:rPr>
            </w:pPr>
          </w:p>
        </w:tc>
        <w:tc>
          <w:tcPr>
            <w:tcW w:w="668" w:type="pct"/>
          </w:tcPr>
          <w:p w14:paraId="0DB3F6C3" w14:textId="77777777" w:rsidR="00396635" w:rsidRPr="0053733B" w:rsidRDefault="00396635" w:rsidP="00D61BB1">
            <w:pPr>
              <w:spacing w:before="120" w:after="120"/>
              <w:jc w:val="both"/>
              <w:rPr>
                <w:rFonts w:ascii="Times New Roman" w:hAnsi="Times New Roman" w:cs="Times New Roman"/>
                <w:color w:val="000000"/>
              </w:rPr>
            </w:pPr>
          </w:p>
        </w:tc>
        <w:tc>
          <w:tcPr>
            <w:tcW w:w="675" w:type="pct"/>
          </w:tcPr>
          <w:p w14:paraId="4C0E5C99" w14:textId="77777777" w:rsidR="00396635" w:rsidRPr="0053733B" w:rsidRDefault="00396635" w:rsidP="00D61BB1">
            <w:pPr>
              <w:spacing w:before="120" w:after="120"/>
              <w:jc w:val="both"/>
              <w:rPr>
                <w:rFonts w:ascii="Times New Roman" w:hAnsi="Times New Roman" w:cs="Times New Roman"/>
                <w:color w:val="000000"/>
              </w:rPr>
            </w:pPr>
          </w:p>
        </w:tc>
      </w:tr>
      <w:tr w:rsidR="00982D7E" w:rsidRPr="0053733B" w14:paraId="71F29A39" w14:textId="77777777" w:rsidTr="00D47DA7">
        <w:trPr>
          <w:trHeight w:val="432"/>
        </w:trPr>
        <w:tc>
          <w:tcPr>
            <w:tcW w:w="1351" w:type="pct"/>
          </w:tcPr>
          <w:p w14:paraId="3C76A0C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77" w:type="pct"/>
          </w:tcPr>
          <w:p w14:paraId="2E0368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5.03119</w:t>
            </w:r>
          </w:p>
        </w:tc>
        <w:tc>
          <w:tcPr>
            <w:tcW w:w="350" w:type="pct"/>
          </w:tcPr>
          <w:p w14:paraId="53D2D7D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76" w:type="pct"/>
          </w:tcPr>
          <w:p w14:paraId="5AB0032A" w14:textId="77777777" w:rsidR="00396635" w:rsidRPr="0053733B" w:rsidRDefault="00396635" w:rsidP="00D61BB1">
            <w:pPr>
              <w:spacing w:before="120" w:after="120"/>
              <w:jc w:val="both"/>
              <w:rPr>
                <w:rFonts w:ascii="Times New Roman" w:hAnsi="Times New Roman" w:cs="Times New Roman"/>
                <w:color w:val="000000"/>
              </w:rPr>
            </w:pPr>
          </w:p>
        </w:tc>
        <w:tc>
          <w:tcPr>
            <w:tcW w:w="603" w:type="pct"/>
          </w:tcPr>
          <w:p w14:paraId="2D763FD8" w14:textId="77777777" w:rsidR="00396635" w:rsidRPr="0053733B" w:rsidRDefault="00396635" w:rsidP="00D61BB1">
            <w:pPr>
              <w:spacing w:before="120" w:after="120"/>
              <w:jc w:val="both"/>
              <w:rPr>
                <w:rFonts w:ascii="Times New Roman" w:hAnsi="Times New Roman" w:cs="Times New Roman"/>
                <w:color w:val="000000"/>
              </w:rPr>
            </w:pPr>
          </w:p>
        </w:tc>
        <w:tc>
          <w:tcPr>
            <w:tcW w:w="668" w:type="pct"/>
          </w:tcPr>
          <w:p w14:paraId="2C7C164A" w14:textId="77777777" w:rsidR="00396635" w:rsidRPr="0053733B" w:rsidRDefault="00396635" w:rsidP="00D61BB1">
            <w:pPr>
              <w:spacing w:before="120" w:after="120"/>
              <w:jc w:val="both"/>
              <w:rPr>
                <w:rFonts w:ascii="Times New Roman" w:hAnsi="Times New Roman" w:cs="Times New Roman"/>
                <w:color w:val="000000"/>
              </w:rPr>
            </w:pPr>
          </w:p>
        </w:tc>
        <w:tc>
          <w:tcPr>
            <w:tcW w:w="675" w:type="pct"/>
          </w:tcPr>
          <w:p w14:paraId="2F6FE00A" w14:textId="77777777" w:rsidR="00396635" w:rsidRPr="0053733B" w:rsidRDefault="00396635" w:rsidP="00D61BB1">
            <w:pPr>
              <w:spacing w:before="120" w:after="120"/>
              <w:jc w:val="both"/>
              <w:rPr>
                <w:rFonts w:ascii="Times New Roman" w:hAnsi="Times New Roman" w:cs="Times New Roman"/>
                <w:color w:val="000000"/>
              </w:rPr>
            </w:pPr>
          </w:p>
        </w:tc>
      </w:tr>
    </w:tbl>
    <w:p w14:paraId="03137E90" w14:textId="1E59A3EB"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4</w:t>
      </w:r>
      <w:r w:rsidR="000E273A" w:rsidRPr="0053733B">
        <w:rPr>
          <w:rFonts w:ascii="Times New Roman" w:hAnsi="Times New Roman" w:cs="Times New Roman"/>
          <w:b/>
          <w:color w:val="000000"/>
        </w:rPr>
        <w:t>: ANOVA for comparison of OC in different tehsils</w:t>
      </w:r>
    </w:p>
    <w:tbl>
      <w:tblPr>
        <w:tblStyle w:val="TableGrid"/>
        <w:tblW w:w="4982" w:type="pct"/>
        <w:tblLook w:val="04A0" w:firstRow="1" w:lastRow="0" w:firstColumn="1" w:lastColumn="0" w:noHBand="0" w:noVBand="1"/>
      </w:tblPr>
      <w:tblGrid>
        <w:gridCol w:w="2304"/>
        <w:gridCol w:w="1151"/>
        <w:gridCol w:w="594"/>
        <w:gridCol w:w="1151"/>
        <w:gridCol w:w="1151"/>
        <w:gridCol w:w="1138"/>
        <w:gridCol w:w="1149"/>
      </w:tblGrid>
      <w:tr w:rsidR="00982D7E" w:rsidRPr="0053733B" w14:paraId="285F93B7" w14:textId="77777777" w:rsidTr="00DB79D4">
        <w:trPr>
          <w:trHeight w:val="402"/>
        </w:trPr>
        <w:tc>
          <w:tcPr>
            <w:tcW w:w="1334" w:type="pct"/>
          </w:tcPr>
          <w:p w14:paraId="1DEB058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5C409E4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36051982" w14:textId="77777777" w:rsidR="00396635" w:rsidRPr="0053733B" w:rsidRDefault="00396635" w:rsidP="00D61BB1">
            <w:pPr>
              <w:spacing w:before="120" w:after="120"/>
              <w:jc w:val="both"/>
              <w:rPr>
                <w:rFonts w:ascii="Times New Roman" w:hAnsi="Times New Roman" w:cs="Times New Roman"/>
                <w:b/>
                <w:color w:val="000000"/>
              </w:rPr>
            </w:pPr>
            <w:proofErr w:type="spellStart"/>
            <w:r w:rsidRPr="0053733B">
              <w:rPr>
                <w:rFonts w:ascii="Times New Roman" w:hAnsi="Times New Roman" w:cs="Times New Roman"/>
                <w:b/>
                <w:color w:val="000000"/>
              </w:rPr>
              <w:t>df</w:t>
            </w:r>
            <w:proofErr w:type="spellEnd"/>
          </w:p>
        </w:tc>
        <w:tc>
          <w:tcPr>
            <w:tcW w:w="666" w:type="pct"/>
          </w:tcPr>
          <w:p w14:paraId="7CB0528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135B487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2FF77F8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65" w:type="pct"/>
          </w:tcPr>
          <w:p w14:paraId="44E5364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982D7E" w:rsidRPr="0053733B" w14:paraId="4940C2F4" w14:textId="77777777" w:rsidTr="00DB79D4">
        <w:trPr>
          <w:trHeight w:val="402"/>
        </w:trPr>
        <w:tc>
          <w:tcPr>
            <w:tcW w:w="1334" w:type="pct"/>
          </w:tcPr>
          <w:p w14:paraId="75B2921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E9C836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1.947523</w:t>
            </w:r>
          </w:p>
        </w:tc>
        <w:tc>
          <w:tcPr>
            <w:tcW w:w="344" w:type="pct"/>
          </w:tcPr>
          <w:p w14:paraId="356A06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3F75D47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0.649174</w:t>
            </w:r>
          </w:p>
        </w:tc>
        <w:tc>
          <w:tcPr>
            <w:tcW w:w="666" w:type="pct"/>
          </w:tcPr>
          <w:p w14:paraId="2664D39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14.17895</w:t>
            </w:r>
          </w:p>
        </w:tc>
        <w:tc>
          <w:tcPr>
            <w:tcW w:w="659" w:type="pct"/>
          </w:tcPr>
          <w:p w14:paraId="0516131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5.54E-09</w:t>
            </w:r>
          </w:p>
        </w:tc>
        <w:tc>
          <w:tcPr>
            <w:tcW w:w="665" w:type="pct"/>
          </w:tcPr>
          <w:p w14:paraId="3AE6F48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982D7E" w:rsidRPr="0053733B" w14:paraId="584646A5" w14:textId="77777777" w:rsidTr="00DB79D4">
        <w:trPr>
          <w:trHeight w:val="402"/>
        </w:trPr>
        <w:tc>
          <w:tcPr>
            <w:tcW w:w="1334" w:type="pct"/>
          </w:tcPr>
          <w:p w14:paraId="5483DC8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61B0621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32.50689</w:t>
            </w:r>
          </w:p>
        </w:tc>
        <w:tc>
          <w:tcPr>
            <w:tcW w:w="344" w:type="pct"/>
          </w:tcPr>
          <w:p w14:paraId="46AEE80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3F08948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0.045784</w:t>
            </w:r>
          </w:p>
        </w:tc>
        <w:tc>
          <w:tcPr>
            <w:tcW w:w="666" w:type="pct"/>
          </w:tcPr>
          <w:p w14:paraId="47362701"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3831ACC"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57A7B7E2" w14:textId="77777777" w:rsidR="00396635" w:rsidRPr="0053733B" w:rsidRDefault="00396635" w:rsidP="00D61BB1">
            <w:pPr>
              <w:spacing w:before="120" w:after="120"/>
              <w:jc w:val="both"/>
              <w:rPr>
                <w:rFonts w:ascii="Times New Roman" w:hAnsi="Times New Roman" w:cs="Times New Roman"/>
                <w:color w:val="000000"/>
              </w:rPr>
            </w:pPr>
          </w:p>
        </w:tc>
      </w:tr>
      <w:tr w:rsidR="00982D7E" w:rsidRPr="0053733B" w14:paraId="20061231" w14:textId="77777777" w:rsidTr="00DB79D4">
        <w:trPr>
          <w:trHeight w:val="402"/>
        </w:trPr>
        <w:tc>
          <w:tcPr>
            <w:tcW w:w="1334" w:type="pct"/>
          </w:tcPr>
          <w:p w14:paraId="1B11173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79B4425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34.45442</w:t>
            </w:r>
          </w:p>
        </w:tc>
        <w:tc>
          <w:tcPr>
            <w:tcW w:w="344" w:type="pct"/>
          </w:tcPr>
          <w:p w14:paraId="1361E7A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2E001E93"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55A1B662"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37DEA44B"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7351B127" w14:textId="77777777" w:rsidR="00396635" w:rsidRPr="0053733B" w:rsidRDefault="00396635" w:rsidP="00D61BB1">
            <w:pPr>
              <w:spacing w:before="120" w:after="120"/>
              <w:jc w:val="both"/>
              <w:rPr>
                <w:rFonts w:ascii="Times New Roman" w:hAnsi="Times New Roman" w:cs="Times New Roman"/>
                <w:color w:val="000000"/>
              </w:rPr>
            </w:pPr>
          </w:p>
        </w:tc>
      </w:tr>
    </w:tbl>
    <w:p w14:paraId="23F4A05E" w14:textId="3B64A153"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5</w:t>
      </w:r>
      <w:r w:rsidR="000E273A" w:rsidRPr="0053733B">
        <w:rPr>
          <w:rFonts w:ascii="Times New Roman" w:hAnsi="Times New Roman" w:cs="Times New Roman"/>
          <w:b/>
          <w:color w:val="000000"/>
        </w:rPr>
        <w:t>: ANOVA for comparison of Nitrogen 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982D7E" w:rsidRPr="0053733B" w14:paraId="459AAB10" w14:textId="77777777" w:rsidTr="00430C38">
        <w:trPr>
          <w:trHeight w:val="438"/>
        </w:trPr>
        <w:tc>
          <w:tcPr>
            <w:tcW w:w="1332" w:type="pct"/>
          </w:tcPr>
          <w:p w14:paraId="7AB9035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26C1647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6436FC12" w14:textId="77777777" w:rsidR="00396635" w:rsidRPr="0053733B" w:rsidRDefault="00396635" w:rsidP="00D61BB1">
            <w:pPr>
              <w:spacing w:before="120" w:after="120"/>
              <w:jc w:val="both"/>
              <w:rPr>
                <w:rFonts w:ascii="Times New Roman" w:hAnsi="Times New Roman" w:cs="Times New Roman"/>
                <w:b/>
                <w:color w:val="000000"/>
              </w:rPr>
            </w:pPr>
            <w:proofErr w:type="spellStart"/>
            <w:r w:rsidRPr="0053733B">
              <w:rPr>
                <w:rFonts w:ascii="Times New Roman" w:hAnsi="Times New Roman" w:cs="Times New Roman"/>
                <w:b/>
                <w:color w:val="000000"/>
              </w:rPr>
              <w:t>df</w:t>
            </w:r>
            <w:proofErr w:type="spellEnd"/>
          </w:p>
        </w:tc>
        <w:tc>
          <w:tcPr>
            <w:tcW w:w="666" w:type="pct"/>
          </w:tcPr>
          <w:p w14:paraId="2C71212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0B1163C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352DB33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66" w:type="pct"/>
          </w:tcPr>
          <w:p w14:paraId="3542253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14843A1B" w14:textId="77777777" w:rsidTr="00982D7E">
        <w:trPr>
          <w:trHeight w:val="438"/>
        </w:trPr>
        <w:tc>
          <w:tcPr>
            <w:tcW w:w="1332" w:type="pct"/>
          </w:tcPr>
          <w:p w14:paraId="59A156D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1D8E0B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35557.03</w:t>
            </w:r>
          </w:p>
        </w:tc>
        <w:tc>
          <w:tcPr>
            <w:tcW w:w="344" w:type="pct"/>
          </w:tcPr>
          <w:p w14:paraId="6D67245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28EAF7C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11852.34</w:t>
            </w:r>
          </w:p>
        </w:tc>
        <w:tc>
          <w:tcPr>
            <w:tcW w:w="666" w:type="pct"/>
          </w:tcPr>
          <w:p w14:paraId="593047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13.51395</w:t>
            </w:r>
          </w:p>
        </w:tc>
        <w:tc>
          <w:tcPr>
            <w:tcW w:w="659" w:type="pct"/>
          </w:tcPr>
          <w:p w14:paraId="2C3A0B5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1.39E-08</w:t>
            </w:r>
          </w:p>
        </w:tc>
        <w:tc>
          <w:tcPr>
            <w:tcW w:w="666" w:type="pct"/>
          </w:tcPr>
          <w:p w14:paraId="49D1E67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53044979" w14:textId="77777777" w:rsidTr="00982D7E">
        <w:trPr>
          <w:trHeight w:val="438"/>
        </w:trPr>
        <w:tc>
          <w:tcPr>
            <w:tcW w:w="1332" w:type="pct"/>
          </w:tcPr>
          <w:p w14:paraId="2FB5D87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6E3EA2C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622701.9</w:t>
            </w:r>
          </w:p>
        </w:tc>
        <w:tc>
          <w:tcPr>
            <w:tcW w:w="344" w:type="pct"/>
          </w:tcPr>
          <w:p w14:paraId="73F779B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78046D9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877.0449</w:t>
            </w:r>
          </w:p>
        </w:tc>
        <w:tc>
          <w:tcPr>
            <w:tcW w:w="666" w:type="pct"/>
          </w:tcPr>
          <w:p w14:paraId="5CEC2DA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6BA0B270"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0EEA712B"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50DF4EF1" w14:textId="77777777" w:rsidTr="00982D7E">
        <w:trPr>
          <w:trHeight w:val="438"/>
        </w:trPr>
        <w:tc>
          <w:tcPr>
            <w:tcW w:w="1332" w:type="pct"/>
          </w:tcPr>
          <w:p w14:paraId="6683926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6094656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658258.9</w:t>
            </w:r>
          </w:p>
        </w:tc>
        <w:tc>
          <w:tcPr>
            <w:tcW w:w="344" w:type="pct"/>
          </w:tcPr>
          <w:p w14:paraId="38027D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528FBF3C"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6FA83CF5"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24376CE1"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7D58C089" w14:textId="77777777" w:rsidR="00396635" w:rsidRPr="0053733B" w:rsidRDefault="00396635" w:rsidP="00D61BB1">
            <w:pPr>
              <w:spacing w:before="120" w:after="120"/>
              <w:jc w:val="both"/>
              <w:rPr>
                <w:rFonts w:ascii="Times New Roman" w:hAnsi="Times New Roman" w:cs="Times New Roman"/>
                <w:color w:val="000000"/>
              </w:rPr>
            </w:pPr>
          </w:p>
        </w:tc>
      </w:tr>
    </w:tbl>
    <w:p w14:paraId="21E4411B" w14:textId="41E3BB41"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6</w:t>
      </w:r>
      <w:r w:rsidR="000E273A" w:rsidRPr="0053733B">
        <w:rPr>
          <w:rFonts w:ascii="Times New Roman" w:hAnsi="Times New Roman" w:cs="Times New Roman"/>
          <w:b/>
          <w:color w:val="000000"/>
        </w:rPr>
        <w:t>: ANOVA for comparison of Phosphorus in different tehsils</w:t>
      </w:r>
    </w:p>
    <w:tbl>
      <w:tblPr>
        <w:tblStyle w:val="TableGrid"/>
        <w:tblW w:w="5000" w:type="pct"/>
        <w:tblLook w:val="04A0" w:firstRow="1" w:lastRow="0" w:firstColumn="1" w:lastColumn="0" w:noHBand="0" w:noVBand="1"/>
      </w:tblPr>
      <w:tblGrid>
        <w:gridCol w:w="2309"/>
        <w:gridCol w:w="1153"/>
        <w:gridCol w:w="595"/>
        <w:gridCol w:w="1153"/>
        <w:gridCol w:w="1153"/>
        <w:gridCol w:w="1153"/>
        <w:gridCol w:w="1153"/>
      </w:tblGrid>
      <w:tr w:rsidR="00396635" w:rsidRPr="0053733B" w14:paraId="482CB077" w14:textId="77777777" w:rsidTr="0064396D">
        <w:trPr>
          <w:trHeight w:val="431"/>
        </w:trPr>
        <w:tc>
          <w:tcPr>
            <w:tcW w:w="1332" w:type="pct"/>
          </w:tcPr>
          <w:p w14:paraId="4CA25C3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5" w:type="pct"/>
          </w:tcPr>
          <w:p w14:paraId="0BB84E5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3" w:type="pct"/>
          </w:tcPr>
          <w:p w14:paraId="38A17D4D"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5" w:type="pct"/>
          </w:tcPr>
          <w:p w14:paraId="2650C0D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5" w:type="pct"/>
          </w:tcPr>
          <w:p w14:paraId="03022DE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5" w:type="pct"/>
          </w:tcPr>
          <w:p w14:paraId="05A8BDA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5" w:type="pct"/>
          </w:tcPr>
          <w:p w14:paraId="35819B3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66D2F57" w14:textId="77777777" w:rsidTr="0064396D">
        <w:trPr>
          <w:trHeight w:val="432"/>
        </w:trPr>
        <w:tc>
          <w:tcPr>
            <w:tcW w:w="1332" w:type="pct"/>
          </w:tcPr>
          <w:p w14:paraId="757A9CD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5" w:type="pct"/>
          </w:tcPr>
          <w:p w14:paraId="7BDF0B1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9622.616</w:t>
            </w:r>
          </w:p>
        </w:tc>
        <w:tc>
          <w:tcPr>
            <w:tcW w:w="343" w:type="pct"/>
          </w:tcPr>
          <w:p w14:paraId="36B9534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5" w:type="pct"/>
          </w:tcPr>
          <w:p w14:paraId="7EBD00F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3207.539</w:t>
            </w:r>
          </w:p>
        </w:tc>
        <w:tc>
          <w:tcPr>
            <w:tcW w:w="665" w:type="pct"/>
          </w:tcPr>
          <w:p w14:paraId="33DA0D3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6.722351</w:t>
            </w:r>
          </w:p>
        </w:tc>
        <w:tc>
          <w:tcPr>
            <w:tcW w:w="665" w:type="pct"/>
          </w:tcPr>
          <w:p w14:paraId="4F39038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0.000178</w:t>
            </w:r>
          </w:p>
        </w:tc>
        <w:tc>
          <w:tcPr>
            <w:tcW w:w="665" w:type="pct"/>
          </w:tcPr>
          <w:p w14:paraId="5948BC5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45ACA224" w14:textId="77777777" w:rsidTr="0064396D">
        <w:trPr>
          <w:trHeight w:val="432"/>
        </w:trPr>
        <w:tc>
          <w:tcPr>
            <w:tcW w:w="1332" w:type="pct"/>
          </w:tcPr>
          <w:p w14:paraId="35BDF41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5" w:type="pct"/>
          </w:tcPr>
          <w:p w14:paraId="534B291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338773.2</w:t>
            </w:r>
          </w:p>
        </w:tc>
        <w:tc>
          <w:tcPr>
            <w:tcW w:w="343" w:type="pct"/>
          </w:tcPr>
          <w:p w14:paraId="057463C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5" w:type="pct"/>
          </w:tcPr>
          <w:p w14:paraId="5D24658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477.1453</w:t>
            </w:r>
          </w:p>
        </w:tc>
        <w:tc>
          <w:tcPr>
            <w:tcW w:w="665" w:type="pct"/>
          </w:tcPr>
          <w:p w14:paraId="58584B54"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4E4EBA72"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3D537497"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0140D13" w14:textId="77777777" w:rsidTr="0064396D">
        <w:trPr>
          <w:trHeight w:val="432"/>
        </w:trPr>
        <w:tc>
          <w:tcPr>
            <w:tcW w:w="1332" w:type="pct"/>
          </w:tcPr>
          <w:p w14:paraId="0AD51E6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lastRenderedPageBreak/>
              <w:t>Total</w:t>
            </w:r>
          </w:p>
        </w:tc>
        <w:tc>
          <w:tcPr>
            <w:tcW w:w="665" w:type="pct"/>
          </w:tcPr>
          <w:p w14:paraId="2CFB979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348395.8</w:t>
            </w:r>
          </w:p>
        </w:tc>
        <w:tc>
          <w:tcPr>
            <w:tcW w:w="343" w:type="pct"/>
          </w:tcPr>
          <w:p w14:paraId="4AF3CE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5" w:type="pct"/>
          </w:tcPr>
          <w:p w14:paraId="06422EFF"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34119D7E"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22D3AEBC"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2DE33279" w14:textId="77777777" w:rsidR="00396635" w:rsidRPr="0053733B" w:rsidRDefault="00396635" w:rsidP="00D61BB1">
            <w:pPr>
              <w:spacing w:before="120" w:after="120"/>
              <w:jc w:val="both"/>
              <w:rPr>
                <w:rFonts w:ascii="Times New Roman" w:hAnsi="Times New Roman" w:cs="Times New Roman"/>
                <w:color w:val="000000"/>
              </w:rPr>
            </w:pPr>
          </w:p>
        </w:tc>
      </w:tr>
    </w:tbl>
    <w:p w14:paraId="1C463F76" w14:textId="2D74AF01"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7</w:t>
      </w:r>
      <w:r w:rsidR="000E273A" w:rsidRPr="0053733B">
        <w:rPr>
          <w:rFonts w:ascii="Times New Roman" w:hAnsi="Times New Roman" w:cs="Times New Roman"/>
          <w:b/>
          <w:color w:val="000000"/>
        </w:rPr>
        <w:t xml:space="preserve">: </w:t>
      </w:r>
      <w:r w:rsidR="00396635" w:rsidRPr="0053733B">
        <w:rPr>
          <w:rFonts w:ascii="Times New Roman" w:hAnsi="Times New Roman" w:cs="Times New Roman"/>
          <w:b/>
          <w:color w:val="000000"/>
        </w:rPr>
        <w:t xml:space="preserve"> </w:t>
      </w:r>
      <w:r w:rsidR="000E273A" w:rsidRPr="0053733B">
        <w:rPr>
          <w:rFonts w:ascii="Times New Roman" w:hAnsi="Times New Roman" w:cs="Times New Roman"/>
          <w:b/>
          <w:color w:val="000000"/>
        </w:rPr>
        <w:t xml:space="preserve">ANOVA for comparison of </w:t>
      </w:r>
      <w:r w:rsidR="00FD3BA7" w:rsidRPr="0053733B">
        <w:rPr>
          <w:rFonts w:ascii="Times New Roman" w:hAnsi="Times New Roman" w:cs="Times New Roman"/>
          <w:b/>
          <w:color w:val="000000"/>
        </w:rPr>
        <w:t>Potassium in</w:t>
      </w:r>
      <w:r w:rsidR="000E273A" w:rsidRPr="0053733B">
        <w:rPr>
          <w:rFonts w:ascii="Times New Roman" w:hAnsi="Times New Roman" w:cs="Times New Roman"/>
          <w:b/>
          <w:color w:val="000000"/>
        </w:rPr>
        <w:t xml:space="preserve"> different tehsils</w:t>
      </w:r>
    </w:p>
    <w:tbl>
      <w:tblPr>
        <w:tblStyle w:val="TableGrid"/>
        <w:tblW w:w="5000" w:type="pct"/>
        <w:tblLook w:val="04A0" w:firstRow="1" w:lastRow="0" w:firstColumn="1" w:lastColumn="0" w:noHBand="0" w:noVBand="1"/>
      </w:tblPr>
      <w:tblGrid>
        <w:gridCol w:w="2289"/>
        <w:gridCol w:w="1207"/>
        <w:gridCol w:w="591"/>
        <w:gridCol w:w="1146"/>
        <w:gridCol w:w="1146"/>
        <w:gridCol w:w="1146"/>
        <w:gridCol w:w="1144"/>
      </w:tblGrid>
      <w:tr w:rsidR="00396635" w:rsidRPr="0053733B" w14:paraId="1908CCD1" w14:textId="77777777" w:rsidTr="000E273A">
        <w:trPr>
          <w:trHeight w:val="432"/>
        </w:trPr>
        <w:tc>
          <w:tcPr>
            <w:tcW w:w="1320" w:type="pct"/>
          </w:tcPr>
          <w:p w14:paraId="4DFD562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96" w:type="pct"/>
          </w:tcPr>
          <w:p w14:paraId="0ADE035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1" w:type="pct"/>
          </w:tcPr>
          <w:p w14:paraId="0231C6F1"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1" w:type="pct"/>
          </w:tcPr>
          <w:p w14:paraId="4AA9CBD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1" w:type="pct"/>
          </w:tcPr>
          <w:p w14:paraId="6EFDCB1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1" w:type="pct"/>
          </w:tcPr>
          <w:p w14:paraId="196586A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0" w:type="pct"/>
          </w:tcPr>
          <w:p w14:paraId="66EC79C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0C3B269B" w14:textId="77777777" w:rsidTr="000E273A">
        <w:trPr>
          <w:trHeight w:val="432"/>
        </w:trPr>
        <w:tc>
          <w:tcPr>
            <w:tcW w:w="1320" w:type="pct"/>
          </w:tcPr>
          <w:p w14:paraId="01A63BA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96" w:type="pct"/>
          </w:tcPr>
          <w:p w14:paraId="614A50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446448.6</w:t>
            </w:r>
          </w:p>
        </w:tc>
        <w:tc>
          <w:tcPr>
            <w:tcW w:w="341" w:type="pct"/>
          </w:tcPr>
          <w:p w14:paraId="7B0B977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1" w:type="pct"/>
          </w:tcPr>
          <w:p w14:paraId="06BF0D0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148816.2</w:t>
            </w:r>
          </w:p>
        </w:tc>
        <w:tc>
          <w:tcPr>
            <w:tcW w:w="661" w:type="pct"/>
          </w:tcPr>
          <w:p w14:paraId="6A64443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6.671272</w:t>
            </w:r>
          </w:p>
        </w:tc>
        <w:tc>
          <w:tcPr>
            <w:tcW w:w="661" w:type="pct"/>
          </w:tcPr>
          <w:p w14:paraId="239A27C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0.000191</w:t>
            </w:r>
          </w:p>
        </w:tc>
        <w:tc>
          <w:tcPr>
            <w:tcW w:w="660" w:type="pct"/>
          </w:tcPr>
          <w:p w14:paraId="6BF40A4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8FBD481" w14:textId="77777777" w:rsidTr="000E273A">
        <w:trPr>
          <w:trHeight w:val="432"/>
        </w:trPr>
        <w:tc>
          <w:tcPr>
            <w:tcW w:w="1320" w:type="pct"/>
          </w:tcPr>
          <w:p w14:paraId="5444AF7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96" w:type="pct"/>
          </w:tcPr>
          <w:p w14:paraId="6A0D74E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15837986</w:t>
            </w:r>
          </w:p>
        </w:tc>
        <w:tc>
          <w:tcPr>
            <w:tcW w:w="341" w:type="pct"/>
          </w:tcPr>
          <w:p w14:paraId="214A8CA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1" w:type="pct"/>
          </w:tcPr>
          <w:p w14:paraId="44018D4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22307.02</w:t>
            </w:r>
          </w:p>
        </w:tc>
        <w:tc>
          <w:tcPr>
            <w:tcW w:w="661" w:type="pct"/>
          </w:tcPr>
          <w:p w14:paraId="0A958449"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25008D6F" w14:textId="77777777" w:rsidR="00396635" w:rsidRPr="0053733B" w:rsidRDefault="00396635" w:rsidP="00D61BB1">
            <w:pPr>
              <w:spacing w:before="120" w:after="120"/>
              <w:jc w:val="both"/>
              <w:rPr>
                <w:rFonts w:ascii="Times New Roman" w:hAnsi="Times New Roman" w:cs="Times New Roman"/>
                <w:color w:val="000000"/>
              </w:rPr>
            </w:pPr>
          </w:p>
        </w:tc>
        <w:tc>
          <w:tcPr>
            <w:tcW w:w="660" w:type="pct"/>
          </w:tcPr>
          <w:p w14:paraId="213E958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4EC3C39D" w14:textId="77777777" w:rsidTr="000E273A">
        <w:trPr>
          <w:trHeight w:val="432"/>
        </w:trPr>
        <w:tc>
          <w:tcPr>
            <w:tcW w:w="1320" w:type="pct"/>
          </w:tcPr>
          <w:p w14:paraId="70143EF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96" w:type="pct"/>
          </w:tcPr>
          <w:p w14:paraId="53C15FE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16284435</w:t>
            </w:r>
          </w:p>
        </w:tc>
        <w:tc>
          <w:tcPr>
            <w:tcW w:w="341" w:type="pct"/>
          </w:tcPr>
          <w:p w14:paraId="3C89F63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1" w:type="pct"/>
          </w:tcPr>
          <w:p w14:paraId="13B78422"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0254D244"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0B1319E0" w14:textId="77777777" w:rsidR="00396635" w:rsidRPr="0053733B" w:rsidRDefault="00396635" w:rsidP="00D61BB1">
            <w:pPr>
              <w:spacing w:before="120" w:after="120"/>
              <w:jc w:val="both"/>
              <w:rPr>
                <w:rFonts w:ascii="Times New Roman" w:hAnsi="Times New Roman" w:cs="Times New Roman"/>
                <w:color w:val="000000"/>
              </w:rPr>
            </w:pPr>
          </w:p>
        </w:tc>
        <w:tc>
          <w:tcPr>
            <w:tcW w:w="660" w:type="pct"/>
          </w:tcPr>
          <w:p w14:paraId="76D46F6E" w14:textId="77777777" w:rsidR="00396635" w:rsidRPr="0053733B" w:rsidRDefault="00396635" w:rsidP="00D61BB1">
            <w:pPr>
              <w:spacing w:before="120" w:after="120"/>
              <w:jc w:val="both"/>
              <w:rPr>
                <w:rFonts w:ascii="Times New Roman" w:hAnsi="Times New Roman" w:cs="Times New Roman"/>
                <w:color w:val="000000"/>
              </w:rPr>
            </w:pPr>
          </w:p>
        </w:tc>
      </w:tr>
    </w:tbl>
    <w:p w14:paraId="473447E9" w14:textId="434D872F"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8</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 xml:space="preserve">comparison of Sulphur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310"/>
        <w:gridCol w:w="1157"/>
        <w:gridCol w:w="596"/>
        <w:gridCol w:w="1156"/>
        <w:gridCol w:w="1156"/>
        <w:gridCol w:w="1143"/>
        <w:gridCol w:w="1151"/>
      </w:tblGrid>
      <w:tr w:rsidR="00396635" w:rsidRPr="0053733B" w14:paraId="2F8F0C93" w14:textId="77777777" w:rsidTr="000E273A">
        <w:trPr>
          <w:trHeight w:val="432"/>
        </w:trPr>
        <w:tc>
          <w:tcPr>
            <w:tcW w:w="1332" w:type="pct"/>
          </w:tcPr>
          <w:p w14:paraId="3BB7825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7" w:type="pct"/>
          </w:tcPr>
          <w:p w14:paraId="0A11505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55445E5E"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7" w:type="pct"/>
          </w:tcPr>
          <w:p w14:paraId="3AE5158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7" w:type="pct"/>
          </w:tcPr>
          <w:p w14:paraId="01781D5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780B1E2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5" w:type="pct"/>
          </w:tcPr>
          <w:p w14:paraId="5D91705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BC09EAF" w14:textId="77777777" w:rsidTr="000E273A">
        <w:trPr>
          <w:trHeight w:val="432"/>
        </w:trPr>
        <w:tc>
          <w:tcPr>
            <w:tcW w:w="1332" w:type="pct"/>
          </w:tcPr>
          <w:p w14:paraId="1DE236E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7" w:type="pct"/>
          </w:tcPr>
          <w:p w14:paraId="0A5FF03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7667.428</w:t>
            </w:r>
          </w:p>
        </w:tc>
        <w:tc>
          <w:tcPr>
            <w:tcW w:w="344" w:type="pct"/>
          </w:tcPr>
          <w:p w14:paraId="1D8E3FD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7" w:type="pct"/>
          </w:tcPr>
          <w:p w14:paraId="75343C9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2555.809</w:t>
            </w:r>
          </w:p>
        </w:tc>
        <w:tc>
          <w:tcPr>
            <w:tcW w:w="667" w:type="pct"/>
          </w:tcPr>
          <w:p w14:paraId="7004BDF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35.39424</w:t>
            </w:r>
          </w:p>
        </w:tc>
        <w:tc>
          <w:tcPr>
            <w:tcW w:w="659" w:type="pct"/>
          </w:tcPr>
          <w:p w14:paraId="00F7F88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2.52E-21</w:t>
            </w:r>
          </w:p>
        </w:tc>
        <w:tc>
          <w:tcPr>
            <w:tcW w:w="665" w:type="pct"/>
          </w:tcPr>
          <w:p w14:paraId="440555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1AEE04CA" w14:textId="77777777" w:rsidTr="000E273A">
        <w:trPr>
          <w:trHeight w:val="432"/>
        </w:trPr>
        <w:tc>
          <w:tcPr>
            <w:tcW w:w="1332" w:type="pct"/>
          </w:tcPr>
          <w:p w14:paraId="4794615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7" w:type="pct"/>
          </w:tcPr>
          <w:p w14:paraId="2267F2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51268.93</w:t>
            </w:r>
          </w:p>
        </w:tc>
        <w:tc>
          <w:tcPr>
            <w:tcW w:w="344" w:type="pct"/>
          </w:tcPr>
          <w:p w14:paraId="08D65C3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7" w:type="pct"/>
          </w:tcPr>
          <w:p w14:paraId="229BD99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72.20976</w:t>
            </w:r>
          </w:p>
        </w:tc>
        <w:tc>
          <w:tcPr>
            <w:tcW w:w="667" w:type="pct"/>
          </w:tcPr>
          <w:p w14:paraId="4FF706C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52CC4F2B"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0306120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6DADA2CB" w14:textId="77777777" w:rsidTr="000E273A">
        <w:trPr>
          <w:trHeight w:val="432"/>
        </w:trPr>
        <w:tc>
          <w:tcPr>
            <w:tcW w:w="1332" w:type="pct"/>
          </w:tcPr>
          <w:p w14:paraId="383A6AF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7" w:type="pct"/>
          </w:tcPr>
          <w:p w14:paraId="34273FD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58936.36</w:t>
            </w:r>
          </w:p>
        </w:tc>
        <w:tc>
          <w:tcPr>
            <w:tcW w:w="344" w:type="pct"/>
          </w:tcPr>
          <w:p w14:paraId="60C892A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7" w:type="pct"/>
          </w:tcPr>
          <w:p w14:paraId="09AE6344" w14:textId="77777777" w:rsidR="00396635" w:rsidRPr="0053733B" w:rsidRDefault="00396635" w:rsidP="00D61BB1">
            <w:pPr>
              <w:spacing w:before="120" w:after="120"/>
              <w:jc w:val="both"/>
              <w:rPr>
                <w:rFonts w:ascii="Times New Roman" w:hAnsi="Times New Roman" w:cs="Times New Roman"/>
                <w:color w:val="000000"/>
              </w:rPr>
            </w:pPr>
          </w:p>
        </w:tc>
        <w:tc>
          <w:tcPr>
            <w:tcW w:w="667" w:type="pct"/>
          </w:tcPr>
          <w:p w14:paraId="0222D856"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DD20A4D"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4DE1E226" w14:textId="77777777" w:rsidR="00396635" w:rsidRPr="0053733B" w:rsidRDefault="00396635" w:rsidP="00D61BB1">
            <w:pPr>
              <w:spacing w:before="120" w:after="120"/>
              <w:jc w:val="both"/>
              <w:rPr>
                <w:rFonts w:ascii="Times New Roman" w:hAnsi="Times New Roman" w:cs="Times New Roman"/>
                <w:color w:val="000000"/>
              </w:rPr>
            </w:pPr>
          </w:p>
        </w:tc>
      </w:tr>
    </w:tbl>
    <w:p w14:paraId="394B4187" w14:textId="32CBB5AE"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9</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 xml:space="preserve">comparison of Iron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396635" w:rsidRPr="0053733B" w14:paraId="1A78D42E" w14:textId="77777777" w:rsidTr="00430C38">
        <w:trPr>
          <w:trHeight w:val="432"/>
        </w:trPr>
        <w:tc>
          <w:tcPr>
            <w:tcW w:w="1332" w:type="pct"/>
          </w:tcPr>
          <w:p w14:paraId="171DB49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69A5781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BFDF563"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6" w:type="pct"/>
          </w:tcPr>
          <w:p w14:paraId="28BB8C5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3E02BF7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0A7903D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5F960CE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C432AEE" w14:textId="77777777" w:rsidTr="00430C38">
        <w:trPr>
          <w:trHeight w:val="432"/>
        </w:trPr>
        <w:tc>
          <w:tcPr>
            <w:tcW w:w="1332" w:type="pct"/>
          </w:tcPr>
          <w:p w14:paraId="2870A44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045B212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99336.22</w:t>
            </w:r>
          </w:p>
        </w:tc>
        <w:tc>
          <w:tcPr>
            <w:tcW w:w="344" w:type="pct"/>
          </w:tcPr>
          <w:p w14:paraId="37134A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7A279E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33112.07</w:t>
            </w:r>
          </w:p>
        </w:tc>
        <w:tc>
          <w:tcPr>
            <w:tcW w:w="666" w:type="pct"/>
          </w:tcPr>
          <w:p w14:paraId="5CF5FDB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21.52133</w:t>
            </w:r>
          </w:p>
        </w:tc>
        <w:tc>
          <w:tcPr>
            <w:tcW w:w="659" w:type="pct"/>
          </w:tcPr>
          <w:p w14:paraId="6414076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2.38E-13</w:t>
            </w:r>
          </w:p>
        </w:tc>
        <w:tc>
          <w:tcPr>
            <w:tcW w:w="666" w:type="pct"/>
          </w:tcPr>
          <w:p w14:paraId="6F6D397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4543C379" w14:textId="77777777" w:rsidTr="00430C38">
        <w:trPr>
          <w:trHeight w:val="432"/>
        </w:trPr>
        <w:tc>
          <w:tcPr>
            <w:tcW w:w="1332" w:type="pct"/>
          </w:tcPr>
          <w:p w14:paraId="47D2C10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7B4512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1092385</w:t>
            </w:r>
          </w:p>
        </w:tc>
        <w:tc>
          <w:tcPr>
            <w:tcW w:w="344" w:type="pct"/>
          </w:tcPr>
          <w:p w14:paraId="23EB23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0ED054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1538.57</w:t>
            </w:r>
          </w:p>
        </w:tc>
        <w:tc>
          <w:tcPr>
            <w:tcW w:w="666" w:type="pct"/>
          </w:tcPr>
          <w:p w14:paraId="69592A9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1CC434BB"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2E27BB28"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C0BA1B0" w14:textId="77777777" w:rsidTr="00430C38">
        <w:trPr>
          <w:trHeight w:val="432"/>
        </w:trPr>
        <w:tc>
          <w:tcPr>
            <w:tcW w:w="1332" w:type="pct"/>
          </w:tcPr>
          <w:p w14:paraId="53AEDFE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76D0B72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1191721</w:t>
            </w:r>
          </w:p>
        </w:tc>
        <w:tc>
          <w:tcPr>
            <w:tcW w:w="344" w:type="pct"/>
          </w:tcPr>
          <w:p w14:paraId="400F0D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1C958D12"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3051B4D2"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4992A87E"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1A56B933" w14:textId="77777777" w:rsidR="00396635" w:rsidRPr="0053733B" w:rsidRDefault="00396635" w:rsidP="00D61BB1">
            <w:pPr>
              <w:spacing w:before="120" w:after="120"/>
              <w:jc w:val="both"/>
              <w:rPr>
                <w:rFonts w:ascii="Times New Roman" w:hAnsi="Times New Roman" w:cs="Times New Roman"/>
                <w:color w:val="000000"/>
              </w:rPr>
            </w:pPr>
          </w:p>
        </w:tc>
      </w:tr>
    </w:tbl>
    <w:p w14:paraId="35468D58" w14:textId="3ED652BD"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10</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 xml:space="preserve">comparison of </w:t>
      </w:r>
      <w:proofErr w:type="gramStart"/>
      <w:r w:rsidR="00FD3BA7">
        <w:rPr>
          <w:rFonts w:ascii="Times New Roman" w:hAnsi="Times New Roman" w:cs="Times New Roman"/>
          <w:b/>
          <w:color w:val="000000"/>
        </w:rPr>
        <w:t>Copper</w:t>
      </w:r>
      <w:proofErr w:type="gramEnd"/>
      <w:r w:rsidR="000E273A" w:rsidRPr="0053733B">
        <w:rPr>
          <w:rFonts w:ascii="Times New Roman" w:hAnsi="Times New Roman" w:cs="Times New Roman"/>
          <w:b/>
          <w:color w:val="000000"/>
        </w:rPr>
        <w:t xml:space="preserve"> 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396635" w:rsidRPr="0053733B" w14:paraId="23DC999A" w14:textId="77777777" w:rsidTr="00430C38">
        <w:trPr>
          <w:trHeight w:val="432"/>
        </w:trPr>
        <w:tc>
          <w:tcPr>
            <w:tcW w:w="1331" w:type="pct"/>
          </w:tcPr>
          <w:p w14:paraId="6EA9297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6AA93C9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7986055B"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6" w:type="pct"/>
          </w:tcPr>
          <w:p w14:paraId="25885D1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7B68C81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7DD23C0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0554DE3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5FA55BF" w14:textId="77777777" w:rsidTr="00430C38">
        <w:trPr>
          <w:trHeight w:val="432"/>
        </w:trPr>
        <w:tc>
          <w:tcPr>
            <w:tcW w:w="1331" w:type="pct"/>
          </w:tcPr>
          <w:p w14:paraId="60FD6B5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750B732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53.4065</w:t>
            </w:r>
          </w:p>
        </w:tc>
        <w:tc>
          <w:tcPr>
            <w:tcW w:w="344" w:type="pct"/>
          </w:tcPr>
          <w:p w14:paraId="534E29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78AAC20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17.80217</w:t>
            </w:r>
          </w:p>
        </w:tc>
        <w:tc>
          <w:tcPr>
            <w:tcW w:w="666" w:type="pct"/>
          </w:tcPr>
          <w:p w14:paraId="49E3A14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23.19985</w:t>
            </w:r>
          </w:p>
        </w:tc>
        <w:tc>
          <w:tcPr>
            <w:tcW w:w="659" w:type="pct"/>
          </w:tcPr>
          <w:p w14:paraId="3CAFD78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2.46E-14</w:t>
            </w:r>
          </w:p>
        </w:tc>
        <w:tc>
          <w:tcPr>
            <w:tcW w:w="666" w:type="pct"/>
          </w:tcPr>
          <w:p w14:paraId="40EBED4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61CFB342" w14:textId="77777777" w:rsidTr="00430C38">
        <w:trPr>
          <w:trHeight w:val="432"/>
        </w:trPr>
        <w:tc>
          <w:tcPr>
            <w:tcW w:w="1331" w:type="pct"/>
          </w:tcPr>
          <w:p w14:paraId="5FB8468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3B7636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544.8113</w:t>
            </w:r>
          </w:p>
        </w:tc>
        <w:tc>
          <w:tcPr>
            <w:tcW w:w="344" w:type="pct"/>
          </w:tcPr>
          <w:p w14:paraId="411F6D2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6DABE9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0.76734</w:t>
            </w:r>
          </w:p>
        </w:tc>
        <w:tc>
          <w:tcPr>
            <w:tcW w:w="666" w:type="pct"/>
          </w:tcPr>
          <w:p w14:paraId="77260C00"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9A7584F"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73F38F5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628B3E3B" w14:textId="77777777" w:rsidTr="00430C38">
        <w:trPr>
          <w:trHeight w:val="432"/>
        </w:trPr>
        <w:tc>
          <w:tcPr>
            <w:tcW w:w="1331" w:type="pct"/>
          </w:tcPr>
          <w:p w14:paraId="781CC81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0335D1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598.2178</w:t>
            </w:r>
          </w:p>
        </w:tc>
        <w:tc>
          <w:tcPr>
            <w:tcW w:w="344" w:type="pct"/>
          </w:tcPr>
          <w:p w14:paraId="42C2955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3DE6E459"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5DD30358"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3343F15"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0664C2A1" w14:textId="77777777" w:rsidR="00396635" w:rsidRPr="0053733B" w:rsidRDefault="00396635" w:rsidP="00D61BB1">
            <w:pPr>
              <w:spacing w:before="120" w:after="120"/>
              <w:jc w:val="both"/>
              <w:rPr>
                <w:rFonts w:ascii="Times New Roman" w:hAnsi="Times New Roman" w:cs="Times New Roman"/>
                <w:color w:val="000000"/>
              </w:rPr>
            </w:pPr>
          </w:p>
        </w:tc>
      </w:tr>
    </w:tbl>
    <w:p w14:paraId="12DF408F" w14:textId="51E0119A"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11</w:t>
      </w:r>
      <w:r w:rsidR="000E273A" w:rsidRPr="0053733B">
        <w:rPr>
          <w:rFonts w:ascii="Times New Roman" w:hAnsi="Times New Roman" w:cs="Times New Roman"/>
          <w:b/>
          <w:color w:val="000000"/>
        </w:rPr>
        <w:t>: ANOVA for comparison of Manganese 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396635" w:rsidRPr="0053733B" w14:paraId="123368D0" w14:textId="77777777" w:rsidTr="00503081">
        <w:trPr>
          <w:trHeight w:val="302"/>
        </w:trPr>
        <w:tc>
          <w:tcPr>
            <w:tcW w:w="1332" w:type="pct"/>
          </w:tcPr>
          <w:p w14:paraId="19BC5E0E" w14:textId="77777777" w:rsidR="00396635" w:rsidRPr="0053733B" w:rsidRDefault="00396635" w:rsidP="00D61BB1">
            <w:pPr>
              <w:spacing w:before="160" w:after="16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6A710A16"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D9CE761" w14:textId="77777777" w:rsidR="00396635" w:rsidRPr="0053733B" w:rsidRDefault="00396635" w:rsidP="00D61BB1">
            <w:pPr>
              <w:spacing w:before="160" w:after="160"/>
              <w:jc w:val="center"/>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6" w:type="pct"/>
          </w:tcPr>
          <w:p w14:paraId="5765319A"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602CD814"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336A7020"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155C54F1"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84D2074" w14:textId="77777777" w:rsidTr="00503081">
        <w:trPr>
          <w:trHeight w:val="297"/>
        </w:trPr>
        <w:tc>
          <w:tcPr>
            <w:tcW w:w="1332" w:type="pct"/>
          </w:tcPr>
          <w:p w14:paraId="59489D12"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1BEAD81"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9330.619</w:t>
            </w:r>
          </w:p>
        </w:tc>
        <w:tc>
          <w:tcPr>
            <w:tcW w:w="344" w:type="pct"/>
          </w:tcPr>
          <w:p w14:paraId="1B131245"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45B0A3D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3110.206</w:t>
            </w:r>
          </w:p>
        </w:tc>
        <w:tc>
          <w:tcPr>
            <w:tcW w:w="666" w:type="pct"/>
          </w:tcPr>
          <w:p w14:paraId="2489CFCA"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28.87918</w:t>
            </w:r>
          </w:p>
        </w:tc>
        <w:tc>
          <w:tcPr>
            <w:tcW w:w="659" w:type="pct"/>
          </w:tcPr>
          <w:p w14:paraId="55F52EB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1.26E-17</w:t>
            </w:r>
          </w:p>
        </w:tc>
        <w:tc>
          <w:tcPr>
            <w:tcW w:w="666" w:type="pct"/>
          </w:tcPr>
          <w:p w14:paraId="3A0DA3AE"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0966FF4" w14:textId="77777777" w:rsidTr="00503081">
        <w:trPr>
          <w:trHeight w:val="539"/>
        </w:trPr>
        <w:tc>
          <w:tcPr>
            <w:tcW w:w="1332" w:type="pct"/>
          </w:tcPr>
          <w:p w14:paraId="01E2DE9B"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7782995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76465.01</w:t>
            </w:r>
          </w:p>
        </w:tc>
        <w:tc>
          <w:tcPr>
            <w:tcW w:w="344" w:type="pct"/>
          </w:tcPr>
          <w:p w14:paraId="68410E1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22C7ADAE"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107.6972</w:t>
            </w:r>
          </w:p>
        </w:tc>
        <w:tc>
          <w:tcPr>
            <w:tcW w:w="666" w:type="pct"/>
          </w:tcPr>
          <w:p w14:paraId="615EADB2"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083A7C6E"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46C4379E"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22699E94" w14:textId="77777777" w:rsidTr="0064396D">
        <w:trPr>
          <w:trHeight w:val="377"/>
        </w:trPr>
        <w:tc>
          <w:tcPr>
            <w:tcW w:w="1332" w:type="pct"/>
          </w:tcPr>
          <w:p w14:paraId="5651CF63"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lastRenderedPageBreak/>
              <w:t>Total</w:t>
            </w:r>
          </w:p>
        </w:tc>
        <w:tc>
          <w:tcPr>
            <w:tcW w:w="666" w:type="pct"/>
          </w:tcPr>
          <w:p w14:paraId="1B8DEA9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85795.63</w:t>
            </w:r>
          </w:p>
        </w:tc>
        <w:tc>
          <w:tcPr>
            <w:tcW w:w="344" w:type="pct"/>
          </w:tcPr>
          <w:p w14:paraId="2E6DBD0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42FABB3F"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27EE2EB7"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7782D940"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71D563FC" w14:textId="77777777" w:rsidR="00396635" w:rsidRPr="0053733B" w:rsidRDefault="00396635" w:rsidP="00D61BB1">
            <w:pPr>
              <w:spacing w:before="160" w:after="160"/>
              <w:jc w:val="center"/>
              <w:rPr>
                <w:rFonts w:ascii="Times New Roman" w:hAnsi="Times New Roman" w:cs="Times New Roman"/>
                <w:color w:val="000000"/>
              </w:rPr>
            </w:pPr>
          </w:p>
        </w:tc>
      </w:tr>
    </w:tbl>
    <w:p w14:paraId="48F55A20" w14:textId="0BCFCFD1"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12</w:t>
      </w:r>
      <w:r w:rsidR="000E273A" w:rsidRPr="0053733B">
        <w:rPr>
          <w:rFonts w:ascii="Times New Roman" w:hAnsi="Times New Roman" w:cs="Times New Roman"/>
          <w:b/>
          <w:color w:val="000000"/>
        </w:rPr>
        <w:t>: ANOVA for comparison</w:t>
      </w:r>
      <w:r w:rsidR="00FD3BA7">
        <w:rPr>
          <w:rFonts w:ascii="Times New Roman" w:hAnsi="Times New Roman" w:cs="Times New Roman"/>
          <w:b/>
          <w:color w:val="000000"/>
        </w:rPr>
        <w:t xml:space="preserve"> of Zinc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396635" w:rsidRPr="0053733B" w14:paraId="066BF758" w14:textId="77777777" w:rsidTr="00430C38">
        <w:trPr>
          <w:trHeight w:val="432"/>
        </w:trPr>
        <w:tc>
          <w:tcPr>
            <w:tcW w:w="1332" w:type="pct"/>
          </w:tcPr>
          <w:p w14:paraId="078F469C"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1E947F01"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41D902E9" w14:textId="77777777" w:rsidR="00396635" w:rsidRPr="0053733B" w:rsidRDefault="00396635" w:rsidP="00D61BB1">
            <w:pPr>
              <w:spacing w:before="160" w:after="160"/>
              <w:jc w:val="center"/>
              <w:rPr>
                <w:rFonts w:ascii="Times New Roman" w:hAnsi="Times New Roman" w:cs="Times New Roman"/>
                <w:b/>
                <w:color w:val="000000"/>
              </w:rPr>
            </w:pPr>
            <w:proofErr w:type="spellStart"/>
            <w:r w:rsidRPr="0053733B">
              <w:rPr>
                <w:rFonts w:ascii="Times New Roman" w:hAnsi="Times New Roman" w:cs="Times New Roman"/>
                <w:b/>
                <w:color w:val="000000"/>
              </w:rPr>
              <w:t>df</w:t>
            </w:r>
            <w:proofErr w:type="spellEnd"/>
          </w:p>
        </w:tc>
        <w:tc>
          <w:tcPr>
            <w:tcW w:w="666" w:type="pct"/>
          </w:tcPr>
          <w:p w14:paraId="3D516B4D"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778E4DD3"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294C843A"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p-value</w:t>
            </w:r>
          </w:p>
        </w:tc>
        <w:tc>
          <w:tcPr>
            <w:tcW w:w="666" w:type="pct"/>
          </w:tcPr>
          <w:p w14:paraId="77796030"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4E55AF57" w14:textId="77777777" w:rsidTr="00430C38">
        <w:trPr>
          <w:trHeight w:val="432"/>
        </w:trPr>
        <w:tc>
          <w:tcPr>
            <w:tcW w:w="1332" w:type="pct"/>
          </w:tcPr>
          <w:p w14:paraId="76FC9FA4"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4854B0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119.4547</w:t>
            </w:r>
          </w:p>
        </w:tc>
        <w:tc>
          <w:tcPr>
            <w:tcW w:w="344" w:type="pct"/>
          </w:tcPr>
          <w:p w14:paraId="189BBCC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29A626D0"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39.81822</w:t>
            </w:r>
          </w:p>
        </w:tc>
        <w:tc>
          <w:tcPr>
            <w:tcW w:w="666" w:type="pct"/>
          </w:tcPr>
          <w:p w14:paraId="662BD17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52.91789</w:t>
            </w:r>
          </w:p>
        </w:tc>
        <w:tc>
          <w:tcPr>
            <w:tcW w:w="659" w:type="pct"/>
          </w:tcPr>
          <w:p w14:paraId="3A0F2B7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7.08E-31</w:t>
            </w:r>
          </w:p>
        </w:tc>
        <w:tc>
          <w:tcPr>
            <w:tcW w:w="666" w:type="pct"/>
          </w:tcPr>
          <w:p w14:paraId="7302D296"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6872DD5" w14:textId="77777777" w:rsidTr="00430C38">
        <w:trPr>
          <w:trHeight w:val="432"/>
        </w:trPr>
        <w:tc>
          <w:tcPr>
            <w:tcW w:w="1332" w:type="pct"/>
          </w:tcPr>
          <w:p w14:paraId="48347758"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1FD3438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534.2416</w:t>
            </w:r>
          </w:p>
        </w:tc>
        <w:tc>
          <w:tcPr>
            <w:tcW w:w="344" w:type="pct"/>
          </w:tcPr>
          <w:p w14:paraId="06D2AD1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5B465E42"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0.752453</w:t>
            </w:r>
          </w:p>
        </w:tc>
        <w:tc>
          <w:tcPr>
            <w:tcW w:w="666" w:type="pct"/>
          </w:tcPr>
          <w:p w14:paraId="359AF832"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1530776D"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7F623B3A"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66A6AA36" w14:textId="77777777" w:rsidTr="00430C38">
        <w:trPr>
          <w:trHeight w:val="432"/>
        </w:trPr>
        <w:tc>
          <w:tcPr>
            <w:tcW w:w="1332" w:type="pct"/>
          </w:tcPr>
          <w:p w14:paraId="3AF637B2"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12C3701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653.6963</w:t>
            </w:r>
          </w:p>
        </w:tc>
        <w:tc>
          <w:tcPr>
            <w:tcW w:w="344" w:type="pct"/>
          </w:tcPr>
          <w:p w14:paraId="6EB1218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1C608187"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3D55DC27"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21EBA248"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67BD5D06" w14:textId="77777777" w:rsidR="00396635" w:rsidRPr="0053733B" w:rsidRDefault="00396635" w:rsidP="00D61BB1">
            <w:pPr>
              <w:spacing w:before="160" w:after="160"/>
              <w:jc w:val="center"/>
              <w:rPr>
                <w:rFonts w:ascii="Times New Roman" w:hAnsi="Times New Roman" w:cs="Times New Roman"/>
                <w:color w:val="000000"/>
              </w:rPr>
            </w:pPr>
          </w:p>
        </w:tc>
      </w:tr>
    </w:tbl>
    <w:p w14:paraId="22DCBD33" w14:textId="132FBA54" w:rsidR="00396635" w:rsidRPr="0053733B" w:rsidRDefault="001C5183" w:rsidP="009B711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13</w:t>
      </w:r>
      <w:r w:rsidR="009B711A" w:rsidRPr="0053733B">
        <w:rPr>
          <w:rFonts w:ascii="Times New Roman" w:hAnsi="Times New Roman" w:cs="Times New Roman"/>
          <w:b/>
          <w:color w:val="000000"/>
        </w:rPr>
        <w:t>: ANOVA for comparison of Boron</w:t>
      </w:r>
      <w:r w:rsidR="00C144A3">
        <w:rPr>
          <w:rFonts w:ascii="Times New Roman" w:hAnsi="Times New Roman" w:cs="Times New Roman"/>
          <w:b/>
          <w:color w:val="000000"/>
        </w:rPr>
        <w:t xml:space="preserve"> </w:t>
      </w:r>
      <w:r w:rsidR="009B711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310"/>
        <w:gridCol w:w="1155"/>
        <w:gridCol w:w="596"/>
        <w:gridCol w:w="1155"/>
        <w:gridCol w:w="1155"/>
        <w:gridCol w:w="1143"/>
        <w:gridCol w:w="1155"/>
      </w:tblGrid>
      <w:tr w:rsidR="00396635" w:rsidRPr="0053733B" w14:paraId="3E8D0728" w14:textId="77777777" w:rsidTr="00430C38">
        <w:trPr>
          <w:trHeight w:val="432"/>
        </w:trPr>
        <w:tc>
          <w:tcPr>
            <w:tcW w:w="1332" w:type="pct"/>
          </w:tcPr>
          <w:p w14:paraId="0953105E" w14:textId="77777777" w:rsidR="00396635" w:rsidRPr="0053733B" w:rsidRDefault="00396635" w:rsidP="00D61BB1">
            <w:pPr>
              <w:spacing w:before="160" w:after="16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52A79A86"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2DFDF40" w14:textId="77777777" w:rsidR="00396635" w:rsidRPr="0053733B" w:rsidRDefault="00396635" w:rsidP="00D61BB1">
            <w:pPr>
              <w:spacing w:before="160" w:after="160"/>
              <w:jc w:val="center"/>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66" w:type="pct"/>
          </w:tcPr>
          <w:p w14:paraId="6184422F"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29EBFE2A"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5D8249C1"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6A54494D"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4603B5B" w14:textId="77777777" w:rsidTr="00430C38">
        <w:trPr>
          <w:trHeight w:val="432"/>
        </w:trPr>
        <w:tc>
          <w:tcPr>
            <w:tcW w:w="1332" w:type="pct"/>
          </w:tcPr>
          <w:p w14:paraId="435870DC"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32EE6DE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3.032017</w:t>
            </w:r>
          </w:p>
        </w:tc>
        <w:tc>
          <w:tcPr>
            <w:tcW w:w="344" w:type="pct"/>
          </w:tcPr>
          <w:p w14:paraId="7FFB29C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617EC8F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1.010672</w:t>
            </w:r>
          </w:p>
        </w:tc>
        <w:tc>
          <w:tcPr>
            <w:tcW w:w="666" w:type="pct"/>
          </w:tcPr>
          <w:p w14:paraId="57F016A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12.81086</w:t>
            </w:r>
          </w:p>
        </w:tc>
        <w:tc>
          <w:tcPr>
            <w:tcW w:w="659" w:type="pct"/>
          </w:tcPr>
          <w:p w14:paraId="30A2C31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3.69E-08</w:t>
            </w:r>
          </w:p>
        </w:tc>
        <w:tc>
          <w:tcPr>
            <w:tcW w:w="666" w:type="pct"/>
          </w:tcPr>
          <w:p w14:paraId="6F24085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34D81210" w14:textId="77777777" w:rsidTr="00430C38">
        <w:trPr>
          <w:trHeight w:val="432"/>
        </w:trPr>
        <w:tc>
          <w:tcPr>
            <w:tcW w:w="1332" w:type="pct"/>
          </w:tcPr>
          <w:p w14:paraId="0AD1FEC8"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352807A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56.01319</w:t>
            </w:r>
          </w:p>
        </w:tc>
        <w:tc>
          <w:tcPr>
            <w:tcW w:w="344" w:type="pct"/>
          </w:tcPr>
          <w:p w14:paraId="5BB9CEE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02437A32"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0.078892</w:t>
            </w:r>
          </w:p>
        </w:tc>
        <w:tc>
          <w:tcPr>
            <w:tcW w:w="666" w:type="pct"/>
          </w:tcPr>
          <w:p w14:paraId="71B37075"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0BEE1D5D"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48E92FB5"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2FE07743" w14:textId="77777777" w:rsidTr="00430C38">
        <w:trPr>
          <w:trHeight w:val="432"/>
        </w:trPr>
        <w:tc>
          <w:tcPr>
            <w:tcW w:w="1332" w:type="pct"/>
          </w:tcPr>
          <w:p w14:paraId="6039CB73"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243EDA3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59.04521</w:t>
            </w:r>
          </w:p>
        </w:tc>
        <w:tc>
          <w:tcPr>
            <w:tcW w:w="344" w:type="pct"/>
          </w:tcPr>
          <w:p w14:paraId="1A471960"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34A528BB"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3F1851E5"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230A8E5E"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67046D42" w14:textId="77777777" w:rsidR="00396635" w:rsidRPr="0053733B" w:rsidRDefault="00396635" w:rsidP="00D61BB1">
            <w:pPr>
              <w:spacing w:before="160" w:after="160"/>
              <w:jc w:val="center"/>
              <w:rPr>
                <w:rFonts w:ascii="Times New Roman" w:hAnsi="Times New Roman" w:cs="Times New Roman"/>
                <w:color w:val="000000"/>
              </w:rPr>
            </w:pPr>
          </w:p>
        </w:tc>
      </w:tr>
    </w:tbl>
    <w:p w14:paraId="514C0999" w14:textId="77777777" w:rsidR="00430C38" w:rsidRPr="0053733B" w:rsidRDefault="00430C38" w:rsidP="00396635">
      <w:pPr>
        <w:spacing w:before="120" w:after="120" w:line="372" w:lineRule="auto"/>
        <w:jc w:val="both"/>
        <w:rPr>
          <w:rFonts w:ascii="Times New Roman" w:hAnsi="Times New Roman" w:cs="Times New Roman"/>
          <w:b/>
          <w:color w:val="000000"/>
        </w:rPr>
      </w:pPr>
    </w:p>
    <w:p w14:paraId="6D191EA0" w14:textId="77777777" w:rsidR="00430C38" w:rsidRPr="0053733B" w:rsidRDefault="00430C38" w:rsidP="001F50D2">
      <w:pPr>
        <w:spacing w:before="120" w:after="120" w:line="240" w:lineRule="auto"/>
        <w:jc w:val="both"/>
        <w:rPr>
          <w:rFonts w:ascii="Times New Roman" w:hAnsi="Times New Roman" w:cs="Times New Roman"/>
          <w:color w:val="000000"/>
        </w:rPr>
        <w:sectPr w:rsidR="00430C38" w:rsidRPr="0053733B" w:rsidSect="00A17591">
          <w:type w:val="continuous"/>
          <w:pgSz w:w="11909" w:h="16834" w:code="9"/>
          <w:pgMar w:top="1440" w:right="1296" w:bottom="1152" w:left="2160" w:header="720" w:footer="1152" w:gutter="0"/>
          <w:cols w:space="720"/>
          <w:docGrid w:linePitch="360"/>
        </w:sectPr>
      </w:pPr>
    </w:p>
    <w:p w14:paraId="77B8DD7A" w14:textId="77777777" w:rsidR="00396635" w:rsidRPr="0053733B" w:rsidRDefault="00396635" w:rsidP="00396635">
      <w:pPr>
        <w:spacing w:before="120" w:after="120" w:line="372" w:lineRule="auto"/>
        <w:jc w:val="both"/>
        <w:rPr>
          <w:rFonts w:ascii="Times New Roman" w:hAnsi="Times New Roman" w:cs="Times New Roman"/>
          <w:b/>
          <w:color w:val="000000"/>
        </w:rPr>
      </w:pPr>
      <w:r w:rsidRPr="0053733B">
        <w:rPr>
          <w:rFonts w:ascii="Times New Roman" w:hAnsi="Times New Roman" w:cs="Times New Roman"/>
          <w:color w:val="000000"/>
        </w:rPr>
        <w:t xml:space="preserve">In each of the above tables </w:t>
      </w:r>
      <w:proofErr w:type="spellStart"/>
      <w:r w:rsidRPr="0053733B">
        <w:rPr>
          <w:rFonts w:ascii="Times New Roman" w:hAnsi="Times New Roman" w:cs="Times New Roman"/>
        </w:rPr>
        <w:t>F</w:t>
      </w:r>
      <w:r w:rsidRPr="0053733B">
        <w:rPr>
          <w:rFonts w:ascii="Times New Roman" w:hAnsi="Times New Roman" w:cs="Times New Roman"/>
          <w:vertAlign w:val="subscript"/>
        </w:rPr>
        <w:t>cal</w:t>
      </w:r>
      <w:proofErr w:type="spellEnd"/>
      <w:r w:rsidRPr="0053733B">
        <w:rPr>
          <w:rFonts w:ascii="Times New Roman" w:hAnsi="Times New Roman" w:cs="Times New Roman"/>
        </w:rPr>
        <w:t xml:space="preserve">&gt; F (3, 710, 0.01) and the p value is smaller than 0.01 (level of significance), hence it is concluded that there is significant difference in the average soil characteristic contents in all the four tehsils of Mirzapur. For each one of the soil characteristic contents viz. </w:t>
      </w:r>
      <w:r w:rsidRPr="0053733B">
        <w:rPr>
          <w:rFonts w:ascii="Times New Roman" w:hAnsi="Times New Roman" w:cs="Times New Roman"/>
          <w:color w:val="000000"/>
        </w:rPr>
        <w:t>pH, EC, OC, N, P, K, S, MN, Zn, Fe, Cu and B, results are similar.</w:t>
      </w:r>
      <w:r w:rsidR="00852A09" w:rsidRPr="0053733B">
        <w:rPr>
          <w:rFonts w:ascii="Times New Roman" w:hAnsi="Times New Roman" w:cs="Times New Roman"/>
          <w:color w:val="000000"/>
        </w:rPr>
        <w:t xml:space="preserve"> </w:t>
      </w:r>
      <w:r w:rsidRPr="0053733B">
        <w:rPr>
          <w:rFonts w:ascii="Times New Roman" w:hAnsi="Times New Roman" w:cs="Times New Roman"/>
        </w:rPr>
        <w:t>It signifies a difference in the crop production across the tehsils due to variability in the soil characteristics.</w:t>
      </w:r>
    </w:p>
    <w:p w14:paraId="0A158D2E" w14:textId="77777777" w:rsidR="00396635" w:rsidRPr="0053733B" w:rsidRDefault="002B3876" w:rsidP="00396635">
      <w:pPr>
        <w:spacing w:before="120" w:after="120" w:line="360" w:lineRule="auto"/>
        <w:jc w:val="both"/>
        <w:rPr>
          <w:rFonts w:ascii="Times New Roman" w:hAnsi="Times New Roman" w:cs="Times New Roman"/>
          <w:b/>
          <w:color w:val="000000"/>
        </w:rPr>
      </w:pPr>
      <w:r w:rsidRPr="0053733B">
        <w:rPr>
          <w:rFonts w:ascii="Times New Roman" w:hAnsi="Times New Roman" w:cs="Times New Roman"/>
          <w:b/>
        </w:rPr>
        <w:t>3.</w:t>
      </w:r>
      <w:r w:rsidR="00396635" w:rsidRPr="0053733B">
        <w:rPr>
          <w:rFonts w:ascii="Times New Roman" w:hAnsi="Times New Roman" w:cs="Times New Roman"/>
          <w:b/>
        </w:rPr>
        <w:t xml:space="preserve">2 </w:t>
      </w:r>
      <w:r w:rsidR="00396635" w:rsidRPr="0053733B">
        <w:rPr>
          <w:rFonts w:ascii="Times New Roman" w:hAnsi="Times New Roman" w:cs="Times New Roman"/>
          <w:b/>
          <w:color w:val="000000"/>
        </w:rPr>
        <w:t>ANOVA of soil characteristic contents for different elevation ranges</w:t>
      </w:r>
    </w:p>
    <w:p w14:paraId="77D5DAED" w14:textId="77777777" w:rsidR="00396635" w:rsidRPr="0053733B" w:rsidRDefault="00396635" w:rsidP="00396635">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tab/>
        <w:t>ANOVA (Analysis of variance) was also carried out to compare the average soil characteristic (pH, EC, OC, N, P, K, S, MN, Zn, Fe, Cu and B) contents of soil at different elevation ranges. The elevation range was divided into six groups viz. (1-117)</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(118-236)</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(237-359)</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(360-478)</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(479-597)</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xml:space="preserve"> and (598-</w:t>
      </w:r>
      <w:proofErr w:type="gramStart"/>
      <w:r w:rsidRPr="0053733B">
        <w:rPr>
          <w:rFonts w:ascii="Times New Roman" w:hAnsi="Times New Roman" w:cs="Times New Roman"/>
          <w:color w:val="000000"/>
        </w:rPr>
        <w:t>714)</w:t>
      </w:r>
      <w:proofErr w:type="spellStart"/>
      <w:r w:rsidRPr="0053733B">
        <w:rPr>
          <w:rFonts w:ascii="Times New Roman" w:hAnsi="Times New Roman" w:cs="Times New Roman"/>
          <w:color w:val="000000"/>
        </w:rPr>
        <w:t>masl</w:t>
      </w:r>
      <w:proofErr w:type="spellEnd"/>
      <w:proofErr w:type="gramEnd"/>
      <w:r w:rsidRPr="0053733B">
        <w:rPr>
          <w:rFonts w:ascii="Times New Roman" w:hAnsi="Times New Roman" w:cs="Times New Roman"/>
          <w:color w:val="000000"/>
        </w:rPr>
        <w:t>. To compare these, we have formed the following hypotheses:</w:t>
      </w:r>
    </w:p>
    <w:p w14:paraId="623C9F4C" w14:textId="236F0361" w:rsidR="00430C38" w:rsidRPr="0053733B" w:rsidRDefault="00396635" w:rsidP="00C144A3">
      <w:pPr>
        <w:spacing w:before="120" w:after="120" w:line="360" w:lineRule="auto"/>
        <w:jc w:val="center"/>
        <w:rPr>
          <w:rFonts w:ascii="Times New Roman" w:hAnsi="Times New Roman" w:cs="Times New Roman"/>
          <w:color w:val="000000"/>
        </w:rPr>
        <w:sectPr w:rsidR="00430C38" w:rsidRPr="0053733B" w:rsidSect="00A17591">
          <w:type w:val="continuous"/>
          <w:pgSz w:w="11909" w:h="16834" w:code="9"/>
          <w:pgMar w:top="1440" w:right="1296" w:bottom="1152" w:left="2160" w:header="720" w:footer="1152" w:gutter="0"/>
          <w:cols w:space="720"/>
          <w:docGrid w:linePitch="360"/>
        </w:sectPr>
      </w:pPr>
      <w:r w:rsidRPr="0053733B">
        <w:rPr>
          <w:rFonts w:ascii="Times New Roman" w:hAnsi="Times New Roman" w:cs="Times New Roman"/>
          <w:b/>
          <w:color w:val="000000"/>
        </w:rPr>
        <w:t>H</w:t>
      </w:r>
      <w:r w:rsidRPr="0053733B">
        <w:rPr>
          <w:rFonts w:ascii="Times New Roman" w:hAnsi="Times New Roman" w:cs="Times New Roman"/>
          <w:b/>
          <w:color w:val="000000"/>
          <w:vertAlign w:val="subscript"/>
        </w:rPr>
        <w:t>0</w:t>
      </w:r>
      <w:r w:rsidRPr="0053733B">
        <w:rPr>
          <w:rFonts w:ascii="Times New Roman" w:hAnsi="Times New Roman" w:cs="Times New Roman"/>
          <w:color w:val="000000"/>
        </w:rPr>
        <w:t>: Average soil characteristic content (either of pH, EC, OC, N, P, K, S, Mn, Zn, Fe, Cu and B) is equal for all six elevation range</w:t>
      </w:r>
      <w:r w:rsidR="00A55F38" w:rsidRPr="0053733B">
        <w:rPr>
          <w:rFonts w:ascii="Times New Roman" w:hAnsi="Times New Roman" w:cs="Times New Roman"/>
          <w:color w:val="000000"/>
        </w:rPr>
        <w:t>s</w:t>
      </w:r>
      <w:r w:rsidRPr="0053733B">
        <w:rPr>
          <w:rFonts w:ascii="Times New Roman" w:hAnsi="Times New Roman" w:cs="Times New Roman"/>
          <w:color w:val="000000"/>
        </w:rPr>
        <w:t>.</w:t>
      </w:r>
      <w:r w:rsidR="00C144A3">
        <w:rPr>
          <w:rFonts w:ascii="Times New Roman" w:hAnsi="Times New Roman" w:cs="Times New Roman"/>
          <w:color w:val="000000"/>
        </w:rPr>
        <w:t xml:space="preserve"> </w:t>
      </w:r>
      <w:r w:rsidRPr="0053733B">
        <w:rPr>
          <w:rFonts w:ascii="Times New Roman" w:hAnsi="Times New Roman" w:cs="Times New Roman"/>
          <w:color w:val="000000"/>
        </w:rPr>
        <w:t>We have tested H</w:t>
      </w:r>
      <w:r w:rsidRPr="0053733B">
        <w:rPr>
          <w:rFonts w:ascii="Times New Roman" w:hAnsi="Times New Roman" w:cs="Times New Roman"/>
          <w:color w:val="000000"/>
          <w:vertAlign w:val="subscript"/>
        </w:rPr>
        <w:t>0</w:t>
      </w:r>
      <w:r w:rsidRPr="0053733B">
        <w:rPr>
          <w:rFonts w:ascii="Times New Roman" w:hAnsi="Times New Roman" w:cs="Times New Roman"/>
          <w:color w:val="000000"/>
        </w:rPr>
        <w:t xml:space="preserve"> aga</w:t>
      </w:r>
      <w:r w:rsidR="00C144A3">
        <w:rPr>
          <w:rFonts w:ascii="Times New Roman" w:hAnsi="Times New Roman" w:cs="Times New Roman"/>
          <w:color w:val="000000"/>
        </w:rPr>
        <w:t xml:space="preserve">inst its </w:t>
      </w:r>
      <w:proofErr w:type="gramStart"/>
      <w:r w:rsidR="00C144A3">
        <w:rPr>
          <w:rFonts w:ascii="Times New Roman" w:hAnsi="Times New Roman" w:cs="Times New Roman"/>
          <w:color w:val="000000"/>
        </w:rPr>
        <w:t>two sided</w:t>
      </w:r>
      <w:proofErr w:type="gramEnd"/>
      <w:r w:rsidR="00C144A3">
        <w:rPr>
          <w:rFonts w:ascii="Times New Roman" w:hAnsi="Times New Roman" w:cs="Times New Roman"/>
          <w:color w:val="000000"/>
        </w:rPr>
        <w:t xml:space="preserve"> alternative. </w:t>
      </w:r>
      <w:r w:rsidRPr="0053733B">
        <w:rPr>
          <w:rFonts w:ascii="Times New Roman" w:hAnsi="Times New Roman" w:cs="Times New Roman"/>
          <w:color w:val="000000"/>
        </w:rPr>
        <w:t>The results for different soil characteristic contents ar</w:t>
      </w:r>
      <w:r w:rsidR="00C144A3">
        <w:rPr>
          <w:rFonts w:ascii="Times New Roman" w:hAnsi="Times New Roman" w:cs="Times New Roman"/>
          <w:color w:val="000000"/>
        </w:rPr>
        <w:t xml:space="preserve">e presented in ANOVA Tables </w:t>
      </w:r>
      <w:r w:rsidR="008F5627">
        <w:rPr>
          <w:rFonts w:ascii="Times New Roman" w:hAnsi="Times New Roman" w:cs="Times New Roman"/>
          <w:color w:val="000000"/>
        </w:rPr>
        <w:t>14</w:t>
      </w:r>
      <w:r w:rsidR="005B0C23" w:rsidRPr="0053733B">
        <w:rPr>
          <w:rFonts w:ascii="Times New Roman" w:hAnsi="Times New Roman" w:cs="Times New Roman"/>
          <w:color w:val="000000"/>
        </w:rPr>
        <w:t xml:space="preserve"> to </w:t>
      </w:r>
      <w:r w:rsidR="008F5627">
        <w:rPr>
          <w:rFonts w:ascii="Times New Roman" w:hAnsi="Times New Roman" w:cs="Times New Roman"/>
          <w:color w:val="000000"/>
        </w:rPr>
        <w:t>15</w:t>
      </w:r>
      <w:r w:rsidRPr="0053733B">
        <w:rPr>
          <w:rFonts w:ascii="Times New Roman" w:hAnsi="Times New Roman" w:cs="Times New Roman"/>
          <w:color w:val="000000"/>
        </w:rPr>
        <w:t>.</w:t>
      </w:r>
    </w:p>
    <w:p w14:paraId="4AB80159" w14:textId="77777777" w:rsidR="00C144A3" w:rsidRDefault="00C144A3" w:rsidP="00A55F38">
      <w:pPr>
        <w:spacing w:before="120" w:after="120" w:line="240" w:lineRule="auto"/>
        <w:jc w:val="center"/>
        <w:rPr>
          <w:rFonts w:ascii="Times New Roman" w:hAnsi="Times New Roman" w:cs="Times New Roman"/>
          <w:b/>
          <w:color w:val="000000"/>
        </w:rPr>
      </w:pPr>
    </w:p>
    <w:p w14:paraId="10188BE7" w14:textId="77777777" w:rsidR="00C144A3" w:rsidRDefault="00C144A3" w:rsidP="00A55F38">
      <w:pPr>
        <w:spacing w:before="120" w:after="120" w:line="240" w:lineRule="auto"/>
        <w:jc w:val="center"/>
        <w:rPr>
          <w:rFonts w:ascii="Times New Roman" w:hAnsi="Times New Roman" w:cs="Times New Roman"/>
          <w:b/>
          <w:color w:val="000000"/>
        </w:rPr>
      </w:pPr>
    </w:p>
    <w:p w14:paraId="18BBC4DC" w14:textId="6E249367" w:rsidR="00A55F38" w:rsidRPr="0053733B" w:rsidRDefault="00396635"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lastRenderedPageBreak/>
        <w:t>Table</w:t>
      </w:r>
      <w:r w:rsidR="005B0C23" w:rsidRPr="0053733B">
        <w:rPr>
          <w:rFonts w:ascii="Times New Roman" w:hAnsi="Times New Roman" w:cs="Times New Roman"/>
          <w:b/>
          <w:color w:val="000000"/>
        </w:rPr>
        <w:t xml:space="preserve"> </w:t>
      </w:r>
      <w:r w:rsidR="008F5627">
        <w:rPr>
          <w:rFonts w:ascii="Times New Roman" w:hAnsi="Times New Roman" w:cs="Times New Roman"/>
          <w:b/>
          <w:color w:val="000000"/>
        </w:rPr>
        <w:t>14</w:t>
      </w:r>
      <w:r w:rsidR="00A55F38" w:rsidRPr="0053733B">
        <w:rPr>
          <w:rFonts w:ascii="Times New Roman" w:hAnsi="Times New Roman" w:cs="Times New Roman"/>
          <w:b/>
          <w:color w:val="000000"/>
        </w:rPr>
        <w:t xml:space="preserve">: ANOVA for comparison of </w:t>
      </w:r>
      <w:proofErr w:type="gramStart"/>
      <w:r w:rsidR="00A55F38" w:rsidRPr="0053733B">
        <w:rPr>
          <w:rFonts w:ascii="Times New Roman" w:hAnsi="Times New Roman" w:cs="Times New Roman"/>
          <w:b/>
          <w:color w:val="000000"/>
        </w:rPr>
        <w:t>pH  in</w:t>
      </w:r>
      <w:proofErr w:type="gramEnd"/>
      <w:r w:rsidR="00A55F38" w:rsidRPr="0053733B">
        <w:rPr>
          <w:rFonts w:ascii="Times New Roman" w:hAnsi="Times New Roman" w:cs="Times New Roman"/>
          <w:b/>
          <w:color w:val="000000"/>
        </w:rPr>
        <w:t xml:space="preserve"> different elevation ranges</w:t>
      </w:r>
    </w:p>
    <w:tbl>
      <w:tblPr>
        <w:tblStyle w:val="TableGrid"/>
        <w:tblW w:w="5000" w:type="pct"/>
        <w:tblLook w:val="04A0" w:firstRow="1" w:lastRow="0" w:firstColumn="1" w:lastColumn="0" w:noHBand="0" w:noVBand="1"/>
      </w:tblPr>
      <w:tblGrid>
        <w:gridCol w:w="2741"/>
        <w:gridCol w:w="1084"/>
        <w:gridCol w:w="522"/>
        <w:gridCol w:w="1084"/>
        <w:gridCol w:w="1084"/>
        <w:gridCol w:w="1070"/>
        <w:gridCol w:w="1084"/>
      </w:tblGrid>
      <w:tr w:rsidR="00396635" w:rsidRPr="0053733B" w14:paraId="429F11FC" w14:textId="77777777" w:rsidTr="00430C38">
        <w:trPr>
          <w:trHeight w:val="432"/>
        </w:trPr>
        <w:tc>
          <w:tcPr>
            <w:tcW w:w="1581" w:type="pct"/>
          </w:tcPr>
          <w:p w14:paraId="767BD84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25" w:type="pct"/>
          </w:tcPr>
          <w:p w14:paraId="08250A04"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01" w:type="pct"/>
          </w:tcPr>
          <w:p w14:paraId="0FFDF66D" w14:textId="77777777" w:rsidR="00396635" w:rsidRPr="0053733B" w:rsidRDefault="00396635" w:rsidP="00D61BB1">
            <w:pPr>
              <w:spacing w:before="120" w:after="120"/>
              <w:ind w:left="-43" w:right="-43"/>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25" w:type="pct"/>
          </w:tcPr>
          <w:p w14:paraId="1CE36534"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25" w:type="pct"/>
          </w:tcPr>
          <w:p w14:paraId="5AAE38CE"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17" w:type="pct"/>
          </w:tcPr>
          <w:p w14:paraId="68C62A86"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25" w:type="pct"/>
          </w:tcPr>
          <w:p w14:paraId="155A41E8"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4402348" w14:textId="77777777" w:rsidTr="00430C38">
        <w:trPr>
          <w:trHeight w:val="432"/>
        </w:trPr>
        <w:tc>
          <w:tcPr>
            <w:tcW w:w="1581" w:type="pct"/>
          </w:tcPr>
          <w:p w14:paraId="6B81CCEE"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25" w:type="pct"/>
          </w:tcPr>
          <w:p w14:paraId="6D9FC53D"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76.86117</w:t>
            </w:r>
          </w:p>
        </w:tc>
        <w:tc>
          <w:tcPr>
            <w:tcW w:w="301" w:type="pct"/>
          </w:tcPr>
          <w:p w14:paraId="255E9BE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625" w:type="pct"/>
          </w:tcPr>
          <w:p w14:paraId="398F2E81"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15.37223</w:t>
            </w:r>
          </w:p>
        </w:tc>
        <w:tc>
          <w:tcPr>
            <w:tcW w:w="625" w:type="pct"/>
          </w:tcPr>
          <w:p w14:paraId="44F7D8F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23.26917</w:t>
            </w:r>
          </w:p>
        </w:tc>
        <w:tc>
          <w:tcPr>
            <w:tcW w:w="617" w:type="pct"/>
          </w:tcPr>
          <w:p w14:paraId="734A535D"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1.11E-21</w:t>
            </w:r>
          </w:p>
        </w:tc>
        <w:tc>
          <w:tcPr>
            <w:tcW w:w="625" w:type="pct"/>
          </w:tcPr>
          <w:p w14:paraId="056D115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652D4FB6" w14:textId="77777777" w:rsidTr="00430C38">
        <w:trPr>
          <w:trHeight w:val="432"/>
        </w:trPr>
        <w:tc>
          <w:tcPr>
            <w:tcW w:w="1581" w:type="pct"/>
          </w:tcPr>
          <w:p w14:paraId="6B965CB7"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25" w:type="pct"/>
          </w:tcPr>
          <w:p w14:paraId="026FD75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467.7237</w:t>
            </w:r>
          </w:p>
        </w:tc>
        <w:tc>
          <w:tcPr>
            <w:tcW w:w="301" w:type="pct"/>
          </w:tcPr>
          <w:p w14:paraId="17A4C5A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625" w:type="pct"/>
          </w:tcPr>
          <w:p w14:paraId="273F4F1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0.660627</w:t>
            </w:r>
          </w:p>
        </w:tc>
        <w:tc>
          <w:tcPr>
            <w:tcW w:w="625" w:type="pct"/>
          </w:tcPr>
          <w:p w14:paraId="42CB0C43"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17" w:type="pct"/>
          </w:tcPr>
          <w:p w14:paraId="02A2426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25DB3281"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13D4B5B0" w14:textId="77777777" w:rsidTr="00430C38">
        <w:trPr>
          <w:trHeight w:val="432"/>
        </w:trPr>
        <w:tc>
          <w:tcPr>
            <w:tcW w:w="1581" w:type="pct"/>
          </w:tcPr>
          <w:p w14:paraId="1657E996"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25" w:type="pct"/>
          </w:tcPr>
          <w:p w14:paraId="45A8EB9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544.5849</w:t>
            </w:r>
          </w:p>
        </w:tc>
        <w:tc>
          <w:tcPr>
            <w:tcW w:w="301" w:type="pct"/>
          </w:tcPr>
          <w:p w14:paraId="7C63FB3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625" w:type="pct"/>
          </w:tcPr>
          <w:p w14:paraId="22A95F9F"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56C62D4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17" w:type="pct"/>
          </w:tcPr>
          <w:p w14:paraId="0BC4DB50"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1A1E349A"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624AEE30" w14:textId="4197419F"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15</w:t>
      </w:r>
      <w:r w:rsidR="00A55F38" w:rsidRPr="0053733B">
        <w:rPr>
          <w:rFonts w:ascii="Times New Roman" w:hAnsi="Times New Roman" w:cs="Times New Roman"/>
          <w:b/>
          <w:color w:val="000000"/>
        </w:rPr>
        <w:t>: ANOVA for comparison of EC in different elevation ranges</w:t>
      </w:r>
    </w:p>
    <w:tbl>
      <w:tblPr>
        <w:tblStyle w:val="TableGrid"/>
        <w:tblW w:w="5000" w:type="pct"/>
        <w:tblLook w:val="04A0" w:firstRow="1" w:lastRow="0" w:firstColumn="1" w:lastColumn="0" w:noHBand="0" w:noVBand="1"/>
      </w:tblPr>
      <w:tblGrid>
        <w:gridCol w:w="2780"/>
        <w:gridCol w:w="1097"/>
        <w:gridCol w:w="531"/>
        <w:gridCol w:w="971"/>
        <w:gridCol w:w="1097"/>
        <w:gridCol w:w="1097"/>
        <w:gridCol w:w="1096"/>
      </w:tblGrid>
      <w:tr w:rsidR="00396635" w:rsidRPr="0053733B" w14:paraId="1D09AFD2" w14:textId="77777777" w:rsidTr="0064396D">
        <w:trPr>
          <w:trHeight w:val="432"/>
        </w:trPr>
        <w:tc>
          <w:tcPr>
            <w:tcW w:w="1603" w:type="pct"/>
          </w:tcPr>
          <w:p w14:paraId="6FA08BB0"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3" w:type="pct"/>
          </w:tcPr>
          <w:p w14:paraId="7D1BE07C"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06" w:type="pct"/>
          </w:tcPr>
          <w:p w14:paraId="317FF780" w14:textId="77777777" w:rsidR="00396635" w:rsidRPr="0053733B" w:rsidRDefault="00396635" w:rsidP="00D61BB1">
            <w:pPr>
              <w:spacing w:before="120" w:after="120"/>
              <w:ind w:left="-43" w:right="-43"/>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560" w:type="pct"/>
          </w:tcPr>
          <w:p w14:paraId="1546A61F"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3" w:type="pct"/>
          </w:tcPr>
          <w:p w14:paraId="525FA4B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3" w:type="pct"/>
          </w:tcPr>
          <w:p w14:paraId="3A3ED5D3"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3" w:type="pct"/>
          </w:tcPr>
          <w:p w14:paraId="179DD539"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784DD019" w14:textId="77777777" w:rsidTr="0064396D">
        <w:trPr>
          <w:trHeight w:val="432"/>
        </w:trPr>
        <w:tc>
          <w:tcPr>
            <w:tcW w:w="1603" w:type="pct"/>
          </w:tcPr>
          <w:p w14:paraId="17AAC30A"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3" w:type="pct"/>
          </w:tcPr>
          <w:p w14:paraId="0D090F82"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0.138752</w:t>
            </w:r>
          </w:p>
        </w:tc>
        <w:tc>
          <w:tcPr>
            <w:tcW w:w="306" w:type="pct"/>
          </w:tcPr>
          <w:p w14:paraId="2FA49C89"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560" w:type="pct"/>
          </w:tcPr>
          <w:p w14:paraId="5915F0FC"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0.02775</w:t>
            </w:r>
          </w:p>
        </w:tc>
        <w:tc>
          <w:tcPr>
            <w:tcW w:w="633" w:type="pct"/>
          </w:tcPr>
          <w:p w14:paraId="39CADCB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4.015844</w:t>
            </w:r>
          </w:p>
        </w:tc>
        <w:tc>
          <w:tcPr>
            <w:tcW w:w="633" w:type="pct"/>
          </w:tcPr>
          <w:p w14:paraId="3683662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0.001338</w:t>
            </w:r>
          </w:p>
        </w:tc>
        <w:tc>
          <w:tcPr>
            <w:tcW w:w="633" w:type="pct"/>
          </w:tcPr>
          <w:p w14:paraId="69F1B23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4CFA3806" w14:textId="77777777" w:rsidTr="0064396D">
        <w:trPr>
          <w:trHeight w:val="432"/>
        </w:trPr>
        <w:tc>
          <w:tcPr>
            <w:tcW w:w="1603" w:type="pct"/>
          </w:tcPr>
          <w:p w14:paraId="5C35482A"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3" w:type="pct"/>
          </w:tcPr>
          <w:p w14:paraId="031E617B"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4.892438</w:t>
            </w:r>
          </w:p>
        </w:tc>
        <w:tc>
          <w:tcPr>
            <w:tcW w:w="306" w:type="pct"/>
          </w:tcPr>
          <w:p w14:paraId="3F8E669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560" w:type="pct"/>
          </w:tcPr>
          <w:p w14:paraId="55020CC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0.00691</w:t>
            </w:r>
          </w:p>
        </w:tc>
        <w:tc>
          <w:tcPr>
            <w:tcW w:w="633" w:type="pct"/>
          </w:tcPr>
          <w:p w14:paraId="4AB0933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730D9BC5"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6C1DC422"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15AD496B" w14:textId="77777777" w:rsidTr="0064396D">
        <w:trPr>
          <w:trHeight w:val="432"/>
        </w:trPr>
        <w:tc>
          <w:tcPr>
            <w:tcW w:w="1603" w:type="pct"/>
          </w:tcPr>
          <w:p w14:paraId="364418C5"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3" w:type="pct"/>
          </w:tcPr>
          <w:p w14:paraId="6D770831"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5.03119</w:t>
            </w:r>
          </w:p>
        </w:tc>
        <w:tc>
          <w:tcPr>
            <w:tcW w:w="306" w:type="pct"/>
          </w:tcPr>
          <w:p w14:paraId="0A823CB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560" w:type="pct"/>
          </w:tcPr>
          <w:p w14:paraId="415FBDCD"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11013758"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76B4E496"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14B2427C"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33E65474" w14:textId="144710A2"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16</w:t>
      </w:r>
      <w:r w:rsidR="00A55F38" w:rsidRPr="0053733B">
        <w:rPr>
          <w:rFonts w:ascii="Times New Roman" w:hAnsi="Times New Roman" w:cs="Times New Roman"/>
          <w:b/>
          <w:color w:val="000000"/>
        </w:rPr>
        <w:t>: ANOVA for comparison of OC 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0ABD45BD" w14:textId="77777777" w:rsidTr="00A55F38">
        <w:trPr>
          <w:trHeight w:val="432"/>
        </w:trPr>
        <w:tc>
          <w:tcPr>
            <w:tcW w:w="1517" w:type="pct"/>
          </w:tcPr>
          <w:p w14:paraId="2642C40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32" w:type="pct"/>
          </w:tcPr>
          <w:p w14:paraId="6A670ADF"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0E18EE0C" w14:textId="77777777" w:rsidR="00396635" w:rsidRPr="0053733B" w:rsidRDefault="00396635" w:rsidP="00D61BB1">
            <w:pPr>
              <w:spacing w:before="120" w:after="120"/>
              <w:ind w:left="-43" w:right="-43"/>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32" w:type="pct"/>
          </w:tcPr>
          <w:p w14:paraId="6D70FE73"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22DE758B"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4B502166"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C1E1FF8"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7736ABF7" w14:textId="77777777" w:rsidTr="00A55F38">
        <w:trPr>
          <w:trHeight w:val="432"/>
        </w:trPr>
        <w:tc>
          <w:tcPr>
            <w:tcW w:w="1517" w:type="pct"/>
          </w:tcPr>
          <w:p w14:paraId="1A291291"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34BA134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1.737419</w:t>
            </w:r>
          </w:p>
        </w:tc>
        <w:tc>
          <w:tcPr>
            <w:tcW w:w="331" w:type="pct"/>
          </w:tcPr>
          <w:p w14:paraId="6182530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5FB7EAEA"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0.347484</w:t>
            </w:r>
          </w:p>
        </w:tc>
        <w:tc>
          <w:tcPr>
            <w:tcW w:w="632" w:type="pct"/>
          </w:tcPr>
          <w:p w14:paraId="2DBBF5C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7.519595</w:t>
            </w:r>
          </w:p>
        </w:tc>
        <w:tc>
          <w:tcPr>
            <w:tcW w:w="624" w:type="pct"/>
          </w:tcPr>
          <w:p w14:paraId="1ED0231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6.84E-07</w:t>
            </w:r>
          </w:p>
        </w:tc>
        <w:tc>
          <w:tcPr>
            <w:tcW w:w="631" w:type="pct"/>
          </w:tcPr>
          <w:p w14:paraId="31DFF13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535D70C3" w14:textId="77777777" w:rsidTr="00A55F38">
        <w:trPr>
          <w:trHeight w:val="432"/>
        </w:trPr>
        <w:tc>
          <w:tcPr>
            <w:tcW w:w="1517" w:type="pct"/>
          </w:tcPr>
          <w:p w14:paraId="077017C6"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724CAFEA"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32.717</w:t>
            </w:r>
          </w:p>
        </w:tc>
        <w:tc>
          <w:tcPr>
            <w:tcW w:w="331" w:type="pct"/>
          </w:tcPr>
          <w:p w14:paraId="03058B9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06C7C7F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0.04621</w:t>
            </w:r>
          </w:p>
        </w:tc>
        <w:tc>
          <w:tcPr>
            <w:tcW w:w="632" w:type="pct"/>
          </w:tcPr>
          <w:p w14:paraId="395002FD"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4" w:type="pct"/>
          </w:tcPr>
          <w:p w14:paraId="4D8F78B8"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1" w:type="pct"/>
          </w:tcPr>
          <w:p w14:paraId="14170D14"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0611FB60" w14:textId="77777777" w:rsidTr="00A55F38">
        <w:trPr>
          <w:trHeight w:val="432"/>
        </w:trPr>
        <w:tc>
          <w:tcPr>
            <w:tcW w:w="1517" w:type="pct"/>
          </w:tcPr>
          <w:p w14:paraId="42BBC108"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37E921BB"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34.45442</w:t>
            </w:r>
          </w:p>
        </w:tc>
        <w:tc>
          <w:tcPr>
            <w:tcW w:w="331" w:type="pct"/>
          </w:tcPr>
          <w:p w14:paraId="05BFC3E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28CB148A"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2" w:type="pct"/>
          </w:tcPr>
          <w:p w14:paraId="11DFBEA3"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4" w:type="pct"/>
          </w:tcPr>
          <w:p w14:paraId="4FA13826"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1" w:type="pct"/>
          </w:tcPr>
          <w:p w14:paraId="76F3E7D6"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7AE54473" w14:textId="3DAC5202"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17</w:t>
      </w:r>
      <w:r w:rsidR="00A55F38" w:rsidRPr="0053733B">
        <w:rPr>
          <w:rFonts w:ascii="Times New Roman" w:hAnsi="Times New Roman" w:cs="Times New Roman"/>
          <w:b/>
          <w:color w:val="000000"/>
        </w:rPr>
        <w:t xml:space="preserve">: ANOVA for comparison of </w:t>
      </w:r>
      <w:r w:rsidR="007913FF" w:rsidRPr="0053733B">
        <w:rPr>
          <w:rFonts w:ascii="Times New Roman" w:hAnsi="Times New Roman" w:cs="Times New Roman"/>
          <w:b/>
          <w:color w:val="000000"/>
        </w:rPr>
        <w:t>Nitrogen</w:t>
      </w:r>
      <w:r w:rsidR="00A55F38" w:rsidRPr="0053733B">
        <w:rPr>
          <w:rFonts w:ascii="Times New Roman" w:hAnsi="Times New Roman" w:cs="Times New Roman"/>
          <w:b/>
          <w:color w:val="000000"/>
        </w:rPr>
        <w:t xml:space="preserve"> 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0C19BB81" w14:textId="77777777" w:rsidTr="00A55F38">
        <w:trPr>
          <w:trHeight w:val="432"/>
        </w:trPr>
        <w:tc>
          <w:tcPr>
            <w:tcW w:w="1517" w:type="pct"/>
          </w:tcPr>
          <w:p w14:paraId="487FE0E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32" w:type="pct"/>
          </w:tcPr>
          <w:p w14:paraId="6CE47BF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1475E3AB"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32" w:type="pct"/>
          </w:tcPr>
          <w:p w14:paraId="09ABDEA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218A7E9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59276EB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8CEAEE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98A1766" w14:textId="77777777" w:rsidTr="00A55F38">
        <w:trPr>
          <w:trHeight w:val="432"/>
        </w:trPr>
        <w:tc>
          <w:tcPr>
            <w:tcW w:w="1517" w:type="pct"/>
          </w:tcPr>
          <w:p w14:paraId="523AEB9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396C4A9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26648.43</w:t>
            </w:r>
          </w:p>
        </w:tc>
        <w:tc>
          <w:tcPr>
            <w:tcW w:w="331" w:type="pct"/>
          </w:tcPr>
          <w:p w14:paraId="0A760A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D77D87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5329.686</w:t>
            </w:r>
          </w:p>
        </w:tc>
        <w:tc>
          <w:tcPr>
            <w:tcW w:w="632" w:type="pct"/>
          </w:tcPr>
          <w:p w14:paraId="29B828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5.974279</w:t>
            </w:r>
          </w:p>
        </w:tc>
        <w:tc>
          <w:tcPr>
            <w:tcW w:w="624" w:type="pct"/>
          </w:tcPr>
          <w:p w14:paraId="1901CC6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2.01E-05</w:t>
            </w:r>
          </w:p>
        </w:tc>
        <w:tc>
          <w:tcPr>
            <w:tcW w:w="631" w:type="pct"/>
          </w:tcPr>
          <w:p w14:paraId="750AC73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6A526277" w14:textId="77777777" w:rsidTr="00A55F38">
        <w:trPr>
          <w:trHeight w:val="432"/>
        </w:trPr>
        <w:tc>
          <w:tcPr>
            <w:tcW w:w="1517" w:type="pct"/>
          </w:tcPr>
          <w:p w14:paraId="01B06C5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6839EA2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631610.5</w:t>
            </w:r>
          </w:p>
        </w:tc>
        <w:tc>
          <w:tcPr>
            <w:tcW w:w="331" w:type="pct"/>
          </w:tcPr>
          <w:p w14:paraId="10D7AC4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3CF860A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892.1052</w:t>
            </w:r>
          </w:p>
        </w:tc>
        <w:tc>
          <w:tcPr>
            <w:tcW w:w="632" w:type="pct"/>
          </w:tcPr>
          <w:p w14:paraId="1F9FD59C"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51D2825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3DEEDB8"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89988B7" w14:textId="77777777" w:rsidTr="00A55F38">
        <w:trPr>
          <w:trHeight w:val="432"/>
        </w:trPr>
        <w:tc>
          <w:tcPr>
            <w:tcW w:w="1517" w:type="pct"/>
          </w:tcPr>
          <w:p w14:paraId="7598590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709C4D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658258.9</w:t>
            </w:r>
          </w:p>
        </w:tc>
        <w:tc>
          <w:tcPr>
            <w:tcW w:w="331" w:type="pct"/>
          </w:tcPr>
          <w:p w14:paraId="375C50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6B945416"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46AAFC0"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7BE537FB"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3A19338" w14:textId="77777777" w:rsidR="00396635" w:rsidRPr="0053733B" w:rsidRDefault="00396635" w:rsidP="00D61BB1">
            <w:pPr>
              <w:spacing w:before="120" w:after="120"/>
              <w:jc w:val="both"/>
              <w:rPr>
                <w:rFonts w:ascii="Times New Roman" w:hAnsi="Times New Roman" w:cs="Times New Roman"/>
                <w:color w:val="000000"/>
              </w:rPr>
            </w:pPr>
          </w:p>
        </w:tc>
      </w:tr>
    </w:tbl>
    <w:p w14:paraId="051E7EE5" w14:textId="5A234888"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18</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Phosphorus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627"/>
        <w:gridCol w:w="1094"/>
        <w:gridCol w:w="574"/>
        <w:gridCol w:w="1094"/>
        <w:gridCol w:w="1094"/>
        <w:gridCol w:w="1094"/>
        <w:gridCol w:w="1092"/>
      </w:tblGrid>
      <w:tr w:rsidR="00396635" w:rsidRPr="0053733B" w14:paraId="5ADD1735" w14:textId="77777777" w:rsidTr="0064396D">
        <w:trPr>
          <w:trHeight w:val="432"/>
        </w:trPr>
        <w:tc>
          <w:tcPr>
            <w:tcW w:w="1515" w:type="pct"/>
          </w:tcPr>
          <w:p w14:paraId="7DF6C35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1" w:type="pct"/>
          </w:tcPr>
          <w:p w14:paraId="7EB0207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45DA62DA" w14:textId="77777777" w:rsidR="00396635" w:rsidRPr="0053733B" w:rsidRDefault="00CB73F7"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roofErr w:type="spellEnd"/>
          </w:p>
        </w:tc>
        <w:tc>
          <w:tcPr>
            <w:tcW w:w="631" w:type="pct"/>
          </w:tcPr>
          <w:p w14:paraId="660F152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1" w:type="pct"/>
          </w:tcPr>
          <w:p w14:paraId="6BAAFF0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1" w:type="pct"/>
          </w:tcPr>
          <w:p w14:paraId="1A05F66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0" w:type="pct"/>
          </w:tcPr>
          <w:p w14:paraId="71C9841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1532009" w14:textId="77777777" w:rsidTr="0064396D">
        <w:trPr>
          <w:trHeight w:val="432"/>
        </w:trPr>
        <w:tc>
          <w:tcPr>
            <w:tcW w:w="1515" w:type="pct"/>
          </w:tcPr>
          <w:p w14:paraId="6ED0369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1" w:type="pct"/>
          </w:tcPr>
          <w:p w14:paraId="44CA9BF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12258.54</w:t>
            </w:r>
          </w:p>
        </w:tc>
        <w:tc>
          <w:tcPr>
            <w:tcW w:w="331" w:type="pct"/>
          </w:tcPr>
          <w:p w14:paraId="2BCD2DD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1" w:type="pct"/>
          </w:tcPr>
          <w:p w14:paraId="7963666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2451.709</w:t>
            </w:r>
          </w:p>
        </w:tc>
        <w:tc>
          <w:tcPr>
            <w:tcW w:w="631" w:type="pct"/>
          </w:tcPr>
          <w:p w14:paraId="755CF94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5.163991</w:t>
            </w:r>
          </w:p>
        </w:tc>
        <w:tc>
          <w:tcPr>
            <w:tcW w:w="631" w:type="pct"/>
          </w:tcPr>
          <w:p w14:paraId="0AD2F92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0.000116</w:t>
            </w:r>
          </w:p>
        </w:tc>
        <w:tc>
          <w:tcPr>
            <w:tcW w:w="630" w:type="pct"/>
          </w:tcPr>
          <w:p w14:paraId="5AABF14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501A6EC" w14:textId="77777777" w:rsidTr="0064396D">
        <w:trPr>
          <w:trHeight w:val="432"/>
        </w:trPr>
        <w:tc>
          <w:tcPr>
            <w:tcW w:w="1515" w:type="pct"/>
          </w:tcPr>
          <w:p w14:paraId="3D00AF7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1" w:type="pct"/>
          </w:tcPr>
          <w:p w14:paraId="5E5768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336137.3</w:t>
            </w:r>
          </w:p>
        </w:tc>
        <w:tc>
          <w:tcPr>
            <w:tcW w:w="331" w:type="pct"/>
          </w:tcPr>
          <w:p w14:paraId="5A4D15E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1" w:type="pct"/>
          </w:tcPr>
          <w:p w14:paraId="5A4E1AA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474.7702</w:t>
            </w:r>
          </w:p>
        </w:tc>
        <w:tc>
          <w:tcPr>
            <w:tcW w:w="631" w:type="pct"/>
          </w:tcPr>
          <w:p w14:paraId="016078EB"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D0B8E75"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6F651C7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2B9A2A32" w14:textId="77777777" w:rsidTr="0064396D">
        <w:trPr>
          <w:trHeight w:val="432"/>
        </w:trPr>
        <w:tc>
          <w:tcPr>
            <w:tcW w:w="1515" w:type="pct"/>
          </w:tcPr>
          <w:p w14:paraId="7B6D6D4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1" w:type="pct"/>
          </w:tcPr>
          <w:p w14:paraId="3006D3F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348395.8</w:t>
            </w:r>
          </w:p>
        </w:tc>
        <w:tc>
          <w:tcPr>
            <w:tcW w:w="331" w:type="pct"/>
          </w:tcPr>
          <w:p w14:paraId="10FEEFD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1" w:type="pct"/>
          </w:tcPr>
          <w:p w14:paraId="1F44ED85"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3258C0F0"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1EE84D1"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066A004C" w14:textId="77777777" w:rsidR="00396635" w:rsidRPr="0053733B" w:rsidRDefault="00396635" w:rsidP="00D61BB1">
            <w:pPr>
              <w:spacing w:before="120" w:after="120"/>
              <w:jc w:val="both"/>
              <w:rPr>
                <w:rFonts w:ascii="Times New Roman" w:hAnsi="Times New Roman" w:cs="Times New Roman"/>
                <w:color w:val="000000"/>
              </w:rPr>
            </w:pPr>
          </w:p>
        </w:tc>
      </w:tr>
    </w:tbl>
    <w:p w14:paraId="545177AF" w14:textId="4949A75C"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19</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Potassium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617"/>
        <w:gridCol w:w="1148"/>
        <w:gridCol w:w="570"/>
        <w:gridCol w:w="1087"/>
        <w:gridCol w:w="1087"/>
        <w:gridCol w:w="1075"/>
        <w:gridCol w:w="1085"/>
      </w:tblGrid>
      <w:tr w:rsidR="00396635" w:rsidRPr="0053733B" w14:paraId="627357A5" w14:textId="77777777" w:rsidTr="00A55F38">
        <w:trPr>
          <w:trHeight w:val="432"/>
        </w:trPr>
        <w:tc>
          <w:tcPr>
            <w:tcW w:w="1509" w:type="pct"/>
          </w:tcPr>
          <w:p w14:paraId="54696544" w14:textId="77777777" w:rsidR="00396635" w:rsidRPr="0053733B" w:rsidRDefault="00A55F38"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lastRenderedPageBreak/>
              <w:t xml:space="preserve"> </w:t>
            </w:r>
            <w:r w:rsidR="00396635" w:rsidRPr="0053733B">
              <w:rPr>
                <w:rFonts w:ascii="Times New Roman" w:hAnsi="Times New Roman" w:cs="Times New Roman"/>
                <w:b/>
                <w:iCs/>
                <w:color w:val="000000"/>
              </w:rPr>
              <w:t>Source of Variation</w:t>
            </w:r>
          </w:p>
        </w:tc>
        <w:tc>
          <w:tcPr>
            <w:tcW w:w="662" w:type="pct"/>
          </w:tcPr>
          <w:p w14:paraId="6A5EC2B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29" w:type="pct"/>
          </w:tcPr>
          <w:p w14:paraId="506188C1" w14:textId="77777777" w:rsidR="00396635" w:rsidRPr="0053733B" w:rsidRDefault="005B0C23"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roofErr w:type="spellEnd"/>
          </w:p>
        </w:tc>
        <w:tc>
          <w:tcPr>
            <w:tcW w:w="627" w:type="pct"/>
          </w:tcPr>
          <w:p w14:paraId="48C8218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27" w:type="pct"/>
          </w:tcPr>
          <w:p w14:paraId="40BA90C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0" w:type="pct"/>
          </w:tcPr>
          <w:p w14:paraId="50511B9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27" w:type="pct"/>
          </w:tcPr>
          <w:p w14:paraId="529CBFB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1F06BEA" w14:textId="77777777" w:rsidTr="00A55F38">
        <w:trPr>
          <w:trHeight w:val="432"/>
        </w:trPr>
        <w:tc>
          <w:tcPr>
            <w:tcW w:w="1509" w:type="pct"/>
          </w:tcPr>
          <w:p w14:paraId="7DF64D6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62" w:type="pct"/>
          </w:tcPr>
          <w:p w14:paraId="6D052B6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599921</w:t>
            </w:r>
          </w:p>
        </w:tc>
        <w:tc>
          <w:tcPr>
            <w:tcW w:w="329" w:type="pct"/>
          </w:tcPr>
          <w:p w14:paraId="7A601D4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27" w:type="pct"/>
          </w:tcPr>
          <w:p w14:paraId="544F686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119984.2</w:t>
            </w:r>
          </w:p>
        </w:tc>
        <w:tc>
          <w:tcPr>
            <w:tcW w:w="627" w:type="pct"/>
          </w:tcPr>
          <w:p w14:paraId="056457B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5.548145</w:t>
            </w:r>
          </w:p>
        </w:tc>
        <w:tc>
          <w:tcPr>
            <w:tcW w:w="620" w:type="pct"/>
          </w:tcPr>
          <w:p w14:paraId="7586A2D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5.06E-05</w:t>
            </w:r>
          </w:p>
        </w:tc>
        <w:tc>
          <w:tcPr>
            <w:tcW w:w="627" w:type="pct"/>
          </w:tcPr>
          <w:p w14:paraId="4922AA6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EDDD056" w14:textId="77777777" w:rsidTr="00A55F38">
        <w:trPr>
          <w:trHeight w:val="432"/>
        </w:trPr>
        <w:tc>
          <w:tcPr>
            <w:tcW w:w="1509" w:type="pct"/>
          </w:tcPr>
          <w:p w14:paraId="0F68CDD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62" w:type="pct"/>
          </w:tcPr>
          <w:p w14:paraId="42ACB4A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15311208</w:t>
            </w:r>
          </w:p>
        </w:tc>
        <w:tc>
          <w:tcPr>
            <w:tcW w:w="329" w:type="pct"/>
          </w:tcPr>
          <w:p w14:paraId="769B297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27" w:type="pct"/>
          </w:tcPr>
          <w:p w14:paraId="39924F9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21626</w:t>
            </w:r>
          </w:p>
        </w:tc>
        <w:tc>
          <w:tcPr>
            <w:tcW w:w="627" w:type="pct"/>
          </w:tcPr>
          <w:p w14:paraId="3D03FE7D" w14:textId="77777777" w:rsidR="00396635" w:rsidRPr="0053733B" w:rsidRDefault="00396635" w:rsidP="00D61BB1">
            <w:pPr>
              <w:spacing w:before="120" w:after="120"/>
              <w:jc w:val="both"/>
              <w:rPr>
                <w:rFonts w:ascii="Times New Roman" w:hAnsi="Times New Roman" w:cs="Times New Roman"/>
                <w:color w:val="000000"/>
              </w:rPr>
            </w:pPr>
          </w:p>
        </w:tc>
        <w:tc>
          <w:tcPr>
            <w:tcW w:w="620" w:type="pct"/>
          </w:tcPr>
          <w:p w14:paraId="5D46E8CF"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045E408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7EBAD538" w14:textId="77777777" w:rsidTr="00A55F38">
        <w:trPr>
          <w:trHeight w:val="432"/>
        </w:trPr>
        <w:tc>
          <w:tcPr>
            <w:tcW w:w="1509" w:type="pct"/>
          </w:tcPr>
          <w:p w14:paraId="0E8E388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2" w:type="pct"/>
          </w:tcPr>
          <w:p w14:paraId="011C53B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15911129</w:t>
            </w:r>
          </w:p>
        </w:tc>
        <w:tc>
          <w:tcPr>
            <w:tcW w:w="329" w:type="pct"/>
          </w:tcPr>
          <w:p w14:paraId="36C53D5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27" w:type="pct"/>
          </w:tcPr>
          <w:p w14:paraId="47CE4D74"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507E3833" w14:textId="77777777" w:rsidR="00396635" w:rsidRPr="0053733B" w:rsidRDefault="00396635" w:rsidP="00D61BB1">
            <w:pPr>
              <w:spacing w:before="120" w:after="120"/>
              <w:jc w:val="both"/>
              <w:rPr>
                <w:rFonts w:ascii="Times New Roman" w:hAnsi="Times New Roman" w:cs="Times New Roman"/>
                <w:color w:val="000000"/>
              </w:rPr>
            </w:pPr>
          </w:p>
        </w:tc>
        <w:tc>
          <w:tcPr>
            <w:tcW w:w="620" w:type="pct"/>
          </w:tcPr>
          <w:p w14:paraId="153EED4C"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2A223E40" w14:textId="77777777" w:rsidR="00396635" w:rsidRPr="0053733B" w:rsidRDefault="00396635" w:rsidP="00D61BB1">
            <w:pPr>
              <w:spacing w:before="120" w:after="120"/>
              <w:jc w:val="both"/>
              <w:rPr>
                <w:rFonts w:ascii="Times New Roman" w:hAnsi="Times New Roman" w:cs="Times New Roman"/>
                <w:color w:val="000000"/>
              </w:rPr>
            </w:pPr>
          </w:p>
        </w:tc>
      </w:tr>
    </w:tbl>
    <w:p w14:paraId="6092B97B" w14:textId="21ACBC4B"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20</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Sulphur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627"/>
        <w:gridCol w:w="1094"/>
        <w:gridCol w:w="574"/>
        <w:gridCol w:w="1094"/>
        <w:gridCol w:w="1094"/>
        <w:gridCol w:w="1094"/>
        <w:gridCol w:w="1092"/>
      </w:tblGrid>
      <w:tr w:rsidR="00396635" w:rsidRPr="0053733B" w14:paraId="6578E592" w14:textId="77777777" w:rsidTr="00A55F38">
        <w:trPr>
          <w:trHeight w:val="432"/>
        </w:trPr>
        <w:tc>
          <w:tcPr>
            <w:tcW w:w="1515" w:type="pct"/>
          </w:tcPr>
          <w:p w14:paraId="77E2928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1" w:type="pct"/>
          </w:tcPr>
          <w:p w14:paraId="4A1B2B2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0F52DAA0" w14:textId="77777777" w:rsidR="00396635" w:rsidRPr="0053733B" w:rsidRDefault="005B0C23"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roofErr w:type="spellEnd"/>
          </w:p>
        </w:tc>
        <w:tc>
          <w:tcPr>
            <w:tcW w:w="631" w:type="pct"/>
          </w:tcPr>
          <w:p w14:paraId="7899D7B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1" w:type="pct"/>
          </w:tcPr>
          <w:p w14:paraId="40F6163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1" w:type="pct"/>
          </w:tcPr>
          <w:p w14:paraId="3BBE605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0" w:type="pct"/>
          </w:tcPr>
          <w:p w14:paraId="1182E43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F2A52E0" w14:textId="77777777" w:rsidTr="00A55F38">
        <w:trPr>
          <w:trHeight w:val="432"/>
        </w:trPr>
        <w:tc>
          <w:tcPr>
            <w:tcW w:w="1515" w:type="pct"/>
          </w:tcPr>
          <w:p w14:paraId="6A0BED9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1" w:type="pct"/>
          </w:tcPr>
          <w:p w14:paraId="66A705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1495.572</w:t>
            </w:r>
          </w:p>
        </w:tc>
        <w:tc>
          <w:tcPr>
            <w:tcW w:w="331" w:type="pct"/>
          </w:tcPr>
          <w:p w14:paraId="3088610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1" w:type="pct"/>
          </w:tcPr>
          <w:p w14:paraId="7AFED3A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299.1145</w:t>
            </w:r>
          </w:p>
        </w:tc>
        <w:tc>
          <w:tcPr>
            <w:tcW w:w="631" w:type="pct"/>
          </w:tcPr>
          <w:p w14:paraId="1D0AC1E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3.686808</w:t>
            </w:r>
          </w:p>
        </w:tc>
        <w:tc>
          <w:tcPr>
            <w:tcW w:w="631" w:type="pct"/>
          </w:tcPr>
          <w:p w14:paraId="40BC934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0.002664</w:t>
            </w:r>
          </w:p>
        </w:tc>
        <w:tc>
          <w:tcPr>
            <w:tcW w:w="630" w:type="pct"/>
          </w:tcPr>
          <w:p w14:paraId="1D6BE48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46955D3" w14:textId="77777777" w:rsidTr="00A55F38">
        <w:trPr>
          <w:trHeight w:val="432"/>
        </w:trPr>
        <w:tc>
          <w:tcPr>
            <w:tcW w:w="1515" w:type="pct"/>
          </w:tcPr>
          <w:p w14:paraId="25BA3AB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1" w:type="pct"/>
          </w:tcPr>
          <w:p w14:paraId="746A273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57440.76</w:t>
            </w:r>
          </w:p>
        </w:tc>
        <w:tc>
          <w:tcPr>
            <w:tcW w:w="331" w:type="pct"/>
          </w:tcPr>
          <w:p w14:paraId="276F221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1" w:type="pct"/>
          </w:tcPr>
          <w:p w14:paraId="6D7B1CA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81.13102</w:t>
            </w:r>
          </w:p>
        </w:tc>
        <w:tc>
          <w:tcPr>
            <w:tcW w:w="631" w:type="pct"/>
          </w:tcPr>
          <w:p w14:paraId="27060B48"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DEB8506"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3F5B160A" w14:textId="77777777" w:rsidR="00396635" w:rsidRPr="0053733B" w:rsidRDefault="00396635" w:rsidP="00D61BB1">
            <w:pPr>
              <w:spacing w:before="120" w:after="120"/>
              <w:jc w:val="both"/>
              <w:rPr>
                <w:rFonts w:ascii="Times New Roman" w:hAnsi="Times New Roman" w:cs="Times New Roman"/>
                <w:b/>
                <w:color w:val="000000"/>
              </w:rPr>
            </w:pPr>
          </w:p>
        </w:tc>
      </w:tr>
      <w:tr w:rsidR="00396635" w:rsidRPr="0053733B" w14:paraId="769462E0" w14:textId="77777777" w:rsidTr="00A55F38">
        <w:trPr>
          <w:trHeight w:val="432"/>
        </w:trPr>
        <w:tc>
          <w:tcPr>
            <w:tcW w:w="1515" w:type="pct"/>
          </w:tcPr>
          <w:p w14:paraId="780E517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1" w:type="pct"/>
          </w:tcPr>
          <w:p w14:paraId="5858764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58936.33</w:t>
            </w:r>
          </w:p>
        </w:tc>
        <w:tc>
          <w:tcPr>
            <w:tcW w:w="331" w:type="pct"/>
          </w:tcPr>
          <w:p w14:paraId="54BE949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1" w:type="pct"/>
          </w:tcPr>
          <w:p w14:paraId="2E56C53D"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51D975F9"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E8FAFDE"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095AAC65" w14:textId="77777777" w:rsidR="00396635" w:rsidRPr="0053733B" w:rsidRDefault="00396635" w:rsidP="00D61BB1">
            <w:pPr>
              <w:spacing w:before="120" w:after="120"/>
              <w:jc w:val="both"/>
              <w:rPr>
                <w:rFonts w:ascii="Times New Roman" w:hAnsi="Times New Roman" w:cs="Times New Roman"/>
                <w:color w:val="000000"/>
              </w:rPr>
            </w:pPr>
          </w:p>
        </w:tc>
      </w:tr>
    </w:tbl>
    <w:p w14:paraId="35A21074" w14:textId="5899410D"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21</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Iron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67F3C6AF" w14:textId="77777777" w:rsidTr="003553F4">
        <w:trPr>
          <w:trHeight w:val="432"/>
        </w:trPr>
        <w:tc>
          <w:tcPr>
            <w:tcW w:w="1517" w:type="pct"/>
          </w:tcPr>
          <w:p w14:paraId="255E0D5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24322B8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33BCB5FB"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32" w:type="pct"/>
          </w:tcPr>
          <w:p w14:paraId="699E332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751D384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7D0414B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209AA68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2B784F44" w14:textId="77777777" w:rsidTr="003553F4">
        <w:trPr>
          <w:trHeight w:val="432"/>
        </w:trPr>
        <w:tc>
          <w:tcPr>
            <w:tcW w:w="1517" w:type="pct"/>
          </w:tcPr>
          <w:p w14:paraId="0E1A1D8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1AEB00A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96321.33</w:t>
            </w:r>
          </w:p>
        </w:tc>
        <w:tc>
          <w:tcPr>
            <w:tcW w:w="331" w:type="pct"/>
          </w:tcPr>
          <w:p w14:paraId="4486081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4F18EB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19264.27</w:t>
            </w:r>
          </w:p>
        </w:tc>
        <w:tc>
          <w:tcPr>
            <w:tcW w:w="632" w:type="pct"/>
          </w:tcPr>
          <w:p w14:paraId="21FC97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12.45119</w:t>
            </w:r>
          </w:p>
        </w:tc>
        <w:tc>
          <w:tcPr>
            <w:tcW w:w="624" w:type="pct"/>
          </w:tcPr>
          <w:p w14:paraId="72511E0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1.34E-11</w:t>
            </w:r>
          </w:p>
        </w:tc>
        <w:tc>
          <w:tcPr>
            <w:tcW w:w="631" w:type="pct"/>
          </w:tcPr>
          <w:p w14:paraId="2CFAC58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6F61945" w14:textId="77777777" w:rsidTr="003553F4">
        <w:trPr>
          <w:trHeight w:val="432"/>
        </w:trPr>
        <w:tc>
          <w:tcPr>
            <w:tcW w:w="1517" w:type="pct"/>
          </w:tcPr>
          <w:p w14:paraId="4185B64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41AE7BB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1095406</w:t>
            </w:r>
          </w:p>
        </w:tc>
        <w:tc>
          <w:tcPr>
            <w:tcW w:w="331" w:type="pct"/>
          </w:tcPr>
          <w:p w14:paraId="5DCCDE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178523A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1547.183</w:t>
            </w:r>
          </w:p>
        </w:tc>
        <w:tc>
          <w:tcPr>
            <w:tcW w:w="632" w:type="pct"/>
          </w:tcPr>
          <w:p w14:paraId="69B55F62"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6E1928C3"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563DABD6"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2008576A" w14:textId="77777777" w:rsidTr="003553F4">
        <w:trPr>
          <w:trHeight w:val="432"/>
        </w:trPr>
        <w:tc>
          <w:tcPr>
            <w:tcW w:w="1517" w:type="pct"/>
          </w:tcPr>
          <w:p w14:paraId="7A342E7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3EE6EF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1191727</w:t>
            </w:r>
          </w:p>
        </w:tc>
        <w:tc>
          <w:tcPr>
            <w:tcW w:w="331" w:type="pct"/>
          </w:tcPr>
          <w:p w14:paraId="3C7C405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05BCA98A"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1C0D080"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4D0B8F4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4F8442ED" w14:textId="77777777" w:rsidR="00396635" w:rsidRPr="0053733B" w:rsidRDefault="00396635" w:rsidP="00D61BB1">
            <w:pPr>
              <w:spacing w:before="120" w:after="120"/>
              <w:jc w:val="both"/>
              <w:rPr>
                <w:rFonts w:ascii="Times New Roman" w:hAnsi="Times New Roman" w:cs="Times New Roman"/>
                <w:color w:val="000000"/>
              </w:rPr>
            </w:pPr>
          </w:p>
        </w:tc>
      </w:tr>
    </w:tbl>
    <w:p w14:paraId="7B0E44C3" w14:textId="739DBB6C"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22</w:t>
      </w:r>
      <w:r w:rsidR="009C0FE5"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w:t>
      </w:r>
      <w:proofErr w:type="gramStart"/>
      <w:r w:rsidR="00C144A3">
        <w:rPr>
          <w:rFonts w:ascii="Times New Roman" w:hAnsi="Times New Roman" w:cs="Times New Roman"/>
          <w:b/>
          <w:color w:val="000000"/>
        </w:rPr>
        <w:t>Copper</w:t>
      </w:r>
      <w:proofErr w:type="gramEnd"/>
      <w:r w:rsidR="00C144A3">
        <w:rPr>
          <w:rFonts w:ascii="Times New Roman" w:hAnsi="Times New Roman" w:cs="Times New Roman"/>
          <w:b/>
          <w:color w:val="000000"/>
        </w:rPr>
        <w:t xml:space="preserve"> </w:t>
      </w:r>
      <w:r w:rsidR="009C0FE5" w:rsidRPr="0053733B">
        <w:rPr>
          <w:rFonts w:ascii="Times New Roman" w:hAnsi="Times New Roman" w:cs="Times New Roman"/>
          <w:b/>
          <w:color w:val="000000"/>
        </w:rPr>
        <w:t>in different elevation ranges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96"/>
        <w:gridCol w:w="574"/>
        <w:gridCol w:w="1096"/>
        <w:gridCol w:w="1096"/>
        <w:gridCol w:w="1082"/>
        <w:gridCol w:w="1094"/>
      </w:tblGrid>
      <w:tr w:rsidR="00396635" w:rsidRPr="0053733B" w14:paraId="3544F0D4" w14:textId="77777777" w:rsidTr="009C0FE5">
        <w:trPr>
          <w:trHeight w:val="432"/>
          <w:jc w:val="center"/>
        </w:trPr>
        <w:tc>
          <w:tcPr>
            <w:tcW w:w="1517" w:type="pct"/>
            <w:shd w:val="clear" w:color="auto" w:fill="auto"/>
            <w:noWrap/>
            <w:vAlign w:val="center"/>
            <w:hideMark/>
          </w:tcPr>
          <w:p w14:paraId="6D70E313"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32" w:type="pct"/>
            <w:shd w:val="clear" w:color="auto" w:fill="auto"/>
            <w:noWrap/>
            <w:vAlign w:val="center"/>
            <w:hideMark/>
          </w:tcPr>
          <w:p w14:paraId="1EC44205"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SS</w:t>
            </w:r>
          </w:p>
        </w:tc>
        <w:tc>
          <w:tcPr>
            <w:tcW w:w="331" w:type="pct"/>
            <w:shd w:val="clear" w:color="auto" w:fill="auto"/>
            <w:noWrap/>
            <w:vAlign w:val="center"/>
            <w:hideMark/>
          </w:tcPr>
          <w:p w14:paraId="6A2585DE" w14:textId="77777777" w:rsidR="00396635" w:rsidRPr="0053733B" w:rsidRDefault="00396635" w:rsidP="00D61BB1">
            <w:pPr>
              <w:spacing w:before="120" w:after="120" w:line="240" w:lineRule="auto"/>
              <w:jc w:val="both"/>
              <w:rPr>
                <w:rFonts w:ascii="Times New Roman" w:hAnsi="Times New Roman" w:cs="Times New Roman"/>
                <w:b/>
                <w:color w:val="000000"/>
              </w:rPr>
            </w:pPr>
            <w:proofErr w:type="spellStart"/>
            <w:r w:rsidRPr="0053733B">
              <w:rPr>
                <w:rFonts w:ascii="Times New Roman" w:hAnsi="Times New Roman" w:cs="Times New Roman"/>
                <w:b/>
                <w:color w:val="000000"/>
              </w:rPr>
              <w:t>df</w:t>
            </w:r>
            <w:proofErr w:type="spellEnd"/>
          </w:p>
        </w:tc>
        <w:tc>
          <w:tcPr>
            <w:tcW w:w="632" w:type="pct"/>
            <w:shd w:val="clear" w:color="auto" w:fill="auto"/>
            <w:noWrap/>
            <w:vAlign w:val="center"/>
            <w:hideMark/>
          </w:tcPr>
          <w:p w14:paraId="3C8D7D80"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MS</w:t>
            </w:r>
          </w:p>
        </w:tc>
        <w:tc>
          <w:tcPr>
            <w:tcW w:w="632" w:type="pct"/>
            <w:shd w:val="clear" w:color="auto" w:fill="auto"/>
            <w:noWrap/>
            <w:vAlign w:val="center"/>
            <w:hideMark/>
          </w:tcPr>
          <w:p w14:paraId="1B1467E7"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F</w:t>
            </w:r>
          </w:p>
        </w:tc>
        <w:tc>
          <w:tcPr>
            <w:tcW w:w="624" w:type="pct"/>
            <w:shd w:val="clear" w:color="auto" w:fill="auto"/>
            <w:noWrap/>
            <w:vAlign w:val="center"/>
            <w:hideMark/>
          </w:tcPr>
          <w:p w14:paraId="78E2B892"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31" w:type="pct"/>
            <w:shd w:val="clear" w:color="auto" w:fill="auto"/>
            <w:noWrap/>
            <w:vAlign w:val="center"/>
            <w:hideMark/>
          </w:tcPr>
          <w:p w14:paraId="2CCFA6F6"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0293799F" w14:textId="77777777" w:rsidTr="009C0FE5">
        <w:trPr>
          <w:trHeight w:val="432"/>
          <w:jc w:val="center"/>
        </w:trPr>
        <w:tc>
          <w:tcPr>
            <w:tcW w:w="1517" w:type="pct"/>
            <w:shd w:val="clear" w:color="auto" w:fill="auto"/>
            <w:noWrap/>
            <w:vAlign w:val="center"/>
            <w:hideMark/>
          </w:tcPr>
          <w:p w14:paraId="30D7B71B"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shd w:val="clear" w:color="auto" w:fill="auto"/>
            <w:noWrap/>
            <w:vAlign w:val="center"/>
            <w:hideMark/>
          </w:tcPr>
          <w:p w14:paraId="5E98423A"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28.97219</w:t>
            </w:r>
          </w:p>
        </w:tc>
        <w:tc>
          <w:tcPr>
            <w:tcW w:w="331" w:type="pct"/>
            <w:shd w:val="clear" w:color="auto" w:fill="auto"/>
            <w:noWrap/>
            <w:vAlign w:val="center"/>
            <w:hideMark/>
          </w:tcPr>
          <w:p w14:paraId="1231867C"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shd w:val="clear" w:color="auto" w:fill="auto"/>
            <w:noWrap/>
            <w:vAlign w:val="center"/>
            <w:hideMark/>
          </w:tcPr>
          <w:p w14:paraId="11010D9B"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5.794438</w:t>
            </w:r>
          </w:p>
        </w:tc>
        <w:tc>
          <w:tcPr>
            <w:tcW w:w="632" w:type="pct"/>
            <w:shd w:val="clear" w:color="auto" w:fill="auto"/>
            <w:noWrap/>
            <w:vAlign w:val="center"/>
            <w:hideMark/>
          </w:tcPr>
          <w:p w14:paraId="70739C84"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7.206841</w:t>
            </w:r>
          </w:p>
        </w:tc>
        <w:tc>
          <w:tcPr>
            <w:tcW w:w="624" w:type="pct"/>
            <w:shd w:val="clear" w:color="auto" w:fill="auto"/>
            <w:noWrap/>
            <w:vAlign w:val="center"/>
            <w:hideMark/>
          </w:tcPr>
          <w:p w14:paraId="1E487069"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1.36E-06</w:t>
            </w:r>
          </w:p>
        </w:tc>
        <w:tc>
          <w:tcPr>
            <w:tcW w:w="631" w:type="pct"/>
            <w:shd w:val="clear" w:color="auto" w:fill="auto"/>
            <w:noWrap/>
            <w:vAlign w:val="center"/>
            <w:hideMark/>
          </w:tcPr>
          <w:p w14:paraId="5C0D3ABE"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3803A7D" w14:textId="77777777" w:rsidTr="009C0FE5">
        <w:trPr>
          <w:trHeight w:val="432"/>
          <w:jc w:val="center"/>
        </w:trPr>
        <w:tc>
          <w:tcPr>
            <w:tcW w:w="1517" w:type="pct"/>
            <w:tcBorders>
              <w:bottom w:val="single" w:sz="4" w:space="0" w:color="auto"/>
            </w:tcBorders>
            <w:shd w:val="clear" w:color="auto" w:fill="auto"/>
            <w:noWrap/>
            <w:vAlign w:val="center"/>
            <w:hideMark/>
          </w:tcPr>
          <w:p w14:paraId="6EAD8022"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Borders>
              <w:bottom w:val="single" w:sz="4" w:space="0" w:color="auto"/>
            </w:tcBorders>
            <w:shd w:val="clear" w:color="auto" w:fill="auto"/>
            <w:noWrap/>
            <w:vAlign w:val="center"/>
            <w:hideMark/>
          </w:tcPr>
          <w:p w14:paraId="11197B1D"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569.2456</w:t>
            </w:r>
          </w:p>
        </w:tc>
        <w:tc>
          <w:tcPr>
            <w:tcW w:w="331" w:type="pct"/>
            <w:tcBorders>
              <w:bottom w:val="single" w:sz="4" w:space="0" w:color="auto"/>
            </w:tcBorders>
            <w:shd w:val="clear" w:color="auto" w:fill="auto"/>
            <w:noWrap/>
            <w:vAlign w:val="center"/>
            <w:hideMark/>
          </w:tcPr>
          <w:p w14:paraId="1994BB2A"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Borders>
              <w:bottom w:val="single" w:sz="4" w:space="0" w:color="auto"/>
            </w:tcBorders>
            <w:shd w:val="clear" w:color="auto" w:fill="auto"/>
            <w:noWrap/>
            <w:vAlign w:val="center"/>
            <w:hideMark/>
          </w:tcPr>
          <w:p w14:paraId="79DCF380"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0.804019</w:t>
            </w:r>
          </w:p>
        </w:tc>
        <w:tc>
          <w:tcPr>
            <w:tcW w:w="632" w:type="pct"/>
            <w:tcBorders>
              <w:bottom w:val="single" w:sz="4" w:space="0" w:color="auto"/>
            </w:tcBorders>
            <w:shd w:val="clear" w:color="auto" w:fill="auto"/>
            <w:noWrap/>
            <w:vAlign w:val="center"/>
            <w:hideMark/>
          </w:tcPr>
          <w:p w14:paraId="2C766D03"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24" w:type="pct"/>
            <w:tcBorders>
              <w:bottom w:val="single" w:sz="4" w:space="0" w:color="auto"/>
            </w:tcBorders>
            <w:shd w:val="clear" w:color="auto" w:fill="auto"/>
            <w:noWrap/>
            <w:vAlign w:val="center"/>
            <w:hideMark/>
          </w:tcPr>
          <w:p w14:paraId="5640DB23"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1" w:type="pct"/>
            <w:tcBorders>
              <w:bottom w:val="single" w:sz="4" w:space="0" w:color="auto"/>
            </w:tcBorders>
            <w:shd w:val="clear" w:color="auto" w:fill="auto"/>
            <w:noWrap/>
            <w:vAlign w:val="center"/>
            <w:hideMark/>
          </w:tcPr>
          <w:p w14:paraId="1123BFC2" w14:textId="77777777" w:rsidR="00396635" w:rsidRPr="0053733B" w:rsidRDefault="00396635" w:rsidP="00D61BB1">
            <w:pPr>
              <w:spacing w:before="120" w:after="120" w:line="240" w:lineRule="auto"/>
              <w:jc w:val="both"/>
              <w:rPr>
                <w:rFonts w:ascii="Times New Roman" w:hAnsi="Times New Roman" w:cs="Times New Roman"/>
                <w:color w:val="000000"/>
              </w:rPr>
            </w:pPr>
          </w:p>
        </w:tc>
      </w:tr>
      <w:tr w:rsidR="00396635" w:rsidRPr="0053733B" w14:paraId="7F32214E" w14:textId="77777777" w:rsidTr="009C0FE5">
        <w:trPr>
          <w:trHeight w:val="432"/>
          <w:jc w:val="center"/>
        </w:trPr>
        <w:tc>
          <w:tcPr>
            <w:tcW w:w="1517" w:type="pct"/>
            <w:shd w:val="clear" w:color="auto" w:fill="auto"/>
            <w:noWrap/>
            <w:vAlign w:val="center"/>
            <w:hideMark/>
          </w:tcPr>
          <w:p w14:paraId="09508C0E"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shd w:val="clear" w:color="auto" w:fill="auto"/>
            <w:noWrap/>
            <w:vAlign w:val="center"/>
            <w:hideMark/>
          </w:tcPr>
          <w:p w14:paraId="7219A2DD"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598.2178</w:t>
            </w:r>
          </w:p>
        </w:tc>
        <w:tc>
          <w:tcPr>
            <w:tcW w:w="331" w:type="pct"/>
            <w:shd w:val="clear" w:color="auto" w:fill="auto"/>
            <w:noWrap/>
            <w:vAlign w:val="center"/>
            <w:hideMark/>
          </w:tcPr>
          <w:p w14:paraId="5C89F7D0"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shd w:val="clear" w:color="auto" w:fill="auto"/>
            <w:noWrap/>
            <w:vAlign w:val="center"/>
            <w:hideMark/>
          </w:tcPr>
          <w:p w14:paraId="33F4C666"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2" w:type="pct"/>
            <w:shd w:val="clear" w:color="auto" w:fill="auto"/>
            <w:noWrap/>
            <w:vAlign w:val="center"/>
            <w:hideMark/>
          </w:tcPr>
          <w:p w14:paraId="506BF6BE"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24" w:type="pct"/>
            <w:shd w:val="clear" w:color="auto" w:fill="auto"/>
            <w:noWrap/>
            <w:vAlign w:val="center"/>
            <w:hideMark/>
          </w:tcPr>
          <w:p w14:paraId="58E5BFFF"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1" w:type="pct"/>
            <w:shd w:val="clear" w:color="auto" w:fill="auto"/>
            <w:noWrap/>
            <w:vAlign w:val="center"/>
            <w:hideMark/>
          </w:tcPr>
          <w:p w14:paraId="010385D6" w14:textId="77777777" w:rsidR="00396635" w:rsidRPr="0053733B" w:rsidRDefault="00396635" w:rsidP="00D61BB1">
            <w:pPr>
              <w:spacing w:before="120" w:after="120" w:line="240" w:lineRule="auto"/>
              <w:jc w:val="both"/>
              <w:rPr>
                <w:rFonts w:ascii="Times New Roman" w:hAnsi="Times New Roman" w:cs="Times New Roman"/>
                <w:color w:val="000000"/>
              </w:rPr>
            </w:pPr>
          </w:p>
        </w:tc>
      </w:tr>
    </w:tbl>
    <w:p w14:paraId="4134A0E0" w14:textId="6DB40C0C"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23</w:t>
      </w:r>
      <w:r w:rsidR="009C0FE5" w:rsidRPr="0053733B">
        <w:rPr>
          <w:rFonts w:ascii="Times New Roman" w:hAnsi="Times New Roman" w:cs="Times New Roman"/>
          <w:b/>
          <w:color w:val="000000"/>
        </w:rPr>
        <w:t>: ANOVA for comparison of Manganese 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7FACAA89" w14:textId="77777777" w:rsidTr="009C0FE5">
        <w:trPr>
          <w:trHeight w:val="432"/>
        </w:trPr>
        <w:tc>
          <w:tcPr>
            <w:tcW w:w="1517" w:type="pct"/>
          </w:tcPr>
          <w:p w14:paraId="1B0C9A3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4D8474C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6D813030"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32" w:type="pct"/>
          </w:tcPr>
          <w:p w14:paraId="1022943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199D596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447B803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0F26F8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3F42D8B" w14:textId="77777777" w:rsidTr="009C0FE5">
        <w:trPr>
          <w:trHeight w:val="432"/>
        </w:trPr>
        <w:tc>
          <w:tcPr>
            <w:tcW w:w="1517" w:type="pct"/>
          </w:tcPr>
          <w:p w14:paraId="1E17419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7D3BB5A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10573.6</w:t>
            </w:r>
          </w:p>
        </w:tc>
        <w:tc>
          <w:tcPr>
            <w:tcW w:w="331" w:type="pct"/>
          </w:tcPr>
          <w:p w14:paraId="76B6027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3F8A88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2114.72</w:t>
            </w:r>
          </w:p>
        </w:tc>
        <w:tc>
          <w:tcPr>
            <w:tcW w:w="632" w:type="pct"/>
          </w:tcPr>
          <w:p w14:paraId="40AEB8A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19.90403</w:t>
            </w:r>
          </w:p>
        </w:tc>
        <w:tc>
          <w:tcPr>
            <w:tcW w:w="624" w:type="pct"/>
          </w:tcPr>
          <w:p w14:paraId="09EF920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1.35E-18</w:t>
            </w:r>
          </w:p>
        </w:tc>
        <w:tc>
          <w:tcPr>
            <w:tcW w:w="631" w:type="pct"/>
          </w:tcPr>
          <w:p w14:paraId="46C1CD7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1C7865C" w14:textId="77777777" w:rsidTr="009C0FE5">
        <w:trPr>
          <w:trHeight w:val="432"/>
        </w:trPr>
        <w:tc>
          <w:tcPr>
            <w:tcW w:w="1517" w:type="pct"/>
          </w:tcPr>
          <w:p w14:paraId="1983E2C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739F7F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75222.03</w:t>
            </w:r>
          </w:p>
        </w:tc>
        <w:tc>
          <w:tcPr>
            <w:tcW w:w="331" w:type="pct"/>
          </w:tcPr>
          <w:p w14:paraId="48D8F2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45E5AD6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106.2458</w:t>
            </w:r>
          </w:p>
        </w:tc>
        <w:tc>
          <w:tcPr>
            <w:tcW w:w="632" w:type="pct"/>
          </w:tcPr>
          <w:p w14:paraId="173A39B6"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2FC4C72C"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B19A479"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32133932" w14:textId="77777777" w:rsidTr="009C0FE5">
        <w:trPr>
          <w:trHeight w:val="432"/>
        </w:trPr>
        <w:tc>
          <w:tcPr>
            <w:tcW w:w="1517" w:type="pct"/>
          </w:tcPr>
          <w:p w14:paraId="2E7A271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1F39F1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85795.63</w:t>
            </w:r>
          </w:p>
        </w:tc>
        <w:tc>
          <w:tcPr>
            <w:tcW w:w="331" w:type="pct"/>
          </w:tcPr>
          <w:p w14:paraId="0CFEF10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2B71C7C1"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4708F6A7"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3DEB3FB5"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04F7D0D5" w14:textId="77777777" w:rsidR="00396635" w:rsidRPr="0053733B" w:rsidRDefault="00396635" w:rsidP="00D61BB1">
            <w:pPr>
              <w:spacing w:before="120" w:after="120"/>
              <w:jc w:val="both"/>
              <w:rPr>
                <w:rFonts w:ascii="Times New Roman" w:hAnsi="Times New Roman" w:cs="Times New Roman"/>
                <w:color w:val="000000"/>
              </w:rPr>
            </w:pPr>
          </w:p>
        </w:tc>
      </w:tr>
    </w:tbl>
    <w:p w14:paraId="26860763" w14:textId="17A577A4"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8F5627">
        <w:rPr>
          <w:rFonts w:ascii="Times New Roman" w:hAnsi="Times New Roman" w:cs="Times New Roman"/>
          <w:b/>
          <w:color w:val="000000"/>
        </w:rPr>
        <w:t>24</w:t>
      </w:r>
      <w:r w:rsidR="009C0FE5" w:rsidRPr="0053733B">
        <w:rPr>
          <w:rFonts w:ascii="Times New Roman" w:hAnsi="Times New Roman" w:cs="Times New Roman"/>
          <w:b/>
          <w:color w:val="000000"/>
        </w:rPr>
        <w:t xml:space="preserve">: ANOVA for </w:t>
      </w:r>
      <w:r w:rsidR="00C144A3">
        <w:rPr>
          <w:rFonts w:ascii="Times New Roman" w:hAnsi="Times New Roman" w:cs="Times New Roman"/>
          <w:b/>
          <w:color w:val="000000"/>
        </w:rPr>
        <w:t>comparison of Zinc</w:t>
      </w:r>
      <w:r w:rsidR="009C0FE5" w:rsidRPr="0053733B">
        <w:rPr>
          <w:rFonts w:ascii="Times New Roman" w:hAnsi="Times New Roman" w:cs="Times New Roman"/>
          <w:b/>
          <w:color w:val="000000"/>
        </w:rPr>
        <w:t xml:space="preserve"> 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5BE0D466" w14:textId="77777777" w:rsidTr="009C0FE5">
        <w:trPr>
          <w:trHeight w:val="432"/>
        </w:trPr>
        <w:tc>
          <w:tcPr>
            <w:tcW w:w="1517" w:type="pct"/>
          </w:tcPr>
          <w:p w14:paraId="7ED61AB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 xml:space="preserve"> Source of Variation</w:t>
            </w:r>
          </w:p>
        </w:tc>
        <w:tc>
          <w:tcPr>
            <w:tcW w:w="632" w:type="pct"/>
          </w:tcPr>
          <w:p w14:paraId="76CC79D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31" w:type="pct"/>
          </w:tcPr>
          <w:p w14:paraId="1D6BC591" w14:textId="77777777" w:rsidR="00396635" w:rsidRPr="0053733B" w:rsidRDefault="00396635" w:rsidP="00D61BB1">
            <w:pPr>
              <w:spacing w:before="120" w:after="120"/>
              <w:jc w:val="both"/>
              <w:rPr>
                <w:rFonts w:ascii="Times New Roman" w:hAnsi="Times New Roman" w:cs="Times New Roman"/>
                <w:b/>
                <w:color w:val="000000"/>
              </w:rPr>
            </w:pPr>
            <w:proofErr w:type="spellStart"/>
            <w:r w:rsidRPr="0053733B">
              <w:rPr>
                <w:rFonts w:ascii="Times New Roman" w:hAnsi="Times New Roman" w:cs="Times New Roman"/>
                <w:b/>
                <w:color w:val="000000"/>
              </w:rPr>
              <w:t>df</w:t>
            </w:r>
            <w:proofErr w:type="spellEnd"/>
          </w:p>
        </w:tc>
        <w:tc>
          <w:tcPr>
            <w:tcW w:w="632" w:type="pct"/>
          </w:tcPr>
          <w:p w14:paraId="4A86FAA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32" w:type="pct"/>
          </w:tcPr>
          <w:p w14:paraId="374AD49A"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24" w:type="pct"/>
          </w:tcPr>
          <w:p w14:paraId="4CCADC0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31" w:type="pct"/>
          </w:tcPr>
          <w:p w14:paraId="1D68E33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321C4148" w14:textId="77777777" w:rsidTr="009C0FE5">
        <w:trPr>
          <w:trHeight w:val="432"/>
        </w:trPr>
        <w:tc>
          <w:tcPr>
            <w:tcW w:w="1517" w:type="pct"/>
          </w:tcPr>
          <w:p w14:paraId="5B4121B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lastRenderedPageBreak/>
              <w:t>Between elevation range</w:t>
            </w:r>
          </w:p>
        </w:tc>
        <w:tc>
          <w:tcPr>
            <w:tcW w:w="632" w:type="pct"/>
          </w:tcPr>
          <w:p w14:paraId="6CB799C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64.35238</w:t>
            </w:r>
          </w:p>
        </w:tc>
        <w:tc>
          <w:tcPr>
            <w:tcW w:w="331" w:type="pct"/>
          </w:tcPr>
          <w:p w14:paraId="5A939D3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C03481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12.87048</w:t>
            </w:r>
          </w:p>
        </w:tc>
        <w:tc>
          <w:tcPr>
            <w:tcW w:w="632" w:type="pct"/>
          </w:tcPr>
          <w:p w14:paraId="54F1263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15.46177</w:t>
            </w:r>
          </w:p>
        </w:tc>
        <w:tc>
          <w:tcPr>
            <w:tcW w:w="624" w:type="pct"/>
          </w:tcPr>
          <w:p w14:paraId="42531A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1.89E-14</w:t>
            </w:r>
          </w:p>
        </w:tc>
        <w:tc>
          <w:tcPr>
            <w:tcW w:w="631" w:type="pct"/>
          </w:tcPr>
          <w:p w14:paraId="0930D9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3D4F96C2" w14:textId="77777777" w:rsidTr="009C0FE5">
        <w:trPr>
          <w:trHeight w:val="432"/>
        </w:trPr>
        <w:tc>
          <w:tcPr>
            <w:tcW w:w="1517" w:type="pct"/>
          </w:tcPr>
          <w:p w14:paraId="010122C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23A0DC6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589.3439</w:t>
            </w:r>
          </w:p>
        </w:tc>
        <w:tc>
          <w:tcPr>
            <w:tcW w:w="331" w:type="pct"/>
          </w:tcPr>
          <w:p w14:paraId="6D35262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2B05825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0.832407</w:t>
            </w:r>
          </w:p>
        </w:tc>
        <w:tc>
          <w:tcPr>
            <w:tcW w:w="632" w:type="pct"/>
          </w:tcPr>
          <w:p w14:paraId="0D672A71"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49D3DFCE"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03DC8D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46817238" w14:textId="77777777" w:rsidTr="009C0FE5">
        <w:trPr>
          <w:trHeight w:val="432"/>
        </w:trPr>
        <w:tc>
          <w:tcPr>
            <w:tcW w:w="1517" w:type="pct"/>
          </w:tcPr>
          <w:p w14:paraId="31576D7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020F31A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653.6963</w:t>
            </w:r>
          </w:p>
        </w:tc>
        <w:tc>
          <w:tcPr>
            <w:tcW w:w="331" w:type="pct"/>
          </w:tcPr>
          <w:p w14:paraId="1BF132E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0F39BFB4"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57C1E54"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75A4505C"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3BABBD14" w14:textId="77777777" w:rsidR="00396635" w:rsidRPr="0053733B" w:rsidRDefault="00396635" w:rsidP="00D61BB1">
            <w:pPr>
              <w:spacing w:before="120" w:after="120"/>
              <w:jc w:val="both"/>
              <w:rPr>
                <w:rFonts w:ascii="Times New Roman" w:hAnsi="Times New Roman" w:cs="Times New Roman"/>
                <w:color w:val="000000"/>
              </w:rPr>
            </w:pPr>
          </w:p>
        </w:tc>
      </w:tr>
    </w:tbl>
    <w:p w14:paraId="6F07B2E5" w14:textId="5B1D8BC5"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Table</w:t>
      </w:r>
      <w:r w:rsidR="008F5627">
        <w:rPr>
          <w:rFonts w:ascii="Times New Roman" w:hAnsi="Times New Roman" w:cs="Times New Roman"/>
          <w:b/>
          <w:color w:val="000000"/>
        </w:rPr>
        <w:t xml:space="preserve"> 25</w:t>
      </w:r>
      <w:r w:rsidR="009C0FE5" w:rsidRPr="0053733B">
        <w:rPr>
          <w:rFonts w:ascii="Times New Roman" w:hAnsi="Times New Roman" w:cs="Times New Roman"/>
          <w:b/>
          <w:color w:val="000000"/>
        </w:rPr>
        <w:t>: ANOVA for comparison of Boron in different elevation ranges</w:t>
      </w:r>
    </w:p>
    <w:tbl>
      <w:tblPr>
        <w:tblStyle w:val="TableGrid"/>
        <w:tblW w:w="5000" w:type="pct"/>
        <w:tblLook w:val="04A0" w:firstRow="1" w:lastRow="0" w:firstColumn="1" w:lastColumn="0" w:noHBand="0" w:noVBand="1"/>
      </w:tblPr>
      <w:tblGrid>
        <w:gridCol w:w="2631"/>
        <w:gridCol w:w="1096"/>
        <w:gridCol w:w="574"/>
        <w:gridCol w:w="1096"/>
        <w:gridCol w:w="1096"/>
        <w:gridCol w:w="1082"/>
        <w:gridCol w:w="1094"/>
      </w:tblGrid>
      <w:tr w:rsidR="00396635" w:rsidRPr="0053733B" w14:paraId="7B85C785" w14:textId="77777777" w:rsidTr="009C0FE5">
        <w:trPr>
          <w:trHeight w:val="432"/>
        </w:trPr>
        <w:tc>
          <w:tcPr>
            <w:tcW w:w="1517" w:type="pct"/>
          </w:tcPr>
          <w:p w14:paraId="1566F24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2968733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2718E963" w14:textId="77777777" w:rsidR="00396635" w:rsidRPr="0053733B" w:rsidRDefault="00396635" w:rsidP="00D61BB1">
            <w:pPr>
              <w:spacing w:before="120" w:after="120"/>
              <w:jc w:val="both"/>
              <w:rPr>
                <w:rFonts w:ascii="Times New Roman" w:hAnsi="Times New Roman" w:cs="Times New Roman"/>
                <w:b/>
                <w:iCs/>
                <w:color w:val="000000"/>
              </w:rPr>
            </w:pPr>
            <w:proofErr w:type="spellStart"/>
            <w:r w:rsidRPr="0053733B">
              <w:rPr>
                <w:rFonts w:ascii="Times New Roman" w:hAnsi="Times New Roman" w:cs="Times New Roman"/>
                <w:b/>
                <w:iCs/>
                <w:color w:val="000000"/>
              </w:rPr>
              <w:t>df</w:t>
            </w:r>
            <w:proofErr w:type="spellEnd"/>
          </w:p>
        </w:tc>
        <w:tc>
          <w:tcPr>
            <w:tcW w:w="632" w:type="pct"/>
          </w:tcPr>
          <w:p w14:paraId="01BE3DB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7A52DC5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57DBD24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271F6C2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F3B96B7" w14:textId="77777777" w:rsidTr="009C0FE5">
        <w:trPr>
          <w:trHeight w:val="432"/>
        </w:trPr>
        <w:tc>
          <w:tcPr>
            <w:tcW w:w="1517" w:type="pct"/>
          </w:tcPr>
          <w:p w14:paraId="56443CF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12E3AF1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3.7797</w:t>
            </w:r>
          </w:p>
        </w:tc>
        <w:tc>
          <w:tcPr>
            <w:tcW w:w="331" w:type="pct"/>
          </w:tcPr>
          <w:p w14:paraId="43C1CE2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7D0E166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0.75594</w:t>
            </w:r>
          </w:p>
        </w:tc>
        <w:tc>
          <w:tcPr>
            <w:tcW w:w="632" w:type="pct"/>
          </w:tcPr>
          <w:p w14:paraId="207ECA7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9.684258</w:t>
            </w:r>
          </w:p>
        </w:tc>
        <w:tc>
          <w:tcPr>
            <w:tcW w:w="624" w:type="pct"/>
          </w:tcPr>
          <w:p w14:paraId="3B29BE5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5.85E-09</w:t>
            </w:r>
          </w:p>
        </w:tc>
        <w:tc>
          <w:tcPr>
            <w:tcW w:w="631" w:type="pct"/>
          </w:tcPr>
          <w:p w14:paraId="4B783FF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05A4DAA5" w14:textId="77777777" w:rsidTr="009C0FE5">
        <w:trPr>
          <w:trHeight w:val="432"/>
        </w:trPr>
        <w:tc>
          <w:tcPr>
            <w:tcW w:w="1517" w:type="pct"/>
          </w:tcPr>
          <w:p w14:paraId="0C11C11A"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2029B5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55.26551</w:t>
            </w:r>
          </w:p>
        </w:tc>
        <w:tc>
          <w:tcPr>
            <w:tcW w:w="331" w:type="pct"/>
          </w:tcPr>
          <w:p w14:paraId="7B1271F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0DAAA87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0.078059</w:t>
            </w:r>
          </w:p>
        </w:tc>
        <w:tc>
          <w:tcPr>
            <w:tcW w:w="632" w:type="pct"/>
          </w:tcPr>
          <w:p w14:paraId="670E66D9"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2E8C8FD0"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175F780"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A953158" w14:textId="77777777" w:rsidTr="009C0FE5">
        <w:trPr>
          <w:trHeight w:val="432"/>
        </w:trPr>
        <w:tc>
          <w:tcPr>
            <w:tcW w:w="1517" w:type="pct"/>
          </w:tcPr>
          <w:p w14:paraId="2064AA0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50DCCB2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59.04521</w:t>
            </w:r>
          </w:p>
        </w:tc>
        <w:tc>
          <w:tcPr>
            <w:tcW w:w="331" w:type="pct"/>
          </w:tcPr>
          <w:p w14:paraId="416B735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52356D7B"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66B5F873"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6E093BC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73471FA0" w14:textId="77777777" w:rsidR="00396635" w:rsidRPr="0053733B" w:rsidRDefault="00396635" w:rsidP="00D61BB1">
            <w:pPr>
              <w:spacing w:before="120" w:after="120"/>
              <w:jc w:val="both"/>
              <w:rPr>
                <w:rFonts w:ascii="Times New Roman" w:hAnsi="Times New Roman" w:cs="Times New Roman"/>
                <w:color w:val="000000"/>
              </w:rPr>
            </w:pPr>
          </w:p>
        </w:tc>
      </w:tr>
    </w:tbl>
    <w:p w14:paraId="1892A5F5" w14:textId="77777777" w:rsidR="00430C38" w:rsidRPr="0053733B" w:rsidRDefault="005B0C23" w:rsidP="001F50D2">
      <w:pPr>
        <w:spacing w:before="120" w:after="120" w:line="240" w:lineRule="auto"/>
        <w:jc w:val="both"/>
        <w:rPr>
          <w:rFonts w:ascii="Times New Roman" w:hAnsi="Times New Roman" w:cs="Times New Roman"/>
          <w:b/>
          <w:color w:val="000000"/>
        </w:rPr>
        <w:sectPr w:rsidR="00430C38" w:rsidRPr="0053733B" w:rsidSect="00A17591">
          <w:type w:val="continuous"/>
          <w:pgSz w:w="11909" w:h="16834" w:code="9"/>
          <w:pgMar w:top="1440" w:right="1296" w:bottom="1152" w:left="2160" w:header="720" w:footer="1152" w:gutter="0"/>
          <w:cols w:space="720"/>
          <w:docGrid w:linePitch="360"/>
        </w:sectPr>
      </w:pPr>
      <w:r w:rsidRPr="0053733B">
        <w:rPr>
          <w:rFonts w:ascii="Times New Roman" w:hAnsi="Times New Roman" w:cs="Times New Roman"/>
          <w:b/>
          <w:color w:val="000000"/>
        </w:rPr>
        <w:tab/>
      </w:r>
    </w:p>
    <w:p w14:paraId="4CF56931" w14:textId="77777777" w:rsidR="00396635" w:rsidRPr="0053733B" w:rsidRDefault="00396635" w:rsidP="00396635">
      <w:pPr>
        <w:spacing w:before="120" w:after="120" w:line="372" w:lineRule="auto"/>
        <w:jc w:val="both"/>
        <w:rPr>
          <w:rFonts w:ascii="Times New Roman" w:hAnsi="Times New Roman" w:cs="Times New Roman"/>
        </w:rPr>
      </w:pPr>
      <w:r w:rsidRPr="0053733B">
        <w:rPr>
          <w:rFonts w:ascii="Times New Roman" w:hAnsi="Times New Roman" w:cs="Times New Roman"/>
          <w:color w:val="000000"/>
        </w:rPr>
        <w:t xml:space="preserve">In each of the above tables </w:t>
      </w:r>
      <w:proofErr w:type="spellStart"/>
      <w:r w:rsidRPr="0053733B">
        <w:rPr>
          <w:rFonts w:ascii="Times New Roman" w:hAnsi="Times New Roman" w:cs="Times New Roman"/>
        </w:rPr>
        <w:t>F</w:t>
      </w:r>
      <w:r w:rsidRPr="0053733B">
        <w:rPr>
          <w:rFonts w:ascii="Times New Roman" w:hAnsi="Times New Roman" w:cs="Times New Roman"/>
          <w:vertAlign w:val="subscript"/>
        </w:rPr>
        <w:t>cal</w:t>
      </w:r>
      <w:proofErr w:type="spellEnd"/>
      <w:r w:rsidRPr="0053733B">
        <w:rPr>
          <w:rFonts w:ascii="Times New Roman" w:hAnsi="Times New Roman" w:cs="Times New Roman"/>
        </w:rPr>
        <w:t>&gt; F (5, 708, 0.01) and the p value is smaller than 0.01 (level of significance), therefore</w:t>
      </w:r>
      <w:r w:rsidR="009C0FE5" w:rsidRPr="0053733B">
        <w:rPr>
          <w:rFonts w:ascii="Times New Roman" w:hAnsi="Times New Roman" w:cs="Times New Roman"/>
        </w:rPr>
        <w:t>,</w:t>
      </w:r>
      <w:r w:rsidRPr="0053733B">
        <w:rPr>
          <w:rFonts w:ascii="Times New Roman" w:hAnsi="Times New Roman" w:cs="Times New Roman"/>
        </w:rPr>
        <w:t xml:space="preserve"> it is concluded that there is significant difference in the average soil characteristic contents at different elevation ranges. It means there is variability in the distribution of soil characteristics at different elevation ranges of the district.</w:t>
      </w:r>
    </w:p>
    <w:p w14:paraId="7DD157AF" w14:textId="77777777" w:rsidR="00493E7B" w:rsidRPr="0053733B" w:rsidRDefault="00493E7B" w:rsidP="00396635">
      <w:pPr>
        <w:spacing w:before="120" w:after="120" w:line="372" w:lineRule="auto"/>
        <w:jc w:val="both"/>
        <w:rPr>
          <w:rFonts w:ascii="Times New Roman" w:hAnsi="Times New Roman" w:cs="Times New Roman"/>
          <w:b/>
        </w:rPr>
      </w:pPr>
      <w:r w:rsidRPr="0053733B">
        <w:rPr>
          <w:rFonts w:ascii="Times New Roman" w:hAnsi="Times New Roman" w:cs="Times New Roman"/>
          <w:b/>
        </w:rPr>
        <w:t>Conclusion</w:t>
      </w:r>
    </w:p>
    <w:p w14:paraId="631DE170" w14:textId="77777777" w:rsidR="005743DC" w:rsidRPr="0053733B" w:rsidRDefault="005743DC" w:rsidP="005743DC">
      <w:pPr>
        <w:spacing w:before="120" w:after="120" w:line="360" w:lineRule="auto"/>
        <w:ind w:firstLine="720"/>
        <w:jc w:val="both"/>
        <w:rPr>
          <w:rFonts w:ascii="Times New Roman" w:hAnsi="Times New Roman"/>
          <w:color w:val="000000"/>
        </w:rPr>
      </w:pPr>
      <w:r w:rsidRPr="0053733B">
        <w:rPr>
          <w:rFonts w:ascii="Times New Roman" w:hAnsi="Times New Roman" w:cs="Times New Roman"/>
        </w:rPr>
        <w:t>It is concluded that</w:t>
      </w:r>
      <w:r w:rsidRPr="0053733B">
        <w:rPr>
          <w:rFonts w:ascii="Times New Roman" w:hAnsi="Times New Roman" w:cs="Times New Roman"/>
          <w:b/>
        </w:rPr>
        <w:t xml:space="preserve"> </w:t>
      </w:r>
      <w:r w:rsidRPr="0053733B">
        <w:rPr>
          <w:rFonts w:ascii="Times New Roman" w:hAnsi="Times New Roman"/>
          <w:color w:val="000000"/>
        </w:rPr>
        <w:t>average soil characteristics vary significantly among all tehsils as well as among all elevation ranges. It shows variability among the distribution of soil characteristics between all tehsils and elevation ranges. The findings of this study may help the farmers in taking appropriate measures/decisions for different tehsils and different elevation ranges keeping in view the distribution of soil characteristics.</w:t>
      </w:r>
    </w:p>
    <w:p w14:paraId="0C5E721D" w14:textId="77777777" w:rsidR="009814F9" w:rsidRPr="0053733B" w:rsidRDefault="009814F9" w:rsidP="009814F9">
      <w:pPr>
        <w:pStyle w:val="NoSpacing"/>
        <w:spacing w:before="280" w:after="120" w:line="300" w:lineRule="auto"/>
        <w:ind w:left="720" w:hanging="720"/>
        <w:jc w:val="both"/>
        <w:rPr>
          <w:color w:val="222222"/>
          <w:sz w:val="22"/>
          <w:szCs w:val="22"/>
        </w:rPr>
      </w:pPr>
      <w:r w:rsidRPr="0053733B">
        <w:rPr>
          <w:color w:val="222222"/>
          <w:sz w:val="22"/>
          <w:szCs w:val="22"/>
        </w:rPr>
        <w:t>REFERENCES</w:t>
      </w:r>
    </w:p>
    <w:p w14:paraId="1E4C6FA5"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Celik, I. (2005). Land-use effects on organic matter and physical properties of soil in a southern Mediterranean highland of Turkey. </w:t>
      </w:r>
      <w:r w:rsidRPr="0053733B">
        <w:rPr>
          <w:b w:val="0"/>
          <w:i/>
          <w:color w:val="222222"/>
          <w:sz w:val="22"/>
          <w:szCs w:val="22"/>
        </w:rPr>
        <w:t>Soil and Tillage Research</w:t>
      </w:r>
      <w:r w:rsidRPr="0053733B">
        <w:rPr>
          <w:b w:val="0"/>
          <w:color w:val="222222"/>
          <w:sz w:val="22"/>
          <w:szCs w:val="22"/>
        </w:rPr>
        <w:t>, 83(2), pp. 270-277.</w:t>
      </w:r>
    </w:p>
    <w:p w14:paraId="7563CDC0"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Gosling, P. and Shepherd, M. (2005). Long-term changes in soil fertility in organic arable farming systems in England, with particular reference to phosphorus and potassium. </w:t>
      </w:r>
      <w:r w:rsidRPr="0053733B">
        <w:rPr>
          <w:b w:val="0"/>
          <w:i/>
          <w:color w:val="222222"/>
          <w:sz w:val="22"/>
          <w:szCs w:val="22"/>
        </w:rPr>
        <w:t>Agriculture, Ecosystems &amp; Environment</w:t>
      </w:r>
      <w:r w:rsidRPr="0053733B">
        <w:rPr>
          <w:b w:val="0"/>
          <w:color w:val="222222"/>
          <w:sz w:val="22"/>
          <w:szCs w:val="22"/>
        </w:rPr>
        <w:t>, 105(1-2), pp. 425-432.</w:t>
      </w:r>
    </w:p>
    <w:p w14:paraId="10D94387" w14:textId="77777777" w:rsidR="00164ED9" w:rsidRPr="0053733B" w:rsidRDefault="00164ED9" w:rsidP="00164ED9">
      <w:pPr>
        <w:pStyle w:val="NoSpacing"/>
        <w:spacing w:before="280" w:after="120" w:line="240" w:lineRule="auto"/>
        <w:ind w:left="720" w:hanging="720"/>
        <w:jc w:val="both"/>
        <w:rPr>
          <w:b w:val="0"/>
          <w:color w:val="000000" w:themeColor="text1"/>
          <w:sz w:val="22"/>
          <w:szCs w:val="22"/>
        </w:rPr>
      </w:pPr>
      <w:r w:rsidRPr="0053733B">
        <w:rPr>
          <w:b w:val="0"/>
          <w:color w:val="000000" w:themeColor="text1"/>
          <w:sz w:val="22"/>
          <w:szCs w:val="22"/>
        </w:rPr>
        <w:t xml:space="preserve">Sarwar, S, Perveen, S, Shoaib, M, Ahmad, F and Khan, J (2007). To study the correlation of micronutrients with </w:t>
      </w:r>
      <w:proofErr w:type="spellStart"/>
      <w:r w:rsidRPr="0053733B">
        <w:rPr>
          <w:b w:val="0"/>
          <w:color w:val="000000" w:themeColor="text1"/>
          <w:sz w:val="22"/>
          <w:szCs w:val="22"/>
        </w:rPr>
        <w:t>physico</w:t>
      </w:r>
      <w:proofErr w:type="spellEnd"/>
      <w:r w:rsidRPr="0053733B">
        <w:rPr>
          <w:b w:val="0"/>
          <w:color w:val="000000" w:themeColor="text1"/>
          <w:sz w:val="22"/>
          <w:szCs w:val="22"/>
        </w:rPr>
        <w:t xml:space="preserve">-chemical properties of soils of district </w:t>
      </w:r>
      <w:proofErr w:type="spellStart"/>
      <w:r w:rsidRPr="0053733B">
        <w:rPr>
          <w:b w:val="0"/>
          <w:color w:val="000000" w:themeColor="text1"/>
          <w:sz w:val="22"/>
          <w:szCs w:val="22"/>
        </w:rPr>
        <w:t>Palandri</w:t>
      </w:r>
      <w:proofErr w:type="spellEnd"/>
      <w:r w:rsidRPr="0053733B">
        <w:rPr>
          <w:b w:val="0"/>
          <w:color w:val="000000" w:themeColor="text1"/>
          <w:sz w:val="22"/>
          <w:szCs w:val="22"/>
        </w:rPr>
        <w:t xml:space="preserve"> (Azad Kashmir). </w:t>
      </w:r>
      <w:r w:rsidRPr="0053733B">
        <w:rPr>
          <w:b w:val="0"/>
          <w:i/>
          <w:color w:val="000000" w:themeColor="text1"/>
          <w:sz w:val="22"/>
          <w:szCs w:val="22"/>
        </w:rPr>
        <w:t>Sarhad Journal of Agriculture</w:t>
      </w:r>
      <w:r w:rsidRPr="0053733B">
        <w:rPr>
          <w:b w:val="0"/>
          <w:color w:val="000000" w:themeColor="text1"/>
          <w:sz w:val="22"/>
          <w:szCs w:val="22"/>
        </w:rPr>
        <w:t>, 23(3), 655.</w:t>
      </w:r>
    </w:p>
    <w:p w14:paraId="7A00406C" w14:textId="77777777" w:rsidR="00164ED9" w:rsidRPr="0053733B" w:rsidRDefault="00164ED9" w:rsidP="00164ED9">
      <w:pPr>
        <w:pStyle w:val="NoSpacing"/>
        <w:spacing w:before="280" w:after="120" w:line="300" w:lineRule="auto"/>
        <w:ind w:left="720" w:hanging="720"/>
        <w:jc w:val="both"/>
        <w:rPr>
          <w:b w:val="0"/>
          <w:color w:val="222222"/>
          <w:sz w:val="22"/>
          <w:szCs w:val="22"/>
        </w:rPr>
      </w:pPr>
      <w:r w:rsidRPr="0053733B">
        <w:rPr>
          <w:b w:val="0"/>
          <w:color w:val="222222"/>
          <w:sz w:val="22"/>
          <w:szCs w:val="22"/>
        </w:rPr>
        <w:lastRenderedPageBreak/>
        <w:t>Yadav, R. L. and Meena, M. C. (2009). Available micronutrients status and their relationship with soil properties of Degana soil series of Rajasthan. </w:t>
      </w:r>
      <w:r w:rsidRPr="0053733B">
        <w:rPr>
          <w:b w:val="0"/>
          <w:i/>
          <w:color w:val="222222"/>
          <w:sz w:val="22"/>
          <w:szCs w:val="22"/>
        </w:rPr>
        <w:t>Journal of the Indian Society of Soil Science</w:t>
      </w:r>
      <w:r w:rsidRPr="0053733B">
        <w:rPr>
          <w:b w:val="0"/>
          <w:color w:val="222222"/>
          <w:sz w:val="22"/>
          <w:szCs w:val="22"/>
        </w:rPr>
        <w:t>, 57(1), pp. 90-92.</w:t>
      </w:r>
    </w:p>
    <w:p w14:paraId="76B459C8" w14:textId="77777777" w:rsidR="002A3803" w:rsidRPr="0053733B" w:rsidRDefault="002A3803" w:rsidP="002A3803">
      <w:pPr>
        <w:pStyle w:val="NoSpacing"/>
        <w:spacing w:before="280" w:after="120" w:line="300" w:lineRule="auto"/>
        <w:ind w:left="720" w:hanging="720"/>
        <w:jc w:val="both"/>
        <w:rPr>
          <w:b w:val="0"/>
          <w:color w:val="222222"/>
          <w:sz w:val="22"/>
          <w:szCs w:val="22"/>
        </w:rPr>
      </w:pPr>
      <w:r w:rsidRPr="0053733B">
        <w:rPr>
          <w:b w:val="0"/>
          <w:color w:val="222222"/>
          <w:sz w:val="22"/>
          <w:szCs w:val="22"/>
        </w:rPr>
        <w:t>Kumar, M. and Babel, A. L. (2011). Available micronutrient status and their relationship with soil properties of Jhunjhunu Tehsil, District Jhunjhunu, Rajasthan, India. </w:t>
      </w:r>
      <w:r w:rsidRPr="0053733B">
        <w:rPr>
          <w:b w:val="0"/>
          <w:i/>
          <w:color w:val="222222"/>
          <w:sz w:val="22"/>
          <w:szCs w:val="22"/>
        </w:rPr>
        <w:t>Journal of Agricultural Science</w:t>
      </w:r>
      <w:r w:rsidRPr="0053733B">
        <w:rPr>
          <w:b w:val="0"/>
          <w:color w:val="222222"/>
          <w:sz w:val="22"/>
          <w:szCs w:val="22"/>
        </w:rPr>
        <w:t>, 3(2), 97p.</w:t>
      </w:r>
    </w:p>
    <w:p w14:paraId="7FE532E1" w14:textId="77777777" w:rsidR="00164ED9" w:rsidRPr="0053733B" w:rsidRDefault="00164ED9" w:rsidP="00164ED9">
      <w:pPr>
        <w:pStyle w:val="NoSpacing"/>
        <w:spacing w:before="280" w:after="120" w:line="240" w:lineRule="auto"/>
        <w:ind w:left="720" w:hanging="720"/>
        <w:jc w:val="both"/>
        <w:rPr>
          <w:b w:val="0"/>
          <w:color w:val="000000" w:themeColor="text1"/>
          <w:sz w:val="22"/>
          <w:szCs w:val="22"/>
        </w:rPr>
      </w:pPr>
      <w:r w:rsidRPr="0053733B">
        <w:rPr>
          <w:b w:val="0"/>
          <w:color w:val="000000" w:themeColor="text1"/>
          <w:sz w:val="22"/>
          <w:szCs w:val="22"/>
        </w:rPr>
        <w:t>Kumari, P, Mishra, G. C, Pant, A. K, Shukla, G, and Kujur, S. N (2014). Autoregressive Integrated Moving Average (ARIMA) approach for prediction of rice (Oryza sativa l.) yield in India. </w:t>
      </w:r>
      <w:r w:rsidRPr="0053733B">
        <w:rPr>
          <w:b w:val="0"/>
          <w:i/>
          <w:iCs/>
          <w:color w:val="000000" w:themeColor="text1"/>
          <w:sz w:val="22"/>
          <w:szCs w:val="22"/>
        </w:rPr>
        <w:t>The Bioscan</w:t>
      </w:r>
      <w:r w:rsidRPr="0053733B">
        <w:rPr>
          <w:b w:val="0"/>
          <w:color w:val="000000" w:themeColor="text1"/>
          <w:sz w:val="22"/>
          <w:szCs w:val="22"/>
        </w:rPr>
        <w:t>, </w:t>
      </w:r>
      <w:r w:rsidRPr="0053733B">
        <w:rPr>
          <w:b w:val="0"/>
          <w:i/>
          <w:iCs/>
          <w:color w:val="000000" w:themeColor="text1"/>
          <w:sz w:val="22"/>
          <w:szCs w:val="22"/>
        </w:rPr>
        <w:t>9</w:t>
      </w:r>
      <w:r w:rsidRPr="0053733B">
        <w:rPr>
          <w:b w:val="0"/>
          <w:color w:val="000000" w:themeColor="text1"/>
          <w:sz w:val="22"/>
          <w:szCs w:val="22"/>
        </w:rPr>
        <w:t>(3), 1063-1066.</w:t>
      </w:r>
    </w:p>
    <w:p w14:paraId="16DDF13B"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 xml:space="preserve"> Liu, X., Bai, Z., Zhou, W., Cao, Y. and Zhang, G. (2017). Changes in soil properties in the soil profile after mining and reclamation in an opencast coal mine on the Loess Plateau, China. </w:t>
      </w:r>
      <w:r w:rsidRPr="0053733B">
        <w:rPr>
          <w:b w:val="0"/>
          <w:i/>
          <w:iCs/>
          <w:color w:val="222222"/>
          <w:sz w:val="22"/>
          <w:szCs w:val="22"/>
        </w:rPr>
        <w:t>Ecological Engineering</w:t>
      </w:r>
      <w:r w:rsidRPr="0053733B">
        <w:rPr>
          <w:b w:val="0"/>
          <w:color w:val="222222"/>
          <w:sz w:val="22"/>
          <w:szCs w:val="22"/>
        </w:rPr>
        <w:t xml:space="preserve">, </w:t>
      </w:r>
      <w:r w:rsidRPr="0053733B">
        <w:rPr>
          <w:b w:val="0"/>
          <w:i/>
          <w:iCs/>
          <w:color w:val="222222"/>
          <w:sz w:val="22"/>
          <w:szCs w:val="22"/>
        </w:rPr>
        <w:t>98</w:t>
      </w:r>
      <w:r w:rsidRPr="0053733B">
        <w:rPr>
          <w:b w:val="0"/>
          <w:color w:val="222222"/>
          <w:sz w:val="22"/>
          <w:szCs w:val="22"/>
        </w:rPr>
        <w:t>, pp. 228-</w:t>
      </w:r>
      <w:proofErr w:type="gramStart"/>
      <w:r w:rsidRPr="0053733B">
        <w:rPr>
          <w:b w:val="0"/>
          <w:color w:val="222222"/>
          <w:sz w:val="22"/>
          <w:szCs w:val="22"/>
        </w:rPr>
        <w:t>239..</w:t>
      </w:r>
      <w:proofErr w:type="gramEnd"/>
    </w:p>
    <w:p w14:paraId="5B7C11EA"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Yi, Z., Yan, C., Chang-</w:t>
      </w:r>
      <w:proofErr w:type="spellStart"/>
      <w:r w:rsidRPr="0053733B">
        <w:rPr>
          <w:b w:val="0"/>
          <w:color w:val="222222"/>
          <w:sz w:val="22"/>
          <w:szCs w:val="22"/>
        </w:rPr>
        <w:t>quan</w:t>
      </w:r>
      <w:proofErr w:type="spellEnd"/>
      <w:r w:rsidRPr="0053733B">
        <w:rPr>
          <w:b w:val="0"/>
          <w:color w:val="222222"/>
          <w:sz w:val="22"/>
          <w:szCs w:val="22"/>
        </w:rPr>
        <w:t>, W. and Guo-</w:t>
      </w:r>
      <w:proofErr w:type="spellStart"/>
      <w:r w:rsidRPr="0053733B">
        <w:rPr>
          <w:b w:val="0"/>
          <w:color w:val="222222"/>
          <w:sz w:val="22"/>
          <w:szCs w:val="22"/>
        </w:rPr>
        <w:t>xiang</w:t>
      </w:r>
      <w:proofErr w:type="spellEnd"/>
      <w:r w:rsidRPr="0053733B">
        <w:rPr>
          <w:b w:val="0"/>
          <w:color w:val="222222"/>
          <w:sz w:val="22"/>
          <w:szCs w:val="22"/>
        </w:rPr>
        <w:t xml:space="preserve">, X. (2012). Characters and influencing factors of the distribution of cultivated available soil Fe, Mn, Cu and Zn in </w:t>
      </w:r>
      <w:proofErr w:type="spellStart"/>
      <w:r w:rsidRPr="0053733B">
        <w:rPr>
          <w:b w:val="0"/>
          <w:color w:val="222222"/>
          <w:sz w:val="22"/>
          <w:szCs w:val="22"/>
        </w:rPr>
        <w:t>Xichang</w:t>
      </w:r>
      <w:proofErr w:type="spellEnd"/>
      <w:r w:rsidRPr="0053733B">
        <w:rPr>
          <w:b w:val="0"/>
          <w:color w:val="222222"/>
          <w:sz w:val="22"/>
          <w:szCs w:val="22"/>
        </w:rPr>
        <w:t xml:space="preserve"> City, Sichuan Province, China. </w:t>
      </w:r>
      <w:r w:rsidRPr="0053733B">
        <w:rPr>
          <w:b w:val="0"/>
          <w:i/>
          <w:color w:val="222222"/>
          <w:sz w:val="22"/>
          <w:szCs w:val="22"/>
        </w:rPr>
        <w:t>Journal of Geography and Geology</w:t>
      </w:r>
      <w:r w:rsidRPr="0053733B">
        <w:rPr>
          <w:b w:val="0"/>
          <w:color w:val="222222"/>
          <w:sz w:val="22"/>
          <w:szCs w:val="22"/>
        </w:rPr>
        <w:t>, 4(2), 115p.</w:t>
      </w:r>
    </w:p>
    <w:p w14:paraId="41C821AA" w14:textId="77777777" w:rsidR="009048E8" w:rsidRPr="0053733B" w:rsidRDefault="009048E8"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Mishra, B. and Kumar, V. (2020). Soil characteristics status in different tehsils of Mirzapur (UP). </w:t>
      </w:r>
      <w:r w:rsidRPr="0053733B">
        <w:rPr>
          <w:b w:val="0"/>
          <w:i/>
          <w:iCs/>
          <w:color w:val="222222"/>
          <w:sz w:val="22"/>
          <w:szCs w:val="22"/>
        </w:rPr>
        <w:t>Int J Chem Stud</w:t>
      </w:r>
      <w:r w:rsidRPr="0053733B">
        <w:rPr>
          <w:b w:val="0"/>
          <w:color w:val="222222"/>
          <w:sz w:val="22"/>
          <w:szCs w:val="22"/>
        </w:rPr>
        <w:t>, </w:t>
      </w:r>
      <w:r w:rsidRPr="0053733B">
        <w:rPr>
          <w:b w:val="0"/>
          <w:i/>
          <w:iCs/>
          <w:color w:val="222222"/>
          <w:sz w:val="22"/>
          <w:szCs w:val="22"/>
        </w:rPr>
        <w:t>8</w:t>
      </w:r>
      <w:r w:rsidRPr="0053733B">
        <w:rPr>
          <w:b w:val="0"/>
          <w:color w:val="222222"/>
          <w:sz w:val="22"/>
          <w:szCs w:val="22"/>
        </w:rPr>
        <w:t>(3), 1548-1558.</w:t>
      </w:r>
    </w:p>
    <w:p w14:paraId="35C04090" w14:textId="77777777" w:rsidR="0041195D" w:rsidRPr="0053733B" w:rsidRDefault="0041195D"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Mishra, B. and Kumar, V. (2023). Assessment of the Interdependence of Soil Properties and Nutrients of District Mirzapur (UP), India. </w:t>
      </w:r>
      <w:r w:rsidRPr="0053733B">
        <w:rPr>
          <w:b w:val="0"/>
          <w:i/>
          <w:iCs/>
          <w:color w:val="222222"/>
          <w:sz w:val="22"/>
          <w:szCs w:val="22"/>
        </w:rPr>
        <w:t>Current Journal of Applied Science and Technology</w:t>
      </w:r>
      <w:r w:rsidRPr="0053733B">
        <w:rPr>
          <w:b w:val="0"/>
          <w:color w:val="222222"/>
          <w:sz w:val="22"/>
          <w:szCs w:val="22"/>
        </w:rPr>
        <w:t>, </w:t>
      </w:r>
      <w:r w:rsidRPr="0053733B">
        <w:rPr>
          <w:b w:val="0"/>
          <w:i/>
          <w:iCs/>
          <w:color w:val="222222"/>
          <w:sz w:val="22"/>
          <w:szCs w:val="22"/>
        </w:rPr>
        <w:t>42</w:t>
      </w:r>
      <w:r w:rsidRPr="0053733B">
        <w:rPr>
          <w:b w:val="0"/>
          <w:color w:val="222222"/>
          <w:sz w:val="22"/>
          <w:szCs w:val="22"/>
        </w:rPr>
        <w:t>(25), 1-9.</w:t>
      </w:r>
    </w:p>
    <w:p w14:paraId="2B79AAEE" w14:textId="77777777" w:rsidR="009814F9" w:rsidRPr="0053733B" w:rsidRDefault="009814F9" w:rsidP="009814F9">
      <w:pPr>
        <w:pStyle w:val="NoSpacing"/>
        <w:spacing w:before="280" w:after="120" w:line="300" w:lineRule="auto"/>
        <w:ind w:left="720" w:hanging="720"/>
        <w:jc w:val="both"/>
        <w:rPr>
          <w:b w:val="0"/>
          <w:color w:val="222222"/>
          <w:sz w:val="22"/>
          <w:szCs w:val="22"/>
        </w:rPr>
      </w:pPr>
    </w:p>
    <w:p w14:paraId="759F4566" w14:textId="77777777" w:rsidR="00396635" w:rsidRPr="0053733B" w:rsidRDefault="00396635" w:rsidP="00396635">
      <w:pPr>
        <w:spacing w:before="120" w:after="120" w:line="372" w:lineRule="auto"/>
        <w:jc w:val="both"/>
        <w:rPr>
          <w:rFonts w:ascii="Times New Roman" w:hAnsi="Times New Roman" w:cs="Times New Roman"/>
        </w:rPr>
      </w:pPr>
    </w:p>
    <w:sectPr w:rsidR="00396635" w:rsidRPr="0053733B" w:rsidSect="00A17591">
      <w:type w:val="continuous"/>
      <w:pgSz w:w="11909" w:h="16834" w:code="9"/>
      <w:pgMar w:top="1440" w:right="1296" w:bottom="1152" w:left="216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AF37" w14:textId="77777777" w:rsidR="0070316B" w:rsidRDefault="0070316B" w:rsidP="009C313D">
      <w:pPr>
        <w:spacing w:after="0" w:line="240" w:lineRule="auto"/>
      </w:pPr>
      <w:r>
        <w:separator/>
      </w:r>
    </w:p>
  </w:endnote>
  <w:endnote w:type="continuationSeparator" w:id="0">
    <w:p w14:paraId="48F7D3EC" w14:textId="77777777" w:rsidR="0070316B" w:rsidRDefault="0070316B" w:rsidP="009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BE Regular">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8A8D" w14:textId="77777777" w:rsidR="008E7279" w:rsidRDefault="008E7279" w:rsidP="00DC5342">
    <w:pPr>
      <w:pStyle w:val="Footer"/>
      <w:pBdr>
        <w:top w:val="single" w:sz="4" w:space="1" w:color="auto"/>
      </w:pBdr>
    </w:pPr>
    <w:r>
      <w:rPr>
        <w:rFonts w:ascii="Baskerville BE Regular" w:hAnsi="Baskerville BE Regular"/>
        <w:i/>
        <w:sz w:val="20"/>
      </w:rPr>
      <w:t xml:space="preserve">Results and Discussion </w:t>
    </w:r>
    <w:r w:rsidRPr="00DC5BEF">
      <w:rPr>
        <w:rFonts w:ascii="Baskerville BE Regular" w:hAnsi="Baskerville BE Regular"/>
        <w:i/>
        <w:sz w:val="20"/>
      </w:rPr>
      <w:t>……………</w:t>
    </w:r>
    <w:r w:rsidRPr="00DC5BEF">
      <w:rPr>
        <w:sz w:val="28"/>
      </w:rPr>
      <w:sym w:font="Wingdings" w:char="F021"/>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C45" w14:textId="77777777" w:rsidR="008E7279" w:rsidRDefault="008E7279" w:rsidP="00DC5342">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E994" w14:textId="77777777" w:rsidR="00480F1C" w:rsidRDefault="0048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6F9B" w14:textId="77777777" w:rsidR="0070316B" w:rsidRDefault="0070316B" w:rsidP="009C313D">
      <w:pPr>
        <w:spacing w:after="0" w:line="240" w:lineRule="auto"/>
      </w:pPr>
      <w:r>
        <w:separator/>
      </w:r>
    </w:p>
  </w:footnote>
  <w:footnote w:type="continuationSeparator" w:id="0">
    <w:p w14:paraId="20AB55FF" w14:textId="77777777" w:rsidR="0070316B" w:rsidRDefault="0070316B" w:rsidP="009C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48CB" w14:textId="064C1196" w:rsidR="00480F1C" w:rsidRDefault="00480F1C">
    <w:pPr>
      <w:pStyle w:val="Header"/>
    </w:pPr>
    <w:r>
      <w:rPr>
        <w:noProof/>
      </w:rPr>
      <w:pict w14:anchorId="64D9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485" o:spid="_x0000_s1026" type="#_x0000_t136" style="position:absolute;margin-left:0;margin-top:0;width:501.8pt;height:9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B43" w14:textId="4CA145A8" w:rsidR="00480F1C" w:rsidRDefault="00480F1C">
    <w:pPr>
      <w:pStyle w:val="Header"/>
    </w:pPr>
    <w:r>
      <w:rPr>
        <w:noProof/>
      </w:rPr>
      <w:pict w14:anchorId="724E9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486" o:spid="_x0000_s1027" type="#_x0000_t136" style="position:absolute;margin-left:0;margin-top:0;width:501.8pt;height:9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C1A2" w14:textId="3DAA1C6E" w:rsidR="00480F1C" w:rsidRDefault="00480F1C">
    <w:pPr>
      <w:pStyle w:val="Header"/>
    </w:pPr>
    <w:r>
      <w:rPr>
        <w:noProof/>
      </w:rPr>
      <w:pict w14:anchorId="688E7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484" o:spid="_x0000_s1025" type="#_x0000_t136" style="position:absolute;margin-left:0;margin-top:0;width:501.8pt;height:9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34E"/>
    <w:multiLevelType w:val="hybridMultilevel"/>
    <w:tmpl w:val="D4D6D826"/>
    <w:lvl w:ilvl="0" w:tplc="690E9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77B08"/>
    <w:multiLevelType w:val="hybridMultilevel"/>
    <w:tmpl w:val="3124B2D4"/>
    <w:lvl w:ilvl="0" w:tplc="FD86C2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0288D"/>
    <w:multiLevelType w:val="multilevel"/>
    <w:tmpl w:val="D85CF1E4"/>
    <w:lvl w:ilvl="0">
      <w:start w:val="1"/>
      <w:numFmt w:val="decimal"/>
      <w:lvlText w:val="%1."/>
      <w:lvlJc w:val="left"/>
      <w:pPr>
        <w:ind w:left="360" w:hanging="360"/>
      </w:pPr>
      <w:rPr>
        <w:rFonts w:hint="default"/>
      </w:rPr>
    </w:lvl>
    <w:lvl w:ilvl="1">
      <w:start w:val="2"/>
      <w:numFmt w:val="decimal"/>
      <w:isLgl/>
      <w:lvlText w:val="%1.%2"/>
      <w:lvlJc w:val="left"/>
      <w:pPr>
        <w:ind w:left="825" w:hanging="825"/>
      </w:pPr>
      <w:rPr>
        <w:rFonts w:hint="default"/>
      </w:rPr>
    </w:lvl>
    <w:lvl w:ilvl="2">
      <w:start w:val="2"/>
      <w:numFmt w:val="decimal"/>
      <w:isLgl/>
      <w:lvlText w:val="%1.%2.%3"/>
      <w:lvlJc w:val="left"/>
      <w:pPr>
        <w:ind w:left="825" w:hanging="825"/>
      </w:pPr>
      <w:rPr>
        <w:rFonts w:hint="default"/>
      </w:rPr>
    </w:lvl>
    <w:lvl w:ilvl="3">
      <w:start w:val="1"/>
      <w:numFmt w:val="decimal"/>
      <w:isLgl/>
      <w:lvlText w:val="%1.%2.%3.%4"/>
      <w:lvlJc w:val="left"/>
      <w:pPr>
        <w:ind w:left="465" w:hanging="825"/>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EF6F49"/>
    <w:multiLevelType w:val="hybridMultilevel"/>
    <w:tmpl w:val="EFEE3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36520"/>
    <w:multiLevelType w:val="hybridMultilevel"/>
    <w:tmpl w:val="D9FC4C1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D244FAA"/>
    <w:multiLevelType w:val="hybridMultilevel"/>
    <w:tmpl w:val="4120F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13195"/>
    <w:multiLevelType w:val="hybridMultilevel"/>
    <w:tmpl w:val="8CF4D556"/>
    <w:lvl w:ilvl="0" w:tplc="AFA276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D26DC"/>
    <w:multiLevelType w:val="hybridMultilevel"/>
    <w:tmpl w:val="2A86C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549F7"/>
    <w:multiLevelType w:val="hybridMultilevel"/>
    <w:tmpl w:val="6B38A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50F30"/>
    <w:multiLevelType w:val="hybridMultilevel"/>
    <w:tmpl w:val="A0F66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7307C"/>
    <w:multiLevelType w:val="hybridMultilevel"/>
    <w:tmpl w:val="30EE6844"/>
    <w:lvl w:ilvl="0" w:tplc="254641DE">
      <w:start w:val="1"/>
      <w:numFmt w:val="upp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286006"/>
    <w:multiLevelType w:val="multilevel"/>
    <w:tmpl w:val="4344F56A"/>
    <w:lvl w:ilvl="0">
      <w:start w:val="1"/>
      <w:numFmt w:val="decimal"/>
      <w:lvlText w:val="%1"/>
      <w:lvlJc w:val="left"/>
      <w:pPr>
        <w:ind w:left="360" w:hanging="360"/>
      </w:pPr>
      <w:rPr>
        <w:rFonts w:hint="default"/>
        <w:b/>
        <w:color w:val="000000"/>
        <w:sz w:val="28"/>
      </w:rPr>
    </w:lvl>
    <w:lvl w:ilvl="1">
      <w:start w:val="4"/>
      <w:numFmt w:val="decimal"/>
      <w:lvlText w:val="%1.%2"/>
      <w:lvlJc w:val="left"/>
      <w:pPr>
        <w:ind w:left="360" w:hanging="360"/>
      </w:pPr>
      <w:rPr>
        <w:rFonts w:hint="default"/>
        <w:b/>
        <w:color w:val="000000"/>
        <w:sz w:val="28"/>
      </w:rPr>
    </w:lvl>
    <w:lvl w:ilvl="2">
      <w:start w:val="1"/>
      <w:numFmt w:val="decimal"/>
      <w:lvlText w:val="%1.%2.%3"/>
      <w:lvlJc w:val="left"/>
      <w:pPr>
        <w:ind w:left="720" w:hanging="720"/>
      </w:pPr>
      <w:rPr>
        <w:rFonts w:hint="default"/>
        <w:b/>
        <w:color w:val="000000"/>
        <w:sz w:val="28"/>
      </w:rPr>
    </w:lvl>
    <w:lvl w:ilvl="3">
      <w:start w:val="1"/>
      <w:numFmt w:val="decimal"/>
      <w:lvlText w:val="%1.%2.%3.%4"/>
      <w:lvlJc w:val="left"/>
      <w:pPr>
        <w:ind w:left="720" w:hanging="720"/>
      </w:pPr>
      <w:rPr>
        <w:rFonts w:hint="default"/>
        <w:b/>
        <w:color w:val="000000"/>
        <w:sz w:val="28"/>
      </w:rPr>
    </w:lvl>
    <w:lvl w:ilvl="4">
      <w:start w:val="1"/>
      <w:numFmt w:val="decimal"/>
      <w:lvlText w:val="%1.%2.%3.%4.%5"/>
      <w:lvlJc w:val="left"/>
      <w:pPr>
        <w:ind w:left="1080" w:hanging="1080"/>
      </w:pPr>
      <w:rPr>
        <w:rFonts w:hint="default"/>
        <w:b/>
        <w:color w:val="000000"/>
        <w:sz w:val="28"/>
      </w:rPr>
    </w:lvl>
    <w:lvl w:ilvl="5">
      <w:start w:val="1"/>
      <w:numFmt w:val="decimal"/>
      <w:lvlText w:val="%1.%2.%3.%4.%5.%6"/>
      <w:lvlJc w:val="left"/>
      <w:pPr>
        <w:ind w:left="1080" w:hanging="1080"/>
      </w:pPr>
      <w:rPr>
        <w:rFonts w:hint="default"/>
        <w:b/>
        <w:color w:val="000000"/>
        <w:sz w:val="28"/>
      </w:rPr>
    </w:lvl>
    <w:lvl w:ilvl="6">
      <w:start w:val="1"/>
      <w:numFmt w:val="decimal"/>
      <w:lvlText w:val="%1.%2.%3.%4.%5.%6.%7"/>
      <w:lvlJc w:val="left"/>
      <w:pPr>
        <w:ind w:left="1440" w:hanging="1440"/>
      </w:pPr>
      <w:rPr>
        <w:rFonts w:hint="default"/>
        <w:b/>
        <w:color w:val="000000"/>
        <w:sz w:val="28"/>
      </w:rPr>
    </w:lvl>
    <w:lvl w:ilvl="7">
      <w:start w:val="1"/>
      <w:numFmt w:val="decimal"/>
      <w:lvlText w:val="%1.%2.%3.%4.%5.%6.%7.%8"/>
      <w:lvlJc w:val="left"/>
      <w:pPr>
        <w:ind w:left="1440" w:hanging="1440"/>
      </w:pPr>
      <w:rPr>
        <w:rFonts w:hint="default"/>
        <w:b/>
        <w:color w:val="000000"/>
        <w:sz w:val="28"/>
      </w:rPr>
    </w:lvl>
    <w:lvl w:ilvl="8">
      <w:start w:val="1"/>
      <w:numFmt w:val="decimal"/>
      <w:lvlText w:val="%1.%2.%3.%4.%5.%6.%7.%8.%9"/>
      <w:lvlJc w:val="left"/>
      <w:pPr>
        <w:ind w:left="1800" w:hanging="1800"/>
      </w:pPr>
      <w:rPr>
        <w:rFonts w:hint="default"/>
        <w:b/>
        <w:color w:val="000000"/>
        <w:sz w:val="28"/>
      </w:rPr>
    </w:lvl>
  </w:abstractNum>
  <w:abstractNum w:abstractNumId="12" w15:restartNumberingAfterBreak="0">
    <w:nsid w:val="7EA25F96"/>
    <w:multiLevelType w:val="multilevel"/>
    <w:tmpl w:val="A72017B6"/>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16cid:durableId="1072698322">
    <w:abstractNumId w:val="2"/>
  </w:num>
  <w:num w:numId="2" w16cid:durableId="1803379458">
    <w:abstractNumId w:val="11"/>
  </w:num>
  <w:num w:numId="3" w16cid:durableId="1797487617">
    <w:abstractNumId w:val="12"/>
  </w:num>
  <w:num w:numId="4" w16cid:durableId="490296108">
    <w:abstractNumId w:val="5"/>
  </w:num>
  <w:num w:numId="5" w16cid:durableId="1984236757">
    <w:abstractNumId w:val="4"/>
  </w:num>
  <w:num w:numId="6" w16cid:durableId="895747863">
    <w:abstractNumId w:val="10"/>
  </w:num>
  <w:num w:numId="7" w16cid:durableId="1923635754">
    <w:abstractNumId w:val="1"/>
  </w:num>
  <w:num w:numId="8" w16cid:durableId="435902937">
    <w:abstractNumId w:val="0"/>
  </w:num>
  <w:num w:numId="9" w16cid:durableId="2113545934">
    <w:abstractNumId w:val="9"/>
  </w:num>
  <w:num w:numId="10" w16cid:durableId="972831245">
    <w:abstractNumId w:val="7"/>
  </w:num>
  <w:num w:numId="11" w16cid:durableId="1093478039">
    <w:abstractNumId w:val="8"/>
  </w:num>
  <w:num w:numId="12" w16cid:durableId="311297434">
    <w:abstractNumId w:val="3"/>
  </w:num>
  <w:num w:numId="13" w16cid:durableId="864682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0D0"/>
    <w:rsid w:val="000A0B1A"/>
    <w:rsid w:val="000D5611"/>
    <w:rsid w:val="000E273A"/>
    <w:rsid w:val="00164ED9"/>
    <w:rsid w:val="00175F88"/>
    <w:rsid w:val="00187881"/>
    <w:rsid w:val="00190FA9"/>
    <w:rsid w:val="001C5183"/>
    <w:rsid w:val="001F1E26"/>
    <w:rsid w:val="001F50D2"/>
    <w:rsid w:val="00217B0D"/>
    <w:rsid w:val="002606B7"/>
    <w:rsid w:val="00275C0C"/>
    <w:rsid w:val="002A3803"/>
    <w:rsid w:val="002A4F5C"/>
    <w:rsid w:val="002B3876"/>
    <w:rsid w:val="002D292D"/>
    <w:rsid w:val="003553F4"/>
    <w:rsid w:val="00367E22"/>
    <w:rsid w:val="00396635"/>
    <w:rsid w:val="0041195D"/>
    <w:rsid w:val="00430C38"/>
    <w:rsid w:val="004410D9"/>
    <w:rsid w:val="00461DD1"/>
    <w:rsid w:val="00480F1C"/>
    <w:rsid w:val="00493E7B"/>
    <w:rsid w:val="004C1823"/>
    <w:rsid w:val="00503081"/>
    <w:rsid w:val="0053733B"/>
    <w:rsid w:val="00545E68"/>
    <w:rsid w:val="00556DDE"/>
    <w:rsid w:val="00570E08"/>
    <w:rsid w:val="005743DC"/>
    <w:rsid w:val="005965BE"/>
    <w:rsid w:val="005B0C23"/>
    <w:rsid w:val="005F4F39"/>
    <w:rsid w:val="006155DA"/>
    <w:rsid w:val="00636F5C"/>
    <w:rsid w:val="0064396D"/>
    <w:rsid w:val="006B0252"/>
    <w:rsid w:val="0070316B"/>
    <w:rsid w:val="00703DC8"/>
    <w:rsid w:val="00715A6D"/>
    <w:rsid w:val="007913FF"/>
    <w:rsid w:val="007A201B"/>
    <w:rsid w:val="007C4195"/>
    <w:rsid w:val="007D57BF"/>
    <w:rsid w:val="00812A8C"/>
    <w:rsid w:val="0083033C"/>
    <w:rsid w:val="00850112"/>
    <w:rsid w:val="00852A09"/>
    <w:rsid w:val="008B72F5"/>
    <w:rsid w:val="008E7279"/>
    <w:rsid w:val="008F0069"/>
    <w:rsid w:val="008F5627"/>
    <w:rsid w:val="009048E8"/>
    <w:rsid w:val="00947871"/>
    <w:rsid w:val="00955CD5"/>
    <w:rsid w:val="0096561B"/>
    <w:rsid w:val="009721BB"/>
    <w:rsid w:val="009814F9"/>
    <w:rsid w:val="00982D7E"/>
    <w:rsid w:val="009921BF"/>
    <w:rsid w:val="009B711A"/>
    <w:rsid w:val="009C0FE5"/>
    <w:rsid w:val="009C313D"/>
    <w:rsid w:val="00A17591"/>
    <w:rsid w:val="00A474F4"/>
    <w:rsid w:val="00A55F38"/>
    <w:rsid w:val="00A7622C"/>
    <w:rsid w:val="00A844D5"/>
    <w:rsid w:val="00AD280E"/>
    <w:rsid w:val="00AE19F2"/>
    <w:rsid w:val="00B0142A"/>
    <w:rsid w:val="00B0224D"/>
    <w:rsid w:val="00B0503B"/>
    <w:rsid w:val="00B668EA"/>
    <w:rsid w:val="00B873E6"/>
    <w:rsid w:val="00BB30D0"/>
    <w:rsid w:val="00BB617B"/>
    <w:rsid w:val="00BE18DD"/>
    <w:rsid w:val="00BF73CC"/>
    <w:rsid w:val="00C144A3"/>
    <w:rsid w:val="00C34C09"/>
    <w:rsid w:val="00CB5775"/>
    <w:rsid w:val="00CB73F7"/>
    <w:rsid w:val="00CD1A61"/>
    <w:rsid w:val="00CE2AF1"/>
    <w:rsid w:val="00CF147D"/>
    <w:rsid w:val="00D47DA7"/>
    <w:rsid w:val="00D61BB1"/>
    <w:rsid w:val="00D70B0E"/>
    <w:rsid w:val="00D7234D"/>
    <w:rsid w:val="00D814D8"/>
    <w:rsid w:val="00DB79D4"/>
    <w:rsid w:val="00DC5342"/>
    <w:rsid w:val="00DC7E6B"/>
    <w:rsid w:val="00DE10DA"/>
    <w:rsid w:val="00DF6310"/>
    <w:rsid w:val="00DF7A55"/>
    <w:rsid w:val="00E103D7"/>
    <w:rsid w:val="00E36FFD"/>
    <w:rsid w:val="00E62969"/>
    <w:rsid w:val="00E641CB"/>
    <w:rsid w:val="00ED4708"/>
    <w:rsid w:val="00F459D3"/>
    <w:rsid w:val="00F567EE"/>
    <w:rsid w:val="00F7082F"/>
    <w:rsid w:val="00F728F3"/>
    <w:rsid w:val="00F8476C"/>
    <w:rsid w:val="00F953FA"/>
    <w:rsid w:val="00FD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3561"/>
  <w15:docId w15:val="{CCE5F494-FDAD-4712-B6A1-5AF298DD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8"/>
        <w:ind w:left="18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5"/>
    <w:pPr>
      <w:spacing w:before="0" w:after="200" w:line="276" w:lineRule="auto"/>
      <w:ind w:left="0"/>
    </w:pPr>
  </w:style>
  <w:style w:type="paragraph" w:styleId="Heading2">
    <w:name w:val="heading 2"/>
    <w:basedOn w:val="Normal"/>
    <w:next w:val="Normal"/>
    <w:link w:val="Heading2Char"/>
    <w:uiPriority w:val="9"/>
    <w:unhideWhenUsed/>
    <w:qFormat/>
    <w:rsid w:val="003966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66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66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9663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96635"/>
    <w:rPr>
      <w:color w:val="0000FF"/>
      <w:u w:val="single"/>
    </w:rPr>
  </w:style>
  <w:style w:type="character" w:customStyle="1" w:styleId="y0nh2b">
    <w:name w:val="y0nh2b"/>
    <w:basedOn w:val="DefaultParagraphFont"/>
    <w:rsid w:val="00396635"/>
  </w:style>
  <w:style w:type="character" w:customStyle="1" w:styleId="wrk6pd">
    <w:name w:val="wrk6pd"/>
    <w:basedOn w:val="DefaultParagraphFont"/>
    <w:rsid w:val="00396635"/>
  </w:style>
  <w:style w:type="paragraph" w:styleId="NoSpacing">
    <w:name w:val="No Spacing"/>
    <w:basedOn w:val="Normal"/>
    <w:uiPriority w:val="1"/>
    <w:qFormat/>
    <w:rsid w:val="00396635"/>
    <w:rPr>
      <w:rFonts w:ascii="Times New Roman" w:hAnsi="Times New Roman" w:cs="Times New Roman"/>
      <w:b/>
      <w:sz w:val="24"/>
      <w:szCs w:val="24"/>
      <w:shd w:val="clear" w:color="auto" w:fill="FFFFFF"/>
    </w:rPr>
  </w:style>
  <w:style w:type="character" w:styleId="Strong">
    <w:name w:val="Strong"/>
    <w:basedOn w:val="DefaultParagraphFont"/>
    <w:uiPriority w:val="22"/>
    <w:qFormat/>
    <w:rsid w:val="00396635"/>
    <w:rPr>
      <w:b/>
      <w:bCs/>
    </w:rPr>
  </w:style>
  <w:style w:type="paragraph" w:styleId="NormalWeb">
    <w:name w:val="Normal (Web)"/>
    <w:basedOn w:val="Normal"/>
    <w:uiPriority w:val="99"/>
    <w:unhideWhenUsed/>
    <w:rsid w:val="003966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6635"/>
    <w:pPr>
      <w:ind w:left="720"/>
      <w:contextualSpacing/>
    </w:pPr>
    <w:rPr>
      <w:rFonts w:eastAsiaTheme="minorEastAsia"/>
    </w:rPr>
  </w:style>
  <w:style w:type="table" w:styleId="TableGrid">
    <w:name w:val="Table Grid"/>
    <w:basedOn w:val="TableNormal"/>
    <w:uiPriority w:val="59"/>
    <w:rsid w:val="00396635"/>
    <w:pPr>
      <w:spacing w:before="0"/>
      <w:ind w:lef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
    <w:name w:val="para"/>
    <w:basedOn w:val="Normal"/>
    <w:rsid w:val="003966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35"/>
    <w:rPr>
      <w:rFonts w:ascii="Tahoma" w:hAnsi="Tahoma" w:cs="Tahoma"/>
      <w:sz w:val="16"/>
      <w:szCs w:val="16"/>
    </w:rPr>
  </w:style>
  <w:style w:type="paragraph" w:customStyle="1" w:styleId="abstract">
    <w:name w:val="abstract"/>
    <w:basedOn w:val="Normal"/>
    <w:rsid w:val="00396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96635"/>
    <w:rPr>
      <w:sz w:val="20"/>
      <w:szCs w:val="20"/>
    </w:rPr>
  </w:style>
  <w:style w:type="paragraph" w:styleId="EndnoteText">
    <w:name w:val="endnote text"/>
    <w:basedOn w:val="Normal"/>
    <w:link w:val="EndnoteTextChar"/>
    <w:uiPriority w:val="99"/>
    <w:semiHidden/>
    <w:unhideWhenUsed/>
    <w:rsid w:val="00396635"/>
    <w:pPr>
      <w:spacing w:after="0" w:line="240" w:lineRule="auto"/>
    </w:pPr>
    <w:rPr>
      <w:sz w:val="20"/>
      <w:szCs w:val="20"/>
    </w:rPr>
  </w:style>
  <w:style w:type="character" w:styleId="EndnoteReference">
    <w:name w:val="endnote reference"/>
    <w:basedOn w:val="DefaultParagraphFont"/>
    <w:uiPriority w:val="99"/>
    <w:semiHidden/>
    <w:unhideWhenUsed/>
    <w:rsid w:val="00396635"/>
    <w:rPr>
      <w:vertAlign w:val="superscript"/>
    </w:rPr>
  </w:style>
  <w:style w:type="paragraph" w:styleId="Header">
    <w:name w:val="header"/>
    <w:basedOn w:val="Normal"/>
    <w:link w:val="HeaderChar"/>
    <w:uiPriority w:val="99"/>
    <w:unhideWhenUsed/>
    <w:rsid w:val="00396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35"/>
  </w:style>
  <w:style w:type="paragraph" w:styleId="Footer">
    <w:name w:val="footer"/>
    <w:basedOn w:val="Normal"/>
    <w:link w:val="FooterChar"/>
    <w:uiPriority w:val="99"/>
    <w:unhideWhenUsed/>
    <w:rsid w:val="00396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635"/>
  </w:style>
  <w:style w:type="character" w:styleId="SubtleEmphasis">
    <w:name w:val="Subtle Emphasis"/>
    <w:basedOn w:val="DefaultParagraphFont"/>
    <w:uiPriority w:val="19"/>
    <w:qFormat/>
    <w:rsid w:val="0039663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Minerals" TargetMode="External"/><Relationship Id="rId18" Type="http://schemas.openxmlformats.org/officeDocument/2006/relationships/hyperlink" Target="https://en.wikipedia.org/wiki/Water_quality"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s://en.wikipedia.org/wiki/Statistical_model"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Organic_waste"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s://en.wikipedia.org/wiki/Nutrients" TargetMode="External"/><Relationship Id="rId20" Type="http://schemas.openxmlformats.org/officeDocument/2006/relationships/hyperlink" Target="https://en.wikipedia.org/wiki/Ecosystem_services"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wmf"/><Relationship Id="rId32"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https://en.wikipedia.org/wiki/Soil_organisms" TargetMode="External"/><Relationship Id="rId23" Type="http://schemas.openxmlformats.org/officeDocument/2006/relationships/hyperlink" Target="https://en.wikipedia.org/wiki/Statistical_significance" TargetMode="External"/><Relationship Id="rId28"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hyperlink" Target="https://en.wikipedia.org/wiki/Plant_growth" TargetMode="External"/><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Organic_matter" TargetMode="External"/><Relationship Id="rId22" Type="http://schemas.openxmlformats.org/officeDocument/2006/relationships/hyperlink" Target="https://en.wikipedia.org/wiki/Variance" TargetMode="Externa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Baishali Mishra</dc:creator>
  <cp:lastModifiedBy>Editor-22</cp:lastModifiedBy>
  <cp:revision>30</cp:revision>
  <dcterms:created xsi:type="dcterms:W3CDTF">2020-01-26T19:00:00Z</dcterms:created>
  <dcterms:modified xsi:type="dcterms:W3CDTF">2025-04-30T11:18:00Z</dcterms:modified>
</cp:coreProperties>
</file>