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D396" w14:textId="697DBC43" w:rsidR="0014779B" w:rsidRDefault="0014779B" w:rsidP="008F61F1">
      <w:pPr>
        <w:spacing w:after="0" w:line="360" w:lineRule="auto"/>
        <w:jc w:val="both"/>
        <w:rPr>
          <w:rFonts w:ascii="Times New Roman" w:hAnsi="Times New Roman" w:cs="Times New Roman"/>
          <w:b/>
          <w:bCs/>
          <w:i/>
          <w:iCs/>
          <w:sz w:val="24"/>
          <w:u w:val="single"/>
        </w:rPr>
      </w:pPr>
      <w:r w:rsidRPr="0014779B">
        <w:rPr>
          <w:rFonts w:ascii="Times New Roman" w:hAnsi="Times New Roman" w:cs="Times New Roman"/>
          <w:b/>
          <w:bCs/>
          <w:i/>
          <w:iCs/>
          <w:sz w:val="24"/>
          <w:u w:val="single"/>
        </w:rPr>
        <w:t>Original Research Article</w:t>
      </w:r>
    </w:p>
    <w:p w14:paraId="38EECBC3" w14:textId="77777777" w:rsidR="0014779B" w:rsidRDefault="0014779B" w:rsidP="008F61F1">
      <w:pPr>
        <w:spacing w:after="0" w:line="360" w:lineRule="auto"/>
        <w:jc w:val="both"/>
        <w:rPr>
          <w:rFonts w:ascii="Times New Roman" w:hAnsi="Times New Roman" w:cs="Times New Roman"/>
          <w:b/>
          <w:bCs/>
          <w:i/>
          <w:iCs/>
          <w:sz w:val="24"/>
          <w:u w:val="single"/>
        </w:rPr>
      </w:pPr>
    </w:p>
    <w:p w14:paraId="2D43E8B4" w14:textId="77777777" w:rsidR="0014779B" w:rsidRDefault="0014779B" w:rsidP="008F61F1">
      <w:pPr>
        <w:spacing w:after="0" w:line="360" w:lineRule="auto"/>
        <w:jc w:val="both"/>
        <w:rPr>
          <w:rFonts w:ascii="Times New Roman" w:hAnsi="Times New Roman" w:cs="Times New Roman"/>
          <w:b/>
          <w:sz w:val="24"/>
        </w:rPr>
      </w:pPr>
    </w:p>
    <w:p w14:paraId="232097E6" w14:textId="0A9096A4" w:rsidR="00357261" w:rsidRDefault="00363DA0" w:rsidP="008F61F1">
      <w:pPr>
        <w:spacing w:after="0" w:line="360" w:lineRule="auto"/>
        <w:jc w:val="both"/>
        <w:rPr>
          <w:rFonts w:ascii="Times New Roman" w:hAnsi="Times New Roman" w:cs="Times New Roman"/>
          <w:b/>
          <w:sz w:val="24"/>
        </w:rPr>
      </w:pPr>
      <w:r w:rsidRPr="001B61CA">
        <w:rPr>
          <w:rFonts w:ascii="Times New Roman" w:hAnsi="Times New Roman" w:cs="Times New Roman"/>
          <w:b/>
          <w:sz w:val="24"/>
        </w:rPr>
        <w:t>COMPARATIVE ASSESSMENT OF NATIVE CHICKEN WI</w:t>
      </w:r>
      <w:r w:rsidR="00BE1216">
        <w:rPr>
          <w:rFonts w:ascii="Times New Roman" w:hAnsi="Times New Roman" w:cs="Times New Roman"/>
          <w:b/>
          <w:sz w:val="24"/>
        </w:rPr>
        <w:t>TH IMPROVED VARIETY</w:t>
      </w:r>
      <w:r w:rsidRPr="001B61CA">
        <w:rPr>
          <w:rFonts w:ascii="Times New Roman" w:hAnsi="Times New Roman" w:cs="Times New Roman"/>
          <w:b/>
          <w:sz w:val="24"/>
        </w:rPr>
        <w:t xml:space="preserve"> OF DESI BIRD UNDER BACKYARD SYSTEM OF REARING</w:t>
      </w:r>
    </w:p>
    <w:p w14:paraId="18F54221" w14:textId="77777777" w:rsidR="0014779B" w:rsidRDefault="0014779B" w:rsidP="008F61F1">
      <w:pPr>
        <w:spacing w:after="0" w:line="360" w:lineRule="auto"/>
        <w:jc w:val="both"/>
        <w:rPr>
          <w:rFonts w:ascii="Times New Roman" w:hAnsi="Times New Roman" w:cs="Times New Roman"/>
          <w:b/>
          <w:sz w:val="24"/>
        </w:rPr>
      </w:pPr>
    </w:p>
    <w:p w14:paraId="41DC8E38" w14:textId="77777777" w:rsidR="0014779B" w:rsidRDefault="0014779B" w:rsidP="00D306BB">
      <w:pPr>
        <w:spacing w:after="0" w:line="360" w:lineRule="auto"/>
      </w:pPr>
    </w:p>
    <w:p w14:paraId="7EA98CE3" w14:textId="7B71134E" w:rsidR="0095694A" w:rsidRDefault="0095694A" w:rsidP="00D306BB">
      <w:pPr>
        <w:spacing w:after="0" w:line="360" w:lineRule="auto"/>
        <w:rPr>
          <w:rFonts w:ascii="Times New Roman" w:hAnsi="Times New Roman" w:cs="Times New Roman"/>
          <w:b/>
          <w:sz w:val="24"/>
          <w:szCs w:val="24"/>
        </w:rPr>
      </w:pPr>
      <w:r w:rsidRPr="0095694A">
        <w:rPr>
          <w:rFonts w:ascii="Times New Roman" w:hAnsi="Times New Roman" w:cs="Times New Roman"/>
          <w:b/>
          <w:sz w:val="24"/>
          <w:szCs w:val="24"/>
        </w:rPr>
        <w:t>ABSTRACT</w:t>
      </w:r>
    </w:p>
    <w:p w14:paraId="3BFE8ED9" w14:textId="2FBAE9E2" w:rsidR="002D0468" w:rsidRDefault="002D0468" w:rsidP="00D306BB">
      <w:pPr>
        <w:spacing w:after="0" w:line="360" w:lineRule="auto"/>
        <w:rPr>
          <w:rFonts w:ascii="Times New Roman" w:hAnsi="Times New Roman" w:cs="Times New Roman"/>
          <w:b/>
          <w:sz w:val="24"/>
          <w:szCs w:val="24"/>
        </w:rPr>
      </w:pPr>
    </w:p>
    <w:p w14:paraId="30AB4EC8" w14:textId="77777777" w:rsidR="002D0468" w:rsidRPr="0095694A" w:rsidRDefault="002D0468" w:rsidP="00D306BB">
      <w:pPr>
        <w:spacing w:after="0" w:line="360" w:lineRule="auto"/>
        <w:rPr>
          <w:rFonts w:ascii="Times New Roman" w:hAnsi="Times New Roman" w:cs="Times New Roman"/>
          <w:b/>
          <w:sz w:val="24"/>
          <w:szCs w:val="24"/>
        </w:rPr>
      </w:pPr>
    </w:p>
    <w:p w14:paraId="498EE0F7" w14:textId="77777777" w:rsidR="00D306BB" w:rsidRDefault="00970512" w:rsidP="001B61CA">
      <w:pPr>
        <w:spacing w:after="0" w:line="360" w:lineRule="auto"/>
        <w:jc w:val="both"/>
        <w:rPr>
          <w:rFonts w:ascii="Times New Roman" w:hAnsi="Times New Roman" w:cs="Times New Roman"/>
          <w:sz w:val="24"/>
        </w:rPr>
      </w:pPr>
      <w:r>
        <w:rPr>
          <w:rFonts w:ascii="Times New Roman" w:hAnsi="Times New Roman" w:cs="Times New Roman"/>
          <w:sz w:val="24"/>
        </w:rPr>
        <w:tab/>
      </w:r>
      <w:r w:rsidR="0041295A">
        <w:rPr>
          <w:rFonts w:ascii="Times New Roman" w:hAnsi="Times New Roman" w:cs="Times New Roman"/>
          <w:sz w:val="24"/>
        </w:rPr>
        <w:t>In Namakkal d</w:t>
      </w:r>
      <w:r w:rsidR="00BE7EEA">
        <w:rPr>
          <w:rFonts w:ascii="Times New Roman" w:hAnsi="Times New Roman" w:cs="Times New Roman"/>
          <w:sz w:val="24"/>
        </w:rPr>
        <w:t xml:space="preserve">istrict rural woman reared native chicken with low </w:t>
      </w:r>
      <w:r w:rsidR="0041295A">
        <w:rPr>
          <w:rFonts w:ascii="Times New Roman" w:hAnsi="Times New Roman" w:cs="Times New Roman"/>
          <w:sz w:val="24"/>
        </w:rPr>
        <w:t xml:space="preserve">meat production under backyard. Improved variety of desi birds is very important to increase the backyard poultry </w:t>
      </w:r>
      <w:r w:rsidR="00D306BB">
        <w:rPr>
          <w:rFonts w:ascii="Times New Roman" w:hAnsi="Times New Roman" w:cs="Times New Roman"/>
          <w:sz w:val="24"/>
        </w:rPr>
        <w:t xml:space="preserve">meat </w:t>
      </w:r>
      <w:r w:rsidR="0041295A">
        <w:rPr>
          <w:rFonts w:ascii="Times New Roman" w:hAnsi="Times New Roman" w:cs="Times New Roman"/>
          <w:sz w:val="24"/>
        </w:rPr>
        <w:t>production. Hence, the ob</w:t>
      </w:r>
      <w:r w:rsidR="008F61F1">
        <w:rPr>
          <w:rFonts w:ascii="Times New Roman" w:hAnsi="Times New Roman" w:cs="Times New Roman"/>
          <w:sz w:val="24"/>
        </w:rPr>
        <w:t>jective</w:t>
      </w:r>
      <w:r w:rsidR="00AF4E1F">
        <w:rPr>
          <w:rFonts w:ascii="Times New Roman" w:hAnsi="Times New Roman" w:cs="Times New Roman"/>
          <w:sz w:val="24"/>
        </w:rPr>
        <w:t xml:space="preserve"> of this On Farm Trail </w:t>
      </w:r>
      <w:r w:rsidR="0041295A">
        <w:rPr>
          <w:rFonts w:ascii="Times New Roman" w:hAnsi="Times New Roman" w:cs="Times New Roman"/>
          <w:sz w:val="24"/>
        </w:rPr>
        <w:t>is to compare the growth performance of native</w:t>
      </w:r>
      <w:r>
        <w:rPr>
          <w:rFonts w:ascii="Times New Roman" w:hAnsi="Times New Roman" w:cs="Times New Roman"/>
          <w:sz w:val="24"/>
        </w:rPr>
        <w:t xml:space="preserve"> c</w:t>
      </w:r>
      <w:r w:rsidR="0041295A">
        <w:rPr>
          <w:rFonts w:ascii="Times New Roman" w:hAnsi="Times New Roman" w:cs="Times New Roman"/>
          <w:sz w:val="24"/>
        </w:rPr>
        <w:t xml:space="preserve">hicken, </w:t>
      </w:r>
      <w:proofErr w:type="spellStart"/>
      <w:r w:rsidR="0041295A">
        <w:rPr>
          <w:rFonts w:ascii="Times New Roman" w:hAnsi="Times New Roman" w:cs="Times New Roman"/>
          <w:sz w:val="24"/>
        </w:rPr>
        <w:t>Vanaraja</w:t>
      </w:r>
      <w:proofErr w:type="spellEnd"/>
      <w:r w:rsidR="0041295A">
        <w:rPr>
          <w:rFonts w:ascii="Times New Roman" w:hAnsi="Times New Roman" w:cs="Times New Roman"/>
          <w:sz w:val="24"/>
        </w:rPr>
        <w:t xml:space="preserve"> and </w:t>
      </w:r>
      <w:proofErr w:type="spellStart"/>
      <w:r w:rsidR="0041295A">
        <w:rPr>
          <w:rFonts w:ascii="Times New Roman" w:hAnsi="Times New Roman" w:cs="Times New Roman"/>
          <w:sz w:val="24"/>
        </w:rPr>
        <w:t>Gramapriya</w:t>
      </w:r>
      <w:proofErr w:type="spellEnd"/>
      <w:r w:rsidR="001B61CA">
        <w:rPr>
          <w:rFonts w:ascii="Times New Roman" w:hAnsi="Times New Roman" w:cs="Times New Roman"/>
          <w:sz w:val="24"/>
        </w:rPr>
        <w:t>. This trail</w:t>
      </w:r>
      <w:r>
        <w:rPr>
          <w:rFonts w:ascii="Times New Roman" w:hAnsi="Times New Roman" w:cs="Times New Roman"/>
          <w:sz w:val="24"/>
        </w:rPr>
        <w:t xml:space="preserve"> was conducted at </w:t>
      </w:r>
      <w:proofErr w:type="spellStart"/>
      <w:r>
        <w:rPr>
          <w:rFonts w:ascii="Times New Roman" w:hAnsi="Times New Roman" w:cs="Times New Roman"/>
          <w:sz w:val="24"/>
        </w:rPr>
        <w:t>Philippakuttai</w:t>
      </w:r>
      <w:proofErr w:type="spellEnd"/>
      <w:r>
        <w:rPr>
          <w:rFonts w:ascii="Times New Roman" w:hAnsi="Times New Roman" w:cs="Times New Roman"/>
          <w:sz w:val="24"/>
        </w:rPr>
        <w:t xml:space="preserve"> and </w:t>
      </w:r>
      <w:proofErr w:type="spellStart"/>
      <w:r>
        <w:rPr>
          <w:rFonts w:ascii="Times New Roman" w:hAnsi="Times New Roman" w:cs="Times New Roman"/>
          <w:sz w:val="24"/>
        </w:rPr>
        <w:t>Naraikinaru</w:t>
      </w:r>
      <w:proofErr w:type="spellEnd"/>
      <w:r w:rsidR="00BE1216">
        <w:rPr>
          <w:rFonts w:ascii="Times New Roman" w:hAnsi="Times New Roman" w:cs="Times New Roman"/>
          <w:sz w:val="24"/>
        </w:rPr>
        <w:t xml:space="preserve"> </w:t>
      </w:r>
      <w:r w:rsidR="00C16827">
        <w:rPr>
          <w:rFonts w:ascii="Times New Roman" w:hAnsi="Times New Roman" w:cs="Times New Roman"/>
          <w:sz w:val="24"/>
        </w:rPr>
        <w:t xml:space="preserve">villages of Namakkal district. </w:t>
      </w:r>
      <w:r w:rsidR="00C756B7">
        <w:rPr>
          <w:rFonts w:ascii="Times New Roman" w:hAnsi="Times New Roman" w:cs="Times New Roman"/>
          <w:sz w:val="24"/>
        </w:rPr>
        <w:t xml:space="preserve">A total of 200 </w:t>
      </w:r>
      <w:proofErr w:type="spellStart"/>
      <w:r w:rsidR="00C756B7">
        <w:rPr>
          <w:rFonts w:ascii="Times New Roman" w:hAnsi="Times New Roman" w:cs="Times New Roman"/>
          <w:sz w:val="24"/>
        </w:rPr>
        <w:t>nos</w:t>
      </w:r>
      <w:proofErr w:type="spellEnd"/>
      <w:r w:rsidR="00C756B7">
        <w:rPr>
          <w:rFonts w:ascii="Times New Roman" w:hAnsi="Times New Roman" w:cs="Times New Roman"/>
          <w:sz w:val="24"/>
        </w:rPr>
        <w:t xml:space="preserve"> of </w:t>
      </w:r>
      <w:proofErr w:type="spellStart"/>
      <w:r w:rsidR="00C756B7">
        <w:rPr>
          <w:rFonts w:ascii="Times New Roman" w:hAnsi="Times New Roman" w:cs="Times New Roman"/>
          <w:sz w:val="24"/>
        </w:rPr>
        <w:t>Vanaraja</w:t>
      </w:r>
      <w:proofErr w:type="spellEnd"/>
      <w:r w:rsidR="00C756B7">
        <w:rPr>
          <w:rFonts w:ascii="Times New Roman" w:hAnsi="Times New Roman" w:cs="Times New Roman"/>
          <w:sz w:val="24"/>
        </w:rPr>
        <w:t xml:space="preserve"> and 200 </w:t>
      </w:r>
      <w:proofErr w:type="spellStart"/>
      <w:r w:rsidR="00C756B7">
        <w:rPr>
          <w:rFonts w:ascii="Times New Roman" w:hAnsi="Times New Roman" w:cs="Times New Roman"/>
          <w:sz w:val="24"/>
        </w:rPr>
        <w:t>nos</w:t>
      </w:r>
      <w:proofErr w:type="spellEnd"/>
      <w:r w:rsidR="00C756B7">
        <w:rPr>
          <w:rFonts w:ascii="Times New Roman" w:hAnsi="Times New Roman" w:cs="Times New Roman"/>
          <w:sz w:val="24"/>
        </w:rPr>
        <w:t xml:space="preserve"> of </w:t>
      </w:r>
      <w:proofErr w:type="spellStart"/>
      <w:r w:rsidR="00C756B7">
        <w:rPr>
          <w:rFonts w:ascii="Times New Roman" w:hAnsi="Times New Roman" w:cs="Times New Roman"/>
          <w:sz w:val="24"/>
        </w:rPr>
        <w:t>Gramapriya</w:t>
      </w:r>
      <w:proofErr w:type="spellEnd"/>
      <w:r w:rsidR="00B218FB">
        <w:rPr>
          <w:rFonts w:ascii="Times New Roman" w:hAnsi="Times New Roman" w:cs="Times New Roman"/>
          <w:sz w:val="24"/>
        </w:rPr>
        <w:t xml:space="preserve"> day old</w:t>
      </w:r>
      <w:r w:rsidR="00C756B7">
        <w:rPr>
          <w:rFonts w:ascii="Times New Roman" w:hAnsi="Times New Roman" w:cs="Times New Roman"/>
          <w:sz w:val="24"/>
        </w:rPr>
        <w:t xml:space="preserve"> chicks were distributed to two woman groups. </w:t>
      </w:r>
      <w:r w:rsidR="00AD3C59">
        <w:rPr>
          <w:rFonts w:ascii="Times New Roman" w:hAnsi="Times New Roman" w:cs="Times New Roman"/>
          <w:sz w:val="24"/>
        </w:rPr>
        <w:t xml:space="preserve">Each group consists of 5 farmers and each farmer was supplied with 40 numbers improved varieties chicks. Group I was with native chicken as control (C), Group II was reared with </w:t>
      </w:r>
      <w:proofErr w:type="spellStart"/>
      <w:r w:rsidR="00AD3C59">
        <w:rPr>
          <w:rFonts w:ascii="Times New Roman" w:hAnsi="Times New Roman" w:cs="Times New Roman"/>
          <w:sz w:val="24"/>
        </w:rPr>
        <w:t>Gramapriya</w:t>
      </w:r>
      <w:proofErr w:type="spellEnd"/>
      <w:r w:rsidR="00AD3C59">
        <w:rPr>
          <w:rFonts w:ascii="Times New Roman" w:hAnsi="Times New Roman" w:cs="Times New Roman"/>
          <w:sz w:val="24"/>
        </w:rPr>
        <w:t xml:space="preserve"> chicks and group III was with </w:t>
      </w:r>
      <w:proofErr w:type="spellStart"/>
      <w:r w:rsidR="00AD3C59">
        <w:rPr>
          <w:rFonts w:ascii="Times New Roman" w:hAnsi="Times New Roman" w:cs="Times New Roman"/>
          <w:sz w:val="24"/>
        </w:rPr>
        <w:t>Vanaraja</w:t>
      </w:r>
      <w:proofErr w:type="spellEnd"/>
      <w:r w:rsidR="00AD3C59">
        <w:rPr>
          <w:rFonts w:ascii="Times New Roman" w:hAnsi="Times New Roman" w:cs="Times New Roman"/>
          <w:sz w:val="24"/>
        </w:rPr>
        <w:t xml:space="preserve"> chicks. </w:t>
      </w:r>
      <w:r w:rsidR="00B218FB">
        <w:rPr>
          <w:rFonts w:ascii="Times New Roman" w:hAnsi="Times New Roman" w:cs="Times New Roman"/>
          <w:sz w:val="24"/>
        </w:rPr>
        <w:t xml:space="preserve">The fortnight body weight </w:t>
      </w:r>
      <w:r w:rsidR="00A213C1">
        <w:rPr>
          <w:rFonts w:ascii="Times New Roman" w:hAnsi="Times New Roman" w:cs="Times New Roman"/>
          <w:sz w:val="24"/>
        </w:rPr>
        <w:t xml:space="preserve">and mortality </w:t>
      </w:r>
      <w:r w:rsidR="00B218FB">
        <w:rPr>
          <w:rFonts w:ascii="Times New Roman" w:hAnsi="Times New Roman" w:cs="Times New Roman"/>
          <w:sz w:val="24"/>
        </w:rPr>
        <w:t>was taken in all the groups. The present study</w:t>
      </w:r>
      <w:r w:rsidR="00A213C1">
        <w:rPr>
          <w:rFonts w:ascii="Times New Roman" w:hAnsi="Times New Roman" w:cs="Times New Roman"/>
          <w:sz w:val="24"/>
        </w:rPr>
        <w:t xml:space="preserve"> revealed that, </w:t>
      </w:r>
      <w:proofErr w:type="spellStart"/>
      <w:r w:rsidR="00A213C1">
        <w:rPr>
          <w:rFonts w:ascii="Times New Roman" w:hAnsi="Times New Roman" w:cs="Times New Roman"/>
          <w:sz w:val="24"/>
        </w:rPr>
        <w:t>Gramapriya</w:t>
      </w:r>
      <w:proofErr w:type="spellEnd"/>
      <w:r w:rsidR="00A213C1">
        <w:rPr>
          <w:rFonts w:ascii="Times New Roman" w:hAnsi="Times New Roman" w:cs="Times New Roman"/>
          <w:sz w:val="24"/>
        </w:rPr>
        <w:t xml:space="preserve"> and </w:t>
      </w:r>
      <w:proofErr w:type="spellStart"/>
      <w:r w:rsidR="00A213C1">
        <w:rPr>
          <w:rFonts w:ascii="Times New Roman" w:hAnsi="Times New Roman" w:cs="Times New Roman"/>
          <w:sz w:val="24"/>
        </w:rPr>
        <w:t>Vanaraja</w:t>
      </w:r>
      <w:proofErr w:type="spellEnd"/>
      <w:r w:rsidR="00B218FB">
        <w:rPr>
          <w:rFonts w:ascii="Times New Roman" w:hAnsi="Times New Roman" w:cs="Times New Roman"/>
          <w:sz w:val="24"/>
        </w:rPr>
        <w:t xml:space="preserve"> was significantly (P&lt;0.01) increased body weight compared to control </w:t>
      </w:r>
      <w:r w:rsidR="00A213C1">
        <w:rPr>
          <w:rFonts w:ascii="Times New Roman" w:hAnsi="Times New Roman" w:cs="Times New Roman"/>
          <w:sz w:val="24"/>
        </w:rPr>
        <w:t xml:space="preserve">up to the </w:t>
      </w:r>
      <w:r w:rsidR="001B61CA">
        <w:rPr>
          <w:rFonts w:ascii="Times New Roman" w:hAnsi="Times New Roman" w:cs="Times New Roman"/>
          <w:sz w:val="24"/>
        </w:rPr>
        <w:t>end of 16</w:t>
      </w:r>
      <w:r w:rsidR="001B61CA" w:rsidRPr="001B61CA">
        <w:rPr>
          <w:rFonts w:ascii="Times New Roman" w:hAnsi="Times New Roman" w:cs="Times New Roman"/>
          <w:sz w:val="24"/>
          <w:vertAlign w:val="superscript"/>
        </w:rPr>
        <w:t>th</w:t>
      </w:r>
      <w:r w:rsidR="001B61CA">
        <w:rPr>
          <w:rFonts w:ascii="Times New Roman" w:hAnsi="Times New Roman" w:cs="Times New Roman"/>
          <w:sz w:val="24"/>
        </w:rPr>
        <w:t xml:space="preserve"> weeks</w:t>
      </w:r>
      <w:r w:rsidR="00B218FB">
        <w:rPr>
          <w:rFonts w:ascii="Times New Roman" w:hAnsi="Times New Roman" w:cs="Times New Roman"/>
          <w:sz w:val="24"/>
        </w:rPr>
        <w:t xml:space="preserve"> of age. </w:t>
      </w:r>
      <w:r w:rsidR="00AD3C59">
        <w:rPr>
          <w:rFonts w:ascii="Times New Roman" w:hAnsi="Times New Roman" w:cs="Times New Roman"/>
          <w:sz w:val="24"/>
        </w:rPr>
        <w:t xml:space="preserve">In this study, the percentage of mortality was significantly (P&lt;0.01) lower in native chicken than </w:t>
      </w:r>
      <w:proofErr w:type="spellStart"/>
      <w:r w:rsidR="00AD3C59">
        <w:rPr>
          <w:rFonts w:ascii="Times New Roman" w:hAnsi="Times New Roman" w:cs="Times New Roman"/>
          <w:sz w:val="24"/>
        </w:rPr>
        <w:t>Gramapriya</w:t>
      </w:r>
      <w:proofErr w:type="spellEnd"/>
      <w:r w:rsidR="00AD3C59">
        <w:rPr>
          <w:rFonts w:ascii="Times New Roman" w:hAnsi="Times New Roman" w:cs="Times New Roman"/>
          <w:sz w:val="24"/>
        </w:rPr>
        <w:t xml:space="preserve"> and </w:t>
      </w:r>
      <w:proofErr w:type="spellStart"/>
      <w:r w:rsidR="00AD3C59">
        <w:rPr>
          <w:rFonts w:ascii="Times New Roman" w:hAnsi="Times New Roman" w:cs="Times New Roman"/>
          <w:sz w:val="24"/>
        </w:rPr>
        <w:t>Vanaraja</w:t>
      </w:r>
      <w:proofErr w:type="spellEnd"/>
      <w:r w:rsidR="00AD3C59">
        <w:rPr>
          <w:rFonts w:ascii="Times New Roman" w:hAnsi="Times New Roman" w:cs="Times New Roman"/>
          <w:sz w:val="24"/>
        </w:rPr>
        <w:t xml:space="preserve"> during early part of their (0-5 weeks) life. . However, there was no significant difference in mortality among the groups at the later part of life. </w:t>
      </w:r>
      <w:r w:rsidR="001B61CA">
        <w:rPr>
          <w:rFonts w:ascii="Times New Roman" w:hAnsi="Times New Roman" w:cs="Times New Roman"/>
          <w:sz w:val="24"/>
        </w:rPr>
        <w:t xml:space="preserve">The present study concluded that improved variety of desi birds </w:t>
      </w:r>
      <w:r w:rsidR="00BE7EEA">
        <w:rPr>
          <w:rFonts w:ascii="Times New Roman" w:hAnsi="Times New Roman" w:cs="Times New Roman"/>
          <w:sz w:val="24"/>
        </w:rPr>
        <w:t xml:space="preserve">showed higher body weight </w:t>
      </w:r>
      <w:r w:rsidR="00D306BB">
        <w:rPr>
          <w:rFonts w:ascii="Times New Roman" w:hAnsi="Times New Roman" w:cs="Times New Roman"/>
          <w:sz w:val="24"/>
        </w:rPr>
        <w:t>compared to native chicken.</w:t>
      </w:r>
    </w:p>
    <w:p w14:paraId="1FA056CC" w14:textId="77777777" w:rsidR="0014779B" w:rsidRDefault="0014779B" w:rsidP="001B61CA">
      <w:pPr>
        <w:spacing w:after="0" w:line="360" w:lineRule="auto"/>
        <w:jc w:val="both"/>
        <w:rPr>
          <w:rFonts w:ascii="Times New Roman" w:hAnsi="Times New Roman" w:cs="Times New Roman"/>
          <w:sz w:val="24"/>
        </w:rPr>
      </w:pPr>
    </w:p>
    <w:p w14:paraId="0959515B" w14:textId="77777777" w:rsidR="00970512" w:rsidRDefault="00D306BB" w:rsidP="001B61CA">
      <w:pPr>
        <w:spacing w:after="0" w:line="360" w:lineRule="auto"/>
        <w:jc w:val="both"/>
        <w:rPr>
          <w:rFonts w:ascii="Times New Roman" w:hAnsi="Times New Roman" w:cs="Times New Roman"/>
          <w:sz w:val="24"/>
        </w:rPr>
      </w:pPr>
      <w:r w:rsidRPr="002F62F0">
        <w:rPr>
          <w:rFonts w:ascii="Times New Roman" w:hAnsi="Times New Roman" w:cs="Times New Roman"/>
          <w:b/>
          <w:sz w:val="24"/>
        </w:rPr>
        <w:t>Key words:</w:t>
      </w:r>
      <w:r w:rsidR="00E3068D">
        <w:rPr>
          <w:rFonts w:ascii="Times New Roman" w:hAnsi="Times New Roman" w:cs="Times New Roman"/>
          <w:b/>
          <w:sz w:val="24"/>
        </w:rPr>
        <w:t xml:space="preserve"> </w:t>
      </w:r>
      <w:r w:rsidR="002F62F0">
        <w:rPr>
          <w:rFonts w:ascii="Times New Roman" w:hAnsi="Times New Roman" w:cs="Times New Roman"/>
          <w:sz w:val="24"/>
        </w:rPr>
        <w:t xml:space="preserve">Native </w:t>
      </w:r>
      <w:proofErr w:type="spellStart"/>
      <w:proofErr w:type="gramStart"/>
      <w:r w:rsidR="002F62F0">
        <w:rPr>
          <w:rFonts w:ascii="Times New Roman" w:hAnsi="Times New Roman" w:cs="Times New Roman"/>
          <w:sz w:val="24"/>
        </w:rPr>
        <w:t>chicken,V</w:t>
      </w:r>
      <w:r w:rsidR="009F0BDA">
        <w:rPr>
          <w:rFonts w:ascii="Times New Roman" w:hAnsi="Times New Roman" w:cs="Times New Roman"/>
          <w:sz w:val="24"/>
        </w:rPr>
        <w:t>anaraja</w:t>
      </w:r>
      <w:proofErr w:type="spellEnd"/>
      <w:proofErr w:type="gramEnd"/>
      <w:r w:rsidR="009F0BDA">
        <w:rPr>
          <w:rFonts w:ascii="Times New Roman" w:hAnsi="Times New Roman" w:cs="Times New Roman"/>
          <w:sz w:val="24"/>
        </w:rPr>
        <w:t xml:space="preserve">, </w:t>
      </w:r>
      <w:proofErr w:type="spellStart"/>
      <w:r w:rsidR="009F0BDA">
        <w:rPr>
          <w:rFonts w:ascii="Times New Roman" w:hAnsi="Times New Roman" w:cs="Times New Roman"/>
          <w:sz w:val="24"/>
        </w:rPr>
        <w:t>Gramapriya</w:t>
      </w:r>
      <w:proofErr w:type="spellEnd"/>
      <w:r w:rsidR="009F0BDA">
        <w:rPr>
          <w:rFonts w:ascii="Times New Roman" w:hAnsi="Times New Roman" w:cs="Times New Roman"/>
          <w:sz w:val="24"/>
        </w:rPr>
        <w:t xml:space="preserve">, </w:t>
      </w:r>
      <w:r w:rsidR="002F62F0">
        <w:rPr>
          <w:rFonts w:ascii="Times New Roman" w:hAnsi="Times New Roman" w:cs="Times New Roman"/>
          <w:sz w:val="24"/>
        </w:rPr>
        <w:t>Backyard and Body weight.</w:t>
      </w:r>
    </w:p>
    <w:p w14:paraId="184E263D" w14:textId="77777777" w:rsidR="0014779B" w:rsidRDefault="0014779B" w:rsidP="001B61CA">
      <w:pPr>
        <w:spacing w:after="0" w:line="360" w:lineRule="auto"/>
        <w:jc w:val="both"/>
        <w:rPr>
          <w:rFonts w:ascii="Times New Roman" w:hAnsi="Times New Roman" w:cs="Times New Roman"/>
          <w:sz w:val="24"/>
        </w:rPr>
      </w:pPr>
    </w:p>
    <w:p w14:paraId="51375216" w14:textId="77777777" w:rsidR="0014779B" w:rsidRDefault="0014779B" w:rsidP="001B61CA">
      <w:pPr>
        <w:spacing w:after="0" w:line="360" w:lineRule="auto"/>
        <w:jc w:val="both"/>
        <w:rPr>
          <w:rFonts w:ascii="Times New Roman" w:hAnsi="Times New Roman" w:cs="Times New Roman"/>
          <w:sz w:val="24"/>
        </w:rPr>
      </w:pPr>
    </w:p>
    <w:p w14:paraId="1E707C57" w14:textId="77777777" w:rsidR="0014779B" w:rsidRDefault="0014779B" w:rsidP="001B61CA">
      <w:pPr>
        <w:spacing w:after="0" w:line="360" w:lineRule="auto"/>
        <w:jc w:val="both"/>
        <w:rPr>
          <w:rFonts w:ascii="Times New Roman" w:hAnsi="Times New Roman" w:cs="Times New Roman"/>
          <w:sz w:val="24"/>
        </w:rPr>
      </w:pPr>
    </w:p>
    <w:p w14:paraId="7D9C490D" w14:textId="77777777" w:rsidR="0014779B" w:rsidRDefault="0014779B" w:rsidP="001B61CA">
      <w:pPr>
        <w:spacing w:after="0" w:line="360" w:lineRule="auto"/>
        <w:jc w:val="both"/>
        <w:rPr>
          <w:rFonts w:ascii="Times New Roman" w:hAnsi="Times New Roman" w:cs="Times New Roman"/>
          <w:sz w:val="24"/>
        </w:rPr>
      </w:pPr>
    </w:p>
    <w:p w14:paraId="4292B992" w14:textId="77777777" w:rsidR="00F327E3" w:rsidRPr="00B47500" w:rsidRDefault="00B47500" w:rsidP="00B47500">
      <w:pPr>
        <w:pStyle w:val="ListParagraph"/>
        <w:numPr>
          <w:ilvl w:val="0"/>
          <w:numId w:val="2"/>
        </w:numPr>
        <w:spacing w:after="0" w:line="360" w:lineRule="auto"/>
        <w:jc w:val="both"/>
        <w:rPr>
          <w:rFonts w:ascii="Times New Roman" w:hAnsi="Times New Roman" w:cs="Times New Roman"/>
          <w:b/>
          <w:sz w:val="24"/>
        </w:rPr>
      </w:pPr>
      <w:r w:rsidRPr="00B47500">
        <w:rPr>
          <w:rFonts w:ascii="Times New Roman" w:hAnsi="Times New Roman" w:cs="Times New Roman"/>
          <w:b/>
          <w:sz w:val="24"/>
        </w:rPr>
        <w:lastRenderedPageBreak/>
        <w:t xml:space="preserve">INTRODUCTION </w:t>
      </w:r>
    </w:p>
    <w:p w14:paraId="11E5E1A5" w14:textId="77777777" w:rsidR="00D86622" w:rsidRDefault="003F3A83" w:rsidP="0024670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rPr>
        <w:tab/>
      </w:r>
      <w:r w:rsidR="000D75B3" w:rsidRPr="000D75B3">
        <w:rPr>
          <w:rFonts w:ascii="Times New Roman" w:hAnsi="Times New Roman" w:cs="Times New Roman"/>
          <w:sz w:val="24"/>
          <w:szCs w:val="24"/>
        </w:rPr>
        <w:t>Backyard poultry farming is characterized by an indigenous night shelter system, scavenging</w:t>
      </w:r>
      <w:r w:rsidR="00473C30">
        <w:rPr>
          <w:rFonts w:ascii="Times New Roman" w:hAnsi="Times New Roman" w:cs="Times New Roman"/>
          <w:sz w:val="24"/>
          <w:szCs w:val="24"/>
        </w:rPr>
        <w:t xml:space="preserve"> on the natural feed with scant supplementary feeding</w:t>
      </w:r>
      <w:r w:rsidR="000D75B3" w:rsidRPr="000D75B3">
        <w:rPr>
          <w:rFonts w:ascii="Times New Roman" w:hAnsi="Times New Roman" w:cs="Times New Roman"/>
          <w:sz w:val="24"/>
          <w:szCs w:val="24"/>
        </w:rPr>
        <w:t>, natural hatching of chicks, low productivity of</w:t>
      </w:r>
      <w:r w:rsidR="00473C30">
        <w:rPr>
          <w:rFonts w:ascii="Times New Roman" w:hAnsi="Times New Roman" w:cs="Times New Roman"/>
          <w:sz w:val="24"/>
          <w:szCs w:val="24"/>
        </w:rPr>
        <w:t xml:space="preserve"> birds</w:t>
      </w:r>
      <w:r w:rsidR="000D75B3" w:rsidRPr="000D75B3">
        <w:rPr>
          <w:rFonts w:ascii="Times New Roman" w:hAnsi="Times New Roman" w:cs="Times New Roman"/>
          <w:sz w:val="24"/>
          <w:szCs w:val="24"/>
        </w:rPr>
        <w:t xml:space="preserve">, local marketing and </w:t>
      </w:r>
      <w:r w:rsidR="00232EEE">
        <w:rPr>
          <w:rFonts w:ascii="Times New Roman" w:hAnsi="Times New Roman" w:cs="Times New Roman"/>
          <w:sz w:val="24"/>
          <w:szCs w:val="24"/>
        </w:rPr>
        <w:t>minimal</w:t>
      </w:r>
      <w:r w:rsidR="00A2626C">
        <w:rPr>
          <w:rFonts w:ascii="Times New Roman" w:hAnsi="Times New Roman" w:cs="Times New Roman"/>
          <w:sz w:val="24"/>
          <w:szCs w:val="24"/>
        </w:rPr>
        <w:t xml:space="preserve"> health care practices (Rathod</w:t>
      </w:r>
      <w:r w:rsidR="00232EEE">
        <w:rPr>
          <w:rFonts w:ascii="Times New Roman" w:hAnsi="Times New Roman" w:cs="Times New Roman"/>
          <w:sz w:val="24"/>
          <w:szCs w:val="24"/>
        </w:rPr>
        <w:t xml:space="preserve">, 2020). </w:t>
      </w:r>
      <w:r w:rsidR="00F75F1F">
        <w:rPr>
          <w:rFonts w:ascii="Times New Roman" w:hAnsi="Times New Roman" w:cs="Times New Roman"/>
          <w:sz w:val="24"/>
          <w:szCs w:val="24"/>
        </w:rPr>
        <w:t>Backyard poultry unit consist of rearing 10-20 birds for house hold purposes and festivals. Native chicken grow slowly and widely accepted by the rural people across the country (</w:t>
      </w:r>
      <w:r w:rsidR="00F75F1F" w:rsidRPr="006B771B">
        <w:rPr>
          <w:rFonts w:ascii="Times New Roman" w:hAnsi="Times New Roman" w:cs="Times New Roman"/>
          <w:sz w:val="24"/>
          <w:szCs w:val="24"/>
        </w:rPr>
        <w:t>Rajkumar et al</w:t>
      </w:r>
      <w:r w:rsidR="008F61F1">
        <w:rPr>
          <w:rFonts w:ascii="Times New Roman" w:hAnsi="Times New Roman" w:cs="Times New Roman"/>
          <w:sz w:val="24"/>
          <w:szCs w:val="24"/>
        </w:rPr>
        <w:t>.,</w:t>
      </w:r>
      <w:r w:rsidR="00F75F1F" w:rsidRPr="006B771B">
        <w:rPr>
          <w:rFonts w:ascii="Times New Roman" w:hAnsi="Times New Roman" w:cs="Times New Roman"/>
          <w:sz w:val="24"/>
          <w:szCs w:val="24"/>
        </w:rPr>
        <w:t xml:space="preserve"> 2021</w:t>
      </w:r>
      <w:r w:rsidR="00F75F1F">
        <w:rPr>
          <w:rFonts w:ascii="Times New Roman" w:hAnsi="Times New Roman" w:cs="Times New Roman"/>
          <w:sz w:val="24"/>
          <w:szCs w:val="24"/>
        </w:rPr>
        <w:t xml:space="preserve">). </w:t>
      </w:r>
      <w:r w:rsidR="0024670A">
        <w:rPr>
          <w:rFonts w:ascii="Times New Roman" w:hAnsi="Times New Roman" w:cs="Times New Roman"/>
          <w:sz w:val="24"/>
          <w:szCs w:val="24"/>
        </w:rPr>
        <w:t xml:space="preserve">The demand for desi chicken meat and egg is very high compared to commercial broiler meat and eggs due to </w:t>
      </w:r>
      <w:r w:rsidR="0024670A" w:rsidRPr="00DE4FC9">
        <w:rPr>
          <w:rFonts w:ascii="Times New Roman" w:hAnsi="Times New Roman" w:cs="Times New Roman"/>
          <w:color w:val="212121"/>
          <w:sz w:val="24"/>
          <w:shd w:val="clear" w:color="auto" w:fill="FFFFFF"/>
        </w:rPr>
        <w:t>texture and acceptability</w:t>
      </w:r>
      <w:r w:rsidR="0024670A">
        <w:rPr>
          <w:rFonts w:ascii="Times New Roman" w:hAnsi="Times New Roman" w:cs="Times New Roman"/>
          <w:sz w:val="24"/>
          <w:szCs w:val="24"/>
        </w:rPr>
        <w:t xml:space="preserve"> by the consumers (Rajkumar</w:t>
      </w:r>
      <w:r w:rsidR="00F04AAA">
        <w:rPr>
          <w:rFonts w:ascii="Times New Roman" w:hAnsi="Times New Roman" w:cs="Times New Roman"/>
          <w:sz w:val="24"/>
          <w:szCs w:val="24"/>
        </w:rPr>
        <w:t xml:space="preserve"> </w:t>
      </w:r>
      <w:r w:rsidR="0024670A">
        <w:rPr>
          <w:rFonts w:ascii="Times New Roman" w:hAnsi="Times New Roman" w:cs="Times New Roman"/>
          <w:sz w:val="24"/>
          <w:szCs w:val="24"/>
        </w:rPr>
        <w:t xml:space="preserve">et al., 2016). However, </w:t>
      </w:r>
      <w:r w:rsidR="0024670A" w:rsidRPr="00276E51">
        <w:rPr>
          <w:rFonts w:ascii="Times New Roman" w:hAnsi="Times New Roman" w:cs="Times New Roman"/>
          <w:sz w:val="24"/>
          <w:szCs w:val="20"/>
        </w:rPr>
        <w:t>Most of the backyard poultry production comprises of rearing indigenous birds wi</w:t>
      </w:r>
      <w:r w:rsidR="0024670A">
        <w:rPr>
          <w:rFonts w:ascii="Times New Roman" w:hAnsi="Times New Roman" w:cs="Times New Roman"/>
          <w:sz w:val="24"/>
          <w:szCs w:val="20"/>
        </w:rPr>
        <w:t xml:space="preserve">th poor production performances </w:t>
      </w:r>
      <w:r w:rsidR="008F61F1">
        <w:rPr>
          <w:rFonts w:ascii="Times New Roman" w:hAnsi="Times New Roman" w:cs="Times New Roman"/>
          <w:sz w:val="24"/>
          <w:szCs w:val="20"/>
        </w:rPr>
        <w:t>(Pathak &amp;</w:t>
      </w:r>
      <w:r w:rsidR="0024670A" w:rsidRPr="00276E51">
        <w:rPr>
          <w:rFonts w:ascii="Times New Roman" w:hAnsi="Times New Roman" w:cs="Times New Roman"/>
          <w:sz w:val="24"/>
          <w:szCs w:val="20"/>
        </w:rPr>
        <w:t xml:space="preserve"> Nath, 2013; Reetha</w:t>
      </w:r>
      <w:r w:rsidR="00F04AAA">
        <w:rPr>
          <w:rFonts w:ascii="Times New Roman" w:hAnsi="Times New Roman" w:cs="Times New Roman"/>
          <w:sz w:val="24"/>
          <w:szCs w:val="20"/>
        </w:rPr>
        <w:t xml:space="preserve"> </w:t>
      </w:r>
      <w:r w:rsidR="0024670A" w:rsidRPr="008F61F1">
        <w:rPr>
          <w:rFonts w:ascii="Times New Roman" w:hAnsi="Times New Roman" w:cs="Times New Roman"/>
          <w:iCs/>
          <w:sz w:val="24"/>
          <w:szCs w:val="20"/>
        </w:rPr>
        <w:t>et al</w:t>
      </w:r>
      <w:r w:rsidR="008F61F1">
        <w:rPr>
          <w:rFonts w:ascii="Times New Roman" w:hAnsi="Times New Roman" w:cs="Times New Roman"/>
          <w:sz w:val="24"/>
          <w:szCs w:val="20"/>
        </w:rPr>
        <w:t>., 2016; Patra &amp;</w:t>
      </w:r>
      <w:r w:rsidR="0024670A" w:rsidRPr="00276E51">
        <w:rPr>
          <w:rFonts w:ascii="Times New Roman" w:hAnsi="Times New Roman" w:cs="Times New Roman"/>
          <w:sz w:val="24"/>
          <w:szCs w:val="20"/>
        </w:rPr>
        <w:t xml:space="preserve"> Singh, 2016)</w:t>
      </w:r>
      <w:r w:rsidR="0024670A">
        <w:rPr>
          <w:rFonts w:ascii="Times New Roman" w:hAnsi="Times New Roman" w:cs="Times New Roman"/>
          <w:sz w:val="24"/>
          <w:szCs w:val="20"/>
        </w:rPr>
        <w:t>.</w:t>
      </w:r>
      <w:r w:rsidR="0024670A">
        <w:rPr>
          <w:rFonts w:ascii="Times New Roman" w:hAnsi="Times New Roman" w:cs="Times New Roman"/>
          <w:sz w:val="24"/>
          <w:szCs w:val="24"/>
        </w:rPr>
        <w:t xml:space="preserve"> To achieve maximum production in </w:t>
      </w:r>
      <w:r w:rsidR="00F75F1F">
        <w:rPr>
          <w:rFonts w:ascii="Times New Roman" w:hAnsi="Times New Roman" w:cs="Times New Roman"/>
          <w:sz w:val="24"/>
          <w:szCs w:val="24"/>
        </w:rPr>
        <w:t>backyard poultry</w:t>
      </w:r>
      <w:r w:rsidR="0024670A">
        <w:rPr>
          <w:rFonts w:ascii="Times New Roman" w:hAnsi="Times New Roman" w:cs="Times New Roman"/>
          <w:sz w:val="24"/>
          <w:szCs w:val="24"/>
        </w:rPr>
        <w:t xml:space="preserve"> farming</w:t>
      </w:r>
      <w:r w:rsidR="00F75F1F">
        <w:rPr>
          <w:rFonts w:ascii="Times New Roman" w:hAnsi="Times New Roman" w:cs="Times New Roman"/>
          <w:sz w:val="24"/>
          <w:szCs w:val="24"/>
        </w:rPr>
        <w:t>, improved germ plasm needs to be introduced for enhanced growth.</w:t>
      </w:r>
      <w:r w:rsidR="00D86622">
        <w:rPr>
          <w:rFonts w:ascii="Times New Roman" w:hAnsi="Times New Roman" w:cs="Times New Roman"/>
          <w:sz w:val="24"/>
          <w:szCs w:val="24"/>
        </w:rPr>
        <w:t xml:space="preserve">The improved chicken varieties resemble the native chicken in their feather pattern and produce more meat and eggs than the native breed. </w:t>
      </w:r>
      <w:proofErr w:type="spellStart"/>
      <w:r w:rsidR="00FF2F4C">
        <w:rPr>
          <w:rFonts w:ascii="Times New Roman" w:hAnsi="Times New Roman" w:cs="Times New Roman"/>
          <w:sz w:val="24"/>
          <w:szCs w:val="24"/>
        </w:rPr>
        <w:t>Vanaraja</w:t>
      </w:r>
      <w:proofErr w:type="spellEnd"/>
      <w:r w:rsidR="008F61F1">
        <w:rPr>
          <w:rFonts w:ascii="Times New Roman" w:hAnsi="Times New Roman" w:cs="Times New Roman"/>
          <w:sz w:val="24"/>
          <w:szCs w:val="24"/>
        </w:rPr>
        <w:t xml:space="preserve"> </w:t>
      </w:r>
      <w:r w:rsidR="00FF2F4C">
        <w:rPr>
          <w:rFonts w:ascii="Times New Roman" w:hAnsi="Times New Roman" w:cs="Times New Roman"/>
          <w:sz w:val="24"/>
          <w:szCs w:val="24"/>
        </w:rPr>
        <w:t xml:space="preserve">and </w:t>
      </w:r>
      <w:proofErr w:type="spellStart"/>
      <w:r w:rsidR="00FF2F4C">
        <w:rPr>
          <w:rFonts w:ascii="Times New Roman" w:hAnsi="Times New Roman" w:cs="Times New Roman"/>
          <w:sz w:val="24"/>
          <w:szCs w:val="24"/>
        </w:rPr>
        <w:t>Gramapriya</w:t>
      </w:r>
      <w:proofErr w:type="spellEnd"/>
      <w:r w:rsidR="00FF2F4C">
        <w:rPr>
          <w:rFonts w:ascii="Times New Roman" w:hAnsi="Times New Roman" w:cs="Times New Roman"/>
          <w:sz w:val="24"/>
          <w:szCs w:val="24"/>
        </w:rPr>
        <w:t xml:space="preserve"> is an impro</w:t>
      </w:r>
      <w:r w:rsidR="00CF7EFA">
        <w:rPr>
          <w:rFonts w:ascii="Times New Roman" w:hAnsi="Times New Roman" w:cs="Times New Roman"/>
          <w:sz w:val="24"/>
          <w:szCs w:val="24"/>
        </w:rPr>
        <w:t>ved variety of desi bird developed by Project Dire</w:t>
      </w:r>
      <w:r w:rsidR="004D7D3E">
        <w:rPr>
          <w:rFonts w:ascii="Times New Roman" w:hAnsi="Times New Roman" w:cs="Times New Roman"/>
          <w:sz w:val="24"/>
          <w:szCs w:val="24"/>
        </w:rPr>
        <w:t>c</w:t>
      </w:r>
      <w:r w:rsidR="00CF7EFA">
        <w:rPr>
          <w:rFonts w:ascii="Times New Roman" w:hAnsi="Times New Roman" w:cs="Times New Roman"/>
          <w:sz w:val="24"/>
          <w:szCs w:val="24"/>
        </w:rPr>
        <w:t xml:space="preserve">torate on Poultry, Hyderabad successfully introduced in backyard system of rearing. </w:t>
      </w:r>
      <w:proofErr w:type="spellStart"/>
      <w:r w:rsidR="004D7D3E">
        <w:rPr>
          <w:rFonts w:ascii="Times New Roman" w:hAnsi="Times New Roman" w:cs="Times New Roman"/>
          <w:sz w:val="24"/>
          <w:szCs w:val="24"/>
        </w:rPr>
        <w:t>Gramapriya</w:t>
      </w:r>
      <w:proofErr w:type="spellEnd"/>
      <w:r w:rsidR="004D7D3E">
        <w:rPr>
          <w:rFonts w:ascii="Times New Roman" w:hAnsi="Times New Roman" w:cs="Times New Roman"/>
          <w:sz w:val="24"/>
          <w:szCs w:val="24"/>
        </w:rPr>
        <w:t xml:space="preserve"> is a layer type variety and </w:t>
      </w:r>
      <w:proofErr w:type="spellStart"/>
      <w:r w:rsidR="004D7D3E">
        <w:rPr>
          <w:rFonts w:ascii="Times New Roman" w:hAnsi="Times New Roman" w:cs="Times New Roman"/>
          <w:sz w:val="24"/>
          <w:szCs w:val="24"/>
        </w:rPr>
        <w:t>Vanaraja</w:t>
      </w:r>
      <w:proofErr w:type="spellEnd"/>
      <w:r w:rsidR="004D7D3E">
        <w:rPr>
          <w:rFonts w:ascii="Times New Roman" w:hAnsi="Times New Roman" w:cs="Times New Roman"/>
          <w:sz w:val="24"/>
          <w:szCs w:val="24"/>
        </w:rPr>
        <w:t xml:space="preserve"> is a dual </w:t>
      </w:r>
      <w:r w:rsidR="009D638B">
        <w:rPr>
          <w:rFonts w:ascii="Times New Roman" w:hAnsi="Times New Roman" w:cs="Times New Roman"/>
          <w:sz w:val="24"/>
          <w:szCs w:val="24"/>
        </w:rPr>
        <w:t>type chicken</w:t>
      </w:r>
      <w:r w:rsidR="0029797D">
        <w:rPr>
          <w:rFonts w:ascii="Times New Roman" w:hAnsi="Times New Roman" w:cs="Times New Roman"/>
          <w:sz w:val="24"/>
          <w:szCs w:val="24"/>
        </w:rPr>
        <w:t xml:space="preserve"> (Reddy et al., 2002)</w:t>
      </w:r>
      <w:r w:rsidR="009D638B">
        <w:rPr>
          <w:rFonts w:ascii="Times New Roman" w:hAnsi="Times New Roman" w:cs="Times New Roman"/>
          <w:sz w:val="24"/>
          <w:szCs w:val="24"/>
        </w:rPr>
        <w:t>.</w:t>
      </w:r>
      <w:r w:rsidR="004D7D3E">
        <w:rPr>
          <w:rFonts w:ascii="Times New Roman" w:hAnsi="Times New Roman" w:cs="Times New Roman"/>
          <w:sz w:val="24"/>
          <w:szCs w:val="24"/>
        </w:rPr>
        <w:t xml:space="preserve"> The information on systemic studies on the productive performance of </w:t>
      </w:r>
      <w:proofErr w:type="spellStart"/>
      <w:r w:rsidR="004D7D3E">
        <w:rPr>
          <w:rFonts w:ascii="Times New Roman" w:hAnsi="Times New Roman" w:cs="Times New Roman"/>
          <w:sz w:val="24"/>
          <w:szCs w:val="24"/>
        </w:rPr>
        <w:t>Vanaraja</w:t>
      </w:r>
      <w:proofErr w:type="spellEnd"/>
      <w:r w:rsidR="004D7D3E">
        <w:rPr>
          <w:rFonts w:ascii="Times New Roman" w:hAnsi="Times New Roman" w:cs="Times New Roman"/>
          <w:sz w:val="24"/>
          <w:szCs w:val="24"/>
        </w:rPr>
        <w:t xml:space="preserve"> and </w:t>
      </w:r>
      <w:proofErr w:type="spellStart"/>
      <w:r w:rsidR="004D7D3E">
        <w:rPr>
          <w:rFonts w:ascii="Times New Roman" w:hAnsi="Times New Roman" w:cs="Times New Roman"/>
          <w:sz w:val="24"/>
          <w:szCs w:val="24"/>
        </w:rPr>
        <w:t>Gramapriya</w:t>
      </w:r>
      <w:proofErr w:type="spellEnd"/>
      <w:r w:rsidR="004D7D3E">
        <w:rPr>
          <w:rFonts w:ascii="Times New Roman" w:hAnsi="Times New Roman" w:cs="Times New Roman"/>
          <w:sz w:val="24"/>
          <w:szCs w:val="24"/>
        </w:rPr>
        <w:t xml:space="preserve"> birds under backyard system is scanty. Hen</w:t>
      </w:r>
      <w:r w:rsidR="009D638B">
        <w:rPr>
          <w:rFonts w:ascii="Times New Roman" w:hAnsi="Times New Roman" w:cs="Times New Roman"/>
          <w:sz w:val="24"/>
          <w:szCs w:val="24"/>
        </w:rPr>
        <w:t xml:space="preserve">ce, the present study aimed at evaluating the comparative performances of </w:t>
      </w:r>
      <w:proofErr w:type="spellStart"/>
      <w:r w:rsidR="009D638B">
        <w:rPr>
          <w:rFonts w:ascii="Times New Roman" w:hAnsi="Times New Roman" w:cs="Times New Roman"/>
          <w:sz w:val="24"/>
          <w:szCs w:val="24"/>
        </w:rPr>
        <w:t>Vanaraja</w:t>
      </w:r>
      <w:proofErr w:type="spellEnd"/>
      <w:r w:rsidR="009D638B">
        <w:rPr>
          <w:rFonts w:ascii="Times New Roman" w:hAnsi="Times New Roman" w:cs="Times New Roman"/>
          <w:sz w:val="24"/>
          <w:szCs w:val="24"/>
        </w:rPr>
        <w:t xml:space="preserve"> and </w:t>
      </w:r>
      <w:proofErr w:type="spellStart"/>
      <w:r w:rsidR="009D638B">
        <w:rPr>
          <w:rFonts w:ascii="Times New Roman" w:hAnsi="Times New Roman" w:cs="Times New Roman"/>
          <w:sz w:val="24"/>
          <w:szCs w:val="24"/>
        </w:rPr>
        <w:t>Gramapriya</w:t>
      </w:r>
      <w:proofErr w:type="spellEnd"/>
      <w:r w:rsidR="009D638B">
        <w:rPr>
          <w:rFonts w:ascii="Times New Roman" w:hAnsi="Times New Roman" w:cs="Times New Roman"/>
          <w:sz w:val="24"/>
          <w:szCs w:val="24"/>
        </w:rPr>
        <w:t xml:space="preserve"> with native chicke</w:t>
      </w:r>
      <w:r w:rsidR="00A213C1">
        <w:rPr>
          <w:rFonts w:ascii="Times New Roman" w:hAnsi="Times New Roman" w:cs="Times New Roman"/>
          <w:sz w:val="24"/>
          <w:szCs w:val="24"/>
        </w:rPr>
        <w:t>n under backyard system of rearing.</w:t>
      </w:r>
    </w:p>
    <w:p w14:paraId="45219BAA" w14:textId="77777777" w:rsidR="0014779B" w:rsidRDefault="0014779B" w:rsidP="0024670A">
      <w:pPr>
        <w:spacing w:after="0" w:line="360" w:lineRule="auto"/>
        <w:ind w:firstLine="720"/>
        <w:jc w:val="both"/>
        <w:rPr>
          <w:rFonts w:ascii="Times New Roman" w:hAnsi="Times New Roman" w:cs="Times New Roman"/>
          <w:sz w:val="24"/>
          <w:szCs w:val="24"/>
        </w:rPr>
      </w:pPr>
    </w:p>
    <w:p w14:paraId="62CF294A" w14:textId="77777777" w:rsidR="0014779B" w:rsidRDefault="0014779B" w:rsidP="0024670A">
      <w:pPr>
        <w:spacing w:after="0" w:line="360" w:lineRule="auto"/>
        <w:ind w:firstLine="720"/>
        <w:jc w:val="both"/>
        <w:rPr>
          <w:rFonts w:ascii="Times New Roman" w:hAnsi="Times New Roman" w:cs="Times New Roman"/>
          <w:sz w:val="24"/>
          <w:szCs w:val="24"/>
        </w:rPr>
      </w:pPr>
    </w:p>
    <w:p w14:paraId="1F2D1773" w14:textId="77777777" w:rsidR="0014779B" w:rsidRDefault="0014779B" w:rsidP="0024670A">
      <w:pPr>
        <w:spacing w:after="0" w:line="360" w:lineRule="auto"/>
        <w:ind w:firstLine="720"/>
        <w:jc w:val="both"/>
        <w:rPr>
          <w:rFonts w:ascii="Times New Roman" w:hAnsi="Times New Roman" w:cs="Times New Roman"/>
          <w:sz w:val="24"/>
          <w:szCs w:val="24"/>
        </w:rPr>
      </w:pPr>
    </w:p>
    <w:p w14:paraId="3B0E34FC" w14:textId="77777777" w:rsidR="002B73EC" w:rsidRPr="00E90A1B" w:rsidRDefault="00E90A1B" w:rsidP="00E90A1B">
      <w:pPr>
        <w:pStyle w:val="ListParagraph"/>
        <w:numPr>
          <w:ilvl w:val="0"/>
          <w:numId w:val="2"/>
        </w:numPr>
        <w:spacing w:after="0" w:line="360" w:lineRule="auto"/>
        <w:jc w:val="both"/>
        <w:rPr>
          <w:rFonts w:ascii="Times New Roman" w:hAnsi="Times New Roman" w:cs="Times New Roman"/>
          <w:b/>
          <w:sz w:val="24"/>
          <w:szCs w:val="24"/>
        </w:rPr>
      </w:pPr>
      <w:r w:rsidRPr="00E90A1B">
        <w:rPr>
          <w:rFonts w:ascii="Times New Roman" w:hAnsi="Times New Roman" w:cs="Times New Roman"/>
          <w:b/>
          <w:sz w:val="24"/>
          <w:szCs w:val="24"/>
        </w:rPr>
        <w:t>MATERIALS AND METHODS</w:t>
      </w:r>
    </w:p>
    <w:p w14:paraId="2B136A4F" w14:textId="77777777" w:rsidR="00AE75A3" w:rsidRPr="00FE30C6" w:rsidRDefault="00A24552" w:rsidP="00AE75A3">
      <w:pPr>
        <w:spacing w:after="0" w:line="360" w:lineRule="auto"/>
        <w:jc w:val="both"/>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rPr>
        <w:t xml:space="preserve">This trail was conducted at </w:t>
      </w:r>
      <w:proofErr w:type="spellStart"/>
      <w:r>
        <w:rPr>
          <w:rFonts w:ascii="Times New Roman" w:hAnsi="Times New Roman" w:cs="Times New Roman"/>
          <w:sz w:val="24"/>
        </w:rPr>
        <w:t>Philippakuttai</w:t>
      </w:r>
      <w:proofErr w:type="spellEnd"/>
      <w:r>
        <w:rPr>
          <w:rFonts w:ascii="Times New Roman" w:hAnsi="Times New Roman" w:cs="Times New Roman"/>
          <w:sz w:val="24"/>
        </w:rPr>
        <w:t xml:space="preserve"> and </w:t>
      </w:r>
      <w:proofErr w:type="spellStart"/>
      <w:r>
        <w:rPr>
          <w:rFonts w:ascii="Times New Roman" w:hAnsi="Times New Roman" w:cs="Times New Roman"/>
          <w:sz w:val="24"/>
        </w:rPr>
        <w:t>Naraikinaru</w:t>
      </w:r>
      <w:proofErr w:type="spellEnd"/>
      <w:r>
        <w:rPr>
          <w:rFonts w:ascii="Times New Roman" w:hAnsi="Times New Roman" w:cs="Times New Roman"/>
          <w:sz w:val="24"/>
        </w:rPr>
        <w:t xml:space="preserve"> villages of Namakkal district. A total of 200 </w:t>
      </w:r>
      <w:proofErr w:type="spellStart"/>
      <w:r>
        <w:rPr>
          <w:rFonts w:ascii="Times New Roman" w:hAnsi="Times New Roman" w:cs="Times New Roman"/>
          <w:sz w:val="24"/>
        </w:rPr>
        <w:t>nos</w:t>
      </w:r>
      <w:proofErr w:type="spellEnd"/>
      <w:r>
        <w:rPr>
          <w:rFonts w:ascii="Times New Roman" w:hAnsi="Times New Roman" w:cs="Times New Roman"/>
          <w:sz w:val="24"/>
        </w:rPr>
        <w:t xml:space="preserve"> of </w:t>
      </w:r>
      <w:proofErr w:type="spellStart"/>
      <w:r>
        <w:rPr>
          <w:rFonts w:ascii="Times New Roman" w:hAnsi="Times New Roman" w:cs="Times New Roman"/>
          <w:sz w:val="24"/>
        </w:rPr>
        <w:t>Vanaraja</w:t>
      </w:r>
      <w:proofErr w:type="spellEnd"/>
      <w:r>
        <w:rPr>
          <w:rFonts w:ascii="Times New Roman" w:hAnsi="Times New Roman" w:cs="Times New Roman"/>
          <w:sz w:val="24"/>
        </w:rPr>
        <w:t xml:space="preserve"> and 200 </w:t>
      </w:r>
      <w:proofErr w:type="spellStart"/>
      <w:r>
        <w:rPr>
          <w:rFonts w:ascii="Times New Roman" w:hAnsi="Times New Roman" w:cs="Times New Roman"/>
          <w:sz w:val="24"/>
        </w:rPr>
        <w:t>nos</w:t>
      </w:r>
      <w:proofErr w:type="spellEnd"/>
      <w:r>
        <w:rPr>
          <w:rFonts w:ascii="Times New Roman" w:hAnsi="Times New Roman" w:cs="Times New Roman"/>
          <w:sz w:val="24"/>
        </w:rPr>
        <w:t xml:space="preserve"> of </w:t>
      </w:r>
      <w:proofErr w:type="spellStart"/>
      <w:r>
        <w:rPr>
          <w:rFonts w:ascii="Times New Roman" w:hAnsi="Times New Roman" w:cs="Times New Roman"/>
          <w:sz w:val="24"/>
        </w:rPr>
        <w:t>Gramapriya</w:t>
      </w:r>
      <w:proofErr w:type="spellEnd"/>
      <w:r>
        <w:rPr>
          <w:rFonts w:ascii="Times New Roman" w:hAnsi="Times New Roman" w:cs="Times New Roman"/>
          <w:sz w:val="24"/>
        </w:rPr>
        <w:t xml:space="preserve"> day old chicks were distributed to two woman groups. Eac</w:t>
      </w:r>
      <w:r w:rsidR="00A213C1">
        <w:rPr>
          <w:rFonts w:ascii="Times New Roman" w:hAnsi="Times New Roman" w:cs="Times New Roman"/>
          <w:sz w:val="24"/>
        </w:rPr>
        <w:t>h group consists of 5 farmers</w:t>
      </w:r>
      <w:r w:rsidR="00E96EE9">
        <w:rPr>
          <w:rFonts w:ascii="Times New Roman" w:hAnsi="Times New Roman" w:cs="Times New Roman"/>
          <w:sz w:val="24"/>
        </w:rPr>
        <w:t xml:space="preserve">and each farmer was supplied </w:t>
      </w:r>
      <w:r>
        <w:rPr>
          <w:rFonts w:ascii="Times New Roman" w:hAnsi="Times New Roman" w:cs="Times New Roman"/>
          <w:sz w:val="24"/>
        </w:rPr>
        <w:t xml:space="preserve">with 40 </w:t>
      </w:r>
      <w:r w:rsidR="00E96EE9">
        <w:rPr>
          <w:rFonts w:ascii="Times New Roman" w:hAnsi="Times New Roman" w:cs="Times New Roman"/>
          <w:sz w:val="24"/>
        </w:rPr>
        <w:t>numbers improved varieties chicks</w:t>
      </w:r>
      <w:r>
        <w:rPr>
          <w:rFonts w:ascii="Times New Roman" w:hAnsi="Times New Roman" w:cs="Times New Roman"/>
          <w:sz w:val="24"/>
        </w:rPr>
        <w:t xml:space="preserve">. </w:t>
      </w:r>
      <w:r w:rsidR="009507F6">
        <w:rPr>
          <w:rFonts w:ascii="Times New Roman" w:hAnsi="Times New Roman" w:cs="Times New Roman"/>
          <w:sz w:val="24"/>
        </w:rPr>
        <w:t xml:space="preserve">Group I was reared with native chicken as control (C), Group II was reared with </w:t>
      </w:r>
      <w:proofErr w:type="spellStart"/>
      <w:r w:rsidR="009507F6">
        <w:rPr>
          <w:rFonts w:ascii="Times New Roman" w:hAnsi="Times New Roman" w:cs="Times New Roman"/>
          <w:sz w:val="24"/>
        </w:rPr>
        <w:t>Gramapriya</w:t>
      </w:r>
      <w:r w:rsidR="00EF561C">
        <w:rPr>
          <w:rFonts w:ascii="Times New Roman" w:hAnsi="Times New Roman" w:cs="Times New Roman"/>
          <w:sz w:val="24"/>
        </w:rPr>
        <w:t>chicks</w:t>
      </w:r>
      <w:proofErr w:type="spellEnd"/>
      <w:r w:rsidR="00EF561C">
        <w:rPr>
          <w:rFonts w:ascii="Times New Roman" w:hAnsi="Times New Roman" w:cs="Times New Roman"/>
          <w:sz w:val="24"/>
        </w:rPr>
        <w:t xml:space="preserve"> and group III was</w:t>
      </w:r>
      <w:r w:rsidR="009507F6">
        <w:rPr>
          <w:rFonts w:ascii="Times New Roman" w:hAnsi="Times New Roman" w:cs="Times New Roman"/>
          <w:sz w:val="24"/>
        </w:rPr>
        <w:t xml:space="preserve"> with </w:t>
      </w:r>
      <w:proofErr w:type="spellStart"/>
      <w:r w:rsidR="009507F6">
        <w:rPr>
          <w:rFonts w:ascii="Times New Roman" w:hAnsi="Times New Roman" w:cs="Times New Roman"/>
          <w:sz w:val="24"/>
        </w:rPr>
        <w:t>Vanaraja</w:t>
      </w:r>
      <w:proofErr w:type="spellEnd"/>
      <w:r w:rsidR="009507F6">
        <w:rPr>
          <w:rFonts w:ascii="Times New Roman" w:hAnsi="Times New Roman" w:cs="Times New Roman"/>
          <w:sz w:val="24"/>
        </w:rPr>
        <w:t xml:space="preserve"> chicks. </w:t>
      </w:r>
      <w:r w:rsidR="00E96EE9">
        <w:rPr>
          <w:rFonts w:ascii="Times New Roman" w:hAnsi="Times New Roman" w:cs="Times New Roman"/>
          <w:sz w:val="24"/>
        </w:rPr>
        <w:t xml:space="preserve">The farmers were selected on the basis of keeping native chicken 5-10 numbers in backyard. The </w:t>
      </w:r>
      <w:proofErr w:type="spellStart"/>
      <w:r w:rsidR="00E96EE9">
        <w:rPr>
          <w:rFonts w:ascii="Times New Roman" w:hAnsi="Times New Roman" w:cs="Times New Roman"/>
          <w:sz w:val="24"/>
        </w:rPr>
        <w:t>Vanaraja</w:t>
      </w:r>
      <w:proofErr w:type="spellEnd"/>
      <w:r w:rsidR="00E96EE9">
        <w:rPr>
          <w:rFonts w:ascii="Times New Roman" w:hAnsi="Times New Roman" w:cs="Times New Roman"/>
          <w:sz w:val="24"/>
        </w:rPr>
        <w:t xml:space="preserve"> and </w:t>
      </w:r>
      <w:proofErr w:type="spellStart"/>
      <w:r w:rsidR="00E96EE9">
        <w:rPr>
          <w:rFonts w:ascii="Times New Roman" w:hAnsi="Times New Roman" w:cs="Times New Roman"/>
          <w:sz w:val="24"/>
        </w:rPr>
        <w:t>Gramapriya</w:t>
      </w:r>
      <w:proofErr w:type="spellEnd"/>
      <w:r w:rsidR="00E96EE9">
        <w:rPr>
          <w:rFonts w:ascii="Times New Roman" w:hAnsi="Times New Roman" w:cs="Times New Roman"/>
          <w:sz w:val="24"/>
        </w:rPr>
        <w:t xml:space="preserve"> chicks were brooded under incandescent bulb up to 15 days. During brooding chicks </w:t>
      </w:r>
      <w:r w:rsidR="00E96EE9">
        <w:rPr>
          <w:rFonts w:ascii="Times New Roman" w:hAnsi="Times New Roman" w:cs="Times New Roman"/>
          <w:sz w:val="24"/>
        </w:rPr>
        <w:lastRenderedPageBreak/>
        <w:t xml:space="preserve">were provided with </w:t>
      </w:r>
      <w:proofErr w:type="spellStart"/>
      <w:r w:rsidR="00E96EE9" w:rsidRPr="00E96EE9">
        <w:rPr>
          <w:rFonts w:ascii="Times New Roman" w:hAnsi="Times New Roman" w:cs="Times New Roman"/>
          <w:i/>
          <w:sz w:val="24"/>
        </w:rPr>
        <w:t>adlibitum</w:t>
      </w:r>
      <w:proofErr w:type="spellEnd"/>
      <w:r w:rsidR="008F61F1">
        <w:rPr>
          <w:rFonts w:ascii="Times New Roman" w:hAnsi="Times New Roman" w:cs="Times New Roman"/>
          <w:i/>
          <w:sz w:val="24"/>
        </w:rPr>
        <w:t xml:space="preserve"> </w:t>
      </w:r>
      <w:r w:rsidR="00E96EE9">
        <w:rPr>
          <w:rFonts w:ascii="Times New Roman" w:hAnsi="Times New Roman" w:cs="Times New Roman"/>
          <w:sz w:val="24"/>
        </w:rPr>
        <w:t>desi starter crumble and clean drinking water.</w:t>
      </w:r>
      <w:r w:rsidR="00FE30C6">
        <w:rPr>
          <w:rFonts w:ascii="Times New Roman" w:hAnsi="Times New Roman" w:cs="Times New Roman"/>
          <w:sz w:val="24"/>
        </w:rPr>
        <w:t xml:space="preserve"> All the chicks were vaccinated against Ranikhet disease as per the vaccination schedule. After brooding, the chicks were in backyard </w:t>
      </w:r>
      <w:r w:rsidR="009507F6">
        <w:rPr>
          <w:rFonts w:ascii="Times New Roman" w:hAnsi="Times New Roman" w:cs="Times New Roman"/>
          <w:sz w:val="24"/>
        </w:rPr>
        <w:t xml:space="preserve">and continued feeding starter crumble until they were able to feed from backyard. </w:t>
      </w:r>
      <w:r>
        <w:rPr>
          <w:rFonts w:ascii="Times New Roman" w:hAnsi="Times New Roman" w:cs="Times New Roman"/>
          <w:sz w:val="24"/>
        </w:rPr>
        <w:t>The fortnight body weight was taken in all the groups.</w:t>
      </w:r>
      <w:r w:rsidR="00AE75A3">
        <w:rPr>
          <w:rFonts w:ascii="Times New Roman" w:hAnsi="Times New Roman" w:cs="Times New Roman"/>
          <w:sz w:val="24"/>
        </w:rPr>
        <w:t>The experiment was conducted for the period of 12 weeks. The individual bird body weight and feed intake were recorde</w:t>
      </w:r>
      <w:r w:rsidR="00AE75A3">
        <w:rPr>
          <w:rFonts w:ascii="Times New Roman" w:hAnsi="Times New Roman" w:cs="Times New Roman"/>
          <w:color w:val="000000"/>
          <w:sz w:val="24"/>
          <w:szCs w:val="24"/>
        </w:rPr>
        <w:t xml:space="preserve">d and feed conversion ratio was derived for every fortnight. Livability (%) was recorded during the experimental period. </w:t>
      </w:r>
      <w:r w:rsidR="00AE75A3" w:rsidRPr="007E2CC4">
        <w:rPr>
          <w:rFonts w:ascii="Times New Roman" w:hAnsi="Times New Roman" w:cs="Times New Roman"/>
          <w:sz w:val="24"/>
          <w:szCs w:val="24"/>
        </w:rPr>
        <w:t>The data collected on various parameters were statistically analyzed as per the method of Snedecor and Cochran (1989) and the means of different experimental groups were tested for statistical significance by Duncan’s multiple range test (Duncan, 1955).</w:t>
      </w:r>
    </w:p>
    <w:p w14:paraId="22E22C79" w14:textId="77777777" w:rsidR="00AE75A3" w:rsidRPr="00E90A1B" w:rsidRDefault="00E90A1B" w:rsidP="00E90A1B">
      <w:pPr>
        <w:pStyle w:val="ListParagraph"/>
        <w:numPr>
          <w:ilvl w:val="0"/>
          <w:numId w:val="2"/>
        </w:numPr>
        <w:spacing w:after="0" w:line="360" w:lineRule="auto"/>
        <w:jc w:val="both"/>
        <w:rPr>
          <w:rFonts w:ascii="Times New Roman" w:hAnsi="Times New Roman" w:cs="Times New Roman"/>
          <w:b/>
          <w:sz w:val="24"/>
          <w:szCs w:val="24"/>
        </w:rPr>
      </w:pPr>
      <w:r w:rsidRPr="00E90A1B">
        <w:rPr>
          <w:rFonts w:ascii="Times New Roman" w:hAnsi="Times New Roman" w:cs="Times New Roman"/>
          <w:b/>
          <w:sz w:val="24"/>
          <w:szCs w:val="24"/>
        </w:rPr>
        <w:t>RESULTS AND DISCUSSION</w:t>
      </w:r>
    </w:p>
    <w:p w14:paraId="59D0D447" w14:textId="77777777" w:rsidR="00C6439E" w:rsidRDefault="00AE75A3" w:rsidP="004063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rPr>
        <w:t xml:space="preserve">The present study revealed that, </w:t>
      </w:r>
      <w:r w:rsidR="001C209E">
        <w:rPr>
          <w:rFonts w:ascii="Times New Roman" w:hAnsi="Times New Roman" w:cs="Times New Roman"/>
          <w:sz w:val="24"/>
        </w:rPr>
        <w:t xml:space="preserve">the improved varieties of backyard chicken had significantly (P&lt;0.01) higher body weight compared to native chicken. Among improved varieties of chicken, </w:t>
      </w:r>
      <w:proofErr w:type="spellStart"/>
      <w:r w:rsidR="001C209E">
        <w:rPr>
          <w:rFonts w:ascii="Times New Roman" w:hAnsi="Times New Roman" w:cs="Times New Roman"/>
          <w:sz w:val="24"/>
        </w:rPr>
        <w:t>Vanaraja</w:t>
      </w:r>
      <w:proofErr w:type="spellEnd"/>
      <w:r w:rsidR="001C209E">
        <w:rPr>
          <w:rFonts w:ascii="Times New Roman" w:hAnsi="Times New Roman" w:cs="Times New Roman"/>
          <w:sz w:val="24"/>
        </w:rPr>
        <w:t xml:space="preserve"> was significantly (P&lt;0.01) higher body weight than </w:t>
      </w:r>
      <w:proofErr w:type="spellStart"/>
      <w:r w:rsidR="001C209E">
        <w:rPr>
          <w:rFonts w:ascii="Times New Roman" w:hAnsi="Times New Roman" w:cs="Times New Roman"/>
          <w:sz w:val="24"/>
        </w:rPr>
        <w:t>Gramapriya</w:t>
      </w:r>
      <w:proofErr w:type="spellEnd"/>
      <w:r w:rsidR="001C209E">
        <w:rPr>
          <w:rFonts w:ascii="Times New Roman" w:hAnsi="Times New Roman" w:cs="Times New Roman"/>
          <w:sz w:val="24"/>
        </w:rPr>
        <w:t xml:space="preserve"> chicken up to 16 weeks of age.</w:t>
      </w:r>
      <w:r w:rsidR="00A54F32">
        <w:rPr>
          <w:rFonts w:ascii="Times New Roman" w:hAnsi="Times New Roman" w:cs="Times New Roman"/>
          <w:sz w:val="24"/>
        </w:rPr>
        <w:t xml:space="preserve">In this study, </w:t>
      </w:r>
      <w:r w:rsidR="007A7B18">
        <w:rPr>
          <w:rFonts w:ascii="Times New Roman" w:hAnsi="Times New Roman" w:cs="Times New Roman"/>
          <w:sz w:val="24"/>
        </w:rPr>
        <w:t xml:space="preserve">significantly higher body weight was recorded in </w:t>
      </w:r>
      <w:proofErr w:type="spellStart"/>
      <w:r w:rsidR="007A7B18">
        <w:rPr>
          <w:rFonts w:ascii="Times New Roman" w:hAnsi="Times New Roman" w:cs="Times New Roman"/>
          <w:sz w:val="24"/>
        </w:rPr>
        <w:t>Gramapriya</w:t>
      </w:r>
      <w:proofErr w:type="spellEnd"/>
      <w:r w:rsidR="007A7B18">
        <w:rPr>
          <w:rFonts w:ascii="Times New Roman" w:hAnsi="Times New Roman" w:cs="Times New Roman"/>
          <w:sz w:val="24"/>
        </w:rPr>
        <w:t xml:space="preserve"> and </w:t>
      </w:r>
      <w:proofErr w:type="spellStart"/>
      <w:r w:rsidR="007A7B18">
        <w:rPr>
          <w:rFonts w:ascii="Times New Roman" w:hAnsi="Times New Roman" w:cs="Times New Roman"/>
          <w:sz w:val="24"/>
        </w:rPr>
        <w:t>Vanaraja</w:t>
      </w:r>
      <w:proofErr w:type="spellEnd"/>
      <w:r w:rsidR="008F61F1">
        <w:rPr>
          <w:rFonts w:ascii="Times New Roman" w:hAnsi="Times New Roman" w:cs="Times New Roman"/>
          <w:sz w:val="24"/>
        </w:rPr>
        <w:t xml:space="preserve"> </w:t>
      </w:r>
      <w:r w:rsidR="00A54F32">
        <w:rPr>
          <w:rFonts w:ascii="Times New Roman" w:hAnsi="Times New Roman" w:cs="Times New Roman"/>
          <w:sz w:val="24"/>
        </w:rPr>
        <w:t xml:space="preserve">due to utilization superior germplasm and due to supplement feeding and management practices. </w:t>
      </w:r>
      <w:r w:rsidR="00C6439E">
        <w:rPr>
          <w:rFonts w:ascii="Times New Roman" w:hAnsi="Times New Roman" w:cs="Times New Roman"/>
          <w:sz w:val="24"/>
        </w:rPr>
        <w:t xml:space="preserve">Similarly, </w:t>
      </w:r>
      <w:r w:rsidR="00C6439E" w:rsidRPr="00C6439E">
        <w:rPr>
          <w:rFonts w:ascii="Times New Roman" w:hAnsi="Times New Roman" w:cs="Times New Roman"/>
          <w:sz w:val="24"/>
          <w:szCs w:val="24"/>
        </w:rPr>
        <w:t xml:space="preserve">Islam </w:t>
      </w:r>
      <w:r w:rsidR="00C6439E" w:rsidRPr="00C6439E">
        <w:rPr>
          <w:rFonts w:ascii="Times New Roman" w:hAnsi="Times New Roman" w:cs="Times New Roman"/>
          <w:i/>
          <w:iCs/>
          <w:sz w:val="24"/>
          <w:szCs w:val="24"/>
        </w:rPr>
        <w:t xml:space="preserve">et al. </w:t>
      </w:r>
      <w:r w:rsidR="00C6439E">
        <w:rPr>
          <w:rFonts w:ascii="Times New Roman" w:hAnsi="Times New Roman" w:cs="Times New Roman"/>
          <w:sz w:val="24"/>
          <w:szCs w:val="24"/>
        </w:rPr>
        <w:t xml:space="preserve">(2014) reported </w:t>
      </w:r>
      <w:r w:rsidR="00406348">
        <w:rPr>
          <w:rFonts w:ascii="Times New Roman" w:hAnsi="Times New Roman" w:cs="Times New Roman"/>
          <w:sz w:val="24"/>
          <w:szCs w:val="24"/>
        </w:rPr>
        <w:t>that the body weight of</w:t>
      </w:r>
      <w:r w:rsidR="008F61F1">
        <w:rPr>
          <w:rFonts w:ascii="Times New Roman" w:hAnsi="Times New Roman" w:cs="Times New Roman"/>
          <w:sz w:val="24"/>
          <w:szCs w:val="24"/>
        </w:rPr>
        <w:t xml:space="preserve"> </w:t>
      </w:r>
      <w:proofErr w:type="spellStart"/>
      <w:r w:rsidR="00C6439E" w:rsidRPr="00C6439E">
        <w:rPr>
          <w:rFonts w:ascii="Times New Roman" w:hAnsi="Times New Roman" w:cs="Times New Roman"/>
          <w:i/>
          <w:iCs/>
          <w:sz w:val="24"/>
          <w:szCs w:val="24"/>
        </w:rPr>
        <w:t>Vanaraja</w:t>
      </w:r>
      <w:proofErr w:type="spellEnd"/>
      <w:r w:rsidR="008F61F1">
        <w:rPr>
          <w:rFonts w:ascii="Times New Roman" w:hAnsi="Times New Roman" w:cs="Times New Roman"/>
          <w:i/>
          <w:iCs/>
          <w:sz w:val="24"/>
          <w:szCs w:val="24"/>
        </w:rPr>
        <w:t xml:space="preserve"> </w:t>
      </w:r>
      <w:r w:rsidR="00406348">
        <w:rPr>
          <w:rFonts w:ascii="Times New Roman" w:hAnsi="Times New Roman" w:cs="Times New Roman"/>
          <w:iCs/>
          <w:sz w:val="24"/>
          <w:szCs w:val="24"/>
        </w:rPr>
        <w:t xml:space="preserve">chicken was higher than the </w:t>
      </w:r>
      <w:r w:rsidR="00C6439E" w:rsidRPr="00C6439E">
        <w:rPr>
          <w:rFonts w:ascii="Times New Roman" w:hAnsi="Times New Roman" w:cs="Times New Roman"/>
          <w:sz w:val="24"/>
          <w:szCs w:val="24"/>
        </w:rPr>
        <w:t>indigenous chicken in backyard</w:t>
      </w:r>
      <w:r w:rsidR="00C6439E">
        <w:rPr>
          <w:rFonts w:ascii="Times New Roman" w:hAnsi="Times New Roman" w:cs="Times New Roman"/>
          <w:sz w:val="24"/>
          <w:szCs w:val="24"/>
        </w:rPr>
        <w:t xml:space="preserve"> system of rearing.</w:t>
      </w:r>
      <w:r w:rsidR="00714432">
        <w:rPr>
          <w:rFonts w:ascii="Times New Roman" w:hAnsi="Times New Roman" w:cs="Times New Roman"/>
          <w:sz w:val="24"/>
        </w:rPr>
        <w:t xml:space="preserve">The results of the present study are in agreement with the findings of </w:t>
      </w:r>
      <w:r w:rsidR="008F61F1">
        <w:rPr>
          <w:rFonts w:ascii="Times New Roman" w:hAnsi="Times New Roman" w:cs="Times New Roman"/>
          <w:sz w:val="24"/>
        </w:rPr>
        <w:t xml:space="preserve"> Hanushi et al.</w:t>
      </w:r>
      <w:r w:rsidR="00714432">
        <w:rPr>
          <w:rFonts w:ascii="Times New Roman" w:hAnsi="Times New Roman" w:cs="Times New Roman"/>
          <w:sz w:val="24"/>
        </w:rPr>
        <w:t xml:space="preserve"> 2009 who reported that </w:t>
      </w:r>
      <w:proofErr w:type="spellStart"/>
      <w:r w:rsidR="00714432">
        <w:rPr>
          <w:rFonts w:ascii="Times New Roman" w:hAnsi="Times New Roman" w:cs="Times New Roman"/>
          <w:sz w:val="24"/>
        </w:rPr>
        <w:t>Vanaraja</w:t>
      </w:r>
      <w:proofErr w:type="spellEnd"/>
      <w:r w:rsidR="00714432">
        <w:rPr>
          <w:rFonts w:ascii="Times New Roman" w:hAnsi="Times New Roman" w:cs="Times New Roman"/>
          <w:sz w:val="24"/>
        </w:rPr>
        <w:t xml:space="preserve"> chicken were heavier than </w:t>
      </w:r>
      <w:proofErr w:type="spellStart"/>
      <w:r w:rsidR="00714432">
        <w:rPr>
          <w:rFonts w:ascii="Times New Roman" w:hAnsi="Times New Roman" w:cs="Times New Roman"/>
          <w:sz w:val="24"/>
        </w:rPr>
        <w:t>Gramapriya</w:t>
      </w:r>
      <w:proofErr w:type="spellEnd"/>
      <w:r w:rsidR="00714432">
        <w:rPr>
          <w:rFonts w:ascii="Times New Roman" w:hAnsi="Times New Roman" w:cs="Times New Roman"/>
          <w:sz w:val="24"/>
        </w:rPr>
        <w:t xml:space="preserve"> and native chicken.</w:t>
      </w:r>
      <w:r w:rsidR="008F61F1">
        <w:rPr>
          <w:rFonts w:ascii="Times New Roman" w:hAnsi="Times New Roman" w:cs="Times New Roman"/>
          <w:sz w:val="24"/>
        </w:rPr>
        <w:t xml:space="preserve"> </w:t>
      </w:r>
      <w:r w:rsidR="00C6439E">
        <w:rPr>
          <w:rFonts w:ascii="Times New Roman" w:hAnsi="Times New Roman" w:cs="Times New Roman"/>
          <w:sz w:val="24"/>
        </w:rPr>
        <w:t>In contrast to results of the present study</w:t>
      </w:r>
      <w:r w:rsidR="00C6439E" w:rsidRPr="00C6439E">
        <w:rPr>
          <w:rFonts w:ascii="Times New Roman" w:hAnsi="Times New Roman" w:cs="Times New Roman"/>
          <w:sz w:val="24"/>
          <w:szCs w:val="24"/>
        </w:rPr>
        <w:t>, Deka</w:t>
      </w:r>
      <w:r w:rsidR="008F61F1">
        <w:rPr>
          <w:rFonts w:ascii="Times New Roman" w:hAnsi="Times New Roman" w:cs="Times New Roman"/>
          <w:sz w:val="24"/>
          <w:szCs w:val="24"/>
        </w:rPr>
        <w:t xml:space="preserve"> </w:t>
      </w:r>
      <w:r w:rsidR="00C6439E" w:rsidRPr="008F61F1">
        <w:rPr>
          <w:rFonts w:ascii="Times New Roman" w:hAnsi="Times New Roman" w:cs="Times New Roman"/>
          <w:iCs/>
          <w:sz w:val="24"/>
          <w:szCs w:val="24"/>
        </w:rPr>
        <w:t>et al</w:t>
      </w:r>
      <w:r w:rsidR="00C6439E">
        <w:rPr>
          <w:rFonts w:ascii="Times New Roman" w:hAnsi="Times New Roman" w:cs="Times New Roman"/>
          <w:sz w:val="24"/>
          <w:szCs w:val="24"/>
        </w:rPr>
        <w:t xml:space="preserve">. (2014) recorded lower </w:t>
      </w:r>
      <w:r w:rsidR="00C6439E" w:rsidRPr="00C6439E">
        <w:rPr>
          <w:rFonts w:ascii="Times New Roman" w:hAnsi="Times New Roman" w:cs="Times New Roman"/>
          <w:sz w:val="24"/>
          <w:szCs w:val="24"/>
        </w:rPr>
        <w:t xml:space="preserve">mean body weight of </w:t>
      </w:r>
      <w:proofErr w:type="spellStart"/>
      <w:r w:rsidR="00C6439E" w:rsidRPr="00C6439E">
        <w:rPr>
          <w:rFonts w:ascii="Times New Roman" w:hAnsi="Times New Roman" w:cs="Times New Roman"/>
          <w:i/>
          <w:iCs/>
          <w:sz w:val="24"/>
          <w:szCs w:val="24"/>
        </w:rPr>
        <w:t>Vanaraja</w:t>
      </w:r>
      <w:proofErr w:type="spellEnd"/>
      <w:r w:rsidR="008F61F1">
        <w:rPr>
          <w:rFonts w:ascii="Times New Roman" w:hAnsi="Times New Roman" w:cs="Times New Roman"/>
          <w:i/>
          <w:iCs/>
          <w:sz w:val="24"/>
          <w:szCs w:val="24"/>
        </w:rPr>
        <w:t xml:space="preserve"> </w:t>
      </w:r>
      <w:r w:rsidR="00C6439E" w:rsidRPr="00C6439E">
        <w:rPr>
          <w:rFonts w:ascii="Times New Roman" w:hAnsi="Times New Roman" w:cs="Times New Roman"/>
          <w:sz w:val="24"/>
          <w:szCs w:val="24"/>
        </w:rPr>
        <w:t>birds at 20 weeks of age.</w:t>
      </w:r>
    </w:p>
    <w:p w14:paraId="26AC23F3" w14:textId="77777777" w:rsidR="00322F70" w:rsidRPr="00406348" w:rsidRDefault="00322F70" w:rsidP="00406348">
      <w:pPr>
        <w:spacing w:after="0" w:line="360" w:lineRule="auto"/>
        <w:jc w:val="both"/>
        <w:rPr>
          <w:rFonts w:ascii="Times New Roman" w:hAnsi="Times New Roman" w:cs="Times New Roman"/>
          <w:sz w:val="24"/>
        </w:rPr>
      </w:pPr>
    </w:p>
    <w:p w14:paraId="3B6C9C15" w14:textId="77777777" w:rsidR="00BA2C46" w:rsidRDefault="00E917CB" w:rsidP="00AE75A3">
      <w:pPr>
        <w:spacing w:after="0" w:line="360" w:lineRule="auto"/>
        <w:jc w:val="both"/>
        <w:rPr>
          <w:rFonts w:ascii="Times New Roman" w:hAnsi="Times New Roman" w:cs="Times New Roman"/>
          <w:sz w:val="24"/>
        </w:rPr>
      </w:pPr>
      <w:r>
        <w:rPr>
          <w:rFonts w:ascii="Times New Roman" w:hAnsi="Times New Roman" w:cs="Times New Roman"/>
          <w:sz w:val="24"/>
        </w:rPr>
        <w:tab/>
        <w:t>In this study</w:t>
      </w:r>
      <w:r w:rsidR="003D0F37">
        <w:rPr>
          <w:rFonts w:ascii="Times New Roman" w:hAnsi="Times New Roman" w:cs="Times New Roman"/>
          <w:sz w:val="24"/>
        </w:rPr>
        <w:t xml:space="preserve">, the percentage of mortality was significantly (P&lt;0.01) lower in native chicken than </w:t>
      </w:r>
      <w:proofErr w:type="spellStart"/>
      <w:r w:rsidR="003D0F37">
        <w:rPr>
          <w:rFonts w:ascii="Times New Roman" w:hAnsi="Times New Roman" w:cs="Times New Roman"/>
          <w:sz w:val="24"/>
        </w:rPr>
        <w:t>Gramapri</w:t>
      </w:r>
      <w:r>
        <w:rPr>
          <w:rFonts w:ascii="Times New Roman" w:hAnsi="Times New Roman" w:cs="Times New Roman"/>
          <w:sz w:val="24"/>
        </w:rPr>
        <w:t>y</w:t>
      </w:r>
      <w:r w:rsidR="003D0F37">
        <w:rPr>
          <w:rFonts w:ascii="Times New Roman" w:hAnsi="Times New Roman" w:cs="Times New Roman"/>
          <w:sz w:val="24"/>
        </w:rPr>
        <w:t>a</w:t>
      </w:r>
      <w:proofErr w:type="spellEnd"/>
      <w:r>
        <w:rPr>
          <w:rFonts w:ascii="Times New Roman" w:hAnsi="Times New Roman" w:cs="Times New Roman"/>
          <w:sz w:val="24"/>
        </w:rPr>
        <w:t xml:space="preserve"> and </w:t>
      </w:r>
      <w:proofErr w:type="spellStart"/>
      <w:r>
        <w:rPr>
          <w:rFonts w:ascii="Times New Roman" w:hAnsi="Times New Roman" w:cs="Times New Roman"/>
          <w:sz w:val="24"/>
        </w:rPr>
        <w:t>Vanaraja</w:t>
      </w:r>
      <w:proofErr w:type="spellEnd"/>
      <w:r w:rsidR="003D0F37">
        <w:rPr>
          <w:rFonts w:ascii="Times New Roman" w:hAnsi="Times New Roman" w:cs="Times New Roman"/>
          <w:sz w:val="24"/>
        </w:rPr>
        <w:t xml:space="preserve"> during early part of their (0-5 weeks) life. </w:t>
      </w:r>
      <w:r w:rsidR="00067B21">
        <w:rPr>
          <w:rFonts w:ascii="Times New Roman" w:hAnsi="Times New Roman" w:cs="Times New Roman"/>
          <w:sz w:val="24"/>
        </w:rPr>
        <w:t xml:space="preserve">The </w:t>
      </w:r>
      <w:r w:rsidR="007C03C6">
        <w:rPr>
          <w:rFonts w:ascii="Times New Roman" w:hAnsi="Times New Roman" w:cs="Times New Roman"/>
          <w:sz w:val="24"/>
        </w:rPr>
        <w:t xml:space="preserve">chick </w:t>
      </w:r>
      <w:r w:rsidR="00067B21">
        <w:rPr>
          <w:rFonts w:ascii="Times New Roman" w:hAnsi="Times New Roman" w:cs="Times New Roman"/>
          <w:sz w:val="24"/>
        </w:rPr>
        <w:t xml:space="preserve">mortality </w:t>
      </w:r>
      <w:r w:rsidR="007C03C6">
        <w:rPr>
          <w:rFonts w:ascii="Times New Roman" w:hAnsi="Times New Roman" w:cs="Times New Roman"/>
          <w:sz w:val="24"/>
        </w:rPr>
        <w:t xml:space="preserve">percentage was lower </w:t>
      </w:r>
      <w:r w:rsidR="00067B21">
        <w:rPr>
          <w:rFonts w:ascii="Times New Roman" w:hAnsi="Times New Roman" w:cs="Times New Roman"/>
          <w:sz w:val="24"/>
        </w:rPr>
        <w:t xml:space="preserve">in native chicken </w:t>
      </w:r>
      <w:r w:rsidR="00D25E51">
        <w:rPr>
          <w:rFonts w:ascii="Times New Roman" w:hAnsi="Times New Roman" w:cs="Times New Roman"/>
          <w:sz w:val="24"/>
        </w:rPr>
        <w:t>due to natural brooding of mother hen and hardiness of chick</w:t>
      </w:r>
      <w:r w:rsidR="00BA2C46">
        <w:rPr>
          <w:rFonts w:ascii="Times New Roman" w:hAnsi="Times New Roman" w:cs="Times New Roman"/>
          <w:sz w:val="24"/>
        </w:rPr>
        <w:t>s. The</w:t>
      </w:r>
      <w:r w:rsidR="00D25E51">
        <w:rPr>
          <w:rFonts w:ascii="Times New Roman" w:hAnsi="Times New Roman" w:cs="Times New Roman"/>
          <w:sz w:val="24"/>
        </w:rPr>
        <w:t xml:space="preserve"> early chick mortality percentage </w:t>
      </w:r>
      <w:r w:rsidR="00BA2C46">
        <w:rPr>
          <w:rFonts w:ascii="Times New Roman" w:hAnsi="Times New Roman" w:cs="Times New Roman"/>
          <w:sz w:val="24"/>
        </w:rPr>
        <w:t xml:space="preserve">was higher </w:t>
      </w:r>
      <w:r w:rsidR="00D25E51">
        <w:rPr>
          <w:rFonts w:ascii="Times New Roman" w:hAnsi="Times New Roman" w:cs="Times New Roman"/>
          <w:sz w:val="24"/>
        </w:rPr>
        <w:t>in</w:t>
      </w:r>
      <w:r w:rsidR="00BA2C46">
        <w:rPr>
          <w:rFonts w:ascii="Times New Roman" w:hAnsi="Times New Roman" w:cs="Times New Roman"/>
          <w:sz w:val="24"/>
        </w:rPr>
        <w:t xml:space="preserve"> improved variety of chicken</w:t>
      </w:r>
      <w:r w:rsidR="00D25E51">
        <w:rPr>
          <w:rFonts w:ascii="Times New Roman" w:hAnsi="Times New Roman" w:cs="Times New Roman"/>
          <w:sz w:val="24"/>
        </w:rPr>
        <w:t xml:space="preserve"> due to </w:t>
      </w:r>
      <w:r w:rsidR="00BA2C46">
        <w:rPr>
          <w:rFonts w:ascii="Times New Roman" w:hAnsi="Times New Roman" w:cs="Times New Roman"/>
          <w:sz w:val="24"/>
        </w:rPr>
        <w:t xml:space="preserve">cold shock and huddling </w:t>
      </w:r>
      <w:r w:rsidR="00D25E51">
        <w:rPr>
          <w:rFonts w:ascii="Times New Roman" w:hAnsi="Times New Roman" w:cs="Times New Roman"/>
          <w:sz w:val="24"/>
        </w:rPr>
        <w:t>in the backyard. Ho</w:t>
      </w:r>
      <w:r w:rsidR="00BA2C46">
        <w:rPr>
          <w:rFonts w:ascii="Times New Roman" w:hAnsi="Times New Roman" w:cs="Times New Roman"/>
          <w:sz w:val="24"/>
        </w:rPr>
        <w:t xml:space="preserve">wever, there was no significant difference in mortality among the groups at the later part of life. </w:t>
      </w:r>
      <w:r w:rsidR="00B739D6">
        <w:rPr>
          <w:rFonts w:ascii="Times New Roman" w:hAnsi="Times New Roman" w:cs="Times New Roman"/>
          <w:sz w:val="24"/>
        </w:rPr>
        <w:t xml:space="preserve">The results of the present study are in agreement with the findings of </w:t>
      </w:r>
      <w:r w:rsidR="00515801">
        <w:rPr>
          <w:rFonts w:ascii="Times New Roman" w:hAnsi="Times New Roman" w:cs="Times New Roman"/>
          <w:sz w:val="24"/>
        </w:rPr>
        <w:t>Bhattacharya et al</w:t>
      </w:r>
      <w:r w:rsidR="008F61F1">
        <w:rPr>
          <w:rFonts w:ascii="Times New Roman" w:hAnsi="Times New Roman" w:cs="Times New Roman"/>
          <w:sz w:val="24"/>
        </w:rPr>
        <w:t>.</w:t>
      </w:r>
      <w:r w:rsidR="00515801">
        <w:rPr>
          <w:rFonts w:ascii="Times New Roman" w:hAnsi="Times New Roman" w:cs="Times New Roman"/>
          <w:sz w:val="24"/>
        </w:rPr>
        <w:t xml:space="preserve"> (2005) and Nira</w:t>
      </w:r>
      <w:r w:rsidR="008F61F1">
        <w:rPr>
          <w:rFonts w:ascii="Times New Roman" w:hAnsi="Times New Roman" w:cs="Times New Roman"/>
          <w:sz w:val="24"/>
        </w:rPr>
        <w:t>njan &amp;</w:t>
      </w:r>
      <w:r w:rsidR="00515801">
        <w:rPr>
          <w:rFonts w:ascii="Times New Roman" w:hAnsi="Times New Roman" w:cs="Times New Roman"/>
          <w:sz w:val="24"/>
        </w:rPr>
        <w:t xml:space="preserve"> Singh</w:t>
      </w:r>
      <w:r w:rsidR="008F61F1">
        <w:rPr>
          <w:rFonts w:ascii="Times New Roman" w:hAnsi="Times New Roman" w:cs="Times New Roman"/>
          <w:sz w:val="24"/>
        </w:rPr>
        <w:t>,</w:t>
      </w:r>
      <w:r w:rsidR="00515801">
        <w:rPr>
          <w:rFonts w:ascii="Times New Roman" w:hAnsi="Times New Roman" w:cs="Times New Roman"/>
          <w:sz w:val="24"/>
        </w:rPr>
        <w:t xml:space="preserve"> (2005) </w:t>
      </w:r>
    </w:p>
    <w:p w14:paraId="50ACA7DF" w14:textId="77777777" w:rsidR="00B739D6" w:rsidRDefault="00B739D6" w:rsidP="00AE75A3">
      <w:pPr>
        <w:spacing w:after="0" w:line="360" w:lineRule="auto"/>
        <w:jc w:val="both"/>
        <w:rPr>
          <w:rFonts w:ascii="Times New Roman" w:hAnsi="Times New Roman" w:cs="Times New Roman"/>
          <w:sz w:val="24"/>
          <w:szCs w:val="20"/>
          <w:shd w:val="clear" w:color="auto" w:fill="FFFFFF"/>
        </w:rPr>
      </w:pPr>
      <w:r>
        <w:rPr>
          <w:rFonts w:ascii="Times New Roman" w:hAnsi="Times New Roman" w:cs="Times New Roman"/>
          <w:sz w:val="24"/>
        </w:rPr>
        <w:t xml:space="preserve">who reported that mortality rate was up 15 % in improved varieties of desi chicken. However, In contrast to findings of present study </w:t>
      </w:r>
      <w:r w:rsidR="00B03733" w:rsidRPr="00B03733">
        <w:rPr>
          <w:rFonts w:ascii="Times New Roman" w:hAnsi="Times New Roman" w:cs="Times New Roman"/>
          <w:sz w:val="24"/>
        </w:rPr>
        <w:t>Akila</w:t>
      </w:r>
      <w:r w:rsidR="00B03733">
        <w:rPr>
          <w:rFonts w:ascii="Times New Roman" w:hAnsi="Times New Roman" w:cs="Times New Roman"/>
          <w:sz w:val="24"/>
        </w:rPr>
        <w:t>,</w:t>
      </w:r>
      <w:r w:rsidR="00B03733" w:rsidRPr="00B03733">
        <w:rPr>
          <w:rFonts w:ascii="Times New Roman" w:hAnsi="Times New Roman" w:cs="Times New Roman"/>
          <w:sz w:val="24"/>
        </w:rPr>
        <w:t xml:space="preserve"> 2024 reported higher mortality rate in </w:t>
      </w:r>
      <w:proofErr w:type="spellStart"/>
      <w:r w:rsidR="00B03733" w:rsidRPr="00B03733">
        <w:rPr>
          <w:rFonts w:ascii="Times New Roman" w:hAnsi="Times New Roman" w:cs="Times New Roman"/>
          <w:sz w:val="24"/>
        </w:rPr>
        <w:t>Vanaraja</w:t>
      </w:r>
      <w:proofErr w:type="spellEnd"/>
      <w:r w:rsidR="00B03733" w:rsidRPr="00B03733">
        <w:rPr>
          <w:rFonts w:ascii="Times New Roman" w:hAnsi="Times New Roman" w:cs="Times New Roman"/>
          <w:sz w:val="24"/>
        </w:rPr>
        <w:t xml:space="preserve"> and </w:t>
      </w:r>
      <w:proofErr w:type="spellStart"/>
      <w:r w:rsidR="00B03733" w:rsidRPr="00B03733">
        <w:rPr>
          <w:rFonts w:ascii="Times New Roman" w:hAnsi="Times New Roman" w:cs="Times New Roman"/>
          <w:sz w:val="24"/>
        </w:rPr>
        <w:lastRenderedPageBreak/>
        <w:t>Gramapriya</w:t>
      </w:r>
      <w:proofErr w:type="spellEnd"/>
      <w:r w:rsidR="00B03733" w:rsidRPr="00B03733">
        <w:rPr>
          <w:rFonts w:ascii="Times New Roman" w:hAnsi="Times New Roman" w:cs="Times New Roman"/>
          <w:sz w:val="24"/>
        </w:rPr>
        <w:t xml:space="preserve"> chicken and </w:t>
      </w:r>
      <w:r w:rsidR="008F61F1">
        <w:rPr>
          <w:rFonts w:ascii="Times New Roman" w:hAnsi="Times New Roman" w:cs="Times New Roman"/>
          <w:sz w:val="24"/>
        </w:rPr>
        <w:t>(</w:t>
      </w:r>
      <w:r w:rsidR="008F61F1">
        <w:rPr>
          <w:rFonts w:ascii="Times New Roman" w:hAnsi="Times New Roman" w:cs="Times New Roman"/>
          <w:sz w:val="24"/>
          <w:szCs w:val="20"/>
          <w:shd w:val="clear" w:color="auto" w:fill="FFFFFF"/>
        </w:rPr>
        <w:t xml:space="preserve">Shekhar, </w:t>
      </w:r>
      <w:r w:rsidR="00B03733" w:rsidRPr="00B03733">
        <w:rPr>
          <w:rFonts w:ascii="Times New Roman" w:hAnsi="Times New Roman" w:cs="Times New Roman"/>
          <w:sz w:val="24"/>
          <w:szCs w:val="20"/>
          <w:shd w:val="clear" w:color="auto" w:fill="FFFFFF"/>
        </w:rPr>
        <w:t>2020</w:t>
      </w:r>
      <w:r w:rsidR="008F61F1">
        <w:rPr>
          <w:rFonts w:ascii="Times New Roman" w:hAnsi="Times New Roman" w:cs="Times New Roman"/>
          <w:sz w:val="24"/>
          <w:szCs w:val="20"/>
          <w:shd w:val="clear" w:color="auto" w:fill="FFFFFF"/>
        </w:rPr>
        <w:t xml:space="preserve">; </w:t>
      </w:r>
      <w:proofErr w:type="spellStart"/>
      <w:r w:rsidR="00B03733" w:rsidRPr="00B03733">
        <w:rPr>
          <w:rFonts w:ascii="Times New Roman" w:hAnsi="Times New Roman" w:cs="Times New Roman"/>
          <w:sz w:val="24"/>
          <w:szCs w:val="20"/>
          <w:shd w:val="clear" w:color="auto" w:fill="FFFFFF"/>
        </w:rPr>
        <w:t>Zuyie</w:t>
      </w:r>
      <w:proofErr w:type="spellEnd"/>
      <w:r w:rsidR="00914047">
        <w:rPr>
          <w:rFonts w:ascii="Times New Roman" w:hAnsi="Times New Roman" w:cs="Times New Roman"/>
          <w:sz w:val="24"/>
          <w:szCs w:val="20"/>
          <w:shd w:val="clear" w:color="auto" w:fill="FFFFFF"/>
        </w:rPr>
        <w:t xml:space="preserve"> </w:t>
      </w:r>
      <w:r w:rsidR="00363B69">
        <w:rPr>
          <w:rFonts w:ascii="Times New Roman" w:hAnsi="Times New Roman" w:cs="Times New Roman"/>
          <w:sz w:val="24"/>
          <w:szCs w:val="20"/>
          <w:shd w:val="clear" w:color="auto" w:fill="FFFFFF"/>
        </w:rPr>
        <w:t>et al.</w:t>
      </w:r>
      <w:r w:rsidR="008F61F1">
        <w:rPr>
          <w:rFonts w:ascii="Times New Roman" w:hAnsi="Times New Roman" w:cs="Times New Roman"/>
          <w:sz w:val="24"/>
          <w:szCs w:val="20"/>
          <w:shd w:val="clear" w:color="auto" w:fill="FFFFFF"/>
        </w:rPr>
        <w:t>,</w:t>
      </w:r>
      <w:r w:rsidR="00363B69">
        <w:rPr>
          <w:rFonts w:ascii="Times New Roman" w:hAnsi="Times New Roman" w:cs="Times New Roman"/>
          <w:sz w:val="24"/>
          <w:szCs w:val="20"/>
          <w:shd w:val="clear" w:color="auto" w:fill="FFFFFF"/>
        </w:rPr>
        <w:t xml:space="preserve"> 2009</w:t>
      </w:r>
      <w:r w:rsidR="008F61F1">
        <w:rPr>
          <w:rFonts w:ascii="Times New Roman" w:hAnsi="Times New Roman" w:cs="Times New Roman"/>
          <w:sz w:val="24"/>
          <w:szCs w:val="20"/>
          <w:shd w:val="clear" w:color="auto" w:fill="FFFFFF"/>
        </w:rPr>
        <w:t>)</w:t>
      </w:r>
      <w:r w:rsidR="00363B69">
        <w:rPr>
          <w:rFonts w:ascii="Times New Roman" w:hAnsi="Times New Roman" w:cs="Times New Roman"/>
          <w:sz w:val="24"/>
          <w:szCs w:val="20"/>
          <w:shd w:val="clear" w:color="auto" w:fill="FFFFFF"/>
        </w:rPr>
        <w:t xml:space="preserve"> </w:t>
      </w:r>
      <w:proofErr w:type="gramStart"/>
      <w:r w:rsidR="00B03733" w:rsidRPr="00B03733">
        <w:rPr>
          <w:rFonts w:ascii="Times New Roman" w:hAnsi="Times New Roman" w:cs="Times New Roman"/>
          <w:sz w:val="24"/>
          <w:szCs w:val="20"/>
          <w:shd w:val="clear" w:color="auto" w:fill="FFFFFF"/>
        </w:rPr>
        <w:t>found  lower</w:t>
      </w:r>
      <w:proofErr w:type="gramEnd"/>
      <w:r w:rsidR="00B03733" w:rsidRPr="00B03733">
        <w:rPr>
          <w:rFonts w:ascii="Times New Roman" w:hAnsi="Times New Roman" w:cs="Times New Roman"/>
          <w:sz w:val="24"/>
          <w:szCs w:val="20"/>
          <w:shd w:val="clear" w:color="auto" w:fill="FFFFFF"/>
        </w:rPr>
        <w:t xml:space="preserve"> </w:t>
      </w:r>
      <w:proofErr w:type="spellStart"/>
      <w:r w:rsidR="00B03733" w:rsidRPr="00B03733">
        <w:rPr>
          <w:rFonts w:ascii="Times New Roman" w:hAnsi="Times New Roman" w:cs="Times New Roman"/>
          <w:sz w:val="24"/>
          <w:szCs w:val="20"/>
          <w:shd w:val="clear" w:color="auto" w:fill="FFFFFF"/>
        </w:rPr>
        <w:t>motality</w:t>
      </w:r>
      <w:proofErr w:type="spellEnd"/>
      <w:r w:rsidR="00B03733" w:rsidRPr="00B03733">
        <w:rPr>
          <w:rFonts w:ascii="Times New Roman" w:hAnsi="Times New Roman" w:cs="Times New Roman"/>
          <w:sz w:val="24"/>
          <w:szCs w:val="20"/>
          <w:shd w:val="clear" w:color="auto" w:fill="FFFFFF"/>
        </w:rPr>
        <w:t xml:space="preserve"> in </w:t>
      </w:r>
      <w:proofErr w:type="spellStart"/>
      <w:r w:rsidR="00B03733" w:rsidRPr="00B03733">
        <w:rPr>
          <w:rFonts w:ascii="Times New Roman" w:hAnsi="Times New Roman" w:cs="Times New Roman"/>
          <w:sz w:val="24"/>
          <w:szCs w:val="20"/>
          <w:shd w:val="clear" w:color="auto" w:fill="FFFFFF"/>
        </w:rPr>
        <w:t>Vanaraja</w:t>
      </w:r>
      <w:proofErr w:type="spellEnd"/>
      <w:r w:rsidR="00B03733" w:rsidRPr="00B03733">
        <w:rPr>
          <w:rFonts w:ascii="Times New Roman" w:hAnsi="Times New Roman" w:cs="Times New Roman"/>
          <w:sz w:val="24"/>
          <w:szCs w:val="20"/>
          <w:shd w:val="clear" w:color="auto" w:fill="FFFFFF"/>
        </w:rPr>
        <w:t xml:space="preserve"> chicken</w:t>
      </w:r>
      <w:r w:rsidR="008F61F1">
        <w:rPr>
          <w:rFonts w:ascii="Times New Roman" w:hAnsi="Times New Roman" w:cs="Times New Roman"/>
          <w:sz w:val="24"/>
          <w:szCs w:val="20"/>
          <w:shd w:val="clear" w:color="auto" w:fill="FFFFFF"/>
        </w:rPr>
        <w:t xml:space="preserve"> compared to desi birds.</w:t>
      </w:r>
    </w:p>
    <w:p w14:paraId="53E97040" w14:textId="77777777" w:rsidR="0014779B" w:rsidRDefault="0014779B" w:rsidP="00AE75A3">
      <w:pPr>
        <w:spacing w:after="0" w:line="360" w:lineRule="auto"/>
        <w:jc w:val="both"/>
        <w:rPr>
          <w:rFonts w:ascii="Times New Roman" w:hAnsi="Times New Roman" w:cs="Times New Roman"/>
          <w:sz w:val="24"/>
          <w:szCs w:val="20"/>
          <w:shd w:val="clear" w:color="auto" w:fill="FFFFFF"/>
        </w:rPr>
      </w:pPr>
    </w:p>
    <w:p w14:paraId="3EA7EC54" w14:textId="77777777" w:rsidR="00A04C5C" w:rsidRDefault="00A04C5C" w:rsidP="00AE75A3">
      <w:pPr>
        <w:spacing w:after="0" w:line="360" w:lineRule="auto"/>
        <w:jc w:val="both"/>
        <w:rPr>
          <w:rFonts w:ascii="Times New Roman" w:hAnsi="Times New Roman" w:cs="Times New Roman"/>
          <w:sz w:val="24"/>
          <w:szCs w:val="20"/>
          <w:shd w:val="clear" w:color="auto" w:fill="FFFFFF"/>
        </w:rPr>
      </w:pPr>
    </w:p>
    <w:p w14:paraId="11B3F87F" w14:textId="77777777" w:rsidR="0014779B" w:rsidRDefault="0014779B" w:rsidP="00AE75A3">
      <w:pPr>
        <w:spacing w:after="0" w:line="360" w:lineRule="auto"/>
        <w:jc w:val="both"/>
        <w:rPr>
          <w:rFonts w:ascii="Times New Roman" w:hAnsi="Times New Roman" w:cs="Times New Roman"/>
          <w:sz w:val="24"/>
          <w:szCs w:val="20"/>
          <w:shd w:val="clear" w:color="auto" w:fill="FFFFFF"/>
        </w:rPr>
      </w:pPr>
    </w:p>
    <w:p w14:paraId="773D866E" w14:textId="77777777" w:rsidR="0014779B" w:rsidRDefault="0014779B" w:rsidP="00AE75A3">
      <w:pPr>
        <w:spacing w:after="0" w:line="360" w:lineRule="auto"/>
        <w:jc w:val="both"/>
        <w:rPr>
          <w:rFonts w:ascii="Times New Roman" w:hAnsi="Times New Roman" w:cs="Times New Roman"/>
          <w:sz w:val="24"/>
        </w:rPr>
      </w:pPr>
    </w:p>
    <w:p w14:paraId="0AB0F27A" w14:textId="77777777" w:rsidR="00F92193" w:rsidRPr="00EF561C" w:rsidRDefault="00F92193" w:rsidP="00F92193">
      <w:pPr>
        <w:spacing w:after="0" w:line="360" w:lineRule="auto"/>
        <w:jc w:val="both"/>
        <w:rPr>
          <w:rFonts w:ascii="Times New Roman" w:hAnsi="Times New Roman" w:cs="Times New Roman"/>
          <w:sz w:val="24"/>
          <w:szCs w:val="24"/>
        </w:rPr>
      </w:pPr>
      <w:r w:rsidRPr="00EF561C">
        <w:rPr>
          <w:rFonts w:ascii="Times New Roman" w:hAnsi="Times New Roman" w:cs="Times New Roman"/>
          <w:b/>
          <w:sz w:val="24"/>
          <w:szCs w:val="24"/>
        </w:rPr>
        <w:t>Table 1.</w:t>
      </w:r>
      <w:r w:rsidRPr="00EF561C">
        <w:rPr>
          <w:rFonts w:ascii="Times New Roman" w:hAnsi="Times New Roman" w:cs="Times New Roman"/>
          <w:sz w:val="24"/>
          <w:szCs w:val="24"/>
        </w:rPr>
        <w:t xml:space="preserve"> Growth performance of </w:t>
      </w:r>
      <w:proofErr w:type="spellStart"/>
      <w:r w:rsidRPr="00EF561C">
        <w:rPr>
          <w:rFonts w:ascii="Times New Roman" w:hAnsi="Times New Roman" w:cs="Times New Roman"/>
          <w:sz w:val="24"/>
          <w:szCs w:val="24"/>
        </w:rPr>
        <w:t>Vanaraja</w:t>
      </w:r>
      <w:proofErr w:type="spellEnd"/>
      <w:r w:rsidRPr="00EF561C">
        <w:rPr>
          <w:rFonts w:ascii="Times New Roman" w:hAnsi="Times New Roman" w:cs="Times New Roman"/>
          <w:sz w:val="24"/>
          <w:szCs w:val="24"/>
        </w:rPr>
        <w:t xml:space="preserve">, </w:t>
      </w:r>
      <w:proofErr w:type="spellStart"/>
      <w:r w:rsidRPr="00EF561C">
        <w:rPr>
          <w:rFonts w:ascii="Times New Roman" w:hAnsi="Times New Roman" w:cs="Times New Roman"/>
          <w:sz w:val="24"/>
          <w:szCs w:val="24"/>
        </w:rPr>
        <w:t>Gramapriya</w:t>
      </w:r>
      <w:proofErr w:type="spellEnd"/>
      <w:r w:rsidRPr="00EF561C">
        <w:rPr>
          <w:rFonts w:ascii="Times New Roman" w:hAnsi="Times New Roman" w:cs="Times New Roman"/>
          <w:sz w:val="24"/>
          <w:szCs w:val="24"/>
        </w:rPr>
        <w:t xml:space="preserve"> and native chicken under backyard system rearing</w:t>
      </w: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075"/>
        <w:gridCol w:w="1535"/>
        <w:gridCol w:w="1170"/>
        <w:gridCol w:w="1170"/>
        <w:gridCol w:w="990"/>
      </w:tblGrid>
      <w:tr w:rsidR="00F92193" w:rsidRPr="00EF561C" w14:paraId="6E9CC498" w14:textId="77777777" w:rsidTr="00822D10">
        <w:trPr>
          <w:trHeight w:val="576"/>
        </w:trPr>
        <w:tc>
          <w:tcPr>
            <w:tcW w:w="1172" w:type="pct"/>
            <w:noWrap/>
          </w:tcPr>
          <w:p w14:paraId="4152EB57" w14:textId="77777777" w:rsidR="00F92193" w:rsidRPr="00EF561C" w:rsidRDefault="00F92193" w:rsidP="00DB2E5B">
            <w:pPr>
              <w:spacing w:after="0" w:line="240" w:lineRule="auto"/>
              <w:jc w:val="center"/>
              <w:rPr>
                <w:rFonts w:ascii="Times New Roman" w:hAnsi="Times New Roman" w:cs="Times New Roman"/>
                <w:b/>
                <w:sz w:val="24"/>
                <w:szCs w:val="24"/>
              </w:rPr>
            </w:pPr>
            <w:r w:rsidRPr="00EF561C">
              <w:rPr>
                <w:rFonts w:ascii="Times New Roman" w:hAnsi="Times New Roman" w:cs="Times New Roman"/>
                <w:b/>
                <w:sz w:val="24"/>
                <w:szCs w:val="24"/>
              </w:rPr>
              <w:t>Age in weeks</w:t>
            </w:r>
          </w:p>
        </w:tc>
        <w:tc>
          <w:tcPr>
            <w:tcW w:w="693" w:type="pct"/>
            <w:noWrap/>
          </w:tcPr>
          <w:p w14:paraId="251B4B37" w14:textId="77777777" w:rsidR="00F92193" w:rsidRPr="00EF561C" w:rsidRDefault="00807664" w:rsidP="00DB2E5B">
            <w:pPr>
              <w:spacing w:after="0" w:line="240" w:lineRule="auto"/>
              <w:jc w:val="center"/>
              <w:rPr>
                <w:rFonts w:ascii="Times New Roman" w:hAnsi="Times New Roman" w:cs="Times New Roman"/>
                <w:b/>
                <w:sz w:val="24"/>
                <w:szCs w:val="24"/>
              </w:rPr>
            </w:pPr>
            <w:proofErr w:type="spellStart"/>
            <w:r w:rsidRPr="00EF561C">
              <w:rPr>
                <w:rFonts w:ascii="Times New Roman" w:hAnsi="Times New Roman" w:cs="Times New Roman"/>
                <w:b/>
                <w:sz w:val="24"/>
                <w:szCs w:val="24"/>
              </w:rPr>
              <w:t>Natice</w:t>
            </w:r>
            <w:proofErr w:type="spellEnd"/>
            <w:r w:rsidRPr="00EF561C">
              <w:rPr>
                <w:rFonts w:ascii="Times New Roman" w:hAnsi="Times New Roman" w:cs="Times New Roman"/>
                <w:b/>
                <w:sz w:val="24"/>
                <w:szCs w:val="24"/>
              </w:rPr>
              <w:t xml:space="preserve"> chicken</w:t>
            </w:r>
          </w:p>
        </w:tc>
        <w:tc>
          <w:tcPr>
            <w:tcW w:w="989" w:type="pct"/>
            <w:noWrap/>
          </w:tcPr>
          <w:p w14:paraId="232131F5" w14:textId="77777777" w:rsidR="00F92193" w:rsidRPr="00EF561C" w:rsidRDefault="00807664" w:rsidP="00DB2E5B">
            <w:pPr>
              <w:spacing w:after="0" w:line="240" w:lineRule="auto"/>
              <w:jc w:val="center"/>
              <w:rPr>
                <w:rFonts w:ascii="Times New Roman" w:hAnsi="Times New Roman" w:cs="Times New Roman"/>
                <w:b/>
                <w:sz w:val="24"/>
                <w:szCs w:val="24"/>
              </w:rPr>
            </w:pPr>
            <w:proofErr w:type="spellStart"/>
            <w:r w:rsidRPr="00EF561C">
              <w:rPr>
                <w:rFonts w:ascii="Times New Roman" w:hAnsi="Times New Roman" w:cs="Times New Roman"/>
                <w:b/>
                <w:sz w:val="24"/>
                <w:szCs w:val="24"/>
              </w:rPr>
              <w:t>Gramapriya</w:t>
            </w:r>
            <w:proofErr w:type="spellEnd"/>
          </w:p>
        </w:tc>
        <w:tc>
          <w:tcPr>
            <w:tcW w:w="754" w:type="pct"/>
          </w:tcPr>
          <w:p w14:paraId="4B864797" w14:textId="77777777" w:rsidR="00F92193" w:rsidRPr="00EF561C" w:rsidRDefault="00807664" w:rsidP="00807664">
            <w:pPr>
              <w:spacing w:after="0" w:line="240" w:lineRule="auto"/>
              <w:rPr>
                <w:rFonts w:ascii="Times New Roman" w:hAnsi="Times New Roman" w:cs="Times New Roman"/>
                <w:b/>
                <w:sz w:val="24"/>
                <w:szCs w:val="24"/>
              </w:rPr>
            </w:pPr>
            <w:proofErr w:type="spellStart"/>
            <w:r w:rsidRPr="00EF561C">
              <w:rPr>
                <w:rFonts w:ascii="Times New Roman" w:hAnsi="Times New Roman" w:cs="Times New Roman"/>
                <w:b/>
                <w:sz w:val="24"/>
                <w:szCs w:val="24"/>
              </w:rPr>
              <w:t>Vanaraja</w:t>
            </w:r>
            <w:proofErr w:type="spellEnd"/>
          </w:p>
        </w:tc>
        <w:tc>
          <w:tcPr>
            <w:tcW w:w="754" w:type="pct"/>
          </w:tcPr>
          <w:p w14:paraId="79753F8C" w14:textId="77777777" w:rsidR="00F92193" w:rsidRPr="00EF561C" w:rsidRDefault="00F92193" w:rsidP="00DB2E5B">
            <w:pPr>
              <w:spacing w:after="0" w:line="240" w:lineRule="auto"/>
              <w:jc w:val="center"/>
              <w:rPr>
                <w:rFonts w:ascii="Times New Roman" w:hAnsi="Times New Roman" w:cs="Times New Roman"/>
                <w:b/>
                <w:sz w:val="24"/>
                <w:szCs w:val="24"/>
              </w:rPr>
            </w:pPr>
            <w:r w:rsidRPr="00EF561C">
              <w:rPr>
                <w:rFonts w:ascii="Times New Roman" w:hAnsi="Times New Roman" w:cs="Times New Roman"/>
                <w:b/>
                <w:sz w:val="24"/>
                <w:szCs w:val="24"/>
              </w:rPr>
              <w:t>Pooled SEM</w:t>
            </w:r>
          </w:p>
        </w:tc>
        <w:tc>
          <w:tcPr>
            <w:tcW w:w="638" w:type="pct"/>
          </w:tcPr>
          <w:p w14:paraId="2213D9F1" w14:textId="77777777" w:rsidR="00F92193" w:rsidRPr="00EF561C" w:rsidRDefault="00F92193" w:rsidP="00DB2E5B">
            <w:pPr>
              <w:spacing w:after="0" w:line="240" w:lineRule="auto"/>
              <w:jc w:val="center"/>
              <w:rPr>
                <w:rFonts w:ascii="Times New Roman" w:hAnsi="Times New Roman" w:cs="Times New Roman"/>
                <w:b/>
                <w:sz w:val="24"/>
                <w:szCs w:val="24"/>
              </w:rPr>
            </w:pPr>
            <w:r w:rsidRPr="00EF561C">
              <w:rPr>
                <w:rFonts w:ascii="Times New Roman" w:hAnsi="Times New Roman" w:cs="Times New Roman"/>
                <w:b/>
                <w:sz w:val="24"/>
                <w:szCs w:val="24"/>
              </w:rPr>
              <w:t>P value</w:t>
            </w:r>
          </w:p>
        </w:tc>
      </w:tr>
      <w:tr w:rsidR="00F92193" w:rsidRPr="00EF561C" w14:paraId="184E136C" w14:textId="77777777" w:rsidTr="00822D10">
        <w:trPr>
          <w:trHeight w:val="161"/>
        </w:trPr>
        <w:tc>
          <w:tcPr>
            <w:tcW w:w="1172" w:type="pct"/>
            <w:noWrap/>
            <w:vAlign w:val="center"/>
          </w:tcPr>
          <w:p w14:paraId="0F2EF774" w14:textId="77777777" w:rsidR="00F92193" w:rsidRPr="00EF561C" w:rsidRDefault="00F92193"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Day old</w:t>
            </w:r>
          </w:p>
        </w:tc>
        <w:tc>
          <w:tcPr>
            <w:tcW w:w="693" w:type="pct"/>
            <w:noWrap/>
            <w:vAlign w:val="center"/>
          </w:tcPr>
          <w:p w14:paraId="17D7D6EA"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25.12</w:t>
            </w:r>
            <w:r w:rsidRPr="00EF561C">
              <w:rPr>
                <w:rFonts w:ascii="Times New Roman" w:hAnsi="Times New Roman" w:cs="Times New Roman"/>
                <w:sz w:val="24"/>
                <w:szCs w:val="24"/>
                <w:vertAlign w:val="superscript"/>
              </w:rPr>
              <w:t>a</w:t>
            </w:r>
          </w:p>
        </w:tc>
        <w:tc>
          <w:tcPr>
            <w:tcW w:w="989" w:type="pct"/>
            <w:noWrap/>
            <w:vAlign w:val="center"/>
          </w:tcPr>
          <w:p w14:paraId="4E5C8435"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32.39</w:t>
            </w:r>
            <w:r w:rsidRPr="00EF561C">
              <w:rPr>
                <w:rFonts w:ascii="Times New Roman" w:hAnsi="Times New Roman" w:cs="Times New Roman"/>
                <w:sz w:val="24"/>
                <w:szCs w:val="24"/>
                <w:vertAlign w:val="superscript"/>
              </w:rPr>
              <w:t>b</w:t>
            </w:r>
          </w:p>
        </w:tc>
        <w:tc>
          <w:tcPr>
            <w:tcW w:w="754" w:type="pct"/>
            <w:vAlign w:val="center"/>
          </w:tcPr>
          <w:p w14:paraId="4E48BDBE"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37.82</w:t>
            </w:r>
            <w:r w:rsidRPr="00EF561C">
              <w:rPr>
                <w:rFonts w:ascii="Times New Roman" w:hAnsi="Times New Roman" w:cs="Times New Roman"/>
                <w:sz w:val="24"/>
                <w:szCs w:val="24"/>
                <w:vertAlign w:val="superscript"/>
              </w:rPr>
              <w:t>c</w:t>
            </w:r>
          </w:p>
        </w:tc>
        <w:tc>
          <w:tcPr>
            <w:tcW w:w="754" w:type="pct"/>
            <w:vAlign w:val="center"/>
          </w:tcPr>
          <w:p w14:paraId="57A40FB8" w14:textId="77777777" w:rsidR="00F92193" w:rsidRPr="00EF561C" w:rsidRDefault="00F92193" w:rsidP="00DB2E5B">
            <w:pPr>
              <w:spacing w:after="0" w:line="240" w:lineRule="auto"/>
              <w:jc w:val="center"/>
              <w:rPr>
                <w:rFonts w:ascii="Times New Roman" w:hAnsi="Times New Roman" w:cs="Times New Roman"/>
                <w:color w:val="000000"/>
                <w:sz w:val="24"/>
                <w:szCs w:val="24"/>
              </w:rPr>
            </w:pPr>
            <w:r w:rsidRPr="00EF561C">
              <w:rPr>
                <w:rFonts w:ascii="Times New Roman" w:hAnsi="Times New Roman" w:cs="Times New Roman"/>
                <w:color w:val="000000"/>
                <w:sz w:val="24"/>
                <w:szCs w:val="24"/>
              </w:rPr>
              <w:t>1.88</w:t>
            </w:r>
          </w:p>
        </w:tc>
        <w:tc>
          <w:tcPr>
            <w:tcW w:w="638" w:type="pct"/>
            <w:vAlign w:val="center"/>
          </w:tcPr>
          <w:p w14:paraId="4BFBDCAF" w14:textId="77777777" w:rsidR="00F92193" w:rsidRPr="00EF561C" w:rsidRDefault="00F92193" w:rsidP="00DB2E5B">
            <w:pPr>
              <w:spacing w:after="0" w:line="240" w:lineRule="auto"/>
              <w:jc w:val="center"/>
              <w:rPr>
                <w:rFonts w:ascii="Times New Roman" w:hAnsi="Times New Roman" w:cs="Times New Roman"/>
                <w:color w:val="000000"/>
                <w:sz w:val="24"/>
                <w:szCs w:val="24"/>
              </w:rPr>
            </w:pPr>
            <w:r w:rsidRPr="00EF561C">
              <w:rPr>
                <w:rFonts w:ascii="Times New Roman" w:hAnsi="Times New Roman" w:cs="Times New Roman"/>
                <w:color w:val="000000"/>
                <w:sz w:val="24"/>
                <w:szCs w:val="24"/>
              </w:rPr>
              <w:t>P&lt;0.01</w:t>
            </w:r>
          </w:p>
        </w:tc>
      </w:tr>
      <w:tr w:rsidR="00F92193" w:rsidRPr="00EF561C" w14:paraId="62813191" w14:textId="77777777" w:rsidTr="00822D10">
        <w:trPr>
          <w:trHeight w:val="143"/>
        </w:trPr>
        <w:tc>
          <w:tcPr>
            <w:tcW w:w="1172" w:type="pct"/>
            <w:noWrap/>
          </w:tcPr>
          <w:p w14:paraId="064BD4A7" w14:textId="77777777" w:rsidR="00F92193" w:rsidRPr="00EF561C" w:rsidRDefault="00F92193"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2</w:t>
            </w:r>
            <w:r w:rsidRPr="00EF561C">
              <w:rPr>
                <w:rFonts w:ascii="Times New Roman" w:hAnsi="Times New Roman" w:cs="Times New Roman"/>
                <w:sz w:val="24"/>
                <w:szCs w:val="24"/>
                <w:vertAlign w:val="superscript"/>
              </w:rPr>
              <w:t>nd</w:t>
            </w:r>
            <w:r w:rsidRPr="00EF561C">
              <w:rPr>
                <w:rFonts w:ascii="Times New Roman" w:hAnsi="Times New Roman" w:cs="Times New Roman"/>
                <w:sz w:val="24"/>
                <w:szCs w:val="24"/>
              </w:rPr>
              <w:t xml:space="preserve"> week</w:t>
            </w:r>
          </w:p>
        </w:tc>
        <w:tc>
          <w:tcPr>
            <w:tcW w:w="693" w:type="pct"/>
            <w:noWrap/>
          </w:tcPr>
          <w:p w14:paraId="2629C9E9" w14:textId="77777777" w:rsidR="00F92193" w:rsidRPr="00EF561C" w:rsidRDefault="00F92193" w:rsidP="00F92193">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107.32</w:t>
            </w:r>
            <w:r w:rsidRPr="00EF561C">
              <w:rPr>
                <w:rFonts w:ascii="Times New Roman" w:hAnsi="Times New Roman" w:cs="Times New Roman"/>
                <w:sz w:val="24"/>
                <w:szCs w:val="24"/>
                <w:vertAlign w:val="superscript"/>
              </w:rPr>
              <w:t>a</w:t>
            </w:r>
          </w:p>
        </w:tc>
        <w:tc>
          <w:tcPr>
            <w:tcW w:w="989" w:type="pct"/>
            <w:noWrap/>
          </w:tcPr>
          <w:p w14:paraId="2C33AED0" w14:textId="77777777" w:rsidR="00F92193" w:rsidRPr="00EF561C" w:rsidRDefault="00F92193" w:rsidP="00F92193">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127.83</w:t>
            </w:r>
            <w:r w:rsidRPr="00EF561C">
              <w:rPr>
                <w:rFonts w:ascii="Times New Roman" w:hAnsi="Times New Roman" w:cs="Times New Roman"/>
                <w:sz w:val="24"/>
                <w:szCs w:val="24"/>
                <w:vertAlign w:val="superscript"/>
              </w:rPr>
              <w:t>b</w:t>
            </w:r>
          </w:p>
        </w:tc>
        <w:tc>
          <w:tcPr>
            <w:tcW w:w="754" w:type="pct"/>
          </w:tcPr>
          <w:p w14:paraId="55C619C2" w14:textId="77777777" w:rsidR="00F92193" w:rsidRPr="00EF561C" w:rsidRDefault="00F92193" w:rsidP="00F92193">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234.83</w:t>
            </w:r>
            <w:r w:rsidRPr="00EF561C">
              <w:rPr>
                <w:rFonts w:ascii="Times New Roman" w:hAnsi="Times New Roman" w:cs="Times New Roman"/>
                <w:sz w:val="24"/>
                <w:szCs w:val="24"/>
                <w:vertAlign w:val="superscript"/>
              </w:rPr>
              <w:t>c</w:t>
            </w:r>
          </w:p>
        </w:tc>
        <w:tc>
          <w:tcPr>
            <w:tcW w:w="754" w:type="pct"/>
          </w:tcPr>
          <w:p w14:paraId="2BD70A29" w14:textId="77777777" w:rsidR="00F92193" w:rsidRPr="00EF561C" w:rsidRDefault="00F92193" w:rsidP="00F92193">
            <w:pPr>
              <w:spacing w:after="0" w:line="240" w:lineRule="auto"/>
              <w:jc w:val="center"/>
              <w:rPr>
                <w:rFonts w:ascii="Times New Roman" w:hAnsi="Times New Roman" w:cs="Times New Roman"/>
                <w:color w:val="000000"/>
                <w:sz w:val="24"/>
                <w:szCs w:val="24"/>
              </w:rPr>
            </w:pPr>
            <w:r w:rsidRPr="00EF561C">
              <w:rPr>
                <w:rFonts w:ascii="Times New Roman" w:hAnsi="Times New Roman" w:cs="Times New Roman"/>
                <w:color w:val="000000"/>
                <w:sz w:val="24"/>
                <w:szCs w:val="24"/>
              </w:rPr>
              <w:t>19.79</w:t>
            </w:r>
          </w:p>
        </w:tc>
        <w:tc>
          <w:tcPr>
            <w:tcW w:w="638" w:type="pct"/>
          </w:tcPr>
          <w:p w14:paraId="73AD82D6" w14:textId="77777777" w:rsidR="00F92193" w:rsidRPr="00EF561C" w:rsidRDefault="00F92193" w:rsidP="00F92193">
            <w:pPr>
              <w:spacing w:after="0"/>
              <w:jc w:val="center"/>
              <w:rPr>
                <w:rFonts w:ascii="Times New Roman" w:hAnsi="Times New Roman" w:cs="Times New Roman"/>
                <w:sz w:val="24"/>
                <w:szCs w:val="24"/>
              </w:rPr>
            </w:pPr>
            <w:r w:rsidRPr="00EF561C">
              <w:rPr>
                <w:rFonts w:ascii="Times New Roman" w:hAnsi="Times New Roman" w:cs="Times New Roman"/>
                <w:color w:val="000000"/>
                <w:sz w:val="24"/>
                <w:szCs w:val="24"/>
              </w:rPr>
              <w:t>P&lt;0.01</w:t>
            </w:r>
          </w:p>
        </w:tc>
      </w:tr>
      <w:tr w:rsidR="00F92193" w:rsidRPr="00EF561C" w14:paraId="5582117A" w14:textId="77777777" w:rsidTr="00822D10">
        <w:trPr>
          <w:trHeight w:val="215"/>
        </w:trPr>
        <w:tc>
          <w:tcPr>
            <w:tcW w:w="1172" w:type="pct"/>
            <w:noWrap/>
            <w:vAlign w:val="center"/>
          </w:tcPr>
          <w:p w14:paraId="11578230" w14:textId="77777777" w:rsidR="00F92193" w:rsidRPr="00EF561C" w:rsidRDefault="00F92193"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4</w:t>
            </w:r>
            <w:r w:rsidRPr="00EF561C">
              <w:rPr>
                <w:rFonts w:ascii="Times New Roman" w:hAnsi="Times New Roman" w:cs="Times New Roman"/>
                <w:sz w:val="24"/>
                <w:szCs w:val="24"/>
                <w:vertAlign w:val="superscript"/>
              </w:rPr>
              <w:t>th</w:t>
            </w:r>
            <w:r w:rsidRPr="00EF561C">
              <w:rPr>
                <w:rFonts w:ascii="Times New Roman" w:hAnsi="Times New Roman" w:cs="Times New Roman"/>
                <w:sz w:val="24"/>
                <w:szCs w:val="24"/>
              </w:rPr>
              <w:t xml:space="preserve"> week</w:t>
            </w:r>
          </w:p>
        </w:tc>
        <w:tc>
          <w:tcPr>
            <w:tcW w:w="693" w:type="pct"/>
            <w:noWrap/>
            <w:vAlign w:val="center"/>
          </w:tcPr>
          <w:p w14:paraId="652A1E3D"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201.07</w:t>
            </w:r>
            <w:r w:rsidRPr="00EF561C">
              <w:rPr>
                <w:rFonts w:ascii="Times New Roman" w:hAnsi="Times New Roman" w:cs="Times New Roman"/>
                <w:sz w:val="24"/>
                <w:szCs w:val="24"/>
                <w:vertAlign w:val="superscript"/>
              </w:rPr>
              <w:t>a</w:t>
            </w:r>
          </w:p>
        </w:tc>
        <w:tc>
          <w:tcPr>
            <w:tcW w:w="989" w:type="pct"/>
            <w:noWrap/>
            <w:vAlign w:val="center"/>
          </w:tcPr>
          <w:p w14:paraId="1BD6E9D9"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318.27</w:t>
            </w:r>
            <w:r w:rsidRPr="00EF561C">
              <w:rPr>
                <w:rFonts w:ascii="Times New Roman" w:hAnsi="Times New Roman" w:cs="Times New Roman"/>
                <w:sz w:val="24"/>
                <w:szCs w:val="24"/>
                <w:vertAlign w:val="superscript"/>
              </w:rPr>
              <w:t>b</w:t>
            </w:r>
          </w:p>
        </w:tc>
        <w:tc>
          <w:tcPr>
            <w:tcW w:w="754" w:type="pct"/>
            <w:vAlign w:val="center"/>
          </w:tcPr>
          <w:p w14:paraId="1ED5DB96"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426.82</w:t>
            </w:r>
            <w:r w:rsidRPr="00EF561C">
              <w:rPr>
                <w:rFonts w:ascii="Times New Roman" w:hAnsi="Times New Roman" w:cs="Times New Roman"/>
                <w:sz w:val="24"/>
                <w:szCs w:val="24"/>
                <w:vertAlign w:val="superscript"/>
              </w:rPr>
              <w:t>c</w:t>
            </w:r>
          </w:p>
        </w:tc>
        <w:tc>
          <w:tcPr>
            <w:tcW w:w="754" w:type="pct"/>
            <w:vAlign w:val="center"/>
          </w:tcPr>
          <w:p w14:paraId="0D55D459" w14:textId="77777777" w:rsidR="00F92193" w:rsidRPr="00EF561C" w:rsidRDefault="00F92193" w:rsidP="00DB2E5B">
            <w:pPr>
              <w:spacing w:after="0" w:line="240" w:lineRule="auto"/>
              <w:jc w:val="center"/>
              <w:rPr>
                <w:rFonts w:ascii="Times New Roman" w:hAnsi="Times New Roman" w:cs="Times New Roman"/>
                <w:sz w:val="24"/>
                <w:szCs w:val="24"/>
              </w:rPr>
            </w:pPr>
            <w:r w:rsidRPr="00EF561C">
              <w:rPr>
                <w:rFonts w:ascii="Times New Roman" w:hAnsi="Times New Roman" w:cs="Times New Roman"/>
                <w:sz w:val="24"/>
                <w:szCs w:val="24"/>
              </w:rPr>
              <w:t>32.54</w:t>
            </w:r>
          </w:p>
        </w:tc>
        <w:tc>
          <w:tcPr>
            <w:tcW w:w="638" w:type="pct"/>
            <w:vAlign w:val="center"/>
          </w:tcPr>
          <w:p w14:paraId="30C01F6B" w14:textId="77777777" w:rsidR="00F92193" w:rsidRPr="00EF561C" w:rsidRDefault="00F92193" w:rsidP="00F92193">
            <w:pPr>
              <w:spacing w:after="0"/>
              <w:jc w:val="center"/>
              <w:rPr>
                <w:rFonts w:ascii="Times New Roman" w:hAnsi="Times New Roman" w:cs="Times New Roman"/>
                <w:sz w:val="24"/>
                <w:szCs w:val="24"/>
              </w:rPr>
            </w:pPr>
            <w:r w:rsidRPr="00EF561C">
              <w:rPr>
                <w:rFonts w:ascii="Times New Roman" w:hAnsi="Times New Roman" w:cs="Times New Roman"/>
                <w:color w:val="000000"/>
                <w:sz w:val="24"/>
                <w:szCs w:val="24"/>
              </w:rPr>
              <w:t>P&lt;0.01</w:t>
            </w:r>
          </w:p>
        </w:tc>
      </w:tr>
      <w:tr w:rsidR="00F92193" w:rsidRPr="00EF561C" w14:paraId="67AAF569" w14:textId="77777777" w:rsidTr="00822D10">
        <w:trPr>
          <w:trHeight w:val="287"/>
        </w:trPr>
        <w:tc>
          <w:tcPr>
            <w:tcW w:w="1172" w:type="pct"/>
            <w:noWrap/>
            <w:vAlign w:val="center"/>
          </w:tcPr>
          <w:p w14:paraId="79E56BB4" w14:textId="77777777" w:rsidR="00F92193" w:rsidRPr="00EF561C" w:rsidRDefault="00F92193"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6</w:t>
            </w:r>
            <w:r w:rsidRPr="00EF561C">
              <w:rPr>
                <w:rFonts w:ascii="Times New Roman" w:hAnsi="Times New Roman" w:cs="Times New Roman"/>
                <w:sz w:val="24"/>
                <w:szCs w:val="24"/>
                <w:vertAlign w:val="superscript"/>
              </w:rPr>
              <w:t>th</w:t>
            </w:r>
            <w:r w:rsidRPr="00EF561C">
              <w:rPr>
                <w:rFonts w:ascii="Times New Roman" w:hAnsi="Times New Roman" w:cs="Times New Roman"/>
                <w:sz w:val="24"/>
                <w:szCs w:val="24"/>
              </w:rPr>
              <w:t xml:space="preserve"> week</w:t>
            </w:r>
          </w:p>
        </w:tc>
        <w:tc>
          <w:tcPr>
            <w:tcW w:w="693" w:type="pct"/>
            <w:noWrap/>
            <w:vAlign w:val="center"/>
          </w:tcPr>
          <w:p w14:paraId="7161D84A"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345.72</w:t>
            </w:r>
            <w:r w:rsidRPr="00EF561C">
              <w:rPr>
                <w:rFonts w:ascii="Times New Roman" w:hAnsi="Times New Roman" w:cs="Times New Roman"/>
                <w:sz w:val="24"/>
                <w:szCs w:val="24"/>
                <w:vertAlign w:val="superscript"/>
              </w:rPr>
              <w:t>a</w:t>
            </w:r>
          </w:p>
        </w:tc>
        <w:tc>
          <w:tcPr>
            <w:tcW w:w="989" w:type="pct"/>
            <w:noWrap/>
            <w:vAlign w:val="center"/>
          </w:tcPr>
          <w:p w14:paraId="51B3917B"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521.92</w:t>
            </w:r>
            <w:r w:rsidRPr="00EF561C">
              <w:rPr>
                <w:rFonts w:ascii="Times New Roman" w:hAnsi="Times New Roman" w:cs="Times New Roman"/>
                <w:sz w:val="24"/>
                <w:szCs w:val="24"/>
                <w:vertAlign w:val="superscript"/>
              </w:rPr>
              <w:t>b</w:t>
            </w:r>
          </w:p>
        </w:tc>
        <w:tc>
          <w:tcPr>
            <w:tcW w:w="754" w:type="pct"/>
            <w:vAlign w:val="center"/>
          </w:tcPr>
          <w:p w14:paraId="70E10C99"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619.63</w:t>
            </w:r>
            <w:r w:rsidRPr="00EF561C">
              <w:rPr>
                <w:rFonts w:ascii="Times New Roman" w:hAnsi="Times New Roman" w:cs="Times New Roman"/>
                <w:sz w:val="24"/>
                <w:szCs w:val="24"/>
                <w:vertAlign w:val="superscript"/>
              </w:rPr>
              <w:t>c</w:t>
            </w:r>
          </w:p>
        </w:tc>
        <w:tc>
          <w:tcPr>
            <w:tcW w:w="754" w:type="pct"/>
            <w:vAlign w:val="center"/>
          </w:tcPr>
          <w:p w14:paraId="04AD3F86" w14:textId="77777777" w:rsidR="00F92193" w:rsidRPr="00EF561C" w:rsidRDefault="00F92193" w:rsidP="00DB2E5B">
            <w:pPr>
              <w:spacing w:after="0" w:line="240" w:lineRule="auto"/>
              <w:jc w:val="center"/>
              <w:rPr>
                <w:rFonts w:ascii="Times New Roman" w:hAnsi="Times New Roman" w:cs="Times New Roman"/>
                <w:color w:val="000000"/>
                <w:sz w:val="24"/>
                <w:szCs w:val="24"/>
              </w:rPr>
            </w:pPr>
            <w:r w:rsidRPr="00EF561C">
              <w:rPr>
                <w:rFonts w:ascii="Times New Roman" w:hAnsi="Times New Roman" w:cs="Times New Roman"/>
                <w:color w:val="000000"/>
                <w:sz w:val="24"/>
                <w:szCs w:val="24"/>
              </w:rPr>
              <w:t>40.92</w:t>
            </w:r>
          </w:p>
        </w:tc>
        <w:tc>
          <w:tcPr>
            <w:tcW w:w="638" w:type="pct"/>
            <w:vAlign w:val="center"/>
          </w:tcPr>
          <w:p w14:paraId="056AA790" w14:textId="77777777" w:rsidR="00F92193" w:rsidRPr="00EF561C" w:rsidRDefault="00F92193" w:rsidP="00F92193">
            <w:pPr>
              <w:spacing w:after="0"/>
              <w:jc w:val="center"/>
              <w:rPr>
                <w:rFonts w:ascii="Times New Roman" w:hAnsi="Times New Roman" w:cs="Times New Roman"/>
                <w:sz w:val="24"/>
                <w:szCs w:val="24"/>
              </w:rPr>
            </w:pPr>
            <w:r w:rsidRPr="00EF561C">
              <w:rPr>
                <w:rFonts w:ascii="Times New Roman" w:hAnsi="Times New Roman" w:cs="Times New Roman"/>
                <w:color w:val="000000"/>
                <w:sz w:val="24"/>
                <w:szCs w:val="24"/>
              </w:rPr>
              <w:t>P&lt;0.01</w:t>
            </w:r>
          </w:p>
        </w:tc>
      </w:tr>
      <w:tr w:rsidR="00F92193" w:rsidRPr="00EF561C" w14:paraId="7A93E610" w14:textId="77777777" w:rsidTr="00822D10">
        <w:trPr>
          <w:trHeight w:val="269"/>
        </w:trPr>
        <w:tc>
          <w:tcPr>
            <w:tcW w:w="1172" w:type="pct"/>
            <w:noWrap/>
            <w:vAlign w:val="center"/>
          </w:tcPr>
          <w:p w14:paraId="24959C88" w14:textId="77777777" w:rsidR="00F92193" w:rsidRPr="00EF561C" w:rsidRDefault="00F92193"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8</w:t>
            </w:r>
            <w:r w:rsidRPr="00EF561C">
              <w:rPr>
                <w:rFonts w:ascii="Times New Roman" w:hAnsi="Times New Roman" w:cs="Times New Roman"/>
                <w:sz w:val="24"/>
                <w:szCs w:val="24"/>
                <w:vertAlign w:val="superscript"/>
              </w:rPr>
              <w:t>th</w:t>
            </w:r>
            <w:r w:rsidRPr="00EF561C">
              <w:rPr>
                <w:rFonts w:ascii="Times New Roman" w:hAnsi="Times New Roman" w:cs="Times New Roman"/>
                <w:sz w:val="24"/>
                <w:szCs w:val="24"/>
              </w:rPr>
              <w:t xml:space="preserve"> week</w:t>
            </w:r>
          </w:p>
        </w:tc>
        <w:tc>
          <w:tcPr>
            <w:tcW w:w="693" w:type="pct"/>
            <w:noWrap/>
            <w:vAlign w:val="center"/>
          </w:tcPr>
          <w:p w14:paraId="1AA2C9A7"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444.57</w:t>
            </w:r>
            <w:r w:rsidRPr="00EF561C">
              <w:rPr>
                <w:rFonts w:ascii="Times New Roman" w:hAnsi="Times New Roman" w:cs="Times New Roman"/>
                <w:sz w:val="24"/>
                <w:szCs w:val="24"/>
                <w:vertAlign w:val="superscript"/>
              </w:rPr>
              <w:t>a</w:t>
            </w:r>
          </w:p>
        </w:tc>
        <w:tc>
          <w:tcPr>
            <w:tcW w:w="989" w:type="pct"/>
            <w:noWrap/>
            <w:vAlign w:val="center"/>
          </w:tcPr>
          <w:p w14:paraId="721EC0A4"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756.92</w:t>
            </w:r>
            <w:r w:rsidRPr="00EF561C">
              <w:rPr>
                <w:rFonts w:ascii="Times New Roman" w:hAnsi="Times New Roman" w:cs="Times New Roman"/>
                <w:sz w:val="24"/>
                <w:szCs w:val="24"/>
                <w:vertAlign w:val="superscript"/>
              </w:rPr>
              <w:t>b</w:t>
            </w:r>
          </w:p>
        </w:tc>
        <w:tc>
          <w:tcPr>
            <w:tcW w:w="754" w:type="pct"/>
            <w:vAlign w:val="center"/>
          </w:tcPr>
          <w:p w14:paraId="20D13D87"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852.37</w:t>
            </w:r>
            <w:r w:rsidRPr="00EF561C">
              <w:rPr>
                <w:rFonts w:ascii="Times New Roman" w:hAnsi="Times New Roman" w:cs="Times New Roman"/>
                <w:sz w:val="24"/>
                <w:szCs w:val="24"/>
                <w:vertAlign w:val="superscript"/>
              </w:rPr>
              <w:t>c</w:t>
            </w:r>
          </w:p>
        </w:tc>
        <w:tc>
          <w:tcPr>
            <w:tcW w:w="754" w:type="pct"/>
            <w:vAlign w:val="center"/>
          </w:tcPr>
          <w:p w14:paraId="163237E4" w14:textId="77777777" w:rsidR="00F92193" w:rsidRPr="00EF561C" w:rsidRDefault="00F92193" w:rsidP="00DB2E5B">
            <w:pPr>
              <w:spacing w:after="0" w:line="240" w:lineRule="auto"/>
              <w:jc w:val="center"/>
              <w:rPr>
                <w:rFonts w:ascii="Times New Roman" w:hAnsi="Times New Roman" w:cs="Times New Roman"/>
                <w:color w:val="000000"/>
                <w:sz w:val="24"/>
                <w:szCs w:val="24"/>
              </w:rPr>
            </w:pPr>
            <w:r w:rsidRPr="00EF561C">
              <w:rPr>
                <w:rFonts w:ascii="Times New Roman" w:hAnsi="Times New Roman" w:cs="Times New Roman"/>
                <w:color w:val="000000"/>
                <w:sz w:val="24"/>
                <w:szCs w:val="24"/>
              </w:rPr>
              <w:t>61.81</w:t>
            </w:r>
          </w:p>
        </w:tc>
        <w:tc>
          <w:tcPr>
            <w:tcW w:w="638" w:type="pct"/>
            <w:vAlign w:val="center"/>
          </w:tcPr>
          <w:p w14:paraId="1F96E31F" w14:textId="77777777" w:rsidR="00F92193" w:rsidRPr="00EF561C" w:rsidRDefault="00F92193" w:rsidP="00F92193">
            <w:pPr>
              <w:spacing w:after="0"/>
              <w:jc w:val="center"/>
              <w:rPr>
                <w:rFonts w:ascii="Times New Roman" w:hAnsi="Times New Roman" w:cs="Times New Roman"/>
                <w:sz w:val="24"/>
                <w:szCs w:val="24"/>
              </w:rPr>
            </w:pPr>
            <w:r w:rsidRPr="00EF561C">
              <w:rPr>
                <w:rFonts w:ascii="Times New Roman" w:hAnsi="Times New Roman" w:cs="Times New Roman"/>
                <w:color w:val="000000"/>
                <w:sz w:val="24"/>
                <w:szCs w:val="24"/>
              </w:rPr>
              <w:t>P&lt;0.01</w:t>
            </w:r>
          </w:p>
        </w:tc>
      </w:tr>
      <w:tr w:rsidR="00F92193" w:rsidRPr="00EF561C" w14:paraId="08EAD600" w14:textId="77777777" w:rsidTr="00822D10">
        <w:trPr>
          <w:trHeight w:val="251"/>
        </w:trPr>
        <w:tc>
          <w:tcPr>
            <w:tcW w:w="1172" w:type="pct"/>
            <w:noWrap/>
            <w:vAlign w:val="center"/>
          </w:tcPr>
          <w:p w14:paraId="16EDF0CC" w14:textId="77777777" w:rsidR="00F92193" w:rsidRPr="00EF561C" w:rsidRDefault="00F92193"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10</w:t>
            </w:r>
            <w:r w:rsidRPr="00EF561C">
              <w:rPr>
                <w:rFonts w:ascii="Times New Roman" w:hAnsi="Times New Roman" w:cs="Times New Roman"/>
                <w:sz w:val="24"/>
                <w:szCs w:val="24"/>
                <w:vertAlign w:val="superscript"/>
              </w:rPr>
              <w:t>th</w:t>
            </w:r>
            <w:r w:rsidRPr="00EF561C">
              <w:rPr>
                <w:rFonts w:ascii="Times New Roman" w:hAnsi="Times New Roman" w:cs="Times New Roman"/>
                <w:sz w:val="24"/>
                <w:szCs w:val="24"/>
              </w:rPr>
              <w:t xml:space="preserve"> week</w:t>
            </w:r>
          </w:p>
        </w:tc>
        <w:tc>
          <w:tcPr>
            <w:tcW w:w="693" w:type="pct"/>
            <w:noWrap/>
            <w:vAlign w:val="center"/>
          </w:tcPr>
          <w:p w14:paraId="413B74B0"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560.72</w:t>
            </w:r>
            <w:r w:rsidRPr="00EF561C">
              <w:rPr>
                <w:rFonts w:ascii="Times New Roman" w:hAnsi="Times New Roman" w:cs="Times New Roman"/>
                <w:sz w:val="24"/>
                <w:szCs w:val="24"/>
                <w:vertAlign w:val="superscript"/>
              </w:rPr>
              <w:t>a</w:t>
            </w:r>
          </w:p>
        </w:tc>
        <w:tc>
          <w:tcPr>
            <w:tcW w:w="989" w:type="pct"/>
            <w:noWrap/>
            <w:vAlign w:val="center"/>
          </w:tcPr>
          <w:p w14:paraId="20F84EB8"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894.29</w:t>
            </w:r>
            <w:r w:rsidRPr="00EF561C">
              <w:rPr>
                <w:rFonts w:ascii="Times New Roman" w:hAnsi="Times New Roman" w:cs="Times New Roman"/>
                <w:sz w:val="24"/>
                <w:szCs w:val="24"/>
                <w:vertAlign w:val="superscript"/>
              </w:rPr>
              <w:t>b</w:t>
            </w:r>
          </w:p>
        </w:tc>
        <w:tc>
          <w:tcPr>
            <w:tcW w:w="754" w:type="pct"/>
            <w:vAlign w:val="center"/>
          </w:tcPr>
          <w:p w14:paraId="70F0A6F5"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1021.63</w:t>
            </w:r>
            <w:r w:rsidRPr="00EF561C">
              <w:rPr>
                <w:rFonts w:ascii="Times New Roman" w:hAnsi="Times New Roman" w:cs="Times New Roman"/>
                <w:sz w:val="24"/>
                <w:szCs w:val="24"/>
                <w:vertAlign w:val="superscript"/>
              </w:rPr>
              <w:t>c</w:t>
            </w:r>
          </w:p>
        </w:tc>
        <w:tc>
          <w:tcPr>
            <w:tcW w:w="754" w:type="pct"/>
            <w:vAlign w:val="center"/>
          </w:tcPr>
          <w:p w14:paraId="5B41F518" w14:textId="77777777" w:rsidR="00F92193" w:rsidRPr="00EF561C" w:rsidRDefault="00F92193" w:rsidP="00DB2E5B">
            <w:pPr>
              <w:spacing w:after="0" w:line="240" w:lineRule="auto"/>
              <w:jc w:val="center"/>
              <w:rPr>
                <w:rFonts w:ascii="Times New Roman" w:hAnsi="Times New Roman" w:cs="Times New Roman"/>
                <w:color w:val="000000"/>
                <w:sz w:val="24"/>
                <w:szCs w:val="24"/>
              </w:rPr>
            </w:pPr>
            <w:r w:rsidRPr="00EF561C">
              <w:rPr>
                <w:rFonts w:ascii="Times New Roman" w:hAnsi="Times New Roman" w:cs="Times New Roman"/>
                <w:color w:val="000000"/>
                <w:sz w:val="24"/>
                <w:szCs w:val="24"/>
              </w:rPr>
              <w:t>68.85</w:t>
            </w:r>
          </w:p>
        </w:tc>
        <w:tc>
          <w:tcPr>
            <w:tcW w:w="638" w:type="pct"/>
            <w:vAlign w:val="center"/>
          </w:tcPr>
          <w:p w14:paraId="0C648FBC" w14:textId="77777777" w:rsidR="00F92193" w:rsidRPr="00EF561C" w:rsidRDefault="00F92193" w:rsidP="00F92193">
            <w:pPr>
              <w:spacing w:after="0"/>
              <w:jc w:val="center"/>
              <w:rPr>
                <w:rFonts w:ascii="Times New Roman" w:hAnsi="Times New Roman" w:cs="Times New Roman"/>
                <w:sz w:val="24"/>
                <w:szCs w:val="24"/>
              </w:rPr>
            </w:pPr>
            <w:r w:rsidRPr="00EF561C">
              <w:rPr>
                <w:rFonts w:ascii="Times New Roman" w:hAnsi="Times New Roman" w:cs="Times New Roman"/>
                <w:color w:val="000000"/>
                <w:sz w:val="24"/>
                <w:szCs w:val="24"/>
              </w:rPr>
              <w:t>P&lt;0.01</w:t>
            </w:r>
          </w:p>
        </w:tc>
      </w:tr>
      <w:tr w:rsidR="00F92193" w:rsidRPr="00EF561C" w14:paraId="40E09D57" w14:textId="77777777" w:rsidTr="00822D10">
        <w:trPr>
          <w:trHeight w:val="323"/>
        </w:trPr>
        <w:tc>
          <w:tcPr>
            <w:tcW w:w="1172" w:type="pct"/>
            <w:noWrap/>
            <w:vAlign w:val="center"/>
          </w:tcPr>
          <w:p w14:paraId="3420620B" w14:textId="77777777" w:rsidR="00F92193" w:rsidRPr="00EF561C" w:rsidRDefault="00F92193"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12</w:t>
            </w:r>
            <w:r w:rsidRPr="00EF561C">
              <w:rPr>
                <w:rFonts w:ascii="Times New Roman" w:hAnsi="Times New Roman" w:cs="Times New Roman"/>
                <w:sz w:val="24"/>
                <w:szCs w:val="24"/>
                <w:vertAlign w:val="superscript"/>
              </w:rPr>
              <w:t>th</w:t>
            </w:r>
            <w:r w:rsidRPr="00EF561C">
              <w:rPr>
                <w:rFonts w:ascii="Times New Roman" w:hAnsi="Times New Roman" w:cs="Times New Roman"/>
                <w:sz w:val="24"/>
                <w:szCs w:val="24"/>
              </w:rPr>
              <w:t xml:space="preserve"> week</w:t>
            </w:r>
          </w:p>
        </w:tc>
        <w:tc>
          <w:tcPr>
            <w:tcW w:w="693" w:type="pct"/>
            <w:noWrap/>
            <w:vAlign w:val="center"/>
          </w:tcPr>
          <w:p w14:paraId="595E01A2" w14:textId="77777777" w:rsidR="00F92193" w:rsidRPr="00EF561C" w:rsidRDefault="00F92193" w:rsidP="00DB2E5B">
            <w:pPr>
              <w:spacing w:after="0" w:line="240" w:lineRule="auto"/>
              <w:jc w:val="center"/>
              <w:rPr>
                <w:rFonts w:ascii="Times New Roman" w:hAnsi="Times New Roman" w:cs="Times New Roman"/>
                <w:sz w:val="24"/>
                <w:szCs w:val="24"/>
              </w:rPr>
            </w:pPr>
            <w:r w:rsidRPr="00EF561C">
              <w:rPr>
                <w:rFonts w:ascii="Times New Roman" w:hAnsi="Times New Roman" w:cs="Times New Roman"/>
                <w:sz w:val="24"/>
                <w:szCs w:val="24"/>
              </w:rPr>
              <w:t>674.91</w:t>
            </w:r>
            <w:r w:rsidRPr="00EF561C">
              <w:rPr>
                <w:rFonts w:ascii="Times New Roman" w:hAnsi="Times New Roman" w:cs="Times New Roman"/>
                <w:sz w:val="24"/>
                <w:szCs w:val="24"/>
                <w:vertAlign w:val="superscript"/>
              </w:rPr>
              <w:t>a</w:t>
            </w:r>
          </w:p>
        </w:tc>
        <w:tc>
          <w:tcPr>
            <w:tcW w:w="989" w:type="pct"/>
            <w:noWrap/>
            <w:vAlign w:val="center"/>
          </w:tcPr>
          <w:p w14:paraId="06718231"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1034.71</w:t>
            </w:r>
            <w:r w:rsidRPr="00EF561C">
              <w:rPr>
                <w:rFonts w:ascii="Times New Roman" w:hAnsi="Times New Roman" w:cs="Times New Roman"/>
                <w:sz w:val="24"/>
                <w:szCs w:val="24"/>
                <w:vertAlign w:val="superscript"/>
              </w:rPr>
              <w:t>b</w:t>
            </w:r>
          </w:p>
        </w:tc>
        <w:tc>
          <w:tcPr>
            <w:tcW w:w="754" w:type="pct"/>
            <w:vAlign w:val="center"/>
          </w:tcPr>
          <w:p w14:paraId="4B9C3936"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1160.43</w:t>
            </w:r>
            <w:r w:rsidRPr="00EF561C">
              <w:rPr>
                <w:rFonts w:ascii="Times New Roman" w:hAnsi="Times New Roman" w:cs="Times New Roman"/>
                <w:sz w:val="24"/>
                <w:szCs w:val="24"/>
                <w:vertAlign w:val="superscript"/>
              </w:rPr>
              <w:t>c</w:t>
            </w:r>
          </w:p>
        </w:tc>
        <w:tc>
          <w:tcPr>
            <w:tcW w:w="754" w:type="pct"/>
            <w:vAlign w:val="center"/>
          </w:tcPr>
          <w:p w14:paraId="434BBB49" w14:textId="77777777" w:rsidR="00F92193" w:rsidRPr="00EF561C" w:rsidRDefault="00F92193" w:rsidP="00DB2E5B">
            <w:pPr>
              <w:spacing w:after="0" w:line="240" w:lineRule="auto"/>
              <w:jc w:val="center"/>
              <w:rPr>
                <w:rFonts w:ascii="Times New Roman" w:hAnsi="Times New Roman" w:cs="Times New Roman"/>
                <w:color w:val="000000"/>
                <w:sz w:val="24"/>
                <w:szCs w:val="24"/>
              </w:rPr>
            </w:pPr>
            <w:r w:rsidRPr="00EF561C">
              <w:rPr>
                <w:rFonts w:ascii="Times New Roman" w:hAnsi="Times New Roman" w:cs="Times New Roman"/>
                <w:color w:val="000000"/>
                <w:sz w:val="24"/>
                <w:szCs w:val="24"/>
              </w:rPr>
              <w:t>73.18</w:t>
            </w:r>
          </w:p>
        </w:tc>
        <w:tc>
          <w:tcPr>
            <w:tcW w:w="638" w:type="pct"/>
            <w:vAlign w:val="center"/>
          </w:tcPr>
          <w:p w14:paraId="4B5CC439" w14:textId="77777777" w:rsidR="00F92193" w:rsidRPr="00EF561C" w:rsidRDefault="00F92193" w:rsidP="00F92193">
            <w:pPr>
              <w:spacing w:after="0"/>
              <w:jc w:val="center"/>
              <w:rPr>
                <w:rFonts w:ascii="Times New Roman" w:hAnsi="Times New Roman" w:cs="Times New Roman"/>
                <w:sz w:val="24"/>
                <w:szCs w:val="24"/>
              </w:rPr>
            </w:pPr>
            <w:r w:rsidRPr="00EF561C">
              <w:rPr>
                <w:rFonts w:ascii="Times New Roman" w:hAnsi="Times New Roman" w:cs="Times New Roman"/>
                <w:color w:val="000000"/>
                <w:sz w:val="24"/>
                <w:szCs w:val="24"/>
              </w:rPr>
              <w:t>P&lt;0.01</w:t>
            </w:r>
          </w:p>
        </w:tc>
      </w:tr>
      <w:tr w:rsidR="00F92193" w:rsidRPr="00EF561C" w14:paraId="715B1FF7" w14:textId="77777777" w:rsidTr="00822D10">
        <w:trPr>
          <w:trHeight w:val="323"/>
        </w:trPr>
        <w:tc>
          <w:tcPr>
            <w:tcW w:w="1172" w:type="pct"/>
            <w:noWrap/>
            <w:vAlign w:val="center"/>
          </w:tcPr>
          <w:p w14:paraId="0400FC42" w14:textId="77777777" w:rsidR="00F92193" w:rsidRPr="00EF561C" w:rsidRDefault="00F92193"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14</w:t>
            </w:r>
            <w:r w:rsidRPr="00EF561C">
              <w:rPr>
                <w:rFonts w:ascii="Times New Roman" w:hAnsi="Times New Roman" w:cs="Times New Roman"/>
                <w:sz w:val="24"/>
                <w:szCs w:val="24"/>
                <w:vertAlign w:val="superscript"/>
              </w:rPr>
              <w:t>th</w:t>
            </w:r>
            <w:r w:rsidRPr="00EF561C">
              <w:rPr>
                <w:rFonts w:ascii="Times New Roman" w:hAnsi="Times New Roman" w:cs="Times New Roman"/>
                <w:sz w:val="24"/>
                <w:szCs w:val="24"/>
              </w:rPr>
              <w:t xml:space="preserve"> week</w:t>
            </w:r>
          </w:p>
        </w:tc>
        <w:tc>
          <w:tcPr>
            <w:tcW w:w="693" w:type="pct"/>
            <w:noWrap/>
            <w:vAlign w:val="center"/>
          </w:tcPr>
          <w:p w14:paraId="34DA27CD" w14:textId="77777777" w:rsidR="00F92193" w:rsidRPr="00EF561C" w:rsidRDefault="00F92193" w:rsidP="00DB2E5B">
            <w:pPr>
              <w:spacing w:after="0" w:line="240" w:lineRule="auto"/>
              <w:jc w:val="center"/>
              <w:rPr>
                <w:rFonts w:ascii="Times New Roman" w:hAnsi="Times New Roman" w:cs="Times New Roman"/>
                <w:sz w:val="24"/>
                <w:szCs w:val="24"/>
              </w:rPr>
            </w:pPr>
            <w:r w:rsidRPr="00EF561C">
              <w:rPr>
                <w:rFonts w:ascii="Times New Roman" w:hAnsi="Times New Roman" w:cs="Times New Roman"/>
                <w:sz w:val="24"/>
                <w:szCs w:val="24"/>
              </w:rPr>
              <w:t>787.42</w:t>
            </w:r>
            <w:r w:rsidRPr="00EF561C">
              <w:rPr>
                <w:rFonts w:ascii="Times New Roman" w:hAnsi="Times New Roman" w:cs="Times New Roman"/>
                <w:sz w:val="24"/>
                <w:szCs w:val="24"/>
                <w:vertAlign w:val="superscript"/>
              </w:rPr>
              <w:t>a</w:t>
            </w:r>
          </w:p>
        </w:tc>
        <w:tc>
          <w:tcPr>
            <w:tcW w:w="989" w:type="pct"/>
            <w:noWrap/>
            <w:vAlign w:val="center"/>
          </w:tcPr>
          <w:p w14:paraId="3035A350"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1209.72</w:t>
            </w:r>
            <w:r w:rsidRPr="00EF561C">
              <w:rPr>
                <w:rFonts w:ascii="Times New Roman" w:hAnsi="Times New Roman" w:cs="Times New Roman"/>
                <w:sz w:val="24"/>
                <w:szCs w:val="24"/>
                <w:vertAlign w:val="superscript"/>
              </w:rPr>
              <w:t>b</w:t>
            </w:r>
          </w:p>
        </w:tc>
        <w:tc>
          <w:tcPr>
            <w:tcW w:w="754" w:type="pct"/>
            <w:vAlign w:val="center"/>
          </w:tcPr>
          <w:p w14:paraId="14C7049D"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1274.93</w:t>
            </w:r>
            <w:r w:rsidRPr="00EF561C">
              <w:rPr>
                <w:rFonts w:ascii="Times New Roman" w:hAnsi="Times New Roman" w:cs="Times New Roman"/>
                <w:sz w:val="24"/>
                <w:szCs w:val="24"/>
                <w:vertAlign w:val="superscript"/>
              </w:rPr>
              <w:t>c</w:t>
            </w:r>
          </w:p>
        </w:tc>
        <w:tc>
          <w:tcPr>
            <w:tcW w:w="754" w:type="pct"/>
            <w:vAlign w:val="center"/>
          </w:tcPr>
          <w:p w14:paraId="3208B8A1" w14:textId="77777777" w:rsidR="00F92193" w:rsidRPr="00EF561C" w:rsidRDefault="00F92193" w:rsidP="00DB2E5B">
            <w:pPr>
              <w:spacing w:after="0" w:line="240" w:lineRule="auto"/>
              <w:jc w:val="center"/>
              <w:rPr>
                <w:rFonts w:ascii="Times New Roman" w:hAnsi="Times New Roman" w:cs="Times New Roman"/>
                <w:color w:val="000000"/>
                <w:sz w:val="24"/>
                <w:szCs w:val="24"/>
              </w:rPr>
            </w:pPr>
            <w:r w:rsidRPr="00EF561C">
              <w:rPr>
                <w:rFonts w:ascii="Times New Roman" w:hAnsi="Times New Roman" w:cs="Times New Roman"/>
                <w:color w:val="000000"/>
                <w:sz w:val="24"/>
                <w:szCs w:val="24"/>
              </w:rPr>
              <w:t>76.32</w:t>
            </w:r>
          </w:p>
        </w:tc>
        <w:tc>
          <w:tcPr>
            <w:tcW w:w="638" w:type="pct"/>
            <w:vAlign w:val="center"/>
          </w:tcPr>
          <w:p w14:paraId="139FB7CE" w14:textId="77777777" w:rsidR="00F92193" w:rsidRPr="00EF561C" w:rsidRDefault="00F92193" w:rsidP="00F92193">
            <w:pPr>
              <w:spacing w:after="0"/>
              <w:jc w:val="center"/>
              <w:rPr>
                <w:rFonts w:ascii="Times New Roman" w:hAnsi="Times New Roman" w:cs="Times New Roman"/>
                <w:sz w:val="24"/>
                <w:szCs w:val="24"/>
              </w:rPr>
            </w:pPr>
            <w:r w:rsidRPr="00EF561C">
              <w:rPr>
                <w:rFonts w:ascii="Times New Roman" w:hAnsi="Times New Roman" w:cs="Times New Roman"/>
                <w:color w:val="000000"/>
                <w:sz w:val="24"/>
                <w:szCs w:val="24"/>
              </w:rPr>
              <w:t>P&lt;0.01</w:t>
            </w:r>
          </w:p>
        </w:tc>
      </w:tr>
      <w:tr w:rsidR="00F92193" w:rsidRPr="00EF561C" w14:paraId="02297558" w14:textId="77777777" w:rsidTr="00822D10">
        <w:trPr>
          <w:trHeight w:val="323"/>
        </w:trPr>
        <w:tc>
          <w:tcPr>
            <w:tcW w:w="1172" w:type="pct"/>
            <w:noWrap/>
            <w:vAlign w:val="center"/>
          </w:tcPr>
          <w:p w14:paraId="4FE64788" w14:textId="77777777" w:rsidR="00F92193" w:rsidRPr="00EF561C" w:rsidRDefault="00F92193"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16</w:t>
            </w:r>
            <w:r w:rsidRPr="00EF561C">
              <w:rPr>
                <w:rFonts w:ascii="Times New Roman" w:hAnsi="Times New Roman" w:cs="Times New Roman"/>
                <w:sz w:val="24"/>
                <w:szCs w:val="24"/>
                <w:vertAlign w:val="superscript"/>
              </w:rPr>
              <w:t>th</w:t>
            </w:r>
            <w:r w:rsidRPr="00EF561C">
              <w:rPr>
                <w:rFonts w:ascii="Times New Roman" w:hAnsi="Times New Roman" w:cs="Times New Roman"/>
                <w:sz w:val="24"/>
                <w:szCs w:val="24"/>
              </w:rPr>
              <w:t xml:space="preserve"> week</w:t>
            </w:r>
          </w:p>
        </w:tc>
        <w:tc>
          <w:tcPr>
            <w:tcW w:w="693" w:type="pct"/>
            <w:noWrap/>
            <w:vAlign w:val="center"/>
          </w:tcPr>
          <w:p w14:paraId="50530F89" w14:textId="77777777" w:rsidR="00F92193" w:rsidRPr="00EF561C" w:rsidRDefault="00F92193" w:rsidP="00DB2E5B">
            <w:pPr>
              <w:spacing w:after="0" w:line="240" w:lineRule="auto"/>
              <w:jc w:val="center"/>
              <w:rPr>
                <w:rFonts w:ascii="Times New Roman" w:hAnsi="Times New Roman" w:cs="Times New Roman"/>
                <w:sz w:val="24"/>
                <w:szCs w:val="24"/>
              </w:rPr>
            </w:pPr>
            <w:r w:rsidRPr="00EF561C">
              <w:rPr>
                <w:rFonts w:ascii="Times New Roman" w:hAnsi="Times New Roman" w:cs="Times New Roman"/>
                <w:sz w:val="24"/>
                <w:szCs w:val="24"/>
              </w:rPr>
              <w:t>912.83</w:t>
            </w:r>
            <w:r w:rsidRPr="00EF561C">
              <w:rPr>
                <w:rFonts w:ascii="Times New Roman" w:hAnsi="Times New Roman" w:cs="Times New Roman"/>
                <w:sz w:val="24"/>
                <w:szCs w:val="24"/>
                <w:vertAlign w:val="superscript"/>
              </w:rPr>
              <w:t>a</w:t>
            </w:r>
          </w:p>
        </w:tc>
        <w:tc>
          <w:tcPr>
            <w:tcW w:w="989" w:type="pct"/>
            <w:noWrap/>
            <w:vAlign w:val="center"/>
          </w:tcPr>
          <w:p w14:paraId="1D87E086"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1319.24</w:t>
            </w:r>
            <w:r w:rsidRPr="00EF561C">
              <w:rPr>
                <w:rFonts w:ascii="Times New Roman" w:hAnsi="Times New Roman" w:cs="Times New Roman"/>
                <w:sz w:val="24"/>
                <w:szCs w:val="24"/>
                <w:vertAlign w:val="superscript"/>
              </w:rPr>
              <w:t>b</w:t>
            </w:r>
          </w:p>
        </w:tc>
        <w:tc>
          <w:tcPr>
            <w:tcW w:w="754" w:type="pct"/>
            <w:vAlign w:val="center"/>
          </w:tcPr>
          <w:p w14:paraId="00BD41C9" w14:textId="77777777" w:rsidR="00F92193" w:rsidRPr="00EF561C" w:rsidRDefault="00F92193" w:rsidP="00DB2E5B">
            <w:pPr>
              <w:spacing w:after="0" w:line="240" w:lineRule="auto"/>
              <w:jc w:val="center"/>
              <w:rPr>
                <w:rFonts w:ascii="Times New Roman" w:hAnsi="Times New Roman" w:cs="Times New Roman"/>
                <w:sz w:val="24"/>
                <w:szCs w:val="24"/>
                <w:vertAlign w:val="superscript"/>
              </w:rPr>
            </w:pPr>
            <w:r w:rsidRPr="00EF561C">
              <w:rPr>
                <w:rFonts w:ascii="Times New Roman" w:hAnsi="Times New Roman" w:cs="Times New Roman"/>
                <w:sz w:val="24"/>
                <w:szCs w:val="24"/>
              </w:rPr>
              <w:t>1409.52</w:t>
            </w:r>
            <w:r w:rsidRPr="00EF561C">
              <w:rPr>
                <w:rFonts w:ascii="Times New Roman" w:hAnsi="Times New Roman" w:cs="Times New Roman"/>
                <w:sz w:val="24"/>
                <w:szCs w:val="24"/>
                <w:vertAlign w:val="superscript"/>
              </w:rPr>
              <w:t>c</w:t>
            </w:r>
          </w:p>
        </w:tc>
        <w:tc>
          <w:tcPr>
            <w:tcW w:w="754" w:type="pct"/>
            <w:vAlign w:val="center"/>
          </w:tcPr>
          <w:p w14:paraId="77916BF8" w14:textId="77777777" w:rsidR="00F92193" w:rsidRPr="00EF561C" w:rsidRDefault="00F92193" w:rsidP="00DB2E5B">
            <w:pPr>
              <w:spacing w:after="0" w:line="240" w:lineRule="auto"/>
              <w:jc w:val="center"/>
              <w:rPr>
                <w:rFonts w:ascii="Times New Roman" w:hAnsi="Times New Roman" w:cs="Times New Roman"/>
                <w:color w:val="000000"/>
                <w:sz w:val="24"/>
                <w:szCs w:val="24"/>
              </w:rPr>
            </w:pPr>
            <w:r w:rsidRPr="00EF561C">
              <w:rPr>
                <w:rFonts w:ascii="Times New Roman" w:hAnsi="Times New Roman" w:cs="Times New Roman"/>
                <w:color w:val="000000"/>
                <w:sz w:val="24"/>
                <w:szCs w:val="24"/>
              </w:rPr>
              <w:t>78.03</w:t>
            </w:r>
          </w:p>
        </w:tc>
        <w:tc>
          <w:tcPr>
            <w:tcW w:w="638" w:type="pct"/>
            <w:vAlign w:val="center"/>
          </w:tcPr>
          <w:p w14:paraId="20E812E4" w14:textId="77777777" w:rsidR="00F92193" w:rsidRPr="00EF561C" w:rsidRDefault="00F92193" w:rsidP="00F92193">
            <w:pPr>
              <w:spacing w:after="0"/>
              <w:jc w:val="center"/>
              <w:rPr>
                <w:rFonts w:ascii="Times New Roman" w:hAnsi="Times New Roman" w:cs="Times New Roman"/>
                <w:sz w:val="24"/>
                <w:szCs w:val="24"/>
              </w:rPr>
            </w:pPr>
            <w:r w:rsidRPr="00EF561C">
              <w:rPr>
                <w:rFonts w:ascii="Times New Roman" w:hAnsi="Times New Roman" w:cs="Times New Roman"/>
                <w:color w:val="000000"/>
                <w:sz w:val="24"/>
                <w:szCs w:val="24"/>
              </w:rPr>
              <w:t>P&lt;0.01</w:t>
            </w:r>
          </w:p>
        </w:tc>
      </w:tr>
      <w:tr w:rsidR="00F92193" w:rsidRPr="00EF561C" w14:paraId="66670117" w14:textId="77777777" w:rsidTr="00822D10">
        <w:trPr>
          <w:trHeight w:val="323"/>
        </w:trPr>
        <w:tc>
          <w:tcPr>
            <w:tcW w:w="5000" w:type="pct"/>
            <w:gridSpan w:val="6"/>
            <w:noWrap/>
            <w:vAlign w:val="center"/>
          </w:tcPr>
          <w:p w14:paraId="0B877382" w14:textId="77777777" w:rsidR="00F92193" w:rsidRPr="00EF561C" w:rsidRDefault="00F92193" w:rsidP="00822D10">
            <w:pPr>
              <w:spacing w:after="0"/>
              <w:jc w:val="both"/>
              <w:rPr>
                <w:rFonts w:ascii="Times New Roman" w:hAnsi="Times New Roman" w:cs="Times New Roman"/>
                <w:b/>
                <w:color w:val="000000"/>
                <w:sz w:val="24"/>
                <w:szCs w:val="24"/>
              </w:rPr>
            </w:pPr>
            <w:r w:rsidRPr="00EF561C">
              <w:rPr>
                <w:rFonts w:ascii="Times New Roman" w:hAnsi="Times New Roman" w:cs="Times New Roman"/>
                <w:b/>
                <w:color w:val="000000"/>
                <w:sz w:val="24"/>
                <w:szCs w:val="24"/>
              </w:rPr>
              <w:t>Mortality</w:t>
            </w:r>
            <w:r w:rsidR="00807664" w:rsidRPr="00EF561C">
              <w:rPr>
                <w:rFonts w:ascii="Times New Roman" w:hAnsi="Times New Roman" w:cs="Times New Roman"/>
                <w:b/>
                <w:color w:val="000000"/>
                <w:sz w:val="24"/>
                <w:szCs w:val="24"/>
              </w:rPr>
              <w:t xml:space="preserve"> (%)</w:t>
            </w:r>
          </w:p>
        </w:tc>
      </w:tr>
      <w:tr w:rsidR="00F92193" w:rsidRPr="00EF561C" w14:paraId="14DD22CC" w14:textId="77777777" w:rsidTr="00822D10">
        <w:trPr>
          <w:trHeight w:val="323"/>
        </w:trPr>
        <w:tc>
          <w:tcPr>
            <w:tcW w:w="1172" w:type="pct"/>
            <w:noWrap/>
            <w:vAlign w:val="center"/>
          </w:tcPr>
          <w:p w14:paraId="18A1CF67" w14:textId="77777777" w:rsidR="00F92193" w:rsidRPr="00EF561C" w:rsidRDefault="00F92193" w:rsidP="00822D10">
            <w:pPr>
              <w:spacing w:after="0" w:line="240" w:lineRule="auto"/>
              <w:jc w:val="both"/>
              <w:rPr>
                <w:rFonts w:ascii="Times New Roman" w:hAnsi="Times New Roman" w:cs="Times New Roman"/>
                <w:sz w:val="24"/>
                <w:szCs w:val="24"/>
              </w:rPr>
            </w:pPr>
            <w:r w:rsidRPr="00EF561C">
              <w:rPr>
                <w:rFonts w:ascii="Times New Roman" w:hAnsi="Times New Roman" w:cs="Times New Roman"/>
                <w:sz w:val="24"/>
                <w:szCs w:val="24"/>
              </w:rPr>
              <w:t>0 - 5</w:t>
            </w:r>
            <w:r w:rsidRPr="00EF561C">
              <w:rPr>
                <w:rFonts w:ascii="Times New Roman" w:hAnsi="Times New Roman" w:cs="Times New Roman"/>
                <w:sz w:val="24"/>
                <w:szCs w:val="24"/>
                <w:vertAlign w:val="superscript"/>
              </w:rPr>
              <w:t>th</w:t>
            </w:r>
            <w:r w:rsidRPr="00EF561C">
              <w:rPr>
                <w:rFonts w:ascii="Times New Roman" w:hAnsi="Times New Roman" w:cs="Times New Roman"/>
                <w:sz w:val="24"/>
                <w:szCs w:val="24"/>
              </w:rPr>
              <w:t xml:space="preserve"> week</w:t>
            </w:r>
          </w:p>
        </w:tc>
        <w:tc>
          <w:tcPr>
            <w:tcW w:w="693" w:type="pct"/>
            <w:noWrap/>
            <w:vAlign w:val="center"/>
          </w:tcPr>
          <w:p w14:paraId="129E56DF" w14:textId="77777777" w:rsidR="00F92193" w:rsidRPr="00822D10" w:rsidRDefault="00807664" w:rsidP="00822D10">
            <w:pPr>
              <w:spacing w:after="0" w:line="240" w:lineRule="auto"/>
              <w:rPr>
                <w:rFonts w:ascii="Times New Roman" w:hAnsi="Times New Roman" w:cs="Times New Roman"/>
                <w:sz w:val="24"/>
                <w:szCs w:val="24"/>
                <w:vertAlign w:val="superscript"/>
              </w:rPr>
            </w:pPr>
            <w:r w:rsidRPr="00EF561C">
              <w:rPr>
                <w:rFonts w:ascii="Times New Roman" w:hAnsi="Times New Roman" w:cs="Times New Roman"/>
                <w:sz w:val="24"/>
                <w:szCs w:val="24"/>
              </w:rPr>
              <w:t>8.63</w:t>
            </w:r>
            <w:r w:rsidR="00822D10">
              <w:rPr>
                <w:rFonts w:ascii="Times New Roman" w:hAnsi="Times New Roman" w:cs="Times New Roman"/>
                <w:sz w:val="24"/>
                <w:szCs w:val="24"/>
                <w:vertAlign w:val="superscript"/>
              </w:rPr>
              <w:t>a</w:t>
            </w:r>
          </w:p>
        </w:tc>
        <w:tc>
          <w:tcPr>
            <w:tcW w:w="989" w:type="pct"/>
            <w:noWrap/>
            <w:vAlign w:val="center"/>
          </w:tcPr>
          <w:p w14:paraId="5F77622E" w14:textId="77777777" w:rsidR="00F92193" w:rsidRPr="00822D10" w:rsidRDefault="00807664" w:rsidP="00822D10">
            <w:pPr>
              <w:spacing w:after="0" w:line="240" w:lineRule="auto"/>
              <w:rPr>
                <w:rFonts w:ascii="Times New Roman" w:hAnsi="Times New Roman" w:cs="Times New Roman"/>
                <w:sz w:val="24"/>
                <w:szCs w:val="24"/>
                <w:vertAlign w:val="superscript"/>
              </w:rPr>
            </w:pPr>
            <w:r w:rsidRPr="00EF561C">
              <w:rPr>
                <w:rFonts w:ascii="Times New Roman" w:hAnsi="Times New Roman" w:cs="Times New Roman"/>
                <w:sz w:val="24"/>
                <w:szCs w:val="24"/>
              </w:rPr>
              <w:t>13.11</w:t>
            </w:r>
            <w:r w:rsidR="00822D10">
              <w:rPr>
                <w:rFonts w:ascii="Times New Roman" w:hAnsi="Times New Roman" w:cs="Times New Roman"/>
                <w:sz w:val="24"/>
                <w:szCs w:val="24"/>
                <w:vertAlign w:val="superscript"/>
              </w:rPr>
              <w:t>b</w:t>
            </w:r>
          </w:p>
        </w:tc>
        <w:tc>
          <w:tcPr>
            <w:tcW w:w="754" w:type="pct"/>
            <w:vAlign w:val="center"/>
          </w:tcPr>
          <w:p w14:paraId="01FE6F42" w14:textId="77777777" w:rsidR="00F92193" w:rsidRPr="00822D10" w:rsidRDefault="00807664" w:rsidP="00822D10">
            <w:pPr>
              <w:spacing w:after="0" w:line="240" w:lineRule="auto"/>
              <w:rPr>
                <w:rFonts w:ascii="Times New Roman" w:hAnsi="Times New Roman" w:cs="Times New Roman"/>
                <w:sz w:val="24"/>
                <w:szCs w:val="24"/>
                <w:vertAlign w:val="superscript"/>
              </w:rPr>
            </w:pPr>
            <w:r w:rsidRPr="00EF561C">
              <w:rPr>
                <w:rFonts w:ascii="Times New Roman" w:hAnsi="Times New Roman" w:cs="Times New Roman"/>
                <w:sz w:val="24"/>
                <w:szCs w:val="24"/>
              </w:rPr>
              <w:t>14.2</w:t>
            </w:r>
            <w:r w:rsidR="00822D10">
              <w:rPr>
                <w:rFonts w:ascii="Times New Roman" w:hAnsi="Times New Roman" w:cs="Times New Roman"/>
                <w:sz w:val="24"/>
                <w:szCs w:val="24"/>
                <w:vertAlign w:val="superscript"/>
              </w:rPr>
              <w:t>c</w:t>
            </w:r>
          </w:p>
        </w:tc>
        <w:tc>
          <w:tcPr>
            <w:tcW w:w="754" w:type="pct"/>
            <w:vAlign w:val="center"/>
          </w:tcPr>
          <w:p w14:paraId="18FEE3B6" w14:textId="77777777" w:rsidR="00F92193" w:rsidRPr="00EF561C" w:rsidRDefault="00822D10" w:rsidP="00822D1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0.73</w:t>
            </w:r>
          </w:p>
        </w:tc>
        <w:tc>
          <w:tcPr>
            <w:tcW w:w="638" w:type="pct"/>
            <w:vAlign w:val="center"/>
          </w:tcPr>
          <w:p w14:paraId="05728175" w14:textId="77777777" w:rsidR="00F92193" w:rsidRPr="00EF561C" w:rsidRDefault="00E3068D" w:rsidP="00822D10">
            <w:pPr>
              <w:spacing w:after="0"/>
              <w:rPr>
                <w:rFonts w:ascii="Times New Roman" w:hAnsi="Times New Roman" w:cs="Times New Roman"/>
                <w:color w:val="000000"/>
                <w:sz w:val="24"/>
                <w:szCs w:val="24"/>
              </w:rPr>
            </w:pPr>
            <w:r w:rsidRPr="00EF561C">
              <w:rPr>
                <w:rFonts w:ascii="Times New Roman" w:hAnsi="Times New Roman" w:cs="Times New Roman"/>
                <w:color w:val="000000"/>
                <w:sz w:val="24"/>
                <w:szCs w:val="24"/>
              </w:rPr>
              <w:t>P&lt;0.01</w:t>
            </w:r>
          </w:p>
        </w:tc>
      </w:tr>
      <w:tr w:rsidR="00F92193" w:rsidRPr="00EF561C" w14:paraId="58D25A2C" w14:textId="77777777" w:rsidTr="00822D10">
        <w:trPr>
          <w:trHeight w:val="323"/>
        </w:trPr>
        <w:tc>
          <w:tcPr>
            <w:tcW w:w="1172" w:type="pct"/>
            <w:noWrap/>
            <w:vAlign w:val="center"/>
          </w:tcPr>
          <w:p w14:paraId="028CB5EB" w14:textId="77777777" w:rsidR="00F92193" w:rsidRPr="00EF561C" w:rsidRDefault="00F92193" w:rsidP="00822D10">
            <w:pPr>
              <w:spacing w:after="0" w:line="240" w:lineRule="auto"/>
              <w:jc w:val="both"/>
              <w:rPr>
                <w:rFonts w:ascii="Times New Roman" w:hAnsi="Times New Roman" w:cs="Times New Roman"/>
                <w:sz w:val="24"/>
                <w:szCs w:val="24"/>
              </w:rPr>
            </w:pPr>
            <w:r w:rsidRPr="00EF561C">
              <w:rPr>
                <w:rFonts w:ascii="Times New Roman" w:hAnsi="Times New Roman" w:cs="Times New Roman"/>
                <w:sz w:val="24"/>
                <w:szCs w:val="24"/>
              </w:rPr>
              <w:t>6- 10</w:t>
            </w:r>
            <w:r w:rsidRPr="00EF561C">
              <w:rPr>
                <w:rFonts w:ascii="Times New Roman" w:hAnsi="Times New Roman" w:cs="Times New Roman"/>
                <w:sz w:val="24"/>
                <w:szCs w:val="24"/>
                <w:vertAlign w:val="superscript"/>
              </w:rPr>
              <w:t>th</w:t>
            </w:r>
            <w:r w:rsidRPr="00EF561C">
              <w:rPr>
                <w:rFonts w:ascii="Times New Roman" w:hAnsi="Times New Roman" w:cs="Times New Roman"/>
                <w:sz w:val="24"/>
                <w:szCs w:val="24"/>
              </w:rPr>
              <w:t xml:space="preserve"> week</w:t>
            </w:r>
          </w:p>
        </w:tc>
        <w:tc>
          <w:tcPr>
            <w:tcW w:w="693" w:type="pct"/>
            <w:noWrap/>
            <w:vAlign w:val="center"/>
          </w:tcPr>
          <w:p w14:paraId="6B2BA89F" w14:textId="77777777" w:rsidR="00F92193" w:rsidRPr="00EF561C" w:rsidRDefault="00822D10" w:rsidP="00822D10">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807664" w:rsidRPr="00EF561C">
              <w:rPr>
                <w:rFonts w:ascii="Times New Roman" w:hAnsi="Times New Roman" w:cs="Times New Roman"/>
                <w:sz w:val="24"/>
                <w:szCs w:val="24"/>
              </w:rPr>
              <w:t>.</w:t>
            </w:r>
            <w:r>
              <w:rPr>
                <w:rFonts w:ascii="Times New Roman" w:hAnsi="Times New Roman" w:cs="Times New Roman"/>
                <w:sz w:val="24"/>
                <w:szCs w:val="24"/>
              </w:rPr>
              <w:t>42</w:t>
            </w:r>
          </w:p>
        </w:tc>
        <w:tc>
          <w:tcPr>
            <w:tcW w:w="989" w:type="pct"/>
            <w:noWrap/>
            <w:vAlign w:val="center"/>
          </w:tcPr>
          <w:p w14:paraId="04F0DB12" w14:textId="77777777" w:rsidR="00F92193" w:rsidRPr="00EF561C" w:rsidRDefault="00807664"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5.78</w:t>
            </w:r>
          </w:p>
        </w:tc>
        <w:tc>
          <w:tcPr>
            <w:tcW w:w="754" w:type="pct"/>
            <w:vAlign w:val="center"/>
          </w:tcPr>
          <w:p w14:paraId="2710FCF6" w14:textId="77777777" w:rsidR="00F92193" w:rsidRPr="00EF561C" w:rsidRDefault="00807664"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5.94</w:t>
            </w:r>
          </w:p>
        </w:tc>
        <w:tc>
          <w:tcPr>
            <w:tcW w:w="754" w:type="pct"/>
            <w:vAlign w:val="center"/>
          </w:tcPr>
          <w:p w14:paraId="51C51E6A" w14:textId="77777777" w:rsidR="00F92193" w:rsidRPr="00EF561C" w:rsidRDefault="00822D10" w:rsidP="00822D1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0.34</w:t>
            </w:r>
          </w:p>
        </w:tc>
        <w:tc>
          <w:tcPr>
            <w:tcW w:w="638" w:type="pct"/>
            <w:vAlign w:val="center"/>
          </w:tcPr>
          <w:p w14:paraId="122CB96E" w14:textId="77777777" w:rsidR="00F92193" w:rsidRPr="00EF561C" w:rsidRDefault="00822D10" w:rsidP="00822D1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0.45</w:t>
            </w:r>
          </w:p>
        </w:tc>
      </w:tr>
      <w:tr w:rsidR="00F92193" w:rsidRPr="00EF561C" w14:paraId="4B3E6C90" w14:textId="77777777" w:rsidTr="00822D10">
        <w:trPr>
          <w:trHeight w:val="323"/>
        </w:trPr>
        <w:tc>
          <w:tcPr>
            <w:tcW w:w="1172" w:type="pct"/>
            <w:noWrap/>
            <w:vAlign w:val="center"/>
          </w:tcPr>
          <w:p w14:paraId="18DA2014" w14:textId="77777777" w:rsidR="00F92193" w:rsidRPr="00822D10" w:rsidRDefault="00F92193" w:rsidP="00822D10">
            <w:pPr>
              <w:spacing w:after="0" w:line="240" w:lineRule="auto"/>
              <w:jc w:val="both"/>
              <w:rPr>
                <w:rFonts w:ascii="Times New Roman" w:hAnsi="Times New Roman" w:cs="Times New Roman"/>
                <w:sz w:val="24"/>
                <w:szCs w:val="24"/>
              </w:rPr>
            </w:pPr>
            <w:r w:rsidRPr="00822D10">
              <w:rPr>
                <w:rFonts w:ascii="Times New Roman" w:hAnsi="Times New Roman" w:cs="Times New Roman"/>
                <w:sz w:val="24"/>
                <w:szCs w:val="24"/>
              </w:rPr>
              <w:t>11-16</w:t>
            </w:r>
            <w:r w:rsidRPr="00822D10">
              <w:rPr>
                <w:rFonts w:ascii="Times New Roman" w:hAnsi="Times New Roman" w:cs="Times New Roman"/>
                <w:sz w:val="24"/>
                <w:szCs w:val="24"/>
                <w:vertAlign w:val="superscript"/>
              </w:rPr>
              <w:t>th</w:t>
            </w:r>
            <w:r w:rsidRPr="00822D10">
              <w:rPr>
                <w:rFonts w:ascii="Times New Roman" w:hAnsi="Times New Roman" w:cs="Times New Roman"/>
                <w:sz w:val="24"/>
                <w:szCs w:val="24"/>
              </w:rPr>
              <w:t xml:space="preserve"> week</w:t>
            </w:r>
          </w:p>
        </w:tc>
        <w:tc>
          <w:tcPr>
            <w:tcW w:w="693" w:type="pct"/>
            <w:noWrap/>
            <w:vAlign w:val="center"/>
          </w:tcPr>
          <w:p w14:paraId="030D6DCB" w14:textId="77777777" w:rsidR="00F92193" w:rsidRPr="00EF561C" w:rsidRDefault="00807664"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1.47</w:t>
            </w:r>
          </w:p>
        </w:tc>
        <w:tc>
          <w:tcPr>
            <w:tcW w:w="989" w:type="pct"/>
            <w:noWrap/>
            <w:vAlign w:val="center"/>
          </w:tcPr>
          <w:p w14:paraId="3539C602" w14:textId="77777777" w:rsidR="00F92193" w:rsidRPr="00EF561C" w:rsidRDefault="00807664"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1.73</w:t>
            </w:r>
          </w:p>
        </w:tc>
        <w:tc>
          <w:tcPr>
            <w:tcW w:w="754" w:type="pct"/>
            <w:vAlign w:val="center"/>
          </w:tcPr>
          <w:p w14:paraId="046E1C97" w14:textId="77777777" w:rsidR="00F92193" w:rsidRPr="00EF561C" w:rsidRDefault="00807664" w:rsidP="00822D10">
            <w:pPr>
              <w:spacing w:after="0" w:line="240" w:lineRule="auto"/>
              <w:rPr>
                <w:rFonts w:ascii="Times New Roman" w:hAnsi="Times New Roman" w:cs="Times New Roman"/>
                <w:sz w:val="24"/>
                <w:szCs w:val="24"/>
              </w:rPr>
            </w:pPr>
            <w:r w:rsidRPr="00EF561C">
              <w:rPr>
                <w:rFonts w:ascii="Times New Roman" w:hAnsi="Times New Roman" w:cs="Times New Roman"/>
                <w:sz w:val="24"/>
                <w:szCs w:val="24"/>
              </w:rPr>
              <w:t>1.5</w:t>
            </w:r>
          </w:p>
        </w:tc>
        <w:tc>
          <w:tcPr>
            <w:tcW w:w="754" w:type="pct"/>
            <w:vAlign w:val="center"/>
          </w:tcPr>
          <w:p w14:paraId="0F4B7984" w14:textId="77777777" w:rsidR="00F92193" w:rsidRPr="00EF561C" w:rsidRDefault="00822D10" w:rsidP="00822D1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0.13</w:t>
            </w:r>
          </w:p>
        </w:tc>
        <w:tc>
          <w:tcPr>
            <w:tcW w:w="638" w:type="pct"/>
            <w:vAlign w:val="center"/>
          </w:tcPr>
          <w:p w14:paraId="5D817A51" w14:textId="77777777" w:rsidR="00F92193" w:rsidRPr="00EF561C" w:rsidRDefault="00822D10" w:rsidP="00822D1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0.74</w:t>
            </w:r>
          </w:p>
        </w:tc>
      </w:tr>
    </w:tbl>
    <w:p w14:paraId="34D7A2CF" w14:textId="77777777" w:rsidR="00B47500" w:rsidRDefault="00B47500" w:rsidP="001B61CA">
      <w:pPr>
        <w:spacing w:after="0" w:line="360" w:lineRule="auto"/>
        <w:jc w:val="both"/>
        <w:rPr>
          <w:rFonts w:ascii="Times New Roman" w:hAnsi="Times New Roman" w:cs="Times New Roman"/>
          <w:sz w:val="24"/>
        </w:rPr>
      </w:pPr>
    </w:p>
    <w:p w14:paraId="57FABB32" w14:textId="77777777" w:rsidR="0014779B" w:rsidRDefault="0014779B" w:rsidP="001B61CA">
      <w:pPr>
        <w:spacing w:after="0" w:line="360" w:lineRule="auto"/>
        <w:jc w:val="both"/>
        <w:rPr>
          <w:rFonts w:ascii="Times New Roman" w:hAnsi="Times New Roman" w:cs="Times New Roman"/>
          <w:sz w:val="24"/>
        </w:rPr>
      </w:pPr>
    </w:p>
    <w:p w14:paraId="2ECDFC1C" w14:textId="77777777" w:rsidR="0014779B" w:rsidRDefault="0014779B" w:rsidP="001B61CA">
      <w:pPr>
        <w:spacing w:after="0" w:line="360" w:lineRule="auto"/>
        <w:jc w:val="both"/>
        <w:rPr>
          <w:rFonts w:ascii="Times New Roman" w:hAnsi="Times New Roman" w:cs="Times New Roman"/>
          <w:sz w:val="24"/>
        </w:rPr>
      </w:pPr>
    </w:p>
    <w:p w14:paraId="4CD0B3A7" w14:textId="77777777" w:rsidR="0014779B" w:rsidRDefault="0014779B" w:rsidP="001B61CA">
      <w:pPr>
        <w:spacing w:after="0" w:line="360" w:lineRule="auto"/>
        <w:jc w:val="both"/>
        <w:rPr>
          <w:rFonts w:ascii="Times New Roman" w:hAnsi="Times New Roman" w:cs="Times New Roman"/>
          <w:sz w:val="24"/>
        </w:rPr>
      </w:pPr>
    </w:p>
    <w:p w14:paraId="082917C6" w14:textId="77777777" w:rsidR="0014779B" w:rsidRDefault="0014779B" w:rsidP="001B61CA">
      <w:pPr>
        <w:spacing w:after="0" w:line="360" w:lineRule="auto"/>
        <w:jc w:val="both"/>
        <w:rPr>
          <w:rFonts w:ascii="Times New Roman" w:hAnsi="Times New Roman" w:cs="Times New Roman"/>
          <w:sz w:val="24"/>
        </w:rPr>
      </w:pPr>
    </w:p>
    <w:p w14:paraId="4F8DB883" w14:textId="77777777" w:rsidR="00E90A1B" w:rsidRDefault="00ED6152" w:rsidP="00E90A1B">
      <w:pPr>
        <w:pStyle w:val="ListParagraph"/>
        <w:numPr>
          <w:ilvl w:val="0"/>
          <w:numId w:val="2"/>
        </w:numPr>
        <w:spacing w:after="0" w:line="360" w:lineRule="auto"/>
        <w:jc w:val="both"/>
        <w:rPr>
          <w:rFonts w:ascii="Times New Roman" w:hAnsi="Times New Roman" w:cs="Times New Roman"/>
          <w:b/>
          <w:sz w:val="24"/>
        </w:rPr>
      </w:pPr>
      <w:r w:rsidRPr="00E90A1B">
        <w:rPr>
          <w:rFonts w:ascii="Times New Roman" w:hAnsi="Times New Roman" w:cs="Times New Roman"/>
          <w:b/>
          <w:sz w:val="24"/>
        </w:rPr>
        <w:t>CONCLUSION</w:t>
      </w:r>
    </w:p>
    <w:p w14:paraId="0AEC6737" w14:textId="77777777" w:rsidR="00E90A1B" w:rsidRPr="00E3068D" w:rsidRDefault="006B771B" w:rsidP="00E3068D">
      <w:pPr>
        <w:pStyle w:val="ListParagraph"/>
        <w:spacing w:after="0" w:line="360" w:lineRule="auto"/>
        <w:ind w:left="0" w:firstLine="360"/>
        <w:jc w:val="both"/>
        <w:rPr>
          <w:rFonts w:ascii="Times New Roman" w:hAnsi="Times New Roman" w:cs="Times New Roman"/>
          <w:b/>
          <w:sz w:val="24"/>
        </w:rPr>
      </w:pPr>
      <w:r>
        <w:rPr>
          <w:rFonts w:ascii="Times New Roman" w:hAnsi="Times New Roman" w:cs="Times New Roman"/>
          <w:sz w:val="24"/>
        </w:rPr>
        <w:t xml:space="preserve">The present study concluded that </w:t>
      </w:r>
      <w:proofErr w:type="spellStart"/>
      <w:r>
        <w:rPr>
          <w:rFonts w:ascii="Times New Roman" w:hAnsi="Times New Roman" w:cs="Times New Roman"/>
          <w:sz w:val="24"/>
        </w:rPr>
        <w:t>Gramapriya</w:t>
      </w:r>
      <w:proofErr w:type="spellEnd"/>
      <w:r>
        <w:rPr>
          <w:rFonts w:ascii="Times New Roman" w:hAnsi="Times New Roman" w:cs="Times New Roman"/>
          <w:sz w:val="24"/>
        </w:rPr>
        <w:t xml:space="preserve"> and </w:t>
      </w:r>
      <w:proofErr w:type="spellStart"/>
      <w:r>
        <w:rPr>
          <w:rFonts w:ascii="Times New Roman" w:hAnsi="Times New Roman" w:cs="Times New Roman"/>
          <w:sz w:val="24"/>
        </w:rPr>
        <w:t>Vanaraja</w:t>
      </w:r>
      <w:proofErr w:type="spellEnd"/>
      <w:r>
        <w:rPr>
          <w:rFonts w:ascii="Times New Roman" w:hAnsi="Times New Roman" w:cs="Times New Roman"/>
          <w:sz w:val="24"/>
        </w:rPr>
        <w:t xml:space="preserve"> showed higher body weight compared to native chicken and among the improved v</w:t>
      </w:r>
      <w:r w:rsidR="00E3068D">
        <w:rPr>
          <w:rFonts w:ascii="Times New Roman" w:hAnsi="Times New Roman" w:cs="Times New Roman"/>
          <w:sz w:val="24"/>
        </w:rPr>
        <w:t xml:space="preserve">arieties </w:t>
      </w:r>
      <w:proofErr w:type="spellStart"/>
      <w:r>
        <w:rPr>
          <w:rFonts w:ascii="Times New Roman" w:hAnsi="Times New Roman" w:cs="Times New Roman"/>
          <w:sz w:val="24"/>
        </w:rPr>
        <w:t>Vanaraja</w:t>
      </w:r>
      <w:proofErr w:type="spellEnd"/>
      <w:r>
        <w:rPr>
          <w:rFonts w:ascii="Times New Roman" w:hAnsi="Times New Roman" w:cs="Times New Roman"/>
          <w:sz w:val="24"/>
        </w:rPr>
        <w:t xml:space="preserve"> was heavier than the </w:t>
      </w:r>
      <w:proofErr w:type="spellStart"/>
      <w:r>
        <w:rPr>
          <w:rFonts w:ascii="Times New Roman" w:hAnsi="Times New Roman" w:cs="Times New Roman"/>
          <w:sz w:val="24"/>
        </w:rPr>
        <w:t>Gramapriya</w:t>
      </w:r>
      <w:proofErr w:type="spellEnd"/>
      <w:r>
        <w:rPr>
          <w:rFonts w:ascii="Times New Roman" w:hAnsi="Times New Roman" w:cs="Times New Roman"/>
          <w:sz w:val="24"/>
        </w:rPr>
        <w:t xml:space="preserve">. The mortality percentage </w:t>
      </w:r>
      <w:proofErr w:type="gramStart"/>
      <w:r>
        <w:rPr>
          <w:rFonts w:ascii="Times New Roman" w:hAnsi="Times New Roman" w:cs="Times New Roman"/>
          <w:sz w:val="24"/>
        </w:rPr>
        <w:t>of</w:t>
      </w:r>
      <w:r w:rsidR="00E3068D">
        <w:rPr>
          <w:rFonts w:ascii="Times New Roman" w:hAnsi="Times New Roman" w:cs="Times New Roman"/>
          <w:sz w:val="24"/>
        </w:rPr>
        <w:t xml:space="preserve"> </w:t>
      </w:r>
      <w:r>
        <w:rPr>
          <w:rFonts w:ascii="Times New Roman" w:hAnsi="Times New Roman" w:cs="Times New Roman"/>
          <w:sz w:val="24"/>
        </w:rPr>
        <w:t xml:space="preserve"> </w:t>
      </w:r>
      <w:proofErr w:type="spellStart"/>
      <w:r>
        <w:rPr>
          <w:rFonts w:ascii="Times New Roman" w:hAnsi="Times New Roman" w:cs="Times New Roman"/>
          <w:sz w:val="24"/>
        </w:rPr>
        <w:t>Vanaraja</w:t>
      </w:r>
      <w:proofErr w:type="spellEnd"/>
      <w:proofErr w:type="gramEnd"/>
      <w:r>
        <w:rPr>
          <w:rFonts w:ascii="Times New Roman" w:hAnsi="Times New Roman" w:cs="Times New Roman"/>
          <w:sz w:val="24"/>
        </w:rPr>
        <w:t xml:space="preserve"> and </w:t>
      </w:r>
      <w:proofErr w:type="spellStart"/>
      <w:r>
        <w:rPr>
          <w:rFonts w:ascii="Times New Roman" w:hAnsi="Times New Roman" w:cs="Times New Roman"/>
          <w:sz w:val="24"/>
        </w:rPr>
        <w:t>Gramapriya</w:t>
      </w:r>
      <w:proofErr w:type="spellEnd"/>
      <w:r>
        <w:rPr>
          <w:rFonts w:ascii="Times New Roman" w:hAnsi="Times New Roman" w:cs="Times New Roman"/>
          <w:sz w:val="24"/>
        </w:rPr>
        <w:t xml:space="preserve"> was higher than the native chick</w:t>
      </w:r>
      <w:r w:rsidR="00E3068D">
        <w:rPr>
          <w:rFonts w:ascii="Times New Roman" w:hAnsi="Times New Roman" w:cs="Times New Roman"/>
          <w:sz w:val="24"/>
        </w:rPr>
        <w:t xml:space="preserve">en during early chick life and no significant difference in mortality percentage in growing phase. </w:t>
      </w:r>
    </w:p>
    <w:p w14:paraId="2A40527E" w14:textId="77777777" w:rsidR="00E90A1B" w:rsidRPr="00E90A1B" w:rsidRDefault="00E90A1B" w:rsidP="00E90A1B">
      <w:pPr>
        <w:autoSpaceDE w:val="0"/>
        <w:autoSpaceDN w:val="0"/>
        <w:adjustRightInd w:val="0"/>
        <w:spacing w:line="240" w:lineRule="auto"/>
        <w:rPr>
          <w:rFonts w:ascii="Times New Roman" w:hAnsi="Times New Roman" w:cs="Times New Roman"/>
          <w:b/>
          <w:bCs/>
          <w:color w:val="000000"/>
          <w:sz w:val="24"/>
          <w:szCs w:val="24"/>
        </w:rPr>
      </w:pPr>
      <w:r w:rsidRPr="00E90A1B">
        <w:rPr>
          <w:rFonts w:ascii="Times New Roman" w:hAnsi="Times New Roman" w:cs="Times New Roman"/>
          <w:b/>
          <w:bCs/>
          <w:color w:val="000000"/>
          <w:sz w:val="24"/>
          <w:szCs w:val="24"/>
        </w:rPr>
        <w:lastRenderedPageBreak/>
        <w:t>DISCLAIMER (ARTIFICIAL INTELLIGENCE)</w:t>
      </w:r>
    </w:p>
    <w:p w14:paraId="00A97761" w14:textId="77777777" w:rsidR="00E90A1B" w:rsidRPr="00E90A1B" w:rsidRDefault="00E90A1B" w:rsidP="00E90A1B">
      <w:pPr>
        <w:pStyle w:val="ListParagraph"/>
        <w:spacing w:after="0" w:line="360" w:lineRule="auto"/>
        <w:ind w:left="0" w:firstLine="720"/>
        <w:rPr>
          <w:rFonts w:ascii="Times New Roman" w:hAnsi="Times New Roman" w:cs="Times New Roman"/>
          <w:b/>
          <w:sz w:val="24"/>
          <w:szCs w:val="24"/>
        </w:rPr>
      </w:pPr>
      <w:r w:rsidRPr="00E90A1B">
        <w:rPr>
          <w:rFonts w:ascii="Times New Roman" w:hAnsi="Times New Roman" w:cs="Times New Roman"/>
          <w:color w:val="000000"/>
          <w:sz w:val="24"/>
          <w:szCs w:val="24"/>
        </w:rPr>
        <w:t xml:space="preserve">Author(s) hereby declare that no generative AI technologies such as large language models (chat, GPT, COPILOT etc) and text-to-image </w:t>
      </w:r>
      <w:r w:rsidRPr="00E90A1B">
        <w:rPr>
          <w:rFonts w:ascii="Times New Roman" w:hAnsi="Times New Roman" w:cs="Times New Roman"/>
          <w:sz w:val="24"/>
          <w:szCs w:val="24"/>
        </w:rPr>
        <w:t>generators have been used during writing or editing of this manuscript.</w:t>
      </w:r>
    </w:p>
    <w:p w14:paraId="472C5377" w14:textId="77777777" w:rsidR="0014779B" w:rsidRPr="00E90A1B" w:rsidRDefault="0014779B" w:rsidP="00E90A1B">
      <w:pPr>
        <w:spacing w:after="0" w:line="360" w:lineRule="auto"/>
        <w:ind w:firstLine="720"/>
        <w:jc w:val="both"/>
        <w:rPr>
          <w:rFonts w:ascii="Times New Roman" w:hAnsi="Times New Roman" w:cs="Times New Roman"/>
          <w:sz w:val="24"/>
          <w:szCs w:val="24"/>
        </w:rPr>
      </w:pPr>
      <w:bookmarkStart w:id="0" w:name="_GoBack"/>
      <w:bookmarkEnd w:id="0"/>
    </w:p>
    <w:p w14:paraId="0673DBF2" w14:textId="77777777" w:rsidR="00232EEE" w:rsidRPr="009F0BDA" w:rsidRDefault="00E90A1B" w:rsidP="001B61CA">
      <w:pPr>
        <w:spacing w:after="0" w:line="360" w:lineRule="auto"/>
        <w:jc w:val="both"/>
        <w:rPr>
          <w:rFonts w:ascii="Times New Roman" w:hAnsi="Times New Roman" w:cs="Times New Roman"/>
          <w:b/>
          <w:sz w:val="24"/>
          <w:szCs w:val="24"/>
        </w:rPr>
      </w:pPr>
      <w:r w:rsidRPr="009F0BDA">
        <w:rPr>
          <w:rFonts w:ascii="Times New Roman" w:hAnsi="Times New Roman" w:cs="Times New Roman"/>
          <w:b/>
          <w:sz w:val="24"/>
          <w:szCs w:val="24"/>
        </w:rPr>
        <w:t>REFERENCES</w:t>
      </w:r>
    </w:p>
    <w:p w14:paraId="25C9789B" w14:textId="77777777" w:rsidR="00041F30" w:rsidRDefault="00035230" w:rsidP="00041F30">
      <w:pPr>
        <w:autoSpaceDE w:val="0"/>
        <w:autoSpaceDN w:val="0"/>
        <w:adjustRightInd w:val="0"/>
        <w:spacing w:after="0" w:line="360" w:lineRule="auto"/>
        <w:rPr>
          <w:sz w:val="24"/>
          <w:szCs w:val="24"/>
        </w:rPr>
      </w:pPr>
      <w:r w:rsidRPr="00914047">
        <w:rPr>
          <w:sz w:val="24"/>
          <w:szCs w:val="24"/>
        </w:rPr>
        <w:t>Akila</w:t>
      </w:r>
      <w:r w:rsidR="00041F30">
        <w:rPr>
          <w:sz w:val="24"/>
          <w:szCs w:val="24"/>
        </w:rPr>
        <w:t>,</w:t>
      </w:r>
      <w:r w:rsidRPr="00914047">
        <w:rPr>
          <w:sz w:val="24"/>
          <w:szCs w:val="24"/>
        </w:rPr>
        <w:t xml:space="preserve"> N.</w:t>
      </w:r>
      <w:r w:rsidR="00041F30">
        <w:rPr>
          <w:sz w:val="24"/>
          <w:szCs w:val="24"/>
        </w:rPr>
        <w:t xml:space="preserve"> (2024). </w:t>
      </w:r>
      <w:r w:rsidRPr="00914047">
        <w:rPr>
          <w:sz w:val="24"/>
          <w:szCs w:val="24"/>
        </w:rPr>
        <w:t xml:space="preserve">Comparative performance of improved strains of desi chicken in Namakkal </w:t>
      </w:r>
    </w:p>
    <w:p w14:paraId="3D2493CC" w14:textId="77777777" w:rsidR="00035230" w:rsidRPr="00035230" w:rsidRDefault="00035230" w:rsidP="00041F30">
      <w:pPr>
        <w:autoSpaceDE w:val="0"/>
        <w:autoSpaceDN w:val="0"/>
        <w:adjustRightInd w:val="0"/>
        <w:spacing w:after="0" w:line="360" w:lineRule="auto"/>
        <w:ind w:left="720"/>
        <w:rPr>
          <w:sz w:val="24"/>
          <w:szCs w:val="24"/>
        </w:rPr>
      </w:pPr>
      <w:r w:rsidRPr="00914047">
        <w:rPr>
          <w:sz w:val="24"/>
          <w:szCs w:val="24"/>
        </w:rPr>
        <w:t xml:space="preserve">district, Tamil Nadu. </w:t>
      </w:r>
      <w:r w:rsidRPr="00041F30">
        <w:rPr>
          <w:i/>
          <w:sz w:val="24"/>
          <w:szCs w:val="24"/>
        </w:rPr>
        <w:t>International Journal of Veterinary</w:t>
      </w:r>
      <w:r w:rsidR="00041F30" w:rsidRPr="00041F30">
        <w:rPr>
          <w:i/>
          <w:sz w:val="24"/>
          <w:szCs w:val="24"/>
        </w:rPr>
        <w:t xml:space="preserve"> Sciences and Animal Husbandry</w:t>
      </w:r>
      <w:r w:rsidR="00041F30" w:rsidRPr="00041F30">
        <w:rPr>
          <w:sz w:val="24"/>
          <w:szCs w:val="24"/>
        </w:rPr>
        <w:t xml:space="preserve">, </w:t>
      </w:r>
      <w:r w:rsidR="00041F30">
        <w:rPr>
          <w:sz w:val="24"/>
          <w:szCs w:val="24"/>
        </w:rPr>
        <w:t xml:space="preserve">9(6), </w:t>
      </w:r>
      <w:r w:rsidRPr="00914047">
        <w:rPr>
          <w:sz w:val="24"/>
          <w:szCs w:val="24"/>
        </w:rPr>
        <w:t>716-718.</w:t>
      </w:r>
    </w:p>
    <w:p w14:paraId="3F46C982" w14:textId="77777777" w:rsidR="00FE3DD3" w:rsidRDefault="00FE3DD3" w:rsidP="00035230">
      <w:pPr>
        <w:autoSpaceDE w:val="0"/>
        <w:autoSpaceDN w:val="0"/>
        <w:adjustRightInd w:val="0"/>
        <w:spacing w:after="0" w:line="360" w:lineRule="auto"/>
        <w:jc w:val="both"/>
        <w:rPr>
          <w:rFonts w:ascii="Times New Roman" w:hAnsi="Times New Roman" w:cs="Times New Roman"/>
          <w:color w:val="231F20"/>
          <w:sz w:val="24"/>
          <w:szCs w:val="24"/>
        </w:rPr>
      </w:pPr>
      <w:r w:rsidRPr="00FE3DD3">
        <w:rPr>
          <w:rFonts w:ascii="Times New Roman" w:hAnsi="Times New Roman" w:cs="Times New Roman"/>
          <w:color w:val="231F20"/>
          <w:sz w:val="24"/>
          <w:szCs w:val="24"/>
        </w:rPr>
        <w:t>Bhattacharya</w:t>
      </w:r>
      <w:r w:rsidR="00041F30">
        <w:rPr>
          <w:rFonts w:ascii="Times New Roman" w:hAnsi="Times New Roman" w:cs="Times New Roman"/>
          <w:color w:val="231F20"/>
          <w:sz w:val="24"/>
          <w:szCs w:val="24"/>
        </w:rPr>
        <w:t>,</w:t>
      </w:r>
      <w:r w:rsidRPr="00FE3DD3">
        <w:rPr>
          <w:rFonts w:ascii="Times New Roman" w:hAnsi="Times New Roman" w:cs="Times New Roman"/>
          <w:color w:val="231F20"/>
          <w:sz w:val="24"/>
          <w:szCs w:val="24"/>
        </w:rPr>
        <w:t xml:space="preserve"> M</w:t>
      </w:r>
      <w:r w:rsidR="00041F30">
        <w:rPr>
          <w:rFonts w:ascii="Times New Roman" w:hAnsi="Times New Roman" w:cs="Times New Roman"/>
          <w:color w:val="231F20"/>
          <w:sz w:val="24"/>
          <w:szCs w:val="24"/>
        </w:rPr>
        <w:t>.</w:t>
      </w:r>
      <w:r w:rsidRPr="00FE3DD3">
        <w:rPr>
          <w:rFonts w:ascii="Times New Roman" w:hAnsi="Times New Roman" w:cs="Times New Roman"/>
          <w:color w:val="231F20"/>
          <w:sz w:val="24"/>
          <w:szCs w:val="24"/>
        </w:rPr>
        <w:t>, Buragohain</w:t>
      </w:r>
      <w:r w:rsidR="00041F30">
        <w:rPr>
          <w:rFonts w:ascii="Times New Roman" w:hAnsi="Times New Roman" w:cs="Times New Roman"/>
          <w:color w:val="231F20"/>
          <w:sz w:val="24"/>
          <w:szCs w:val="24"/>
        </w:rPr>
        <w:t>,</w:t>
      </w:r>
      <w:r w:rsidRPr="00FE3DD3">
        <w:rPr>
          <w:rFonts w:ascii="Times New Roman" w:hAnsi="Times New Roman" w:cs="Times New Roman"/>
          <w:color w:val="231F20"/>
          <w:sz w:val="24"/>
          <w:szCs w:val="24"/>
        </w:rPr>
        <w:t xml:space="preserve"> R</w:t>
      </w:r>
      <w:r w:rsidR="00041F30">
        <w:rPr>
          <w:rFonts w:ascii="Times New Roman" w:hAnsi="Times New Roman" w:cs="Times New Roman"/>
          <w:color w:val="231F20"/>
          <w:sz w:val="24"/>
          <w:szCs w:val="24"/>
        </w:rPr>
        <w:t>.</w:t>
      </w:r>
      <w:r w:rsidRPr="00FE3DD3">
        <w:rPr>
          <w:rFonts w:ascii="Times New Roman" w:hAnsi="Times New Roman" w:cs="Times New Roman"/>
          <w:color w:val="231F20"/>
          <w:sz w:val="24"/>
          <w:szCs w:val="24"/>
        </w:rPr>
        <w:t>, Ahmed</w:t>
      </w:r>
      <w:r w:rsidR="00041F30">
        <w:rPr>
          <w:rFonts w:ascii="Times New Roman" w:hAnsi="Times New Roman" w:cs="Times New Roman"/>
          <w:color w:val="231F20"/>
          <w:sz w:val="24"/>
          <w:szCs w:val="24"/>
        </w:rPr>
        <w:t>,</w:t>
      </w:r>
      <w:r w:rsidRPr="00FE3DD3">
        <w:rPr>
          <w:rFonts w:ascii="Times New Roman" w:hAnsi="Times New Roman" w:cs="Times New Roman"/>
          <w:color w:val="231F20"/>
          <w:sz w:val="24"/>
          <w:szCs w:val="24"/>
        </w:rPr>
        <w:t xml:space="preserve"> F</w:t>
      </w:r>
      <w:r w:rsidR="00041F30">
        <w:rPr>
          <w:rFonts w:ascii="Times New Roman" w:hAnsi="Times New Roman" w:cs="Times New Roman"/>
          <w:color w:val="231F20"/>
          <w:sz w:val="24"/>
          <w:szCs w:val="24"/>
        </w:rPr>
        <w:t>.</w:t>
      </w:r>
      <w:r w:rsidRPr="00FE3DD3">
        <w:rPr>
          <w:rFonts w:ascii="Times New Roman" w:hAnsi="Times New Roman" w:cs="Times New Roman"/>
          <w:color w:val="231F20"/>
          <w:sz w:val="24"/>
          <w:szCs w:val="24"/>
        </w:rPr>
        <w:t xml:space="preserve"> A</w:t>
      </w:r>
      <w:r w:rsidR="00041F30">
        <w:rPr>
          <w:rFonts w:ascii="Times New Roman" w:hAnsi="Times New Roman" w:cs="Times New Roman"/>
          <w:color w:val="231F20"/>
          <w:sz w:val="24"/>
          <w:szCs w:val="24"/>
        </w:rPr>
        <w:t>.</w:t>
      </w:r>
      <w:r w:rsidRPr="00FE3DD3">
        <w:rPr>
          <w:rFonts w:ascii="Times New Roman" w:hAnsi="Times New Roman" w:cs="Times New Roman"/>
          <w:color w:val="231F20"/>
          <w:sz w:val="24"/>
          <w:szCs w:val="24"/>
        </w:rPr>
        <w:t>,</w:t>
      </w:r>
      <w:r w:rsidR="00035230">
        <w:rPr>
          <w:rFonts w:ascii="Times New Roman" w:hAnsi="Times New Roman" w:cs="Times New Roman"/>
          <w:color w:val="231F20"/>
          <w:sz w:val="24"/>
          <w:szCs w:val="24"/>
        </w:rPr>
        <w:t xml:space="preserve"> </w:t>
      </w:r>
      <w:r>
        <w:rPr>
          <w:rFonts w:ascii="Times New Roman" w:hAnsi="Times New Roman" w:cs="Times New Roman"/>
          <w:color w:val="231F20"/>
          <w:sz w:val="24"/>
          <w:szCs w:val="24"/>
        </w:rPr>
        <w:t>Pathak</w:t>
      </w:r>
      <w:r w:rsidR="00041F30">
        <w:rPr>
          <w:rFonts w:ascii="Times New Roman" w:hAnsi="Times New Roman" w:cs="Times New Roman"/>
          <w:color w:val="231F20"/>
          <w:sz w:val="24"/>
          <w:szCs w:val="24"/>
        </w:rPr>
        <w:t>,</w:t>
      </w:r>
      <w:r>
        <w:rPr>
          <w:rFonts w:ascii="Times New Roman" w:hAnsi="Times New Roman" w:cs="Times New Roman"/>
          <w:color w:val="231F20"/>
          <w:sz w:val="24"/>
          <w:szCs w:val="24"/>
        </w:rPr>
        <w:t xml:space="preserve"> P</w:t>
      </w:r>
      <w:r w:rsidR="00041F30">
        <w:rPr>
          <w:rFonts w:ascii="Times New Roman" w:hAnsi="Times New Roman" w:cs="Times New Roman"/>
          <w:color w:val="231F20"/>
          <w:sz w:val="24"/>
          <w:szCs w:val="24"/>
        </w:rPr>
        <w:t>. K., &amp;</w:t>
      </w:r>
      <w:r>
        <w:rPr>
          <w:rFonts w:ascii="Times New Roman" w:hAnsi="Times New Roman" w:cs="Times New Roman"/>
          <w:color w:val="231F20"/>
          <w:sz w:val="24"/>
          <w:szCs w:val="24"/>
        </w:rPr>
        <w:t xml:space="preserve"> Ghosh</w:t>
      </w:r>
      <w:r w:rsidR="00041F30">
        <w:rPr>
          <w:rFonts w:ascii="Times New Roman" w:hAnsi="Times New Roman" w:cs="Times New Roman"/>
          <w:color w:val="231F20"/>
          <w:sz w:val="24"/>
          <w:szCs w:val="24"/>
        </w:rPr>
        <w:t>,</w:t>
      </w:r>
      <w:r w:rsidR="00035230">
        <w:rPr>
          <w:rFonts w:ascii="Times New Roman" w:hAnsi="Times New Roman" w:cs="Times New Roman"/>
          <w:color w:val="231F20"/>
          <w:sz w:val="24"/>
          <w:szCs w:val="24"/>
        </w:rPr>
        <w:t xml:space="preserve"> </w:t>
      </w:r>
      <w:r w:rsidRPr="00FE3DD3">
        <w:rPr>
          <w:rFonts w:ascii="Times New Roman" w:hAnsi="Times New Roman" w:cs="Times New Roman"/>
          <w:color w:val="231F20"/>
          <w:sz w:val="24"/>
          <w:szCs w:val="24"/>
        </w:rPr>
        <w:t>M</w:t>
      </w:r>
      <w:r w:rsidR="00041F30">
        <w:rPr>
          <w:rFonts w:ascii="Times New Roman" w:hAnsi="Times New Roman" w:cs="Times New Roman"/>
          <w:color w:val="231F20"/>
          <w:sz w:val="24"/>
          <w:szCs w:val="24"/>
        </w:rPr>
        <w:t>.</w:t>
      </w:r>
      <w:r w:rsidRPr="00FE3DD3">
        <w:rPr>
          <w:rFonts w:ascii="Times New Roman" w:hAnsi="Times New Roman" w:cs="Times New Roman"/>
          <w:color w:val="231F20"/>
          <w:sz w:val="24"/>
          <w:szCs w:val="24"/>
        </w:rPr>
        <w:t xml:space="preserve"> K. </w:t>
      </w:r>
      <w:r w:rsidR="00041F30">
        <w:rPr>
          <w:rFonts w:ascii="Times New Roman" w:hAnsi="Times New Roman" w:cs="Times New Roman"/>
          <w:color w:val="231F20"/>
          <w:sz w:val="24"/>
          <w:szCs w:val="24"/>
        </w:rPr>
        <w:t>(</w:t>
      </w:r>
      <w:r w:rsidRPr="00FE3DD3">
        <w:rPr>
          <w:rFonts w:ascii="Times New Roman" w:hAnsi="Times New Roman" w:cs="Times New Roman"/>
          <w:color w:val="231F20"/>
          <w:sz w:val="24"/>
          <w:szCs w:val="24"/>
        </w:rPr>
        <w:t>2005</w:t>
      </w:r>
      <w:r w:rsidR="00041F30">
        <w:rPr>
          <w:rFonts w:ascii="Times New Roman" w:hAnsi="Times New Roman" w:cs="Times New Roman"/>
          <w:color w:val="231F20"/>
          <w:sz w:val="24"/>
          <w:szCs w:val="24"/>
        </w:rPr>
        <w:t>)</w:t>
      </w:r>
      <w:r w:rsidRPr="00FE3DD3">
        <w:rPr>
          <w:rFonts w:ascii="Times New Roman" w:hAnsi="Times New Roman" w:cs="Times New Roman"/>
          <w:color w:val="231F20"/>
          <w:sz w:val="24"/>
          <w:szCs w:val="24"/>
        </w:rPr>
        <w:t xml:space="preserve">. Laying </w:t>
      </w:r>
    </w:p>
    <w:p w14:paraId="19AD563F" w14:textId="77777777" w:rsidR="00FE3DD3" w:rsidRDefault="00FE3DD3" w:rsidP="00035230">
      <w:pPr>
        <w:autoSpaceDE w:val="0"/>
        <w:autoSpaceDN w:val="0"/>
        <w:adjustRightInd w:val="0"/>
        <w:spacing w:after="0" w:line="360" w:lineRule="auto"/>
        <w:ind w:left="720"/>
        <w:jc w:val="both"/>
        <w:rPr>
          <w:rFonts w:ascii="Times New Roman" w:hAnsi="Times New Roman" w:cs="Times New Roman"/>
          <w:color w:val="231F20"/>
          <w:sz w:val="24"/>
          <w:szCs w:val="24"/>
        </w:rPr>
      </w:pPr>
      <w:r w:rsidRPr="00FE3DD3">
        <w:rPr>
          <w:rFonts w:ascii="Times New Roman" w:hAnsi="Times New Roman" w:cs="Times New Roman"/>
          <w:color w:val="231F20"/>
          <w:sz w:val="24"/>
          <w:szCs w:val="24"/>
        </w:rPr>
        <w:t xml:space="preserve">performance of </w:t>
      </w:r>
      <w:proofErr w:type="spellStart"/>
      <w:r w:rsidRPr="00FE3DD3">
        <w:rPr>
          <w:rFonts w:ascii="Times New Roman" w:hAnsi="Times New Roman" w:cs="Times New Roman"/>
          <w:color w:val="231F20"/>
          <w:sz w:val="24"/>
          <w:szCs w:val="24"/>
        </w:rPr>
        <w:t>Vanaraja</w:t>
      </w:r>
      <w:proofErr w:type="spellEnd"/>
      <w:r w:rsidRPr="00FE3DD3">
        <w:rPr>
          <w:rFonts w:ascii="Times New Roman" w:hAnsi="Times New Roman" w:cs="Times New Roman"/>
          <w:color w:val="231F20"/>
          <w:sz w:val="24"/>
          <w:szCs w:val="24"/>
        </w:rPr>
        <w:t xml:space="preserve"> birds in </w:t>
      </w:r>
      <w:proofErr w:type="spellStart"/>
      <w:r w:rsidRPr="00FE3DD3">
        <w:rPr>
          <w:rFonts w:ascii="Times New Roman" w:hAnsi="Times New Roman" w:cs="Times New Roman"/>
          <w:color w:val="231F20"/>
          <w:sz w:val="24"/>
          <w:szCs w:val="24"/>
        </w:rPr>
        <w:t>highaltitude</w:t>
      </w:r>
      <w:proofErr w:type="spellEnd"/>
      <w:r w:rsidRPr="00FE3DD3">
        <w:rPr>
          <w:rFonts w:ascii="Times New Roman" w:hAnsi="Times New Roman" w:cs="Times New Roman"/>
          <w:color w:val="231F20"/>
          <w:sz w:val="24"/>
          <w:szCs w:val="24"/>
        </w:rPr>
        <w:t xml:space="preserve"> areas of Arunachal Pradesh under backyard system ofrearing. </w:t>
      </w:r>
      <w:r w:rsidRPr="00FE3DD3">
        <w:rPr>
          <w:rFonts w:ascii="Times New Roman" w:hAnsi="Times New Roman" w:cs="Times New Roman"/>
          <w:i/>
          <w:iCs/>
          <w:color w:val="231F20"/>
          <w:sz w:val="24"/>
          <w:szCs w:val="24"/>
        </w:rPr>
        <w:t>Proceedings of XXIII IPSACON on Indian PoultryProduction in changed global scenario: Challenges andOpportunities</w:t>
      </w:r>
      <w:r w:rsidRPr="00FE3DD3">
        <w:rPr>
          <w:rFonts w:ascii="Times New Roman" w:hAnsi="Times New Roman" w:cs="Times New Roman"/>
          <w:color w:val="231F20"/>
          <w:sz w:val="24"/>
          <w:szCs w:val="24"/>
        </w:rPr>
        <w:t>. Hyderabad. pp 198.</w:t>
      </w:r>
    </w:p>
    <w:p w14:paraId="29D27672" w14:textId="77777777" w:rsidR="00035230" w:rsidRDefault="00035230" w:rsidP="00035230">
      <w:pPr>
        <w:autoSpaceDE w:val="0"/>
        <w:autoSpaceDN w:val="0"/>
        <w:adjustRightInd w:val="0"/>
        <w:spacing w:after="0" w:line="360" w:lineRule="auto"/>
        <w:rPr>
          <w:rFonts w:ascii="Times New Roman" w:hAnsi="Times New Roman" w:cs="Times New Roman"/>
          <w:sz w:val="24"/>
          <w:szCs w:val="24"/>
        </w:rPr>
      </w:pPr>
      <w:r w:rsidRPr="00274AB4">
        <w:rPr>
          <w:rFonts w:ascii="Times New Roman" w:hAnsi="Times New Roman" w:cs="Times New Roman"/>
          <w:sz w:val="24"/>
          <w:szCs w:val="24"/>
        </w:rPr>
        <w:t>Deka, P., Sarma, M., Nath, P. J., Borgohain, R., Mahanta, J. D., Deka, B.</w:t>
      </w:r>
      <w:r w:rsidR="007345CA">
        <w:rPr>
          <w:rFonts w:ascii="Times New Roman" w:hAnsi="Times New Roman" w:cs="Times New Roman"/>
          <w:sz w:val="24"/>
          <w:szCs w:val="24"/>
        </w:rPr>
        <w:t>, &amp;</w:t>
      </w:r>
      <w:r w:rsidRPr="00274AB4">
        <w:rPr>
          <w:rFonts w:ascii="Times New Roman" w:hAnsi="Times New Roman" w:cs="Times New Roman"/>
          <w:sz w:val="24"/>
          <w:szCs w:val="24"/>
        </w:rPr>
        <w:t xml:space="preserve"> </w:t>
      </w:r>
      <w:proofErr w:type="spellStart"/>
      <w:r w:rsidRPr="00274AB4">
        <w:rPr>
          <w:rFonts w:ascii="Times New Roman" w:hAnsi="Times New Roman" w:cs="Times New Roman"/>
          <w:sz w:val="24"/>
          <w:szCs w:val="24"/>
        </w:rPr>
        <w:t>Phukon</w:t>
      </w:r>
      <w:proofErr w:type="spellEnd"/>
      <w:r w:rsidRPr="00274AB4">
        <w:rPr>
          <w:rFonts w:ascii="Times New Roman" w:hAnsi="Times New Roman" w:cs="Times New Roman"/>
          <w:sz w:val="24"/>
          <w:szCs w:val="24"/>
        </w:rPr>
        <w:t>, M</w:t>
      </w:r>
      <w:r w:rsidR="007345CA">
        <w:rPr>
          <w:rFonts w:ascii="Times New Roman" w:hAnsi="Times New Roman" w:cs="Times New Roman"/>
          <w:sz w:val="24"/>
          <w:szCs w:val="24"/>
        </w:rPr>
        <w:t>.</w:t>
      </w:r>
      <w:r w:rsidRPr="00274AB4">
        <w:rPr>
          <w:rFonts w:ascii="Times New Roman" w:hAnsi="Times New Roman" w:cs="Times New Roman"/>
          <w:sz w:val="24"/>
          <w:szCs w:val="24"/>
        </w:rPr>
        <w:t xml:space="preserve"> (2014).</w:t>
      </w:r>
    </w:p>
    <w:p w14:paraId="0A16B8CD" w14:textId="77777777" w:rsidR="00035230" w:rsidRDefault="00035230" w:rsidP="00035230">
      <w:pPr>
        <w:autoSpaceDE w:val="0"/>
        <w:autoSpaceDN w:val="0"/>
        <w:adjustRightInd w:val="0"/>
        <w:spacing w:after="0" w:line="360" w:lineRule="auto"/>
        <w:ind w:left="720"/>
        <w:rPr>
          <w:rFonts w:ascii="Times New Roman" w:hAnsi="Times New Roman" w:cs="Times New Roman"/>
          <w:sz w:val="24"/>
          <w:szCs w:val="24"/>
        </w:rPr>
      </w:pPr>
      <w:r w:rsidRPr="00274AB4">
        <w:rPr>
          <w:rFonts w:ascii="Times New Roman" w:hAnsi="Times New Roman" w:cs="Times New Roman"/>
          <w:sz w:val="24"/>
          <w:szCs w:val="24"/>
        </w:rPr>
        <w:t xml:space="preserve">Production performance of </w:t>
      </w:r>
      <w:proofErr w:type="spellStart"/>
      <w:r>
        <w:rPr>
          <w:rFonts w:ascii="Times New Roman" w:hAnsi="Times New Roman" w:cs="Times New Roman"/>
          <w:i/>
          <w:iCs/>
          <w:sz w:val="24"/>
          <w:szCs w:val="24"/>
        </w:rPr>
        <w:t>Vanaraja</w:t>
      </w:r>
      <w:r w:rsidRPr="00274AB4">
        <w:rPr>
          <w:rFonts w:ascii="Times New Roman" w:hAnsi="Times New Roman" w:cs="Times New Roman"/>
          <w:sz w:val="24"/>
          <w:szCs w:val="24"/>
        </w:rPr>
        <w:t>bird</w:t>
      </w:r>
      <w:proofErr w:type="spellEnd"/>
      <w:r w:rsidRPr="00274AB4">
        <w:rPr>
          <w:rFonts w:ascii="Times New Roman" w:hAnsi="Times New Roman" w:cs="Times New Roman"/>
          <w:sz w:val="24"/>
          <w:szCs w:val="24"/>
        </w:rPr>
        <w:t xml:space="preserve"> under traditio</w:t>
      </w:r>
      <w:r>
        <w:rPr>
          <w:rFonts w:ascii="Times New Roman" w:hAnsi="Times New Roman" w:cs="Times New Roman"/>
          <w:sz w:val="24"/>
          <w:szCs w:val="24"/>
        </w:rPr>
        <w:t>nal system of rearing in Assam.</w:t>
      </w:r>
      <w:r w:rsidR="007345CA">
        <w:rPr>
          <w:rFonts w:ascii="Times New Roman" w:hAnsi="Times New Roman" w:cs="Times New Roman"/>
          <w:sz w:val="24"/>
          <w:szCs w:val="24"/>
        </w:rPr>
        <w:t xml:space="preserve"> </w:t>
      </w:r>
      <w:r w:rsidRPr="00274AB4">
        <w:rPr>
          <w:rFonts w:ascii="Times New Roman" w:hAnsi="Times New Roman" w:cs="Times New Roman"/>
          <w:i/>
          <w:iCs/>
          <w:sz w:val="24"/>
          <w:szCs w:val="24"/>
        </w:rPr>
        <w:t>International Journal of Livestock Research</w:t>
      </w:r>
      <w:r w:rsidRPr="00274AB4">
        <w:rPr>
          <w:rFonts w:ascii="Times New Roman" w:hAnsi="Times New Roman" w:cs="Times New Roman"/>
          <w:sz w:val="24"/>
          <w:szCs w:val="24"/>
        </w:rPr>
        <w:t>,</w:t>
      </w:r>
      <w:r w:rsidR="007345CA">
        <w:rPr>
          <w:rFonts w:ascii="Times New Roman" w:hAnsi="Times New Roman" w:cs="Times New Roman"/>
          <w:sz w:val="24"/>
          <w:szCs w:val="24"/>
        </w:rPr>
        <w:t xml:space="preserve"> </w:t>
      </w:r>
      <w:r w:rsidRPr="007345CA">
        <w:rPr>
          <w:rFonts w:ascii="Times New Roman" w:hAnsi="Times New Roman" w:cs="Times New Roman"/>
          <w:bCs/>
          <w:sz w:val="24"/>
          <w:szCs w:val="24"/>
        </w:rPr>
        <w:t>4</w:t>
      </w:r>
      <w:r w:rsidR="007345CA">
        <w:rPr>
          <w:rFonts w:ascii="Times New Roman" w:hAnsi="Times New Roman" w:cs="Times New Roman"/>
          <w:sz w:val="24"/>
          <w:szCs w:val="24"/>
        </w:rPr>
        <w:t>(2),</w:t>
      </w:r>
      <w:r w:rsidRPr="00274AB4">
        <w:rPr>
          <w:rFonts w:ascii="Times New Roman" w:hAnsi="Times New Roman" w:cs="Times New Roman"/>
          <w:sz w:val="24"/>
          <w:szCs w:val="24"/>
        </w:rPr>
        <w:t xml:space="preserve"> 81-85.</w:t>
      </w:r>
    </w:p>
    <w:p w14:paraId="24BC4B98" w14:textId="77777777" w:rsidR="00F04AAA" w:rsidRDefault="007345CA" w:rsidP="00F04AAA">
      <w:pPr>
        <w:autoSpaceDE w:val="0"/>
        <w:autoSpaceDN w:val="0"/>
        <w:adjustRightInd w:val="0"/>
        <w:spacing w:after="0" w:line="360" w:lineRule="auto"/>
        <w:rPr>
          <w:rFonts w:ascii="Times New Roman" w:hAnsi="Times New Roman" w:cs="Times New Roman"/>
          <w:sz w:val="24"/>
          <w:szCs w:val="18"/>
        </w:rPr>
      </w:pPr>
      <w:r>
        <w:rPr>
          <w:rFonts w:ascii="Times New Roman" w:hAnsi="Times New Roman" w:cs="Times New Roman"/>
          <w:sz w:val="24"/>
          <w:szCs w:val="18"/>
        </w:rPr>
        <w:t>Islam, R.,</w:t>
      </w:r>
      <w:r w:rsidR="00F04AAA" w:rsidRPr="00274AB4">
        <w:rPr>
          <w:rFonts w:ascii="Times New Roman" w:hAnsi="Times New Roman" w:cs="Times New Roman"/>
          <w:sz w:val="24"/>
          <w:szCs w:val="18"/>
        </w:rPr>
        <w:t xml:space="preserve"> Kalita, N.</w:t>
      </w:r>
      <w:r>
        <w:rPr>
          <w:rFonts w:ascii="Times New Roman" w:hAnsi="Times New Roman" w:cs="Times New Roman"/>
          <w:sz w:val="24"/>
          <w:szCs w:val="18"/>
        </w:rPr>
        <w:t>, &amp;</w:t>
      </w:r>
      <w:r w:rsidR="00F04AAA" w:rsidRPr="00274AB4">
        <w:rPr>
          <w:rFonts w:ascii="Times New Roman" w:hAnsi="Times New Roman" w:cs="Times New Roman"/>
          <w:sz w:val="24"/>
          <w:szCs w:val="18"/>
        </w:rPr>
        <w:t xml:space="preserve"> Nath, P. (2014). Comparative performance of </w:t>
      </w:r>
      <w:proofErr w:type="spellStart"/>
      <w:r w:rsidR="00F04AAA" w:rsidRPr="00274AB4">
        <w:rPr>
          <w:rFonts w:ascii="Times New Roman" w:hAnsi="Times New Roman" w:cs="Times New Roman"/>
          <w:i/>
          <w:iCs/>
          <w:sz w:val="24"/>
          <w:szCs w:val="18"/>
        </w:rPr>
        <w:t>Vanaraja</w:t>
      </w:r>
      <w:proofErr w:type="spellEnd"/>
      <w:r>
        <w:rPr>
          <w:rFonts w:ascii="Times New Roman" w:hAnsi="Times New Roman" w:cs="Times New Roman"/>
          <w:i/>
          <w:iCs/>
          <w:sz w:val="24"/>
          <w:szCs w:val="18"/>
        </w:rPr>
        <w:t xml:space="preserve"> </w:t>
      </w:r>
      <w:r w:rsidR="00F04AAA" w:rsidRPr="00274AB4">
        <w:rPr>
          <w:rFonts w:ascii="Times New Roman" w:hAnsi="Times New Roman" w:cs="Times New Roman"/>
          <w:sz w:val="24"/>
          <w:szCs w:val="18"/>
        </w:rPr>
        <w:t xml:space="preserve">and Indigenous </w:t>
      </w:r>
    </w:p>
    <w:p w14:paraId="66ACC5C2" w14:textId="77777777" w:rsidR="00F04AAA" w:rsidRPr="00F04AAA" w:rsidRDefault="00F04AAA" w:rsidP="00F04AAA">
      <w:pPr>
        <w:autoSpaceDE w:val="0"/>
        <w:autoSpaceDN w:val="0"/>
        <w:adjustRightInd w:val="0"/>
        <w:spacing w:after="0" w:line="360" w:lineRule="auto"/>
        <w:ind w:left="720"/>
        <w:rPr>
          <w:rFonts w:ascii="Times New Roman" w:hAnsi="Times New Roman" w:cs="Times New Roman"/>
          <w:sz w:val="24"/>
          <w:szCs w:val="18"/>
        </w:rPr>
      </w:pPr>
      <w:r w:rsidRPr="00274AB4">
        <w:rPr>
          <w:rFonts w:ascii="Times New Roman" w:hAnsi="Times New Roman" w:cs="Times New Roman"/>
          <w:sz w:val="24"/>
          <w:szCs w:val="18"/>
        </w:rPr>
        <w:t xml:space="preserve">chicken under backyard system of rearing. </w:t>
      </w:r>
      <w:r>
        <w:rPr>
          <w:rFonts w:ascii="Times New Roman" w:hAnsi="Times New Roman" w:cs="Times New Roman"/>
          <w:i/>
          <w:iCs/>
          <w:sz w:val="24"/>
          <w:szCs w:val="18"/>
        </w:rPr>
        <w:t xml:space="preserve">Journal of Poultry Science and </w:t>
      </w:r>
      <w:r w:rsidRPr="00274AB4">
        <w:rPr>
          <w:rFonts w:ascii="Times New Roman" w:hAnsi="Times New Roman" w:cs="Times New Roman"/>
          <w:i/>
          <w:iCs/>
          <w:sz w:val="24"/>
          <w:szCs w:val="18"/>
        </w:rPr>
        <w:t>Technology</w:t>
      </w:r>
      <w:r w:rsidRPr="00274AB4">
        <w:rPr>
          <w:rFonts w:ascii="Times New Roman" w:hAnsi="Times New Roman" w:cs="Times New Roman"/>
          <w:sz w:val="24"/>
          <w:szCs w:val="18"/>
        </w:rPr>
        <w:t>,</w:t>
      </w:r>
      <w:r w:rsidR="007345CA">
        <w:rPr>
          <w:rFonts w:ascii="Times New Roman" w:hAnsi="Times New Roman" w:cs="Times New Roman"/>
          <w:sz w:val="24"/>
          <w:szCs w:val="18"/>
        </w:rPr>
        <w:t xml:space="preserve"> </w:t>
      </w:r>
      <w:r w:rsidRPr="007345CA">
        <w:rPr>
          <w:rFonts w:ascii="Times New Roman" w:hAnsi="Times New Roman" w:cs="Times New Roman"/>
          <w:bCs/>
          <w:sz w:val="24"/>
          <w:szCs w:val="18"/>
        </w:rPr>
        <w:t>2</w:t>
      </w:r>
      <w:r w:rsidR="007345CA">
        <w:rPr>
          <w:rFonts w:ascii="Times New Roman" w:hAnsi="Times New Roman" w:cs="Times New Roman"/>
          <w:sz w:val="24"/>
          <w:szCs w:val="18"/>
        </w:rPr>
        <w:t>(1),</w:t>
      </w:r>
      <w:r w:rsidRPr="00274AB4">
        <w:rPr>
          <w:rFonts w:ascii="Times New Roman" w:hAnsi="Times New Roman" w:cs="Times New Roman"/>
          <w:sz w:val="24"/>
          <w:szCs w:val="18"/>
        </w:rPr>
        <w:t xml:space="preserve"> 22-25</w:t>
      </w:r>
      <w:r>
        <w:rPr>
          <w:rFonts w:ascii="Times New Roman" w:hAnsi="Times New Roman" w:cs="Times New Roman"/>
          <w:sz w:val="24"/>
          <w:szCs w:val="18"/>
        </w:rPr>
        <w:t>.</w:t>
      </w:r>
    </w:p>
    <w:p w14:paraId="0D2B7E85" w14:textId="77777777" w:rsidR="00914047" w:rsidRDefault="00FE3DD3" w:rsidP="00AC01BC">
      <w:pPr>
        <w:autoSpaceDE w:val="0"/>
        <w:autoSpaceDN w:val="0"/>
        <w:adjustRightInd w:val="0"/>
        <w:spacing w:after="0" w:line="360" w:lineRule="auto"/>
        <w:rPr>
          <w:rFonts w:ascii="Times New Roman" w:hAnsi="Times New Roman" w:cs="Times New Roman"/>
          <w:color w:val="231F20"/>
          <w:sz w:val="24"/>
          <w:szCs w:val="24"/>
        </w:rPr>
      </w:pPr>
      <w:r w:rsidRPr="00FE3DD3">
        <w:rPr>
          <w:rFonts w:ascii="Times New Roman" w:hAnsi="Times New Roman" w:cs="Times New Roman"/>
          <w:color w:val="231F20"/>
          <w:sz w:val="24"/>
          <w:szCs w:val="24"/>
        </w:rPr>
        <w:t>Niranjan</w:t>
      </w:r>
      <w:r w:rsidR="007345CA">
        <w:rPr>
          <w:rFonts w:ascii="Times New Roman" w:hAnsi="Times New Roman" w:cs="Times New Roman"/>
          <w:color w:val="231F20"/>
          <w:sz w:val="24"/>
          <w:szCs w:val="24"/>
        </w:rPr>
        <w:t>, M., &amp;</w:t>
      </w:r>
      <w:r w:rsidRPr="00FE3DD3">
        <w:rPr>
          <w:rFonts w:ascii="Times New Roman" w:hAnsi="Times New Roman" w:cs="Times New Roman"/>
          <w:color w:val="231F20"/>
          <w:sz w:val="24"/>
          <w:szCs w:val="24"/>
        </w:rPr>
        <w:t xml:space="preserve"> Singh</w:t>
      </w:r>
      <w:r w:rsidR="007345CA">
        <w:rPr>
          <w:rFonts w:ascii="Times New Roman" w:hAnsi="Times New Roman" w:cs="Times New Roman"/>
          <w:color w:val="231F20"/>
          <w:sz w:val="24"/>
          <w:szCs w:val="24"/>
        </w:rPr>
        <w:t>,</w:t>
      </w:r>
      <w:r w:rsidRPr="00FE3DD3">
        <w:rPr>
          <w:rFonts w:ascii="Times New Roman" w:hAnsi="Times New Roman" w:cs="Times New Roman"/>
          <w:color w:val="231F20"/>
          <w:sz w:val="24"/>
          <w:szCs w:val="24"/>
        </w:rPr>
        <w:t xml:space="preserve"> N</w:t>
      </w:r>
      <w:r w:rsidR="007345CA">
        <w:rPr>
          <w:rFonts w:ascii="Times New Roman" w:hAnsi="Times New Roman" w:cs="Times New Roman"/>
          <w:color w:val="231F20"/>
          <w:sz w:val="24"/>
          <w:szCs w:val="24"/>
        </w:rPr>
        <w:t>.</w:t>
      </w:r>
      <w:r w:rsidRPr="00FE3DD3">
        <w:rPr>
          <w:rFonts w:ascii="Times New Roman" w:hAnsi="Times New Roman" w:cs="Times New Roman"/>
          <w:color w:val="231F20"/>
          <w:sz w:val="24"/>
          <w:szCs w:val="24"/>
        </w:rPr>
        <w:t xml:space="preserve"> P. </w:t>
      </w:r>
      <w:r w:rsidR="007345CA">
        <w:rPr>
          <w:rFonts w:ascii="Times New Roman" w:hAnsi="Times New Roman" w:cs="Times New Roman"/>
          <w:color w:val="231F20"/>
          <w:sz w:val="24"/>
          <w:szCs w:val="24"/>
        </w:rPr>
        <w:t>(</w:t>
      </w:r>
      <w:r w:rsidRPr="00FE3DD3">
        <w:rPr>
          <w:rFonts w:ascii="Times New Roman" w:hAnsi="Times New Roman" w:cs="Times New Roman"/>
          <w:color w:val="231F20"/>
          <w:sz w:val="24"/>
          <w:szCs w:val="24"/>
        </w:rPr>
        <w:t>2005</w:t>
      </w:r>
      <w:r w:rsidR="007345CA">
        <w:rPr>
          <w:rFonts w:ascii="Times New Roman" w:hAnsi="Times New Roman" w:cs="Times New Roman"/>
          <w:color w:val="231F20"/>
          <w:sz w:val="24"/>
          <w:szCs w:val="24"/>
        </w:rPr>
        <w:t>)</w:t>
      </w:r>
      <w:r w:rsidRPr="00FE3DD3">
        <w:rPr>
          <w:rFonts w:ascii="Times New Roman" w:hAnsi="Times New Roman" w:cs="Times New Roman"/>
          <w:color w:val="231F20"/>
          <w:sz w:val="24"/>
          <w:szCs w:val="24"/>
        </w:rPr>
        <w:t xml:space="preserve">. Performance of </w:t>
      </w:r>
      <w:proofErr w:type="spellStart"/>
      <w:r w:rsidRPr="00FE3DD3">
        <w:rPr>
          <w:rFonts w:ascii="Times New Roman" w:hAnsi="Times New Roman" w:cs="Times New Roman"/>
          <w:color w:val="231F20"/>
          <w:sz w:val="24"/>
          <w:szCs w:val="24"/>
        </w:rPr>
        <w:t>Gramapriya</w:t>
      </w:r>
      <w:proofErr w:type="spellEnd"/>
      <w:r w:rsidRPr="00FE3DD3">
        <w:rPr>
          <w:rFonts w:ascii="Times New Roman" w:hAnsi="Times New Roman" w:cs="Times New Roman"/>
          <w:color w:val="231F20"/>
          <w:sz w:val="24"/>
          <w:szCs w:val="24"/>
        </w:rPr>
        <w:t xml:space="preserve"> under</w:t>
      </w:r>
      <w:r w:rsidR="00AC01BC">
        <w:rPr>
          <w:rFonts w:ascii="Times New Roman" w:hAnsi="Times New Roman" w:cs="Times New Roman"/>
          <w:color w:val="231F20"/>
          <w:sz w:val="24"/>
          <w:szCs w:val="24"/>
        </w:rPr>
        <w:t xml:space="preserve"> </w:t>
      </w:r>
      <w:r w:rsidRPr="00FE3DD3">
        <w:rPr>
          <w:rFonts w:ascii="Times New Roman" w:hAnsi="Times New Roman" w:cs="Times New Roman"/>
          <w:color w:val="231F20"/>
          <w:sz w:val="24"/>
          <w:szCs w:val="24"/>
        </w:rPr>
        <w:t xml:space="preserve">intensive and free range </w:t>
      </w:r>
    </w:p>
    <w:p w14:paraId="58A15C07" w14:textId="77777777" w:rsidR="00FE3DD3" w:rsidRDefault="00FE3DD3" w:rsidP="00914047">
      <w:pPr>
        <w:autoSpaceDE w:val="0"/>
        <w:autoSpaceDN w:val="0"/>
        <w:adjustRightInd w:val="0"/>
        <w:spacing w:after="0" w:line="360" w:lineRule="auto"/>
        <w:ind w:left="720"/>
        <w:rPr>
          <w:rFonts w:ascii="Times New Roman" w:hAnsi="Times New Roman" w:cs="Times New Roman"/>
          <w:color w:val="231F20"/>
          <w:sz w:val="24"/>
          <w:szCs w:val="24"/>
        </w:rPr>
      </w:pPr>
      <w:r w:rsidRPr="00FE3DD3">
        <w:rPr>
          <w:rFonts w:ascii="Times New Roman" w:hAnsi="Times New Roman" w:cs="Times New Roman"/>
          <w:color w:val="231F20"/>
          <w:sz w:val="24"/>
          <w:szCs w:val="24"/>
        </w:rPr>
        <w:t xml:space="preserve">conditions of Tripura. </w:t>
      </w:r>
      <w:r w:rsidRPr="00FE3DD3">
        <w:rPr>
          <w:rFonts w:ascii="Times New Roman" w:hAnsi="Times New Roman" w:cs="Times New Roman"/>
          <w:i/>
          <w:iCs/>
          <w:color w:val="231F20"/>
          <w:sz w:val="24"/>
          <w:szCs w:val="24"/>
        </w:rPr>
        <w:t>Proceedings of</w:t>
      </w:r>
      <w:r w:rsidR="00AC01BC">
        <w:rPr>
          <w:rFonts w:ascii="Times New Roman" w:hAnsi="Times New Roman" w:cs="Times New Roman"/>
          <w:color w:val="231F20"/>
          <w:sz w:val="24"/>
          <w:szCs w:val="24"/>
        </w:rPr>
        <w:t xml:space="preserve"> </w:t>
      </w:r>
      <w:r w:rsidRPr="00FE3DD3">
        <w:rPr>
          <w:rFonts w:ascii="Times New Roman" w:hAnsi="Times New Roman" w:cs="Times New Roman"/>
          <w:i/>
          <w:iCs/>
          <w:color w:val="231F20"/>
          <w:sz w:val="24"/>
          <w:szCs w:val="24"/>
        </w:rPr>
        <w:t>XXIII IPSACON on Indian Poultry Production in changed</w:t>
      </w:r>
      <w:r w:rsidR="00914047">
        <w:rPr>
          <w:rFonts w:ascii="Times New Roman" w:hAnsi="Times New Roman" w:cs="Times New Roman"/>
          <w:color w:val="231F20"/>
          <w:sz w:val="24"/>
          <w:szCs w:val="24"/>
        </w:rPr>
        <w:t xml:space="preserve"> </w:t>
      </w:r>
      <w:r w:rsidRPr="00FE3DD3">
        <w:rPr>
          <w:rFonts w:ascii="Times New Roman" w:hAnsi="Times New Roman" w:cs="Times New Roman"/>
          <w:i/>
          <w:iCs/>
          <w:color w:val="231F20"/>
          <w:sz w:val="24"/>
          <w:szCs w:val="24"/>
        </w:rPr>
        <w:t xml:space="preserve">global scenario: Challenges and Opportunities </w:t>
      </w:r>
      <w:r w:rsidRPr="00FE3DD3">
        <w:rPr>
          <w:rFonts w:ascii="Times New Roman" w:hAnsi="Times New Roman" w:cs="Times New Roman"/>
          <w:color w:val="231F20"/>
          <w:sz w:val="24"/>
          <w:szCs w:val="24"/>
        </w:rPr>
        <w:t xml:space="preserve">Hyderabad. </w:t>
      </w:r>
      <w:r w:rsidR="00AC01BC">
        <w:rPr>
          <w:rFonts w:ascii="Times New Roman" w:hAnsi="Times New Roman" w:cs="Times New Roman"/>
          <w:color w:val="231F20"/>
          <w:sz w:val="24"/>
          <w:szCs w:val="24"/>
        </w:rPr>
        <w:t>p</w:t>
      </w:r>
      <w:r w:rsidRPr="00FE3DD3">
        <w:rPr>
          <w:rFonts w:ascii="Times New Roman" w:hAnsi="Times New Roman" w:cs="Times New Roman"/>
          <w:color w:val="231F20"/>
          <w:sz w:val="24"/>
          <w:szCs w:val="24"/>
        </w:rPr>
        <w:t>p</w:t>
      </w:r>
      <w:r w:rsidR="00AC01BC">
        <w:rPr>
          <w:rFonts w:ascii="Times New Roman" w:hAnsi="Times New Roman" w:cs="Times New Roman"/>
          <w:color w:val="231F20"/>
          <w:sz w:val="24"/>
          <w:szCs w:val="24"/>
        </w:rPr>
        <w:t xml:space="preserve"> </w:t>
      </w:r>
      <w:r w:rsidRPr="00FE3DD3">
        <w:rPr>
          <w:rFonts w:ascii="Times New Roman" w:hAnsi="Times New Roman" w:cs="Times New Roman"/>
          <w:color w:val="231F20"/>
          <w:sz w:val="24"/>
          <w:szCs w:val="24"/>
        </w:rPr>
        <w:t>197</w:t>
      </w:r>
    </w:p>
    <w:p w14:paraId="41545CB9" w14:textId="77777777" w:rsidR="00035230" w:rsidRDefault="00035230" w:rsidP="005F4D7B">
      <w:pPr>
        <w:autoSpaceDE w:val="0"/>
        <w:autoSpaceDN w:val="0"/>
        <w:adjustRightInd w:val="0"/>
        <w:spacing w:after="0" w:line="360" w:lineRule="auto"/>
        <w:rPr>
          <w:rFonts w:ascii="Times New Roman" w:hAnsi="Times New Roman" w:cs="Times New Roman"/>
          <w:color w:val="000000"/>
          <w:sz w:val="24"/>
          <w:szCs w:val="24"/>
        </w:rPr>
      </w:pPr>
      <w:r w:rsidRPr="006A3144">
        <w:rPr>
          <w:rFonts w:ascii="Times New Roman" w:hAnsi="Times New Roman" w:cs="Times New Roman"/>
          <w:color w:val="000000"/>
          <w:sz w:val="24"/>
          <w:szCs w:val="24"/>
        </w:rPr>
        <w:t>Pathak</w:t>
      </w:r>
      <w:r w:rsidR="007345CA">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P</w:t>
      </w:r>
      <w:r w:rsidR="007345CA">
        <w:rPr>
          <w:rFonts w:ascii="Times New Roman" w:hAnsi="Times New Roman" w:cs="Times New Roman"/>
          <w:color w:val="000000"/>
          <w:sz w:val="24"/>
          <w:szCs w:val="24"/>
        </w:rPr>
        <w:t xml:space="preserve">. </w:t>
      </w:r>
      <w:r w:rsidRPr="006A3144">
        <w:rPr>
          <w:rFonts w:ascii="Times New Roman" w:hAnsi="Times New Roman" w:cs="Times New Roman"/>
          <w:color w:val="000000"/>
          <w:sz w:val="24"/>
          <w:szCs w:val="24"/>
        </w:rPr>
        <w:t>K</w:t>
      </w:r>
      <w:r w:rsidR="007345CA">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w:t>
      </w:r>
      <w:r w:rsidR="007345CA">
        <w:rPr>
          <w:rFonts w:ascii="Times New Roman" w:hAnsi="Times New Roman" w:cs="Times New Roman"/>
          <w:color w:val="000000"/>
          <w:sz w:val="24"/>
          <w:szCs w:val="24"/>
        </w:rPr>
        <w:t xml:space="preserve">&amp; </w:t>
      </w:r>
      <w:r w:rsidRPr="006A3144">
        <w:rPr>
          <w:rFonts w:ascii="Times New Roman" w:hAnsi="Times New Roman" w:cs="Times New Roman"/>
          <w:color w:val="000000"/>
          <w:sz w:val="24"/>
          <w:szCs w:val="24"/>
        </w:rPr>
        <w:t>Nath B</w:t>
      </w:r>
      <w:r w:rsidR="005F4D7B">
        <w:rPr>
          <w:rFonts w:ascii="Times New Roman" w:hAnsi="Times New Roman" w:cs="Times New Roman"/>
          <w:color w:val="000000"/>
          <w:sz w:val="24"/>
          <w:szCs w:val="24"/>
        </w:rPr>
        <w:t xml:space="preserve">. </w:t>
      </w:r>
      <w:r w:rsidRPr="006A3144">
        <w:rPr>
          <w:rFonts w:ascii="Times New Roman" w:hAnsi="Times New Roman" w:cs="Times New Roman"/>
          <w:color w:val="000000"/>
          <w:sz w:val="24"/>
          <w:szCs w:val="24"/>
        </w:rPr>
        <w:t>G.</w:t>
      </w:r>
      <w:r w:rsidR="005F4D7B">
        <w:rPr>
          <w:rFonts w:ascii="Times New Roman" w:hAnsi="Times New Roman" w:cs="Times New Roman"/>
          <w:color w:val="000000"/>
          <w:sz w:val="24"/>
          <w:szCs w:val="24"/>
        </w:rPr>
        <w:t xml:space="preserve"> (2013).</w:t>
      </w:r>
      <w:r w:rsidRPr="006A3144">
        <w:rPr>
          <w:rFonts w:ascii="Times New Roman" w:hAnsi="Times New Roman" w:cs="Times New Roman"/>
          <w:color w:val="000000"/>
          <w:sz w:val="24"/>
          <w:szCs w:val="24"/>
        </w:rPr>
        <w:t xml:space="preserve"> Rural poultry farming with improved breed of backyard chicken. </w:t>
      </w:r>
      <w:r w:rsidRPr="005F4D7B">
        <w:rPr>
          <w:rFonts w:ascii="Times New Roman" w:hAnsi="Times New Roman" w:cs="Times New Roman"/>
          <w:i/>
          <w:color w:val="000000"/>
          <w:sz w:val="24"/>
          <w:szCs w:val="24"/>
        </w:rPr>
        <w:t>J</w:t>
      </w:r>
      <w:r w:rsidR="005F4D7B" w:rsidRPr="005F4D7B">
        <w:rPr>
          <w:rFonts w:ascii="Times New Roman" w:hAnsi="Times New Roman" w:cs="Times New Roman"/>
          <w:i/>
          <w:color w:val="000000"/>
          <w:sz w:val="24"/>
          <w:szCs w:val="24"/>
        </w:rPr>
        <w:t xml:space="preserve">ournal of </w:t>
      </w:r>
      <w:r w:rsidRPr="005F4D7B">
        <w:rPr>
          <w:rFonts w:ascii="Times New Roman" w:hAnsi="Times New Roman" w:cs="Times New Roman"/>
          <w:i/>
          <w:color w:val="000000"/>
          <w:sz w:val="24"/>
          <w:szCs w:val="24"/>
        </w:rPr>
        <w:t>World Poult</w:t>
      </w:r>
      <w:r w:rsidR="005F4D7B" w:rsidRPr="005F4D7B">
        <w:rPr>
          <w:rFonts w:ascii="Times New Roman" w:hAnsi="Times New Roman" w:cs="Times New Roman"/>
          <w:i/>
          <w:color w:val="000000"/>
          <w:sz w:val="24"/>
          <w:szCs w:val="24"/>
        </w:rPr>
        <w:t>ry</w:t>
      </w:r>
      <w:r w:rsidRPr="005F4D7B">
        <w:rPr>
          <w:rFonts w:ascii="Times New Roman" w:hAnsi="Times New Roman" w:cs="Times New Roman"/>
          <w:i/>
          <w:color w:val="000000"/>
          <w:sz w:val="24"/>
          <w:szCs w:val="24"/>
        </w:rPr>
        <w:t xml:space="preserve"> Res</w:t>
      </w:r>
      <w:r w:rsidR="005F4D7B" w:rsidRPr="005F4D7B">
        <w:rPr>
          <w:rFonts w:ascii="Times New Roman" w:hAnsi="Times New Roman" w:cs="Times New Roman"/>
          <w:i/>
          <w:color w:val="000000"/>
          <w:sz w:val="24"/>
          <w:szCs w:val="24"/>
        </w:rPr>
        <w:t>earch</w:t>
      </w:r>
      <w:r w:rsidR="005F4D7B">
        <w:rPr>
          <w:rFonts w:ascii="Times New Roman" w:hAnsi="Times New Roman" w:cs="Times New Roman"/>
          <w:color w:val="000000"/>
          <w:sz w:val="24"/>
          <w:szCs w:val="24"/>
        </w:rPr>
        <w:t xml:space="preserve">, 3(1), </w:t>
      </w:r>
      <w:r w:rsidRPr="006A3144">
        <w:rPr>
          <w:rFonts w:ascii="Times New Roman" w:hAnsi="Times New Roman" w:cs="Times New Roman"/>
          <w:color w:val="000000"/>
          <w:sz w:val="24"/>
          <w:szCs w:val="24"/>
        </w:rPr>
        <w:t xml:space="preserve">24-27. </w:t>
      </w:r>
    </w:p>
    <w:p w14:paraId="5C75F96D" w14:textId="77777777" w:rsidR="004966A0" w:rsidRDefault="00035230" w:rsidP="004966A0">
      <w:pPr>
        <w:autoSpaceDE w:val="0"/>
        <w:autoSpaceDN w:val="0"/>
        <w:adjustRightInd w:val="0"/>
        <w:spacing w:after="0" w:line="360" w:lineRule="auto"/>
        <w:rPr>
          <w:rFonts w:ascii="Times New Roman" w:hAnsi="Times New Roman" w:cs="Times New Roman"/>
          <w:color w:val="000000"/>
          <w:sz w:val="24"/>
          <w:szCs w:val="24"/>
        </w:rPr>
      </w:pPr>
      <w:r w:rsidRPr="006A3144">
        <w:rPr>
          <w:rFonts w:ascii="Times New Roman" w:hAnsi="Times New Roman" w:cs="Times New Roman"/>
          <w:color w:val="000000"/>
          <w:sz w:val="24"/>
          <w:szCs w:val="24"/>
        </w:rPr>
        <w:t>Patra</w:t>
      </w:r>
      <w:r w:rsidR="004966A0">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J</w:t>
      </w:r>
      <w:r w:rsidR="004966A0">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w:t>
      </w:r>
      <w:r w:rsidR="004966A0">
        <w:rPr>
          <w:rFonts w:ascii="Times New Roman" w:hAnsi="Times New Roman" w:cs="Times New Roman"/>
          <w:color w:val="000000"/>
          <w:sz w:val="24"/>
          <w:szCs w:val="24"/>
        </w:rPr>
        <w:t xml:space="preserve">&amp; </w:t>
      </w:r>
      <w:r w:rsidRPr="006A3144">
        <w:rPr>
          <w:rFonts w:ascii="Times New Roman" w:hAnsi="Times New Roman" w:cs="Times New Roman"/>
          <w:color w:val="000000"/>
          <w:sz w:val="24"/>
          <w:szCs w:val="24"/>
        </w:rPr>
        <w:t>Singh</w:t>
      </w:r>
      <w:r w:rsidR="004966A0">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D</w:t>
      </w:r>
      <w:r w:rsidR="004966A0">
        <w:rPr>
          <w:rFonts w:ascii="Times New Roman" w:hAnsi="Times New Roman" w:cs="Times New Roman"/>
          <w:color w:val="000000"/>
          <w:sz w:val="24"/>
          <w:szCs w:val="24"/>
        </w:rPr>
        <w:t xml:space="preserve">. </w:t>
      </w:r>
      <w:r w:rsidRPr="006A3144">
        <w:rPr>
          <w:rFonts w:ascii="Times New Roman" w:hAnsi="Times New Roman" w:cs="Times New Roman"/>
          <w:color w:val="000000"/>
          <w:sz w:val="24"/>
          <w:szCs w:val="24"/>
        </w:rPr>
        <w:t xml:space="preserve">V. </w:t>
      </w:r>
      <w:r w:rsidR="004966A0">
        <w:rPr>
          <w:rFonts w:ascii="Times New Roman" w:hAnsi="Times New Roman" w:cs="Times New Roman"/>
          <w:color w:val="000000"/>
          <w:sz w:val="24"/>
          <w:szCs w:val="24"/>
        </w:rPr>
        <w:t xml:space="preserve">(2016). </w:t>
      </w:r>
      <w:r w:rsidRPr="006A3144">
        <w:rPr>
          <w:rFonts w:ascii="Times New Roman" w:hAnsi="Times New Roman" w:cs="Times New Roman"/>
          <w:color w:val="000000"/>
          <w:sz w:val="24"/>
          <w:szCs w:val="24"/>
        </w:rPr>
        <w:t xml:space="preserve">Backyard poultry farming, a suitable intervention for tribal </w:t>
      </w:r>
    </w:p>
    <w:p w14:paraId="34EEAABB" w14:textId="77777777" w:rsidR="00035230" w:rsidRPr="004966A0" w:rsidRDefault="00035230" w:rsidP="004966A0">
      <w:pPr>
        <w:autoSpaceDE w:val="0"/>
        <w:autoSpaceDN w:val="0"/>
        <w:adjustRightInd w:val="0"/>
        <w:spacing w:after="0" w:line="360" w:lineRule="auto"/>
        <w:ind w:left="720"/>
        <w:rPr>
          <w:rFonts w:ascii="Times New Roman" w:hAnsi="Times New Roman" w:cs="Times New Roman"/>
          <w:color w:val="000000"/>
          <w:sz w:val="24"/>
          <w:szCs w:val="24"/>
        </w:rPr>
      </w:pPr>
      <w:r w:rsidRPr="006A3144">
        <w:rPr>
          <w:rFonts w:ascii="Times New Roman" w:hAnsi="Times New Roman" w:cs="Times New Roman"/>
          <w:color w:val="000000"/>
          <w:sz w:val="24"/>
          <w:szCs w:val="24"/>
        </w:rPr>
        <w:t>people for their</w:t>
      </w:r>
      <w:r w:rsidR="004966A0">
        <w:rPr>
          <w:rFonts w:ascii="Times New Roman" w:hAnsi="Times New Roman" w:cs="Times New Roman"/>
          <w:color w:val="000000"/>
          <w:sz w:val="24"/>
          <w:szCs w:val="24"/>
        </w:rPr>
        <w:t xml:space="preserve"> </w:t>
      </w:r>
      <w:r w:rsidRPr="006A3144">
        <w:rPr>
          <w:rFonts w:ascii="Times New Roman" w:hAnsi="Times New Roman" w:cs="Times New Roman"/>
          <w:color w:val="000000"/>
          <w:sz w:val="24"/>
          <w:szCs w:val="24"/>
        </w:rPr>
        <w:t>livelihood support and nutritional security.</w:t>
      </w:r>
      <w:r w:rsidR="00624BAF">
        <w:rPr>
          <w:rFonts w:ascii="Times New Roman" w:hAnsi="Times New Roman" w:cs="Times New Roman"/>
          <w:color w:val="000000"/>
          <w:sz w:val="24"/>
          <w:szCs w:val="24"/>
        </w:rPr>
        <w:t xml:space="preserve"> </w:t>
      </w:r>
      <w:r w:rsidR="00624BAF" w:rsidRPr="00624BAF">
        <w:rPr>
          <w:rFonts w:ascii="Times New Roman" w:hAnsi="Times New Roman" w:cs="Times New Roman"/>
          <w:i/>
          <w:sz w:val="24"/>
        </w:rPr>
        <w:t>International Journal of Humanities and Social Science Invention</w:t>
      </w:r>
      <w:r w:rsidR="00624BAF">
        <w:rPr>
          <w:rFonts w:ascii="Times New Roman" w:hAnsi="Times New Roman" w:cs="Times New Roman"/>
          <w:color w:val="000000"/>
          <w:sz w:val="24"/>
          <w:szCs w:val="24"/>
        </w:rPr>
        <w:t>,</w:t>
      </w:r>
      <w:r w:rsidR="004966A0">
        <w:rPr>
          <w:rFonts w:ascii="Times New Roman" w:hAnsi="Times New Roman" w:cs="Times New Roman"/>
          <w:color w:val="000000"/>
          <w:sz w:val="24"/>
          <w:szCs w:val="24"/>
        </w:rPr>
        <w:t xml:space="preserve"> 5(6), </w:t>
      </w:r>
      <w:r w:rsidRPr="006A3144">
        <w:rPr>
          <w:rFonts w:ascii="Times New Roman" w:hAnsi="Times New Roman" w:cs="Times New Roman"/>
          <w:color w:val="000000"/>
          <w:sz w:val="24"/>
          <w:szCs w:val="24"/>
        </w:rPr>
        <w:t>22-26</w:t>
      </w:r>
      <w:r w:rsidR="004966A0">
        <w:rPr>
          <w:rFonts w:ascii="Times New Roman" w:hAnsi="Times New Roman" w:cs="Times New Roman"/>
          <w:color w:val="000000"/>
          <w:sz w:val="20"/>
          <w:szCs w:val="20"/>
        </w:rPr>
        <w:t>.</w:t>
      </w:r>
    </w:p>
    <w:p w14:paraId="4318A37F" w14:textId="77777777" w:rsidR="00F04AAA" w:rsidRDefault="00F04AAA" w:rsidP="00F04AAA">
      <w:pPr>
        <w:spacing w:after="0" w:line="360" w:lineRule="auto"/>
        <w:jc w:val="both"/>
        <w:rPr>
          <w:rStyle w:val="fontstyle01"/>
          <w:rFonts w:ascii="Times New Roman" w:hAnsi="Times New Roman" w:cs="Times New Roman"/>
          <w:sz w:val="24"/>
          <w:szCs w:val="24"/>
        </w:rPr>
      </w:pPr>
      <w:r w:rsidRPr="00DE4FC9">
        <w:rPr>
          <w:rStyle w:val="fontstyle01"/>
          <w:rFonts w:ascii="Times New Roman" w:hAnsi="Times New Roman" w:cs="Times New Roman"/>
          <w:sz w:val="24"/>
          <w:szCs w:val="24"/>
        </w:rPr>
        <w:t xml:space="preserve">Rajkumar, U., Muthukumar, M., </w:t>
      </w:r>
      <w:proofErr w:type="spellStart"/>
      <w:r w:rsidRPr="00DE4FC9">
        <w:rPr>
          <w:rStyle w:val="fontstyle01"/>
          <w:rFonts w:ascii="Times New Roman" w:hAnsi="Times New Roman" w:cs="Times New Roman"/>
          <w:sz w:val="24"/>
          <w:szCs w:val="24"/>
        </w:rPr>
        <w:t>Haunshi</w:t>
      </w:r>
      <w:proofErr w:type="spellEnd"/>
      <w:r w:rsidRPr="00DE4FC9">
        <w:rPr>
          <w:rStyle w:val="fontstyle01"/>
          <w:rFonts w:ascii="Times New Roman" w:hAnsi="Times New Roman" w:cs="Times New Roman"/>
          <w:sz w:val="24"/>
          <w:szCs w:val="24"/>
        </w:rPr>
        <w:t xml:space="preserve">, S., Niranjan, M., </w:t>
      </w:r>
      <w:proofErr w:type="spellStart"/>
      <w:proofErr w:type="gramStart"/>
      <w:r w:rsidRPr="00DE4FC9">
        <w:rPr>
          <w:rStyle w:val="fontstyle01"/>
          <w:rFonts w:ascii="Times New Roman" w:hAnsi="Times New Roman" w:cs="Times New Roman"/>
          <w:sz w:val="24"/>
          <w:szCs w:val="24"/>
        </w:rPr>
        <w:t>Raju,M.V.L.N</w:t>
      </w:r>
      <w:proofErr w:type="spellEnd"/>
      <w:r w:rsidRPr="00DE4FC9">
        <w:rPr>
          <w:rStyle w:val="fontstyle01"/>
          <w:rFonts w:ascii="Times New Roman" w:hAnsi="Times New Roman" w:cs="Times New Roman"/>
          <w:sz w:val="24"/>
          <w:szCs w:val="24"/>
        </w:rPr>
        <w:t>.</w:t>
      </w:r>
      <w:proofErr w:type="gramEnd"/>
      <w:r w:rsidRPr="00DE4FC9">
        <w:rPr>
          <w:rStyle w:val="fontstyle01"/>
          <w:rFonts w:ascii="Times New Roman" w:hAnsi="Times New Roman" w:cs="Times New Roman"/>
          <w:sz w:val="24"/>
          <w:szCs w:val="24"/>
        </w:rPr>
        <w:t>, Rama Rao, S</w:t>
      </w:r>
      <w:r>
        <w:rPr>
          <w:rStyle w:val="fontstyle01"/>
          <w:rFonts w:ascii="Times New Roman" w:hAnsi="Times New Roman" w:cs="Times New Roman"/>
          <w:sz w:val="24"/>
          <w:szCs w:val="24"/>
        </w:rPr>
        <w:t xml:space="preserve">.V., </w:t>
      </w:r>
    </w:p>
    <w:p w14:paraId="234517A1" w14:textId="77777777" w:rsidR="00F04AAA" w:rsidRDefault="00624BAF" w:rsidP="00F04AAA">
      <w:pPr>
        <w:spacing w:after="0" w:line="360" w:lineRule="auto"/>
        <w:ind w:left="72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&amp; Chatterjee, R.N. (</w:t>
      </w:r>
      <w:r w:rsidR="00F04AAA">
        <w:rPr>
          <w:rStyle w:val="fontstyle01"/>
          <w:rFonts w:ascii="Times New Roman" w:hAnsi="Times New Roman" w:cs="Times New Roman"/>
          <w:sz w:val="24"/>
          <w:szCs w:val="24"/>
        </w:rPr>
        <w:t>2016</w:t>
      </w:r>
      <w:r>
        <w:rPr>
          <w:rStyle w:val="fontstyle01"/>
          <w:rFonts w:ascii="Times New Roman" w:hAnsi="Times New Roman" w:cs="Times New Roman"/>
          <w:sz w:val="24"/>
          <w:szCs w:val="24"/>
        </w:rPr>
        <w:t>)</w:t>
      </w:r>
      <w:r w:rsidR="00F04AAA" w:rsidRPr="00DE4FC9">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w:t>
      </w:r>
      <w:r w:rsidR="00F04AAA" w:rsidRPr="00DE4FC9">
        <w:rPr>
          <w:rStyle w:val="fontstyle01"/>
          <w:rFonts w:ascii="Times New Roman" w:hAnsi="Times New Roman" w:cs="Times New Roman"/>
          <w:sz w:val="24"/>
          <w:szCs w:val="24"/>
        </w:rPr>
        <w:t xml:space="preserve">Comparative evaluation of carcass traits and meat quality in </w:t>
      </w:r>
      <w:proofErr w:type="spellStart"/>
      <w:r w:rsidR="00F04AAA" w:rsidRPr="00DE4FC9">
        <w:rPr>
          <w:rStyle w:val="fontstyle01"/>
          <w:rFonts w:ascii="Times New Roman" w:hAnsi="Times New Roman" w:cs="Times New Roman"/>
          <w:sz w:val="24"/>
          <w:szCs w:val="24"/>
        </w:rPr>
        <w:t>nativeAseel</w:t>
      </w:r>
      <w:proofErr w:type="spellEnd"/>
      <w:r w:rsidR="00F04AAA" w:rsidRPr="00DE4FC9">
        <w:rPr>
          <w:rStyle w:val="fontstyle01"/>
          <w:rFonts w:ascii="Times New Roman" w:hAnsi="Times New Roman" w:cs="Times New Roman"/>
          <w:sz w:val="24"/>
          <w:szCs w:val="24"/>
        </w:rPr>
        <w:t xml:space="preserve"> chickens and commercial broilers. </w:t>
      </w:r>
      <w:r w:rsidR="00F04AAA" w:rsidRPr="00624BAF">
        <w:rPr>
          <w:rStyle w:val="fontstyle01"/>
          <w:rFonts w:ascii="Times New Roman" w:hAnsi="Times New Roman" w:cs="Times New Roman"/>
          <w:i/>
          <w:sz w:val="24"/>
          <w:szCs w:val="24"/>
        </w:rPr>
        <w:t>British Poultry Science</w:t>
      </w:r>
      <w:r w:rsidR="00F04AAA" w:rsidRPr="00DE4FC9">
        <w:rPr>
          <w:rStyle w:val="fontstyle01"/>
          <w:rFonts w:ascii="Times New Roman" w:hAnsi="Times New Roman" w:cs="Times New Roman"/>
          <w:sz w:val="24"/>
          <w:szCs w:val="24"/>
        </w:rPr>
        <w:t>, 57,</w:t>
      </w:r>
      <w:r>
        <w:rPr>
          <w:rStyle w:val="fontstyle01"/>
          <w:rFonts w:ascii="Times New Roman" w:hAnsi="Times New Roman" w:cs="Times New Roman"/>
          <w:sz w:val="24"/>
          <w:szCs w:val="24"/>
        </w:rPr>
        <w:t xml:space="preserve"> </w:t>
      </w:r>
      <w:r w:rsidR="00F04AAA" w:rsidRPr="00DE4FC9">
        <w:rPr>
          <w:rStyle w:val="fontstyle01"/>
          <w:rFonts w:ascii="Times New Roman" w:hAnsi="Times New Roman" w:cs="Times New Roman"/>
          <w:sz w:val="24"/>
          <w:szCs w:val="24"/>
        </w:rPr>
        <w:t>339-347.</w:t>
      </w:r>
    </w:p>
    <w:p w14:paraId="2CA842D2" w14:textId="77777777" w:rsidR="005F23A0" w:rsidRDefault="00DC6FF8" w:rsidP="00DC6FF8">
      <w:pPr>
        <w:spacing w:after="0" w:line="360" w:lineRule="auto"/>
        <w:jc w:val="both"/>
        <w:rPr>
          <w:rFonts w:ascii="Times New Roman" w:hAnsi="Times New Roman" w:cs="Times New Roman"/>
          <w:color w:val="212121"/>
          <w:sz w:val="24"/>
          <w:szCs w:val="24"/>
          <w:shd w:val="clear" w:color="auto" w:fill="FFFFFF"/>
        </w:rPr>
      </w:pPr>
      <w:r w:rsidRPr="00DC6FF8">
        <w:rPr>
          <w:rFonts w:ascii="Times New Roman" w:hAnsi="Times New Roman" w:cs="Times New Roman"/>
          <w:color w:val="212121"/>
          <w:sz w:val="24"/>
          <w:szCs w:val="24"/>
          <w:shd w:val="clear" w:color="auto" w:fill="FFFFFF"/>
        </w:rPr>
        <w:t>Rajkumar</w:t>
      </w:r>
      <w:r w:rsidR="00624BAF">
        <w:rPr>
          <w:rFonts w:ascii="Times New Roman" w:hAnsi="Times New Roman" w:cs="Times New Roman"/>
          <w:color w:val="212121"/>
          <w:sz w:val="24"/>
          <w:szCs w:val="24"/>
          <w:shd w:val="clear" w:color="auto" w:fill="FFFFFF"/>
        </w:rPr>
        <w:t>,</w:t>
      </w:r>
      <w:r w:rsidRPr="00DC6FF8">
        <w:rPr>
          <w:rFonts w:ascii="Times New Roman" w:hAnsi="Times New Roman" w:cs="Times New Roman"/>
          <w:color w:val="212121"/>
          <w:sz w:val="24"/>
          <w:szCs w:val="24"/>
          <w:shd w:val="clear" w:color="auto" w:fill="FFFFFF"/>
        </w:rPr>
        <w:t xml:space="preserve"> U</w:t>
      </w:r>
      <w:r w:rsidR="00624BAF">
        <w:rPr>
          <w:rFonts w:ascii="Times New Roman" w:hAnsi="Times New Roman" w:cs="Times New Roman"/>
          <w:color w:val="212121"/>
          <w:sz w:val="24"/>
          <w:szCs w:val="24"/>
          <w:shd w:val="clear" w:color="auto" w:fill="FFFFFF"/>
        </w:rPr>
        <w:t>.</w:t>
      </w:r>
      <w:r w:rsidRPr="00DC6FF8">
        <w:rPr>
          <w:rFonts w:ascii="Times New Roman" w:hAnsi="Times New Roman" w:cs="Times New Roman"/>
          <w:color w:val="212121"/>
          <w:sz w:val="24"/>
          <w:szCs w:val="24"/>
          <w:shd w:val="clear" w:color="auto" w:fill="FFFFFF"/>
        </w:rPr>
        <w:t>, Rama Rao</w:t>
      </w:r>
      <w:r w:rsidR="00624BAF">
        <w:rPr>
          <w:rFonts w:ascii="Times New Roman" w:hAnsi="Times New Roman" w:cs="Times New Roman"/>
          <w:color w:val="212121"/>
          <w:sz w:val="24"/>
          <w:szCs w:val="24"/>
          <w:shd w:val="clear" w:color="auto" w:fill="FFFFFF"/>
        </w:rPr>
        <w:t>,</w:t>
      </w:r>
      <w:r w:rsidRPr="00DC6FF8">
        <w:rPr>
          <w:rFonts w:ascii="Times New Roman" w:hAnsi="Times New Roman" w:cs="Times New Roman"/>
          <w:color w:val="212121"/>
          <w:sz w:val="24"/>
          <w:szCs w:val="24"/>
          <w:shd w:val="clear" w:color="auto" w:fill="FFFFFF"/>
        </w:rPr>
        <w:t xml:space="preserve"> S</w:t>
      </w:r>
      <w:r w:rsidR="00624BAF">
        <w:rPr>
          <w:rFonts w:ascii="Times New Roman" w:hAnsi="Times New Roman" w:cs="Times New Roman"/>
          <w:color w:val="212121"/>
          <w:sz w:val="24"/>
          <w:szCs w:val="24"/>
          <w:shd w:val="clear" w:color="auto" w:fill="FFFFFF"/>
        </w:rPr>
        <w:t xml:space="preserve">. </w:t>
      </w:r>
      <w:r w:rsidRPr="00DC6FF8">
        <w:rPr>
          <w:rFonts w:ascii="Times New Roman" w:hAnsi="Times New Roman" w:cs="Times New Roman"/>
          <w:color w:val="212121"/>
          <w:sz w:val="24"/>
          <w:szCs w:val="24"/>
          <w:shd w:val="clear" w:color="auto" w:fill="FFFFFF"/>
        </w:rPr>
        <w:t>V</w:t>
      </w:r>
      <w:r w:rsidR="00624BAF">
        <w:rPr>
          <w:rFonts w:ascii="Times New Roman" w:hAnsi="Times New Roman" w:cs="Times New Roman"/>
          <w:color w:val="212121"/>
          <w:sz w:val="24"/>
          <w:szCs w:val="24"/>
          <w:shd w:val="clear" w:color="auto" w:fill="FFFFFF"/>
        </w:rPr>
        <w:t>.</w:t>
      </w:r>
      <w:r w:rsidRPr="00DC6FF8">
        <w:rPr>
          <w:rFonts w:ascii="Times New Roman" w:hAnsi="Times New Roman" w:cs="Times New Roman"/>
          <w:color w:val="212121"/>
          <w:sz w:val="24"/>
          <w:szCs w:val="24"/>
          <w:shd w:val="clear" w:color="auto" w:fill="FFFFFF"/>
        </w:rPr>
        <w:t>, Raju</w:t>
      </w:r>
      <w:r w:rsidR="00624BAF">
        <w:rPr>
          <w:rFonts w:ascii="Times New Roman" w:hAnsi="Times New Roman" w:cs="Times New Roman"/>
          <w:color w:val="212121"/>
          <w:sz w:val="24"/>
          <w:szCs w:val="24"/>
          <w:shd w:val="clear" w:color="auto" w:fill="FFFFFF"/>
        </w:rPr>
        <w:t>,</w:t>
      </w:r>
      <w:r w:rsidRPr="00DC6FF8">
        <w:rPr>
          <w:rFonts w:ascii="Times New Roman" w:hAnsi="Times New Roman" w:cs="Times New Roman"/>
          <w:color w:val="212121"/>
          <w:sz w:val="24"/>
          <w:szCs w:val="24"/>
          <w:shd w:val="clear" w:color="auto" w:fill="FFFFFF"/>
        </w:rPr>
        <w:t xml:space="preserve"> M</w:t>
      </w:r>
      <w:r w:rsidR="00624BAF">
        <w:rPr>
          <w:rFonts w:ascii="Times New Roman" w:hAnsi="Times New Roman" w:cs="Times New Roman"/>
          <w:color w:val="212121"/>
          <w:sz w:val="24"/>
          <w:szCs w:val="24"/>
          <w:shd w:val="clear" w:color="auto" w:fill="FFFFFF"/>
        </w:rPr>
        <w:t xml:space="preserve">. </w:t>
      </w:r>
      <w:r w:rsidRPr="00DC6FF8">
        <w:rPr>
          <w:rFonts w:ascii="Times New Roman" w:hAnsi="Times New Roman" w:cs="Times New Roman"/>
          <w:color w:val="212121"/>
          <w:sz w:val="24"/>
          <w:szCs w:val="24"/>
          <w:shd w:val="clear" w:color="auto" w:fill="FFFFFF"/>
        </w:rPr>
        <w:t>V</w:t>
      </w:r>
      <w:r w:rsidR="00624BAF">
        <w:rPr>
          <w:rFonts w:ascii="Times New Roman" w:hAnsi="Times New Roman" w:cs="Times New Roman"/>
          <w:color w:val="212121"/>
          <w:sz w:val="24"/>
          <w:szCs w:val="24"/>
          <w:shd w:val="clear" w:color="auto" w:fill="FFFFFF"/>
        </w:rPr>
        <w:t xml:space="preserve">. </w:t>
      </w:r>
      <w:r w:rsidRPr="00DC6FF8">
        <w:rPr>
          <w:rFonts w:ascii="Times New Roman" w:hAnsi="Times New Roman" w:cs="Times New Roman"/>
          <w:color w:val="212121"/>
          <w:sz w:val="24"/>
          <w:szCs w:val="24"/>
          <w:shd w:val="clear" w:color="auto" w:fill="FFFFFF"/>
        </w:rPr>
        <w:t>L</w:t>
      </w:r>
      <w:r w:rsidR="00624BAF">
        <w:rPr>
          <w:rFonts w:ascii="Times New Roman" w:hAnsi="Times New Roman" w:cs="Times New Roman"/>
          <w:color w:val="212121"/>
          <w:sz w:val="24"/>
          <w:szCs w:val="24"/>
          <w:shd w:val="clear" w:color="auto" w:fill="FFFFFF"/>
        </w:rPr>
        <w:t xml:space="preserve">. </w:t>
      </w:r>
      <w:r w:rsidRPr="00DC6FF8">
        <w:rPr>
          <w:rFonts w:ascii="Times New Roman" w:hAnsi="Times New Roman" w:cs="Times New Roman"/>
          <w:color w:val="212121"/>
          <w:sz w:val="24"/>
          <w:szCs w:val="24"/>
          <w:shd w:val="clear" w:color="auto" w:fill="FFFFFF"/>
        </w:rPr>
        <w:t>N</w:t>
      </w:r>
      <w:r w:rsidR="00624BAF">
        <w:rPr>
          <w:rFonts w:ascii="Times New Roman" w:hAnsi="Times New Roman" w:cs="Times New Roman"/>
          <w:color w:val="212121"/>
          <w:sz w:val="24"/>
          <w:szCs w:val="24"/>
          <w:shd w:val="clear" w:color="auto" w:fill="FFFFFF"/>
        </w:rPr>
        <w:t>.</w:t>
      </w:r>
      <w:r w:rsidRPr="00DC6FF8">
        <w:rPr>
          <w:rFonts w:ascii="Times New Roman" w:hAnsi="Times New Roman" w:cs="Times New Roman"/>
          <w:color w:val="212121"/>
          <w:sz w:val="24"/>
          <w:szCs w:val="24"/>
          <w:shd w:val="clear" w:color="auto" w:fill="FFFFFF"/>
        </w:rPr>
        <w:t xml:space="preserve">, </w:t>
      </w:r>
      <w:r w:rsidR="00624BAF">
        <w:rPr>
          <w:rFonts w:ascii="Times New Roman" w:hAnsi="Times New Roman" w:cs="Times New Roman"/>
          <w:color w:val="212121"/>
          <w:sz w:val="24"/>
          <w:szCs w:val="24"/>
          <w:shd w:val="clear" w:color="auto" w:fill="FFFFFF"/>
        </w:rPr>
        <w:t xml:space="preserve">&amp; </w:t>
      </w:r>
      <w:r w:rsidRPr="00DC6FF8">
        <w:rPr>
          <w:rFonts w:ascii="Times New Roman" w:hAnsi="Times New Roman" w:cs="Times New Roman"/>
          <w:color w:val="212121"/>
          <w:sz w:val="24"/>
          <w:szCs w:val="24"/>
          <w:shd w:val="clear" w:color="auto" w:fill="FFFFFF"/>
        </w:rPr>
        <w:t>Chatterjee</w:t>
      </w:r>
      <w:r w:rsidR="00624BAF">
        <w:rPr>
          <w:rFonts w:ascii="Times New Roman" w:hAnsi="Times New Roman" w:cs="Times New Roman"/>
          <w:color w:val="212121"/>
          <w:sz w:val="24"/>
          <w:szCs w:val="24"/>
          <w:shd w:val="clear" w:color="auto" w:fill="FFFFFF"/>
        </w:rPr>
        <w:t>,</w:t>
      </w:r>
      <w:r w:rsidRPr="00DC6FF8">
        <w:rPr>
          <w:rFonts w:ascii="Times New Roman" w:hAnsi="Times New Roman" w:cs="Times New Roman"/>
          <w:color w:val="212121"/>
          <w:sz w:val="24"/>
          <w:szCs w:val="24"/>
          <w:shd w:val="clear" w:color="auto" w:fill="FFFFFF"/>
        </w:rPr>
        <w:t xml:space="preserve"> R</w:t>
      </w:r>
      <w:r w:rsidR="00624BAF">
        <w:rPr>
          <w:rFonts w:ascii="Times New Roman" w:hAnsi="Times New Roman" w:cs="Times New Roman"/>
          <w:color w:val="212121"/>
          <w:sz w:val="24"/>
          <w:szCs w:val="24"/>
          <w:shd w:val="clear" w:color="auto" w:fill="FFFFFF"/>
        </w:rPr>
        <w:t xml:space="preserve">. </w:t>
      </w:r>
      <w:r w:rsidRPr="00DC6FF8">
        <w:rPr>
          <w:rFonts w:ascii="Times New Roman" w:hAnsi="Times New Roman" w:cs="Times New Roman"/>
          <w:color w:val="212121"/>
          <w:sz w:val="24"/>
          <w:szCs w:val="24"/>
          <w:shd w:val="clear" w:color="auto" w:fill="FFFFFF"/>
        </w:rPr>
        <w:t>N.</w:t>
      </w:r>
      <w:r w:rsidR="005F23A0">
        <w:rPr>
          <w:rFonts w:ascii="Times New Roman" w:hAnsi="Times New Roman" w:cs="Times New Roman"/>
          <w:color w:val="212121"/>
          <w:sz w:val="24"/>
          <w:szCs w:val="24"/>
          <w:shd w:val="clear" w:color="auto" w:fill="FFFFFF"/>
        </w:rPr>
        <w:t xml:space="preserve"> (2021).</w:t>
      </w:r>
      <w:r w:rsidR="00624BAF">
        <w:rPr>
          <w:rFonts w:ascii="Times New Roman" w:hAnsi="Times New Roman" w:cs="Times New Roman"/>
          <w:color w:val="212121"/>
          <w:sz w:val="24"/>
          <w:szCs w:val="24"/>
          <w:shd w:val="clear" w:color="auto" w:fill="FFFFFF"/>
        </w:rPr>
        <w:t xml:space="preserve"> </w:t>
      </w:r>
      <w:r w:rsidRPr="00DC6FF8">
        <w:rPr>
          <w:rFonts w:ascii="Times New Roman" w:hAnsi="Times New Roman" w:cs="Times New Roman"/>
          <w:color w:val="212121"/>
          <w:sz w:val="24"/>
          <w:szCs w:val="24"/>
          <w:shd w:val="clear" w:color="auto" w:fill="FFFFFF"/>
        </w:rPr>
        <w:t xml:space="preserve">Backyard poultry </w:t>
      </w:r>
    </w:p>
    <w:p w14:paraId="4E184921" w14:textId="77777777" w:rsidR="00DC6FF8" w:rsidRPr="00DC6FF8" w:rsidRDefault="00DC6FF8" w:rsidP="005F23A0">
      <w:pPr>
        <w:spacing w:after="0" w:line="360" w:lineRule="auto"/>
        <w:ind w:left="720"/>
        <w:jc w:val="both"/>
        <w:rPr>
          <w:rStyle w:val="fontstyle01"/>
          <w:rFonts w:ascii="Times New Roman" w:hAnsi="Times New Roman" w:cs="Times New Roman"/>
          <w:color w:val="212121"/>
          <w:sz w:val="24"/>
          <w:szCs w:val="24"/>
          <w:shd w:val="clear" w:color="auto" w:fill="FFFFFF"/>
        </w:rPr>
      </w:pPr>
      <w:r w:rsidRPr="00DC6FF8">
        <w:rPr>
          <w:rFonts w:ascii="Times New Roman" w:hAnsi="Times New Roman" w:cs="Times New Roman"/>
          <w:color w:val="212121"/>
          <w:sz w:val="24"/>
          <w:szCs w:val="24"/>
          <w:shd w:val="clear" w:color="auto" w:fill="FFFFFF"/>
        </w:rPr>
        <w:lastRenderedPageBreak/>
        <w:t xml:space="preserve">farming for sustained production and enhanced nutritional and livelihood security with special reference to India: a review. </w:t>
      </w:r>
      <w:r w:rsidRPr="005F23A0">
        <w:rPr>
          <w:rFonts w:ascii="Times New Roman" w:hAnsi="Times New Roman" w:cs="Times New Roman"/>
          <w:i/>
          <w:color w:val="212121"/>
          <w:sz w:val="24"/>
          <w:szCs w:val="24"/>
          <w:shd w:val="clear" w:color="auto" w:fill="FFFFFF"/>
        </w:rPr>
        <w:t>Trop</w:t>
      </w:r>
      <w:r w:rsidR="005F23A0" w:rsidRPr="005F23A0">
        <w:rPr>
          <w:rFonts w:ascii="Times New Roman" w:hAnsi="Times New Roman" w:cs="Times New Roman"/>
          <w:i/>
          <w:color w:val="212121"/>
          <w:sz w:val="24"/>
          <w:szCs w:val="24"/>
          <w:shd w:val="clear" w:color="auto" w:fill="FFFFFF"/>
        </w:rPr>
        <w:t>ical</w:t>
      </w:r>
      <w:r w:rsidRPr="005F23A0">
        <w:rPr>
          <w:rFonts w:ascii="Times New Roman" w:hAnsi="Times New Roman" w:cs="Times New Roman"/>
          <w:i/>
          <w:color w:val="212121"/>
          <w:sz w:val="24"/>
          <w:szCs w:val="24"/>
          <w:shd w:val="clear" w:color="auto" w:fill="FFFFFF"/>
        </w:rPr>
        <w:t xml:space="preserve"> Anim</w:t>
      </w:r>
      <w:r w:rsidR="005F23A0" w:rsidRPr="005F23A0">
        <w:rPr>
          <w:rFonts w:ascii="Times New Roman" w:hAnsi="Times New Roman" w:cs="Times New Roman"/>
          <w:i/>
          <w:color w:val="212121"/>
          <w:sz w:val="24"/>
          <w:szCs w:val="24"/>
          <w:shd w:val="clear" w:color="auto" w:fill="FFFFFF"/>
        </w:rPr>
        <w:t>al</w:t>
      </w:r>
      <w:r w:rsidRPr="005F23A0">
        <w:rPr>
          <w:rFonts w:ascii="Times New Roman" w:hAnsi="Times New Roman" w:cs="Times New Roman"/>
          <w:i/>
          <w:color w:val="212121"/>
          <w:sz w:val="24"/>
          <w:szCs w:val="24"/>
          <w:shd w:val="clear" w:color="auto" w:fill="FFFFFF"/>
        </w:rPr>
        <w:t xml:space="preserve"> Health </w:t>
      </w:r>
      <w:r w:rsidR="005F23A0" w:rsidRPr="005F23A0">
        <w:rPr>
          <w:rFonts w:ascii="Times New Roman" w:hAnsi="Times New Roman" w:cs="Times New Roman"/>
          <w:i/>
          <w:color w:val="212121"/>
          <w:sz w:val="24"/>
          <w:szCs w:val="24"/>
          <w:shd w:val="clear" w:color="auto" w:fill="FFFFFF"/>
        </w:rPr>
        <w:t>and Production</w:t>
      </w:r>
      <w:r w:rsidR="005F23A0">
        <w:rPr>
          <w:rFonts w:ascii="Times New Roman" w:hAnsi="Times New Roman" w:cs="Times New Roman"/>
          <w:color w:val="212121"/>
          <w:sz w:val="24"/>
          <w:szCs w:val="24"/>
          <w:shd w:val="clear" w:color="auto" w:fill="FFFFFF"/>
        </w:rPr>
        <w:t>, 53(1),</w:t>
      </w:r>
      <w:r w:rsidRPr="00DC6FF8">
        <w:rPr>
          <w:rFonts w:ascii="Times New Roman" w:hAnsi="Times New Roman" w:cs="Times New Roman"/>
          <w:color w:val="212121"/>
          <w:sz w:val="24"/>
          <w:szCs w:val="24"/>
          <w:shd w:val="clear" w:color="auto" w:fill="FFFFFF"/>
        </w:rPr>
        <w:t xml:space="preserve">176. </w:t>
      </w:r>
    </w:p>
    <w:p w14:paraId="14BA64D6" w14:textId="77777777" w:rsidR="00F04AAA" w:rsidRDefault="00F04AAA" w:rsidP="00F04AAA">
      <w:pPr>
        <w:spacing w:after="0" w:line="360" w:lineRule="auto"/>
        <w:jc w:val="both"/>
        <w:rPr>
          <w:sz w:val="24"/>
          <w:szCs w:val="24"/>
        </w:rPr>
      </w:pPr>
      <w:r w:rsidRPr="005B4BE0">
        <w:rPr>
          <w:sz w:val="24"/>
          <w:szCs w:val="24"/>
        </w:rPr>
        <w:t>Rathod</w:t>
      </w:r>
      <w:r w:rsidR="00851ABC">
        <w:rPr>
          <w:sz w:val="24"/>
          <w:szCs w:val="24"/>
        </w:rPr>
        <w:t>,</w:t>
      </w:r>
      <w:r w:rsidRPr="005B4BE0">
        <w:rPr>
          <w:sz w:val="24"/>
          <w:szCs w:val="24"/>
        </w:rPr>
        <w:t xml:space="preserve"> P. (2020). A Guide to Backyard Poultry Farming for Sustainable Livelihoods. Hyderabad </w:t>
      </w:r>
    </w:p>
    <w:p w14:paraId="4DBB2428" w14:textId="77777777" w:rsidR="00F04AAA" w:rsidRPr="00F04AAA" w:rsidRDefault="00F04AAA" w:rsidP="00F04AAA">
      <w:pPr>
        <w:spacing w:after="0" w:line="360" w:lineRule="auto"/>
        <w:ind w:left="720"/>
        <w:jc w:val="both"/>
        <w:rPr>
          <w:sz w:val="24"/>
          <w:szCs w:val="24"/>
        </w:rPr>
      </w:pPr>
      <w:r w:rsidRPr="005B4BE0">
        <w:rPr>
          <w:sz w:val="24"/>
          <w:szCs w:val="24"/>
        </w:rPr>
        <w:t>502 324, Telangana, India: International Crops Research Institute for the Semi-Arid Tropics. 28 pp.</w:t>
      </w:r>
    </w:p>
    <w:p w14:paraId="1F66F823" w14:textId="77777777" w:rsidR="00590061" w:rsidRDefault="00F04AAA" w:rsidP="00590061">
      <w:pPr>
        <w:autoSpaceDE w:val="0"/>
        <w:autoSpaceDN w:val="0"/>
        <w:adjustRightInd w:val="0"/>
        <w:spacing w:after="0" w:line="360" w:lineRule="auto"/>
        <w:rPr>
          <w:rFonts w:ascii="Times New Roman" w:hAnsi="Times New Roman" w:cs="Times New Roman"/>
          <w:color w:val="000000"/>
          <w:sz w:val="24"/>
          <w:szCs w:val="24"/>
        </w:rPr>
      </w:pPr>
      <w:r w:rsidRPr="00196A5C">
        <w:rPr>
          <w:rFonts w:ascii="Times New Roman" w:hAnsi="Times New Roman" w:cs="Times New Roman"/>
          <w:color w:val="000000"/>
          <w:sz w:val="24"/>
          <w:szCs w:val="24"/>
        </w:rPr>
        <w:t>Reddy</w:t>
      </w:r>
      <w:r w:rsidR="00851ABC">
        <w:rPr>
          <w:rFonts w:ascii="Times New Roman" w:hAnsi="Times New Roman" w:cs="Times New Roman"/>
          <w:color w:val="000000"/>
          <w:sz w:val="24"/>
          <w:szCs w:val="24"/>
        </w:rPr>
        <w:t>,</w:t>
      </w:r>
      <w:r w:rsidRPr="00196A5C">
        <w:rPr>
          <w:rFonts w:ascii="Times New Roman" w:hAnsi="Times New Roman" w:cs="Times New Roman"/>
          <w:color w:val="000000"/>
          <w:sz w:val="24"/>
          <w:szCs w:val="24"/>
        </w:rPr>
        <w:t xml:space="preserve"> M</w:t>
      </w:r>
      <w:r w:rsidR="00851ABC">
        <w:rPr>
          <w:rFonts w:ascii="Times New Roman" w:hAnsi="Times New Roman" w:cs="Times New Roman"/>
          <w:color w:val="000000"/>
          <w:sz w:val="24"/>
          <w:szCs w:val="24"/>
        </w:rPr>
        <w:t xml:space="preserve">. </w:t>
      </w:r>
      <w:r w:rsidRPr="00196A5C">
        <w:rPr>
          <w:rFonts w:ascii="Times New Roman" w:hAnsi="Times New Roman" w:cs="Times New Roman"/>
          <w:color w:val="000000"/>
          <w:sz w:val="24"/>
          <w:szCs w:val="24"/>
        </w:rPr>
        <w:t>R</w:t>
      </w:r>
      <w:r w:rsidR="00851ABC">
        <w:rPr>
          <w:rFonts w:ascii="Times New Roman" w:hAnsi="Times New Roman" w:cs="Times New Roman"/>
          <w:color w:val="000000"/>
          <w:sz w:val="24"/>
          <w:szCs w:val="24"/>
        </w:rPr>
        <w:t>.</w:t>
      </w:r>
      <w:r w:rsidRPr="00196A5C">
        <w:rPr>
          <w:rFonts w:ascii="Times New Roman" w:hAnsi="Times New Roman" w:cs="Times New Roman"/>
          <w:color w:val="000000"/>
          <w:sz w:val="24"/>
          <w:szCs w:val="24"/>
        </w:rPr>
        <w:t>, Rao</w:t>
      </w:r>
      <w:r w:rsidR="00851ABC">
        <w:rPr>
          <w:rFonts w:ascii="Times New Roman" w:hAnsi="Times New Roman" w:cs="Times New Roman"/>
          <w:color w:val="000000"/>
          <w:sz w:val="24"/>
          <w:szCs w:val="24"/>
        </w:rPr>
        <w:t>,</w:t>
      </w:r>
      <w:r w:rsidRPr="00196A5C">
        <w:rPr>
          <w:rFonts w:ascii="Times New Roman" w:hAnsi="Times New Roman" w:cs="Times New Roman"/>
          <w:color w:val="000000"/>
          <w:sz w:val="24"/>
          <w:szCs w:val="24"/>
        </w:rPr>
        <w:t xml:space="preserve"> G</w:t>
      </w:r>
      <w:r w:rsidR="00851ABC">
        <w:rPr>
          <w:rFonts w:ascii="Times New Roman" w:hAnsi="Times New Roman" w:cs="Times New Roman"/>
          <w:color w:val="000000"/>
          <w:sz w:val="24"/>
          <w:szCs w:val="24"/>
        </w:rPr>
        <w:t xml:space="preserve">. </w:t>
      </w:r>
      <w:r w:rsidRPr="00196A5C">
        <w:rPr>
          <w:rFonts w:ascii="Times New Roman" w:hAnsi="Times New Roman" w:cs="Times New Roman"/>
          <w:color w:val="000000"/>
          <w:sz w:val="24"/>
          <w:szCs w:val="24"/>
        </w:rPr>
        <w:t>N</w:t>
      </w:r>
      <w:r w:rsidR="00851ABC">
        <w:rPr>
          <w:rFonts w:ascii="Times New Roman" w:hAnsi="Times New Roman" w:cs="Times New Roman"/>
          <w:color w:val="000000"/>
          <w:sz w:val="24"/>
          <w:szCs w:val="24"/>
        </w:rPr>
        <w:t>.</w:t>
      </w:r>
      <w:r w:rsidRPr="00196A5C">
        <w:rPr>
          <w:rFonts w:ascii="Times New Roman" w:hAnsi="Times New Roman" w:cs="Times New Roman"/>
          <w:color w:val="000000"/>
          <w:sz w:val="24"/>
          <w:szCs w:val="24"/>
        </w:rPr>
        <w:t>, Sharma</w:t>
      </w:r>
      <w:r w:rsidR="00851ABC">
        <w:rPr>
          <w:rFonts w:ascii="Times New Roman" w:hAnsi="Times New Roman" w:cs="Times New Roman"/>
          <w:color w:val="000000"/>
          <w:sz w:val="24"/>
          <w:szCs w:val="24"/>
        </w:rPr>
        <w:t>,</w:t>
      </w:r>
      <w:r w:rsidRPr="00196A5C">
        <w:rPr>
          <w:rFonts w:ascii="Times New Roman" w:hAnsi="Times New Roman" w:cs="Times New Roman"/>
          <w:color w:val="000000"/>
          <w:sz w:val="24"/>
          <w:szCs w:val="24"/>
        </w:rPr>
        <w:t xml:space="preserve"> R</w:t>
      </w:r>
      <w:r w:rsidR="00851ABC">
        <w:rPr>
          <w:rFonts w:ascii="Times New Roman" w:hAnsi="Times New Roman" w:cs="Times New Roman"/>
          <w:color w:val="000000"/>
          <w:sz w:val="24"/>
          <w:szCs w:val="24"/>
        </w:rPr>
        <w:t xml:space="preserve">. </w:t>
      </w:r>
      <w:r w:rsidRPr="00196A5C">
        <w:rPr>
          <w:rFonts w:ascii="Times New Roman" w:hAnsi="Times New Roman" w:cs="Times New Roman"/>
          <w:color w:val="000000"/>
          <w:sz w:val="24"/>
          <w:szCs w:val="24"/>
        </w:rPr>
        <w:t>P</w:t>
      </w:r>
      <w:r w:rsidR="00851ABC">
        <w:rPr>
          <w:rFonts w:ascii="Times New Roman" w:hAnsi="Times New Roman" w:cs="Times New Roman"/>
          <w:color w:val="000000"/>
          <w:sz w:val="24"/>
          <w:szCs w:val="24"/>
        </w:rPr>
        <w:t>.</w:t>
      </w:r>
      <w:r w:rsidRPr="00196A5C">
        <w:rPr>
          <w:rFonts w:ascii="Times New Roman" w:hAnsi="Times New Roman" w:cs="Times New Roman"/>
          <w:color w:val="000000"/>
          <w:sz w:val="24"/>
          <w:szCs w:val="24"/>
        </w:rPr>
        <w:t>, Reddy</w:t>
      </w:r>
      <w:r w:rsidR="00851ABC">
        <w:rPr>
          <w:rFonts w:ascii="Times New Roman" w:hAnsi="Times New Roman" w:cs="Times New Roman"/>
          <w:color w:val="000000"/>
          <w:sz w:val="24"/>
          <w:szCs w:val="24"/>
        </w:rPr>
        <w:t>,</w:t>
      </w:r>
      <w:r w:rsidRPr="00196A5C">
        <w:rPr>
          <w:rFonts w:ascii="Times New Roman" w:hAnsi="Times New Roman" w:cs="Times New Roman"/>
          <w:color w:val="000000"/>
          <w:sz w:val="24"/>
          <w:szCs w:val="24"/>
        </w:rPr>
        <w:t xml:space="preserve"> B</w:t>
      </w:r>
      <w:r w:rsidR="00851ABC">
        <w:rPr>
          <w:rFonts w:ascii="Times New Roman" w:hAnsi="Times New Roman" w:cs="Times New Roman"/>
          <w:color w:val="000000"/>
          <w:sz w:val="24"/>
          <w:szCs w:val="24"/>
        </w:rPr>
        <w:t xml:space="preserve">. </w:t>
      </w:r>
      <w:r w:rsidRPr="00196A5C">
        <w:rPr>
          <w:rFonts w:ascii="Times New Roman" w:hAnsi="Times New Roman" w:cs="Times New Roman"/>
          <w:color w:val="000000"/>
          <w:sz w:val="24"/>
          <w:szCs w:val="24"/>
        </w:rPr>
        <w:t>L</w:t>
      </w:r>
      <w:r w:rsidR="00851ABC">
        <w:rPr>
          <w:rFonts w:ascii="Times New Roman" w:hAnsi="Times New Roman" w:cs="Times New Roman"/>
          <w:color w:val="000000"/>
          <w:sz w:val="24"/>
          <w:szCs w:val="24"/>
        </w:rPr>
        <w:t xml:space="preserve">. </w:t>
      </w:r>
      <w:r w:rsidRPr="00196A5C">
        <w:rPr>
          <w:rFonts w:ascii="Times New Roman" w:hAnsi="Times New Roman" w:cs="Times New Roman"/>
          <w:color w:val="000000"/>
          <w:sz w:val="24"/>
          <w:szCs w:val="24"/>
        </w:rPr>
        <w:t>N</w:t>
      </w:r>
      <w:r w:rsidR="00851ABC">
        <w:rPr>
          <w:rFonts w:ascii="Times New Roman" w:hAnsi="Times New Roman" w:cs="Times New Roman"/>
          <w:color w:val="000000"/>
          <w:sz w:val="24"/>
          <w:szCs w:val="24"/>
        </w:rPr>
        <w:t>.</w:t>
      </w:r>
      <w:r w:rsidRPr="00196A5C">
        <w:rPr>
          <w:rFonts w:ascii="Times New Roman" w:hAnsi="Times New Roman" w:cs="Times New Roman"/>
          <w:color w:val="000000"/>
          <w:sz w:val="24"/>
          <w:szCs w:val="24"/>
        </w:rPr>
        <w:t>, Gupta</w:t>
      </w:r>
      <w:r w:rsidR="00851ABC">
        <w:rPr>
          <w:rFonts w:ascii="Times New Roman" w:hAnsi="Times New Roman" w:cs="Times New Roman"/>
          <w:color w:val="000000"/>
          <w:sz w:val="24"/>
          <w:szCs w:val="24"/>
        </w:rPr>
        <w:t>,</w:t>
      </w:r>
      <w:r w:rsidRPr="00196A5C">
        <w:rPr>
          <w:rFonts w:ascii="Times New Roman" w:hAnsi="Times New Roman" w:cs="Times New Roman"/>
          <w:color w:val="000000"/>
          <w:sz w:val="24"/>
          <w:szCs w:val="24"/>
        </w:rPr>
        <w:t xml:space="preserve"> B</w:t>
      </w:r>
      <w:r w:rsidR="00851ABC">
        <w:rPr>
          <w:rFonts w:ascii="Times New Roman" w:hAnsi="Times New Roman" w:cs="Times New Roman"/>
          <w:color w:val="000000"/>
          <w:sz w:val="24"/>
          <w:szCs w:val="24"/>
        </w:rPr>
        <w:t xml:space="preserve">. </w:t>
      </w:r>
      <w:r w:rsidRPr="00196A5C">
        <w:rPr>
          <w:rFonts w:ascii="Times New Roman" w:hAnsi="Times New Roman" w:cs="Times New Roman"/>
          <w:color w:val="000000"/>
          <w:sz w:val="24"/>
          <w:szCs w:val="24"/>
        </w:rPr>
        <w:t>R</w:t>
      </w:r>
      <w:r w:rsidR="0001748C">
        <w:rPr>
          <w:rFonts w:ascii="Times New Roman" w:hAnsi="Times New Roman" w:cs="Times New Roman"/>
          <w:color w:val="000000"/>
          <w:sz w:val="24"/>
          <w:szCs w:val="24"/>
        </w:rPr>
        <w:t>.</w:t>
      </w:r>
      <w:r w:rsidRPr="00196A5C">
        <w:rPr>
          <w:rFonts w:ascii="Times New Roman" w:hAnsi="Times New Roman" w:cs="Times New Roman"/>
          <w:color w:val="000000"/>
          <w:sz w:val="24"/>
          <w:szCs w:val="24"/>
        </w:rPr>
        <w:t xml:space="preserve">, </w:t>
      </w:r>
      <w:r w:rsidR="0001748C">
        <w:rPr>
          <w:rFonts w:ascii="Times New Roman" w:hAnsi="Times New Roman" w:cs="Times New Roman"/>
          <w:color w:val="000000"/>
          <w:sz w:val="24"/>
          <w:szCs w:val="24"/>
        </w:rPr>
        <w:t xml:space="preserve">&amp; </w:t>
      </w:r>
      <w:r w:rsidRPr="00196A5C">
        <w:rPr>
          <w:rFonts w:ascii="Times New Roman" w:hAnsi="Times New Roman" w:cs="Times New Roman"/>
          <w:color w:val="000000"/>
          <w:sz w:val="24"/>
          <w:szCs w:val="24"/>
        </w:rPr>
        <w:t>Sa</w:t>
      </w:r>
      <w:r>
        <w:rPr>
          <w:rFonts w:ascii="Times New Roman" w:hAnsi="Times New Roman" w:cs="Times New Roman"/>
          <w:color w:val="000000"/>
          <w:sz w:val="24"/>
          <w:szCs w:val="24"/>
        </w:rPr>
        <w:t>tyanarayana</w:t>
      </w:r>
      <w:r w:rsidR="00590061">
        <w:rPr>
          <w:rFonts w:ascii="Times New Roman" w:hAnsi="Times New Roman" w:cs="Times New Roman"/>
          <w:color w:val="000000"/>
          <w:sz w:val="24"/>
          <w:szCs w:val="24"/>
        </w:rPr>
        <w:t xml:space="preserve">, A. </w:t>
      </w:r>
    </w:p>
    <w:p w14:paraId="4C4A15E1" w14:textId="77777777" w:rsidR="00F04AAA" w:rsidRPr="00590061" w:rsidRDefault="00851ABC" w:rsidP="00590061">
      <w:pPr>
        <w:autoSpaceDE w:val="0"/>
        <w:autoSpaceDN w:val="0"/>
        <w:adjustRightInd w:val="0"/>
        <w:spacing w:after="0" w:line="360" w:lineRule="auto"/>
        <w:ind w:left="720"/>
        <w:rPr>
          <w:rFonts w:ascii="Times New Roman" w:hAnsi="Times New Roman" w:cs="Times New Roman"/>
          <w:color w:val="000000"/>
          <w:sz w:val="24"/>
          <w:szCs w:val="24"/>
        </w:rPr>
      </w:pPr>
      <w:r w:rsidRPr="00590061">
        <w:rPr>
          <w:rFonts w:ascii="Times New Roman" w:hAnsi="Times New Roman" w:cs="Times New Roman"/>
          <w:color w:val="000000"/>
          <w:sz w:val="24"/>
          <w:szCs w:val="24"/>
        </w:rPr>
        <w:t>(2002).</w:t>
      </w:r>
      <w:r w:rsidR="00F04AAA" w:rsidRPr="00590061">
        <w:rPr>
          <w:rFonts w:ascii="Times New Roman" w:hAnsi="Times New Roman" w:cs="Times New Roman"/>
          <w:color w:val="000000"/>
          <w:sz w:val="24"/>
          <w:szCs w:val="24"/>
        </w:rPr>
        <w:t xml:space="preserve"> Genetic study on juvenile traits of </w:t>
      </w:r>
      <w:proofErr w:type="spellStart"/>
      <w:r w:rsidR="00F04AAA" w:rsidRPr="00590061">
        <w:rPr>
          <w:rFonts w:ascii="Times New Roman" w:hAnsi="Times New Roman" w:cs="Times New Roman"/>
          <w:color w:val="000000"/>
          <w:sz w:val="24"/>
          <w:szCs w:val="24"/>
        </w:rPr>
        <w:t>Vanara</w:t>
      </w:r>
      <w:r w:rsidRPr="00590061">
        <w:rPr>
          <w:rFonts w:ascii="Times New Roman" w:hAnsi="Times New Roman" w:cs="Times New Roman"/>
          <w:color w:val="000000"/>
          <w:sz w:val="24"/>
          <w:szCs w:val="24"/>
        </w:rPr>
        <w:t>ja</w:t>
      </w:r>
      <w:proofErr w:type="spellEnd"/>
      <w:r w:rsidRPr="00590061">
        <w:rPr>
          <w:rFonts w:ascii="Times New Roman" w:hAnsi="Times New Roman" w:cs="Times New Roman"/>
          <w:color w:val="000000"/>
          <w:sz w:val="24"/>
          <w:szCs w:val="24"/>
        </w:rPr>
        <w:t xml:space="preserve"> chickens. </w:t>
      </w:r>
      <w:r w:rsidRPr="00590061">
        <w:rPr>
          <w:rFonts w:ascii="Times New Roman" w:hAnsi="Times New Roman" w:cs="Times New Roman"/>
          <w:i/>
          <w:color w:val="000000"/>
          <w:sz w:val="24"/>
          <w:szCs w:val="24"/>
        </w:rPr>
        <w:t>Indian Journal Anim</w:t>
      </w:r>
      <w:r w:rsidR="00590061" w:rsidRPr="00590061">
        <w:rPr>
          <w:rFonts w:ascii="Times New Roman" w:hAnsi="Times New Roman" w:cs="Times New Roman"/>
          <w:i/>
          <w:color w:val="000000"/>
          <w:sz w:val="24"/>
          <w:szCs w:val="24"/>
        </w:rPr>
        <w:t xml:space="preserve">al </w:t>
      </w:r>
      <w:r w:rsidRPr="00590061">
        <w:rPr>
          <w:rFonts w:ascii="Times New Roman" w:hAnsi="Times New Roman" w:cs="Times New Roman"/>
          <w:i/>
          <w:color w:val="000000"/>
          <w:sz w:val="24"/>
          <w:szCs w:val="24"/>
        </w:rPr>
        <w:t>Science</w:t>
      </w:r>
      <w:r w:rsidRPr="00590061">
        <w:rPr>
          <w:rFonts w:ascii="Times New Roman" w:hAnsi="Times New Roman" w:cs="Times New Roman"/>
          <w:color w:val="000000"/>
          <w:sz w:val="24"/>
          <w:szCs w:val="24"/>
        </w:rPr>
        <w:t xml:space="preserve">, 74(12), </w:t>
      </w:r>
      <w:r w:rsidR="00F04AAA" w:rsidRPr="00590061">
        <w:rPr>
          <w:rFonts w:ascii="Times New Roman" w:hAnsi="Times New Roman" w:cs="Times New Roman"/>
          <w:color w:val="000000"/>
          <w:sz w:val="24"/>
          <w:szCs w:val="24"/>
        </w:rPr>
        <w:t xml:space="preserve">1229-1231. </w:t>
      </w:r>
    </w:p>
    <w:p w14:paraId="5136374C" w14:textId="77777777" w:rsidR="00590061" w:rsidRDefault="00F04AAA" w:rsidP="00590061">
      <w:pPr>
        <w:autoSpaceDE w:val="0"/>
        <w:autoSpaceDN w:val="0"/>
        <w:adjustRightInd w:val="0"/>
        <w:spacing w:after="0" w:line="360" w:lineRule="auto"/>
        <w:rPr>
          <w:rFonts w:ascii="Times New Roman" w:hAnsi="Times New Roman" w:cs="Times New Roman"/>
          <w:color w:val="000000"/>
          <w:sz w:val="24"/>
          <w:szCs w:val="24"/>
        </w:rPr>
      </w:pPr>
      <w:r w:rsidRPr="006A3144">
        <w:rPr>
          <w:rFonts w:ascii="Times New Roman" w:hAnsi="Times New Roman" w:cs="Times New Roman"/>
          <w:color w:val="000000"/>
          <w:sz w:val="24"/>
          <w:szCs w:val="24"/>
        </w:rPr>
        <w:t>Reetha</w:t>
      </w:r>
      <w:r w:rsidR="00590061">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T</w:t>
      </w:r>
      <w:r w:rsidR="00590061">
        <w:rPr>
          <w:rFonts w:ascii="Times New Roman" w:hAnsi="Times New Roman" w:cs="Times New Roman"/>
          <w:color w:val="000000"/>
          <w:sz w:val="24"/>
          <w:szCs w:val="24"/>
        </w:rPr>
        <w:t xml:space="preserve">. </w:t>
      </w:r>
      <w:r w:rsidRPr="006A3144">
        <w:rPr>
          <w:rFonts w:ascii="Times New Roman" w:hAnsi="Times New Roman" w:cs="Times New Roman"/>
          <w:color w:val="000000"/>
          <w:sz w:val="24"/>
          <w:szCs w:val="24"/>
        </w:rPr>
        <w:t>L</w:t>
      </w:r>
      <w:r w:rsidR="00590061">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w:t>
      </w:r>
      <w:proofErr w:type="spellStart"/>
      <w:r w:rsidRPr="006A3144">
        <w:rPr>
          <w:rFonts w:ascii="Times New Roman" w:hAnsi="Times New Roman" w:cs="Times New Roman"/>
          <w:color w:val="000000"/>
          <w:sz w:val="24"/>
          <w:szCs w:val="24"/>
        </w:rPr>
        <w:t>Rajeswar</w:t>
      </w:r>
      <w:proofErr w:type="spellEnd"/>
      <w:r w:rsidR="00590061">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J</w:t>
      </w:r>
      <w:r w:rsidR="00590061">
        <w:rPr>
          <w:rFonts w:ascii="Times New Roman" w:hAnsi="Times New Roman" w:cs="Times New Roman"/>
          <w:color w:val="000000"/>
          <w:sz w:val="24"/>
          <w:szCs w:val="24"/>
        </w:rPr>
        <w:t xml:space="preserve">. </w:t>
      </w:r>
      <w:r w:rsidRPr="006A3144">
        <w:rPr>
          <w:rFonts w:ascii="Times New Roman" w:hAnsi="Times New Roman" w:cs="Times New Roman"/>
          <w:color w:val="000000"/>
          <w:sz w:val="24"/>
          <w:szCs w:val="24"/>
        </w:rPr>
        <w:t>J</w:t>
      </w:r>
      <w:r w:rsidR="00590061">
        <w:rPr>
          <w:rFonts w:ascii="Times New Roman" w:hAnsi="Times New Roman" w:cs="Times New Roman"/>
          <w:color w:val="000000"/>
          <w:sz w:val="24"/>
          <w:szCs w:val="24"/>
        </w:rPr>
        <w:t>.</w:t>
      </w:r>
      <w:r w:rsidRPr="006A3144">
        <w:rPr>
          <w:rFonts w:ascii="Times New Roman" w:hAnsi="Times New Roman" w:cs="Times New Roman"/>
          <w:color w:val="000000"/>
          <w:sz w:val="24"/>
          <w:szCs w:val="24"/>
        </w:rPr>
        <w:t>, Harikrishnan</w:t>
      </w:r>
      <w:r w:rsidR="00590061">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T</w:t>
      </w:r>
      <w:r w:rsidR="00590061">
        <w:rPr>
          <w:rFonts w:ascii="Times New Roman" w:hAnsi="Times New Roman" w:cs="Times New Roman"/>
          <w:color w:val="000000"/>
          <w:sz w:val="24"/>
          <w:szCs w:val="24"/>
        </w:rPr>
        <w:t xml:space="preserve">. </w:t>
      </w:r>
      <w:r w:rsidRPr="006A3144">
        <w:rPr>
          <w:rFonts w:ascii="Times New Roman" w:hAnsi="Times New Roman" w:cs="Times New Roman"/>
          <w:color w:val="000000"/>
          <w:sz w:val="24"/>
          <w:szCs w:val="24"/>
        </w:rPr>
        <w:t>J</w:t>
      </w:r>
      <w:r w:rsidR="00590061">
        <w:rPr>
          <w:rFonts w:ascii="Times New Roman" w:hAnsi="Times New Roman" w:cs="Times New Roman"/>
          <w:color w:val="000000"/>
          <w:sz w:val="24"/>
          <w:szCs w:val="24"/>
        </w:rPr>
        <w:t>.</w:t>
      </w:r>
      <w:r w:rsidRPr="006A3144">
        <w:rPr>
          <w:rFonts w:ascii="Times New Roman" w:hAnsi="Times New Roman" w:cs="Times New Roman"/>
          <w:color w:val="000000"/>
          <w:sz w:val="24"/>
          <w:szCs w:val="24"/>
        </w:rPr>
        <w:t>, Sukumar</w:t>
      </w:r>
      <w:r w:rsidR="00590061">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K</w:t>
      </w:r>
      <w:r w:rsidR="00590061">
        <w:rPr>
          <w:rFonts w:ascii="Times New Roman" w:hAnsi="Times New Roman" w:cs="Times New Roman"/>
          <w:color w:val="000000"/>
          <w:sz w:val="24"/>
          <w:szCs w:val="24"/>
        </w:rPr>
        <w:t>.</w:t>
      </w:r>
      <w:r w:rsidRPr="006A3144">
        <w:rPr>
          <w:rFonts w:ascii="Times New Roman" w:hAnsi="Times New Roman" w:cs="Times New Roman"/>
          <w:color w:val="000000"/>
          <w:sz w:val="24"/>
          <w:szCs w:val="24"/>
        </w:rPr>
        <w:t>, Srinivasan</w:t>
      </w:r>
      <w:r w:rsidR="00590061">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P</w:t>
      </w:r>
      <w:r w:rsidR="00590061">
        <w:rPr>
          <w:rFonts w:ascii="Times New Roman" w:hAnsi="Times New Roman" w:cs="Times New Roman"/>
          <w:color w:val="000000"/>
          <w:sz w:val="24"/>
          <w:szCs w:val="24"/>
        </w:rPr>
        <w:t>.</w:t>
      </w:r>
      <w:r w:rsidRPr="006A3144">
        <w:rPr>
          <w:rFonts w:ascii="Times New Roman" w:hAnsi="Times New Roman" w:cs="Times New Roman"/>
          <w:color w:val="000000"/>
          <w:sz w:val="24"/>
          <w:szCs w:val="24"/>
        </w:rPr>
        <w:t>, Kirubakaran</w:t>
      </w:r>
      <w:r w:rsidR="00590061">
        <w:rPr>
          <w:rFonts w:ascii="Times New Roman" w:hAnsi="Times New Roman" w:cs="Times New Roman"/>
          <w:color w:val="000000"/>
          <w:sz w:val="24"/>
          <w:szCs w:val="24"/>
        </w:rPr>
        <w:t>,</w:t>
      </w:r>
      <w:r w:rsidRPr="006A3144">
        <w:rPr>
          <w:rFonts w:ascii="Times New Roman" w:hAnsi="Times New Roman" w:cs="Times New Roman"/>
          <w:color w:val="000000"/>
          <w:sz w:val="24"/>
          <w:szCs w:val="24"/>
        </w:rPr>
        <w:t xml:space="preserve"> J</w:t>
      </w:r>
      <w:r w:rsidR="00590061">
        <w:rPr>
          <w:rFonts w:ascii="Times New Roman" w:hAnsi="Times New Roman" w:cs="Times New Roman"/>
          <w:color w:val="000000"/>
          <w:sz w:val="24"/>
          <w:szCs w:val="24"/>
        </w:rPr>
        <w:t xml:space="preserve">. </w:t>
      </w:r>
      <w:r w:rsidRPr="006A3144">
        <w:rPr>
          <w:rFonts w:ascii="Times New Roman" w:hAnsi="Times New Roman" w:cs="Times New Roman"/>
          <w:color w:val="000000"/>
          <w:sz w:val="24"/>
          <w:szCs w:val="24"/>
        </w:rPr>
        <w:t xml:space="preserve">J. </w:t>
      </w:r>
    </w:p>
    <w:p w14:paraId="27F4414B" w14:textId="77777777" w:rsidR="00F04AAA" w:rsidRPr="00F04AAA" w:rsidRDefault="00590061" w:rsidP="00590061">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(2016). </w:t>
      </w:r>
      <w:r w:rsidR="00F04AAA" w:rsidRPr="006A3144">
        <w:rPr>
          <w:rFonts w:ascii="Times New Roman" w:hAnsi="Times New Roman" w:cs="Times New Roman"/>
          <w:color w:val="000000"/>
          <w:sz w:val="24"/>
          <w:szCs w:val="24"/>
        </w:rPr>
        <w:t>Studies on the effectiveness of oral pellet vaccine in improving egg production and egg quality i</w:t>
      </w:r>
      <w:r>
        <w:rPr>
          <w:rFonts w:ascii="Times New Roman" w:hAnsi="Times New Roman" w:cs="Times New Roman"/>
          <w:color w:val="000000"/>
          <w:sz w:val="24"/>
          <w:szCs w:val="24"/>
        </w:rPr>
        <w:t xml:space="preserve">n desi chicken. </w:t>
      </w:r>
      <w:r w:rsidRPr="00B47500">
        <w:rPr>
          <w:rFonts w:ascii="Times New Roman" w:hAnsi="Times New Roman" w:cs="Times New Roman"/>
          <w:i/>
          <w:color w:val="000000"/>
          <w:sz w:val="24"/>
          <w:szCs w:val="24"/>
        </w:rPr>
        <w:t>Veterinary World</w:t>
      </w:r>
      <w:r>
        <w:rPr>
          <w:rFonts w:ascii="Times New Roman" w:hAnsi="Times New Roman" w:cs="Times New Roman"/>
          <w:color w:val="000000"/>
          <w:sz w:val="24"/>
          <w:szCs w:val="24"/>
        </w:rPr>
        <w:t xml:space="preserve">, 9(8), </w:t>
      </w:r>
      <w:r w:rsidR="00F04AAA" w:rsidRPr="006A3144">
        <w:rPr>
          <w:rFonts w:ascii="Times New Roman" w:hAnsi="Times New Roman" w:cs="Times New Roman"/>
          <w:color w:val="000000"/>
          <w:sz w:val="24"/>
          <w:szCs w:val="24"/>
        </w:rPr>
        <w:t xml:space="preserve">900-903. </w:t>
      </w:r>
    </w:p>
    <w:p w14:paraId="60799630" w14:textId="77777777" w:rsidR="00035230" w:rsidRPr="00B47500" w:rsidRDefault="00035230" w:rsidP="00035230">
      <w:pPr>
        <w:spacing w:after="0" w:line="360" w:lineRule="auto"/>
        <w:jc w:val="both"/>
        <w:rPr>
          <w:i/>
          <w:sz w:val="24"/>
        </w:rPr>
      </w:pPr>
      <w:proofErr w:type="spellStart"/>
      <w:r w:rsidRPr="005B4BE0">
        <w:rPr>
          <w:sz w:val="24"/>
        </w:rPr>
        <w:t>Sapcota</w:t>
      </w:r>
      <w:proofErr w:type="spellEnd"/>
      <w:r w:rsidR="00B47500">
        <w:rPr>
          <w:sz w:val="24"/>
        </w:rPr>
        <w:t xml:space="preserve"> D, Islam R. &amp;</w:t>
      </w:r>
      <w:r w:rsidRPr="005B4BE0">
        <w:rPr>
          <w:sz w:val="24"/>
        </w:rPr>
        <w:t xml:space="preserve"> sheikh</w:t>
      </w:r>
      <w:r w:rsidR="00B47500">
        <w:rPr>
          <w:sz w:val="24"/>
        </w:rPr>
        <w:t>,</w:t>
      </w:r>
      <w:r w:rsidRPr="005B4BE0">
        <w:rPr>
          <w:sz w:val="24"/>
        </w:rPr>
        <w:t xml:space="preserve"> I</w:t>
      </w:r>
      <w:r w:rsidR="00B47500">
        <w:rPr>
          <w:sz w:val="24"/>
        </w:rPr>
        <w:t xml:space="preserve">. </w:t>
      </w:r>
      <w:r w:rsidRPr="005B4BE0">
        <w:rPr>
          <w:sz w:val="24"/>
        </w:rPr>
        <w:t>U.</w:t>
      </w:r>
      <w:r w:rsidR="00B47500">
        <w:rPr>
          <w:sz w:val="24"/>
        </w:rPr>
        <w:t xml:space="preserve"> (</w:t>
      </w:r>
      <w:r w:rsidRPr="005B4BE0">
        <w:rPr>
          <w:sz w:val="24"/>
        </w:rPr>
        <w:t>2002</w:t>
      </w:r>
      <w:r w:rsidR="00B47500">
        <w:rPr>
          <w:sz w:val="24"/>
        </w:rPr>
        <w:t>)</w:t>
      </w:r>
      <w:r w:rsidRPr="005B4BE0">
        <w:rPr>
          <w:sz w:val="24"/>
        </w:rPr>
        <w:t>.</w:t>
      </w:r>
      <w:r w:rsidR="00B47500">
        <w:rPr>
          <w:sz w:val="24"/>
        </w:rPr>
        <w:t xml:space="preserve"> </w:t>
      </w:r>
      <w:r w:rsidRPr="005B4BE0">
        <w:rPr>
          <w:sz w:val="24"/>
        </w:rPr>
        <w:t xml:space="preserve">Conserving poultry biodiversity of India. </w:t>
      </w:r>
      <w:r w:rsidRPr="00B47500">
        <w:rPr>
          <w:i/>
          <w:sz w:val="24"/>
        </w:rPr>
        <w:t xml:space="preserve">Livestock </w:t>
      </w:r>
    </w:p>
    <w:p w14:paraId="33839544" w14:textId="77777777" w:rsidR="00035230" w:rsidRPr="00035230" w:rsidRDefault="00035230" w:rsidP="00035230">
      <w:pPr>
        <w:spacing w:after="0" w:line="360" w:lineRule="auto"/>
        <w:ind w:firstLine="720"/>
        <w:jc w:val="both"/>
        <w:rPr>
          <w:sz w:val="24"/>
        </w:rPr>
      </w:pPr>
      <w:r w:rsidRPr="00B47500">
        <w:rPr>
          <w:i/>
          <w:sz w:val="24"/>
        </w:rPr>
        <w:t>International</w:t>
      </w:r>
      <w:r w:rsidR="00B47500">
        <w:rPr>
          <w:sz w:val="24"/>
        </w:rPr>
        <w:t>, 6 (12),</w:t>
      </w:r>
      <w:r w:rsidRPr="005B4BE0">
        <w:rPr>
          <w:sz w:val="24"/>
        </w:rPr>
        <w:t xml:space="preserve"> 20-23.</w:t>
      </w:r>
    </w:p>
    <w:p w14:paraId="5A0225C5" w14:textId="77777777" w:rsidR="00F04AAA" w:rsidRDefault="00F04AAA" w:rsidP="00F04AAA">
      <w:pPr>
        <w:autoSpaceDE w:val="0"/>
        <w:autoSpaceDN w:val="0"/>
        <w:adjustRightInd w:val="0"/>
        <w:spacing w:after="0" w:line="360" w:lineRule="auto"/>
        <w:rPr>
          <w:rFonts w:ascii="Times New Roman" w:hAnsi="Times New Roman" w:cs="Times New Roman"/>
          <w:sz w:val="24"/>
          <w:szCs w:val="20"/>
          <w:shd w:val="clear" w:color="auto" w:fill="FFFFFF"/>
        </w:rPr>
      </w:pPr>
      <w:r w:rsidRPr="00363B69">
        <w:rPr>
          <w:rFonts w:ascii="Times New Roman" w:hAnsi="Times New Roman" w:cs="Times New Roman"/>
          <w:sz w:val="24"/>
          <w:szCs w:val="20"/>
          <w:shd w:val="clear" w:color="auto" w:fill="FFFFFF"/>
        </w:rPr>
        <w:t xml:space="preserve">Shekhar, S. (2020). Growth, performance and economics of </w:t>
      </w:r>
      <w:proofErr w:type="spellStart"/>
      <w:r w:rsidRPr="00363B69">
        <w:rPr>
          <w:rFonts w:ascii="Times New Roman" w:hAnsi="Times New Roman" w:cs="Times New Roman"/>
          <w:sz w:val="24"/>
          <w:szCs w:val="20"/>
          <w:shd w:val="clear" w:color="auto" w:fill="FFFFFF"/>
        </w:rPr>
        <w:t>Vanaraja</w:t>
      </w:r>
      <w:proofErr w:type="spellEnd"/>
      <w:r w:rsidRPr="00363B69">
        <w:rPr>
          <w:rFonts w:ascii="Times New Roman" w:hAnsi="Times New Roman" w:cs="Times New Roman"/>
          <w:sz w:val="24"/>
          <w:szCs w:val="20"/>
          <w:shd w:val="clear" w:color="auto" w:fill="FFFFFF"/>
        </w:rPr>
        <w:t xml:space="preserve"> poultry birds under the </w:t>
      </w:r>
    </w:p>
    <w:p w14:paraId="1F6FEF21" w14:textId="77777777" w:rsidR="00F04AAA" w:rsidRPr="00F04AAA" w:rsidRDefault="00F04AAA" w:rsidP="00F04AAA">
      <w:pPr>
        <w:autoSpaceDE w:val="0"/>
        <w:autoSpaceDN w:val="0"/>
        <w:adjustRightInd w:val="0"/>
        <w:spacing w:after="0" w:line="360" w:lineRule="auto"/>
        <w:ind w:left="720"/>
        <w:rPr>
          <w:rFonts w:ascii="Times New Roman" w:hAnsi="Times New Roman" w:cs="Times New Roman"/>
          <w:sz w:val="24"/>
          <w:szCs w:val="20"/>
          <w:shd w:val="clear" w:color="auto" w:fill="FFFFFF"/>
        </w:rPr>
      </w:pPr>
      <w:r w:rsidRPr="00363B69">
        <w:rPr>
          <w:rFonts w:ascii="Times New Roman" w:hAnsi="Times New Roman" w:cs="Times New Roman"/>
          <w:sz w:val="24"/>
          <w:szCs w:val="20"/>
          <w:shd w:val="clear" w:color="auto" w:fill="FFFFFF"/>
        </w:rPr>
        <w:t xml:space="preserve">backyard system of rearing at </w:t>
      </w:r>
      <w:proofErr w:type="spellStart"/>
      <w:r w:rsidRPr="00363B69">
        <w:rPr>
          <w:rFonts w:ascii="Times New Roman" w:hAnsi="Times New Roman" w:cs="Times New Roman"/>
          <w:sz w:val="24"/>
          <w:szCs w:val="20"/>
          <w:shd w:val="clear" w:color="auto" w:fill="FFFFFF"/>
        </w:rPr>
        <w:t>Koderma</w:t>
      </w:r>
      <w:proofErr w:type="spellEnd"/>
      <w:r w:rsidRPr="00363B69">
        <w:rPr>
          <w:rFonts w:ascii="Times New Roman" w:hAnsi="Times New Roman" w:cs="Times New Roman"/>
          <w:sz w:val="24"/>
          <w:szCs w:val="20"/>
          <w:shd w:val="clear" w:color="auto" w:fill="FFFFFF"/>
        </w:rPr>
        <w:t>, Jharkhand, India. </w:t>
      </w:r>
      <w:r w:rsidRPr="00363B69">
        <w:rPr>
          <w:rStyle w:val="Emphasis"/>
          <w:rFonts w:ascii="Times New Roman" w:hAnsi="Times New Roman" w:cs="Times New Roman"/>
          <w:sz w:val="24"/>
          <w:szCs w:val="20"/>
        </w:rPr>
        <w:t>Journal of entomology and zoology studies, 8</w:t>
      </w:r>
      <w:r w:rsidRPr="00363B69">
        <w:rPr>
          <w:rFonts w:ascii="Times New Roman" w:hAnsi="Times New Roman" w:cs="Times New Roman"/>
          <w:sz w:val="24"/>
          <w:szCs w:val="20"/>
          <w:shd w:val="clear" w:color="auto" w:fill="FFFFFF"/>
        </w:rPr>
        <w:t>, 934-937.</w:t>
      </w:r>
    </w:p>
    <w:p w14:paraId="2435826E" w14:textId="77777777" w:rsidR="00035230" w:rsidRDefault="00035230" w:rsidP="00035230">
      <w:pPr>
        <w:autoSpaceDE w:val="0"/>
        <w:autoSpaceDN w:val="0"/>
        <w:adjustRightInd w:val="0"/>
        <w:spacing w:after="0" w:line="360" w:lineRule="auto"/>
        <w:rPr>
          <w:rFonts w:ascii="Times New Roman" w:hAnsi="Times New Roman" w:cs="Times New Roman"/>
          <w:sz w:val="24"/>
          <w:szCs w:val="24"/>
        </w:rPr>
      </w:pPr>
      <w:proofErr w:type="spellStart"/>
      <w:r w:rsidRPr="00363B69">
        <w:rPr>
          <w:rFonts w:ascii="Times New Roman" w:hAnsi="Times New Roman" w:cs="Times New Roman"/>
          <w:sz w:val="24"/>
          <w:szCs w:val="24"/>
        </w:rPr>
        <w:t>Zuyie</w:t>
      </w:r>
      <w:proofErr w:type="spellEnd"/>
      <w:r w:rsidRPr="00363B69">
        <w:rPr>
          <w:rFonts w:ascii="Times New Roman" w:hAnsi="Times New Roman" w:cs="Times New Roman"/>
          <w:sz w:val="24"/>
          <w:szCs w:val="24"/>
        </w:rPr>
        <w:t xml:space="preserve">, R., Sharma, V. B., </w:t>
      </w:r>
      <w:proofErr w:type="spellStart"/>
      <w:r w:rsidRPr="00363B69">
        <w:rPr>
          <w:rFonts w:ascii="Times New Roman" w:hAnsi="Times New Roman" w:cs="Times New Roman"/>
          <w:sz w:val="24"/>
          <w:szCs w:val="24"/>
        </w:rPr>
        <w:t>Bujarbaruah</w:t>
      </w:r>
      <w:proofErr w:type="spellEnd"/>
      <w:r w:rsidRPr="00363B69">
        <w:rPr>
          <w:rFonts w:ascii="Times New Roman" w:hAnsi="Times New Roman" w:cs="Times New Roman"/>
          <w:sz w:val="24"/>
          <w:szCs w:val="24"/>
        </w:rPr>
        <w:t>, K. M.</w:t>
      </w:r>
      <w:r w:rsidR="00B47500">
        <w:rPr>
          <w:rFonts w:ascii="Times New Roman" w:hAnsi="Times New Roman" w:cs="Times New Roman"/>
          <w:sz w:val="24"/>
          <w:szCs w:val="24"/>
        </w:rPr>
        <w:t>, &amp;</w:t>
      </w:r>
      <w:r w:rsidRPr="00363B69">
        <w:rPr>
          <w:rFonts w:ascii="Times New Roman" w:hAnsi="Times New Roman" w:cs="Times New Roman"/>
          <w:sz w:val="24"/>
          <w:szCs w:val="24"/>
        </w:rPr>
        <w:t xml:space="preserve"> Vidyarthi, V. K.</w:t>
      </w:r>
      <w:r w:rsidR="00B47500">
        <w:rPr>
          <w:rFonts w:ascii="Times New Roman" w:hAnsi="Times New Roman" w:cs="Times New Roman"/>
          <w:sz w:val="24"/>
          <w:szCs w:val="24"/>
        </w:rPr>
        <w:t xml:space="preserve"> </w:t>
      </w:r>
      <w:r w:rsidRPr="00363B69">
        <w:rPr>
          <w:rFonts w:ascii="Times New Roman" w:hAnsi="Times New Roman" w:cs="Times New Roman"/>
          <w:sz w:val="24"/>
          <w:szCs w:val="24"/>
        </w:rPr>
        <w:t>(2009). Performance of</w:t>
      </w:r>
    </w:p>
    <w:p w14:paraId="33D98DB4" w14:textId="77777777" w:rsidR="00035230" w:rsidRDefault="00035230" w:rsidP="00035230">
      <w:pPr>
        <w:autoSpaceDE w:val="0"/>
        <w:autoSpaceDN w:val="0"/>
        <w:adjustRightInd w:val="0"/>
        <w:spacing w:after="0" w:line="360" w:lineRule="auto"/>
        <w:ind w:left="720"/>
        <w:rPr>
          <w:rFonts w:ascii="Times New Roman" w:hAnsi="Times New Roman" w:cs="Times New Roman"/>
          <w:sz w:val="24"/>
          <w:szCs w:val="24"/>
        </w:rPr>
      </w:pPr>
      <w:proofErr w:type="spellStart"/>
      <w:r w:rsidRPr="00363B69">
        <w:rPr>
          <w:rFonts w:ascii="Times New Roman" w:hAnsi="Times New Roman" w:cs="Times New Roman"/>
          <w:i/>
          <w:iCs/>
          <w:sz w:val="24"/>
          <w:szCs w:val="24"/>
        </w:rPr>
        <w:t>Vanaraja</w:t>
      </w:r>
      <w:proofErr w:type="spellEnd"/>
      <w:r w:rsidR="00B47500">
        <w:rPr>
          <w:rFonts w:ascii="Times New Roman" w:hAnsi="Times New Roman" w:cs="Times New Roman"/>
          <w:i/>
          <w:iCs/>
          <w:sz w:val="24"/>
          <w:szCs w:val="24"/>
        </w:rPr>
        <w:t xml:space="preserve"> </w:t>
      </w:r>
      <w:r w:rsidRPr="00363B69">
        <w:rPr>
          <w:rFonts w:ascii="Times New Roman" w:hAnsi="Times New Roman" w:cs="Times New Roman"/>
          <w:sz w:val="24"/>
          <w:szCs w:val="24"/>
        </w:rPr>
        <w:t>birds under intensive system of</w:t>
      </w:r>
      <w:r w:rsidR="00B47500">
        <w:rPr>
          <w:rFonts w:ascii="Times New Roman" w:hAnsi="Times New Roman" w:cs="Times New Roman"/>
          <w:sz w:val="24"/>
          <w:szCs w:val="24"/>
        </w:rPr>
        <w:t xml:space="preserve"> </w:t>
      </w:r>
      <w:r w:rsidRPr="00363B69">
        <w:rPr>
          <w:rFonts w:ascii="Times New Roman" w:hAnsi="Times New Roman" w:cs="Times New Roman"/>
          <w:sz w:val="24"/>
          <w:szCs w:val="24"/>
        </w:rPr>
        <w:t xml:space="preserve">rearing at different altitude in Nagaland. </w:t>
      </w:r>
      <w:r w:rsidRPr="00363B69">
        <w:rPr>
          <w:rFonts w:ascii="Times New Roman" w:hAnsi="Times New Roman" w:cs="Times New Roman"/>
          <w:i/>
          <w:iCs/>
          <w:sz w:val="24"/>
          <w:szCs w:val="24"/>
        </w:rPr>
        <w:t xml:space="preserve">Indian Journal of Poultry Science, </w:t>
      </w:r>
      <w:r w:rsidRPr="00B47500">
        <w:rPr>
          <w:rFonts w:ascii="Times New Roman" w:hAnsi="Times New Roman" w:cs="Times New Roman"/>
          <w:bCs/>
          <w:sz w:val="24"/>
          <w:szCs w:val="24"/>
        </w:rPr>
        <w:t>44</w:t>
      </w:r>
      <w:r w:rsidRPr="00363B69">
        <w:rPr>
          <w:rFonts w:ascii="Times New Roman" w:hAnsi="Times New Roman" w:cs="Times New Roman"/>
          <w:b/>
          <w:bCs/>
          <w:sz w:val="24"/>
          <w:szCs w:val="24"/>
        </w:rPr>
        <w:t xml:space="preserve"> </w:t>
      </w:r>
      <w:r w:rsidR="00B47500">
        <w:rPr>
          <w:rFonts w:ascii="Times New Roman" w:hAnsi="Times New Roman" w:cs="Times New Roman"/>
          <w:sz w:val="24"/>
          <w:szCs w:val="24"/>
        </w:rPr>
        <w:t xml:space="preserve">(3), </w:t>
      </w:r>
      <w:r w:rsidRPr="00363B69">
        <w:rPr>
          <w:rFonts w:ascii="Times New Roman" w:hAnsi="Times New Roman" w:cs="Times New Roman"/>
          <w:sz w:val="24"/>
          <w:szCs w:val="24"/>
        </w:rPr>
        <w:t>411-413</w:t>
      </w:r>
      <w:r w:rsidR="00F04AAA">
        <w:rPr>
          <w:rFonts w:ascii="Times New Roman" w:hAnsi="Times New Roman" w:cs="Times New Roman"/>
          <w:sz w:val="24"/>
          <w:szCs w:val="24"/>
        </w:rPr>
        <w:t>.</w:t>
      </w:r>
    </w:p>
    <w:p w14:paraId="3C1E00C4" w14:textId="77777777" w:rsidR="00035230" w:rsidRPr="00035230" w:rsidRDefault="00035230" w:rsidP="00035230">
      <w:pPr>
        <w:pStyle w:val="Default"/>
        <w:spacing w:line="360" w:lineRule="auto"/>
        <w:ind w:left="720"/>
      </w:pPr>
    </w:p>
    <w:sectPr w:rsidR="00035230" w:rsidRPr="00035230" w:rsidSect="00690E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9295" w14:textId="77777777" w:rsidR="00704B1A" w:rsidRDefault="00704B1A" w:rsidP="002D0468">
      <w:pPr>
        <w:spacing w:after="0" w:line="240" w:lineRule="auto"/>
      </w:pPr>
      <w:r>
        <w:separator/>
      </w:r>
    </w:p>
  </w:endnote>
  <w:endnote w:type="continuationSeparator" w:id="0">
    <w:p w14:paraId="54E484CA" w14:textId="77777777" w:rsidR="00704B1A" w:rsidRDefault="00704B1A" w:rsidP="002D0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dvTT3713a23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8431" w14:textId="77777777" w:rsidR="002D0468" w:rsidRDefault="002D0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9F5B" w14:textId="77777777" w:rsidR="002D0468" w:rsidRDefault="002D0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540D" w14:textId="77777777" w:rsidR="002D0468" w:rsidRDefault="002D0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878C0" w14:textId="77777777" w:rsidR="00704B1A" w:rsidRDefault="00704B1A" w:rsidP="002D0468">
      <w:pPr>
        <w:spacing w:after="0" w:line="240" w:lineRule="auto"/>
      </w:pPr>
      <w:r>
        <w:separator/>
      </w:r>
    </w:p>
  </w:footnote>
  <w:footnote w:type="continuationSeparator" w:id="0">
    <w:p w14:paraId="7A3F1366" w14:textId="77777777" w:rsidR="00704B1A" w:rsidRDefault="00704B1A" w:rsidP="002D0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7386" w14:textId="59AEE253" w:rsidR="002D0468" w:rsidRDefault="002D0468">
    <w:pPr>
      <w:pStyle w:val="Header"/>
    </w:pPr>
    <w:r>
      <w:rPr>
        <w:noProof/>
      </w:rPr>
      <w:pict w14:anchorId="68929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699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06A0" w14:textId="17AF62A4" w:rsidR="002D0468" w:rsidRDefault="002D0468">
    <w:pPr>
      <w:pStyle w:val="Header"/>
    </w:pPr>
    <w:r>
      <w:rPr>
        <w:noProof/>
      </w:rPr>
      <w:pict w14:anchorId="23C6A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699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58BD8" w14:textId="048D63AA" w:rsidR="002D0468" w:rsidRDefault="002D0468">
    <w:pPr>
      <w:pStyle w:val="Header"/>
    </w:pPr>
    <w:r>
      <w:rPr>
        <w:noProof/>
      </w:rPr>
      <w:pict w14:anchorId="564A8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699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9343D"/>
    <w:multiLevelType w:val="hybridMultilevel"/>
    <w:tmpl w:val="96B66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C3FB7"/>
    <w:multiLevelType w:val="hybridMultilevel"/>
    <w:tmpl w:val="FF784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6F5F29"/>
    <w:multiLevelType w:val="hybridMultilevel"/>
    <w:tmpl w:val="584AA96C"/>
    <w:lvl w:ilvl="0" w:tplc="05F83B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750A"/>
    <w:rsid w:val="0001748C"/>
    <w:rsid w:val="00035230"/>
    <w:rsid w:val="00041F30"/>
    <w:rsid w:val="00067B21"/>
    <w:rsid w:val="00084C68"/>
    <w:rsid w:val="00095924"/>
    <w:rsid w:val="0009631F"/>
    <w:rsid w:val="000D0A61"/>
    <w:rsid w:val="000D75B3"/>
    <w:rsid w:val="00114877"/>
    <w:rsid w:val="00136CE1"/>
    <w:rsid w:val="0014779B"/>
    <w:rsid w:val="001675CF"/>
    <w:rsid w:val="0018677F"/>
    <w:rsid w:val="00190208"/>
    <w:rsid w:val="001959CF"/>
    <w:rsid w:val="00196A5C"/>
    <w:rsid w:val="001B61CA"/>
    <w:rsid w:val="001B7215"/>
    <w:rsid w:val="001C209E"/>
    <w:rsid w:val="001C46F2"/>
    <w:rsid w:val="001E0ABB"/>
    <w:rsid w:val="002102E3"/>
    <w:rsid w:val="00232EEE"/>
    <w:rsid w:val="00235555"/>
    <w:rsid w:val="00246202"/>
    <w:rsid w:val="0024670A"/>
    <w:rsid w:val="002646C1"/>
    <w:rsid w:val="00274AB4"/>
    <w:rsid w:val="00276E51"/>
    <w:rsid w:val="0029797D"/>
    <w:rsid w:val="002B73EC"/>
    <w:rsid w:val="002D0468"/>
    <w:rsid w:val="002D4D1C"/>
    <w:rsid w:val="002E3A44"/>
    <w:rsid w:val="002F62F0"/>
    <w:rsid w:val="0030420D"/>
    <w:rsid w:val="00322F70"/>
    <w:rsid w:val="003405F2"/>
    <w:rsid w:val="00357261"/>
    <w:rsid w:val="00363B69"/>
    <w:rsid w:val="00363DA0"/>
    <w:rsid w:val="003D0F37"/>
    <w:rsid w:val="003F3A83"/>
    <w:rsid w:val="00406348"/>
    <w:rsid w:val="0041295A"/>
    <w:rsid w:val="00417BD6"/>
    <w:rsid w:val="00422575"/>
    <w:rsid w:val="004442D3"/>
    <w:rsid w:val="00473C30"/>
    <w:rsid w:val="00493BB5"/>
    <w:rsid w:val="004966A0"/>
    <w:rsid w:val="004A38BE"/>
    <w:rsid w:val="004D7D3E"/>
    <w:rsid w:val="004E6131"/>
    <w:rsid w:val="00504567"/>
    <w:rsid w:val="00515801"/>
    <w:rsid w:val="00553160"/>
    <w:rsid w:val="00557996"/>
    <w:rsid w:val="00590061"/>
    <w:rsid w:val="005B352E"/>
    <w:rsid w:val="005B4BE0"/>
    <w:rsid w:val="005F23A0"/>
    <w:rsid w:val="005F4D7B"/>
    <w:rsid w:val="00624BAF"/>
    <w:rsid w:val="00690E0D"/>
    <w:rsid w:val="006A3144"/>
    <w:rsid w:val="006B771B"/>
    <w:rsid w:val="006D12EC"/>
    <w:rsid w:val="006F3C04"/>
    <w:rsid w:val="00704B1A"/>
    <w:rsid w:val="00714432"/>
    <w:rsid w:val="007345CA"/>
    <w:rsid w:val="00741211"/>
    <w:rsid w:val="00763787"/>
    <w:rsid w:val="0077725C"/>
    <w:rsid w:val="007A7B18"/>
    <w:rsid w:val="007C03C6"/>
    <w:rsid w:val="00807664"/>
    <w:rsid w:val="00816896"/>
    <w:rsid w:val="00822D10"/>
    <w:rsid w:val="00851ABC"/>
    <w:rsid w:val="0088732F"/>
    <w:rsid w:val="008F61F1"/>
    <w:rsid w:val="00914047"/>
    <w:rsid w:val="0093789A"/>
    <w:rsid w:val="00945026"/>
    <w:rsid w:val="009507F6"/>
    <w:rsid w:val="0095694A"/>
    <w:rsid w:val="00970512"/>
    <w:rsid w:val="009C7DF2"/>
    <w:rsid w:val="009D638B"/>
    <w:rsid w:val="009F0BDA"/>
    <w:rsid w:val="00A04C5C"/>
    <w:rsid w:val="00A213C1"/>
    <w:rsid w:val="00A24552"/>
    <w:rsid w:val="00A2626C"/>
    <w:rsid w:val="00A54F32"/>
    <w:rsid w:val="00A927F6"/>
    <w:rsid w:val="00AA60CB"/>
    <w:rsid w:val="00AB32A3"/>
    <w:rsid w:val="00AC01BC"/>
    <w:rsid w:val="00AD3C59"/>
    <w:rsid w:val="00AE75A3"/>
    <w:rsid w:val="00AF4E1F"/>
    <w:rsid w:val="00B03733"/>
    <w:rsid w:val="00B218FB"/>
    <w:rsid w:val="00B47500"/>
    <w:rsid w:val="00B47DA3"/>
    <w:rsid w:val="00B739D6"/>
    <w:rsid w:val="00BA2C46"/>
    <w:rsid w:val="00BA6CD2"/>
    <w:rsid w:val="00BE1216"/>
    <w:rsid w:val="00BE7EEA"/>
    <w:rsid w:val="00BF3475"/>
    <w:rsid w:val="00C16827"/>
    <w:rsid w:val="00C44AD7"/>
    <w:rsid w:val="00C62086"/>
    <w:rsid w:val="00C6439E"/>
    <w:rsid w:val="00C756B7"/>
    <w:rsid w:val="00C82037"/>
    <w:rsid w:val="00CD3B64"/>
    <w:rsid w:val="00CF7EFA"/>
    <w:rsid w:val="00D25E51"/>
    <w:rsid w:val="00D306BB"/>
    <w:rsid w:val="00D41602"/>
    <w:rsid w:val="00D86622"/>
    <w:rsid w:val="00D90693"/>
    <w:rsid w:val="00D9081C"/>
    <w:rsid w:val="00DB2E5B"/>
    <w:rsid w:val="00DC6FF8"/>
    <w:rsid w:val="00DE4FC9"/>
    <w:rsid w:val="00E3068D"/>
    <w:rsid w:val="00E90A1B"/>
    <w:rsid w:val="00E917CB"/>
    <w:rsid w:val="00E96EE9"/>
    <w:rsid w:val="00E9750A"/>
    <w:rsid w:val="00EA1588"/>
    <w:rsid w:val="00EA76F6"/>
    <w:rsid w:val="00ED6152"/>
    <w:rsid w:val="00EF561C"/>
    <w:rsid w:val="00F04AAA"/>
    <w:rsid w:val="00F327E3"/>
    <w:rsid w:val="00F32F18"/>
    <w:rsid w:val="00F442ED"/>
    <w:rsid w:val="00F56FBF"/>
    <w:rsid w:val="00F75F1F"/>
    <w:rsid w:val="00F92193"/>
    <w:rsid w:val="00F95423"/>
    <w:rsid w:val="00FD51B3"/>
    <w:rsid w:val="00FE30C6"/>
    <w:rsid w:val="00FE3DD3"/>
    <w:rsid w:val="00FF2F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56A1BA"/>
  <w15:docId w15:val="{981D705E-E244-4E4E-B3FD-6003130E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BE7E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BE7EEA"/>
    <w:rPr>
      <w:rFonts w:ascii="Times New Roman" w:eastAsia="Times New Roman" w:hAnsi="Times New Roman" w:cs="Times New Roman"/>
      <w:sz w:val="16"/>
      <w:szCs w:val="16"/>
    </w:rPr>
  </w:style>
  <w:style w:type="character" w:styleId="Hyperlink">
    <w:name w:val="Hyperlink"/>
    <w:rsid w:val="00BE7EEA"/>
    <w:rPr>
      <w:color w:val="0000FF"/>
      <w:u w:val="single"/>
    </w:rPr>
  </w:style>
  <w:style w:type="character" w:customStyle="1" w:styleId="fontstyle01">
    <w:name w:val="fontstyle01"/>
    <w:basedOn w:val="DefaultParagraphFont"/>
    <w:rsid w:val="00DE4FC9"/>
    <w:rPr>
      <w:rFonts w:ascii="AdvTT3713a231" w:hAnsi="AdvTT3713a231" w:hint="default"/>
      <w:b w:val="0"/>
      <w:bCs w:val="0"/>
      <w:i w:val="0"/>
      <w:iCs w:val="0"/>
      <w:color w:val="131413"/>
      <w:sz w:val="18"/>
      <w:szCs w:val="18"/>
    </w:rPr>
  </w:style>
  <w:style w:type="paragraph" w:customStyle="1" w:styleId="Default">
    <w:name w:val="Default"/>
    <w:rsid w:val="00276E5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F4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E1F"/>
    <w:rPr>
      <w:rFonts w:ascii="Tahoma" w:hAnsi="Tahoma" w:cs="Tahoma"/>
      <w:sz w:val="16"/>
      <w:szCs w:val="16"/>
    </w:rPr>
  </w:style>
  <w:style w:type="character" w:styleId="Emphasis">
    <w:name w:val="Emphasis"/>
    <w:basedOn w:val="DefaultParagraphFont"/>
    <w:uiPriority w:val="20"/>
    <w:qFormat/>
    <w:rsid w:val="00B03733"/>
    <w:rPr>
      <w:i/>
      <w:iCs/>
    </w:rPr>
  </w:style>
  <w:style w:type="paragraph" w:styleId="ListParagraph">
    <w:name w:val="List Paragraph"/>
    <w:basedOn w:val="Normal"/>
    <w:uiPriority w:val="34"/>
    <w:qFormat/>
    <w:rsid w:val="00590061"/>
    <w:pPr>
      <w:ind w:left="720"/>
      <w:contextualSpacing/>
    </w:pPr>
  </w:style>
  <w:style w:type="paragraph" w:styleId="Header">
    <w:name w:val="header"/>
    <w:basedOn w:val="Normal"/>
    <w:link w:val="HeaderChar"/>
    <w:uiPriority w:val="99"/>
    <w:unhideWhenUsed/>
    <w:rsid w:val="002D0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468"/>
  </w:style>
  <w:style w:type="paragraph" w:styleId="Footer">
    <w:name w:val="footer"/>
    <w:basedOn w:val="Normal"/>
    <w:link w:val="FooterChar"/>
    <w:uiPriority w:val="99"/>
    <w:unhideWhenUsed/>
    <w:rsid w:val="002D0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cp:revision>
  <cp:lastPrinted>2025-04-06T23:53:00Z</cp:lastPrinted>
  <dcterms:created xsi:type="dcterms:W3CDTF">2025-04-19T17:19:00Z</dcterms:created>
  <dcterms:modified xsi:type="dcterms:W3CDTF">2025-04-21T05:54:00Z</dcterms:modified>
</cp:coreProperties>
</file>