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464C7" w14:textId="77777777" w:rsidR="008F1A16" w:rsidRDefault="008F1A16" w:rsidP="00354AAC">
      <w:pPr>
        <w:rPr>
          <w:rFonts w:ascii="Times New Roman" w:hAnsi="Times New Roman" w:cs="Times New Roman"/>
          <w:b/>
          <w:bCs/>
          <w:sz w:val="24"/>
          <w:szCs w:val="24"/>
        </w:rPr>
      </w:pPr>
      <w:r w:rsidRPr="008F1A16">
        <w:rPr>
          <w:rFonts w:ascii="Times New Roman" w:hAnsi="Times New Roman" w:cs="Times New Roman"/>
          <w:b/>
          <w:bCs/>
          <w:sz w:val="24"/>
          <w:szCs w:val="24"/>
        </w:rPr>
        <w:t>Original Research Article</w:t>
      </w:r>
    </w:p>
    <w:p w14:paraId="3A4A888C" w14:textId="77777777" w:rsidR="008F1A16" w:rsidRDefault="008F1A16" w:rsidP="00354AAC">
      <w:pPr>
        <w:rPr>
          <w:rFonts w:ascii="Times New Roman" w:hAnsi="Times New Roman" w:cs="Times New Roman"/>
          <w:b/>
          <w:bCs/>
          <w:sz w:val="24"/>
          <w:szCs w:val="24"/>
        </w:rPr>
      </w:pPr>
    </w:p>
    <w:p w14:paraId="19BDA553" w14:textId="6D6AEE72" w:rsidR="0072588B" w:rsidRPr="005A5D2D" w:rsidRDefault="0072588B" w:rsidP="00354AAC">
      <w:pPr>
        <w:rPr>
          <w:rFonts w:ascii="Times New Roman" w:hAnsi="Times New Roman" w:cs="Times New Roman"/>
          <w:b/>
          <w:bCs/>
          <w:sz w:val="24"/>
          <w:szCs w:val="24"/>
        </w:rPr>
      </w:pPr>
      <w:r w:rsidRPr="005A5D2D">
        <w:rPr>
          <w:rFonts w:ascii="Times New Roman" w:hAnsi="Times New Roman" w:cs="Times New Roman"/>
          <w:b/>
          <w:bCs/>
          <w:sz w:val="24"/>
          <w:szCs w:val="24"/>
        </w:rPr>
        <w:t xml:space="preserve">Evaluation of Bixa </w:t>
      </w:r>
      <w:proofErr w:type="spellStart"/>
      <w:r w:rsidRPr="005A5D2D">
        <w:rPr>
          <w:rFonts w:ascii="Times New Roman" w:hAnsi="Times New Roman" w:cs="Times New Roman"/>
          <w:b/>
          <w:bCs/>
          <w:sz w:val="24"/>
          <w:szCs w:val="24"/>
        </w:rPr>
        <w:t>orellana</w:t>
      </w:r>
      <w:proofErr w:type="spellEnd"/>
      <w:r w:rsidRPr="005A5D2D">
        <w:rPr>
          <w:rFonts w:ascii="Times New Roman" w:hAnsi="Times New Roman" w:cs="Times New Roman"/>
          <w:b/>
          <w:bCs/>
          <w:sz w:val="24"/>
          <w:szCs w:val="24"/>
        </w:rPr>
        <w:t xml:space="preserve"> and Dianella nigra as Natural Alternatives to </w:t>
      </w:r>
      <w:proofErr w:type="spellStart"/>
      <w:r w:rsidRPr="005A5D2D">
        <w:rPr>
          <w:rFonts w:ascii="Times New Roman" w:hAnsi="Times New Roman" w:cs="Times New Roman"/>
          <w:b/>
          <w:bCs/>
          <w:sz w:val="24"/>
          <w:szCs w:val="24"/>
        </w:rPr>
        <w:t>Hematoxylin</w:t>
      </w:r>
      <w:proofErr w:type="spellEnd"/>
      <w:r w:rsidRPr="005A5D2D">
        <w:rPr>
          <w:rFonts w:ascii="Times New Roman" w:hAnsi="Times New Roman" w:cs="Times New Roman"/>
          <w:b/>
          <w:bCs/>
          <w:sz w:val="24"/>
          <w:szCs w:val="24"/>
        </w:rPr>
        <w:t xml:space="preserve"> and Eosin for cytosmear.</w:t>
      </w:r>
    </w:p>
    <w:p w14:paraId="3242AA6A" w14:textId="42907B6D" w:rsidR="00E256CF" w:rsidRDefault="00E256CF" w:rsidP="00642995">
      <w:pPr>
        <w:spacing w:after="0"/>
        <w:rPr>
          <w:rFonts w:ascii="Times New Roman" w:hAnsi="Times New Roman" w:cs="Times New Roman"/>
          <w:sz w:val="24"/>
          <w:szCs w:val="24"/>
        </w:rPr>
      </w:pPr>
    </w:p>
    <w:p w14:paraId="184BA9DE" w14:textId="77777777" w:rsidR="009E11E5" w:rsidRDefault="009E11E5" w:rsidP="00642995">
      <w:pPr>
        <w:spacing w:after="0"/>
        <w:rPr>
          <w:rFonts w:ascii="Times New Roman" w:hAnsi="Times New Roman" w:cs="Times New Roman"/>
          <w:sz w:val="24"/>
          <w:szCs w:val="24"/>
        </w:rPr>
      </w:pPr>
    </w:p>
    <w:p w14:paraId="228E67AC" w14:textId="7B98ABFC" w:rsidR="00E256CF" w:rsidRPr="00B2331A" w:rsidRDefault="00E256CF" w:rsidP="00E256CF">
      <w:pPr>
        <w:spacing w:after="0"/>
        <w:rPr>
          <w:rFonts w:ascii="Times New Roman" w:hAnsi="Times New Roman" w:cs="Times New Roman"/>
          <w:b/>
          <w:bCs/>
          <w:sz w:val="24"/>
          <w:szCs w:val="24"/>
        </w:rPr>
      </w:pPr>
      <w:r w:rsidRPr="00E256CF">
        <w:rPr>
          <w:rFonts w:ascii="Times New Roman" w:hAnsi="Times New Roman" w:cs="Times New Roman"/>
          <w:b/>
          <w:bCs/>
          <w:sz w:val="24"/>
          <w:szCs w:val="24"/>
        </w:rPr>
        <w:t>Abstract</w:t>
      </w:r>
    </w:p>
    <w:p w14:paraId="4C2BFEBC" w14:textId="206F9DB8" w:rsidR="00E256CF" w:rsidRPr="00E256CF" w:rsidRDefault="00E256CF" w:rsidP="00E256CF">
      <w:pPr>
        <w:spacing w:after="0"/>
        <w:rPr>
          <w:rFonts w:ascii="Times New Roman" w:hAnsi="Times New Roman" w:cs="Times New Roman"/>
          <w:sz w:val="24"/>
          <w:szCs w:val="24"/>
        </w:rPr>
      </w:pPr>
      <w:r w:rsidRPr="00772F8E">
        <w:rPr>
          <w:rFonts w:ascii="Times New Roman" w:hAnsi="Times New Roman" w:cs="Times New Roman"/>
          <w:b/>
          <w:bCs/>
          <w:sz w:val="24"/>
          <w:szCs w:val="24"/>
        </w:rPr>
        <w:t>Introduction:</w:t>
      </w:r>
      <w:r w:rsidRPr="00E256CF">
        <w:rPr>
          <w:rFonts w:ascii="Times New Roman" w:hAnsi="Times New Roman" w:cs="Times New Roman"/>
          <w:sz w:val="24"/>
          <w:szCs w:val="24"/>
        </w:rPr>
        <w:t xml:space="preserve"> Conventional cytological staining methods such as </w:t>
      </w:r>
      <w:proofErr w:type="spellStart"/>
      <w:r w:rsidRPr="00E256CF">
        <w:rPr>
          <w:rFonts w:ascii="Times New Roman" w:hAnsi="Times New Roman" w:cs="Times New Roman"/>
          <w:sz w:val="24"/>
          <w:szCs w:val="24"/>
        </w:rPr>
        <w:t>hematoxylin</w:t>
      </w:r>
      <w:proofErr w:type="spellEnd"/>
      <w:r w:rsidRPr="00E256CF">
        <w:rPr>
          <w:rFonts w:ascii="Times New Roman" w:hAnsi="Times New Roman" w:cs="Times New Roman"/>
          <w:sz w:val="24"/>
          <w:szCs w:val="24"/>
        </w:rPr>
        <w:t xml:space="preserve"> and eosin (H&amp;E) involve toxic, expensive, and environmentally hazardous chemicals. In light of growing interest in sustainable laboratory practices, this study evaluates the staining efficacy of plant-based alternatives—Dianella nigra for nuclear staining and Bixa </w:t>
      </w:r>
      <w:proofErr w:type="spellStart"/>
      <w:r w:rsidRPr="00E256CF">
        <w:rPr>
          <w:rFonts w:ascii="Times New Roman" w:hAnsi="Times New Roman" w:cs="Times New Roman"/>
          <w:sz w:val="24"/>
          <w:szCs w:val="24"/>
        </w:rPr>
        <w:t>orellana</w:t>
      </w:r>
      <w:proofErr w:type="spellEnd"/>
      <w:r w:rsidRPr="00E256CF">
        <w:rPr>
          <w:rFonts w:ascii="Times New Roman" w:hAnsi="Times New Roman" w:cs="Times New Roman"/>
          <w:sz w:val="24"/>
          <w:szCs w:val="24"/>
        </w:rPr>
        <w:t xml:space="preserve"> (</w:t>
      </w:r>
      <w:proofErr w:type="spellStart"/>
      <w:r w:rsidRPr="00E256CF">
        <w:rPr>
          <w:rFonts w:ascii="Times New Roman" w:hAnsi="Times New Roman" w:cs="Times New Roman"/>
          <w:sz w:val="24"/>
          <w:szCs w:val="24"/>
        </w:rPr>
        <w:t>sindoor</w:t>
      </w:r>
      <w:proofErr w:type="spellEnd"/>
      <w:r w:rsidRPr="00E256CF">
        <w:rPr>
          <w:rFonts w:ascii="Times New Roman" w:hAnsi="Times New Roman" w:cs="Times New Roman"/>
          <w:sz w:val="24"/>
          <w:szCs w:val="24"/>
        </w:rPr>
        <w:t>) for cytoplasmic staining.</w:t>
      </w:r>
    </w:p>
    <w:p w14:paraId="5C7D3A69" w14:textId="77777777" w:rsidR="00E256CF" w:rsidRPr="00E256CF" w:rsidRDefault="00E256CF" w:rsidP="00E256CF">
      <w:pPr>
        <w:spacing w:after="0"/>
        <w:rPr>
          <w:rFonts w:ascii="Times New Roman" w:hAnsi="Times New Roman" w:cs="Times New Roman"/>
          <w:sz w:val="24"/>
          <w:szCs w:val="24"/>
        </w:rPr>
      </w:pPr>
      <w:r w:rsidRPr="00772F8E">
        <w:rPr>
          <w:rFonts w:ascii="Times New Roman" w:hAnsi="Times New Roman" w:cs="Times New Roman"/>
          <w:b/>
          <w:bCs/>
          <w:sz w:val="24"/>
          <w:szCs w:val="24"/>
        </w:rPr>
        <w:t>Materials and Methods:</w:t>
      </w:r>
      <w:r w:rsidRPr="00E256CF">
        <w:rPr>
          <w:rFonts w:ascii="Times New Roman" w:hAnsi="Times New Roman" w:cs="Times New Roman"/>
          <w:sz w:val="24"/>
          <w:szCs w:val="24"/>
        </w:rPr>
        <w:t xml:space="preserve"> Buccal smear samples (n = 15) were collected and fixed in 95% ethanol. A nuclear stain was prepared from freshly extracted juice of Dianella nigra, while the cytoplasmic stain was derived by dissolving Bixa </w:t>
      </w:r>
      <w:proofErr w:type="spellStart"/>
      <w:r w:rsidRPr="00E256CF">
        <w:rPr>
          <w:rFonts w:ascii="Times New Roman" w:hAnsi="Times New Roman" w:cs="Times New Roman"/>
          <w:sz w:val="24"/>
          <w:szCs w:val="24"/>
        </w:rPr>
        <w:t>orellana</w:t>
      </w:r>
      <w:proofErr w:type="spellEnd"/>
      <w:r w:rsidRPr="00E256CF">
        <w:rPr>
          <w:rFonts w:ascii="Times New Roman" w:hAnsi="Times New Roman" w:cs="Times New Roman"/>
          <w:sz w:val="24"/>
          <w:szCs w:val="24"/>
        </w:rPr>
        <w:t xml:space="preserve"> in ethanol. Staining quality was assessed using three parameters: nuclear clarity, cytoplasmic contrast, and overall staining quality, and compared with smears stained using standard H&amp;E. Statistical analysis included interobserver reliability (Cohen’s κ), Shapiro-Wilk test for normality, and Pearson correlation.</w:t>
      </w:r>
    </w:p>
    <w:p w14:paraId="0B2A9C79" w14:textId="77777777" w:rsidR="00E256CF" w:rsidRPr="00E256CF" w:rsidRDefault="00E256CF" w:rsidP="00E256CF">
      <w:pPr>
        <w:spacing w:after="0"/>
        <w:rPr>
          <w:rFonts w:ascii="Times New Roman" w:hAnsi="Times New Roman" w:cs="Times New Roman"/>
          <w:sz w:val="24"/>
          <w:szCs w:val="24"/>
        </w:rPr>
      </w:pPr>
      <w:r w:rsidRPr="00772F8E">
        <w:rPr>
          <w:rFonts w:ascii="Times New Roman" w:hAnsi="Times New Roman" w:cs="Times New Roman"/>
          <w:b/>
          <w:bCs/>
          <w:sz w:val="24"/>
          <w:szCs w:val="24"/>
        </w:rPr>
        <w:t>Results:</w:t>
      </w:r>
      <w:r w:rsidRPr="00E256CF">
        <w:rPr>
          <w:rFonts w:ascii="Times New Roman" w:hAnsi="Times New Roman" w:cs="Times New Roman"/>
          <w:sz w:val="24"/>
          <w:szCs w:val="24"/>
        </w:rPr>
        <w:t xml:space="preserve"> Natural stains demonstrated high efficacy in cytoplasmic contrast (mean ± SD: 2.80 ± 0.41) and overall staining quality (2.87 ± 0.35), with slightly reduced nuclear clarity (2.07 ± 0.59) compared to H&amp;E (3.00 ± 0.00 for all parameters). Interobserver reliability was substantial to almost perfect for both stains (κ = 0.86–0.88 for natural stains; κ = 0.91–0.95 for H&amp;E). A strong positive correlation was observed between nuclear clarity and overall staining quality in both groups (r = 0.91 for natural stains, r = 0.93 for H&amp;E; p &lt; 0.001).</w:t>
      </w:r>
    </w:p>
    <w:p w14:paraId="25D47967" w14:textId="77777777" w:rsidR="00E256CF" w:rsidRPr="00E256CF" w:rsidRDefault="00E256CF" w:rsidP="00E256CF">
      <w:pPr>
        <w:spacing w:after="0"/>
        <w:rPr>
          <w:rFonts w:ascii="Times New Roman" w:hAnsi="Times New Roman" w:cs="Times New Roman"/>
          <w:sz w:val="24"/>
          <w:szCs w:val="24"/>
        </w:rPr>
      </w:pPr>
      <w:r w:rsidRPr="00772F8E">
        <w:rPr>
          <w:rFonts w:ascii="Times New Roman" w:hAnsi="Times New Roman" w:cs="Times New Roman"/>
          <w:b/>
          <w:bCs/>
          <w:sz w:val="24"/>
          <w:szCs w:val="24"/>
        </w:rPr>
        <w:t>Conclusion:</w:t>
      </w:r>
      <w:r w:rsidRPr="00E256CF">
        <w:rPr>
          <w:rFonts w:ascii="Times New Roman" w:hAnsi="Times New Roman" w:cs="Times New Roman"/>
          <w:sz w:val="24"/>
          <w:szCs w:val="24"/>
        </w:rPr>
        <w:t xml:space="preserve"> Natural dyes such as Dianella nigra and Bixa </w:t>
      </w:r>
      <w:proofErr w:type="spellStart"/>
      <w:r w:rsidRPr="00E256CF">
        <w:rPr>
          <w:rFonts w:ascii="Times New Roman" w:hAnsi="Times New Roman" w:cs="Times New Roman"/>
          <w:sz w:val="24"/>
          <w:szCs w:val="24"/>
        </w:rPr>
        <w:t>orellana</w:t>
      </w:r>
      <w:proofErr w:type="spellEnd"/>
      <w:r w:rsidRPr="00E256CF">
        <w:rPr>
          <w:rFonts w:ascii="Times New Roman" w:hAnsi="Times New Roman" w:cs="Times New Roman"/>
          <w:sz w:val="24"/>
          <w:szCs w:val="24"/>
        </w:rPr>
        <w:t xml:space="preserve"> offer promising alternatives to conventional H&amp;E staining, combining diagnostic clarity with eco-friendliness and cost-effectiveness. While slight variability in staining intensity persists, their high interobserver reliability and strong correlation metrics support their potential utility in routine cytological evaluations. Further standardization may enable broader application in clinical and educational settings.</w:t>
      </w:r>
    </w:p>
    <w:p w14:paraId="3BDBD30C" w14:textId="77777777" w:rsidR="00E256CF" w:rsidRPr="005A5D2D" w:rsidRDefault="00E256CF" w:rsidP="00642995">
      <w:pPr>
        <w:spacing w:after="0"/>
        <w:rPr>
          <w:rFonts w:ascii="Times New Roman" w:hAnsi="Times New Roman" w:cs="Times New Roman"/>
          <w:sz w:val="24"/>
          <w:szCs w:val="24"/>
        </w:rPr>
      </w:pPr>
    </w:p>
    <w:p w14:paraId="23D6ED0C" w14:textId="14B96B7C" w:rsidR="00364913" w:rsidRPr="005A5D2D" w:rsidRDefault="00364913" w:rsidP="00200D73">
      <w:pPr>
        <w:spacing w:after="0"/>
        <w:rPr>
          <w:rFonts w:ascii="Times New Roman" w:hAnsi="Times New Roman" w:cs="Times New Roman"/>
          <w:b/>
          <w:bCs/>
          <w:sz w:val="24"/>
          <w:szCs w:val="24"/>
        </w:rPr>
      </w:pPr>
      <w:r w:rsidRPr="005A5D2D">
        <w:rPr>
          <w:rFonts w:ascii="Times New Roman" w:hAnsi="Times New Roman" w:cs="Times New Roman"/>
          <w:b/>
          <w:bCs/>
          <w:sz w:val="24"/>
          <w:szCs w:val="24"/>
        </w:rPr>
        <w:t>INTRODUCTION</w:t>
      </w:r>
      <w:r w:rsidR="00354AAC" w:rsidRPr="005A5D2D">
        <w:rPr>
          <w:rFonts w:ascii="Times New Roman" w:hAnsi="Times New Roman" w:cs="Times New Roman"/>
          <w:b/>
          <w:bCs/>
          <w:sz w:val="24"/>
          <w:szCs w:val="24"/>
        </w:rPr>
        <w:t>:</w:t>
      </w:r>
    </w:p>
    <w:p w14:paraId="3ACA727E" w14:textId="669A61D1" w:rsidR="00364913" w:rsidRPr="005A5D2D" w:rsidRDefault="007C00B0">
      <w:pPr>
        <w:rPr>
          <w:rFonts w:ascii="Times New Roman" w:hAnsi="Times New Roman" w:cs="Times New Roman"/>
          <w:sz w:val="24"/>
          <w:szCs w:val="24"/>
        </w:rPr>
      </w:pPr>
      <w:r w:rsidRPr="005A5D2D">
        <w:rPr>
          <w:rFonts w:ascii="Times New Roman" w:hAnsi="Times New Roman" w:cs="Times New Roman"/>
          <w:sz w:val="24"/>
          <w:szCs w:val="24"/>
        </w:rPr>
        <w:t>Cytology</w:t>
      </w:r>
      <w:r w:rsidR="00364913" w:rsidRPr="005A5D2D">
        <w:rPr>
          <w:rFonts w:ascii="Times New Roman" w:hAnsi="Times New Roman" w:cs="Times New Roman"/>
          <w:sz w:val="24"/>
          <w:szCs w:val="24"/>
        </w:rPr>
        <w:t xml:space="preserve"> involves the microscopic examination of </w:t>
      </w:r>
      <w:r w:rsidRPr="005A5D2D">
        <w:rPr>
          <w:rFonts w:ascii="Times New Roman" w:hAnsi="Times New Roman" w:cs="Times New Roman"/>
          <w:sz w:val="24"/>
          <w:szCs w:val="24"/>
        </w:rPr>
        <w:t>cells</w:t>
      </w:r>
      <w:r w:rsidR="00364913" w:rsidRPr="005A5D2D">
        <w:rPr>
          <w:rFonts w:ascii="Times New Roman" w:hAnsi="Times New Roman" w:cs="Times New Roman"/>
          <w:sz w:val="24"/>
          <w:szCs w:val="24"/>
        </w:rPr>
        <w:t xml:space="preserve">, typically after they have been sectioned. Standard staining agents like </w:t>
      </w:r>
      <w:proofErr w:type="spellStart"/>
      <w:r w:rsidR="00364913" w:rsidRPr="005A5D2D">
        <w:rPr>
          <w:rFonts w:ascii="Times New Roman" w:hAnsi="Times New Roman" w:cs="Times New Roman"/>
          <w:sz w:val="24"/>
          <w:szCs w:val="24"/>
        </w:rPr>
        <w:t>hematoxylin</w:t>
      </w:r>
      <w:proofErr w:type="spellEnd"/>
      <w:r w:rsidR="00364913" w:rsidRPr="005A5D2D">
        <w:rPr>
          <w:rFonts w:ascii="Times New Roman" w:hAnsi="Times New Roman" w:cs="Times New Roman"/>
          <w:sz w:val="24"/>
          <w:szCs w:val="24"/>
        </w:rPr>
        <w:t xml:space="preserve">, eosin, gram stains, silver nitrate are used and it contains toxicity materials, hazardous chemicals and also high in cost </w:t>
      </w:r>
      <w:r w:rsidR="006A2768" w:rsidRPr="005A5D2D">
        <w:rPr>
          <w:rFonts w:ascii="Times New Roman" w:hAnsi="Times New Roman" w:cs="Times New Roman"/>
          <w:sz w:val="24"/>
          <w:szCs w:val="24"/>
        </w:rPr>
        <w:t>[1]</w:t>
      </w:r>
      <w:r w:rsidR="00364913" w:rsidRPr="005A5D2D">
        <w:rPr>
          <w:rFonts w:ascii="Times New Roman" w:hAnsi="Times New Roman" w:cs="Times New Roman"/>
          <w:sz w:val="24"/>
          <w:szCs w:val="24"/>
        </w:rPr>
        <w:t xml:space="preserve">. So having these concerns in society we developed natural alternatives like turmeric, </w:t>
      </w:r>
      <w:proofErr w:type="spellStart"/>
      <w:r w:rsidR="00364913" w:rsidRPr="005A5D2D">
        <w:rPr>
          <w:rFonts w:ascii="Times New Roman" w:hAnsi="Times New Roman" w:cs="Times New Roman"/>
          <w:sz w:val="24"/>
          <w:szCs w:val="24"/>
        </w:rPr>
        <w:t>kumkum</w:t>
      </w:r>
      <w:proofErr w:type="spellEnd"/>
      <w:r w:rsidR="00364913" w:rsidRPr="005A5D2D">
        <w:rPr>
          <w:rFonts w:ascii="Times New Roman" w:hAnsi="Times New Roman" w:cs="Times New Roman"/>
          <w:sz w:val="24"/>
          <w:szCs w:val="24"/>
        </w:rPr>
        <w:t xml:space="preserve">, ginger, henna, beetroot, wood rust, and </w:t>
      </w:r>
      <w:proofErr w:type="spellStart"/>
      <w:r w:rsidR="00364913" w:rsidRPr="005A5D2D">
        <w:rPr>
          <w:rFonts w:ascii="Times New Roman" w:hAnsi="Times New Roman" w:cs="Times New Roman"/>
          <w:sz w:val="24"/>
          <w:szCs w:val="24"/>
        </w:rPr>
        <w:t>sindoor</w:t>
      </w:r>
      <w:proofErr w:type="spellEnd"/>
      <w:r w:rsidR="00364913" w:rsidRPr="005A5D2D">
        <w:rPr>
          <w:rFonts w:ascii="Times New Roman" w:hAnsi="Times New Roman" w:cs="Times New Roman"/>
          <w:sz w:val="24"/>
          <w:szCs w:val="24"/>
        </w:rPr>
        <w:t xml:space="preserve"> are being used. </w:t>
      </w:r>
      <w:r w:rsidR="00364913" w:rsidRPr="005A5D2D">
        <w:rPr>
          <w:rFonts w:ascii="Times New Roman" w:hAnsi="Times New Roman" w:cs="Times New Roman"/>
          <w:sz w:val="24"/>
          <w:szCs w:val="24"/>
        </w:rPr>
        <w:br/>
      </w:r>
      <w:r w:rsidRPr="005A5D2D">
        <w:rPr>
          <w:rFonts w:ascii="Times New Roman" w:hAnsi="Times New Roman" w:cs="Times New Roman"/>
          <w:sz w:val="24"/>
          <w:szCs w:val="24"/>
        </w:rPr>
        <w:t xml:space="preserve">Dianella nigra is rich in anthocyanins, a plant pigments known for producing blue hues, making it promising natural substitute for </w:t>
      </w:r>
      <w:proofErr w:type="spellStart"/>
      <w:r w:rsidRPr="005A5D2D">
        <w:rPr>
          <w:rFonts w:ascii="Times New Roman" w:hAnsi="Times New Roman" w:cs="Times New Roman"/>
          <w:sz w:val="24"/>
          <w:szCs w:val="24"/>
        </w:rPr>
        <w:t>hematoxylin</w:t>
      </w:r>
      <w:proofErr w:type="spellEnd"/>
      <w:r w:rsidRPr="005A5D2D">
        <w:rPr>
          <w:rFonts w:ascii="Times New Roman" w:hAnsi="Times New Roman" w:cs="Times New Roman"/>
          <w:sz w:val="24"/>
          <w:szCs w:val="24"/>
        </w:rPr>
        <w:t xml:space="preserve">. </w:t>
      </w:r>
      <w:proofErr w:type="spellStart"/>
      <w:r w:rsidR="00364913" w:rsidRPr="005A5D2D">
        <w:rPr>
          <w:rFonts w:ascii="Times New Roman" w:hAnsi="Times New Roman" w:cs="Times New Roman"/>
          <w:sz w:val="24"/>
          <w:szCs w:val="24"/>
        </w:rPr>
        <w:t>Sindoor</w:t>
      </w:r>
      <w:proofErr w:type="spellEnd"/>
      <w:r w:rsidR="00364913" w:rsidRPr="005A5D2D">
        <w:rPr>
          <w:rFonts w:ascii="Times New Roman" w:hAnsi="Times New Roman" w:cs="Times New Roman"/>
          <w:sz w:val="24"/>
          <w:szCs w:val="24"/>
        </w:rPr>
        <w:t>, a traditional herbal preparation commonly associated with cultural and medicinal practices in South India so it often includes a mix of herbs such as turmeric, cinnamon, clove, and camphor</w:t>
      </w:r>
      <w:r w:rsidRPr="005A5D2D">
        <w:rPr>
          <w:rFonts w:ascii="Times New Roman" w:hAnsi="Times New Roman" w:cs="Times New Roman"/>
          <w:sz w:val="24"/>
          <w:szCs w:val="24"/>
        </w:rPr>
        <w:t xml:space="preserve"> [2,3]</w:t>
      </w:r>
      <w:r w:rsidR="00364913" w:rsidRPr="005A5D2D">
        <w:rPr>
          <w:rFonts w:ascii="Times New Roman" w:hAnsi="Times New Roman" w:cs="Times New Roman"/>
          <w:sz w:val="24"/>
          <w:szCs w:val="24"/>
        </w:rPr>
        <w:t xml:space="preserve">. This </w:t>
      </w:r>
      <w:r w:rsidR="00364913" w:rsidRPr="005A5D2D">
        <w:rPr>
          <w:rFonts w:ascii="Times New Roman" w:hAnsi="Times New Roman" w:cs="Times New Roman"/>
          <w:sz w:val="24"/>
          <w:szCs w:val="24"/>
        </w:rPr>
        <w:lastRenderedPageBreak/>
        <w:t>investigation focuses on the effectiveness of these extracts as viable alternatives to standard H&amp;E stains in cytological samples</w:t>
      </w:r>
      <w:r w:rsidRPr="005A5D2D">
        <w:rPr>
          <w:rFonts w:ascii="Times New Roman" w:hAnsi="Times New Roman" w:cs="Times New Roman"/>
          <w:sz w:val="24"/>
          <w:szCs w:val="24"/>
        </w:rPr>
        <w:t xml:space="preserve">. The aim of this study is to evaluate non-toxic, eco-friendly, and cost-effective staining options </w:t>
      </w:r>
    </w:p>
    <w:p w14:paraId="0397155B" w14:textId="77777777" w:rsidR="00364913" w:rsidRPr="005A5D2D" w:rsidRDefault="00364913" w:rsidP="008D07B5">
      <w:pPr>
        <w:spacing w:after="0"/>
        <w:rPr>
          <w:rFonts w:ascii="Times New Roman" w:hAnsi="Times New Roman" w:cs="Times New Roman"/>
          <w:b/>
          <w:bCs/>
          <w:sz w:val="24"/>
          <w:szCs w:val="24"/>
        </w:rPr>
      </w:pPr>
      <w:r w:rsidRPr="005A5D2D">
        <w:rPr>
          <w:rFonts w:ascii="Times New Roman" w:hAnsi="Times New Roman" w:cs="Times New Roman"/>
          <w:b/>
          <w:bCs/>
          <w:sz w:val="24"/>
          <w:szCs w:val="24"/>
        </w:rPr>
        <w:t>MATERIALS AND METHODS</w:t>
      </w:r>
    </w:p>
    <w:p w14:paraId="4AF1D4B2" w14:textId="4337EDA1" w:rsidR="00354AAC" w:rsidRPr="005A5D2D" w:rsidRDefault="00347A87" w:rsidP="00354AAC">
      <w:pPr>
        <w:spacing w:after="0" w:line="240" w:lineRule="auto"/>
        <w:rPr>
          <w:rFonts w:ascii="Times New Roman" w:eastAsia="Times New Roman" w:hAnsi="Times New Roman" w:cs="Times New Roman"/>
          <w:sz w:val="24"/>
          <w:szCs w:val="24"/>
          <w:lang w:eastAsia="en-IN"/>
        </w:rPr>
      </w:pPr>
      <w:r w:rsidRPr="005A5D2D">
        <w:rPr>
          <w:rFonts w:ascii="Times New Roman" w:eastAsia="Times New Roman" w:hAnsi="Times New Roman" w:cs="Times New Roman"/>
          <w:sz w:val="24"/>
          <w:szCs w:val="24"/>
          <w:lang w:eastAsia="en-IN"/>
        </w:rPr>
        <w:t>Sterilized cotton swabs were used to obtain a total of 15 buccal smear samples from randomly chosen participants. Using coupling jars, these obtained smears were promptly stored in 95% ethanol to</w:t>
      </w:r>
      <w:r w:rsidR="006A2768" w:rsidRPr="005A5D2D">
        <w:rPr>
          <w:rFonts w:ascii="Times New Roman" w:eastAsia="Times New Roman" w:hAnsi="Times New Roman" w:cs="Times New Roman"/>
          <w:sz w:val="24"/>
          <w:szCs w:val="24"/>
          <w:lang w:eastAsia="en-IN"/>
        </w:rPr>
        <w:t xml:space="preserve"> maintain cellular integrity</w:t>
      </w:r>
      <w:r w:rsidR="00354AAC" w:rsidRPr="005A5D2D">
        <w:rPr>
          <w:rFonts w:ascii="Times New Roman" w:eastAsia="Times New Roman" w:hAnsi="Times New Roman" w:cs="Times New Roman"/>
          <w:sz w:val="24"/>
          <w:szCs w:val="24"/>
          <w:lang w:eastAsia="en-IN"/>
        </w:rPr>
        <w:t xml:space="preserve">. </w:t>
      </w:r>
      <w:r w:rsidRPr="005A5D2D">
        <w:rPr>
          <w:rFonts w:ascii="Times New Roman" w:eastAsia="Times New Roman" w:hAnsi="Times New Roman" w:cs="Times New Roman"/>
          <w:sz w:val="24"/>
          <w:szCs w:val="24"/>
          <w:lang w:eastAsia="en-IN"/>
        </w:rPr>
        <w:t xml:space="preserve">The cytoplasmic stain was made by dissolving 7.5 grams of commercially available </w:t>
      </w:r>
      <w:proofErr w:type="spellStart"/>
      <w:r w:rsidRPr="005A5D2D">
        <w:rPr>
          <w:rFonts w:ascii="Times New Roman" w:eastAsia="Times New Roman" w:hAnsi="Times New Roman" w:cs="Times New Roman"/>
          <w:sz w:val="24"/>
          <w:szCs w:val="24"/>
          <w:lang w:eastAsia="en-IN"/>
        </w:rPr>
        <w:t>sindoor</w:t>
      </w:r>
      <w:proofErr w:type="spellEnd"/>
      <w:r w:rsidRPr="005A5D2D">
        <w:rPr>
          <w:rFonts w:ascii="Times New Roman" w:eastAsia="Times New Roman" w:hAnsi="Times New Roman" w:cs="Times New Roman"/>
          <w:sz w:val="24"/>
          <w:szCs w:val="24"/>
          <w:lang w:eastAsia="en-IN"/>
        </w:rPr>
        <w:t xml:space="preserve"> powder (Bixa </w:t>
      </w:r>
      <w:proofErr w:type="spellStart"/>
      <w:r w:rsidRPr="005A5D2D">
        <w:rPr>
          <w:rFonts w:ascii="Times New Roman" w:eastAsia="Times New Roman" w:hAnsi="Times New Roman" w:cs="Times New Roman"/>
          <w:sz w:val="24"/>
          <w:szCs w:val="24"/>
          <w:lang w:eastAsia="en-IN"/>
        </w:rPr>
        <w:t>orellana</w:t>
      </w:r>
      <w:proofErr w:type="spellEnd"/>
      <w:r w:rsidRPr="005A5D2D">
        <w:rPr>
          <w:rFonts w:ascii="Times New Roman" w:eastAsia="Times New Roman" w:hAnsi="Times New Roman" w:cs="Times New Roman"/>
          <w:sz w:val="24"/>
          <w:szCs w:val="24"/>
          <w:lang w:eastAsia="en-IN"/>
        </w:rPr>
        <w:t xml:space="preserve">) in 50 </w:t>
      </w:r>
      <w:proofErr w:type="spellStart"/>
      <w:r w:rsidRPr="005A5D2D">
        <w:rPr>
          <w:rFonts w:ascii="Times New Roman" w:eastAsia="Times New Roman" w:hAnsi="Times New Roman" w:cs="Times New Roman"/>
          <w:sz w:val="24"/>
          <w:szCs w:val="24"/>
          <w:lang w:eastAsia="en-IN"/>
        </w:rPr>
        <w:t>milliliters</w:t>
      </w:r>
      <w:proofErr w:type="spellEnd"/>
      <w:r w:rsidRPr="005A5D2D">
        <w:rPr>
          <w:rFonts w:ascii="Times New Roman" w:eastAsia="Times New Roman" w:hAnsi="Times New Roman" w:cs="Times New Roman"/>
          <w:sz w:val="24"/>
          <w:szCs w:val="24"/>
          <w:lang w:eastAsia="en-IN"/>
        </w:rPr>
        <w:t xml:space="preserve"> of ethanol, stirring the mixture well with a glass rod, and then storing it in a dark room covered with foil paper to keep out light. The solution was filtered and stored for later use after settling for 48 hours.</w:t>
      </w:r>
      <w:r w:rsidR="00354AAC" w:rsidRPr="005A5D2D">
        <w:rPr>
          <w:rFonts w:ascii="Times New Roman" w:eastAsia="Times New Roman" w:hAnsi="Times New Roman" w:cs="Times New Roman"/>
          <w:sz w:val="24"/>
          <w:szCs w:val="24"/>
          <w:lang w:eastAsia="en-IN"/>
        </w:rPr>
        <w:t xml:space="preserve"> </w:t>
      </w:r>
      <w:r w:rsidR="00364913" w:rsidRPr="005A5D2D">
        <w:rPr>
          <w:rFonts w:ascii="Times New Roman" w:eastAsia="Times New Roman" w:hAnsi="Times New Roman" w:cs="Times New Roman"/>
          <w:sz w:val="24"/>
          <w:szCs w:val="24"/>
          <w:lang w:eastAsia="en-IN"/>
        </w:rPr>
        <w:t>Using a mortar and pestle, about 250 grams of fresh Dianella nigra fruits were hand smashed. The nuclear stain was directly applied to the resultant juice.</w:t>
      </w:r>
      <w:r w:rsidR="00354AAC" w:rsidRPr="005A5D2D">
        <w:rPr>
          <w:rFonts w:ascii="Times New Roman" w:eastAsia="Times New Roman" w:hAnsi="Times New Roman" w:cs="Times New Roman"/>
          <w:sz w:val="24"/>
          <w:szCs w:val="24"/>
          <w:lang w:eastAsia="en-IN"/>
        </w:rPr>
        <w:t xml:space="preserve"> </w:t>
      </w:r>
      <w:r w:rsidR="00364913" w:rsidRPr="005A5D2D">
        <w:rPr>
          <w:rFonts w:ascii="Times New Roman" w:eastAsia="Times New Roman" w:hAnsi="Times New Roman" w:cs="Times New Roman"/>
          <w:sz w:val="24"/>
          <w:szCs w:val="24"/>
          <w:lang w:eastAsia="en-IN"/>
        </w:rPr>
        <w:t>To obtain nuclear contrast, the fixed cytological smears were first stained for 30 minutes using the Dianella nigra extract.</w:t>
      </w:r>
      <w:r w:rsidR="00354AAC" w:rsidRPr="005A5D2D">
        <w:rPr>
          <w:rFonts w:ascii="Times New Roman" w:eastAsia="Times New Roman" w:hAnsi="Times New Roman" w:cs="Times New Roman"/>
          <w:sz w:val="24"/>
          <w:szCs w:val="24"/>
          <w:lang w:eastAsia="en-IN"/>
        </w:rPr>
        <w:t xml:space="preserve"> </w:t>
      </w:r>
      <w:r w:rsidR="00364913" w:rsidRPr="005A5D2D">
        <w:rPr>
          <w:rFonts w:ascii="Times New Roman" w:eastAsia="Times New Roman" w:hAnsi="Times New Roman" w:cs="Times New Roman"/>
          <w:sz w:val="24"/>
          <w:szCs w:val="24"/>
          <w:lang w:eastAsia="en-IN"/>
        </w:rPr>
        <w:t xml:space="preserve">The slides were stained with the prepared </w:t>
      </w:r>
      <w:proofErr w:type="spellStart"/>
      <w:r w:rsidR="00364913" w:rsidRPr="005A5D2D">
        <w:rPr>
          <w:rFonts w:ascii="Times New Roman" w:eastAsia="Times New Roman" w:hAnsi="Times New Roman" w:cs="Times New Roman"/>
          <w:sz w:val="24"/>
          <w:szCs w:val="24"/>
          <w:lang w:eastAsia="en-IN"/>
        </w:rPr>
        <w:t>sindoor</w:t>
      </w:r>
      <w:proofErr w:type="spellEnd"/>
      <w:r w:rsidR="00364913" w:rsidRPr="005A5D2D">
        <w:rPr>
          <w:rFonts w:ascii="Times New Roman" w:eastAsia="Times New Roman" w:hAnsi="Times New Roman" w:cs="Times New Roman"/>
          <w:sz w:val="24"/>
          <w:szCs w:val="24"/>
          <w:lang w:eastAsia="en-IN"/>
        </w:rPr>
        <w:t xml:space="preserve"> stain for 20 minutes to target the cytoplasm after being gently rinsed under running water.</w:t>
      </w:r>
      <w:r w:rsidR="00354AAC" w:rsidRPr="005A5D2D">
        <w:rPr>
          <w:rFonts w:ascii="Times New Roman" w:eastAsia="Times New Roman" w:hAnsi="Times New Roman" w:cs="Times New Roman"/>
          <w:sz w:val="24"/>
          <w:szCs w:val="24"/>
          <w:lang w:eastAsia="en-IN"/>
        </w:rPr>
        <w:t xml:space="preserve"> </w:t>
      </w:r>
      <w:r w:rsidR="00364913" w:rsidRPr="005A5D2D">
        <w:rPr>
          <w:rFonts w:ascii="Times New Roman" w:eastAsia="Times New Roman" w:hAnsi="Times New Roman" w:cs="Times New Roman"/>
          <w:sz w:val="24"/>
          <w:szCs w:val="24"/>
          <w:lang w:eastAsia="en-IN"/>
        </w:rPr>
        <w:t>The slides were properly air-dried after being gently rinsed once more. To preserve the results for microscopic inspection, the stained smears were then mounted using a common mounting media.</w:t>
      </w:r>
      <w:r w:rsidR="007C00B0" w:rsidRPr="005A5D2D">
        <w:rPr>
          <w:rFonts w:ascii="Times New Roman" w:eastAsia="Times New Roman" w:hAnsi="Times New Roman" w:cs="Times New Roman"/>
          <w:sz w:val="24"/>
          <w:szCs w:val="24"/>
          <w:lang w:eastAsia="en-IN"/>
        </w:rPr>
        <w:t xml:space="preserve"> Specifically, we examined staining potential of Dianella nigra (commonly referred as ink fruit) as nuclear components and Bixa </w:t>
      </w:r>
      <w:proofErr w:type="spellStart"/>
      <w:r w:rsidR="007C00B0" w:rsidRPr="005A5D2D">
        <w:rPr>
          <w:rFonts w:ascii="Times New Roman" w:eastAsia="Times New Roman" w:hAnsi="Times New Roman" w:cs="Times New Roman"/>
          <w:sz w:val="24"/>
          <w:szCs w:val="24"/>
          <w:lang w:eastAsia="en-IN"/>
        </w:rPr>
        <w:t>orellana</w:t>
      </w:r>
      <w:proofErr w:type="spellEnd"/>
      <w:r w:rsidR="007C00B0" w:rsidRPr="005A5D2D">
        <w:rPr>
          <w:rFonts w:ascii="Times New Roman" w:eastAsia="Times New Roman" w:hAnsi="Times New Roman" w:cs="Times New Roman"/>
          <w:sz w:val="24"/>
          <w:szCs w:val="24"/>
          <w:lang w:eastAsia="en-IN"/>
        </w:rPr>
        <w:t xml:space="preserve"> (</w:t>
      </w:r>
      <w:proofErr w:type="spellStart"/>
      <w:r w:rsidR="007C00B0" w:rsidRPr="005A5D2D">
        <w:rPr>
          <w:rFonts w:ascii="Times New Roman" w:eastAsia="Times New Roman" w:hAnsi="Times New Roman" w:cs="Times New Roman"/>
          <w:sz w:val="24"/>
          <w:szCs w:val="24"/>
          <w:lang w:eastAsia="en-IN"/>
        </w:rPr>
        <w:t>sindoor</w:t>
      </w:r>
      <w:proofErr w:type="spellEnd"/>
      <w:r w:rsidR="007C00B0" w:rsidRPr="005A5D2D">
        <w:rPr>
          <w:rFonts w:ascii="Times New Roman" w:eastAsia="Times New Roman" w:hAnsi="Times New Roman" w:cs="Times New Roman"/>
          <w:sz w:val="24"/>
          <w:szCs w:val="24"/>
          <w:lang w:eastAsia="en-IN"/>
        </w:rPr>
        <w:t>) for cytoplasmic staining.</w:t>
      </w:r>
    </w:p>
    <w:p w14:paraId="671BE1FE" w14:textId="77777777" w:rsidR="00354AAC" w:rsidRPr="005A5D2D" w:rsidRDefault="00354AAC" w:rsidP="00354AAC">
      <w:pPr>
        <w:spacing w:after="0" w:line="240" w:lineRule="auto"/>
        <w:rPr>
          <w:rFonts w:ascii="Times New Roman" w:eastAsia="Times New Roman" w:hAnsi="Times New Roman" w:cs="Times New Roman"/>
          <w:sz w:val="24"/>
          <w:szCs w:val="24"/>
          <w:lang w:eastAsia="en-IN"/>
        </w:rPr>
      </w:pPr>
    </w:p>
    <w:p w14:paraId="642C22E3" w14:textId="5604DE95" w:rsidR="00B27FC9" w:rsidRPr="005A5D2D" w:rsidRDefault="00B27FC9" w:rsidP="00354AAC">
      <w:pPr>
        <w:spacing w:after="0" w:line="240" w:lineRule="auto"/>
        <w:rPr>
          <w:rFonts w:ascii="Times New Roman" w:eastAsia="Times New Roman" w:hAnsi="Times New Roman" w:cs="Times New Roman"/>
          <w:b/>
          <w:bCs/>
          <w:sz w:val="24"/>
          <w:szCs w:val="24"/>
          <w:lang w:eastAsia="en-IN"/>
        </w:rPr>
      </w:pPr>
      <w:bookmarkStart w:id="0" w:name="_Hlk198075086"/>
      <w:r w:rsidRPr="005A5D2D">
        <w:rPr>
          <w:rFonts w:ascii="Times New Roman" w:eastAsia="Times New Roman" w:hAnsi="Times New Roman" w:cs="Times New Roman"/>
          <w:b/>
          <w:bCs/>
          <w:sz w:val="24"/>
          <w:szCs w:val="24"/>
          <w:lang w:eastAsia="en-IN"/>
        </w:rPr>
        <w:t>RESULTS</w:t>
      </w:r>
    </w:p>
    <w:p w14:paraId="315F09A6" w14:textId="0BB10CFB" w:rsidR="00787E05" w:rsidRPr="005A5D2D" w:rsidRDefault="00B27FC9" w:rsidP="00787E05">
      <w:pPr>
        <w:spacing w:after="0" w:line="240" w:lineRule="auto"/>
        <w:rPr>
          <w:rFonts w:ascii="Times New Roman" w:eastAsia="Times New Roman" w:hAnsi="Times New Roman" w:cs="Times New Roman"/>
          <w:b/>
          <w:bCs/>
          <w:color w:val="000000"/>
          <w:sz w:val="24"/>
          <w:szCs w:val="24"/>
          <w:lang w:eastAsia="en-IN" w:bidi="ta-IN"/>
        </w:rPr>
      </w:pPr>
      <w:r w:rsidRPr="005A5D2D">
        <w:rPr>
          <w:rFonts w:ascii="Times New Roman" w:hAnsi="Times New Roman" w:cs="Times New Roman"/>
          <w:sz w:val="24"/>
          <w:szCs w:val="24"/>
          <w:lang w:val="en-US"/>
        </w:rPr>
        <w:t>On Analysis the stained cytosmear</w:t>
      </w:r>
      <w:r w:rsidR="00787E05" w:rsidRPr="005A5D2D">
        <w:rPr>
          <w:rFonts w:ascii="Times New Roman" w:hAnsi="Times New Roman" w:cs="Times New Roman"/>
          <w:sz w:val="24"/>
          <w:szCs w:val="24"/>
          <w:lang w:val="en-US"/>
        </w:rPr>
        <w:t xml:space="preserve"> stained with </w:t>
      </w:r>
      <w:r w:rsidR="00787E05" w:rsidRPr="005A5D2D">
        <w:rPr>
          <w:rFonts w:ascii="Times New Roman" w:eastAsia="Times New Roman" w:hAnsi="Times New Roman" w:cs="Times New Roman"/>
          <w:sz w:val="24"/>
          <w:szCs w:val="24"/>
          <w:lang w:eastAsia="en-IN"/>
        </w:rPr>
        <w:t xml:space="preserve">Bixa </w:t>
      </w:r>
      <w:proofErr w:type="spellStart"/>
      <w:r w:rsidR="00787E05" w:rsidRPr="005A5D2D">
        <w:rPr>
          <w:rFonts w:ascii="Times New Roman" w:eastAsia="Times New Roman" w:hAnsi="Times New Roman" w:cs="Times New Roman"/>
          <w:sz w:val="24"/>
          <w:szCs w:val="24"/>
          <w:lang w:eastAsia="en-IN"/>
        </w:rPr>
        <w:t>orellana</w:t>
      </w:r>
      <w:proofErr w:type="spellEnd"/>
      <w:r w:rsidR="00787E05" w:rsidRPr="005A5D2D">
        <w:rPr>
          <w:rFonts w:ascii="Times New Roman" w:eastAsia="Times New Roman" w:hAnsi="Times New Roman" w:cs="Times New Roman"/>
          <w:color w:val="000000"/>
          <w:sz w:val="24"/>
          <w:szCs w:val="24"/>
          <w:lang w:eastAsia="en-IN" w:bidi="ta-IN"/>
        </w:rPr>
        <w:t xml:space="preserve"> &amp; Dianella nigra Stain</w:t>
      </w:r>
    </w:p>
    <w:p w14:paraId="384A41E5" w14:textId="3B369E2E" w:rsidR="00B27FC9" w:rsidRDefault="00B27FC9" w:rsidP="00B27FC9">
      <w:pPr>
        <w:rPr>
          <w:rFonts w:ascii="Times New Roman" w:hAnsi="Times New Roman" w:cs="Times New Roman"/>
          <w:sz w:val="24"/>
          <w:szCs w:val="24"/>
          <w:lang w:val="en-US"/>
        </w:rPr>
      </w:pPr>
      <w:r w:rsidRPr="005A5D2D">
        <w:rPr>
          <w:rFonts w:ascii="Times New Roman" w:hAnsi="Times New Roman" w:cs="Times New Roman"/>
          <w:sz w:val="24"/>
          <w:szCs w:val="24"/>
          <w:lang w:val="en-US"/>
        </w:rPr>
        <w:t xml:space="preserve"> compared with Hematoxylin and Eosin exhibited</w:t>
      </w:r>
      <w:r w:rsidR="00787E05" w:rsidRPr="005A5D2D">
        <w:rPr>
          <w:rFonts w:ascii="Times New Roman" w:hAnsi="Times New Roman" w:cs="Times New Roman"/>
          <w:sz w:val="24"/>
          <w:szCs w:val="24"/>
          <w:lang w:val="en-US"/>
        </w:rPr>
        <w:t>.</w:t>
      </w:r>
    </w:p>
    <w:p w14:paraId="0EDC8B7F" w14:textId="77777777" w:rsidR="00B2331A" w:rsidRDefault="00B2331A" w:rsidP="00B2331A">
      <w:pPr>
        <w:spacing w:after="0" w:line="240" w:lineRule="auto"/>
        <w:jc w:val="center"/>
        <w:rPr>
          <w:rFonts w:ascii="Times New Roman" w:eastAsia="Times New Roman" w:hAnsi="Times New Roman" w:cs="Times New Roman"/>
          <w:sz w:val="24"/>
          <w:szCs w:val="24"/>
          <w:lang w:eastAsia="en-IN"/>
        </w:rPr>
      </w:pPr>
      <w:r>
        <w:rPr>
          <w:noProof/>
        </w:rPr>
        <w:drawing>
          <wp:inline distT="0" distB="0" distL="0" distR="0" wp14:anchorId="607170F8" wp14:editId="6F19EA29">
            <wp:extent cx="4505325" cy="3937845"/>
            <wp:effectExtent l="19050" t="19050" r="9525"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t="12595"/>
                    <a:stretch/>
                  </pic:blipFill>
                  <pic:spPr bwMode="auto">
                    <a:xfrm>
                      <a:off x="0" y="0"/>
                      <a:ext cx="4527700" cy="395740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E04986" w14:textId="77777777" w:rsidR="00B2331A" w:rsidRDefault="00B2331A" w:rsidP="00B2331A">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eastAsia="en-IN"/>
        </w:rPr>
        <w:t>Fig-</w:t>
      </w:r>
      <w:proofErr w:type="gramStart"/>
      <w:r>
        <w:rPr>
          <w:rFonts w:ascii="Times New Roman" w:eastAsia="Times New Roman" w:hAnsi="Times New Roman" w:cs="Times New Roman"/>
          <w:sz w:val="24"/>
          <w:szCs w:val="24"/>
          <w:lang w:eastAsia="en-IN"/>
        </w:rPr>
        <w:t>1 Stained</w:t>
      </w:r>
      <w:proofErr w:type="gramEnd"/>
      <w:r>
        <w:rPr>
          <w:rFonts w:ascii="Times New Roman" w:eastAsia="Times New Roman" w:hAnsi="Times New Roman" w:cs="Times New Roman"/>
          <w:sz w:val="24"/>
          <w:szCs w:val="24"/>
          <w:lang w:eastAsia="en-IN"/>
        </w:rPr>
        <w:t xml:space="preserve"> cytosmear of </w:t>
      </w:r>
      <w:r w:rsidRPr="000112E6">
        <w:rPr>
          <w:rFonts w:ascii="Times New Roman" w:hAnsi="Times New Roman" w:cs="Times New Roman"/>
          <w:sz w:val="24"/>
          <w:szCs w:val="24"/>
        </w:rPr>
        <w:t xml:space="preserve">Bixa </w:t>
      </w:r>
      <w:proofErr w:type="spellStart"/>
      <w:r w:rsidRPr="000112E6">
        <w:rPr>
          <w:rFonts w:ascii="Times New Roman" w:hAnsi="Times New Roman" w:cs="Times New Roman"/>
          <w:sz w:val="24"/>
          <w:szCs w:val="24"/>
        </w:rPr>
        <w:t>orellana</w:t>
      </w:r>
      <w:proofErr w:type="spellEnd"/>
      <w:r w:rsidRPr="000112E6">
        <w:rPr>
          <w:rFonts w:ascii="Times New Roman" w:hAnsi="Times New Roman" w:cs="Times New Roman"/>
          <w:sz w:val="24"/>
          <w:szCs w:val="24"/>
        </w:rPr>
        <w:t xml:space="preserve"> and Dianella nigra</w:t>
      </w:r>
    </w:p>
    <w:p w14:paraId="395F0F59" w14:textId="77777777" w:rsidR="00B2331A" w:rsidRPr="005A5D2D" w:rsidRDefault="00B2331A" w:rsidP="00B27FC9">
      <w:pPr>
        <w:rPr>
          <w:rFonts w:ascii="Times New Roman" w:hAnsi="Times New Roman" w:cs="Times New Roman"/>
          <w:sz w:val="24"/>
          <w:szCs w:val="24"/>
          <w:lang w:val="en-US"/>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4174"/>
        <w:gridCol w:w="3261"/>
      </w:tblGrid>
      <w:tr w:rsidR="00B27FC9" w:rsidRPr="005A5D2D" w14:paraId="30611F06" w14:textId="77777777" w:rsidTr="00837076">
        <w:trPr>
          <w:trHeight w:val="557"/>
        </w:trPr>
        <w:tc>
          <w:tcPr>
            <w:tcW w:w="1496" w:type="dxa"/>
            <w:shd w:val="clear" w:color="auto" w:fill="auto"/>
            <w:vAlign w:val="center"/>
            <w:hideMark/>
          </w:tcPr>
          <w:p w14:paraId="13CEC051" w14:textId="77777777" w:rsidR="00B27FC9" w:rsidRPr="005A5D2D" w:rsidRDefault="00B27FC9" w:rsidP="00837076">
            <w:pPr>
              <w:spacing w:after="0" w:line="240" w:lineRule="auto"/>
              <w:jc w:val="center"/>
              <w:rPr>
                <w:rFonts w:ascii="Times New Roman" w:eastAsia="Times New Roman" w:hAnsi="Times New Roman" w:cs="Times New Roman"/>
                <w:b/>
                <w:bCs/>
                <w:color w:val="000000"/>
                <w:sz w:val="24"/>
                <w:szCs w:val="24"/>
                <w:lang w:eastAsia="en-IN" w:bidi="ta-IN"/>
              </w:rPr>
            </w:pPr>
            <w:r w:rsidRPr="005A5D2D">
              <w:rPr>
                <w:rFonts w:ascii="Times New Roman" w:eastAsia="Times New Roman" w:hAnsi="Times New Roman" w:cs="Times New Roman"/>
                <w:b/>
                <w:bCs/>
                <w:color w:val="000000"/>
                <w:sz w:val="24"/>
                <w:szCs w:val="24"/>
                <w:lang w:eastAsia="en-IN" w:bidi="ta-IN"/>
              </w:rPr>
              <w:lastRenderedPageBreak/>
              <w:t>Parameter</w:t>
            </w:r>
          </w:p>
        </w:tc>
        <w:tc>
          <w:tcPr>
            <w:tcW w:w="4174" w:type="dxa"/>
            <w:shd w:val="clear" w:color="auto" w:fill="auto"/>
            <w:vAlign w:val="center"/>
            <w:hideMark/>
          </w:tcPr>
          <w:p w14:paraId="7DB499E5" w14:textId="594E4DAE" w:rsidR="00B27FC9" w:rsidRPr="005A5D2D" w:rsidRDefault="00F703F0" w:rsidP="00837076">
            <w:pPr>
              <w:spacing w:after="0" w:line="240" w:lineRule="auto"/>
              <w:jc w:val="center"/>
              <w:rPr>
                <w:rFonts w:ascii="Times New Roman" w:eastAsia="Times New Roman" w:hAnsi="Times New Roman" w:cs="Times New Roman"/>
                <w:b/>
                <w:bCs/>
                <w:color w:val="000000"/>
                <w:sz w:val="24"/>
                <w:szCs w:val="24"/>
                <w:lang w:eastAsia="en-IN" w:bidi="ta-IN"/>
              </w:rPr>
            </w:pPr>
            <w:r w:rsidRPr="005A5D2D">
              <w:rPr>
                <w:rFonts w:ascii="Times New Roman" w:eastAsia="Times New Roman" w:hAnsi="Times New Roman" w:cs="Times New Roman"/>
                <w:b/>
                <w:bCs/>
                <w:sz w:val="24"/>
                <w:szCs w:val="24"/>
                <w:lang w:eastAsia="en-IN"/>
              </w:rPr>
              <w:t xml:space="preserve">Bixa </w:t>
            </w:r>
            <w:proofErr w:type="spellStart"/>
            <w:r w:rsidRPr="005A5D2D">
              <w:rPr>
                <w:rFonts w:ascii="Times New Roman" w:eastAsia="Times New Roman" w:hAnsi="Times New Roman" w:cs="Times New Roman"/>
                <w:b/>
                <w:bCs/>
                <w:sz w:val="24"/>
                <w:szCs w:val="24"/>
                <w:lang w:eastAsia="en-IN"/>
              </w:rPr>
              <w:t>orellana</w:t>
            </w:r>
            <w:proofErr w:type="spellEnd"/>
            <w:r w:rsidRPr="005A5D2D">
              <w:rPr>
                <w:rFonts w:ascii="Times New Roman" w:eastAsia="Times New Roman" w:hAnsi="Times New Roman" w:cs="Times New Roman"/>
                <w:b/>
                <w:bCs/>
                <w:color w:val="000000"/>
                <w:sz w:val="24"/>
                <w:szCs w:val="24"/>
                <w:lang w:eastAsia="en-IN" w:bidi="ta-IN"/>
              </w:rPr>
              <w:t xml:space="preserve"> &amp; Dianella nigra </w:t>
            </w:r>
            <w:r w:rsidR="00B27FC9" w:rsidRPr="005A5D2D">
              <w:rPr>
                <w:rFonts w:ascii="Times New Roman" w:eastAsia="Times New Roman" w:hAnsi="Times New Roman" w:cs="Times New Roman"/>
                <w:b/>
                <w:bCs/>
                <w:color w:val="000000"/>
                <w:sz w:val="24"/>
                <w:szCs w:val="24"/>
                <w:lang w:eastAsia="en-IN" w:bidi="ta-IN"/>
              </w:rPr>
              <w:t>Stain (n=15)</w:t>
            </w:r>
          </w:p>
        </w:tc>
        <w:tc>
          <w:tcPr>
            <w:tcW w:w="3261" w:type="dxa"/>
            <w:shd w:val="clear" w:color="auto" w:fill="auto"/>
            <w:vAlign w:val="center"/>
            <w:hideMark/>
          </w:tcPr>
          <w:p w14:paraId="1480E86B" w14:textId="77777777" w:rsidR="00B27FC9" w:rsidRPr="005A5D2D" w:rsidRDefault="00B27FC9" w:rsidP="00837076">
            <w:pPr>
              <w:spacing w:after="0" w:line="240" w:lineRule="auto"/>
              <w:jc w:val="center"/>
              <w:rPr>
                <w:rFonts w:ascii="Times New Roman" w:eastAsia="Times New Roman" w:hAnsi="Times New Roman" w:cs="Times New Roman"/>
                <w:b/>
                <w:bCs/>
                <w:color w:val="000000"/>
                <w:sz w:val="24"/>
                <w:szCs w:val="24"/>
                <w:lang w:eastAsia="en-IN" w:bidi="ta-IN"/>
              </w:rPr>
            </w:pPr>
            <w:r w:rsidRPr="005A5D2D">
              <w:rPr>
                <w:rFonts w:ascii="Times New Roman" w:eastAsia="Times New Roman" w:hAnsi="Times New Roman" w:cs="Times New Roman"/>
                <w:b/>
                <w:bCs/>
                <w:color w:val="000000"/>
                <w:sz w:val="24"/>
                <w:szCs w:val="24"/>
                <w:lang w:eastAsia="en-IN" w:bidi="ta-IN"/>
              </w:rPr>
              <w:t>H&amp;E Stain (n=15)</w:t>
            </w:r>
          </w:p>
        </w:tc>
      </w:tr>
      <w:tr w:rsidR="00B27FC9" w:rsidRPr="005A5D2D" w14:paraId="6F9429B8" w14:textId="77777777" w:rsidTr="00837076">
        <w:trPr>
          <w:trHeight w:val="424"/>
        </w:trPr>
        <w:tc>
          <w:tcPr>
            <w:tcW w:w="1496" w:type="dxa"/>
            <w:vMerge w:val="restart"/>
            <w:shd w:val="clear" w:color="auto" w:fill="auto"/>
            <w:vAlign w:val="center"/>
            <w:hideMark/>
          </w:tcPr>
          <w:p w14:paraId="18EFEDF7" w14:textId="77777777" w:rsidR="00B27FC9" w:rsidRPr="005A5D2D" w:rsidRDefault="00B27FC9" w:rsidP="00837076">
            <w:pPr>
              <w:spacing w:after="0" w:line="240" w:lineRule="auto"/>
              <w:jc w:val="center"/>
              <w:rPr>
                <w:rFonts w:ascii="Times New Roman" w:eastAsia="Times New Roman" w:hAnsi="Times New Roman" w:cs="Times New Roman"/>
                <w:b/>
                <w:bCs/>
                <w:color w:val="000000"/>
                <w:sz w:val="24"/>
                <w:szCs w:val="24"/>
                <w:lang w:eastAsia="en-IN" w:bidi="ta-IN"/>
              </w:rPr>
            </w:pPr>
            <w:r w:rsidRPr="005A5D2D">
              <w:rPr>
                <w:rFonts w:ascii="Times New Roman" w:eastAsia="Times New Roman" w:hAnsi="Times New Roman" w:cs="Times New Roman"/>
                <w:b/>
                <w:bCs/>
                <w:color w:val="000000"/>
                <w:sz w:val="24"/>
                <w:szCs w:val="24"/>
                <w:lang w:eastAsia="en-IN" w:bidi="ta-IN"/>
              </w:rPr>
              <w:t>Nuclear Clarity</w:t>
            </w:r>
          </w:p>
        </w:tc>
        <w:tc>
          <w:tcPr>
            <w:tcW w:w="4174" w:type="dxa"/>
            <w:shd w:val="clear" w:color="auto" w:fill="auto"/>
            <w:vAlign w:val="center"/>
            <w:hideMark/>
          </w:tcPr>
          <w:p w14:paraId="4788ECD4" w14:textId="6F95268D"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3/15 (</w:t>
            </w:r>
            <w:r w:rsidR="00C125F1" w:rsidRPr="005A5D2D">
              <w:rPr>
                <w:rFonts w:ascii="Times New Roman" w:eastAsia="Times New Roman" w:hAnsi="Times New Roman" w:cs="Times New Roman"/>
                <w:color w:val="000000"/>
                <w:sz w:val="24"/>
                <w:szCs w:val="24"/>
                <w:lang w:eastAsia="en-IN" w:bidi="ta-IN"/>
              </w:rPr>
              <w:t>20</w:t>
            </w:r>
            <w:r w:rsidRPr="005A5D2D">
              <w:rPr>
                <w:rFonts w:ascii="Times New Roman" w:eastAsia="Times New Roman" w:hAnsi="Times New Roman" w:cs="Times New Roman"/>
                <w:color w:val="000000"/>
                <w:sz w:val="24"/>
                <w:szCs w:val="24"/>
                <w:lang w:eastAsia="en-IN" w:bidi="ta-IN"/>
              </w:rPr>
              <w:t>%) scored 3</w:t>
            </w:r>
          </w:p>
        </w:tc>
        <w:tc>
          <w:tcPr>
            <w:tcW w:w="3261" w:type="dxa"/>
            <w:shd w:val="clear" w:color="auto" w:fill="auto"/>
            <w:vAlign w:val="center"/>
            <w:hideMark/>
          </w:tcPr>
          <w:p w14:paraId="6AF26185"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15/15 (100%) scored 3</w:t>
            </w:r>
          </w:p>
        </w:tc>
      </w:tr>
      <w:tr w:rsidR="00B27FC9" w:rsidRPr="005A5D2D" w14:paraId="536CE284" w14:textId="77777777" w:rsidTr="00837076">
        <w:trPr>
          <w:trHeight w:val="544"/>
        </w:trPr>
        <w:tc>
          <w:tcPr>
            <w:tcW w:w="1496" w:type="dxa"/>
            <w:vMerge/>
            <w:vAlign w:val="center"/>
            <w:hideMark/>
          </w:tcPr>
          <w:p w14:paraId="2211622B" w14:textId="77777777" w:rsidR="00B27FC9" w:rsidRPr="005A5D2D" w:rsidRDefault="00B27FC9" w:rsidP="00837076">
            <w:pPr>
              <w:spacing w:after="0" w:line="240" w:lineRule="auto"/>
              <w:rPr>
                <w:rFonts w:ascii="Times New Roman" w:eastAsia="Times New Roman" w:hAnsi="Times New Roman" w:cs="Times New Roman"/>
                <w:b/>
                <w:bCs/>
                <w:color w:val="000000"/>
                <w:sz w:val="24"/>
                <w:szCs w:val="24"/>
                <w:lang w:eastAsia="en-IN" w:bidi="ta-IN"/>
              </w:rPr>
            </w:pPr>
          </w:p>
        </w:tc>
        <w:tc>
          <w:tcPr>
            <w:tcW w:w="4174" w:type="dxa"/>
            <w:shd w:val="clear" w:color="auto" w:fill="auto"/>
            <w:vAlign w:val="center"/>
            <w:hideMark/>
          </w:tcPr>
          <w:p w14:paraId="0FEFDBDF" w14:textId="212EB98B" w:rsidR="00B27FC9" w:rsidRPr="005A5D2D" w:rsidRDefault="00C125F1"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10</w:t>
            </w:r>
            <w:r w:rsidR="00B27FC9" w:rsidRPr="005A5D2D">
              <w:rPr>
                <w:rFonts w:ascii="Times New Roman" w:eastAsia="Times New Roman" w:hAnsi="Times New Roman" w:cs="Times New Roman"/>
                <w:color w:val="000000"/>
                <w:sz w:val="24"/>
                <w:szCs w:val="24"/>
                <w:lang w:eastAsia="en-IN" w:bidi="ta-IN"/>
              </w:rPr>
              <w:t>/15 (</w:t>
            </w:r>
            <w:r w:rsidRPr="005A5D2D">
              <w:rPr>
                <w:rFonts w:ascii="Times New Roman" w:eastAsia="Times New Roman" w:hAnsi="Times New Roman" w:cs="Times New Roman"/>
                <w:color w:val="000000"/>
                <w:sz w:val="24"/>
                <w:szCs w:val="24"/>
                <w:lang w:eastAsia="en-IN" w:bidi="ta-IN"/>
              </w:rPr>
              <w:t>66</w:t>
            </w:r>
            <w:r w:rsidR="00B27FC9" w:rsidRPr="005A5D2D">
              <w:rPr>
                <w:rFonts w:ascii="Times New Roman" w:eastAsia="Times New Roman" w:hAnsi="Times New Roman" w:cs="Times New Roman"/>
                <w:color w:val="000000"/>
                <w:sz w:val="24"/>
                <w:szCs w:val="24"/>
                <w:lang w:eastAsia="en-IN" w:bidi="ta-IN"/>
              </w:rPr>
              <w:t>.</w:t>
            </w:r>
            <w:r w:rsidRPr="005A5D2D">
              <w:rPr>
                <w:rFonts w:ascii="Times New Roman" w:eastAsia="Times New Roman" w:hAnsi="Times New Roman" w:cs="Times New Roman"/>
                <w:color w:val="000000"/>
                <w:sz w:val="24"/>
                <w:szCs w:val="24"/>
                <w:lang w:eastAsia="en-IN" w:bidi="ta-IN"/>
              </w:rPr>
              <w:t>7</w:t>
            </w:r>
            <w:r w:rsidR="00B27FC9" w:rsidRPr="005A5D2D">
              <w:rPr>
                <w:rFonts w:ascii="Times New Roman" w:eastAsia="Times New Roman" w:hAnsi="Times New Roman" w:cs="Times New Roman"/>
                <w:color w:val="000000"/>
                <w:sz w:val="24"/>
                <w:szCs w:val="24"/>
                <w:lang w:eastAsia="en-IN" w:bidi="ta-IN"/>
              </w:rPr>
              <w:t>%) scored 2</w:t>
            </w:r>
          </w:p>
        </w:tc>
        <w:tc>
          <w:tcPr>
            <w:tcW w:w="3261" w:type="dxa"/>
            <w:shd w:val="clear" w:color="auto" w:fill="auto"/>
            <w:vAlign w:val="center"/>
            <w:hideMark/>
          </w:tcPr>
          <w:p w14:paraId="7FD2C217" w14:textId="77777777" w:rsidR="00B27FC9" w:rsidRPr="005A5D2D" w:rsidRDefault="00B27FC9" w:rsidP="00B27FC9">
            <w:pPr>
              <w:spacing w:after="0" w:line="240" w:lineRule="auto"/>
              <w:jc w:val="center"/>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w:t>
            </w:r>
          </w:p>
        </w:tc>
      </w:tr>
      <w:tr w:rsidR="00C125F1" w:rsidRPr="005A5D2D" w14:paraId="2D8EBD87" w14:textId="77777777" w:rsidTr="00837076">
        <w:trPr>
          <w:trHeight w:val="544"/>
        </w:trPr>
        <w:tc>
          <w:tcPr>
            <w:tcW w:w="1496" w:type="dxa"/>
            <w:vMerge/>
            <w:vAlign w:val="center"/>
          </w:tcPr>
          <w:p w14:paraId="675DC4BD" w14:textId="77777777" w:rsidR="00C125F1" w:rsidRPr="005A5D2D" w:rsidRDefault="00C125F1" w:rsidP="00837076">
            <w:pPr>
              <w:spacing w:after="0" w:line="240" w:lineRule="auto"/>
              <w:rPr>
                <w:rFonts w:ascii="Times New Roman" w:eastAsia="Times New Roman" w:hAnsi="Times New Roman" w:cs="Times New Roman"/>
                <w:b/>
                <w:bCs/>
                <w:color w:val="000000"/>
                <w:sz w:val="24"/>
                <w:szCs w:val="24"/>
                <w:lang w:eastAsia="en-IN" w:bidi="ta-IN"/>
              </w:rPr>
            </w:pPr>
          </w:p>
        </w:tc>
        <w:tc>
          <w:tcPr>
            <w:tcW w:w="4174" w:type="dxa"/>
            <w:shd w:val="clear" w:color="auto" w:fill="auto"/>
            <w:vAlign w:val="center"/>
          </w:tcPr>
          <w:p w14:paraId="135174F5" w14:textId="31A5197D" w:rsidR="00C125F1" w:rsidRPr="005A5D2D" w:rsidRDefault="00C125F1"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2/15 (13.3%) scored 1</w:t>
            </w:r>
          </w:p>
        </w:tc>
        <w:tc>
          <w:tcPr>
            <w:tcW w:w="3261" w:type="dxa"/>
            <w:shd w:val="clear" w:color="auto" w:fill="auto"/>
            <w:vAlign w:val="center"/>
          </w:tcPr>
          <w:p w14:paraId="37009CDE" w14:textId="2E6D8C96" w:rsidR="00C125F1" w:rsidRPr="005A5D2D" w:rsidRDefault="009C6FF5" w:rsidP="00B27FC9">
            <w:pPr>
              <w:spacing w:after="0" w:line="240" w:lineRule="auto"/>
              <w:jc w:val="center"/>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w:t>
            </w:r>
          </w:p>
        </w:tc>
      </w:tr>
      <w:tr w:rsidR="00B27FC9" w:rsidRPr="005A5D2D" w14:paraId="5BEA8D33" w14:textId="77777777" w:rsidTr="00837076">
        <w:trPr>
          <w:trHeight w:val="565"/>
        </w:trPr>
        <w:tc>
          <w:tcPr>
            <w:tcW w:w="1496" w:type="dxa"/>
            <w:vMerge/>
            <w:vAlign w:val="center"/>
            <w:hideMark/>
          </w:tcPr>
          <w:p w14:paraId="133ACD07" w14:textId="77777777" w:rsidR="00B27FC9" w:rsidRPr="005A5D2D" w:rsidRDefault="00B27FC9" w:rsidP="00837076">
            <w:pPr>
              <w:spacing w:after="0" w:line="240" w:lineRule="auto"/>
              <w:rPr>
                <w:rFonts w:ascii="Times New Roman" w:eastAsia="Times New Roman" w:hAnsi="Times New Roman" w:cs="Times New Roman"/>
                <w:b/>
                <w:bCs/>
                <w:color w:val="000000"/>
                <w:sz w:val="24"/>
                <w:szCs w:val="24"/>
                <w:lang w:eastAsia="en-IN" w:bidi="ta-IN"/>
              </w:rPr>
            </w:pPr>
          </w:p>
        </w:tc>
        <w:tc>
          <w:tcPr>
            <w:tcW w:w="4174" w:type="dxa"/>
            <w:shd w:val="clear" w:color="auto" w:fill="auto"/>
            <w:vAlign w:val="center"/>
            <w:hideMark/>
          </w:tcPr>
          <w:p w14:paraId="51D84EAC" w14:textId="2B3F6F79"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 xml:space="preserve">Mean ± SD: </w:t>
            </w:r>
            <w:r w:rsidRPr="005A5D2D">
              <w:rPr>
                <w:rFonts w:ascii="Times New Roman" w:eastAsia="Times New Roman" w:hAnsi="Times New Roman" w:cs="Times New Roman"/>
                <w:b/>
                <w:bCs/>
                <w:color w:val="000000"/>
                <w:sz w:val="24"/>
                <w:szCs w:val="24"/>
                <w:lang w:eastAsia="en-IN" w:bidi="ta-IN"/>
              </w:rPr>
              <w:t>2.</w:t>
            </w:r>
            <w:r w:rsidR="00C125F1" w:rsidRPr="005A5D2D">
              <w:rPr>
                <w:rFonts w:ascii="Times New Roman" w:eastAsia="Times New Roman" w:hAnsi="Times New Roman" w:cs="Times New Roman"/>
                <w:b/>
                <w:bCs/>
                <w:color w:val="000000"/>
                <w:sz w:val="24"/>
                <w:szCs w:val="24"/>
                <w:lang w:eastAsia="en-IN" w:bidi="ta-IN"/>
              </w:rPr>
              <w:t>0</w:t>
            </w:r>
            <w:r w:rsidRPr="005A5D2D">
              <w:rPr>
                <w:rFonts w:ascii="Times New Roman" w:eastAsia="Times New Roman" w:hAnsi="Times New Roman" w:cs="Times New Roman"/>
                <w:b/>
                <w:bCs/>
                <w:color w:val="000000"/>
                <w:sz w:val="24"/>
                <w:szCs w:val="24"/>
                <w:lang w:eastAsia="en-IN" w:bidi="ta-IN"/>
              </w:rPr>
              <w:t>7 ± 0.</w:t>
            </w:r>
            <w:r w:rsidR="00C125F1" w:rsidRPr="005A5D2D">
              <w:rPr>
                <w:rFonts w:ascii="Times New Roman" w:eastAsia="Times New Roman" w:hAnsi="Times New Roman" w:cs="Times New Roman"/>
                <w:b/>
                <w:bCs/>
                <w:color w:val="000000"/>
                <w:sz w:val="24"/>
                <w:szCs w:val="24"/>
                <w:lang w:eastAsia="en-IN" w:bidi="ta-IN"/>
              </w:rPr>
              <w:t>59</w:t>
            </w:r>
          </w:p>
        </w:tc>
        <w:tc>
          <w:tcPr>
            <w:tcW w:w="3261" w:type="dxa"/>
            <w:shd w:val="clear" w:color="auto" w:fill="auto"/>
            <w:vAlign w:val="center"/>
            <w:hideMark/>
          </w:tcPr>
          <w:p w14:paraId="724F011C"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 xml:space="preserve">Mean ± SD: </w:t>
            </w:r>
            <w:r w:rsidRPr="005A5D2D">
              <w:rPr>
                <w:rFonts w:ascii="Times New Roman" w:eastAsia="Times New Roman" w:hAnsi="Times New Roman" w:cs="Times New Roman"/>
                <w:b/>
                <w:bCs/>
                <w:color w:val="000000"/>
                <w:sz w:val="24"/>
                <w:szCs w:val="24"/>
                <w:lang w:eastAsia="en-IN" w:bidi="ta-IN"/>
              </w:rPr>
              <w:t>3.00 ± 0.00</w:t>
            </w:r>
          </w:p>
        </w:tc>
      </w:tr>
      <w:tr w:rsidR="00B27FC9" w:rsidRPr="005A5D2D" w14:paraId="6CE336C6" w14:textId="77777777" w:rsidTr="00837076">
        <w:trPr>
          <w:trHeight w:val="403"/>
        </w:trPr>
        <w:tc>
          <w:tcPr>
            <w:tcW w:w="1496" w:type="dxa"/>
            <w:vMerge w:val="restart"/>
            <w:shd w:val="clear" w:color="auto" w:fill="auto"/>
            <w:vAlign w:val="center"/>
            <w:hideMark/>
          </w:tcPr>
          <w:p w14:paraId="5037CB72" w14:textId="77777777" w:rsidR="00B27FC9" w:rsidRPr="005A5D2D" w:rsidRDefault="00B27FC9" w:rsidP="00837076">
            <w:pPr>
              <w:spacing w:after="0" w:line="240" w:lineRule="auto"/>
              <w:jc w:val="center"/>
              <w:rPr>
                <w:rFonts w:ascii="Times New Roman" w:eastAsia="Times New Roman" w:hAnsi="Times New Roman" w:cs="Times New Roman"/>
                <w:b/>
                <w:bCs/>
                <w:color w:val="000000"/>
                <w:sz w:val="24"/>
                <w:szCs w:val="24"/>
                <w:lang w:eastAsia="en-IN" w:bidi="ta-IN"/>
              </w:rPr>
            </w:pPr>
            <w:r w:rsidRPr="005A5D2D">
              <w:rPr>
                <w:rFonts w:ascii="Times New Roman" w:eastAsia="Times New Roman" w:hAnsi="Times New Roman" w:cs="Times New Roman"/>
                <w:b/>
                <w:bCs/>
                <w:color w:val="000000"/>
                <w:sz w:val="24"/>
                <w:szCs w:val="24"/>
                <w:lang w:eastAsia="en-IN" w:bidi="ta-IN"/>
              </w:rPr>
              <w:t>Cytoplasmic Contrast</w:t>
            </w:r>
          </w:p>
        </w:tc>
        <w:tc>
          <w:tcPr>
            <w:tcW w:w="4174" w:type="dxa"/>
            <w:shd w:val="clear" w:color="auto" w:fill="auto"/>
            <w:vAlign w:val="center"/>
            <w:hideMark/>
          </w:tcPr>
          <w:p w14:paraId="0784C02A"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12/15 (80%) scored 3</w:t>
            </w:r>
          </w:p>
        </w:tc>
        <w:tc>
          <w:tcPr>
            <w:tcW w:w="3261" w:type="dxa"/>
            <w:shd w:val="clear" w:color="auto" w:fill="auto"/>
            <w:vAlign w:val="center"/>
            <w:hideMark/>
          </w:tcPr>
          <w:p w14:paraId="0ACCC661"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14/15 (93.3%) scored 3</w:t>
            </w:r>
          </w:p>
        </w:tc>
      </w:tr>
      <w:tr w:rsidR="00B27FC9" w:rsidRPr="005A5D2D" w14:paraId="5FC7AB66" w14:textId="77777777" w:rsidTr="00837076">
        <w:trPr>
          <w:trHeight w:val="422"/>
        </w:trPr>
        <w:tc>
          <w:tcPr>
            <w:tcW w:w="1496" w:type="dxa"/>
            <w:vMerge/>
            <w:vAlign w:val="center"/>
            <w:hideMark/>
          </w:tcPr>
          <w:p w14:paraId="63B94B54" w14:textId="77777777" w:rsidR="00B27FC9" w:rsidRPr="005A5D2D" w:rsidRDefault="00B27FC9" w:rsidP="00837076">
            <w:pPr>
              <w:spacing w:after="0" w:line="240" w:lineRule="auto"/>
              <w:rPr>
                <w:rFonts w:ascii="Times New Roman" w:eastAsia="Times New Roman" w:hAnsi="Times New Roman" w:cs="Times New Roman"/>
                <w:b/>
                <w:bCs/>
                <w:color w:val="000000"/>
                <w:sz w:val="24"/>
                <w:szCs w:val="24"/>
                <w:lang w:eastAsia="en-IN" w:bidi="ta-IN"/>
              </w:rPr>
            </w:pPr>
          </w:p>
        </w:tc>
        <w:tc>
          <w:tcPr>
            <w:tcW w:w="4174" w:type="dxa"/>
            <w:shd w:val="clear" w:color="auto" w:fill="auto"/>
            <w:vAlign w:val="center"/>
            <w:hideMark/>
          </w:tcPr>
          <w:p w14:paraId="568BCA07"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3/15 (20%) scored 2</w:t>
            </w:r>
          </w:p>
        </w:tc>
        <w:tc>
          <w:tcPr>
            <w:tcW w:w="3261" w:type="dxa"/>
            <w:shd w:val="clear" w:color="auto" w:fill="auto"/>
            <w:vAlign w:val="center"/>
            <w:hideMark/>
          </w:tcPr>
          <w:p w14:paraId="4BD259B1"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1/15 (6.7%) scored 2</w:t>
            </w:r>
          </w:p>
        </w:tc>
      </w:tr>
      <w:tr w:rsidR="00B27FC9" w:rsidRPr="005A5D2D" w14:paraId="65134F1E" w14:textId="77777777" w:rsidTr="00837076">
        <w:trPr>
          <w:trHeight w:val="414"/>
        </w:trPr>
        <w:tc>
          <w:tcPr>
            <w:tcW w:w="1496" w:type="dxa"/>
            <w:vMerge/>
            <w:vAlign w:val="center"/>
            <w:hideMark/>
          </w:tcPr>
          <w:p w14:paraId="0A074891" w14:textId="77777777" w:rsidR="00B27FC9" w:rsidRPr="005A5D2D" w:rsidRDefault="00B27FC9" w:rsidP="00837076">
            <w:pPr>
              <w:spacing w:after="0" w:line="240" w:lineRule="auto"/>
              <w:rPr>
                <w:rFonts w:ascii="Times New Roman" w:eastAsia="Times New Roman" w:hAnsi="Times New Roman" w:cs="Times New Roman"/>
                <w:b/>
                <w:bCs/>
                <w:color w:val="000000"/>
                <w:sz w:val="24"/>
                <w:szCs w:val="24"/>
                <w:lang w:eastAsia="en-IN" w:bidi="ta-IN"/>
              </w:rPr>
            </w:pPr>
          </w:p>
        </w:tc>
        <w:tc>
          <w:tcPr>
            <w:tcW w:w="4174" w:type="dxa"/>
            <w:shd w:val="clear" w:color="auto" w:fill="auto"/>
            <w:vAlign w:val="center"/>
            <w:hideMark/>
          </w:tcPr>
          <w:p w14:paraId="5477945A"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 xml:space="preserve">Mean ± SD: </w:t>
            </w:r>
            <w:r w:rsidRPr="005A5D2D">
              <w:rPr>
                <w:rFonts w:ascii="Times New Roman" w:eastAsia="Times New Roman" w:hAnsi="Times New Roman" w:cs="Times New Roman"/>
                <w:b/>
                <w:bCs/>
                <w:color w:val="000000"/>
                <w:sz w:val="24"/>
                <w:szCs w:val="24"/>
                <w:lang w:eastAsia="en-IN" w:bidi="ta-IN"/>
              </w:rPr>
              <w:t>2.80 ± 0.41</w:t>
            </w:r>
          </w:p>
        </w:tc>
        <w:tc>
          <w:tcPr>
            <w:tcW w:w="3261" w:type="dxa"/>
            <w:shd w:val="clear" w:color="auto" w:fill="auto"/>
            <w:vAlign w:val="center"/>
            <w:hideMark/>
          </w:tcPr>
          <w:p w14:paraId="0A832AF2"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 xml:space="preserve">Mean ± SD: </w:t>
            </w:r>
            <w:r w:rsidRPr="005A5D2D">
              <w:rPr>
                <w:rFonts w:ascii="Times New Roman" w:eastAsia="Times New Roman" w:hAnsi="Times New Roman" w:cs="Times New Roman"/>
                <w:b/>
                <w:bCs/>
                <w:color w:val="000000"/>
                <w:sz w:val="24"/>
                <w:szCs w:val="24"/>
                <w:lang w:eastAsia="en-IN" w:bidi="ta-IN"/>
              </w:rPr>
              <w:t>2.93 ± 0.25</w:t>
            </w:r>
          </w:p>
        </w:tc>
      </w:tr>
      <w:tr w:rsidR="00B27FC9" w:rsidRPr="005A5D2D" w14:paraId="21D15E59" w14:textId="77777777" w:rsidTr="00837076">
        <w:trPr>
          <w:trHeight w:val="549"/>
        </w:trPr>
        <w:tc>
          <w:tcPr>
            <w:tcW w:w="1496" w:type="dxa"/>
            <w:vMerge w:val="restart"/>
            <w:shd w:val="clear" w:color="auto" w:fill="auto"/>
            <w:vAlign w:val="center"/>
            <w:hideMark/>
          </w:tcPr>
          <w:p w14:paraId="30CF1D7F" w14:textId="77777777" w:rsidR="00B27FC9" w:rsidRPr="005A5D2D" w:rsidRDefault="00B27FC9" w:rsidP="00837076">
            <w:pPr>
              <w:spacing w:after="0" w:line="240" w:lineRule="auto"/>
              <w:jc w:val="center"/>
              <w:rPr>
                <w:rFonts w:ascii="Times New Roman" w:eastAsia="Times New Roman" w:hAnsi="Times New Roman" w:cs="Times New Roman"/>
                <w:b/>
                <w:bCs/>
                <w:color w:val="000000"/>
                <w:sz w:val="24"/>
                <w:szCs w:val="24"/>
                <w:lang w:eastAsia="en-IN" w:bidi="ta-IN"/>
              </w:rPr>
            </w:pPr>
            <w:r w:rsidRPr="005A5D2D">
              <w:rPr>
                <w:rFonts w:ascii="Times New Roman" w:eastAsia="Times New Roman" w:hAnsi="Times New Roman" w:cs="Times New Roman"/>
                <w:b/>
                <w:bCs/>
                <w:color w:val="000000"/>
                <w:sz w:val="24"/>
                <w:szCs w:val="24"/>
                <w:lang w:eastAsia="en-IN" w:bidi="ta-IN"/>
              </w:rPr>
              <w:t>Overall Staining Quality</w:t>
            </w:r>
          </w:p>
        </w:tc>
        <w:tc>
          <w:tcPr>
            <w:tcW w:w="4174" w:type="dxa"/>
            <w:shd w:val="clear" w:color="auto" w:fill="auto"/>
            <w:vAlign w:val="center"/>
            <w:hideMark/>
          </w:tcPr>
          <w:p w14:paraId="14AB64AF"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13/15 (86.7%) scored 3</w:t>
            </w:r>
          </w:p>
        </w:tc>
        <w:tc>
          <w:tcPr>
            <w:tcW w:w="3261" w:type="dxa"/>
            <w:shd w:val="clear" w:color="auto" w:fill="auto"/>
            <w:vAlign w:val="center"/>
            <w:hideMark/>
          </w:tcPr>
          <w:p w14:paraId="0E42555C"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15/15 (100%) scored 3</w:t>
            </w:r>
          </w:p>
        </w:tc>
      </w:tr>
      <w:tr w:rsidR="00B27FC9" w:rsidRPr="005A5D2D" w14:paraId="60916D8E" w14:textId="77777777" w:rsidTr="00837076">
        <w:trPr>
          <w:trHeight w:val="415"/>
        </w:trPr>
        <w:tc>
          <w:tcPr>
            <w:tcW w:w="1496" w:type="dxa"/>
            <w:vMerge/>
            <w:vAlign w:val="center"/>
            <w:hideMark/>
          </w:tcPr>
          <w:p w14:paraId="781D5173" w14:textId="77777777" w:rsidR="00B27FC9" w:rsidRPr="005A5D2D" w:rsidRDefault="00B27FC9" w:rsidP="00837076">
            <w:pPr>
              <w:spacing w:after="0" w:line="240" w:lineRule="auto"/>
              <w:rPr>
                <w:rFonts w:ascii="Times New Roman" w:eastAsia="Times New Roman" w:hAnsi="Times New Roman" w:cs="Times New Roman"/>
                <w:b/>
                <w:bCs/>
                <w:color w:val="000000"/>
                <w:sz w:val="24"/>
                <w:szCs w:val="24"/>
                <w:lang w:eastAsia="en-IN" w:bidi="ta-IN"/>
              </w:rPr>
            </w:pPr>
          </w:p>
        </w:tc>
        <w:tc>
          <w:tcPr>
            <w:tcW w:w="4174" w:type="dxa"/>
            <w:shd w:val="clear" w:color="auto" w:fill="auto"/>
            <w:vAlign w:val="center"/>
            <w:hideMark/>
          </w:tcPr>
          <w:p w14:paraId="17CA8FCE"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2/15 (13.3%) scored 2</w:t>
            </w:r>
          </w:p>
        </w:tc>
        <w:tc>
          <w:tcPr>
            <w:tcW w:w="3261" w:type="dxa"/>
            <w:shd w:val="clear" w:color="auto" w:fill="auto"/>
            <w:vAlign w:val="center"/>
            <w:hideMark/>
          </w:tcPr>
          <w:p w14:paraId="50FBA262" w14:textId="77777777" w:rsidR="00B27FC9" w:rsidRPr="005A5D2D" w:rsidRDefault="00B27FC9" w:rsidP="00B27FC9">
            <w:pPr>
              <w:spacing w:after="0" w:line="240" w:lineRule="auto"/>
              <w:jc w:val="center"/>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w:t>
            </w:r>
          </w:p>
        </w:tc>
      </w:tr>
      <w:tr w:rsidR="00B27FC9" w:rsidRPr="005A5D2D" w14:paraId="337A87C4" w14:textId="77777777" w:rsidTr="00837076">
        <w:trPr>
          <w:trHeight w:val="560"/>
        </w:trPr>
        <w:tc>
          <w:tcPr>
            <w:tcW w:w="1496" w:type="dxa"/>
            <w:vMerge/>
            <w:vAlign w:val="center"/>
            <w:hideMark/>
          </w:tcPr>
          <w:p w14:paraId="4624C643" w14:textId="77777777" w:rsidR="00B27FC9" w:rsidRPr="005A5D2D" w:rsidRDefault="00B27FC9" w:rsidP="00837076">
            <w:pPr>
              <w:spacing w:after="0" w:line="240" w:lineRule="auto"/>
              <w:rPr>
                <w:rFonts w:ascii="Times New Roman" w:eastAsia="Times New Roman" w:hAnsi="Times New Roman" w:cs="Times New Roman"/>
                <w:b/>
                <w:bCs/>
                <w:color w:val="000000"/>
                <w:sz w:val="24"/>
                <w:szCs w:val="24"/>
                <w:lang w:eastAsia="en-IN" w:bidi="ta-IN"/>
              </w:rPr>
            </w:pPr>
          </w:p>
        </w:tc>
        <w:tc>
          <w:tcPr>
            <w:tcW w:w="4174" w:type="dxa"/>
            <w:shd w:val="clear" w:color="auto" w:fill="auto"/>
            <w:vAlign w:val="center"/>
            <w:hideMark/>
          </w:tcPr>
          <w:p w14:paraId="0BD6E4D7"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 xml:space="preserve">Mean ± SD: </w:t>
            </w:r>
            <w:r w:rsidRPr="005A5D2D">
              <w:rPr>
                <w:rFonts w:ascii="Times New Roman" w:eastAsia="Times New Roman" w:hAnsi="Times New Roman" w:cs="Times New Roman"/>
                <w:b/>
                <w:bCs/>
                <w:color w:val="000000"/>
                <w:sz w:val="24"/>
                <w:szCs w:val="24"/>
                <w:lang w:eastAsia="en-IN" w:bidi="ta-IN"/>
              </w:rPr>
              <w:t>2.87 ± 0.35</w:t>
            </w:r>
          </w:p>
        </w:tc>
        <w:tc>
          <w:tcPr>
            <w:tcW w:w="3261" w:type="dxa"/>
            <w:shd w:val="clear" w:color="auto" w:fill="auto"/>
            <w:vAlign w:val="center"/>
            <w:hideMark/>
          </w:tcPr>
          <w:p w14:paraId="4E15C02E"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 xml:space="preserve">Mean ± SD: </w:t>
            </w:r>
            <w:r w:rsidRPr="005A5D2D">
              <w:rPr>
                <w:rFonts w:ascii="Times New Roman" w:eastAsia="Times New Roman" w:hAnsi="Times New Roman" w:cs="Times New Roman"/>
                <w:b/>
                <w:bCs/>
                <w:color w:val="000000"/>
                <w:sz w:val="24"/>
                <w:szCs w:val="24"/>
                <w:lang w:eastAsia="en-IN" w:bidi="ta-IN"/>
              </w:rPr>
              <w:t>3.00 ± 0.00</w:t>
            </w:r>
          </w:p>
        </w:tc>
      </w:tr>
    </w:tbl>
    <w:p w14:paraId="5877E322" w14:textId="15647E3B" w:rsidR="00B27FC9" w:rsidRPr="005A5D2D" w:rsidRDefault="00B27FC9" w:rsidP="00B27FC9">
      <w:pPr>
        <w:rPr>
          <w:rFonts w:ascii="Times New Roman" w:hAnsi="Times New Roman" w:cs="Times New Roman"/>
          <w:sz w:val="24"/>
          <w:szCs w:val="24"/>
          <w:lang w:val="en-US"/>
        </w:rPr>
      </w:pPr>
      <w:r w:rsidRPr="005A5D2D">
        <w:rPr>
          <w:rFonts w:ascii="Times New Roman" w:hAnsi="Times New Roman" w:cs="Times New Roman"/>
          <w:b/>
          <w:bCs/>
          <w:sz w:val="24"/>
          <w:szCs w:val="24"/>
          <w:lang w:val="en-US"/>
        </w:rPr>
        <w:t>Table 1:</w:t>
      </w:r>
      <w:r w:rsidRPr="005A5D2D">
        <w:rPr>
          <w:rFonts w:ascii="Times New Roman" w:hAnsi="Times New Roman" w:cs="Times New Roman"/>
          <w:sz w:val="24"/>
          <w:szCs w:val="24"/>
          <w:lang w:val="en-US"/>
        </w:rPr>
        <w:t xml:space="preserve"> Comparison of Natural Stain and H&amp;E stain in </w:t>
      </w:r>
      <w:proofErr w:type="gramStart"/>
      <w:r w:rsidR="00354AAC" w:rsidRPr="005A5D2D">
        <w:rPr>
          <w:rFonts w:ascii="Times New Roman" w:hAnsi="Times New Roman" w:cs="Times New Roman"/>
          <w:sz w:val="24"/>
          <w:szCs w:val="24"/>
          <w:lang w:val="en-US"/>
        </w:rPr>
        <w:t>Nuclear</w:t>
      </w:r>
      <w:proofErr w:type="gramEnd"/>
      <w:r w:rsidRPr="005A5D2D">
        <w:rPr>
          <w:rFonts w:ascii="Times New Roman" w:hAnsi="Times New Roman" w:cs="Times New Roman"/>
          <w:sz w:val="24"/>
          <w:szCs w:val="24"/>
          <w:lang w:val="en-US"/>
        </w:rPr>
        <w:t xml:space="preserve"> clarity, cytoplasmic contrast, overall staining quality.</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543"/>
        <w:gridCol w:w="2977"/>
      </w:tblGrid>
      <w:tr w:rsidR="00F703F0" w:rsidRPr="005A5D2D" w14:paraId="77D54716" w14:textId="77777777" w:rsidTr="00787E05">
        <w:trPr>
          <w:trHeight w:val="600"/>
        </w:trPr>
        <w:tc>
          <w:tcPr>
            <w:tcW w:w="2127" w:type="dxa"/>
            <w:shd w:val="clear" w:color="auto" w:fill="auto"/>
            <w:vAlign w:val="center"/>
            <w:hideMark/>
          </w:tcPr>
          <w:p w14:paraId="0A51654C" w14:textId="77777777" w:rsidR="00F703F0" w:rsidRPr="005A5D2D" w:rsidRDefault="00F703F0" w:rsidP="00F703F0">
            <w:pPr>
              <w:spacing w:after="0" w:line="240" w:lineRule="auto"/>
              <w:jc w:val="center"/>
              <w:rPr>
                <w:rFonts w:ascii="Times New Roman" w:eastAsia="Times New Roman" w:hAnsi="Times New Roman" w:cs="Times New Roman"/>
                <w:b/>
                <w:bCs/>
                <w:color w:val="000000"/>
                <w:sz w:val="24"/>
                <w:szCs w:val="24"/>
                <w:lang w:eastAsia="en-IN" w:bidi="ta-IN"/>
              </w:rPr>
            </w:pPr>
            <w:r w:rsidRPr="005A5D2D">
              <w:rPr>
                <w:rFonts w:ascii="Times New Roman" w:eastAsia="Times New Roman" w:hAnsi="Times New Roman" w:cs="Times New Roman"/>
                <w:b/>
                <w:bCs/>
                <w:color w:val="000000"/>
                <w:sz w:val="24"/>
                <w:szCs w:val="24"/>
                <w:lang w:eastAsia="en-IN" w:bidi="ta-IN"/>
              </w:rPr>
              <w:t>Metric</w:t>
            </w:r>
          </w:p>
        </w:tc>
        <w:tc>
          <w:tcPr>
            <w:tcW w:w="3543" w:type="dxa"/>
            <w:shd w:val="clear" w:color="auto" w:fill="auto"/>
            <w:vAlign w:val="center"/>
            <w:hideMark/>
          </w:tcPr>
          <w:p w14:paraId="6FA7D532" w14:textId="1C090FE1" w:rsidR="00F703F0" w:rsidRPr="005A5D2D" w:rsidRDefault="00F703F0" w:rsidP="00F703F0">
            <w:pPr>
              <w:spacing w:after="0" w:line="240" w:lineRule="auto"/>
              <w:jc w:val="center"/>
              <w:rPr>
                <w:rFonts w:ascii="Times New Roman" w:eastAsia="Times New Roman" w:hAnsi="Times New Roman" w:cs="Times New Roman"/>
                <w:b/>
                <w:bCs/>
                <w:color w:val="000000"/>
                <w:sz w:val="24"/>
                <w:szCs w:val="24"/>
                <w:lang w:eastAsia="en-IN" w:bidi="ta-IN"/>
              </w:rPr>
            </w:pPr>
            <w:r w:rsidRPr="005A5D2D">
              <w:rPr>
                <w:rFonts w:ascii="Times New Roman" w:eastAsia="Times New Roman" w:hAnsi="Times New Roman" w:cs="Times New Roman"/>
                <w:b/>
                <w:bCs/>
                <w:sz w:val="24"/>
                <w:szCs w:val="24"/>
                <w:lang w:eastAsia="en-IN"/>
              </w:rPr>
              <w:t xml:space="preserve">Bixa </w:t>
            </w:r>
            <w:proofErr w:type="spellStart"/>
            <w:r w:rsidRPr="005A5D2D">
              <w:rPr>
                <w:rFonts w:ascii="Times New Roman" w:eastAsia="Times New Roman" w:hAnsi="Times New Roman" w:cs="Times New Roman"/>
                <w:b/>
                <w:bCs/>
                <w:sz w:val="24"/>
                <w:szCs w:val="24"/>
                <w:lang w:eastAsia="en-IN"/>
              </w:rPr>
              <w:t>orellana</w:t>
            </w:r>
            <w:proofErr w:type="spellEnd"/>
            <w:r w:rsidRPr="005A5D2D">
              <w:rPr>
                <w:rFonts w:ascii="Times New Roman" w:eastAsia="Times New Roman" w:hAnsi="Times New Roman" w:cs="Times New Roman"/>
                <w:b/>
                <w:bCs/>
                <w:color w:val="000000"/>
                <w:sz w:val="24"/>
                <w:szCs w:val="24"/>
                <w:lang w:eastAsia="en-IN" w:bidi="ta-IN"/>
              </w:rPr>
              <w:t xml:space="preserve"> &amp; Dianella nigra Stain (n=15)</w:t>
            </w:r>
          </w:p>
        </w:tc>
        <w:tc>
          <w:tcPr>
            <w:tcW w:w="2977" w:type="dxa"/>
            <w:shd w:val="clear" w:color="auto" w:fill="auto"/>
            <w:vAlign w:val="center"/>
            <w:hideMark/>
          </w:tcPr>
          <w:p w14:paraId="14AACF09" w14:textId="77777777" w:rsidR="00F703F0" w:rsidRPr="005A5D2D" w:rsidRDefault="00F703F0" w:rsidP="00F703F0">
            <w:pPr>
              <w:spacing w:after="0" w:line="240" w:lineRule="auto"/>
              <w:jc w:val="center"/>
              <w:rPr>
                <w:rFonts w:ascii="Times New Roman" w:eastAsia="Times New Roman" w:hAnsi="Times New Roman" w:cs="Times New Roman"/>
                <w:b/>
                <w:bCs/>
                <w:color w:val="000000"/>
                <w:sz w:val="24"/>
                <w:szCs w:val="24"/>
                <w:lang w:eastAsia="en-IN" w:bidi="ta-IN"/>
              </w:rPr>
            </w:pPr>
            <w:r w:rsidRPr="005A5D2D">
              <w:rPr>
                <w:rFonts w:ascii="Times New Roman" w:eastAsia="Times New Roman" w:hAnsi="Times New Roman" w:cs="Times New Roman"/>
                <w:b/>
                <w:bCs/>
                <w:color w:val="000000"/>
                <w:sz w:val="24"/>
                <w:szCs w:val="24"/>
                <w:lang w:eastAsia="en-IN" w:bidi="ta-IN"/>
              </w:rPr>
              <w:t>H&amp;E Stain</w:t>
            </w:r>
          </w:p>
        </w:tc>
      </w:tr>
      <w:tr w:rsidR="00B27FC9" w:rsidRPr="005A5D2D" w14:paraId="0B05A4CC" w14:textId="77777777" w:rsidTr="00787E05">
        <w:trPr>
          <w:trHeight w:val="481"/>
        </w:trPr>
        <w:tc>
          <w:tcPr>
            <w:tcW w:w="2127" w:type="dxa"/>
            <w:shd w:val="clear" w:color="auto" w:fill="auto"/>
            <w:vAlign w:val="center"/>
            <w:hideMark/>
          </w:tcPr>
          <w:p w14:paraId="4C150762" w14:textId="77777777" w:rsidR="00B27FC9" w:rsidRPr="005A5D2D" w:rsidRDefault="00B27FC9" w:rsidP="00837076">
            <w:pPr>
              <w:spacing w:after="0" w:line="240" w:lineRule="auto"/>
              <w:rPr>
                <w:rFonts w:ascii="Times New Roman" w:eastAsia="Times New Roman" w:hAnsi="Times New Roman" w:cs="Times New Roman"/>
                <w:b/>
                <w:bCs/>
                <w:color w:val="000000"/>
                <w:sz w:val="24"/>
                <w:szCs w:val="24"/>
                <w:lang w:eastAsia="en-IN" w:bidi="ta-IN"/>
              </w:rPr>
            </w:pPr>
            <w:r w:rsidRPr="005A5D2D">
              <w:rPr>
                <w:rFonts w:ascii="Times New Roman" w:eastAsia="Times New Roman" w:hAnsi="Times New Roman" w:cs="Times New Roman"/>
                <w:b/>
                <w:bCs/>
                <w:color w:val="000000"/>
                <w:sz w:val="24"/>
                <w:szCs w:val="24"/>
                <w:lang w:eastAsia="en-IN" w:bidi="ta-IN"/>
              </w:rPr>
              <w:t>Interobserver Reliability (κ)</w:t>
            </w:r>
          </w:p>
        </w:tc>
        <w:tc>
          <w:tcPr>
            <w:tcW w:w="3543" w:type="dxa"/>
            <w:shd w:val="clear" w:color="auto" w:fill="auto"/>
            <w:vAlign w:val="center"/>
            <w:hideMark/>
          </w:tcPr>
          <w:p w14:paraId="5DC9261F" w14:textId="77777777" w:rsidR="00B27FC9" w:rsidRPr="005A5D2D" w:rsidRDefault="00B27FC9" w:rsidP="00837076">
            <w:pPr>
              <w:spacing w:after="0" w:line="240" w:lineRule="auto"/>
              <w:jc w:val="center"/>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0.86–0.88 (Almost perfect)</w:t>
            </w:r>
          </w:p>
        </w:tc>
        <w:tc>
          <w:tcPr>
            <w:tcW w:w="2977" w:type="dxa"/>
            <w:shd w:val="clear" w:color="auto" w:fill="auto"/>
            <w:vAlign w:val="center"/>
            <w:hideMark/>
          </w:tcPr>
          <w:p w14:paraId="08C86635" w14:textId="77777777" w:rsidR="00B27FC9" w:rsidRPr="005A5D2D" w:rsidRDefault="00B27FC9" w:rsidP="00837076">
            <w:pPr>
              <w:spacing w:after="0" w:line="240" w:lineRule="auto"/>
              <w:jc w:val="center"/>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0.91–0.95 (Almost perfect)</w:t>
            </w:r>
          </w:p>
        </w:tc>
      </w:tr>
      <w:tr w:rsidR="00B27FC9" w:rsidRPr="005A5D2D" w14:paraId="56EADB9A" w14:textId="77777777" w:rsidTr="00787E05">
        <w:trPr>
          <w:trHeight w:val="645"/>
        </w:trPr>
        <w:tc>
          <w:tcPr>
            <w:tcW w:w="2127" w:type="dxa"/>
            <w:shd w:val="clear" w:color="auto" w:fill="auto"/>
            <w:vAlign w:val="center"/>
            <w:hideMark/>
          </w:tcPr>
          <w:p w14:paraId="728FD9A8" w14:textId="77777777" w:rsidR="00B27FC9" w:rsidRPr="005A5D2D" w:rsidRDefault="00B27FC9" w:rsidP="00837076">
            <w:pPr>
              <w:spacing w:after="0" w:line="240" w:lineRule="auto"/>
              <w:rPr>
                <w:rFonts w:ascii="Times New Roman" w:eastAsia="Times New Roman" w:hAnsi="Times New Roman" w:cs="Times New Roman"/>
                <w:b/>
                <w:bCs/>
                <w:color w:val="000000"/>
                <w:sz w:val="24"/>
                <w:szCs w:val="24"/>
                <w:lang w:eastAsia="en-IN" w:bidi="ta-IN"/>
              </w:rPr>
            </w:pPr>
            <w:r w:rsidRPr="005A5D2D">
              <w:rPr>
                <w:rFonts w:ascii="Times New Roman" w:eastAsia="Times New Roman" w:hAnsi="Times New Roman" w:cs="Times New Roman"/>
                <w:b/>
                <w:bCs/>
                <w:color w:val="000000"/>
                <w:sz w:val="24"/>
                <w:szCs w:val="24"/>
                <w:lang w:eastAsia="en-IN" w:bidi="ta-IN"/>
              </w:rPr>
              <w:t>Normality (Shapiro-Wilk test)</w:t>
            </w:r>
          </w:p>
        </w:tc>
        <w:tc>
          <w:tcPr>
            <w:tcW w:w="3543" w:type="dxa"/>
            <w:shd w:val="clear" w:color="auto" w:fill="auto"/>
            <w:vAlign w:val="center"/>
            <w:hideMark/>
          </w:tcPr>
          <w:p w14:paraId="139E010A" w14:textId="77777777" w:rsidR="00B27FC9" w:rsidRPr="005A5D2D" w:rsidRDefault="00B27FC9" w:rsidP="00837076">
            <w:pPr>
              <w:spacing w:after="0" w:line="240" w:lineRule="auto"/>
              <w:jc w:val="center"/>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p &gt; 0.05 (Normal distribution)</w:t>
            </w:r>
          </w:p>
        </w:tc>
        <w:tc>
          <w:tcPr>
            <w:tcW w:w="2977" w:type="dxa"/>
            <w:shd w:val="clear" w:color="auto" w:fill="auto"/>
            <w:vAlign w:val="center"/>
            <w:hideMark/>
          </w:tcPr>
          <w:p w14:paraId="2F9A8B9D" w14:textId="77777777" w:rsidR="00B27FC9" w:rsidRPr="005A5D2D" w:rsidRDefault="00B27FC9" w:rsidP="00837076">
            <w:pPr>
              <w:spacing w:after="0" w:line="240" w:lineRule="auto"/>
              <w:jc w:val="center"/>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p &gt; 0.05 (Normal distribution)</w:t>
            </w:r>
          </w:p>
        </w:tc>
      </w:tr>
      <w:tr w:rsidR="00B27FC9" w:rsidRPr="005A5D2D" w14:paraId="0858408B" w14:textId="77777777" w:rsidTr="00787E05">
        <w:trPr>
          <w:trHeight w:val="1251"/>
        </w:trPr>
        <w:tc>
          <w:tcPr>
            <w:tcW w:w="2127" w:type="dxa"/>
            <w:shd w:val="clear" w:color="auto" w:fill="auto"/>
            <w:vAlign w:val="center"/>
            <w:hideMark/>
          </w:tcPr>
          <w:p w14:paraId="0AF78D6C" w14:textId="77777777" w:rsidR="00B27FC9" w:rsidRPr="005A5D2D" w:rsidRDefault="00B27FC9" w:rsidP="00B27FC9">
            <w:pPr>
              <w:spacing w:after="0" w:line="240" w:lineRule="auto"/>
              <w:rPr>
                <w:rFonts w:ascii="Times New Roman" w:eastAsia="Times New Roman" w:hAnsi="Times New Roman" w:cs="Times New Roman"/>
                <w:b/>
                <w:bCs/>
                <w:color w:val="000000"/>
                <w:sz w:val="24"/>
                <w:szCs w:val="24"/>
                <w:lang w:eastAsia="en-IN" w:bidi="ta-IN"/>
              </w:rPr>
            </w:pPr>
            <w:r w:rsidRPr="005A5D2D">
              <w:rPr>
                <w:rFonts w:ascii="Times New Roman" w:eastAsia="Times New Roman" w:hAnsi="Times New Roman" w:cs="Times New Roman"/>
                <w:b/>
                <w:bCs/>
                <w:color w:val="000000"/>
                <w:sz w:val="24"/>
                <w:szCs w:val="24"/>
                <w:lang w:eastAsia="en-IN" w:bidi="ta-IN"/>
              </w:rPr>
              <w:t>Pearson Correlation (Nuclear vs. Overall clarity)</w:t>
            </w:r>
          </w:p>
        </w:tc>
        <w:tc>
          <w:tcPr>
            <w:tcW w:w="3543" w:type="dxa"/>
            <w:shd w:val="clear" w:color="auto" w:fill="auto"/>
            <w:vAlign w:val="center"/>
            <w:hideMark/>
          </w:tcPr>
          <w:p w14:paraId="55F91FFB" w14:textId="77777777" w:rsidR="00B27FC9" w:rsidRPr="00DA36B4" w:rsidRDefault="00B27FC9" w:rsidP="00837076">
            <w:pPr>
              <w:spacing w:after="0" w:line="240" w:lineRule="auto"/>
              <w:jc w:val="center"/>
              <w:rPr>
                <w:rFonts w:ascii="Times New Roman" w:eastAsia="Times New Roman" w:hAnsi="Times New Roman" w:cs="Times New Roman"/>
                <w:color w:val="000000"/>
                <w:sz w:val="24"/>
                <w:szCs w:val="24"/>
                <w:lang w:eastAsia="en-IN" w:bidi="ta-IN"/>
              </w:rPr>
            </w:pPr>
            <w:r w:rsidRPr="00DA36B4">
              <w:rPr>
                <w:rFonts w:ascii="Times New Roman" w:eastAsia="Times New Roman" w:hAnsi="Times New Roman" w:cs="Times New Roman"/>
                <w:color w:val="000000"/>
                <w:sz w:val="24"/>
                <w:szCs w:val="24"/>
                <w:lang w:eastAsia="en-IN" w:bidi="ta-IN"/>
              </w:rPr>
              <w:t>r = 0.91, p &lt; 0.001</w:t>
            </w:r>
          </w:p>
        </w:tc>
        <w:tc>
          <w:tcPr>
            <w:tcW w:w="2977" w:type="dxa"/>
            <w:shd w:val="clear" w:color="auto" w:fill="auto"/>
            <w:vAlign w:val="center"/>
            <w:hideMark/>
          </w:tcPr>
          <w:p w14:paraId="514CBF6B" w14:textId="77777777" w:rsidR="00B27FC9" w:rsidRPr="00DA36B4" w:rsidRDefault="00B27FC9" w:rsidP="00837076">
            <w:pPr>
              <w:spacing w:after="0" w:line="240" w:lineRule="auto"/>
              <w:jc w:val="center"/>
              <w:rPr>
                <w:rFonts w:ascii="Times New Roman" w:eastAsia="Times New Roman" w:hAnsi="Times New Roman" w:cs="Times New Roman"/>
                <w:color w:val="000000"/>
                <w:sz w:val="24"/>
                <w:szCs w:val="24"/>
                <w:lang w:eastAsia="en-IN" w:bidi="ta-IN"/>
              </w:rPr>
            </w:pPr>
            <w:r w:rsidRPr="00DA36B4">
              <w:rPr>
                <w:rFonts w:ascii="Times New Roman" w:eastAsia="Times New Roman" w:hAnsi="Times New Roman" w:cs="Times New Roman"/>
                <w:color w:val="000000"/>
                <w:sz w:val="24"/>
                <w:szCs w:val="24"/>
                <w:lang w:eastAsia="en-IN" w:bidi="ta-IN"/>
              </w:rPr>
              <w:t>r = 0.93, p &lt; 0.001</w:t>
            </w:r>
          </w:p>
        </w:tc>
      </w:tr>
    </w:tbl>
    <w:p w14:paraId="74A57517" w14:textId="6AD54807" w:rsidR="00354AAC" w:rsidRPr="005A5D2D" w:rsidRDefault="00B27FC9" w:rsidP="00354AAC">
      <w:pPr>
        <w:rPr>
          <w:rFonts w:ascii="Times New Roman" w:hAnsi="Times New Roman" w:cs="Times New Roman"/>
          <w:sz w:val="24"/>
          <w:szCs w:val="24"/>
          <w:lang w:val="en-US"/>
        </w:rPr>
      </w:pPr>
      <w:r w:rsidRPr="005A5D2D">
        <w:rPr>
          <w:rFonts w:ascii="Times New Roman" w:hAnsi="Times New Roman" w:cs="Times New Roman"/>
          <w:b/>
          <w:bCs/>
          <w:sz w:val="24"/>
          <w:szCs w:val="24"/>
          <w:lang w:val="en-US"/>
        </w:rPr>
        <w:t xml:space="preserve">Table 2: </w:t>
      </w:r>
      <w:r w:rsidR="00354AAC" w:rsidRPr="005A5D2D">
        <w:rPr>
          <w:rFonts w:ascii="Times New Roman" w:hAnsi="Times New Roman" w:cs="Times New Roman"/>
          <w:sz w:val="24"/>
          <w:szCs w:val="24"/>
          <w:lang w:val="en-US"/>
        </w:rPr>
        <w:t>Statistical comparison of staining parameters</w:t>
      </w:r>
    </w:p>
    <w:p w14:paraId="76E81C08" w14:textId="212CFF31" w:rsidR="00F703F0" w:rsidRPr="005A5D2D" w:rsidRDefault="00F703F0" w:rsidP="00F703F0">
      <w:pPr>
        <w:spacing w:after="0" w:line="240" w:lineRule="auto"/>
        <w:rPr>
          <w:rFonts w:ascii="Times New Roman" w:eastAsia="Times New Roman" w:hAnsi="Times New Roman" w:cs="Times New Roman"/>
          <w:sz w:val="24"/>
          <w:szCs w:val="24"/>
          <w:lang w:eastAsia="en-IN" w:bidi="ta-IN"/>
        </w:rPr>
      </w:pPr>
      <w:r w:rsidRPr="005A5D2D">
        <w:rPr>
          <w:rFonts w:ascii="Times New Roman" w:eastAsia="Times New Roman" w:hAnsi="Times New Roman" w:cs="Times New Roman"/>
          <w:b/>
          <w:bCs/>
          <w:sz w:val="24"/>
          <w:szCs w:val="24"/>
          <w:lang w:eastAsia="en-IN" w:bidi="ta-IN"/>
        </w:rPr>
        <w:t>Nuclear Clarity:</w:t>
      </w:r>
      <w:r w:rsidRPr="005A5D2D">
        <w:rPr>
          <w:rFonts w:ascii="Times New Roman" w:eastAsia="Times New Roman" w:hAnsi="Times New Roman" w:cs="Times New Roman"/>
          <w:sz w:val="24"/>
          <w:szCs w:val="24"/>
          <w:lang w:eastAsia="en-IN" w:bidi="ta-IN"/>
        </w:rPr>
        <w:br/>
        <w:t>In the natural stain group, 1</w:t>
      </w:r>
      <w:r w:rsidR="00C125F1" w:rsidRPr="005A5D2D">
        <w:rPr>
          <w:rFonts w:ascii="Times New Roman" w:eastAsia="Times New Roman" w:hAnsi="Times New Roman" w:cs="Times New Roman"/>
          <w:sz w:val="24"/>
          <w:szCs w:val="24"/>
          <w:lang w:eastAsia="en-IN" w:bidi="ta-IN"/>
        </w:rPr>
        <w:t>0</w:t>
      </w:r>
      <w:r w:rsidRPr="005A5D2D">
        <w:rPr>
          <w:rFonts w:ascii="Times New Roman" w:eastAsia="Times New Roman" w:hAnsi="Times New Roman" w:cs="Times New Roman"/>
          <w:sz w:val="24"/>
          <w:szCs w:val="24"/>
          <w:lang w:eastAsia="en-IN" w:bidi="ta-IN"/>
        </w:rPr>
        <w:t xml:space="preserve"> out of 15 samples (</w:t>
      </w:r>
      <w:r w:rsidR="00C125F1" w:rsidRPr="005A5D2D">
        <w:rPr>
          <w:rFonts w:ascii="Times New Roman" w:eastAsia="Times New Roman" w:hAnsi="Times New Roman" w:cs="Times New Roman"/>
          <w:sz w:val="24"/>
          <w:szCs w:val="24"/>
          <w:lang w:eastAsia="en-IN" w:bidi="ta-IN"/>
        </w:rPr>
        <w:t>6</w:t>
      </w:r>
      <w:r w:rsidRPr="005A5D2D">
        <w:rPr>
          <w:rFonts w:ascii="Times New Roman" w:eastAsia="Times New Roman" w:hAnsi="Times New Roman" w:cs="Times New Roman"/>
          <w:sz w:val="24"/>
          <w:szCs w:val="24"/>
          <w:lang w:eastAsia="en-IN" w:bidi="ta-IN"/>
        </w:rPr>
        <w:t xml:space="preserve">6.7%) exhibited </w:t>
      </w:r>
      <w:r w:rsidR="00C125F1" w:rsidRPr="005A5D2D">
        <w:rPr>
          <w:rFonts w:ascii="Times New Roman" w:eastAsia="Times New Roman" w:hAnsi="Times New Roman" w:cs="Times New Roman"/>
          <w:sz w:val="24"/>
          <w:szCs w:val="24"/>
          <w:lang w:eastAsia="en-IN" w:bidi="ta-IN"/>
        </w:rPr>
        <w:t>good</w:t>
      </w:r>
      <w:r w:rsidRPr="005A5D2D">
        <w:rPr>
          <w:rFonts w:ascii="Times New Roman" w:eastAsia="Times New Roman" w:hAnsi="Times New Roman" w:cs="Times New Roman"/>
          <w:sz w:val="24"/>
          <w:szCs w:val="24"/>
          <w:lang w:eastAsia="en-IN" w:bidi="ta-IN"/>
        </w:rPr>
        <w:t xml:space="preserve"> nuclear clarity (score </w:t>
      </w:r>
      <w:r w:rsidR="00C125F1" w:rsidRPr="005A5D2D">
        <w:rPr>
          <w:rFonts w:ascii="Times New Roman" w:eastAsia="Times New Roman" w:hAnsi="Times New Roman" w:cs="Times New Roman"/>
          <w:sz w:val="24"/>
          <w:szCs w:val="24"/>
          <w:lang w:eastAsia="en-IN" w:bidi="ta-IN"/>
        </w:rPr>
        <w:t>2</w:t>
      </w:r>
      <w:r w:rsidRPr="005A5D2D">
        <w:rPr>
          <w:rFonts w:ascii="Times New Roman" w:eastAsia="Times New Roman" w:hAnsi="Times New Roman" w:cs="Times New Roman"/>
          <w:sz w:val="24"/>
          <w:szCs w:val="24"/>
          <w:lang w:eastAsia="en-IN" w:bidi="ta-IN"/>
        </w:rPr>
        <w:t xml:space="preserve">), while </w:t>
      </w:r>
      <w:r w:rsidR="00C125F1" w:rsidRPr="005A5D2D">
        <w:rPr>
          <w:rFonts w:ascii="Times New Roman" w:eastAsia="Times New Roman" w:hAnsi="Times New Roman" w:cs="Times New Roman"/>
          <w:sz w:val="24"/>
          <w:szCs w:val="24"/>
          <w:lang w:eastAsia="en-IN" w:bidi="ta-IN"/>
        </w:rPr>
        <w:t>3</w:t>
      </w:r>
      <w:r w:rsidRPr="005A5D2D">
        <w:rPr>
          <w:rFonts w:ascii="Times New Roman" w:eastAsia="Times New Roman" w:hAnsi="Times New Roman" w:cs="Times New Roman"/>
          <w:sz w:val="24"/>
          <w:szCs w:val="24"/>
          <w:lang w:eastAsia="en-IN" w:bidi="ta-IN"/>
        </w:rPr>
        <w:t xml:space="preserve"> samples (</w:t>
      </w:r>
      <w:r w:rsidR="00C125F1" w:rsidRPr="005A5D2D">
        <w:rPr>
          <w:rFonts w:ascii="Times New Roman" w:eastAsia="Times New Roman" w:hAnsi="Times New Roman" w:cs="Times New Roman"/>
          <w:sz w:val="24"/>
          <w:szCs w:val="24"/>
          <w:lang w:eastAsia="en-IN" w:bidi="ta-IN"/>
        </w:rPr>
        <w:t>20</w:t>
      </w:r>
      <w:r w:rsidRPr="005A5D2D">
        <w:rPr>
          <w:rFonts w:ascii="Times New Roman" w:eastAsia="Times New Roman" w:hAnsi="Times New Roman" w:cs="Times New Roman"/>
          <w:sz w:val="24"/>
          <w:szCs w:val="24"/>
          <w:lang w:eastAsia="en-IN" w:bidi="ta-IN"/>
        </w:rPr>
        <w:t xml:space="preserve">%) showed </w:t>
      </w:r>
      <w:r w:rsidR="00C125F1" w:rsidRPr="005A5D2D">
        <w:rPr>
          <w:rFonts w:ascii="Times New Roman" w:eastAsia="Times New Roman" w:hAnsi="Times New Roman" w:cs="Times New Roman"/>
          <w:sz w:val="24"/>
          <w:szCs w:val="24"/>
          <w:lang w:eastAsia="en-IN" w:bidi="ta-IN"/>
        </w:rPr>
        <w:t>excellent</w:t>
      </w:r>
      <w:r w:rsidRPr="005A5D2D">
        <w:rPr>
          <w:rFonts w:ascii="Times New Roman" w:eastAsia="Times New Roman" w:hAnsi="Times New Roman" w:cs="Times New Roman"/>
          <w:sz w:val="24"/>
          <w:szCs w:val="24"/>
          <w:lang w:eastAsia="en-IN" w:bidi="ta-IN"/>
        </w:rPr>
        <w:t xml:space="preserve"> clarity (score </w:t>
      </w:r>
      <w:r w:rsidR="00C125F1" w:rsidRPr="005A5D2D">
        <w:rPr>
          <w:rFonts w:ascii="Times New Roman" w:eastAsia="Times New Roman" w:hAnsi="Times New Roman" w:cs="Times New Roman"/>
          <w:sz w:val="24"/>
          <w:szCs w:val="24"/>
          <w:lang w:eastAsia="en-IN" w:bidi="ta-IN"/>
        </w:rPr>
        <w:t>3</w:t>
      </w:r>
      <w:r w:rsidRPr="005A5D2D">
        <w:rPr>
          <w:rFonts w:ascii="Times New Roman" w:eastAsia="Times New Roman" w:hAnsi="Times New Roman" w:cs="Times New Roman"/>
          <w:sz w:val="24"/>
          <w:szCs w:val="24"/>
          <w:lang w:eastAsia="en-IN" w:bidi="ta-IN"/>
        </w:rPr>
        <w:t>)</w:t>
      </w:r>
      <w:r w:rsidR="00C125F1" w:rsidRPr="005A5D2D">
        <w:rPr>
          <w:rFonts w:ascii="Times New Roman" w:eastAsia="Times New Roman" w:hAnsi="Times New Roman" w:cs="Times New Roman"/>
          <w:sz w:val="24"/>
          <w:szCs w:val="24"/>
          <w:lang w:eastAsia="en-IN" w:bidi="ta-IN"/>
        </w:rPr>
        <w:t xml:space="preserve"> and 2 samples (13.3%) demonstrated mild clarity (score 1)</w:t>
      </w:r>
      <w:r w:rsidRPr="005A5D2D">
        <w:rPr>
          <w:rFonts w:ascii="Times New Roman" w:eastAsia="Times New Roman" w:hAnsi="Times New Roman" w:cs="Times New Roman"/>
          <w:sz w:val="24"/>
          <w:szCs w:val="24"/>
          <w:lang w:eastAsia="en-IN" w:bidi="ta-IN"/>
        </w:rPr>
        <w:t>. The mean score for nuclear clarity was 2.</w:t>
      </w:r>
      <w:r w:rsidR="00C125F1" w:rsidRPr="005A5D2D">
        <w:rPr>
          <w:rFonts w:ascii="Times New Roman" w:eastAsia="Times New Roman" w:hAnsi="Times New Roman" w:cs="Times New Roman"/>
          <w:sz w:val="24"/>
          <w:szCs w:val="24"/>
          <w:lang w:eastAsia="en-IN" w:bidi="ta-IN"/>
        </w:rPr>
        <w:t>0</w:t>
      </w:r>
      <w:r w:rsidRPr="005A5D2D">
        <w:rPr>
          <w:rFonts w:ascii="Times New Roman" w:eastAsia="Times New Roman" w:hAnsi="Times New Roman" w:cs="Times New Roman"/>
          <w:sz w:val="24"/>
          <w:szCs w:val="24"/>
          <w:lang w:eastAsia="en-IN" w:bidi="ta-IN"/>
        </w:rPr>
        <w:t>7 ± 0.</w:t>
      </w:r>
      <w:r w:rsidR="00C125F1" w:rsidRPr="005A5D2D">
        <w:rPr>
          <w:rFonts w:ascii="Times New Roman" w:eastAsia="Times New Roman" w:hAnsi="Times New Roman" w:cs="Times New Roman"/>
          <w:sz w:val="24"/>
          <w:szCs w:val="24"/>
          <w:lang w:eastAsia="en-IN" w:bidi="ta-IN"/>
        </w:rPr>
        <w:t>59</w:t>
      </w:r>
      <w:r w:rsidRPr="005A5D2D">
        <w:rPr>
          <w:rFonts w:ascii="Times New Roman" w:eastAsia="Times New Roman" w:hAnsi="Times New Roman" w:cs="Times New Roman"/>
          <w:sz w:val="24"/>
          <w:szCs w:val="24"/>
          <w:lang w:eastAsia="en-IN" w:bidi="ta-IN"/>
        </w:rPr>
        <w:t>. In contrast, the H&amp;E-stained group achieved a score of 3 in all 15 samples (100%), yielding a perfect mean of 3.00 ± 0.00.</w:t>
      </w:r>
    </w:p>
    <w:p w14:paraId="41884D33" w14:textId="77777777" w:rsidR="00F703F0" w:rsidRPr="005A5D2D" w:rsidRDefault="00F703F0" w:rsidP="00F703F0">
      <w:pPr>
        <w:spacing w:after="100" w:afterAutospacing="1" w:line="240" w:lineRule="auto"/>
        <w:rPr>
          <w:rFonts w:ascii="Times New Roman" w:eastAsia="Times New Roman" w:hAnsi="Times New Roman" w:cs="Times New Roman"/>
          <w:sz w:val="24"/>
          <w:szCs w:val="24"/>
          <w:lang w:eastAsia="en-IN" w:bidi="ta-IN"/>
        </w:rPr>
      </w:pPr>
      <w:r w:rsidRPr="005A5D2D">
        <w:rPr>
          <w:rFonts w:ascii="Times New Roman" w:eastAsia="Times New Roman" w:hAnsi="Times New Roman" w:cs="Times New Roman"/>
          <w:b/>
          <w:bCs/>
          <w:sz w:val="24"/>
          <w:szCs w:val="24"/>
          <w:lang w:eastAsia="en-IN" w:bidi="ta-IN"/>
        </w:rPr>
        <w:t>Cytoplasmic Contrast:</w:t>
      </w:r>
      <w:r w:rsidRPr="005A5D2D">
        <w:rPr>
          <w:rFonts w:ascii="Times New Roman" w:eastAsia="Times New Roman" w:hAnsi="Times New Roman" w:cs="Times New Roman"/>
          <w:sz w:val="24"/>
          <w:szCs w:val="24"/>
          <w:lang w:eastAsia="en-IN" w:bidi="ta-IN"/>
        </w:rPr>
        <w:br/>
        <w:t>Cytoplasmic staining with the natural stain was found to be strong in 12 samples (80%) and moderate in 3 samples (20%), resulting in a mean score of 2.80 ± 0.41. In the H&amp;E group, 14 samples (93.3%) showed excellent contrast (score 3), and one sample (6.7%) scored 2, with a slightly higher mean of 2.93 ± 0.25.</w:t>
      </w:r>
    </w:p>
    <w:p w14:paraId="250685C1" w14:textId="46A7C753" w:rsidR="00F703F0" w:rsidRPr="005A5D2D" w:rsidRDefault="00F703F0" w:rsidP="00F703F0">
      <w:pPr>
        <w:spacing w:after="0" w:line="240" w:lineRule="auto"/>
        <w:rPr>
          <w:rFonts w:ascii="Times New Roman" w:eastAsia="Times New Roman" w:hAnsi="Times New Roman" w:cs="Times New Roman"/>
          <w:sz w:val="24"/>
          <w:szCs w:val="24"/>
          <w:lang w:eastAsia="en-IN" w:bidi="ta-IN"/>
        </w:rPr>
      </w:pPr>
      <w:r w:rsidRPr="005A5D2D">
        <w:rPr>
          <w:rFonts w:ascii="Times New Roman" w:eastAsia="Times New Roman" w:hAnsi="Times New Roman" w:cs="Times New Roman"/>
          <w:b/>
          <w:bCs/>
          <w:sz w:val="24"/>
          <w:szCs w:val="24"/>
          <w:lang w:eastAsia="en-IN" w:bidi="ta-IN"/>
        </w:rPr>
        <w:lastRenderedPageBreak/>
        <w:t>Overall Staining Quality:</w:t>
      </w:r>
      <w:r w:rsidRPr="005A5D2D">
        <w:rPr>
          <w:rFonts w:ascii="Times New Roman" w:eastAsia="Times New Roman" w:hAnsi="Times New Roman" w:cs="Times New Roman"/>
          <w:sz w:val="24"/>
          <w:szCs w:val="24"/>
          <w:lang w:eastAsia="en-IN" w:bidi="ta-IN"/>
        </w:rPr>
        <w:br/>
      </w:r>
      <w:r w:rsidR="00C125F1" w:rsidRPr="005A5D2D">
        <w:rPr>
          <w:rFonts w:ascii="Times New Roman" w:eastAsia="Times New Roman" w:hAnsi="Times New Roman" w:cs="Times New Roman"/>
          <w:sz w:val="24"/>
          <w:szCs w:val="24"/>
          <w:lang w:eastAsia="en-IN" w:bidi="ta-IN"/>
        </w:rPr>
        <w:t>The overall quality of staining using the natural method was rated as excellent in 13 out of 15 cases (86.7%) and good in the remaining 2 (13.3%). The mean overall quality score was 2.87 ± 0.35. All 15 smears stained with H&amp;E scored 3, with a mean of 3.00 ± 0.</w:t>
      </w:r>
      <w:proofErr w:type="gramStart"/>
      <w:r w:rsidR="00C125F1" w:rsidRPr="005A5D2D">
        <w:rPr>
          <w:rFonts w:ascii="Times New Roman" w:eastAsia="Times New Roman" w:hAnsi="Times New Roman" w:cs="Times New Roman"/>
          <w:sz w:val="24"/>
          <w:szCs w:val="24"/>
          <w:lang w:eastAsia="en-IN" w:bidi="ta-IN"/>
        </w:rPr>
        <w:t>00.</w:t>
      </w:r>
      <w:r w:rsidRPr="005A5D2D">
        <w:rPr>
          <w:rFonts w:ascii="Times New Roman" w:eastAsia="Times New Roman" w:hAnsi="Times New Roman" w:cs="Times New Roman"/>
          <w:sz w:val="24"/>
          <w:szCs w:val="24"/>
          <w:lang w:eastAsia="en-IN" w:bidi="ta-IN"/>
        </w:rPr>
        <w:t>All</w:t>
      </w:r>
      <w:proofErr w:type="gramEnd"/>
      <w:r w:rsidRPr="005A5D2D">
        <w:rPr>
          <w:rFonts w:ascii="Times New Roman" w:eastAsia="Times New Roman" w:hAnsi="Times New Roman" w:cs="Times New Roman"/>
          <w:sz w:val="24"/>
          <w:szCs w:val="24"/>
          <w:lang w:eastAsia="en-IN" w:bidi="ta-IN"/>
        </w:rPr>
        <w:t xml:space="preserve"> 15 smears stained with H&amp;E scored 3, with a mean of 3.00 ± 0.00</w:t>
      </w:r>
      <w:r w:rsidR="00FC61E1" w:rsidRPr="005A5D2D">
        <w:rPr>
          <w:rFonts w:ascii="Times New Roman" w:eastAsia="Times New Roman" w:hAnsi="Times New Roman" w:cs="Times New Roman"/>
          <w:sz w:val="24"/>
          <w:szCs w:val="24"/>
          <w:lang w:eastAsia="en-IN" w:bidi="ta-IN"/>
        </w:rPr>
        <w:t xml:space="preserve"> </w:t>
      </w:r>
      <w:r w:rsidR="008D07B5">
        <w:rPr>
          <w:rFonts w:ascii="Times New Roman" w:eastAsia="Times New Roman" w:hAnsi="Times New Roman" w:cs="Times New Roman"/>
          <w:sz w:val="24"/>
          <w:szCs w:val="24"/>
          <w:lang w:eastAsia="en-IN" w:bidi="ta-IN"/>
        </w:rPr>
        <w:t xml:space="preserve">(Figure 1), </w:t>
      </w:r>
      <w:r w:rsidR="00FC61E1" w:rsidRPr="005A5D2D">
        <w:rPr>
          <w:rFonts w:ascii="Times New Roman" w:eastAsia="Times New Roman" w:hAnsi="Times New Roman" w:cs="Times New Roman"/>
          <w:sz w:val="24"/>
          <w:szCs w:val="24"/>
          <w:lang w:eastAsia="en-IN" w:bidi="ta-IN"/>
        </w:rPr>
        <w:t>(Table 1)</w:t>
      </w:r>
      <w:r w:rsidRPr="005A5D2D">
        <w:rPr>
          <w:rFonts w:ascii="Times New Roman" w:eastAsia="Times New Roman" w:hAnsi="Times New Roman" w:cs="Times New Roman"/>
          <w:sz w:val="24"/>
          <w:szCs w:val="24"/>
          <w:lang w:eastAsia="en-IN" w:bidi="ta-IN"/>
        </w:rPr>
        <w:t>.</w:t>
      </w:r>
    </w:p>
    <w:p w14:paraId="098952C5" w14:textId="5FB29EF1" w:rsidR="00787E05" w:rsidRPr="005A5D2D" w:rsidRDefault="00F703F0" w:rsidP="00C125F1">
      <w:pPr>
        <w:rPr>
          <w:rFonts w:ascii="Times New Roman" w:eastAsia="Times New Roman" w:hAnsi="Times New Roman" w:cs="Times New Roman"/>
          <w:sz w:val="24"/>
          <w:szCs w:val="24"/>
          <w:lang w:eastAsia="en-IN"/>
        </w:rPr>
      </w:pPr>
      <w:r w:rsidRPr="005A5D2D">
        <w:rPr>
          <w:rFonts w:ascii="Times New Roman" w:eastAsia="Times New Roman" w:hAnsi="Times New Roman" w:cs="Times New Roman"/>
          <w:sz w:val="24"/>
          <w:szCs w:val="24"/>
          <w:lang w:eastAsia="en-IN"/>
        </w:rPr>
        <w:t xml:space="preserve">Numerous </w:t>
      </w:r>
      <w:proofErr w:type="spellStart"/>
      <w:r w:rsidRPr="005A5D2D">
        <w:rPr>
          <w:rFonts w:ascii="Times New Roman" w:eastAsia="Times New Roman" w:hAnsi="Times New Roman" w:cs="Times New Roman"/>
          <w:sz w:val="24"/>
          <w:szCs w:val="24"/>
          <w:lang w:eastAsia="en-IN"/>
        </w:rPr>
        <w:t>colored</w:t>
      </w:r>
      <w:proofErr w:type="spellEnd"/>
      <w:r w:rsidRPr="005A5D2D">
        <w:rPr>
          <w:rFonts w:ascii="Times New Roman" w:eastAsia="Times New Roman" w:hAnsi="Times New Roman" w:cs="Times New Roman"/>
          <w:sz w:val="24"/>
          <w:szCs w:val="24"/>
          <w:lang w:eastAsia="en-IN"/>
        </w:rPr>
        <w:t xml:space="preserve"> substances, including flavonoids, anthocyanins, tannins, saponins, alkaloids, and curcumin, are naturally produced by plants. These materials are appropriate for staining because they can bind to tissue components selectively. However, a number of variables, including concentration, staining time, solvent type, and pH level, affect how well they work.</w:t>
      </w:r>
      <w:r w:rsidR="00C125F1" w:rsidRPr="005A5D2D">
        <w:rPr>
          <w:rFonts w:ascii="Times New Roman" w:hAnsi="Times New Roman" w:cs="Times New Roman"/>
          <w:sz w:val="24"/>
          <w:szCs w:val="24"/>
        </w:rPr>
        <w:t xml:space="preserve"> </w:t>
      </w:r>
      <w:r w:rsidR="00C125F1" w:rsidRPr="005A5D2D">
        <w:rPr>
          <w:rFonts w:ascii="Times New Roman" w:eastAsia="Times New Roman" w:hAnsi="Times New Roman" w:cs="Times New Roman"/>
          <w:sz w:val="24"/>
          <w:szCs w:val="24"/>
          <w:lang w:eastAsia="en-IN"/>
        </w:rPr>
        <w:t xml:space="preserve">Interobserver reliability remained substantial to almost perfect for both stains (κ = 0.78–0.82 for natural stain; 0.91–0.95 for H&amp;E). Data showed normal distribution in both groups (Shapiro-Wilk test, p &gt; 0.05). A strong positive correlation was still observed between nuclear clarity and overall staining quality in both groups (r = 0.84 for natural stain and r = 0.93 for H&amp;E, p &lt; 0.001) </w:t>
      </w:r>
      <w:r w:rsidR="00787E05" w:rsidRPr="005A5D2D">
        <w:rPr>
          <w:rFonts w:ascii="Times New Roman" w:eastAsia="Times New Roman" w:hAnsi="Times New Roman" w:cs="Times New Roman"/>
          <w:sz w:val="24"/>
          <w:szCs w:val="24"/>
          <w:lang w:eastAsia="en-IN"/>
        </w:rPr>
        <w:t>(Table 2).</w:t>
      </w:r>
    </w:p>
    <w:bookmarkEnd w:id="0"/>
    <w:p w14:paraId="261F6323" w14:textId="23E52EEB" w:rsidR="00364913" w:rsidRPr="005A5D2D" w:rsidRDefault="00364913" w:rsidP="00787E05">
      <w:pPr>
        <w:spacing w:after="0"/>
        <w:rPr>
          <w:rFonts w:ascii="Times New Roman" w:hAnsi="Times New Roman" w:cs="Times New Roman"/>
          <w:b/>
          <w:bCs/>
          <w:sz w:val="24"/>
          <w:szCs w:val="24"/>
          <w:lang w:val="en-US"/>
        </w:rPr>
      </w:pPr>
      <w:r w:rsidRPr="005A5D2D">
        <w:rPr>
          <w:rFonts w:ascii="Times New Roman" w:hAnsi="Times New Roman" w:cs="Times New Roman"/>
          <w:b/>
          <w:bCs/>
          <w:sz w:val="24"/>
          <w:szCs w:val="24"/>
        </w:rPr>
        <w:t>DISCUSSION</w:t>
      </w:r>
      <w:r w:rsidR="00787E05" w:rsidRPr="005A5D2D">
        <w:rPr>
          <w:rFonts w:ascii="Times New Roman" w:hAnsi="Times New Roman" w:cs="Times New Roman"/>
          <w:b/>
          <w:bCs/>
          <w:sz w:val="24"/>
          <w:szCs w:val="24"/>
        </w:rPr>
        <w:t>:</w:t>
      </w:r>
    </w:p>
    <w:p w14:paraId="3709B0D4" w14:textId="77777777" w:rsidR="00787E05" w:rsidRPr="005A5D2D" w:rsidRDefault="00364913" w:rsidP="00364913">
      <w:pPr>
        <w:spacing w:after="0" w:line="240" w:lineRule="auto"/>
        <w:rPr>
          <w:rFonts w:ascii="Times New Roman" w:eastAsia="Times New Roman" w:hAnsi="Times New Roman" w:cs="Times New Roman"/>
          <w:sz w:val="24"/>
          <w:szCs w:val="24"/>
          <w:lang w:eastAsia="en-IN"/>
        </w:rPr>
      </w:pPr>
      <w:r w:rsidRPr="005A5D2D">
        <w:rPr>
          <w:rFonts w:ascii="Times New Roman" w:eastAsia="Times New Roman" w:hAnsi="Times New Roman" w:cs="Times New Roman"/>
          <w:sz w:val="24"/>
          <w:szCs w:val="24"/>
          <w:lang w:eastAsia="en-IN"/>
        </w:rPr>
        <w:t xml:space="preserve">This study investigated the utilization of </w:t>
      </w:r>
      <w:proofErr w:type="spellStart"/>
      <w:r w:rsidRPr="005A5D2D">
        <w:rPr>
          <w:rFonts w:ascii="Times New Roman" w:eastAsia="Times New Roman" w:hAnsi="Times New Roman" w:cs="Times New Roman"/>
          <w:sz w:val="24"/>
          <w:szCs w:val="24"/>
          <w:lang w:eastAsia="en-IN"/>
        </w:rPr>
        <w:t>sindoor</w:t>
      </w:r>
      <w:proofErr w:type="spellEnd"/>
      <w:r w:rsidRPr="005A5D2D">
        <w:rPr>
          <w:rFonts w:ascii="Times New Roman" w:eastAsia="Times New Roman" w:hAnsi="Times New Roman" w:cs="Times New Roman"/>
          <w:sz w:val="24"/>
          <w:szCs w:val="24"/>
          <w:lang w:eastAsia="en-IN"/>
        </w:rPr>
        <w:t xml:space="preserve"> (Bixa </w:t>
      </w:r>
      <w:proofErr w:type="spellStart"/>
      <w:r w:rsidRPr="005A5D2D">
        <w:rPr>
          <w:rFonts w:ascii="Times New Roman" w:eastAsia="Times New Roman" w:hAnsi="Times New Roman" w:cs="Times New Roman"/>
          <w:sz w:val="24"/>
          <w:szCs w:val="24"/>
          <w:lang w:eastAsia="en-IN"/>
        </w:rPr>
        <w:t>orellana</w:t>
      </w:r>
      <w:proofErr w:type="spellEnd"/>
      <w:r w:rsidRPr="005A5D2D">
        <w:rPr>
          <w:rFonts w:ascii="Times New Roman" w:eastAsia="Times New Roman" w:hAnsi="Times New Roman" w:cs="Times New Roman"/>
          <w:sz w:val="24"/>
          <w:szCs w:val="24"/>
          <w:lang w:eastAsia="en-IN"/>
        </w:rPr>
        <w:t xml:space="preserve">) and Dianella nigra as natural substitutes for traditional </w:t>
      </w:r>
      <w:proofErr w:type="spellStart"/>
      <w:r w:rsidRPr="005A5D2D">
        <w:rPr>
          <w:rFonts w:ascii="Times New Roman" w:eastAsia="Times New Roman" w:hAnsi="Times New Roman" w:cs="Times New Roman"/>
          <w:sz w:val="24"/>
          <w:szCs w:val="24"/>
          <w:lang w:eastAsia="en-IN"/>
        </w:rPr>
        <w:t>hematoxylin</w:t>
      </w:r>
      <w:proofErr w:type="spellEnd"/>
      <w:r w:rsidRPr="005A5D2D">
        <w:rPr>
          <w:rFonts w:ascii="Times New Roman" w:eastAsia="Times New Roman" w:hAnsi="Times New Roman" w:cs="Times New Roman"/>
          <w:sz w:val="24"/>
          <w:szCs w:val="24"/>
          <w:lang w:eastAsia="en-IN"/>
        </w:rPr>
        <w:t xml:space="preserve"> and eosin (H&amp;E) stains. The findings were encouraging: </w:t>
      </w:r>
      <w:proofErr w:type="spellStart"/>
      <w:r w:rsidRPr="005A5D2D">
        <w:rPr>
          <w:rFonts w:ascii="Times New Roman" w:eastAsia="Times New Roman" w:hAnsi="Times New Roman" w:cs="Times New Roman"/>
          <w:sz w:val="24"/>
          <w:szCs w:val="24"/>
          <w:lang w:eastAsia="en-IN"/>
        </w:rPr>
        <w:t>sindoor</w:t>
      </w:r>
      <w:proofErr w:type="spellEnd"/>
      <w:r w:rsidRPr="005A5D2D">
        <w:rPr>
          <w:rFonts w:ascii="Times New Roman" w:eastAsia="Times New Roman" w:hAnsi="Times New Roman" w:cs="Times New Roman"/>
          <w:sz w:val="24"/>
          <w:szCs w:val="24"/>
          <w:lang w:eastAsia="en-IN"/>
        </w:rPr>
        <w:t xml:space="preserve">, which has a bright red pigment, sufficiently stained the cytoplasm, while </w:t>
      </w:r>
      <w:proofErr w:type="spellStart"/>
      <w:r w:rsidRPr="005A5D2D">
        <w:rPr>
          <w:rFonts w:ascii="Times New Roman" w:eastAsia="Times New Roman" w:hAnsi="Times New Roman" w:cs="Times New Roman"/>
          <w:sz w:val="24"/>
          <w:szCs w:val="24"/>
          <w:lang w:eastAsia="en-IN"/>
        </w:rPr>
        <w:t>diella</w:t>
      </w:r>
      <w:proofErr w:type="spellEnd"/>
      <w:r w:rsidRPr="005A5D2D">
        <w:rPr>
          <w:rFonts w:ascii="Times New Roman" w:eastAsia="Times New Roman" w:hAnsi="Times New Roman" w:cs="Times New Roman"/>
          <w:sz w:val="24"/>
          <w:szCs w:val="24"/>
          <w:lang w:eastAsia="en-IN"/>
        </w:rPr>
        <w:t xml:space="preserve"> nigra, which is high in anthocyanins, successfully stained cell nuclei with a characteristic blue tint. </w:t>
      </w:r>
    </w:p>
    <w:p w14:paraId="5D0FCF96" w14:textId="6727535D" w:rsidR="002F08D0" w:rsidRPr="005A5D2D" w:rsidRDefault="00364913" w:rsidP="002F08D0">
      <w:pPr>
        <w:spacing w:after="0" w:line="240" w:lineRule="auto"/>
        <w:rPr>
          <w:rFonts w:ascii="Times New Roman" w:eastAsia="Times New Roman" w:hAnsi="Times New Roman" w:cs="Times New Roman"/>
          <w:sz w:val="24"/>
          <w:szCs w:val="24"/>
          <w:lang w:eastAsia="en-IN"/>
        </w:rPr>
      </w:pPr>
      <w:r w:rsidRPr="005A5D2D">
        <w:rPr>
          <w:rFonts w:ascii="Times New Roman" w:eastAsia="Times New Roman" w:hAnsi="Times New Roman" w:cs="Times New Roman"/>
          <w:sz w:val="24"/>
          <w:szCs w:val="24"/>
          <w:lang w:eastAsia="en-IN"/>
        </w:rPr>
        <w:t>When combined, these agents provided a basic cytological examination that was safe, affordable, and environmentally friendly</w:t>
      </w:r>
      <w:r w:rsidR="00F703F0" w:rsidRPr="005A5D2D">
        <w:rPr>
          <w:rFonts w:ascii="Times New Roman" w:eastAsia="Times New Roman" w:hAnsi="Times New Roman" w:cs="Times New Roman"/>
          <w:sz w:val="24"/>
          <w:szCs w:val="24"/>
          <w:lang w:eastAsia="en-IN"/>
        </w:rPr>
        <w:t>.</w:t>
      </w:r>
      <w:r w:rsidR="009C6FF5">
        <w:rPr>
          <w:rFonts w:ascii="Times New Roman" w:eastAsia="Times New Roman" w:hAnsi="Times New Roman" w:cs="Times New Roman"/>
          <w:sz w:val="24"/>
          <w:szCs w:val="24"/>
          <w:lang w:eastAsia="en-IN"/>
        </w:rPr>
        <w:t xml:space="preserve"> </w:t>
      </w:r>
      <w:r w:rsidRPr="005A5D2D">
        <w:rPr>
          <w:rFonts w:ascii="Times New Roman" w:eastAsia="Times New Roman" w:hAnsi="Times New Roman" w:cs="Times New Roman"/>
          <w:sz w:val="24"/>
          <w:szCs w:val="24"/>
          <w:lang w:eastAsia="en-IN"/>
        </w:rPr>
        <w:t xml:space="preserve">Though it is not a novel concept, the use of plant-based dyes in histology is becoming increasingly popular as people become more conscious of the drawbacks of synthetic dyes. Even while </w:t>
      </w:r>
      <w:proofErr w:type="spellStart"/>
      <w:r w:rsidRPr="005A5D2D">
        <w:rPr>
          <w:rFonts w:ascii="Times New Roman" w:eastAsia="Times New Roman" w:hAnsi="Times New Roman" w:cs="Times New Roman"/>
          <w:sz w:val="24"/>
          <w:szCs w:val="24"/>
          <w:lang w:eastAsia="en-IN"/>
        </w:rPr>
        <w:t>hematoxylin</w:t>
      </w:r>
      <w:proofErr w:type="spellEnd"/>
      <w:r w:rsidRPr="005A5D2D">
        <w:rPr>
          <w:rFonts w:ascii="Times New Roman" w:eastAsia="Times New Roman" w:hAnsi="Times New Roman" w:cs="Times New Roman"/>
          <w:sz w:val="24"/>
          <w:szCs w:val="24"/>
          <w:lang w:eastAsia="en-IN"/>
        </w:rPr>
        <w:t xml:space="preserve"> and eosin are dependable, they have drawbacks, including the use of hazardous chemicals, potential cost, and environmental issues. Because of these disadvantages, researchers and educators are now looking for natural, biodegradable substitutes</w:t>
      </w:r>
      <w:r w:rsidR="00354AAC" w:rsidRPr="005A5D2D">
        <w:rPr>
          <w:rFonts w:ascii="Times New Roman" w:eastAsia="Times New Roman" w:hAnsi="Times New Roman" w:cs="Times New Roman"/>
          <w:sz w:val="24"/>
          <w:szCs w:val="24"/>
          <w:lang w:eastAsia="en-IN"/>
        </w:rPr>
        <w:t xml:space="preserve"> </w:t>
      </w:r>
      <w:r w:rsidR="006A2768" w:rsidRPr="005A5D2D">
        <w:rPr>
          <w:rFonts w:ascii="Times New Roman" w:eastAsia="Times New Roman" w:hAnsi="Times New Roman" w:cs="Times New Roman"/>
          <w:sz w:val="24"/>
          <w:szCs w:val="24"/>
          <w:lang w:eastAsia="en-IN"/>
        </w:rPr>
        <w:t>[</w:t>
      </w:r>
      <w:r w:rsidR="00787E05" w:rsidRPr="005A5D2D">
        <w:rPr>
          <w:rFonts w:ascii="Times New Roman" w:eastAsia="Times New Roman" w:hAnsi="Times New Roman" w:cs="Times New Roman"/>
          <w:sz w:val="24"/>
          <w:szCs w:val="24"/>
          <w:lang w:eastAsia="en-IN"/>
        </w:rPr>
        <w:t>4,5,</w:t>
      </w:r>
      <w:r w:rsidR="006A2768" w:rsidRPr="005A5D2D">
        <w:rPr>
          <w:rFonts w:ascii="Times New Roman" w:eastAsia="Times New Roman" w:hAnsi="Times New Roman" w:cs="Times New Roman"/>
          <w:sz w:val="24"/>
          <w:szCs w:val="24"/>
          <w:lang w:eastAsia="en-IN"/>
        </w:rPr>
        <w:t>6]</w:t>
      </w:r>
      <w:r w:rsidR="00354AAC" w:rsidRPr="005A5D2D">
        <w:rPr>
          <w:rFonts w:ascii="Times New Roman" w:eastAsia="Times New Roman" w:hAnsi="Times New Roman" w:cs="Times New Roman"/>
          <w:sz w:val="24"/>
          <w:szCs w:val="24"/>
          <w:lang w:eastAsia="en-IN"/>
        </w:rPr>
        <w:t>.</w:t>
      </w:r>
      <w:r w:rsidR="00F703F0" w:rsidRPr="005A5D2D">
        <w:rPr>
          <w:rFonts w:ascii="Times New Roman" w:eastAsia="Times New Roman" w:hAnsi="Times New Roman" w:cs="Times New Roman"/>
          <w:sz w:val="24"/>
          <w:szCs w:val="24"/>
          <w:lang w:eastAsia="en-IN"/>
        </w:rPr>
        <w:t xml:space="preserve"> </w:t>
      </w:r>
      <w:r w:rsidR="002F08D0" w:rsidRPr="005A5D2D">
        <w:rPr>
          <w:rFonts w:ascii="Times New Roman" w:eastAsia="Times New Roman" w:hAnsi="Times New Roman" w:cs="Times New Roman"/>
          <w:sz w:val="24"/>
          <w:szCs w:val="24"/>
          <w:lang w:eastAsia="en-IN"/>
        </w:rPr>
        <w:t xml:space="preserve">Particularly, anthocyanins have demonstrated a lot of promise as natural </w:t>
      </w:r>
      <w:proofErr w:type="spellStart"/>
      <w:r w:rsidR="002F08D0" w:rsidRPr="005A5D2D">
        <w:rPr>
          <w:rFonts w:ascii="Times New Roman" w:eastAsia="Times New Roman" w:hAnsi="Times New Roman" w:cs="Times New Roman"/>
          <w:sz w:val="24"/>
          <w:szCs w:val="24"/>
          <w:lang w:eastAsia="en-IN"/>
        </w:rPr>
        <w:t>colors</w:t>
      </w:r>
      <w:proofErr w:type="spellEnd"/>
      <w:r w:rsidR="002F08D0" w:rsidRPr="005A5D2D">
        <w:rPr>
          <w:rFonts w:ascii="Times New Roman" w:eastAsia="Times New Roman" w:hAnsi="Times New Roman" w:cs="Times New Roman"/>
          <w:sz w:val="24"/>
          <w:szCs w:val="24"/>
          <w:lang w:eastAsia="en-IN"/>
        </w:rPr>
        <w:t xml:space="preserve">. Known for their vivid red, purple, and blue hues, they can be seen in fruits, vegetables, and flowers. They are safer for lab workers and the environment because they not only provide brilliant </w:t>
      </w:r>
      <w:proofErr w:type="spellStart"/>
      <w:r w:rsidR="002F08D0" w:rsidRPr="005A5D2D">
        <w:rPr>
          <w:rFonts w:ascii="Times New Roman" w:eastAsia="Times New Roman" w:hAnsi="Times New Roman" w:cs="Times New Roman"/>
          <w:sz w:val="24"/>
          <w:szCs w:val="24"/>
          <w:lang w:eastAsia="en-IN"/>
        </w:rPr>
        <w:t>color</w:t>
      </w:r>
      <w:proofErr w:type="spellEnd"/>
      <w:r w:rsidR="002F08D0" w:rsidRPr="005A5D2D">
        <w:rPr>
          <w:rFonts w:ascii="Times New Roman" w:eastAsia="Times New Roman" w:hAnsi="Times New Roman" w:cs="Times New Roman"/>
          <w:sz w:val="24"/>
          <w:szCs w:val="24"/>
          <w:lang w:eastAsia="en-IN"/>
        </w:rPr>
        <w:t xml:space="preserve"> but also have nutritional and medicinal qualities</w:t>
      </w:r>
      <w:r w:rsidR="00787E05" w:rsidRPr="005A5D2D">
        <w:rPr>
          <w:rFonts w:ascii="Times New Roman" w:eastAsia="Times New Roman" w:hAnsi="Times New Roman" w:cs="Times New Roman"/>
          <w:sz w:val="24"/>
          <w:szCs w:val="24"/>
          <w:lang w:eastAsia="en-IN"/>
        </w:rPr>
        <w:t xml:space="preserve"> </w:t>
      </w:r>
      <w:r w:rsidR="006A2768" w:rsidRPr="005A5D2D">
        <w:rPr>
          <w:rFonts w:ascii="Times New Roman" w:eastAsia="Times New Roman" w:hAnsi="Times New Roman" w:cs="Times New Roman"/>
          <w:sz w:val="24"/>
          <w:szCs w:val="24"/>
          <w:lang w:eastAsia="en-IN"/>
        </w:rPr>
        <w:t>[7]</w:t>
      </w:r>
      <w:r w:rsidR="00787E05" w:rsidRPr="005A5D2D">
        <w:rPr>
          <w:rFonts w:ascii="Times New Roman" w:eastAsia="Times New Roman" w:hAnsi="Times New Roman" w:cs="Times New Roman"/>
          <w:sz w:val="24"/>
          <w:szCs w:val="24"/>
          <w:lang w:eastAsia="en-IN"/>
        </w:rPr>
        <w:t>.</w:t>
      </w:r>
    </w:p>
    <w:p w14:paraId="4EDC1203" w14:textId="167882CE" w:rsidR="002F08D0" w:rsidRPr="005A5D2D" w:rsidRDefault="002F08D0" w:rsidP="002F08D0">
      <w:pPr>
        <w:spacing w:after="0" w:line="240" w:lineRule="auto"/>
        <w:rPr>
          <w:rFonts w:ascii="Times New Roman" w:eastAsia="Times New Roman" w:hAnsi="Times New Roman" w:cs="Times New Roman"/>
          <w:sz w:val="24"/>
          <w:szCs w:val="24"/>
          <w:lang w:eastAsia="en-IN"/>
        </w:rPr>
      </w:pPr>
      <w:r w:rsidRPr="005A5D2D">
        <w:rPr>
          <w:rFonts w:ascii="Times New Roman" w:eastAsia="Times New Roman" w:hAnsi="Times New Roman" w:cs="Times New Roman"/>
          <w:sz w:val="24"/>
          <w:szCs w:val="24"/>
          <w:lang w:eastAsia="en-IN"/>
        </w:rPr>
        <w:t xml:space="preserve">According to </w:t>
      </w:r>
      <w:r w:rsidR="009C6FF5">
        <w:rPr>
          <w:rFonts w:ascii="Times New Roman" w:eastAsia="Times New Roman" w:hAnsi="Times New Roman" w:cs="Times New Roman"/>
          <w:sz w:val="24"/>
          <w:szCs w:val="24"/>
          <w:lang w:eastAsia="en-IN"/>
        </w:rPr>
        <w:t>literature</w:t>
      </w:r>
      <w:r w:rsidRPr="005A5D2D">
        <w:rPr>
          <w:rFonts w:ascii="Times New Roman" w:eastAsia="Times New Roman" w:hAnsi="Times New Roman" w:cs="Times New Roman"/>
          <w:sz w:val="24"/>
          <w:szCs w:val="24"/>
          <w:lang w:eastAsia="en-IN"/>
        </w:rPr>
        <w:t>, effective staining occurred in over 90% of experiments utilizing extracts rich in anthocyanins. Most commonly used sources include onion peel, red poppy, butterfly pea, black plum, and hibiscus</w:t>
      </w:r>
      <w:r w:rsidR="00787E05" w:rsidRPr="005A5D2D">
        <w:rPr>
          <w:rFonts w:ascii="Times New Roman" w:eastAsia="Times New Roman" w:hAnsi="Times New Roman" w:cs="Times New Roman"/>
          <w:sz w:val="24"/>
          <w:szCs w:val="24"/>
          <w:lang w:eastAsia="en-IN"/>
        </w:rPr>
        <w:t xml:space="preserve"> </w:t>
      </w:r>
      <w:r w:rsidR="006A2768" w:rsidRPr="005A5D2D">
        <w:rPr>
          <w:rFonts w:ascii="Times New Roman" w:eastAsia="Times New Roman" w:hAnsi="Times New Roman" w:cs="Times New Roman"/>
          <w:sz w:val="24"/>
          <w:szCs w:val="24"/>
          <w:lang w:eastAsia="en-IN"/>
        </w:rPr>
        <w:t>[8]</w:t>
      </w:r>
      <w:r w:rsidR="00787E05" w:rsidRPr="005A5D2D">
        <w:rPr>
          <w:rFonts w:ascii="Times New Roman" w:eastAsia="Times New Roman" w:hAnsi="Times New Roman" w:cs="Times New Roman"/>
          <w:sz w:val="24"/>
          <w:szCs w:val="24"/>
          <w:lang w:eastAsia="en-IN"/>
        </w:rPr>
        <w:t>.</w:t>
      </w:r>
      <w:r w:rsidRPr="005A5D2D">
        <w:rPr>
          <w:rFonts w:ascii="Times New Roman" w:eastAsia="Times New Roman" w:hAnsi="Times New Roman" w:cs="Times New Roman"/>
          <w:sz w:val="24"/>
          <w:szCs w:val="24"/>
          <w:lang w:eastAsia="en-IN"/>
        </w:rPr>
        <w:t xml:space="preserve"> In general, water-based extracts outperformed alcohol-based ones, particularly when combined with binding-enhancing mordants like iron or alum.</w:t>
      </w:r>
      <w:r w:rsidR="00787E05" w:rsidRPr="005A5D2D">
        <w:rPr>
          <w:rFonts w:ascii="Times New Roman" w:eastAsia="Times New Roman" w:hAnsi="Times New Roman" w:cs="Times New Roman"/>
          <w:sz w:val="24"/>
          <w:szCs w:val="24"/>
          <w:lang w:eastAsia="en-IN"/>
        </w:rPr>
        <w:t xml:space="preserve"> </w:t>
      </w:r>
      <w:r w:rsidRPr="005A5D2D">
        <w:rPr>
          <w:rFonts w:ascii="Times New Roman" w:eastAsia="Times New Roman" w:hAnsi="Times New Roman" w:cs="Times New Roman"/>
          <w:sz w:val="24"/>
          <w:szCs w:val="24"/>
          <w:lang w:eastAsia="en-IN"/>
        </w:rPr>
        <w:t>Other natural ingredients have also been investigated as possible eosin substitutes, including henna, gin</w:t>
      </w:r>
      <w:r w:rsidR="006A2768" w:rsidRPr="005A5D2D">
        <w:rPr>
          <w:rFonts w:ascii="Times New Roman" w:eastAsia="Times New Roman" w:hAnsi="Times New Roman" w:cs="Times New Roman"/>
          <w:sz w:val="24"/>
          <w:szCs w:val="24"/>
          <w:lang w:eastAsia="en-IN"/>
        </w:rPr>
        <w:t>ger, beetroot, and rose petals</w:t>
      </w:r>
      <w:r w:rsidR="00787E05" w:rsidRPr="005A5D2D">
        <w:rPr>
          <w:rFonts w:ascii="Times New Roman" w:eastAsia="Times New Roman" w:hAnsi="Times New Roman" w:cs="Times New Roman"/>
          <w:sz w:val="24"/>
          <w:szCs w:val="24"/>
          <w:lang w:eastAsia="en-IN"/>
        </w:rPr>
        <w:t>.</w:t>
      </w:r>
      <w:r w:rsidR="006A2768" w:rsidRPr="005A5D2D">
        <w:rPr>
          <w:rFonts w:ascii="Times New Roman" w:eastAsia="Times New Roman" w:hAnsi="Times New Roman" w:cs="Times New Roman"/>
          <w:sz w:val="24"/>
          <w:szCs w:val="24"/>
          <w:lang w:eastAsia="en-IN"/>
        </w:rPr>
        <w:t xml:space="preserve"> </w:t>
      </w:r>
      <w:r w:rsidRPr="005A5D2D">
        <w:rPr>
          <w:rFonts w:ascii="Times New Roman" w:eastAsia="Times New Roman" w:hAnsi="Times New Roman" w:cs="Times New Roman"/>
          <w:sz w:val="24"/>
          <w:szCs w:val="24"/>
          <w:lang w:eastAsia="en-IN"/>
        </w:rPr>
        <w:t>Phenolic pigments found in ginger, for example, can give cytoplasmic components yellow to brown tints</w:t>
      </w:r>
      <w:r w:rsidR="008D2E2A" w:rsidRPr="005A5D2D">
        <w:rPr>
          <w:rFonts w:ascii="Times New Roman" w:eastAsia="Times New Roman" w:hAnsi="Times New Roman" w:cs="Times New Roman"/>
          <w:sz w:val="24"/>
          <w:szCs w:val="24"/>
          <w:lang w:eastAsia="en-IN"/>
        </w:rPr>
        <w:t xml:space="preserve"> [9,10]</w:t>
      </w:r>
      <w:r w:rsidRPr="005A5D2D">
        <w:rPr>
          <w:rFonts w:ascii="Times New Roman" w:eastAsia="Times New Roman" w:hAnsi="Times New Roman" w:cs="Times New Roman"/>
          <w:sz w:val="24"/>
          <w:szCs w:val="24"/>
          <w:lang w:eastAsia="en-IN"/>
        </w:rPr>
        <w:t xml:space="preserve">. </w:t>
      </w:r>
      <w:r w:rsidR="008D2E2A" w:rsidRPr="005A5D2D">
        <w:rPr>
          <w:rFonts w:ascii="Times New Roman" w:eastAsia="Times New Roman" w:hAnsi="Times New Roman" w:cs="Times New Roman"/>
          <w:sz w:val="24"/>
          <w:szCs w:val="24"/>
          <w:lang w:eastAsia="en-IN"/>
        </w:rPr>
        <w:t xml:space="preserve">Balaji et al. explored the use of turmeric (curcumin) as a histological and cytological stain and demonstrated its potential as a natural, non-toxic alternative that offers satisfactory nuclear visualization in exfoliated buccal smears </w:t>
      </w:r>
      <w:r w:rsidR="006A2768" w:rsidRPr="005A5D2D">
        <w:rPr>
          <w:rFonts w:ascii="Times New Roman" w:eastAsia="Times New Roman" w:hAnsi="Times New Roman" w:cs="Times New Roman"/>
          <w:sz w:val="24"/>
          <w:szCs w:val="24"/>
          <w:lang w:eastAsia="en-IN"/>
        </w:rPr>
        <w:t>[</w:t>
      </w:r>
      <w:r w:rsidR="008D2E2A" w:rsidRPr="005A5D2D">
        <w:rPr>
          <w:rFonts w:ascii="Times New Roman" w:eastAsia="Times New Roman" w:hAnsi="Times New Roman" w:cs="Times New Roman"/>
          <w:sz w:val="24"/>
          <w:szCs w:val="24"/>
          <w:lang w:eastAsia="en-IN"/>
        </w:rPr>
        <w:t>11</w:t>
      </w:r>
      <w:r w:rsidR="006A2768" w:rsidRPr="005A5D2D">
        <w:rPr>
          <w:rFonts w:ascii="Times New Roman" w:eastAsia="Times New Roman" w:hAnsi="Times New Roman" w:cs="Times New Roman"/>
          <w:sz w:val="24"/>
          <w:szCs w:val="24"/>
          <w:lang w:eastAsia="en-IN"/>
        </w:rPr>
        <w:t>]</w:t>
      </w:r>
      <w:r w:rsidR="00787E05" w:rsidRPr="005A5D2D">
        <w:rPr>
          <w:rFonts w:ascii="Times New Roman" w:eastAsia="Times New Roman" w:hAnsi="Times New Roman" w:cs="Times New Roman"/>
          <w:sz w:val="24"/>
          <w:szCs w:val="24"/>
          <w:lang w:eastAsia="en-IN"/>
        </w:rPr>
        <w:t>.</w:t>
      </w:r>
    </w:p>
    <w:p w14:paraId="3A3BDBD1" w14:textId="0700409D" w:rsidR="002F08D0" w:rsidRPr="005A5D2D" w:rsidRDefault="008D2E2A" w:rsidP="002F08D0">
      <w:pPr>
        <w:spacing w:after="0" w:line="240" w:lineRule="auto"/>
        <w:rPr>
          <w:rFonts w:ascii="Times New Roman" w:eastAsia="Times New Roman" w:hAnsi="Times New Roman" w:cs="Times New Roman"/>
          <w:sz w:val="24"/>
          <w:szCs w:val="24"/>
          <w:lang w:eastAsia="en-IN"/>
        </w:rPr>
      </w:pPr>
      <w:r w:rsidRPr="005A5D2D">
        <w:rPr>
          <w:rFonts w:ascii="Times New Roman" w:eastAsia="Times New Roman" w:hAnsi="Times New Roman" w:cs="Times New Roman"/>
          <w:sz w:val="24"/>
          <w:szCs w:val="24"/>
          <w:lang w:eastAsia="en-IN"/>
        </w:rPr>
        <w:t>O</w:t>
      </w:r>
      <w:r w:rsidR="002F08D0" w:rsidRPr="005A5D2D">
        <w:rPr>
          <w:rFonts w:ascii="Times New Roman" w:eastAsia="Times New Roman" w:hAnsi="Times New Roman" w:cs="Times New Roman"/>
          <w:sz w:val="24"/>
          <w:szCs w:val="24"/>
          <w:lang w:eastAsia="en-IN"/>
        </w:rPr>
        <w:t>ur research contributes to the increasing amount of data demonstrating the value of plant-derived stain. These natural dyes have the potential to be useful instruments in diagnostic and educational contexts with more standardization and improvement, providing a more hygienic and environmentally friendly future for histology research</w:t>
      </w:r>
      <w:r w:rsidR="00787E05" w:rsidRPr="005A5D2D">
        <w:rPr>
          <w:rFonts w:ascii="Times New Roman" w:eastAsia="Times New Roman" w:hAnsi="Times New Roman" w:cs="Times New Roman"/>
          <w:sz w:val="24"/>
          <w:szCs w:val="24"/>
          <w:lang w:eastAsia="en-IN"/>
        </w:rPr>
        <w:t xml:space="preserve"> </w:t>
      </w:r>
      <w:r w:rsidR="006A2768" w:rsidRPr="005A5D2D">
        <w:rPr>
          <w:rFonts w:ascii="Times New Roman" w:eastAsia="Times New Roman" w:hAnsi="Times New Roman" w:cs="Times New Roman"/>
          <w:sz w:val="24"/>
          <w:szCs w:val="24"/>
          <w:lang w:eastAsia="en-IN"/>
        </w:rPr>
        <w:t>[1</w:t>
      </w:r>
      <w:r w:rsidRPr="005A5D2D">
        <w:rPr>
          <w:rFonts w:ascii="Times New Roman" w:eastAsia="Times New Roman" w:hAnsi="Times New Roman" w:cs="Times New Roman"/>
          <w:sz w:val="24"/>
          <w:szCs w:val="24"/>
          <w:lang w:eastAsia="en-IN"/>
        </w:rPr>
        <w:t>2</w:t>
      </w:r>
      <w:r w:rsidR="006A2768" w:rsidRPr="005A5D2D">
        <w:rPr>
          <w:rFonts w:ascii="Times New Roman" w:eastAsia="Times New Roman" w:hAnsi="Times New Roman" w:cs="Times New Roman"/>
          <w:sz w:val="24"/>
          <w:szCs w:val="24"/>
          <w:lang w:eastAsia="en-IN"/>
        </w:rPr>
        <w:t>]</w:t>
      </w:r>
      <w:r w:rsidR="00787E05" w:rsidRPr="005A5D2D">
        <w:rPr>
          <w:rFonts w:ascii="Times New Roman" w:eastAsia="Times New Roman" w:hAnsi="Times New Roman" w:cs="Times New Roman"/>
          <w:sz w:val="24"/>
          <w:szCs w:val="24"/>
          <w:lang w:eastAsia="en-IN"/>
        </w:rPr>
        <w:t>.</w:t>
      </w:r>
    </w:p>
    <w:p w14:paraId="44273E7B" w14:textId="77777777" w:rsidR="008D2E2A" w:rsidRPr="005A5D2D" w:rsidRDefault="008D2E2A" w:rsidP="009A580A">
      <w:pPr>
        <w:spacing w:after="0" w:line="240" w:lineRule="auto"/>
        <w:rPr>
          <w:rFonts w:ascii="Times New Roman" w:eastAsia="Times New Roman" w:hAnsi="Times New Roman" w:cs="Times New Roman"/>
          <w:sz w:val="24"/>
          <w:szCs w:val="24"/>
          <w:lang w:eastAsia="en-IN"/>
        </w:rPr>
      </w:pPr>
    </w:p>
    <w:p w14:paraId="5764E09E" w14:textId="09DCAFD1" w:rsidR="008D2E2A" w:rsidRPr="005A5D2D" w:rsidRDefault="008D2E2A" w:rsidP="009A580A">
      <w:pPr>
        <w:spacing w:after="0" w:line="240" w:lineRule="auto"/>
        <w:rPr>
          <w:rFonts w:ascii="Times New Roman" w:eastAsia="Times New Roman" w:hAnsi="Times New Roman" w:cs="Times New Roman"/>
          <w:sz w:val="24"/>
          <w:szCs w:val="24"/>
          <w:lang w:eastAsia="en-IN"/>
        </w:rPr>
      </w:pPr>
      <w:r w:rsidRPr="005A5D2D">
        <w:rPr>
          <w:rFonts w:ascii="Times New Roman" w:eastAsia="Times New Roman" w:hAnsi="Times New Roman" w:cs="Times New Roman"/>
          <w:sz w:val="24"/>
          <w:szCs w:val="24"/>
          <w:lang w:eastAsia="en-IN"/>
        </w:rPr>
        <w:t xml:space="preserve">Despite their eco-friendly and non-toxic nature, natural stains exhibit certain limitations that may affect their widespread adoption in diagnostic cytology. Priyadarshini et al. noted that </w:t>
      </w:r>
      <w:r w:rsidRPr="005A5D2D">
        <w:rPr>
          <w:rFonts w:ascii="Times New Roman" w:eastAsia="Times New Roman" w:hAnsi="Times New Roman" w:cs="Times New Roman"/>
          <w:sz w:val="24"/>
          <w:szCs w:val="24"/>
          <w:lang w:eastAsia="en-IN"/>
        </w:rPr>
        <w:lastRenderedPageBreak/>
        <w:t xml:space="preserve">natural stains often lack consistency in staining intensity and reproducibility, which can lead to variable interpretation of cellular morphology [13]. Mathur et al. observed that natural extracts such as beetroot and papaya have limited shelf life and are prone to microbial contamination if not stored properly, making long-term use challenging in clinical settings [14]. Furthermore, Balaji et al. reported that turmeric-based staining, while effective, may produce background staining and reduced nuclear-cytoplasmic contrast compared to standard synthetic dyes like </w:t>
      </w:r>
      <w:proofErr w:type="spellStart"/>
      <w:r w:rsidRPr="005A5D2D">
        <w:rPr>
          <w:rFonts w:ascii="Times New Roman" w:eastAsia="Times New Roman" w:hAnsi="Times New Roman" w:cs="Times New Roman"/>
          <w:sz w:val="24"/>
          <w:szCs w:val="24"/>
          <w:lang w:eastAsia="en-IN"/>
        </w:rPr>
        <w:t>hematoxylin</w:t>
      </w:r>
      <w:proofErr w:type="spellEnd"/>
      <w:r w:rsidRPr="005A5D2D">
        <w:rPr>
          <w:rFonts w:ascii="Times New Roman" w:eastAsia="Times New Roman" w:hAnsi="Times New Roman" w:cs="Times New Roman"/>
          <w:sz w:val="24"/>
          <w:szCs w:val="24"/>
          <w:lang w:eastAsia="en-IN"/>
        </w:rPr>
        <w:t xml:space="preserve"> [11]. These drawbacks highlight the need for further refinement in preparation, preservation, and standardization of natural stains before they can be reliably used in routine cytological evaluations.</w:t>
      </w:r>
    </w:p>
    <w:p w14:paraId="29E8DF2F" w14:textId="77777777" w:rsidR="005A5D2D" w:rsidRPr="005A5D2D" w:rsidRDefault="005A5D2D" w:rsidP="00787E05">
      <w:pPr>
        <w:spacing w:after="0"/>
        <w:rPr>
          <w:rFonts w:ascii="Times New Roman" w:eastAsia="Times New Roman" w:hAnsi="Times New Roman" w:cs="Times New Roman"/>
          <w:sz w:val="24"/>
          <w:szCs w:val="24"/>
          <w:lang w:eastAsia="en-IN"/>
        </w:rPr>
      </w:pPr>
      <w:r w:rsidRPr="005A5D2D">
        <w:rPr>
          <w:rFonts w:ascii="Times New Roman" w:eastAsia="Times New Roman" w:hAnsi="Times New Roman" w:cs="Times New Roman"/>
          <w:sz w:val="24"/>
          <w:szCs w:val="24"/>
          <w:lang w:eastAsia="en-IN"/>
        </w:rPr>
        <w:t>Despite slight variations in staining intensity and consistency, the natural dyes used in this study produced results comparable to H&amp;E in terms of diagnostic clarity. The high interobserver reliability and the strong positive correlation between nuclear clarity and overall staining quality further support their potential utility in cytological evaluations. These findings suggest that natural dyes, though subject to minor variations in staining parameters, offer promising potential for use in diagnostic staining procedures.</w:t>
      </w:r>
    </w:p>
    <w:p w14:paraId="16EA79A7" w14:textId="77777777" w:rsidR="005A5D2D" w:rsidRPr="005A5D2D" w:rsidRDefault="005A5D2D" w:rsidP="00787E05">
      <w:pPr>
        <w:spacing w:after="0"/>
        <w:rPr>
          <w:rFonts w:ascii="Times New Roman" w:eastAsia="Times New Roman" w:hAnsi="Times New Roman" w:cs="Times New Roman"/>
          <w:sz w:val="24"/>
          <w:szCs w:val="24"/>
          <w:lang w:eastAsia="en-IN"/>
        </w:rPr>
      </w:pPr>
    </w:p>
    <w:p w14:paraId="256CA33D" w14:textId="65C6CE70" w:rsidR="002F08D0" w:rsidRPr="005A5D2D" w:rsidRDefault="002F08D0" w:rsidP="00787E05">
      <w:pPr>
        <w:spacing w:after="0"/>
        <w:rPr>
          <w:rFonts w:ascii="Times New Roman" w:hAnsi="Times New Roman" w:cs="Times New Roman"/>
          <w:b/>
          <w:bCs/>
          <w:sz w:val="24"/>
          <w:szCs w:val="24"/>
        </w:rPr>
      </w:pPr>
      <w:r w:rsidRPr="005A5D2D">
        <w:rPr>
          <w:rFonts w:ascii="Times New Roman" w:hAnsi="Times New Roman" w:cs="Times New Roman"/>
          <w:b/>
          <w:bCs/>
          <w:sz w:val="24"/>
          <w:szCs w:val="24"/>
        </w:rPr>
        <w:t>CONCLUSION</w:t>
      </w:r>
    </w:p>
    <w:p w14:paraId="67F40318" w14:textId="6D3982F2" w:rsidR="002F08D0" w:rsidRPr="005A5D2D" w:rsidRDefault="002F08D0" w:rsidP="002F08D0">
      <w:pPr>
        <w:spacing w:after="0" w:line="240" w:lineRule="auto"/>
        <w:rPr>
          <w:rFonts w:ascii="Times New Roman" w:eastAsia="Times New Roman" w:hAnsi="Times New Roman" w:cs="Times New Roman"/>
          <w:sz w:val="24"/>
          <w:szCs w:val="24"/>
          <w:lang w:eastAsia="en-IN"/>
        </w:rPr>
      </w:pPr>
      <w:r w:rsidRPr="005A5D2D">
        <w:rPr>
          <w:rFonts w:ascii="Times New Roman" w:eastAsia="Times New Roman" w:hAnsi="Times New Roman" w:cs="Times New Roman"/>
          <w:sz w:val="24"/>
          <w:szCs w:val="24"/>
          <w:lang w:eastAsia="en-IN"/>
        </w:rPr>
        <w:t xml:space="preserve">Our research shows that natural plant-based dyes like </w:t>
      </w:r>
      <w:proofErr w:type="spellStart"/>
      <w:r w:rsidRPr="005A5D2D">
        <w:rPr>
          <w:rFonts w:ascii="Times New Roman" w:eastAsia="Times New Roman" w:hAnsi="Times New Roman" w:cs="Times New Roman"/>
          <w:sz w:val="24"/>
          <w:szCs w:val="24"/>
          <w:lang w:eastAsia="en-IN"/>
        </w:rPr>
        <w:t>sindoor</w:t>
      </w:r>
      <w:proofErr w:type="spellEnd"/>
      <w:r w:rsidRPr="005A5D2D">
        <w:rPr>
          <w:rFonts w:ascii="Times New Roman" w:eastAsia="Times New Roman" w:hAnsi="Times New Roman" w:cs="Times New Roman"/>
          <w:sz w:val="24"/>
          <w:szCs w:val="24"/>
          <w:lang w:eastAsia="en-IN"/>
        </w:rPr>
        <w:t xml:space="preserve"> (Bixa </w:t>
      </w:r>
      <w:proofErr w:type="spellStart"/>
      <w:r w:rsidRPr="005A5D2D">
        <w:rPr>
          <w:rFonts w:ascii="Times New Roman" w:eastAsia="Times New Roman" w:hAnsi="Times New Roman" w:cs="Times New Roman"/>
          <w:sz w:val="24"/>
          <w:szCs w:val="24"/>
          <w:lang w:eastAsia="en-IN"/>
        </w:rPr>
        <w:t>orellana</w:t>
      </w:r>
      <w:proofErr w:type="spellEnd"/>
      <w:r w:rsidRPr="005A5D2D">
        <w:rPr>
          <w:rFonts w:ascii="Times New Roman" w:eastAsia="Times New Roman" w:hAnsi="Times New Roman" w:cs="Times New Roman"/>
          <w:sz w:val="24"/>
          <w:szCs w:val="24"/>
          <w:lang w:eastAsia="en-IN"/>
        </w:rPr>
        <w:t xml:space="preserve">) and Dianella nigra have a lot of potential as substitutes for conventional </w:t>
      </w:r>
      <w:proofErr w:type="spellStart"/>
      <w:r w:rsidRPr="005A5D2D">
        <w:rPr>
          <w:rFonts w:ascii="Times New Roman" w:eastAsia="Times New Roman" w:hAnsi="Times New Roman" w:cs="Times New Roman"/>
          <w:sz w:val="24"/>
          <w:szCs w:val="24"/>
          <w:lang w:eastAsia="en-IN"/>
        </w:rPr>
        <w:t>hematoxylin</w:t>
      </w:r>
      <w:proofErr w:type="spellEnd"/>
      <w:r w:rsidRPr="005A5D2D">
        <w:rPr>
          <w:rFonts w:ascii="Times New Roman" w:eastAsia="Times New Roman" w:hAnsi="Times New Roman" w:cs="Times New Roman"/>
          <w:sz w:val="24"/>
          <w:szCs w:val="24"/>
          <w:lang w:eastAsia="en-IN"/>
        </w:rPr>
        <w:t xml:space="preserve"> and eosin stains. They offer a safer, more economical, and environmentally friendly alternative to H&amp;E, even though they might not completely replace it in all diagnostic situations—particularly for simple cytological examination.</w:t>
      </w:r>
      <w:r w:rsidR="007C00B0" w:rsidRPr="005A5D2D">
        <w:rPr>
          <w:rFonts w:ascii="Times New Roman" w:eastAsia="Times New Roman" w:hAnsi="Times New Roman" w:cs="Times New Roman"/>
          <w:sz w:val="24"/>
          <w:szCs w:val="24"/>
          <w:lang w:eastAsia="en-IN"/>
        </w:rPr>
        <w:t xml:space="preserve"> </w:t>
      </w:r>
      <w:r w:rsidRPr="005A5D2D">
        <w:rPr>
          <w:rFonts w:ascii="Times New Roman" w:eastAsia="Times New Roman" w:hAnsi="Times New Roman" w:cs="Times New Roman"/>
          <w:sz w:val="24"/>
          <w:szCs w:val="24"/>
          <w:lang w:eastAsia="en-IN"/>
        </w:rPr>
        <w:t>These natural stains are especially useful in places with limited resources,</w:t>
      </w:r>
      <w:r w:rsidR="007C00B0" w:rsidRPr="005A5D2D">
        <w:rPr>
          <w:rFonts w:ascii="Times New Roman" w:eastAsia="Times New Roman" w:hAnsi="Times New Roman" w:cs="Times New Roman"/>
          <w:sz w:val="24"/>
          <w:szCs w:val="24"/>
          <w:lang w:eastAsia="en-IN"/>
        </w:rPr>
        <w:t xml:space="preserve"> </w:t>
      </w:r>
      <w:r w:rsidRPr="005A5D2D">
        <w:rPr>
          <w:rFonts w:ascii="Times New Roman" w:eastAsia="Times New Roman" w:hAnsi="Times New Roman" w:cs="Times New Roman"/>
          <w:sz w:val="24"/>
          <w:szCs w:val="24"/>
          <w:lang w:eastAsia="en-IN"/>
        </w:rPr>
        <w:t>where non-toxic techniques are valued. They could significantly contribute to the global promotion of more accessible and sustainable histology techniques with additional study and improvement.</w:t>
      </w:r>
    </w:p>
    <w:p w14:paraId="6A286010" w14:textId="77777777" w:rsidR="00787E05" w:rsidRPr="005A5D2D" w:rsidRDefault="00787E05" w:rsidP="002F08D0">
      <w:pPr>
        <w:spacing w:after="0" w:line="240" w:lineRule="auto"/>
        <w:rPr>
          <w:rFonts w:ascii="Times New Roman" w:eastAsia="Times New Roman" w:hAnsi="Times New Roman" w:cs="Times New Roman"/>
          <w:sz w:val="24"/>
          <w:szCs w:val="24"/>
          <w:lang w:eastAsia="en-IN"/>
        </w:rPr>
      </w:pPr>
    </w:p>
    <w:p w14:paraId="1727A1C3" w14:textId="77777777" w:rsidR="002F08D0" w:rsidRPr="005A5D2D" w:rsidRDefault="002F08D0" w:rsidP="00787E05">
      <w:pPr>
        <w:spacing w:after="0"/>
        <w:rPr>
          <w:rFonts w:ascii="Times New Roman" w:hAnsi="Times New Roman" w:cs="Times New Roman"/>
          <w:b/>
          <w:bCs/>
          <w:sz w:val="24"/>
          <w:szCs w:val="24"/>
        </w:rPr>
      </w:pPr>
      <w:r w:rsidRPr="005A5D2D">
        <w:rPr>
          <w:rFonts w:ascii="Times New Roman" w:hAnsi="Times New Roman" w:cs="Times New Roman"/>
          <w:b/>
          <w:bCs/>
          <w:sz w:val="24"/>
          <w:szCs w:val="24"/>
        </w:rPr>
        <w:t>REFERENCES</w:t>
      </w:r>
    </w:p>
    <w:p w14:paraId="66757AD9" w14:textId="77777777" w:rsidR="002F08D0" w:rsidRPr="005A5D2D" w:rsidRDefault="002F08D0" w:rsidP="002F08D0">
      <w:pPr>
        <w:rPr>
          <w:rFonts w:ascii="Times New Roman" w:hAnsi="Times New Roman" w:cs="Times New Roman"/>
          <w:sz w:val="24"/>
          <w:szCs w:val="24"/>
        </w:rPr>
      </w:pPr>
      <w:r w:rsidRPr="005A5D2D">
        <w:rPr>
          <w:rFonts w:ascii="Times New Roman" w:hAnsi="Times New Roman" w:cs="Times New Roman"/>
          <w:sz w:val="24"/>
          <w:szCs w:val="24"/>
        </w:rPr>
        <w:t xml:space="preserve">1. Mulla SA, Ansari A, Shrivastava S, Bhattacharjee M, </w:t>
      </w:r>
      <w:proofErr w:type="spellStart"/>
      <w:r w:rsidRPr="005A5D2D">
        <w:rPr>
          <w:rFonts w:ascii="Times New Roman" w:hAnsi="Times New Roman" w:cs="Times New Roman"/>
          <w:sz w:val="24"/>
          <w:szCs w:val="24"/>
        </w:rPr>
        <w:t>Panchmahalkar</w:t>
      </w:r>
      <w:proofErr w:type="spellEnd"/>
      <w:r w:rsidRPr="005A5D2D">
        <w:rPr>
          <w:rFonts w:ascii="Times New Roman" w:hAnsi="Times New Roman" w:cs="Times New Roman"/>
          <w:sz w:val="24"/>
          <w:szCs w:val="24"/>
        </w:rPr>
        <w:t xml:space="preserve"> A. Natural Alternatives to Chemical Staining in Routine Histopathology - A Narrative Review. Oral &amp; Maxillofacial Pathology Journal. 2024;15(1).</w:t>
      </w:r>
    </w:p>
    <w:p w14:paraId="43F6BBD6" w14:textId="77777777" w:rsidR="002F08D0" w:rsidRPr="005A5D2D" w:rsidRDefault="002F08D0" w:rsidP="002F08D0">
      <w:pPr>
        <w:rPr>
          <w:rFonts w:ascii="Times New Roman" w:hAnsi="Times New Roman" w:cs="Times New Roman"/>
          <w:sz w:val="24"/>
          <w:szCs w:val="24"/>
        </w:rPr>
      </w:pPr>
      <w:r w:rsidRPr="005A5D2D">
        <w:rPr>
          <w:rFonts w:ascii="Times New Roman" w:hAnsi="Times New Roman" w:cs="Times New Roman"/>
          <w:sz w:val="24"/>
          <w:szCs w:val="24"/>
        </w:rPr>
        <w:t xml:space="preserve">2. </w:t>
      </w:r>
      <w:proofErr w:type="spellStart"/>
      <w:r w:rsidRPr="005A5D2D">
        <w:rPr>
          <w:rFonts w:ascii="Times New Roman" w:hAnsi="Times New Roman" w:cs="Times New Roman"/>
          <w:sz w:val="24"/>
          <w:szCs w:val="24"/>
        </w:rPr>
        <w:t>Alturkistani</w:t>
      </w:r>
      <w:proofErr w:type="spellEnd"/>
      <w:r w:rsidRPr="005A5D2D">
        <w:rPr>
          <w:rFonts w:ascii="Times New Roman" w:hAnsi="Times New Roman" w:cs="Times New Roman"/>
          <w:sz w:val="24"/>
          <w:szCs w:val="24"/>
        </w:rPr>
        <w:t xml:space="preserve"> HA, </w:t>
      </w:r>
      <w:proofErr w:type="spellStart"/>
      <w:r w:rsidRPr="005A5D2D">
        <w:rPr>
          <w:rFonts w:ascii="Times New Roman" w:hAnsi="Times New Roman" w:cs="Times New Roman"/>
          <w:sz w:val="24"/>
          <w:szCs w:val="24"/>
        </w:rPr>
        <w:t>Tashkandi</w:t>
      </w:r>
      <w:proofErr w:type="spellEnd"/>
      <w:r w:rsidRPr="005A5D2D">
        <w:rPr>
          <w:rFonts w:ascii="Times New Roman" w:hAnsi="Times New Roman" w:cs="Times New Roman"/>
          <w:sz w:val="24"/>
          <w:szCs w:val="24"/>
        </w:rPr>
        <w:t xml:space="preserve"> FM, </w:t>
      </w:r>
      <w:proofErr w:type="spellStart"/>
      <w:r w:rsidRPr="005A5D2D">
        <w:rPr>
          <w:rFonts w:ascii="Times New Roman" w:hAnsi="Times New Roman" w:cs="Times New Roman"/>
          <w:sz w:val="24"/>
          <w:szCs w:val="24"/>
        </w:rPr>
        <w:t>Mohammedsaleh</w:t>
      </w:r>
      <w:proofErr w:type="spellEnd"/>
      <w:r w:rsidRPr="005A5D2D">
        <w:rPr>
          <w:rFonts w:ascii="Times New Roman" w:hAnsi="Times New Roman" w:cs="Times New Roman"/>
          <w:sz w:val="24"/>
          <w:szCs w:val="24"/>
        </w:rPr>
        <w:t xml:space="preserve"> ZM. Histological stains: a literature review and case study. Global Journal of Health Science. 2015;8(3):72.</w:t>
      </w:r>
    </w:p>
    <w:p w14:paraId="6B90D4E2" w14:textId="77777777" w:rsidR="002F08D0" w:rsidRPr="005A5D2D" w:rsidRDefault="002F08D0" w:rsidP="002F08D0">
      <w:pPr>
        <w:rPr>
          <w:rFonts w:ascii="Times New Roman" w:hAnsi="Times New Roman" w:cs="Times New Roman"/>
          <w:sz w:val="24"/>
          <w:szCs w:val="24"/>
        </w:rPr>
      </w:pPr>
      <w:r w:rsidRPr="005A5D2D">
        <w:rPr>
          <w:rFonts w:ascii="Times New Roman" w:hAnsi="Times New Roman" w:cs="Times New Roman"/>
          <w:sz w:val="24"/>
          <w:szCs w:val="24"/>
        </w:rPr>
        <w:t>3. Horobin RW. Theory of histological staining. In: Bancroft’s Theory and Practice of Histological Techniques. 2018:114–123.</w:t>
      </w:r>
    </w:p>
    <w:p w14:paraId="2E43E1A2" w14:textId="77777777" w:rsidR="002F08D0" w:rsidRPr="005A5D2D" w:rsidRDefault="002F08D0" w:rsidP="002F08D0">
      <w:pPr>
        <w:rPr>
          <w:rFonts w:ascii="Times New Roman" w:hAnsi="Times New Roman" w:cs="Times New Roman"/>
          <w:sz w:val="24"/>
          <w:szCs w:val="24"/>
        </w:rPr>
      </w:pPr>
      <w:r w:rsidRPr="005A5D2D">
        <w:rPr>
          <w:rFonts w:ascii="Times New Roman" w:hAnsi="Times New Roman" w:cs="Times New Roman"/>
          <w:sz w:val="24"/>
          <w:szCs w:val="24"/>
        </w:rPr>
        <w:t xml:space="preserve">4. </w:t>
      </w:r>
      <w:proofErr w:type="spellStart"/>
      <w:r w:rsidRPr="005A5D2D">
        <w:rPr>
          <w:rFonts w:ascii="Times New Roman" w:hAnsi="Times New Roman" w:cs="Times New Roman"/>
          <w:sz w:val="24"/>
          <w:szCs w:val="24"/>
        </w:rPr>
        <w:t>Latonen</w:t>
      </w:r>
      <w:proofErr w:type="spellEnd"/>
      <w:r w:rsidRPr="005A5D2D">
        <w:rPr>
          <w:rFonts w:ascii="Times New Roman" w:hAnsi="Times New Roman" w:cs="Times New Roman"/>
          <w:sz w:val="24"/>
          <w:szCs w:val="24"/>
        </w:rPr>
        <w:t xml:space="preserve"> L, </w:t>
      </w:r>
      <w:proofErr w:type="spellStart"/>
      <w:r w:rsidRPr="005A5D2D">
        <w:rPr>
          <w:rFonts w:ascii="Times New Roman" w:hAnsi="Times New Roman" w:cs="Times New Roman"/>
          <w:sz w:val="24"/>
          <w:szCs w:val="24"/>
        </w:rPr>
        <w:t>Koivukoski</w:t>
      </w:r>
      <w:proofErr w:type="spellEnd"/>
      <w:r w:rsidRPr="005A5D2D">
        <w:rPr>
          <w:rFonts w:ascii="Times New Roman" w:hAnsi="Times New Roman" w:cs="Times New Roman"/>
          <w:sz w:val="24"/>
          <w:szCs w:val="24"/>
        </w:rPr>
        <w:t xml:space="preserve"> S, Khan U, Ruusuvuori P. Virtual staining for histology by deep learning. Trends in Biotechnology. 2024 Mar 13.</w:t>
      </w:r>
    </w:p>
    <w:p w14:paraId="7D33BD51" w14:textId="77777777" w:rsidR="002F08D0" w:rsidRPr="005A5D2D" w:rsidRDefault="002F08D0" w:rsidP="002F08D0">
      <w:pPr>
        <w:rPr>
          <w:rFonts w:ascii="Times New Roman" w:hAnsi="Times New Roman" w:cs="Times New Roman"/>
          <w:sz w:val="24"/>
          <w:szCs w:val="24"/>
        </w:rPr>
      </w:pPr>
      <w:r w:rsidRPr="005A5D2D">
        <w:rPr>
          <w:rFonts w:ascii="Times New Roman" w:hAnsi="Times New Roman" w:cs="Times New Roman"/>
          <w:sz w:val="24"/>
          <w:szCs w:val="24"/>
        </w:rPr>
        <w:t xml:space="preserve">5. </w:t>
      </w:r>
      <w:proofErr w:type="spellStart"/>
      <w:r w:rsidRPr="005A5D2D">
        <w:rPr>
          <w:rFonts w:ascii="Times New Roman" w:hAnsi="Times New Roman" w:cs="Times New Roman"/>
          <w:sz w:val="24"/>
          <w:szCs w:val="24"/>
        </w:rPr>
        <w:t>Hartika</w:t>
      </w:r>
      <w:proofErr w:type="spellEnd"/>
      <w:r w:rsidRPr="005A5D2D">
        <w:rPr>
          <w:rFonts w:ascii="Times New Roman" w:hAnsi="Times New Roman" w:cs="Times New Roman"/>
          <w:sz w:val="24"/>
          <w:szCs w:val="24"/>
        </w:rPr>
        <w:t xml:space="preserve"> G, </w:t>
      </w:r>
      <w:proofErr w:type="spellStart"/>
      <w:r w:rsidRPr="005A5D2D">
        <w:rPr>
          <w:rFonts w:ascii="Times New Roman" w:hAnsi="Times New Roman" w:cs="Times New Roman"/>
          <w:sz w:val="24"/>
          <w:szCs w:val="24"/>
        </w:rPr>
        <w:t>Zulharmita</w:t>
      </w:r>
      <w:proofErr w:type="spellEnd"/>
      <w:r w:rsidRPr="005A5D2D">
        <w:rPr>
          <w:rFonts w:ascii="Times New Roman" w:hAnsi="Times New Roman" w:cs="Times New Roman"/>
          <w:sz w:val="24"/>
          <w:szCs w:val="24"/>
        </w:rPr>
        <w:t xml:space="preserve"> Z, Asra R. Utilization of natural dye substances for histological staining: A review. Asian J Pharm Res Dev. 2021;9(1):149–158.</w:t>
      </w:r>
    </w:p>
    <w:p w14:paraId="44F2D8D7" w14:textId="77777777" w:rsidR="002F08D0" w:rsidRPr="005A5D2D" w:rsidRDefault="002F08D0" w:rsidP="002F08D0">
      <w:pPr>
        <w:rPr>
          <w:rFonts w:ascii="Times New Roman" w:hAnsi="Times New Roman" w:cs="Times New Roman"/>
          <w:sz w:val="24"/>
          <w:szCs w:val="24"/>
        </w:rPr>
      </w:pPr>
      <w:r w:rsidRPr="005A5D2D">
        <w:rPr>
          <w:rFonts w:ascii="Times New Roman" w:hAnsi="Times New Roman" w:cs="Times New Roman"/>
          <w:sz w:val="24"/>
          <w:szCs w:val="24"/>
        </w:rPr>
        <w:t>6. Jing P, Giusti MM. Analysis of anthocyanins in biological samples. In: Anthocyanins in Health and Disease. 2013:115.</w:t>
      </w:r>
    </w:p>
    <w:p w14:paraId="3375993B" w14:textId="77777777" w:rsidR="002F08D0" w:rsidRPr="005A5D2D" w:rsidRDefault="002F08D0" w:rsidP="002F08D0">
      <w:pPr>
        <w:rPr>
          <w:rFonts w:ascii="Times New Roman" w:hAnsi="Times New Roman" w:cs="Times New Roman"/>
          <w:sz w:val="24"/>
          <w:szCs w:val="24"/>
        </w:rPr>
      </w:pPr>
      <w:r w:rsidRPr="005A5D2D">
        <w:rPr>
          <w:rFonts w:ascii="Times New Roman" w:hAnsi="Times New Roman" w:cs="Times New Roman"/>
          <w:sz w:val="24"/>
          <w:szCs w:val="24"/>
        </w:rPr>
        <w:lastRenderedPageBreak/>
        <w:t xml:space="preserve">7. </w:t>
      </w:r>
      <w:proofErr w:type="spellStart"/>
      <w:r w:rsidRPr="005A5D2D">
        <w:rPr>
          <w:rFonts w:ascii="Times New Roman" w:hAnsi="Times New Roman" w:cs="Times New Roman"/>
          <w:sz w:val="24"/>
          <w:szCs w:val="24"/>
        </w:rPr>
        <w:t>Jasphin</w:t>
      </w:r>
      <w:proofErr w:type="spellEnd"/>
      <w:r w:rsidRPr="005A5D2D">
        <w:rPr>
          <w:rFonts w:ascii="Times New Roman" w:hAnsi="Times New Roman" w:cs="Times New Roman"/>
          <w:sz w:val="24"/>
          <w:szCs w:val="24"/>
        </w:rPr>
        <w:t xml:space="preserve"> S, Raghavendra AP, Solomon MC, Amuthan A, Singh BM, </w:t>
      </w:r>
      <w:proofErr w:type="spellStart"/>
      <w:r w:rsidRPr="005A5D2D">
        <w:rPr>
          <w:rFonts w:ascii="Times New Roman" w:hAnsi="Times New Roman" w:cs="Times New Roman"/>
          <w:sz w:val="24"/>
          <w:szCs w:val="24"/>
        </w:rPr>
        <w:t>Kairanna</w:t>
      </w:r>
      <w:proofErr w:type="spellEnd"/>
      <w:r w:rsidRPr="005A5D2D">
        <w:rPr>
          <w:rFonts w:ascii="Times New Roman" w:hAnsi="Times New Roman" w:cs="Times New Roman"/>
          <w:sz w:val="24"/>
          <w:szCs w:val="24"/>
        </w:rPr>
        <w:t xml:space="preserve"> NV. Anthocyanins: A hue for histology - systematic review. Malaysian Journal of Science. 2023;106–125.</w:t>
      </w:r>
    </w:p>
    <w:p w14:paraId="41844034" w14:textId="77777777" w:rsidR="002F08D0" w:rsidRPr="005A5D2D" w:rsidRDefault="002F08D0" w:rsidP="002F08D0">
      <w:pPr>
        <w:rPr>
          <w:rFonts w:ascii="Times New Roman" w:hAnsi="Times New Roman" w:cs="Times New Roman"/>
          <w:sz w:val="24"/>
          <w:szCs w:val="24"/>
        </w:rPr>
      </w:pPr>
      <w:r w:rsidRPr="005A5D2D">
        <w:rPr>
          <w:rFonts w:ascii="Times New Roman" w:hAnsi="Times New Roman" w:cs="Times New Roman"/>
          <w:sz w:val="24"/>
          <w:szCs w:val="24"/>
        </w:rPr>
        <w:t xml:space="preserve">8. Aly Dyab AK, Yones DA, Mohamed YM, Bayoumi SA, </w:t>
      </w:r>
      <w:proofErr w:type="spellStart"/>
      <w:r w:rsidRPr="005A5D2D">
        <w:rPr>
          <w:rFonts w:ascii="Times New Roman" w:hAnsi="Times New Roman" w:cs="Times New Roman"/>
          <w:sz w:val="24"/>
          <w:szCs w:val="24"/>
        </w:rPr>
        <w:t>Elossily</w:t>
      </w:r>
      <w:proofErr w:type="spellEnd"/>
      <w:r w:rsidRPr="005A5D2D">
        <w:rPr>
          <w:rFonts w:ascii="Times New Roman" w:hAnsi="Times New Roman" w:cs="Times New Roman"/>
          <w:sz w:val="24"/>
          <w:szCs w:val="24"/>
        </w:rPr>
        <w:t xml:space="preserve"> NA. Alternative staining of Fasciola </w:t>
      </w:r>
      <w:proofErr w:type="spellStart"/>
      <w:r w:rsidRPr="005A5D2D">
        <w:rPr>
          <w:rFonts w:ascii="Times New Roman" w:hAnsi="Times New Roman" w:cs="Times New Roman"/>
          <w:sz w:val="24"/>
          <w:szCs w:val="24"/>
        </w:rPr>
        <w:t>gigantica</w:t>
      </w:r>
      <w:proofErr w:type="spellEnd"/>
      <w:r w:rsidRPr="005A5D2D">
        <w:rPr>
          <w:rFonts w:ascii="Times New Roman" w:hAnsi="Times New Roman" w:cs="Times New Roman"/>
          <w:sz w:val="24"/>
          <w:szCs w:val="24"/>
        </w:rPr>
        <w:t xml:space="preserve"> using natural herbal dyes. J Egypt Soc </w:t>
      </w:r>
      <w:proofErr w:type="spellStart"/>
      <w:r w:rsidRPr="005A5D2D">
        <w:rPr>
          <w:rFonts w:ascii="Times New Roman" w:hAnsi="Times New Roman" w:cs="Times New Roman"/>
          <w:sz w:val="24"/>
          <w:szCs w:val="24"/>
        </w:rPr>
        <w:t>Parasitol</w:t>
      </w:r>
      <w:proofErr w:type="spellEnd"/>
      <w:r w:rsidRPr="005A5D2D">
        <w:rPr>
          <w:rFonts w:ascii="Times New Roman" w:hAnsi="Times New Roman" w:cs="Times New Roman"/>
          <w:sz w:val="24"/>
          <w:szCs w:val="24"/>
        </w:rPr>
        <w:t>. 2020;50(1):127–134.</w:t>
      </w:r>
    </w:p>
    <w:p w14:paraId="099FE795" w14:textId="77777777" w:rsidR="002F08D0" w:rsidRPr="005A5D2D" w:rsidRDefault="002F08D0" w:rsidP="002F08D0">
      <w:pPr>
        <w:rPr>
          <w:rFonts w:ascii="Times New Roman" w:hAnsi="Times New Roman" w:cs="Times New Roman"/>
          <w:sz w:val="24"/>
          <w:szCs w:val="24"/>
        </w:rPr>
      </w:pPr>
      <w:r w:rsidRPr="005A5D2D">
        <w:rPr>
          <w:rFonts w:ascii="Times New Roman" w:hAnsi="Times New Roman" w:cs="Times New Roman"/>
          <w:sz w:val="24"/>
          <w:szCs w:val="24"/>
        </w:rPr>
        <w:t xml:space="preserve">9. Prajapati MR, Agarwal P, Jadav B. Exploring the staining potential of Zingiber officinale extracts (Ginger) as a natural alternative to eosin in </w:t>
      </w:r>
      <w:proofErr w:type="spellStart"/>
      <w:r w:rsidRPr="005A5D2D">
        <w:rPr>
          <w:rFonts w:ascii="Times New Roman" w:hAnsi="Times New Roman" w:cs="Times New Roman"/>
          <w:sz w:val="24"/>
          <w:szCs w:val="24"/>
        </w:rPr>
        <w:t>hematoxylin</w:t>
      </w:r>
      <w:proofErr w:type="spellEnd"/>
      <w:r w:rsidRPr="005A5D2D">
        <w:rPr>
          <w:rFonts w:ascii="Times New Roman" w:hAnsi="Times New Roman" w:cs="Times New Roman"/>
          <w:sz w:val="24"/>
          <w:szCs w:val="24"/>
        </w:rPr>
        <w:t xml:space="preserve"> &amp; eosin staining: A cross-sectional study. J Clin Diagn Res. 2023;17(10).</w:t>
      </w:r>
    </w:p>
    <w:p w14:paraId="572EB37A" w14:textId="77777777" w:rsidR="008D2E2A" w:rsidRPr="005A5D2D" w:rsidRDefault="002F08D0" w:rsidP="008D2E2A">
      <w:pPr>
        <w:rPr>
          <w:rFonts w:ascii="Times New Roman" w:hAnsi="Times New Roman" w:cs="Times New Roman"/>
          <w:sz w:val="24"/>
          <w:szCs w:val="24"/>
        </w:rPr>
      </w:pPr>
      <w:r w:rsidRPr="005A5D2D">
        <w:rPr>
          <w:rFonts w:ascii="Times New Roman" w:hAnsi="Times New Roman" w:cs="Times New Roman"/>
          <w:sz w:val="24"/>
          <w:szCs w:val="24"/>
        </w:rPr>
        <w:t xml:space="preserve">10. Kar S, Kumar H, Sangamesh NC, Mishra S, </w:t>
      </w:r>
      <w:proofErr w:type="spellStart"/>
      <w:r w:rsidRPr="005A5D2D">
        <w:rPr>
          <w:rFonts w:ascii="Times New Roman" w:hAnsi="Times New Roman" w:cs="Times New Roman"/>
          <w:sz w:val="24"/>
          <w:szCs w:val="24"/>
        </w:rPr>
        <w:t>Bajoria</w:t>
      </w:r>
      <w:proofErr w:type="spellEnd"/>
      <w:r w:rsidRPr="005A5D2D">
        <w:rPr>
          <w:rFonts w:ascii="Times New Roman" w:hAnsi="Times New Roman" w:cs="Times New Roman"/>
          <w:sz w:val="24"/>
          <w:szCs w:val="24"/>
        </w:rPr>
        <w:t xml:space="preserve"> AA, Saha M. Safe food </w:t>
      </w:r>
      <w:proofErr w:type="spellStart"/>
      <w:r w:rsidRPr="005A5D2D">
        <w:rPr>
          <w:rFonts w:ascii="Times New Roman" w:hAnsi="Times New Roman" w:cs="Times New Roman"/>
          <w:sz w:val="24"/>
          <w:szCs w:val="24"/>
        </w:rPr>
        <w:t>coloring</w:t>
      </w:r>
      <w:proofErr w:type="spellEnd"/>
      <w:r w:rsidRPr="005A5D2D">
        <w:rPr>
          <w:rFonts w:ascii="Times New Roman" w:hAnsi="Times New Roman" w:cs="Times New Roman"/>
          <w:sz w:val="24"/>
          <w:szCs w:val="24"/>
        </w:rPr>
        <w:t xml:space="preserve"> agent as an alternative to eosin stain. Cureus. 2024;16(9).</w:t>
      </w:r>
    </w:p>
    <w:p w14:paraId="473CF3C5" w14:textId="35A82F4E" w:rsidR="008D2E2A" w:rsidRPr="005A5D2D" w:rsidRDefault="008D2E2A" w:rsidP="002F08D0">
      <w:pPr>
        <w:rPr>
          <w:rFonts w:ascii="Times New Roman" w:hAnsi="Times New Roman" w:cs="Times New Roman"/>
          <w:sz w:val="24"/>
          <w:szCs w:val="24"/>
        </w:rPr>
      </w:pPr>
      <w:r w:rsidRPr="005A5D2D">
        <w:rPr>
          <w:rFonts w:ascii="Times New Roman" w:hAnsi="Times New Roman" w:cs="Times New Roman"/>
          <w:sz w:val="24"/>
          <w:szCs w:val="24"/>
        </w:rPr>
        <w:t xml:space="preserve">11. </w:t>
      </w:r>
      <w:r w:rsidRPr="005A5D2D">
        <w:rPr>
          <w:rFonts w:ascii="Times New Roman" w:eastAsia="Times New Roman" w:hAnsi="Times New Roman" w:cs="Times New Roman"/>
          <w:sz w:val="24"/>
          <w:szCs w:val="24"/>
          <w:lang w:eastAsia="en-IN" w:bidi="ta-IN"/>
        </w:rPr>
        <w:t xml:space="preserve">Balaji N, Ranganathan K, Ramesh A, Raj AT. Use of turmeric as a natural dye in histology and cytology – An eco-friendly approach. J Oral </w:t>
      </w:r>
      <w:proofErr w:type="spellStart"/>
      <w:r w:rsidRPr="005A5D2D">
        <w:rPr>
          <w:rFonts w:ascii="Times New Roman" w:eastAsia="Times New Roman" w:hAnsi="Times New Roman" w:cs="Times New Roman"/>
          <w:sz w:val="24"/>
          <w:szCs w:val="24"/>
          <w:lang w:eastAsia="en-IN" w:bidi="ta-IN"/>
        </w:rPr>
        <w:t>Maxillofac</w:t>
      </w:r>
      <w:proofErr w:type="spellEnd"/>
      <w:r w:rsidRPr="005A5D2D">
        <w:rPr>
          <w:rFonts w:ascii="Times New Roman" w:eastAsia="Times New Roman" w:hAnsi="Times New Roman" w:cs="Times New Roman"/>
          <w:sz w:val="24"/>
          <w:szCs w:val="24"/>
          <w:lang w:eastAsia="en-IN" w:bidi="ta-IN"/>
        </w:rPr>
        <w:t xml:space="preserve"> </w:t>
      </w:r>
      <w:proofErr w:type="spellStart"/>
      <w:r w:rsidRPr="005A5D2D">
        <w:rPr>
          <w:rFonts w:ascii="Times New Roman" w:eastAsia="Times New Roman" w:hAnsi="Times New Roman" w:cs="Times New Roman"/>
          <w:sz w:val="24"/>
          <w:szCs w:val="24"/>
          <w:lang w:eastAsia="en-IN" w:bidi="ta-IN"/>
        </w:rPr>
        <w:t>Pathol</w:t>
      </w:r>
      <w:proofErr w:type="spellEnd"/>
      <w:r w:rsidRPr="005A5D2D">
        <w:rPr>
          <w:rFonts w:ascii="Times New Roman" w:eastAsia="Times New Roman" w:hAnsi="Times New Roman" w:cs="Times New Roman"/>
          <w:sz w:val="24"/>
          <w:szCs w:val="24"/>
          <w:lang w:eastAsia="en-IN" w:bidi="ta-IN"/>
        </w:rPr>
        <w:t>. 2018;22(3):378–81.</w:t>
      </w:r>
    </w:p>
    <w:p w14:paraId="3284AA86" w14:textId="77777777" w:rsidR="008D2E2A" w:rsidRPr="005A5D2D" w:rsidRDefault="002F08D0" w:rsidP="008D2E2A">
      <w:pPr>
        <w:rPr>
          <w:rFonts w:ascii="Times New Roman" w:hAnsi="Times New Roman" w:cs="Times New Roman"/>
          <w:sz w:val="24"/>
          <w:szCs w:val="24"/>
        </w:rPr>
      </w:pPr>
      <w:r w:rsidRPr="005A5D2D">
        <w:rPr>
          <w:rFonts w:ascii="Times New Roman" w:hAnsi="Times New Roman" w:cs="Times New Roman"/>
          <w:sz w:val="24"/>
          <w:szCs w:val="24"/>
        </w:rPr>
        <w:t>1</w:t>
      </w:r>
      <w:r w:rsidR="008D2E2A" w:rsidRPr="005A5D2D">
        <w:rPr>
          <w:rFonts w:ascii="Times New Roman" w:hAnsi="Times New Roman" w:cs="Times New Roman"/>
          <w:sz w:val="24"/>
          <w:szCs w:val="24"/>
        </w:rPr>
        <w:t>2</w:t>
      </w:r>
      <w:r w:rsidRPr="005A5D2D">
        <w:rPr>
          <w:rFonts w:ascii="Times New Roman" w:hAnsi="Times New Roman" w:cs="Times New Roman"/>
          <w:sz w:val="24"/>
          <w:szCs w:val="24"/>
        </w:rPr>
        <w:t xml:space="preserve">. Patel NK. Natural Dye Based </w:t>
      </w:r>
      <w:proofErr w:type="spellStart"/>
      <w:r w:rsidRPr="005A5D2D">
        <w:rPr>
          <w:rFonts w:ascii="Times New Roman" w:hAnsi="Times New Roman" w:cs="Times New Roman"/>
          <w:sz w:val="24"/>
          <w:szCs w:val="24"/>
        </w:rPr>
        <w:t>Sindoor</w:t>
      </w:r>
      <w:proofErr w:type="spellEnd"/>
      <w:r w:rsidRPr="005A5D2D">
        <w:rPr>
          <w:rFonts w:ascii="Times New Roman" w:hAnsi="Times New Roman" w:cs="Times New Roman"/>
          <w:sz w:val="24"/>
          <w:szCs w:val="24"/>
        </w:rPr>
        <w:t xml:space="preserve">. Life Sciences Leaflets. </w:t>
      </w:r>
      <w:proofErr w:type="gramStart"/>
      <w:r w:rsidRPr="005A5D2D">
        <w:rPr>
          <w:rFonts w:ascii="Times New Roman" w:hAnsi="Times New Roman" w:cs="Times New Roman"/>
          <w:sz w:val="24"/>
          <w:szCs w:val="24"/>
        </w:rPr>
        <w:t>2011;11:355</w:t>
      </w:r>
      <w:proofErr w:type="gramEnd"/>
      <w:r w:rsidRPr="005A5D2D">
        <w:rPr>
          <w:rFonts w:ascii="Times New Roman" w:hAnsi="Times New Roman" w:cs="Times New Roman"/>
          <w:sz w:val="24"/>
          <w:szCs w:val="24"/>
        </w:rPr>
        <w:t>.</w:t>
      </w:r>
    </w:p>
    <w:p w14:paraId="15B02B5A" w14:textId="2EDAA4C3" w:rsidR="008D2E2A" w:rsidRPr="008D2E2A" w:rsidRDefault="008D2E2A" w:rsidP="008D2E2A">
      <w:pPr>
        <w:rPr>
          <w:rFonts w:ascii="Times New Roman" w:hAnsi="Times New Roman" w:cs="Times New Roman"/>
          <w:sz w:val="24"/>
          <w:szCs w:val="24"/>
        </w:rPr>
      </w:pPr>
      <w:r w:rsidRPr="005A5D2D">
        <w:rPr>
          <w:rFonts w:ascii="Times New Roman" w:hAnsi="Times New Roman" w:cs="Times New Roman"/>
          <w:sz w:val="24"/>
          <w:szCs w:val="24"/>
        </w:rPr>
        <w:t xml:space="preserve">13. </w:t>
      </w:r>
      <w:r w:rsidRPr="008D2E2A">
        <w:rPr>
          <w:rFonts w:ascii="Times New Roman" w:eastAsia="Times New Roman" w:hAnsi="Times New Roman" w:cs="Times New Roman"/>
          <w:sz w:val="24"/>
          <w:szCs w:val="24"/>
          <w:lang w:eastAsia="en-IN" w:bidi="ta-IN"/>
        </w:rPr>
        <w:t>Priyadarshini SR, Uma K, Meenakshi S. Efficacy of natural stains in comparison with routine Papanicolaou stain in exfoliative cytology. J Clin Diagn Res. 2015;9(8</w:t>
      </w:r>
      <w:proofErr w:type="gramStart"/>
      <w:r w:rsidRPr="008D2E2A">
        <w:rPr>
          <w:rFonts w:ascii="Times New Roman" w:eastAsia="Times New Roman" w:hAnsi="Times New Roman" w:cs="Times New Roman"/>
          <w:sz w:val="24"/>
          <w:szCs w:val="24"/>
          <w:lang w:eastAsia="en-IN" w:bidi="ta-IN"/>
        </w:rPr>
        <w:t>):ZC</w:t>
      </w:r>
      <w:proofErr w:type="gramEnd"/>
      <w:r w:rsidRPr="008D2E2A">
        <w:rPr>
          <w:rFonts w:ascii="Times New Roman" w:eastAsia="Times New Roman" w:hAnsi="Times New Roman" w:cs="Times New Roman"/>
          <w:sz w:val="24"/>
          <w:szCs w:val="24"/>
          <w:lang w:eastAsia="en-IN" w:bidi="ta-IN"/>
        </w:rPr>
        <w:t>48–ZC50.</w:t>
      </w:r>
    </w:p>
    <w:p w14:paraId="562E65B9" w14:textId="0C99880C" w:rsidR="008D2E2A" w:rsidRPr="00422030" w:rsidRDefault="008D2E2A" w:rsidP="00422030">
      <w:pPr>
        <w:spacing w:before="100" w:beforeAutospacing="1" w:after="100" w:afterAutospacing="1" w:line="240" w:lineRule="auto"/>
        <w:rPr>
          <w:rFonts w:ascii="Times New Roman" w:eastAsia="Times New Roman" w:hAnsi="Times New Roman" w:cs="Times New Roman"/>
          <w:sz w:val="24"/>
          <w:szCs w:val="24"/>
          <w:lang w:eastAsia="en-IN" w:bidi="ta-IN"/>
        </w:rPr>
      </w:pPr>
      <w:r w:rsidRPr="005A5D2D">
        <w:rPr>
          <w:rFonts w:ascii="Times New Roman" w:eastAsia="Times New Roman" w:hAnsi="Times New Roman" w:cs="Times New Roman"/>
          <w:sz w:val="24"/>
          <w:szCs w:val="24"/>
          <w:lang w:eastAsia="en-IN" w:bidi="ta-IN"/>
        </w:rPr>
        <w:t xml:space="preserve">14. </w:t>
      </w:r>
      <w:r w:rsidRPr="008D2E2A">
        <w:rPr>
          <w:rFonts w:ascii="Times New Roman" w:eastAsia="Times New Roman" w:hAnsi="Times New Roman" w:cs="Times New Roman"/>
          <w:sz w:val="24"/>
          <w:szCs w:val="24"/>
          <w:lang w:eastAsia="en-IN" w:bidi="ta-IN"/>
        </w:rPr>
        <w:t xml:space="preserve">Mathur S, Singh M, Jha A, Goyal R. Comparison of natural (beetroot and papaya) and synthetic stains in exfoliative cytology. J Oral </w:t>
      </w:r>
      <w:proofErr w:type="spellStart"/>
      <w:r w:rsidRPr="008D2E2A">
        <w:rPr>
          <w:rFonts w:ascii="Times New Roman" w:eastAsia="Times New Roman" w:hAnsi="Times New Roman" w:cs="Times New Roman"/>
          <w:sz w:val="24"/>
          <w:szCs w:val="24"/>
          <w:lang w:eastAsia="en-IN" w:bidi="ta-IN"/>
        </w:rPr>
        <w:t>Maxillofac</w:t>
      </w:r>
      <w:proofErr w:type="spellEnd"/>
      <w:r w:rsidRPr="008D2E2A">
        <w:rPr>
          <w:rFonts w:ascii="Times New Roman" w:eastAsia="Times New Roman" w:hAnsi="Times New Roman" w:cs="Times New Roman"/>
          <w:sz w:val="24"/>
          <w:szCs w:val="24"/>
          <w:lang w:eastAsia="en-IN" w:bidi="ta-IN"/>
        </w:rPr>
        <w:t xml:space="preserve"> </w:t>
      </w:r>
      <w:proofErr w:type="spellStart"/>
      <w:r w:rsidRPr="008D2E2A">
        <w:rPr>
          <w:rFonts w:ascii="Times New Roman" w:eastAsia="Times New Roman" w:hAnsi="Times New Roman" w:cs="Times New Roman"/>
          <w:sz w:val="24"/>
          <w:szCs w:val="24"/>
          <w:lang w:eastAsia="en-IN" w:bidi="ta-IN"/>
        </w:rPr>
        <w:t>Pathol</w:t>
      </w:r>
      <w:proofErr w:type="spellEnd"/>
      <w:r w:rsidRPr="008D2E2A">
        <w:rPr>
          <w:rFonts w:ascii="Times New Roman" w:eastAsia="Times New Roman" w:hAnsi="Times New Roman" w:cs="Times New Roman"/>
          <w:sz w:val="24"/>
          <w:szCs w:val="24"/>
          <w:lang w:eastAsia="en-IN" w:bidi="ta-IN"/>
        </w:rPr>
        <w:t>. 2020;24(1):140.</w:t>
      </w:r>
    </w:p>
    <w:sectPr w:rsidR="008D2E2A" w:rsidRPr="0042203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B0E3E" w14:textId="77777777" w:rsidR="00FA35C9" w:rsidRDefault="00FA35C9" w:rsidP="009E11E5">
      <w:pPr>
        <w:spacing w:after="0" w:line="240" w:lineRule="auto"/>
      </w:pPr>
      <w:r>
        <w:separator/>
      </w:r>
    </w:p>
  </w:endnote>
  <w:endnote w:type="continuationSeparator" w:id="0">
    <w:p w14:paraId="47BCD24F" w14:textId="77777777" w:rsidR="00FA35C9" w:rsidRDefault="00FA35C9" w:rsidP="009E1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4C7A1" w14:textId="77777777" w:rsidR="009E11E5" w:rsidRDefault="009E11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3A8D5" w14:textId="77777777" w:rsidR="009E11E5" w:rsidRDefault="009E11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A0543" w14:textId="77777777" w:rsidR="009E11E5" w:rsidRDefault="009E11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E3160" w14:textId="77777777" w:rsidR="00FA35C9" w:rsidRDefault="00FA35C9" w:rsidP="009E11E5">
      <w:pPr>
        <w:spacing w:after="0" w:line="240" w:lineRule="auto"/>
      </w:pPr>
      <w:r>
        <w:separator/>
      </w:r>
    </w:p>
  </w:footnote>
  <w:footnote w:type="continuationSeparator" w:id="0">
    <w:p w14:paraId="0E89E58E" w14:textId="77777777" w:rsidR="00FA35C9" w:rsidRDefault="00FA35C9" w:rsidP="009E1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6BCD2" w14:textId="3AFA6D7B" w:rsidR="009E11E5" w:rsidRDefault="009E11E5">
    <w:pPr>
      <w:pStyle w:val="Header"/>
    </w:pPr>
    <w:r>
      <w:rPr>
        <w:noProof/>
      </w:rPr>
      <w:pict w14:anchorId="1A654A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22681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E89FD" w14:textId="4A5E6A64" w:rsidR="009E11E5" w:rsidRDefault="009E11E5">
    <w:pPr>
      <w:pStyle w:val="Header"/>
    </w:pPr>
    <w:r>
      <w:rPr>
        <w:noProof/>
      </w:rPr>
      <w:pict w14:anchorId="68C0E0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22681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C2DA6" w14:textId="2384215E" w:rsidR="009E11E5" w:rsidRDefault="009E11E5">
    <w:pPr>
      <w:pStyle w:val="Header"/>
    </w:pPr>
    <w:r>
      <w:rPr>
        <w:noProof/>
      </w:rPr>
      <w:pict w14:anchorId="1292C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22681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A27730"/>
    <w:multiLevelType w:val="multilevel"/>
    <w:tmpl w:val="7C683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35412E3"/>
    <w:multiLevelType w:val="multilevel"/>
    <w:tmpl w:val="9D86A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3603878">
    <w:abstractNumId w:val="0"/>
  </w:num>
  <w:num w:numId="2" w16cid:durableId="3272904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7A87"/>
    <w:rsid w:val="000112E6"/>
    <w:rsid w:val="00200D73"/>
    <w:rsid w:val="002E470C"/>
    <w:rsid w:val="002F08D0"/>
    <w:rsid w:val="003026B0"/>
    <w:rsid w:val="00310BAB"/>
    <w:rsid w:val="00347A87"/>
    <w:rsid w:val="00354AAC"/>
    <w:rsid w:val="00364913"/>
    <w:rsid w:val="00422030"/>
    <w:rsid w:val="00560B3F"/>
    <w:rsid w:val="005A5D2D"/>
    <w:rsid w:val="0064297F"/>
    <w:rsid w:val="00642995"/>
    <w:rsid w:val="006A2768"/>
    <w:rsid w:val="006B3A20"/>
    <w:rsid w:val="0072588B"/>
    <w:rsid w:val="00772F8E"/>
    <w:rsid w:val="00787E05"/>
    <w:rsid w:val="007B7630"/>
    <w:rsid w:val="007C00B0"/>
    <w:rsid w:val="00890866"/>
    <w:rsid w:val="00895F58"/>
    <w:rsid w:val="008D07B5"/>
    <w:rsid w:val="008D2E2A"/>
    <w:rsid w:val="008F1A16"/>
    <w:rsid w:val="009A580A"/>
    <w:rsid w:val="009C6FF5"/>
    <w:rsid w:val="009E11E5"/>
    <w:rsid w:val="00A34129"/>
    <w:rsid w:val="00B2331A"/>
    <w:rsid w:val="00B27FC9"/>
    <w:rsid w:val="00BC23A4"/>
    <w:rsid w:val="00C00B48"/>
    <w:rsid w:val="00C125F1"/>
    <w:rsid w:val="00C879DA"/>
    <w:rsid w:val="00DA36B4"/>
    <w:rsid w:val="00E256CF"/>
    <w:rsid w:val="00E53E39"/>
    <w:rsid w:val="00F703F0"/>
    <w:rsid w:val="00FA35C9"/>
    <w:rsid w:val="00FC61E1"/>
    <w:rsid w:val="00FC6511"/>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3F892"/>
  <w15:docId w15:val="{50C36A5B-2A82-4334-88AA-1A581CE74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E05"/>
  </w:style>
  <w:style w:type="paragraph" w:styleId="Heading1">
    <w:name w:val="heading 1"/>
    <w:basedOn w:val="Normal"/>
    <w:next w:val="Normal"/>
    <w:link w:val="Heading1Char"/>
    <w:uiPriority w:val="9"/>
    <w:qFormat/>
    <w:rsid w:val="00364913"/>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3">
    <w:name w:val="heading 3"/>
    <w:basedOn w:val="Normal"/>
    <w:next w:val="Normal"/>
    <w:link w:val="Heading3Char"/>
    <w:uiPriority w:val="9"/>
    <w:semiHidden/>
    <w:unhideWhenUsed/>
    <w:qFormat/>
    <w:rsid w:val="00C125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4913"/>
    <w:rPr>
      <w:rFonts w:asciiTheme="majorHAnsi" w:eastAsiaTheme="majorEastAsia" w:hAnsiTheme="majorHAnsi" w:cstheme="majorBidi"/>
      <w:b/>
      <w:bCs/>
      <w:color w:val="365F91" w:themeColor="accent1" w:themeShade="BF"/>
      <w:sz w:val="28"/>
      <w:szCs w:val="28"/>
      <w:lang w:val="en-US"/>
    </w:rPr>
  </w:style>
  <w:style w:type="paragraph" w:styleId="Title">
    <w:name w:val="Title"/>
    <w:basedOn w:val="Normal"/>
    <w:next w:val="Normal"/>
    <w:link w:val="TitleChar"/>
    <w:uiPriority w:val="10"/>
    <w:qFormat/>
    <w:rsid w:val="003649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364913"/>
    <w:rPr>
      <w:rFonts w:asciiTheme="majorHAnsi" w:eastAsiaTheme="majorEastAsia" w:hAnsiTheme="majorHAnsi" w:cstheme="majorBidi"/>
      <w:color w:val="17365D" w:themeColor="text2" w:themeShade="BF"/>
      <w:spacing w:val="5"/>
      <w:kern w:val="28"/>
      <w:sz w:val="52"/>
      <w:szCs w:val="52"/>
      <w:lang w:val="en-US"/>
    </w:rPr>
  </w:style>
  <w:style w:type="character" w:styleId="Strong">
    <w:name w:val="Strong"/>
    <w:basedOn w:val="DefaultParagraphFont"/>
    <w:uiPriority w:val="22"/>
    <w:qFormat/>
    <w:rsid w:val="00354AAC"/>
    <w:rPr>
      <w:b/>
      <w:bCs/>
    </w:rPr>
  </w:style>
  <w:style w:type="character" w:customStyle="1" w:styleId="Heading3Char">
    <w:name w:val="Heading 3 Char"/>
    <w:basedOn w:val="DefaultParagraphFont"/>
    <w:link w:val="Heading3"/>
    <w:uiPriority w:val="9"/>
    <w:semiHidden/>
    <w:rsid w:val="00C125F1"/>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8F1A16"/>
    <w:rPr>
      <w:color w:val="0000FF" w:themeColor="hyperlink"/>
      <w:u w:val="single"/>
    </w:rPr>
  </w:style>
  <w:style w:type="character" w:styleId="UnresolvedMention">
    <w:name w:val="Unresolved Mention"/>
    <w:basedOn w:val="DefaultParagraphFont"/>
    <w:uiPriority w:val="99"/>
    <w:semiHidden/>
    <w:unhideWhenUsed/>
    <w:rsid w:val="008F1A16"/>
    <w:rPr>
      <w:color w:val="605E5C"/>
      <w:shd w:val="clear" w:color="auto" w:fill="E1DFDD"/>
    </w:rPr>
  </w:style>
  <w:style w:type="paragraph" w:styleId="Header">
    <w:name w:val="header"/>
    <w:basedOn w:val="Normal"/>
    <w:link w:val="HeaderChar"/>
    <w:uiPriority w:val="99"/>
    <w:unhideWhenUsed/>
    <w:rsid w:val="009E11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11E5"/>
  </w:style>
  <w:style w:type="paragraph" w:styleId="Footer">
    <w:name w:val="footer"/>
    <w:basedOn w:val="Normal"/>
    <w:link w:val="FooterChar"/>
    <w:uiPriority w:val="99"/>
    <w:unhideWhenUsed/>
    <w:rsid w:val="009E1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1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14550">
      <w:bodyDiv w:val="1"/>
      <w:marLeft w:val="0"/>
      <w:marRight w:val="0"/>
      <w:marTop w:val="0"/>
      <w:marBottom w:val="0"/>
      <w:divBdr>
        <w:top w:val="none" w:sz="0" w:space="0" w:color="auto"/>
        <w:left w:val="none" w:sz="0" w:space="0" w:color="auto"/>
        <w:bottom w:val="none" w:sz="0" w:space="0" w:color="auto"/>
        <w:right w:val="none" w:sz="0" w:space="0" w:color="auto"/>
      </w:divBdr>
      <w:divsChild>
        <w:div w:id="1559169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7777025">
      <w:bodyDiv w:val="1"/>
      <w:marLeft w:val="0"/>
      <w:marRight w:val="0"/>
      <w:marTop w:val="0"/>
      <w:marBottom w:val="0"/>
      <w:divBdr>
        <w:top w:val="none" w:sz="0" w:space="0" w:color="auto"/>
        <w:left w:val="none" w:sz="0" w:space="0" w:color="auto"/>
        <w:bottom w:val="none" w:sz="0" w:space="0" w:color="auto"/>
        <w:right w:val="none" w:sz="0" w:space="0" w:color="auto"/>
      </w:divBdr>
    </w:div>
    <w:div w:id="386882830">
      <w:bodyDiv w:val="1"/>
      <w:marLeft w:val="0"/>
      <w:marRight w:val="0"/>
      <w:marTop w:val="0"/>
      <w:marBottom w:val="0"/>
      <w:divBdr>
        <w:top w:val="none" w:sz="0" w:space="0" w:color="auto"/>
        <w:left w:val="none" w:sz="0" w:space="0" w:color="auto"/>
        <w:bottom w:val="none" w:sz="0" w:space="0" w:color="auto"/>
        <w:right w:val="none" w:sz="0" w:space="0" w:color="auto"/>
      </w:divBdr>
    </w:div>
    <w:div w:id="388461480">
      <w:bodyDiv w:val="1"/>
      <w:marLeft w:val="0"/>
      <w:marRight w:val="0"/>
      <w:marTop w:val="0"/>
      <w:marBottom w:val="0"/>
      <w:divBdr>
        <w:top w:val="none" w:sz="0" w:space="0" w:color="auto"/>
        <w:left w:val="none" w:sz="0" w:space="0" w:color="auto"/>
        <w:bottom w:val="none" w:sz="0" w:space="0" w:color="auto"/>
        <w:right w:val="none" w:sz="0" w:space="0" w:color="auto"/>
      </w:divBdr>
    </w:div>
    <w:div w:id="635526269">
      <w:bodyDiv w:val="1"/>
      <w:marLeft w:val="0"/>
      <w:marRight w:val="0"/>
      <w:marTop w:val="0"/>
      <w:marBottom w:val="0"/>
      <w:divBdr>
        <w:top w:val="none" w:sz="0" w:space="0" w:color="auto"/>
        <w:left w:val="none" w:sz="0" w:space="0" w:color="auto"/>
        <w:bottom w:val="none" w:sz="0" w:space="0" w:color="auto"/>
        <w:right w:val="none" w:sz="0" w:space="0" w:color="auto"/>
      </w:divBdr>
    </w:div>
    <w:div w:id="690374859">
      <w:bodyDiv w:val="1"/>
      <w:marLeft w:val="0"/>
      <w:marRight w:val="0"/>
      <w:marTop w:val="0"/>
      <w:marBottom w:val="0"/>
      <w:divBdr>
        <w:top w:val="none" w:sz="0" w:space="0" w:color="auto"/>
        <w:left w:val="none" w:sz="0" w:space="0" w:color="auto"/>
        <w:bottom w:val="none" w:sz="0" w:space="0" w:color="auto"/>
        <w:right w:val="none" w:sz="0" w:space="0" w:color="auto"/>
      </w:divBdr>
    </w:div>
    <w:div w:id="707997526">
      <w:bodyDiv w:val="1"/>
      <w:marLeft w:val="0"/>
      <w:marRight w:val="0"/>
      <w:marTop w:val="0"/>
      <w:marBottom w:val="0"/>
      <w:divBdr>
        <w:top w:val="none" w:sz="0" w:space="0" w:color="auto"/>
        <w:left w:val="none" w:sz="0" w:space="0" w:color="auto"/>
        <w:bottom w:val="none" w:sz="0" w:space="0" w:color="auto"/>
        <w:right w:val="none" w:sz="0" w:space="0" w:color="auto"/>
      </w:divBdr>
    </w:div>
    <w:div w:id="1047027715">
      <w:bodyDiv w:val="1"/>
      <w:marLeft w:val="0"/>
      <w:marRight w:val="0"/>
      <w:marTop w:val="0"/>
      <w:marBottom w:val="0"/>
      <w:divBdr>
        <w:top w:val="none" w:sz="0" w:space="0" w:color="auto"/>
        <w:left w:val="none" w:sz="0" w:space="0" w:color="auto"/>
        <w:bottom w:val="none" w:sz="0" w:space="0" w:color="auto"/>
        <w:right w:val="none" w:sz="0" w:space="0" w:color="auto"/>
      </w:divBdr>
    </w:div>
    <w:div w:id="1082331981">
      <w:bodyDiv w:val="1"/>
      <w:marLeft w:val="0"/>
      <w:marRight w:val="0"/>
      <w:marTop w:val="0"/>
      <w:marBottom w:val="0"/>
      <w:divBdr>
        <w:top w:val="none" w:sz="0" w:space="0" w:color="auto"/>
        <w:left w:val="none" w:sz="0" w:space="0" w:color="auto"/>
        <w:bottom w:val="none" w:sz="0" w:space="0" w:color="auto"/>
        <w:right w:val="none" w:sz="0" w:space="0" w:color="auto"/>
      </w:divBdr>
    </w:div>
    <w:div w:id="1111823597">
      <w:bodyDiv w:val="1"/>
      <w:marLeft w:val="0"/>
      <w:marRight w:val="0"/>
      <w:marTop w:val="0"/>
      <w:marBottom w:val="0"/>
      <w:divBdr>
        <w:top w:val="none" w:sz="0" w:space="0" w:color="auto"/>
        <w:left w:val="none" w:sz="0" w:space="0" w:color="auto"/>
        <w:bottom w:val="none" w:sz="0" w:space="0" w:color="auto"/>
        <w:right w:val="none" w:sz="0" w:space="0" w:color="auto"/>
      </w:divBdr>
    </w:div>
    <w:div w:id="1114133510">
      <w:bodyDiv w:val="1"/>
      <w:marLeft w:val="0"/>
      <w:marRight w:val="0"/>
      <w:marTop w:val="0"/>
      <w:marBottom w:val="0"/>
      <w:divBdr>
        <w:top w:val="none" w:sz="0" w:space="0" w:color="auto"/>
        <w:left w:val="none" w:sz="0" w:space="0" w:color="auto"/>
        <w:bottom w:val="none" w:sz="0" w:space="0" w:color="auto"/>
        <w:right w:val="none" w:sz="0" w:space="0" w:color="auto"/>
      </w:divBdr>
    </w:div>
    <w:div w:id="1151873406">
      <w:bodyDiv w:val="1"/>
      <w:marLeft w:val="0"/>
      <w:marRight w:val="0"/>
      <w:marTop w:val="0"/>
      <w:marBottom w:val="0"/>
      <w:divBdr>
        <w:top w:val="none" w:sz="0" w:space="0" w:color="auto"/>
        <w:left w:val="none" w:sz="0" w:space="0" w:color="auto"/>
        <w:bottom w:val="none" w:sz="0" w:space="0" w:color="auto"/>
        <w:right w:val="none" w:sz="0" w:space="0" w:color="auto"/>
      </w:divBdr>
    </w:div>
    <w:div w:id="1287546934">
      <w:bodyDiv w:val="1"/>
      <w:marLeft w:val="0"/>
      <w:marRight w:val="0"/>
      <w:marTop w:val="0"/>
      <w:marBottom w:val="0"/>
      <w:divBdr>
        <w:top w:val="none" w:sz="0" w:space="0" w:color="auto"/>
        <w:left w:val="none" w:sz="0" w:space="0" w:color="auto"/>
        <w:bottom w:val="none" w:sz="0" w:space="0" w:color="auto"/>
        <w:right w:val="none" w:sz="0" w:space="0" w:color="auto"/>
      </w:divBdr>
    </w:div>
    <w:div w:id="1472987724">
      <w:bodyDiv w:val="1"/>
      <w:marLeft w:val="0"/>
      <w:marRight w:val="0"/>
      <w:marTop w:val="0"/>
      <w:marBottom w:val="0"/>
      <w:divBdr>
        <w:top w:val="none" w:sz="0" w:space="0" w:color="auto"/>
        <w:left w:val="none" w:sz="0" w:space="0" w:color="auto"/>
        <w:bottom w:val="none" w:sz="0" w:space="0" w:color="auto"/>
        <w:right w:val="none" w:sz="0" w:space="0" w:color="auto"/>
      </w:divBdr>
    </w:div>
    <w:div w:id="1579318901">
      <w:bodyDiv w:val="1"/>
      <w:marLeft w:val="0"/>
      <w:marRight w:val="0"/>
      <w:marTop w:val="0"/>
      <w:marBottom w:val="0"/>
      <w:divBdr>
        <w:top w:val="none" w:sz="0" w:space="0" w:color="auto"/>
        <w:left w:val="none" w:sz="0" w:space="0" w:color="auto"/>
        <w:bottom w:val="none" w:sz="0" w:space="0" w:color="auto"/>
        <w:right w:val="none" w:sz="0" w:space="0" w:color="auto"/>
      </w:divBdr>
    </w:div>
    <w:div w:id="1651251385">
      <w:bodyDiv w:val="1"/>
      <w:marLeft w:val="0"/>
      <w:marRight w:val="0"/>
      <w:marTop w:val="0"/>
      <w:marBottom w:val="0"/>
      <w:divBdr>
        <w:top w:val="none" w:sz="0" w:space="0" w:color="auto"/>
        <w:left w:val="none" w:sz="0" w:space="0" w:color="auto"/>
        <w:bottom w:val="none" w:sz="0" w:space="0" w:color="auto"/>
        <w:right w:val="none" w:sz="0" w:space="0" w:color="auto"/>
      </w:divBdr>
    </w:div>
    <w:div w:id="1730373753">
      <w:bodyDiv w:val="1"/>
      <w:marLeft w:val="0"/>
      <w:marRight w:val="0"/>
      <w:marTop w:val="0"/>
      <w:marBottom w:val="0"/>
      <w:divBdr>
        <w:top w:val="none" w:sz="0" w:space="0" w:color="auto"/>
        <w:left w:val="none" w:sz="0" w:space="0" w:color="auto"/>
        <w:bottom w:val="none" w:sz="0" w:space="0" w:color="auto"/>
        <w:right w:val="none" w:sz="0" w:space="0" w:color="auto"/>
      </w:divBdr>
    </w:div>
    <w:div w:id="1748962263">
      <w:bodyDiv w:val="1"/>
      <w:marLeft w:val="0"/>
      <w:marRight w:val="0"/>
      <w:marTop w:val="0"/>
      <w:marBottom w:val="0"/>
      <w:divBdr>
        <w:top w:val="none" w:sz="0" w:space="0" w:color="auto"/>
        <w:left w:val="none" w:sz="0" w:space="0" w:color="auto"/>
        <w:bottom w:val="none" w:sz="0" w:space="0" w:color="auto"/>
        <w:right w:val="none" w:sz="0" w:space="0" w:color="auto"/>
      </w:divBdr>
    </w:div>
    <w:div w:id="1790512556">
      <w:bodyDiv w:val="1"/>
      <w:marLeft w:val="0"/>
      <w:marRight w:val="0"/>
      <w:marTop w:val="0"/>
      <w:marBottom w:val="0"/>
      <w:divBdr>
        <w:top w:val="none" w:sz="0" w:space="0" w:color="auto"/>
        <w:left w:val="none" w:sz="0" w:space="0" w:color="auto"/>
        <w:bottom w:val="none" w:sz="0" w:space="0" w:color="auto"/>
        <w:right w:val="none" w:sz="0" w:space="0" w:color="auto"/>
      </w:divBdr>
    </w:div>
    <w:div w:id="1809279386">
      <w:bodyDiv w:val="1"/>
      <w:marLeft w:val="0"/>
      <w:marRight w:val="0"/>
      <w:marTop w:val="0"/>
      <w:marBottom w:val="0"/>
      <w:divBdr>
        <w:top w:val="none" w:sz="0" w:space="0" w:color="auto"/>
        <w:left w:val="none" w:sz="0" w:space="0" w:color="auto"/>
        <w:bottom w:val="none" w:sz="0" w:space="0" w:color="auto"/>
        <w:right w:val="none" w:sz="0" w:space="0" w:color="auto"/>
      </w:divBdr>
    </w:div>
    <w:div w:id="1895239234">
      <w:bodyDiv w:val="1"/>
      <w:marLeft w:val="0"/>
      <w:marRight w:val="0"/>
      <w:marTop w:val="0"/>
      <w:marBottom w:val="0"/>
      <w:divBdr>
        <w:top w:val="none" w:sz="0" w:space="0" w:color="auto"/>
        <w:left w:val="none" w:sz="0" w:space="0" w:color="auto"/>
        <w:bottom w:val="none" w:sz="0" w:space="0" w:color="auto"/>
        <w:right w:val="none" w:sz="0" w:space="0" w:color="auto"/>
      </w:divBdr>
    </w:div>
    <w:div w:id="1949043061">
      <w:bodyDiv w:val="1"/>
      <w:marLeft w:val="0"/>
      <w:marRight w:val="0"/>
      <w:marTop w:val="0"/>
      <w:marBottom w:val="0"/>
      <w:divBdr>
        <w:top w:val="none" w:sz="0" w:space="0" w:color="auto"/>
        <w:left w:val="none" w:sz="0" w:space="0" w:color="auto"/>
        <w:bottom w:val="none" w:sz="0" w:space="0" w:color="auto"/>
        <w:right w:val="none" w:sz="0" w:space="0" w:color="auto"/>
      </w:divBdr>
    </w:div>
    <w:div w:id="2010398725">
      <w:bodyDiv w:val="1"/>
      <w:marLeft w:val="0"/>
      <w:marRight w:val="0"/>
      <w:marTop w:val="0"/>
      <w:marBottom w:val="0"/>
      <w:divBdr>
        <w:top w:val="none" w:sz="0" w:space="0" w:color="auto"/>
        <w:left w:val="none" w:sz="0" w:space="0" w:color="auto"/>
        <w:bottom w:val="none" w:sz="0" w:space="0" w:color="auto"/>
        <w:right w:val="none" w:sz="0" w:space="0" w:color="auto"/>
      </w:divBdr>
    </w:div>
    <w:div w:id="2056848942">
      <w:bodyDiv w:val="1"/>
      <w:marLeft w:val="0"/>
      <w:marRight w:val="0"/>
      <w:marTop w:val="0"/>
      <w:marBottom w:val="0"/>
      <w:divBdr>
        <w:top w:val="none" w:sz="0" w:space="0" w:color="auto"/>
        <w:left w:val="none" w:sz="0" w:space="0" w:color="auto"/>
        <w:bottom w:val="none" w:sz="0" w:space="0" w:color="auto"/>
        <w:right w:val="none" w:sz="0" w:space="0" w:color="auto"/>
      </w:divBdr>
    </w:div>
    <w:div w:id="2088308881">
      <w:bodyDiv w:val="1"/>
      <w:marLeft w:val="0"/>
      <w:marRight w:val="0"/>
      <w:marTop w:val="0"/>
      <w:marBottom w:val="0"/>
      <w:divBdr>
        <w:top w:val="none" w:sz="0" w:space="0" w:color="auto"/>
        <w:left w:val="none" w:sz="0" w:space="0" w:color="auto"/>
        <w:bottom w:val="none" w:sz="0" w:space="0" w:color="auto"/>
        <w:right w:val="none" w:sz="0" w:space="0" w:color="auto"/>
      </w:divBdr>
    </w:div>
    <w:div w:id="214060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442</TotalTime>
  <Pages>6</Pages>
  <Words>2181</Words>
  <Characters>12435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Editor-22</cp:lastModifiedBy>
  <cp:revision>27</cp:revision>
  <dcterms:created xsi:type="dcterms:W3CDTF">2025-05-12T04:08:00Z</dcterms:created>
  <dcterms:modified xsi:type="dcterms:W3CDTF">2025-05-15T12:06:00Z</dcterms:modified>
</cp:coreProperties>
</file>