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DF349" w14:textId="20B717E0" w:rsidR="004A21C0" w:rsidRDefault="00FD4097" w:rsidP="00274ED4">
      <w:pPr>
        <w:jc w:val="both"/>
        <w:rPr>
          <w:rFonts w:ascii="Times New Roman" w:hAnsi="Times New Roman" w:cs="Times New Roman"/>
          <w:b/>
          <w:sz w:val="24"/>
          <w:szCs w:val="24"/>
        </w:rPr>
      </w:pPr>
      <w:r w:rsidRPr="00E73CD1">
        <w:rPr>
          <w:rFonts w:ascii="Times New Roman" w:hAnsi="Times New Roman" w:cs="Times New Roman"/>
          <w:b/>
          <w:sz w:val="24"/>
          <w:szCs w:val="24"/>
        </w:rPr>
        <w:t>The Role of Trained Immunity in Protection Against Infectious Diseases: Epigenetic Reprogramming and Long-Term Immune Responses</w:t>
      </w:r>
    </w:p>
    <w:p w14:paraId="119AD6F3" w14:textId="77777777" w:rsidR="006A28B9" w:rsidRDefault="006A28B9" w:rsidP="00274ED4">
      <w:pPr>
        <w:jc w:val="both"/>
        <w:rPr>
          <w:rFonts w:ascii="Times New Roman" w:hAnsi="Times New Roman" w:cs="Times New Roman"/>
          <w:b/>
          <w:sz w:val="24"/>
          <w:szCs w:val="24"/>
        </w:rPr>
      </w:pPr>
    </w:p>
    <w:p w14:paraId="11AE9A7F" w14:textId="77777777" w:rsidR="006A28B9" w:rsidRDefault="006A28B9" w:rsidP="00274ED4">
      <w:pPr>
        <w:jc w:val="both"/>
        <w:rPr>
          <w:rFonts w:ascii="Times New Roman" w:hAnsi="Times New Roman" w:cs="Times New Roman"/>
          <w:b/>
          <w:sz w:val="24"/>
          <w:szCs w:val="24"/>
        </w:rPr>
      </w:pPr>
    </w:p>
    <w:p w14:paraId="3A7B0DB0" w14:textId="77777777" w:rsidR="00114C22" w:rsidRPr="00D6061B" w:rsidRDefault="00114C22" w:rsidP="00DD7500">
      <w:pPr>
        <w:spacing w:line="360" w:lineRule="auto"/>
        <w:jc w:val="both"/>
        <w:rPr>
          <w:rFonts w:ascii="Times New Roman" w:hAnsi="Times New Roman" w:cs="Times New Roman"/>
          <w:b/>
          <w:sz w:val="24"/>
          <w:szCs w:val="24"/>
        </w:rPr>
      </w:pPr>
      <w:r w:rsidRPr="00D6061B">
        <w:rPr>
          <w:rFonts w:ascii="Times New Roman" w:hAnsi="Times New Roman" w:cs="Times New Roman"/>
          <w:b/>
          <w:sz w:val="24"/>
          <w:szCs w:val="24"/>
        </w:rPr>
        <w:t>Abstract</w:t>
      </w:r>
    </w:p>
    <w:p w14:paraId="1DC8EE6F" w14:textId="77777777" w:rsidR="004E4148" w:rsidRDefault="008114FF"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Trained immunity, a recently recognized phenomenon, contradicts the conventional view of innate immunity as transitory and non-adaptive. It involves features of epigenetic and metabolic reprogramming of innate immune cells that induce long-term functional changes in host defense. This review explores the mechanisms and duration of trained immunity, as well as the therapies related to its potential in infectious diseases. A systematic literature search was conducted across PubMed, Google Scholar, and Web of Science for studies published between 2019 and 2025. Experimental and clinical studies on innate immune memory, epigenetic modifications, and metabolic pathways associated with long-term immune responses were selected as study criteria. The synthesized data was narratively summarized to assess key themes, including molecular mechanisms, sustainability, and translational applications. A total of eight studies were included in this review. The findings revealed that trained immunity is mediated by histone modifications, metabolic changes, and long-term myelopoiesis. Studies also show that immune training has varying durations, with effects lasting from weeks to months. Emerging therapeutic strategies will focus on vaccine enhancement, cancer immunotherapy, and sepsis management. However, challenges remain, including a lack of clinical validation, incomplete mechanistic understanding, and ethical concerns. Trained immunity is a promising approach to immunomodulation between innate and adaptive immunity. Future research should aim to conduct clinical trials, assess safety, and develop precision medicine approaches to efficiently utilize this concept in therapeutic applications.</w:t>
      </w:r>
    </w:p>
    <w:p w14:paraId="406FD577" w14:textId="77777777" w:rsidR="004E4148" w:rsidRPr="00274ED4" w:rsidRDefault="004E4148" w:rsidP="00DD7500">
      <w:pPr>
        <w:spacing w:line="360" w:lineRule="auto"/>
        <w:jc w:val="both"/>
        <w:rPr>
          <w:rFonts w:ascii="Times New Roman" w:hAnsi="Times New Roman" w:cs="Times New Roman"/>
          <w:sz w:val="24"/>
          <w:szCs w:val="24"/>
        </w:rPr>
      </w:pPr>
      <w:r w:rsidRPr="004E4148">
        <w:rPr>
          <w:rFonts w:ascii="Times New Roman" w:hAnsi="Times New Roman" w:cs="Times New Roman"/>
          <w:b/>
          <w:sz w:val="24"/>
          <w:szCs w:val="24"/>
        </w:rPr>
        <w:t>Keywords:</w:t>
      </w:r>
      <w:r>
        <w:rPr>
          <w:rFonts w:ascii="Times New Roman" w:hAnsi="Times New Roman" w:cs="Times New Roman"/>
          <w:sz w:val="24"/>
          <w:szCs w:val="24"/>
        </w:rPr>
        <w:t xml:space="preserve"> Trained immunity, Innate immune memory, Infectious diseases, Metabolic reprogramming, Epigenetics</w:t>
      </w:r>
    </w:p>
    <w:p w14:paraId="1D5D1877" w14:textId="77777777" w:rsidR="00842285" w:rsidRDefault="00842285" w:rsidP="00DD7500">
      <w:pPr>
        <w:spacing w:line="360" w:lineRule="auto"/>
        <w:jc w:val="both"/>
        <w:rPr>
          <w:rFonts w:ascii="Times New Roman" w:hAnsi="Times New Roman" w:cs="Times New Roman"/>
          <w:b/>
          <w:sz w:val="24"/>
          <w:szCs w:val="24"/>
        </w:rPr>
      </w:pPr>
    </w:p>
    <w:p w14:paraId="178045BB" w14:textId="77777777" w:rsidR="00842285" w:rsidRDefault="00842285" w:rsidP="00DD7500">
      <w:pPr>
        <w:spacing w:line="360" w:lineRule="auto"/>
        <w:jc w:val="both"/>
        <w:rPr>
          <w:rFonts w:ascii="Times New Roman" w:hAnsi="Times New Roman" w:cs="Times New Roman"/>
          <w:b/>
          <w:sz w:val="24"/>
          <w:szCs w:val="24"/>
        </w:rPr>
      </w:pPr>
    </w:p>
    <w:p w14:paraId="2EFFC8C3" w14:textId="77777777" w:rsidR="00842285" w:rsidRDefault="00842285" w:rsidP="00DD7500">
      <w:pPr>
        <w:spacing w:line="360" w:lineRule="auto"/>
        <w:jc w:val="both"/>
        <w:rPr>
          <w:rFonts w:ascii="Times New Roman" w:hAnsi="Times New Roman" w:cs="Times New Roman"/>
          <w:b/>
          <w:sz w:val="24"/>
          <w:szCs w:val="24"/>
        </w:rPr>
      </w:pPr>
    </w:p>
    <w:p w14:paraId="25C5B2AA" w14:textId="77777777" w:rsidR="00842285" w:rsidRDefault="00842285" w:rsidP="00DD7500">
      <w:pPr>
        <w:spacing w:line="360" w:lineRule="auto"/>
        <w:jc w:val="both"/>
        <w:rPr>
          <w:rFonts w:ascii="Times New Roman" w:hAnsi="Times New Roman" w:cs="Times New Roman"/>
          <w:b/>
          <w:sz w:val="24"/>
          <w:szCs w:val="24"/>
        </w:rPr>
      </w:pPr>
    </w:p>
    <w:p w14:paraId="2C63E4B9" w14:textId="77777777" w:rsidR="00842285" w:rsidRDefault="00842285" w:rsidP="00DD7500">
      <w:pPr>
        <w:spacing w:line="360" w:lineRule="auto"/>
        <w:jc w:val="both"/>
        <w:rPr>
          <w:rFonts w:ascii="Times New Roman" w:hAnsi="Times New Roman" w:cs="Times New Roman"/>
          <w:b/>
          <w:sz w:val="24"/>
          <w:szCs w:val="24"/>
        </w:rPr>
      </w:pPr>
    </w:p>
    <w:p w14:paraId="0F4A5331" w14:textId="77777777" w:rsidR="00274ED4" w:rsidRPr="00274ED4" w:rsidRDefault="00274ED4" w:rsidP="00DD7500">
      <w:pPr>
        <w:spacing w:line="360" w:lineRule="auto"/>
        <w:jc w:val="both"/>
        <w:rPr>
          <w:rFonts w:ascii="Times New Roman" w:hAnsi="Times New Roman" w:cs="Times New Roman"/>
          <w:b/>
          <w:sz w:val="24"/>
          <w:szCs w:val="24"/>
        </w:rPr>
      </w:pPr>
      <w:r w:rsidRPr="00274ED4">
        <w:rPr>
          <w:rFonts w:ascii="Times New Roman" w:hAnsi="Times New Roman" w:cs="Times New Roman"/>
          <w:b/>
          <w:sz w:val="24"/>
          <w:szCs w:val="24"/>
        </w:rPr>
        <w:t>Introduction</w:t>
      </w:r>
    </w:p>
    <w:p w14:paraId="31664B4E" w14:textId="77777777" w:rsidR="00274ED4" w:rsidRPr="00274ED4" w:rsidRDefault="00731975" w:rsidP="00DD7500">
      <w:pPr>
        <w:spacing w:line="360" w:lineRule="auto"/>
        <w:jc w:val="both"/>
        <w:rPr>
          <w:rFonts w:ascii="Times New Roman" w:hAnsi="Times New Roman" w:cs="Times New Roman"/>
          <w:sz w:val="24"/>
          <w:szCs w:val="24"/>
        </w:rPr>
      </w:pPr>
      <w:r w:rsidRPr="00731975">
        <w:rPr>
          <w:rFonts w:ascii="Times New Roman" w:hAnsi="Times New Roman" w:cs="Times New Roman"/>
          <w:sz w:val="24"/>
          <w:szCs w:val="24"/>
        </w:rPr>
        <w:t>Trained immunity, referred to as innate immune memory, is an inherent capability of innate immune cells to mount enhanced response to secondary infections after an initial exposure. Unlike adaptive immunity, which is antigen and based on memory cells, trained immunity is based on the functional reprogramming of innate immune cells (mainly monocytes, macrophages and natural killer cells) by metabolic and epigenetic modifications (Dulfer &amp; Domínguez-Andrés, 2024). This is a phenomenon shown previously in invertebrates without an adaptive immune system that suggests that innate immune memory has provided a fundamental evolutionary advantage (</w:t>
      </w:r>
      <w:proofErr w:type="spellStart"/>
      <w:r w:rsidRPr="00731975">
        <w:rPr>
          <w:rFonts w:ascii="Times New Roman" w:hAnsi="Times New Roman" w:cs="Times New Roman"/>
          <w:sz w:val="24"/>
          <w:szCs w:val="24"/>
        </w:rPr>
        <w:t>Netea</w:t>
      </w:r>
      <w:proofErr w:type="spellEnd"/>
      <w:r w:rsidRPr="00731975">
        <w:rPr>
          <w:rFonts w:ascii="Times New Roman" w:hAnsi="Times New Roman" w:cs="Times New Roman"/>
          <w:sz w:val="24"/>
          <w:szCs w:val="24"/>
        </w:rPr>
        <w:t xml:space="preserve"> et al., 2020). Trained immunity has its historical basis as early as its prolific documentation in the nonspecific protective effects of vaccines. For example, the bacillus Calmette-</w:t>
      </w:r>
      <w:proofErr w:type="spellStart"/>
      <w:r w:rsidRPr="00731975">
        <w:rPr>
          <w:rFonts w:ascii="Times New Roman" w:hAnsi="Times New Roman" w:cs="Times New Roman"/>
          <w:sz w:val="24"/>
          <w:szCs w:val="24"/>
        </w:rPr>
        <w:t>Guérin</w:t>
      </w:r>
      <w:proofErr w:type="spellEnd"/>
      <w:r w:rsidRPr="00731975">
        <w:rPr>
          <w:rFonts w:ascii="Times New Roman" w:hAnsi="Times New Roman" w:cs="Times New Roman"/>
          <w:sz w:val="24"/>
          <w:szCs w:val="24"/>
        </w:rPr>
        <w:t xml:space="preserve"> (BCG) vaccine used for tuberculosis has been shown to boost resistance to unrelated infections and is contrary to the prevailing separation of innate and adaptive immunity (Berendsen et al., 2021). Further studies have demonstrated that </w:t>
      </w:r>
      <w:r>
        <w:rPr>
          <w:rFonts w:ascii="Times New Roman" w:hAnsi="Times New Roman" w:cs="Times New Roman"/>
          <w:sz w:val="24"/>
          <w:szCs w:val="24"/>
        </w:rPr>
        <w:t>long-lasting</w:t>
      </w:r>
      <w:r w:rsidRPr="00731975">
        <w:rPr>
          <w:rFonts w:ascii="Times New Roman" w:hAnsi="Times New Roman" w:cs="Times New Roman"/>
          <w:sz w:val="24"/>
          <w:szCs w:val="24"/>
        </w:rPr>
        <w:t xml:space="preserve"> changes in innate immune function can be indu</w:t>
      </w:r>
      <w:r>
        <w:rPr>
          <w:rFonts w:ascii="Times New Roman" w:hAnsi="Times New Roman" w:cs="Times New Roman"/>
          <w:sz w:val="24"/>
          <w:szCs w:val="24"/>
        </w:rPr>
        <w:t>ced by microbial components like</w:t>
      </w:r>
      <w:r w:rsidRPr="00731975">
        <w:rPr>
          <w:rFonts w:ascii="Times New Roman" w:hAnsi="Times New Roman" w:cs="Times New Roman"/>
          <w:sz w:val="24"/>
          <w:szCs w:val="24"/>
        </w:rPr>
        <w:t xml:space="preserve"> β glucans and lipopolysaccharides, mediated by epigenetic modifications e.g. histone methylation and acetylation in particular to inflammatory response gene (</w:t>
      </w:r>
      <w:proofErr w:type="spellStart"/>
      <w:r w:rsidRPr="00731975">
        <w:rPr>
          <w:rFonts w:ascii="Times New Roman" w:hAnsi="Times New Roman" w:cs="Times New Roman"/>
          <w:sz w:val="24"/>
          <w:szCs w:val="24"/>
        </w:rPr>
        <w:t>Bomans</w:t>
      </w:r>
      <w:proofErr w:type="spellEnd"/>
      <w:r w:rsidRPr="00731975">
        <w:rPr>
          <w:rFonts w:ascii="Times New Roman" w:hAnsi="Times New Roman" w:cs="Times New Roman"/>
          <w:sz w:val="24"/>
          <w:szCs w:val="24"/>
        </w:rPr>
        <w:t xml:space="preserve"> et al., 2018). Trained immunity is mediated through changes in metabolism including the reprogramming of immune progenitor cells from the bone marrow to convert to aerobic glycolysis. However, it has been shown that histone modifications, such as H3K4me3 and H3K27ac, are associated with a heightened inflammatory response on reinfection (</w:t>
      </w:r>
      <w:proofErr w:type="spellStart"/>
      <w:r w:rsidRPr="00731975">
        <w:rPr>
          <w:rFonts w:ascii="Times New Roman" w:hAnsi="Times New Roman" w:cs="Times New Roman"/>
          <w:sz w:val="24"/>
          <w:szCs w:val="24"/>
        </w:rPr>
        <w:t>Katzmarski</w:t>
      </w:r>
      <w:proofErr w:type="spellEnd"/>
      <w:r w:rsidRPr="00731975">
        <w:rPr>
          <w:rFonts w:ascii="Times New Roman" w:hAnsi="Times New Roman" w:cs="Times New Roman"/>
          <w:sz w:val="24"/>
          <w:szCs w:val="24"/>
        </w:rPr>
        <w:t xml:space="preserve"> et al., 2021). In addition, evidence shows that trained immunity is inherited </w:t>
      </w:r>
      <w:proofErr w:type="spellStart"/>
      <w:r w:rsidRPr="00731975">
        <w:rPr>
          <w:rFonts w:ascii="Times New Roman" w:hAnsi="Times New Roman" w:cs="Times New Roman"/>
          <w:sz w:val="24"/>
          <w:szCs w:val="24"/>
        </w:rPr>
        <w:t>transgenerationally</w:t>
      </w:r>
      <w:proofErr w:type="spellEnd"/>
      <w:r w:rsidRPr="00731975">
        <w:rPr>
          <w:rFonts w:ascii="Times New Roman" w:hAnsi="Times New Roman" w:cs="Times New Roman"/>
          <w:sz w:val="24"/>
          <w:szCs w:val="24"/>
        </w:rPr>
        <w:t xml:space="preserve"> by germ cell epigenetic modifications and shapes immune responses in the offspring (Kaufmann et al., 2022).</w:t>
      </w:r>
    </w:p>
    <w:p w14:paraId="3C63B445" w14:textId="77777777" w:rsidR="00FD4097" w:rsidRDefault="0040623F" w:rsidP="00DD7500">
      <w:pPr>
        <w:spacing w:line="360" w:lineRule="auto"/>
        <w:jc w:val="both"/>
        <w:rPr>
          <w:rFonts w:ascii="Times New Roman" w:hAnsi="Times New Roman" w:cs="Times New Roman"/>
          <w:sz w:val="24"/>
          <w:szCs w:val="24"/>
        </w:rPr>
      </w:pPr>
      <w:r w:rsidRPr="0040623F">
        <w:rPr>
          <w:rFonts w:ascii="Times New Roman" w:hAnsi="Times New Roman" w:cs="Times New Roman"/>
          <w:sz w:val="24"/>
          <w:szCs w:val="24"/>
        </w:rPr>
        <w:t>Tw</w:t>
      </w:r>
      <w:r>
        <w:rPr>
          <w:rFonts w:ascii="Times New Roman" w:hAnsi="Times New Roman" w:cs="Times New Roman"/>
          <w:sz w:val="24"/>
          <w:szCs w:val="24"/>
        </w:rPr>
        <w:t>o differing</w:t>
      </w:r>
      <w:r w:rsidRPr="0040623F">
        <w:rPr>
          <w:rFonts w:ascii="Times New Roman" w:hAnsi="Times New Roman" w:cs="Times New Roman"/>
          <w:sz w:val="24"/>
          <w:szCs w:val="24"/>
        </w:rPr>
        <w:t xml:space="preserve"> mechanisms of immunological memory, namely trained immunity and adaptive immune memory, have a distinct cellular basis, specificity, duration and underlying molecular mechanisms. Training immunity involves the innate immune cells such as monocytes, macrophages and NK cells, while adaptation immune memory is dependent on antigen specific T and B lymphocytes which get clonally expanded and persist for long period (</w:t>
      </w:r>
      <w:proofErr w:type="spellStart"/>
      <w:r w:rsidRPr="0040623F">
        <w:rPr>
          <w:rFonts w:ascii="Times New Roman" w:hAnsi="Times New Roman" w:cs="Times New Roman"/>
          <w:sz w:val="24"/>
          <w:szCs w:val="24"/>
        </w:rPr>
        <w:t>Netea</w:t>
      </w:r>
      <w:proofErr w:type="spellEnd"/>
      <w:r w:rsidRPr="0040623F">
        <w:rPr>
          <w:rFonts w:ascii="Times New Roman" w:hAnsi="Times New Roman" w:cs="Times New Roman"/>
          <w:sz w:val="24"/>
          <w:szCs w:val="24"/>
        </w:rPr>
        <w:t xml:space="preserve"> et al., 2020). In contrast to adaptive immunity, which works via highly specific somatically revisers in antigen receptors to encounter antigens previously exposed, trained immunity bases on broad </w:t>
      </w:r>
      <w:r>
        <w:rPr>
          <w:rFonts w:ascii="Times New Roman" w:hAnsi="Times New Roman" w:cs="Times New Roman"/>
          <w:sz w:val="24"/>
          <w:szCs w:val="24"/>
        </w:rPr>
        <w:t xml:space="preserve">Pattern </w:t>
      </w:r>
      <w:r>
        <w:rPr>
          <w:rFonts w:ascii="Times New Roman" w:hAnsi="Times New Roman" w:cs="Times New Roman"/>
          <w:sz w:val="24"/>
          <w:szCs w:val="24"/>
        </w:rPr>
        <w:lastRenderedPageBreak/>
        <w:t>Recognition Receptors (</w:t>
      </w:r>
      <w:r w:rsidRPr="0040623F">
        <w:rPr>
          <w:rFonts w:ascii="Times New Roman" w:hAnsi="Times New Roman" w:cs="Times New Roman"/>
          <w:sz w:val="24"/>
          <w:szCs w:val="24"/>
        </w:rPr>
        <w:t>PRRs</w:t>
      </w:r>
      <w:r>
        <w:rPr>
          <w:rFonts w:ascii="Times New Roman" w:hAnsi="Times New Roman" w:cs="Times New Roman"/>
          <w:sz w:val="24"/>
          <w:szCs w:val="24"/>
        </w:rPr>
        <w:t>)</w:t>
      </w:r>
      <w:r w:rsidRPr="0040623F">
        <w:rPr>
          <w:rFonts w:ascii="Times New Roman" w:hAnsi="Times New Roman" w:cs="Times New Roman"/>
          <w:sz w:val="24"/>
          <w:szCs w:val="24"/>
        </w:rPr>
        <w:t xml:space="preserve">, like </w:t>
      </w:r>
      <w:r>
        <w:rPr>
          <w:rFonts w:ascii="Times New Roman" w:hAnsi="Times New Roman" w:cs="Times New Roman"/>
          <w:sz w:val="24"/>
          <w:szCs w:val="24"/>
        </w:rPr>
        <w:t>toll-like receptors (</w:t>
      </w:r>
      <w:r w:rsidRPr="0040623F">
        <w:rPr>
          <w:rFonts w:ascii="Times New Roman" w:hAnsi="Times New Roman" w:cs="Times New Roman"/>
          <w:sz w:val="24"/>
          <w:szCs w:val="24"/>
        </w:rPr>
        <w:t>TLRs</w:t>
      </w:r>
      <w:r>
        <w:rPr>
          <w:rFonts w:ascii="Times New Roman" w:hAnsi="Times New Roman" w:cs="Times New Roman"/>
          <w:sz w:val="24"/>
          <w:szCs w:val="24"/>
        </w:rPr>
        <w:t>), to detect</w:t>
      </w:r>
      <w:r w:rsidRPr="0040623F">
        <w:rPr>
          <w:rFonts w:ascii="Times New Roman" w:hAnsi="Times New Roman" w:cs="Times New Roman"/>
          <w:sz w:val="24"/>
          <w:szCs w:val="24"/>
        </w:rPr>
        <w:t xml:space="preserve"> conserved</w:t>
      </w:r>
      <w:r>
        <w:rPr>
          <w:rFonts w:ascii="Times New Roman" w:hAnsi="Times New Roman" w:cs="Times New Roman"/>
          <w:sz w:val="24"/>
          <w:szCs w:val="24"/>
        </w:rPr>
        <w:t xml:space="preserve"> </w:t>
      </w:r>
      <w:r w:rsidRPr="0040623F">
        <w:rPr>
          <w:rFonts w:ascii="Times New Roman" w:hAnsi="Times New Roman" w:cs="Times New Roman"/>
          <w:sz w:val="24"/>
          <w:szCs w:val="24"/>
        </w:rPr>
        <w:t>microbial</w:t>
      </w:r>
      <w:r>
        <w:rPr>
          <w:rFonts w:ascii="Times New Roman" w:hAnsi="Times New Roman" w:cs="Times New Roman"/>
          <w:sz w:val="24"/>
          <w:szCs w:val="24"/>
        </w:rPr>
        <w:t xml:space="preserve"> components</w:t>
      </w:r>
      <w:r w:rsidRPr="0040623F">
        <w:rPr>
          <w:rFonts w:ascii="Times New Roman" w:hAnsi="Times New Roman" w:cs="Times New Roman"/>
          <w:sz w:val="24"/>
          <w:szCs w:val="24"/>
        </w:rPr>
        <w:t xml:space="preserve"> (Mulder et al. 2019). </w:t>
      </w:r>
      <w:r w:rsidR="00185DC1">
        <w:rPr>
          <w:rFonts w:ascii="Times New Roman" w:hAnsi="Times New Roman" w:cs="Times New Roman"/>
          <w:sz w:val="24"/>
          <w:szCs w:val="24"/>
        </w:rPr>
        <w:t xml:space="preserve">The </w:t>
      </w:r>
      <w:r w:rsidRPr="0040623F">
        <w:rPr>
          <w:rFonts w:ascii="Times New Roman" w:hAnsi="Times New Roman" w:cs="Times New Roman"/>
          <w:sz w:val="24"/>
          <w:szCs w:val="24"/>
        </w:rPr>
        <w:t xml:space="preserve">length of immune memory is otherwise very different in these two systems. </w:t>
      </w:r>
      <w:r w:rsidR="00185DC1">
        <w:rPr>
          <w:rFonts w:ascii="Times New Roman" w:hAnsi="Times New Roman" w:cs="Times New Roman"/>
          <w:sz w:val="24"/>
          <w:szCs w:val="24"/>
        </w:rPr>
        <w:t>Adaptive immune memory</w:t>
      </w:r>
      <w:r w:rsidRPr="0040623F">
        <w:rPr>
          <w:rFonts w:ascii="Times New Roman" w:hAnsi="Times New Roman" w:cs="Times New Roman"/>
          <w:sz w:val="24"/>
          <w:szCs w:val="24"/>
        </w:rPr>
        <w:t xml:space="preserve"> does persist for years or even a lifetime, as the presence of </w:t>
      </w:r>
      <w:r w:rsidR="00476440">
        <w:rPr>
          <w:rFonts w:ascii="Times New Roman" w:hAnsi="Times New Roman" w:cs="Times New Roman"/>
          <w:sz w:val="24"/>
          <w:szCs w:val="24"/>
        </w:rPr>
        <w:t>long-lived</w:t>
      </w:r>
      <w:r w:rsidRPr="0040623F">
        <w:rPr>
          <w:rFonts w:ascii="Times New Roman" w:hAnsi="Times New Roman" w:cs="Times New Roman"/>
          <w:sz w:val="24"/>
          <w:szCs w:val="24"/>
        </w:rPr>
        <w:t xml:space="preserve"> memory T and B cells (</w:t>
      </w:r>
      <w:proofErr w:type="spellStart"/>
      <w:r w:rsidRPr="0040623F">
        <w:rPr>
          <w:rFonts w:ascii="Times New Roman" w:hAnsi="Times New Roman" w:cs="Times New Roman"/>
          <w:sz w:val="24"/>
          <w:szCs w:val="24"/>
        </w:rPr>
        <w:t>Bekkering</w:t>
      </w:r>
      <w:proofErr w:type="spellEnd"/>
      <w:r w:rsidRPr="0040623F">
        <w:rPr>
          <w:rFonts w:ascii="Times New Roman" w:hAnsi="Times New Roman" w:cs="Times New Roman"/>
          <w:sz w:val="24"/>
          <w:szCs w:val="24"/>
        </w:rPr>
        <w:t xml:space="preserve"> et al., 2021). These epigenetic and metabolic reprogramming programs that train immunity tend to be at the molecular level and include histone modifications and </w:t>
      </w:r>
      <w:r w:rsidR="00476440">
        <w:rPr>
          <w:rFonts w:ascii="Times New Roman" w:hAnsi="Times New Roman" w:cs="Times New Roman"/>
          <w:sz w:val="24"/>
          <w:szCs w:val="24"/>
        </w:rPr>
        <w:t>shifts</w:t>
      </w:r>
      <w:r w:rsidRPr="0040623F">
        <w:rPr>
          <w:rFonts w:ascii="Times New Roman" w:hAnsi="Times New Roman" w:cs="Times New Roman"/>
          <w:sz w:val="24"/>
          <w:szCs w:val="24"/>
        </w:rPr>
        <w:t xml:space="preserve"> in glycolytic metabolism to enhance </w:t>
      </w:r>
      <w:r w:rsidR="00476440">
        <w:rPr>
          <w:rFonts w:ascii="Times New Roman" w:hAnsi="Times New Roman" w:cs="Times New Roman"/>
          <w:sz w:val="24"/>
          <w:szCs w:val="24"/>
        </w:rPr>
        <w:t xml:space="preserve">the </w:t>
      </w:r>
      <w:r w:rsidRPr="0040623F">
        <w:rPr>
          <w:rFonts w:ascii="Times New Roman" w:hAnsi="Times New Roman" w:cs="Times New Roman"/>
          <w:sz w:val="24"/>
          <w:szCs w:val="24"/>
        </w:rPr>
        <w:t>responsiveness of innate immune cells to reinfection (Saeed et al., 2014). Adaptive immune memory, however, is sustained</w:t>
      </w:r>
      <w:r w:rsidR="00185DC1">
        <w:rPr>
          <w:rFonts w:ascii="Times New Roman" w:hAnsi="Times New Roman" w:cs="Times New Roman"/>
          <w:sz w:val="24"/>
          <w:szCs w:val="24"/>
        </w:rPr>
        <w:t xml:space="preserve"> through clonal expansion, long-</w:t>
      </w:r>
      <w:r w:rsidRPr="0040623F">
        <w:rPr>
          <w:rFonts w:ascii="Times New Roman" w:hAnsi="Times New Roman" w:cs="Times New Roman"/>
          <w:sz w:val="24"/>
          <w:szCs w:val="24"/>
        </w:rPr>
        <w:t xml:space="preserve">lived plasma cells and memory T cells upon receipt of </w:t>
      </w:r>
      <w:r w:rsidR="00476440">
        <w:rPr>
          <w:rFonts w:ascii="Times New Roman" w:hAnsi="Times New Roman" w:cs="Times New Roman"/>
          <w:sz w:val="24"/>
          <w:szCs w:val="24"/>
        </w:rPr>
        <w:t>antigens</w:t>
      </w:r>
      <w:r w:rsidRPr="0040623F">
        <w:rPr>
          <w:rFonts w:ascii="Times New Roman" w:hAnsi="Times New Roman" w:cs="Times New Roman"/>
          <w:sz w:val="24"/>
          <w:szCs w:val="24"/>
        </w:rPr>
        <w:t xml:space="preserve"> with specialized effector functions (</w:t>
      </w:r>
      <w:proofErr w:type="spellStart"/>
      <w:r w:rsidRPr="0040623F">
        <w:rPr>
          <w:rFonts w:ascii="Times New Roman" w:hAnsi="Times New Roman" w:cs="Times New Roman"/>
          <w:sz w:val="24"/>
          <w:szCs w:val="24"/>
        </w:rPr>
        <w:t>Sallusto</w:t>
      </w:r>
      <w:proofErr w:type="spellEnd"/>
      <w:r w:rsidRPr="0040623F">
        <w:rPr>
          <w:rFonts w:ascii="Times New Roman" w:hAnsi="Times New Roman" w:cs="Times New Roman"/>
          <w:sz w:val="24"/>
          <w:szCs w:val="24"/>
        </w:rPr>
        <w:t xml:space="preserve"> et al., 2010). These immune strategies also form an important distinction in terms of their evolutionary origin. Conserved across the wide spectrum of diverse species ranging from plants and invertebrates, this ancient type of immunity definitely plays a selective role in the host defense (Duggan et al., 2023). In contrast to adaptive immunity, this is unique to the vertebrates and gives highly refined and </w:t>
      </w:r>
      <w:r w:rsidR="00476440">
        <w:rPr>
          <w:rFonts w:ascii="Times New Roman" w:hAnsi="Times New Roman" w:cs="Times New Roman"/>
          <w:sz w:val="24"/>
          <w:szCs w:val="24"/>
        </w:rPr>
        <w:t>long-lasting</w:t>
      </w:r>
      <w:r w:rsidRPr="0040623F">
        <w:rPr>
          <w:rFonts w:ascii="Times New Roman" w:hAnsi="Times New Roman" w:cs="Times New Roman"/>
          <w:sz w:val="24"/>
          <w:szCs w:val="24"/>
        </w:rPr>
        <w:t xml:space="preserve"> protection </w:t>
      </w:r>
      <w:r w:rsidR="00476440">
        <w:rPr>
          <w:rFonts w:ascii="Times New Roman" w:hAnsi="Times New Roman" w:cs="Times New Roman"/>
          <w:sz w:val="24"/>
          <w:szCs w:val="24"/>
        </w:rPr>
        <w:t>against</w:t>
      </w:r>
      <w:r w:rsidRPr="0040623F">
        <w:rPr>
          <w:rFonts w:ascii="Times New Roman" w:hAnsi="Times New Roman" w:cs="Times New Roman"/>
          <w:sz w:val="24"/>
          <w:szCs w:val="24"/>
        </w:rPr>
        <w:t xml:space="preserve"> pathogens (Sun &amp; Lanier, 2021).</w:t>
      </w:r>
    </w:p>
    <w:p w14:paraId="5807991A" w14:textId="77777777" w:rsidR="00476440" w:rsidRDefault="00476440"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The aim of this review was to investigate</w:t>
      </w:r>
      <w:r w:rsidRPr="00476440">
        <w:rPr>
          <w:rFonts w:ascii="Times New Roman" w:hAnsi="Times New Roman" w:cs="Times New Roman"/>
          <w:sz w:val="24"/>
          <w:szCs w:val="24"/>
        </w:rPr>
        <w:t xml:space="preserve"> the complete analysis of protective mechanisms in infectious diseases through </w:t>
      </w:r>
      <w:r>
        <w:rPr>
          <w:rFonts w:ascii="Times New Roman" w:hAnsi="Times New Roman" w:cs="Times New Roman"/>
          <w:sz w:val="24"/>
          <w:szCs w:val="24"/>
        </w:rPr>
        <w:t xml:space="preserve">the </w:t>
      </w:r>
      <w:r w:rsidRPr="00476440">
        <w:rPr>
          <w:rFonts w:ascii="Times New Roman" w:hAnsi="Times New Roman" w:cs="Times New Roman"/>
          <w:sz w:val="24"/>
          <w:szCs w:val="24"/>
        </w:rPr>
        <w:t>synthesis of contemporary evidence on molecular processes and duration of effect and therapeutic possibilities</w:t>
      </w:r>
      <w:r>
        <w:rPr>
          <w:rFonts w:ascii="Times New Roman" w:hAnsi="Times New Roman" w:cs="Times New Roman"/>
          <w:sz w:val="24"/>
          <w:szCs w:val="24"/>
        </w:rPr>
        <w:t xml:space="preserve"> of trained immunity</w:t>
      </w:r>
      <w:r w:rsidRPr="00476440">
        <w:rPr>
          <w:rFonts w:ascii="Times New Roman" w:hAnsi="Times New Roman" w:cs="Times New Roman"/>
          <w:sz w:val="24"/>
          <w:szCs w:val="24"/>
        </w:rPr>
        <w:t xml:space="preserve">. </w:t>
      </w:r>
      <w:r w:rsidR="00127F83">
        <w:rPr>
          <w:rFonts w:ascii="Times New Roman" w:hAnsi="Times New Roman" w:cs="Times New Roman"/>
          <w:sz w:val="24"/>
          <w:szCs w:val="24"/>
        </w:rPr>
        <w:t>Figure 1</w:t>
      </w:r>
      <w:r w:rsidR="00B81220">
        <w:rPr>
          <w:rFonts w:ascii="Times New Roman" w:hAnsi="Times New Roman" w:cs="Times New Roman"/>
          <w:sz w:val="24"/>
          <w:szCs w:val="24"/>
        </w:rPr>
        <w:t xml:space="preserve"> </w:t>
      </w:r>
      <w:r w:rsidR="00127F83">
        <w:rPr>
          <w:rFonts w:ascii="Times New Roman" w:hAnsi="Times New Roman" w:cs="Times New Roman"/>
          <w:sz w:val="24"/>
          <w:szCs w:val="24"/>
        </w:rPr>
        <w:t>illustrates the conceptual framework of the study.</w:t>
      </w:r>
    </w:p>
    <w:p w14:paraId="368952B6" w14:textId="77777777" w:rsidR="00127F83" w:rsidRPr="00FD4097" w:rsidRDefault="00127F83" w:rsidP="00DD750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9CD2B6" wp14:editId="664C5BDE">
            <wp:extent cx="5314950" cy="30575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950" cy="3057525"/>
                    </a:xfrm>
                    <a:prstGeom prst="rect">
                      <a:avLst/>
                    </a:prstGeom>
                    <a:noFill/>
                  </pic:spPr>
                </pic:pic>
              </a:graphicData>
            </a:graphic>
          </wp:inline>
        </w:drawing>
      </w:r>
    </w:p>
    <w:p w14:paraId="4D36E8E8" w14:textId="77777777" w:rsidR="00127F83" w:rsidRDefault="00127F83" w:rsidP="00DD750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Fig 1 Conceptual framework of the study</w:t>
      </w:r>
    </w:p>
    <w:p w14:paraId="4E91EF7C" w14:textId="77777777" w:rsidR="00616A19" w:rsidRDefault="00616A19" w:rsidP="00DD7500">
      <w:pPr>
        <w:spacing w:line="360" w:lineRule="auto"/>
        <w:jc w:val="both"/>
        <w:rPr>
          <w:rFonts w:ascii="Times New Roman" w:hAnsi="Times New Roman" w:cs="Times New Roman"/>
          <w:b/>
          <w:sz w:val="24"/>
          <w:szCs w:val="24"/>
        </w:rPr>
      </w:pPr>
    </w:p>
    <w:p w14:paraId="4F9D54C4" w14:textId="77777777" w:rsidR="00274ED4" w:rsidRPr="0066383A" w:rsidRDefault="00F14CDA" w:rsidP="00DD7500">
      <w:pPr>
        <w:spacing w:line="360" w:lineRule="auto"/>
        <w:jc w:val="both"/>
        <w:rPr>
          <w:rFonts w:ascii="Times New Roman" w:hAnsi="Times New Roman" w:cs="Times New Roman"/>
          <w:b/>
          <w:sz w:val="24"/>
          <w:szCs w:val="24"/>
        </w:rPr>
      </w:pPr>
      <w:r w:rsidRPr="0066383A">
        <w:rPr>
          <w:rFonts w:ascii="Times New Roman" w:hAnsi="Times New Roman" w:cs="Times New Roman"/>
          <w:b/>
          <w:sz w:val="24"/>
          <w:szCs w:val="24"/>
        </w:rPr>
        <w:t>Methodology</w:t>
      </w:r>
    </w:p>
    <w:p w14:paraId="61C9D28B" w14:textId="77777777" w:rsidR="0066383A" w:rsidRPr="0066383A" w:rsidRDefault="0066383A" w:rsidP="00DD7500">
      <w:pPr>
        <w:spacing w:line="360" w:lineRule="auto"/>
        <w:jc w:val="both"/>
        <w:rPr>
          <w:rFonts w:ascii="Times New Roman" w:hAnsi="Times New Roman" w:cs="Times New Roman"/>
          <w:bCs/>
          <w:i/>
          <w:sz w:val="24"/>
          <w:szCs w:val="24"/>
        </w:rPr>
      </w:pPr>
      <w:r w:rsidRPr="0066383A">
        <w:rPr>
          <w:rFonts w:ascii="Times New Roman" w:hAnsi="Times New Roman" w:cs="Times New Roman"/>
          <w:bCs/>
          <w:i/>
          <w:sz w:val="24"/>
          <w:szCs w:val="24"/>
        </w:rPr>
        <w:t>Literature Search Strategy</w:t>
      </w:r>
    </w:p>
    <w:p w14:paraId="169F1B8E" w14:textId="77777777" w:rsidR="0066383A" w:rsidRPr="0066383A" w:rsidRDefault="0066383A" w:rsidP="00DD7500">
      <w:pPr>
        <w:spacing w:line="360" w:lineRule="auto"/>
        <w:jc w:val="both"/>
        <w:rPr>
          <w:rFonts w:ascii="Times New Roman" w:hAnsi="Times New Roman" w:cs="Times New Roman"/>
          <w:sz w:val="24"/>
          <w:szCs w:val="24"/>
        </w:rPr>
      </w:pPr>
      <w:r w:rsidRPr="0066383A">
        <w:rPr>
          <w:rFonts w:ascii="Times New Roman" w:hAnsi="Times New Roman" w:cs="Times New Roman"/>
          <w:sz w:val="24"/>
          <w:szCs w:val="24"/>
        </w:rPr>
        <w:t>A comprehensive and syst</w:t>
      </w:r>
      <w:r>
        <w:rPr>
          <w:rFonts w:ascii="Times New Roman" w:hAnsi="Times New Roman" w:cs="Times New Roman"/>
          <w:sz w:val="24"/>
          <w:szCs w:val="24"/>
        </w:rPr>
        <w:t>ematic literature search was</w:t>
      </w:r>
      <w:r w:rsidRPr="0066383A">
        <w:rPr>
          <w:rFonts w:ascii="Times New Roman" w:hAnsi="Times New Roman" w:cs="Times New Roman"/>
          <w:sz w:val="24"/>
          <w:szCs w:val="24"/>
        </w:rPr>
        <w:t xml:space="preserve"> conducted to identify relevant studies on trained immunity, epigenetic reprogramming, and long-term immune responses in the context of infectious diseases. The search </w:t>
      </w:r>
      <w:r w:rsidR="000C0866">
        <w:rPr>
          <w:rFonts w:ascii="Times New Roman" w:hAnsi="Times New Roman" w:cs="Times New Roman"/>
          <w:sz w:val="24"/>
          <w:szCs w:val="24"/>
        </w:rPr>
        <w:t>was</w:t>
      </w:r>
      <w:r w:rsidRPr="0066383A">
        <w:rPr>
          <w:rFonts w:ascii="Times New Roman" w:hAnsi="Times New Roman" w:cs="Times New Roman"/>
          <w:sz w:val="24"/>
          <w:szCs w:val="24"/>
        </w:rPr>
        <w:t xml:space="preserve"> performed across multiple</w:t>
      </w:r>
      <w:r w:rsidR="000C0866">
        <w:rPr>
          <w:rFonts w:ascii="Times New Roman" w:hAnsi="Times New Roman" w:cs="Times New Roman"/>
          <w:sz w:val="24"/>
          <w:szCs w:val="24"/>
        </w:rPr>
        <w:t xml:space="preserve"> databases, including PubMed, Web of Science, and Google Scholar</w:t>
      </w:r>
      <w:r w:rsidR="009F0CB8">
        <w:rPr>
          <w:rFonts w:ascii="Times New Roman" w:hAnsi="Times New Roman" w:cs="Times New Roman"/>
          <w:sz w:val="24"/>
          <w:szCs w:val="24"/>
        </w:rPr>
        <w:t xml:space="preserve">, with a timeframe of 2019 to 2025, </w:t>
      </w:r>
      <w:r w:rsidRPr="0066383A">
        <w:rPr>
          <w:rFonts w:ascii="Times New Roman" w:hAnsi="Times New Roman" w:cs="Times New Roman"/>
          <w:sz w:val="24"/>
          <w:szCs w:val="24"/>
        </w:rPr>
        <w:t>ensuring broad coverage of biomedi</w:t>
      </w:r>
      <w:r w:rsidR="00B74A8D">
        <w:rPr>
          <w:rFonts w:ascii="Times New Roman" w:hAnsi="Times New Roman" w:cs="Times New Roman"/>
          <w:sz w:val="24"/>
          <w:szCs w:val="24"/>
        </w:rPr>
        <w:t xml:space="preserve">cal and immunological research. </w:t>
      </w:r>
      <w:r w:rsidRPr="0066383A">
        <w:rPr>
          <w:rFonts w:ascii="Times New Roman" w:hAnsi="Times New Roman" w:cs="Times New Roman"/>
          <w:sz w:val="24"/>
          <w:szCs w:val="24"/>
        </w:rPr>
        <w:t xml:space="preserve">The search strategy </w:t>
      </w:r>
      <w:r>
        <w:rPr>
          <w:rFonts w:ascii="Times New Roman" w:hAnsi="Times New Roman" w:cs="Times New Roman"/>
          <w:sz w:val="24"/>
          <w:szCs w:val="24"/>
        </w:rPr>
        <w:t>combine</w:t>
      </w:r>
      <w:r w:rsidR="002F1C5D">
        <w:rPr>
          <w:rFonts w:ascii="Times New Roman" w:hAnsi="Times New Roman" w:cs="Times New Roman"/>
          <w:sz w:val="24"/>
          <w:szCs w:val="24"/>
        </w:rPr>
        <w:t>d</w:t>
      </w:r>
      <w:r>
        <w:rPr>
          <w:rFonts w:ascii="Times New Roman" w:hAnsi="Times New Roman" w:cs="Times New Roman"/>
          <w:sz w:val="24"/>
          <w:szCs w:val="24"/>
        </w:rPr>
        <w:t xml:space="preserve"> Medical Subject Headings (</w:t>
      </w:r>
      <w:proofErr w:type="spellStart"/>
      <w:r>
        <w:rPr>
          <w:rFonts w:ascii="Times New Roman" w:hAnsi="Times New Roman" w:cs="Times New Roman"/>
          <w:sz w:val="24"/>
          <w:szCs w:val="24"/>
        </w:rPr>
        <w:t>MeSH</w:t>
      </w:r>
      <w:proofErr w:type="spellEnd"/>
      <w:r>
        <w:rPr>
          <w:rFonts w:ascii="Times New Roman" w:hAnsi="Times New Roman" w:cs="Times New Roman"/>
          <w:sz w:val="24"/>
          <w:szCs w:val="24"/>
        </w:rPr>
        <w:t xml:space="preserve">) terms and keywords related to trained immunity, innate immune memory, epigenetics, histone modifications, metabolic reprogramming, and infectious disease protection. Boolean operators (AND, OR, NOT) will </w:t>
      </w:r>
      <w:r w:rsidRPr="0066383A">
        <w:rPr>
          <w:rFonts w:ascii="Times New Roman" w:hAnsi="Times New Roman" w:cs="Times New Roman"/>
          <w:sz w:val="24"/>
          <w:szCs w:val="24"/>
        </w:rPr>
        <w:t xml:space="preserve">refine searches, and </w:t>
      </w:r>
      <w:r>
        <w:rPr>
          <w:rFonts w:ascii="Times New Roman" w:hAnsi="Times New Roman" w:cs="Times New Roman"/>
          <w:sz w:val="24"/>
          <w:szCs w:val="24"/>
        </w:rPr>
        <w:t>database-specific filters like</w:t>
      </w:r>
      <w:r w:rsidRPr="0066383A">
        <w:rPr>
          <w:rFonts w:ascii="Times New Roman" w:hAnsi="Times New Roman" w:cs="Times New Roman"/>
          <w:sz w:val="24"/>
          <w:szCs w:val="24"/>
        </w:rPr>
        <w:t xml:space="preserve"> full-text availability,</w:t>
      </w:r>
      <w:r>
        <w:rPr>
          <w:rFonts w:ascii="Times New Roman" w:hAnsi="Times New Roman" w:cs="Times New Roman"/>
          <w:sz w:val="24"/>
          <w:szCs w:val="24"/>
        </w:rPr>
        <w:t xml:space="preserve"> </w:t>
      </w:r>
      <w:r w:rsidR="002F1C5D">
        <w:rPr>
          <w:rFonts w:ascii="Times New Roman" w:hAnsi="Times New Roman" w:cs="Times New Roman"/>
          <w:sz w:val="24"/>
          <w:szCs w:val="24"/>
        </w:rPr>
        <w:t xml:space="preserve">and </w:t>
      </w:r>
      <w:r w:rsidR="00684745">
        <w:rPr>
          <w:rFonts w:ascii="Times New Roman" w:hAnsi="Times New Roman" w:cs="Times New Roman"/>
          <w:sz w:val="24"/>
          <w:szCs w:val="24"/>
        </w:rPr>
        <w:t>publication date restrictions</w:t>
      </w:r>
      <w:r w:rsidRPr="0066383A">
        <w:rPr>
          <w:rFonts w:ascii="Times New Roman" w:hAnsi="Times New Roman" w:cs="Times New Roman"/>
          <w:sz w:val="24"/>
          <w:szCs w:val="24"/>
        </w:rPr>
        <w:t>.</w:t>
      </w:r>
    </w:p>
    <w:p w14:paraId="70F0D021" w14:textId="77777777" w:rsidR="0066383A" w:rsidRPr="0066383A" w:rsidRDefault="00114C22" w:rsidP="00DD7500">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Selection</w:t>
      </w:r>
      <w:r w:rsidR="0066383A" w:rsidRPr="0066383A">
        <w:rPr>
          <w:rFonts w:ascii="Times New Roman" w:hAnsi="Times New Roman" w:cs="Times New Roman"/>
          <w:bCs/>
          <w:i/>
          <w:sz w:val="24"/>
          <w:szCs w:val="24"/>
        </w:rPr>
        <w:t xml:space="preserve"> Criteria</w:t>
      </w:r>
    </w:p>
    <w:p w14:paraId="616D6F02" w14:textId="77777777" w:rsidR="0066383A" w:rsidRPr="0066383A" w:rsidRDefault="0066383A" w:rsidP="00DD7500">
      <w:pPr>
        <w:spacing w:line="360" w:lineRule="auto"/>
        <w:jc w:val="both"/>
        <w:rPr>
          <w:rFonts w:ascii="Times New Roman" w:hAnsi="Times New Roman" w:cs="Times New Roman"/>
          <w:sz w:val="24"/>
          <w:szCs w:val="24"/>
        </w:rPr>
      </w:pPr>
      <w:r w:rsidRPr="0066383A">
        <w:rPr>
          <w:rFonts w:ascii="Times New Roman" w:hAnsi="Times New Roman" w:cs="Times New Roman"/>
          <w:sz w:val="24"/>
          <w:szCs w:val="24"/>
        </w:rPr>
        <w:t xml:space="preserve">To ensure relevance and quality, the following </w:t>
      </w:r>
      <w:r w:rsidR="00114C22">
        <w:rPr>
          <w:rFonts w:ascii="Times New Roman" w:hAnsi="Times New Roman" w:cs="Times New Roman"/>
          <w:sz w:val="24"/>
          <w:szCs w:val="24"/>
        </w:rPr>
        <w:t>selection criteria were</w:t>
      </w:r>
      <w:r w:rsidRPr="0066383A">
        <w:rPr>
          <w:rFonts w:ascii="Times New Roman" w:hAnsi="Times New Roman" w:cs="Times New Roman"/>
          <w:sz w:val="24"/>
          <w:szCs w:val="24"/>
        </w:rPr>
        <w:t xml:space="preserve"> applied:</w:t>
      </w:r>
    </w:p>
    <w:p w14:paraId="3E4884A8" w14:textId="77777777" w:rsidR="0066383A" w:rsidRPr="002F1C5D" w:rsidRDefault="00114C22" w:rsidP="00DD7500">
      <w:pPr>
        <w:spacing w:line="360" w:lineRule="auto"/>
        <w:jc w:val="both"/>
        <w:rPr>
          <w:rFonts w:ascii="Times New Roman" w:hAnsi="Times New Roman" w:cs="Times New Roman"/>
          <w:sz w:val="24"/>
          <w:szCs w:val="24"/>
        </w:rPr>
      </w:pPr>
      <w:r w:rsidRPr="002F1C5D">
        <w:rPr>
          <w:rFonts w:ascii="Times New Roman" w:hAnsi="Times New Roman" w:cs="Times New Roman"/>
          <w:bCs/>
          <w:sz w:val="24"/>
          <w:szCs w:val="24"/>
        </w:rPr>
        <w:t>Inclusion Criteria</w:t>
      </w:r>
    </w:p>
    <w:p w14:paraId="7F15EE34" w14:textId="77777777" w:rsidR="0066383A" w:rsidRPr="0066383A" w:rsidRDefault="00114C22" w:rsidP="00DD7500">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Peer-reviewed articles of original research </w:t>
      </w:r>
      <w:r w:rsidR="0066383A" w:rsidRPr="0066383A">
        <w:rPr>
          <w:rFonts w:ascii="Times New Roman" w:hAnsi="Times New Roman" w:cs="Times New Roman"/>
          <w:sz w:val="24"/>
          <w:szCs w:val="24"/>
        </w:rPr>
        <w:t>published in English.</w:t>
      </w:r>
    </w:p>
    <w:p w14:paraId="0760448B" w14:textId="77777777" w:rsidR="0066383A" w:rsidRPr="0066383A" w:rsidRDefault="0066383A" w:rsidP="00DD7500">
      <w:pPr>
        <w:numPr>
          <w:ilvl w:val="0"/>
          <w:numId w:val="1"/>
        </w:numPr>
        <w:spacing w:line="360" w:lineRule="auto"/>
        <w:jc w:val="both"/>
        <w:rPr>
          <w:rFonts w:ascii="Times New Roman" w:hAnsi="Times New Roman" w:cs="Times New Roman"/>
          <w:sz w:val="24"/>
          <w:szCs w:val="24"/>
        </w:rPr>
      </w:pPr>
      <w:r w:rsidRPr="0066383A">
        <w:rPr>
          <w:rFonts w:ascii="Times New Roman" w:hAnsi="Times New Roman" w:cs="Times New Roman"/>
          <w:sz w:val="24"/>
          <w:szCs w:val="24"/>
        </w:rPr>
        <w:t>Studies that investigate</w:t>
      </w:r>
      <w:r w:rsidR="00114C22">
        <w:rPr>
          <w:rFonts w:ascii="Times New Roman" w:hAnsi="Times New Roman" w:cs="Times New Roman"/>
          <w:sz w:val="24"/>
          <w:szCs w:val="24"/>
        </w:rPr>
        <w:t>d</w:t>
      </w:r>
      <w:r w:rsidRPr="0066383A">
        <w:rPr>
          <w:rFonts w:ascii="Times New Roman" w:hAnsi="Times New Roman" w:cs="Times New Roman"/>
          <w:sz w:val="24"/>
          <w:szCs w:val="24"/>
        </w:rPr>
        <w:t xml:space="preserve"> trained immunity and its mechanisms, including epigenetic and metabolic changes.</w:t>
      </w:r>
    </w:p>
    <w:p w14:paraId="13324185" w14:textId="77777777" w:rsidR="0066383A" w:rsidRPr="0066383A" w:rsidRDefault="0066383A" w:rsidP="00DD7500">
      <w:pPr>
        <w:numPr>
          <w:ilvl w:val="0"/>
          <w:numId w:val="1"/>
        </w:numPr>
        <w:spacing w:line="360" w:lineRule="auto"/>
        <w:jc w:val="both"/>
        <w:rPr>
          <w:rFonts w:ascii="Times New Roman" w:hAnsi="Times New Roman" w:cs="Times New Roman"/>
          <w:sz w:val="24"/>
          <w:szCs w:val="24"/>
        </w:rPr>
      </w:pPr>
      <w:r w:rsidRPr="0066383A">
        <w:rPr>
          <w:rFonts w:ascii="Times New Roman" w:hAnsi="Times New Roman" w:cs="Times New Roman"/>
          <w:sz w:val="24"/>
          <w:szCs w:val="24"/>
        </w:rPr>
        <w:t>Research focusing on infectious disease protection through innate immune memory.</w:t>
      </w:r>
    </w:p>
    <w:p w14:paraId="0A084790" w14:textId="77777777" w:rsidR="0066383A" w:rsidRPr="0066383A" w:rsidRDefault="0066383A" w:rsidP="00DD7500">
      <w:pPr>
        <w:numPr>
          <w:ilvl w:val="0"/>
          <w:numId w:val="1"/>
        </w:numPr>
        <w:spacing w:line="360" w:lineRule="auto"/>
        <w:jc w:val="both"/>
        <w:rPr>
          <w:rFonts w:ascii="Times New Roman" w:hAnsi="Times New Roman" w:cs="Times New Roman"/>
          <w:sz w:val="24"/>
          <w:szCs w:val="24"/>
        </w:rPr>
      </w:pPr>
      <w:r w:rsidRPr="0066383A">
        <w:rPr>
          <w:rFonts w:ascii="Times New Roman" w:hAnsi="Times New Roman" w:cs="Times New Roman"/>
          <w:sz w:val="24"/>
          <w:szCs w:val="24"/>
        </w:rPr>
        <w:t xml:space="preserve">Experimental and clinical studies involving humans </w:t>
      </w:r>
      <w:r w:rsidR="008C568F">
        <w:rPr>
          <w:rFonts w:ascii="Times New Roman" w:hAnsi="Times New Roman" w:cs="Times New Roman"/>
          <w:sz w:val="24"/>
          <w:szCs w:val="24"/>
        </w:rPr>
        <w:t>and relevant animal models</w:t>
      </w:r>
      <w:r w:rsidRPr="0066383A">
        <w:rPr>
          <w:rFonts w:ascii="Times New Roman" w:hAnsi="Times New Roman" w:cs="Times New Roman"/>
          <w:sz w:val="24"/>
          <w:szCs w:val="24"/>
        </w:rPr>
        <w:t>.</w:t>
      </w:r>
    </w:p>
    <w:p w14:paraId="7AAE1449" w14:textId="77777777" w:rsidR="0066383A" w:rsidRPr="002F1C5D" w:rsidRDefault="00114C22" w:rsidP="00DD7500">
      <w:pPr>
        <w:spacing w:line="360" w:lineRule="auto"/>
        <w:jc w:val="both"/>
        <w:rPr>
          <w:rFonts w:ascii="Times New Roman" w:hAnsi="Times New Roman" w:cs="Times New Roman"/>
          <w:sz w:val="24"/>
          <w:szCs w:val="24"/>
        </w:rPr>
      </w:pPr>
      <w:r w:rsidRPr="002F1C5D">
        <w:rPr>
          <w:rFonts w:ascii="Times New Roman" w:hAnsi="Times New Roman" w:cs="Times New Roman"/>
          <w:bCs/>
          <w:sz w:val="24"/>
          <w:szCs w:val="24"/>
        </w:rPr>
        <w:t>Exclusion Criteria</w:t>
      </w:r>
    </w:p>
    <w:p w14:paraId="034D1E79" w14:textId="77777777" w:rsidR="0066383A" w:rsidRPr="0066383A" w:rsidRDefault="0066383A" w:rsidP="00DD7500">
      <w:pPr>
        <w:numPr>
          <w:ilvl w:val="0"/>
          <w:numId w:val="2"/>
        </w:numPr>
        <w:spacing w:line="360" w:lineRule="auto"/>
        <w:jc w:val="both"/>
        <w:rPr>
          <w:rFonts w:ascii="Times New Roman" w:hAnsi="Times New Roman" w:cs="Times New Roman"/>
          <w:sz w:val="24"/>
          <w:szCs w:val="24"/>
        </w:rPr>
      </w:pPr>
      <w:r w:rsidRPr="0066383A">
        <w:rPr>
          <w:rFonts w:ascii="Times New Roman" w:hAnsi="Times New Roman" w:cs="Times New Roman"/>
          <w:sz w:val="24"/>
          <w:szCs w:val="24"/>
        </w:rPr>
        <w:t>Studies focusing exclusively on adaptive immunity without reference to trained immunity.</w:t>
      </w:r>
    </w:p>
    <w:p w14:paraId="4096B570" w14:textId="77777777" w:rsidR="0066383A" w:rsidRPr="0066383A" w:rsidRDefault="0066383A" w:rsidP="00DD7500">
      <w:pPr>
        <w:numPr>
          <w:ilvl w:val="0"/>
          <w:numId w:val="2"/>
        </w:numPr>
        <w:spacing w:line="360" w:lineRule="auto"/>
        <w:jc w:val="both"/>
        <w:rPr>
          <w:rFonts w:ascii="Times New Roman" w:hAnsi="Times New Roman" w:cs="Times New Roman"/>
          <w:sz w:val="24"/>
          <w:szCs w:val="24"/>
        </w:rPr>
      </w:pPr>
      <w:r w:rsidRPr="0066383A">
        <w:rPr>
          <w:rFonts w:ascii="Times New Roman" w:hAnsi="Times New Roman" w:cs="Times New Roman"/>
          <w:sz w:val="24"/>
          <w:szCs w:val="24"/>
        </w:rPr>
        <w:t>Non</w:t>
      </w:r>
      <w:r w:rsidR="00E73CD1">
        <w:rPr>
          <w:rFonts w:ascii="Times New Roman" w:hAnsi="Times New Roman" w:cs="Times New Roman"/>
          <w:sz w:val="24"/>
          <w:szCs w:val="24"/>
        </w:rPr>
        <w:t>-English publications</w:t>
      </w:r>
      <w:r w:rsidRPr="0066383A">
        <w:rPr>
          <w:rFonts w:ascii="Times New Roman" w:hAnsi="Times New Roman" w:cs="Times New Roman"/>
          <w:sz w:val="24"/>
          <w:szCs w:val="24"/>
        </w:rPr>
        <w:t>.</w:t>
      </w:r>
    </w:p>
    <w:p w14:paraId="70BB6D58" w14:textId="77777777" w:rsidR="0066383A" w:rsidRPr="0066383A" w:rsidRDefault="0066383A" w:rsidP="00DD7500">
      <w:pPr>
        <w:numPr>
          <w:ilvl w:val="0"/>
          <w:numId w:val="2"/>
        </w:numPr>
        <w:spacing w:line="360" w:lineRule="auto"/>
        <w:jc w:val="both"/>
        <w:rPr>
          <w:rFonts w:ascii="Times New Roman" w:hAnsi="Times New Roman" w:cs="Times New Roman"/>
          <w:sz w:val="24"/>
          <w:szCs w:val="24"/>
        </w:rPr>
      </w:pPr>
      <w:r w:rsidRPr="0066383A">
        <w:rPr>
          <w:rFonts w:ascii="Times New Roman" w:hAnsi="Times New Roman" w:cs="Times New Roman"/>
          <w:sz w:val="24"/>
          <w:szCs w:val="24"/>
        </w:rPr>
        <w:t xml:space="preserve">Opinion pieces, editorials, </w:t>
      </w:r>
      <w:r w:rsidR="00114C22">
        <w:rPr>
          <w:rFonts w:ascii="Times New Roman" w:hAnsi="Times New Roman" w:cs="Times New Roman"/>
          <w:sz w:val="24"/>
          <w:szCs w:val="24"/>
        </w:rPr>
        <w:t xml:space="preserve">reviews, </w:t>
      </w:r>
      <w:r w:rsidRPr="0066383A">
        <w:rPr>
          <w:rFonts w:ascii="Times New Roman" w:hAnsi="Times New Roman" w:cs="Times New Roman"/>
          <w:sz w:val="24"/>
          <w:szCs w:val="24"/>
        </w:rPr>
        <w:t>and conference abstracts without full data.</w:t>
      </w:r>
    </w:p>
    <w:p w14:paraId="615EA9C6" w14:textId="77777777" w:rsidR="0066383A" w:rsidRPr="0066383A" w:rsidRDefault="0066383A" w:rsidP="00DD7500">
      <w:pPr>
        <w:spacing w:line="360" w:lineRule="auto"/>
        <w:jc w:val="both"/>
        <w:rPr>
          <w:rFonts w:ascii="Times New Roman" w:hAnsi="Times New Roman" w:cs="Times New Roman"/>
          <w:bCs/>
          <w:i/>
          <w:sz w:val="24"/>
          <w:szCs w:val="24"/>
        </w:rPr>
      </w:pPr>
      <w:r w:rsidRPr="0066383A">
        <w:rPr>
          <w:rFonts w:ascii="Times New Roman" w:hAnsi="Times New Roman" w:cs="Times New Roman"/>
          <w:bCs/>
          <w:i/>
          <w:sz w:val="24"/>
          <w:szCs w:val="24"/>
        </w:rPr>
        <w:lastRenderedPageBreak/>
        <w:t>Data Extraction and Synthesis</w:t>
      </w:r>
    </w:p>
    <w:p w14:paraId="07A404D9" w14:textId="77777777" w:rsidR="00F14CDA" w:rsidRDefault="0066383A"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Search results was screened based on the predefined inclusion criteria and data from the selected studies were extracted using a standardized data extraction form, capturing the study design, population involved, interventions, outcomes, and key findings. A narrative synthesis was used to </w:t>
      </w:r>
      <w:r w:rsidRPr="0066383A">
        <w:rPr>
          <w:rFonts w:ascii="Times New Roman" w:hAnsi="Times New Roman" w:cs="Times New Roman"/>
          <w:sz w:val="24"/>
          <w:szCs w:val="24"/>
        </w:rPr>
        <w:t>summarize key findin</w:t>
      </w:r>
      <w:r>
        <w:rPr>
          <w:rFonts w:ascii="Times New Roman" w:hAnsi="Times New Roman" w:cs="Times New Roman"/>
          <w:sz w:val="24"/>
          <w:szCs w:val="24"/>
        </w:rPr>
        <w:t>gs and highlight common themes.</w:t>
      </w:r>
    </w:p>
    <w:p w14:paraId="3A5AAC3C" w14:textId="77777777" w:rsidR="00B74A8D" w:rsidRPr="00B74A8D" w:rsidRDefault="00B74A8D" w:rsidP="005513FC">
      <w:pPr>
        <w:spacing w:line="276" w:lineRule="auto"/>
        <w:jc w:val="both"/>
        <w:rPr>
          <w:rFonts w:ascii="Times New Roman" w:hAnsi="Times New Roman" w:cs="Times New Roman"/>
          <w:b/>
          <w:sz w:val="24"/>
          <w:szCs w:val="24"/>
        </w:rPr>
      </w:pPr>
      <w:r w:rsidRPr="00B74A8D">
        <w:rPr>
          <w:rFonts w:ascii="Times New Roman" w:hAnsi="Times New Roman" w:cs="Times New Roman"/>
          <w:b/>
          <w:sz w:val="24"/>
          <w:szCs w:val="24"/>
        </w:rPr>
        <w:t>Table 1 Methodology</w:t>
      </w:r>
    </w:p>
    <w:tbl>
      <w:tblPr>
        <w:tblStyle w:val="TableGrid"/>
        <w:tblW w:w="9720" w:type="dxa"/>
        <w:tblInd w:w="-2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750"/>
      </w:tblGrid>
      <w:tr w:rsidR="00B74A8D" w14:paraId="066100F2" w14:textId="77777777" w:rsidTr="00665F78">
        <w:trPr>
          <w:trHeight w:val="395"/>
        </w:trPr>
        <w:tc>
          <w:tcPr>
            <w:tcW w:w="2970" w:type="dxa"/>
            <w:tcBorders>
              <w:top w:val="single" w:sz="4" w:space="0" w:color="auto"/>
              <w:bottom w:val="single" w:sz="4" w:space="0" w:color="auto"/>
            </w:tcBorders>
          </w:tcPr>
          <w:p w14:paraId="438E4480" w14:textId="77777777" w:rsidR="00B74A8D" w:rsidRPr="008C568F" w:rsidRDefault="008C568F" w:rsidP="005513FC">
            <w:pPr>
              <w:spacing w:line="276" w:lineRule="auto"/>
              <w:jc w:val="both"/>
              <w:rPr>
                <w:rFonts w:ascii="Times New Roman" w:hAnsi="Times New Roman" w:cs="Times New Roman"/>
                <w:b/>
                <w:sz w:val="24"/>
                <w:szCs w:val="24"/>
              </w:rPr>
            </w:pPr>
            <w:r w:rsidRPr="008C568F">
              <w:rPr>
                <w:rFonts w:ascii="Times New Roman" w:hAnsi="Times New Roman" w:cs="Times New Roman"/>
                <w:b/>
                <w:sz w:val="24"/>
                <w:szCs w:val="24"/>
              </w:rPr>
              <w:t>Theme</w:t>
            </w:r>
          </w:p>
        </w:tc>
        <w:tc>
          <w:tcPr>
            <w:tcW w:w="6750" w:type="dxa"/>
            <w:tcBorders>
              <w:top w:val="single" w:sz="4" w:space="0" w:color="auto"/>
              <w:bottom w:val="single" w:sz="4" w:space="0" w:color="auto"/>
            </w:tcBorders>
          </w:tcPr>
          <w:p w14:paraId="43E6C003" w14:textId="77777777" w:rsidR="00B74A8D" w:rsidRPr="008C568F" w:rsidRDefault="008C568F" w:rsidP="005513FC">
            <w:pPr>
              <w:spacing w:line="276" w:lineRule="auto"/>
              <w:jc w:val="both"/>
              <w:rPr>
                <w:rFonts w:ascii="Times New Roman" w:hAnsi="Times New Roman" w:cs="Times New Roman"/>
                <w:b/>
                <w:sz w:val="24"/>
                <w:szCs w:val="24"/>
              </w:rPr>
            </w:pPr>
            <w:r w:rsidRPr="008C568F">
              <w:rPr>
                <w:rFonts w:ascii="Times New Roman" w:hAnsi="Times New Roman" w:cs="Times New Roman"/>
                <w:b/>
                <w:sz w:val="24"/>
                <w:szCs w:val="24"/>
              </w:rPr>
              <w:t>Method</w:t>
            </w:r>
          </w:p>
        </w:tc>
      </w:tr>
      <w:tr w:rsidR="008C568F" w14:paraId="08A44BCF" w14:textId="77777777" w:rsidTr="00665F78">
        <w:trPr>
          <w:trHeight w:val="368"/>
        </w:trPr>
        <w:tc>
          <w:tcPr>
            <w:tcW w:w="2970" w:type="dxa"/>
            <w:tcBorders>
              <w:top w:val="single" w:sz="4" w:space="0" w:color="auto"/>
            </w:tcBorders>
          </w:tcPr>
          <w:p w14:paraId="526DECD3" w14:textId="77777777" w:rsidR="008C568F" w:rsidRDefault="008C568F"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Literature search</w:t>
            </w:r>
          </w:p>
        </w:tc>
        <w:tc>
          <w:tcPr>
            <w:tcW w:w="6750" w:type="dxa"/>
            <w:tcBorders>
              <w:top w:val="single" w:sz="4" w:space="0" w:color="auto"/>
            </w:tcBorders>
          </w:tcPr>
          <w:p w14:paraId="5E233B3C" w14:textId="77777777" w:rsidR="008C568F" w:rsidRDefault="008C568F"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PubMed, Web of Science, Google Scholar</w:t>
            </w:r>
          </w:p>
        </w:tc>
      </w:tr>
      <w:tr w:rsidR="008C568F" w14:paraId="187C92C7" w14:textId="77777777" w:rsidTr="00665F78">
        <w:trPr>
          <w:trHeight w:val="783"/>
        </w:trPr>
        <w:tc>
          <w:tcPr>
            <w:tcW w:w="2970" w:type="dxa"/>
          </w:tcPr>
          <w:p w14:paraId="21FD03F7" w14:textId="77777777" w:rsidR="008C568F" w:rsidRDefault="008C568F"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Keywords</w:t>
            </w:r>
          </w:p>
        </w:tc>
        <w:tc>
          <w:tcPr>
            <w:tcW w:w="6750" w:type="dxa"/>
          </w:tcPr>
          <w:p w14:paraId="028DE450" w14:textId="77777777" w:rsidR="008C568F" w:rsidRDefault="008C568F"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“trained immunity,” “</w:t>
            </w:r>
            <w:r w:rsidR="00B36349">
              <w:rPr>
                <w:rFonts w:ascii="Times New Roman" w:hAnsi="Times New Roman" w:cs="Times New Roman"/>
                <w:sz w:val="24"/>
                <w:szCs w:val="24"/>
              </w:rPr>
              <w:t>epigenetic reprogramming,” “infectious disease,” “metabolic reprogramming”</w:t>
            </w:r>
          </w:p>
        </w:tc>
      </w:tr>
      <w:tr w:rsidR="00665F78" w14:paraId="43FBA145" w14:textId="77777777" w:rsidTr="00665F78">
        <w:trPr>
          <w:trHeight w:val="378"/>
        </w:trPr>
        <w:tc>
          <w:tcPr>
            <w:tcW w:w="2970" w:type="dxa"/>
          </w:tcPr>
          <w:p w14:paraId="7E179B3B" w14:textId="77777777" w:rsidR="00665F78" w:rsidRDefault="00665F78"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Timeframe</w:t>
            </w:r>
          </w:p>
        </w:tc>
        <w:tc>
          <w:tcPr>
            <w:tcW w:w="6750" w:type="dxa"/>
          </w:tcPr>
          <w:p w14:paraId="6AAB2D74" w14:textId="77777777" w:rsidR="00665F78" w:rsidRDefault="00665F78"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2019 to 2025</w:t>
            </w:r>
          </w:p>
        </w:tc>
      </w:tr>
      <w:tr w:rsidR="008C568F" w14:paraId="7C229E16" w14:textId="77777777" w:rsidTr="00665F78">
        <w:trPr>
          <w:trHeight w:val="1710"/>
        </w:trPr>
        <w:tc>
          <w:tcPr>
            <w:tcW w:w="2970" w:type="dxa"/>
          </w:tcPr>
          <w:p w14:paraId="27669DA6" w14:textId="77777777" w:rsidR="008C568F" w:rsidRDefault="008C568F"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Selection criteria</w:t>
            </w:r>
          </w:p>
        </w:tc>
        <w:tc>
          <w:tcPr>
            <w:tcW w:w="6750" w:type="dxa"/>
          </w:tcPr>
          <w:p w14:paraId="26BAAB05" w14:textId="77777777" w:rsidR="008C568F" w:rsidRDefault="008C568F"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Peer-reviewed articles of original research </w:t>
            </w:r>
            <w:r w:rsidRPr="0066383A">
              <w:rPr>
                <w:rFonts w:ascii="Times New Roman" w:hAnsi="Times New Roman" w:cs="Times New Roman"/>
                <w:sz w:val="24"/>
                <w:szCs w:val="24"/>
              </w:rPr>
              <w:t>published in English</w:t>
            </w:r>
            <w:r>
              <w:rPr>
                <w:rFonts w:ascii="Times New Roman" w:hAnsi="Times New Roman" w:cs="Times New Roman"/>
                <w:sz w:val="24"/>
                <w:szCs w:val="24"/>
              </w:rPr>
              <w:t>.</w:t>
            </w:r>
          </w:p>
          <w:p w14:paraId="623F9DC1" w14:textId="77777777" w:rsidR="008C568F" w:rsidRDefault="008C568F" w:rsidP="005513FC">
            <w:pPr>
              <w:spacing w:line="276" w:lineRule="auto"/>
              <w:jc w:val="both"/>
              <w:rPr>
                <w:rFonts w:ascii="Times New Roman" w:hAnsi="Times New Roman" w:cs="Times New Roman"/>
                <w:sz w:val="24"/>
                <w:szCs w:val="24"/>
              </w:rPr>
            </w:pPr>
            <w:r w:rsidRPr="0066383A">
              <w:rPr>
                <w:rFonts w:ascii="Times New Roman" w:hAnsi="Times New Roman" w:cs="Times New Roman"/>
                <w:sz w:val="24"/>
                <w:szCs w:val="24"/>
              </w:rPr>
              <w:t>Studies that investigate</w:t>
            </w:r>
            <w:r>
              <w:rPr>
                <w:rFonts w:ascii="Times New Roman" w:hAnsi="Times New Roman" w:cs="Times New Roman"/>
                <w:sz w:val="24"/>
                <w:szCs w:val="24"/>
              </w:rPr>
              <w:t>d</w:t>
            </w:r>
            <w:r w:rsidRPr="0066383A">
              <w:rPr>
                <w:rFonts w:ascii="Times New Roman" w:hAnsi="Times New Roman" w:cs="Times New Roman"/>
                <w:sz w:val="24"/>
                <w:szCs w:val="24"/>
              </w:rPr>
              <w:t xml:space="preserve"> trained immunity and its mechanisms, including epigenetic and metabolic changes.</w:t>
            </w:r>
          </w:p>
          <w:p w14:paraId="3D93E522" w14:textId="77777777" w:rsidR="008C568F" w:rsidRDefault="008C568F" w:rsidP="005513FC">
            <w:pPr>
              <w:spacing w:line="276" w:lineRule="auto"/>
              <w:jc w:val="both"/>
              <w:rPr>
                <w:rFonts w:ascii="Times New Roman" w:hAnsi="Times New Roman" w:cs="Times New Roman"/>
                <w:sz w:val="24"/>
                <w:szCs w:val="24"/>
              </w:rPr>
            </w:pPr>
            <w:r w:rsidRPr="0066383A">
              <w:rPr>
                <w:rFonts w:ascii="Times New Roman" w:hAnsi="Times New Roman" w:cs="Times New Roman"/>
                <w:sz w:val="24"/>
                <w:szCs w:val="24"/>
              </w:rPr>
              <w:t>Research focusing on infectious disease protection through innate immune memory.</w:t>
            </w:r>
          </w:p>
          <w:p w14:paraId="6DCA1208" w14:textId="77777777" w:rsidR="008C568F" w:rsidRDefault="008C568F" w:rsidP="005513FC">
            <w:pPr>
              <w:spacing w:line="276" w:lineRule="auto"/>
              <w:jc w:val="both"/>
              <w:rPr>
                <w:rFonts w:ascii="Times New Roman" w:hAnsi="Times New Roman" w:cs="Times New Roman"/>
                <w:sz w:val="24"/>
                <w:szCs w:val="24"/>
              </w:rPr>
            </w:pPr>
            <w:r w:rsidRPr="0066383A">
              <w:rPr>
                <w:rFonts w:ascii="Times New Roman" w:hAnsi="Times New Roman" w:cs="Times New Roman"/>
                <w:sz w:val="24"/>
                <w:szCs w:val="24"/>
              </w:rPr>
              <w:t xml:space="preserve">Experimental and clinical studies involving humans </w:t>
            </w:r>
            <w:r>
              <w:rPr>
                <w:rFonts w:ascii="Times New Roman" w:hAnsi="Times New Roman" w:cs="Times New Roman"/>
                <w:sz w:val="24"/>
                <w:szCs w:val="24"/>
              </w:rPr>
              <w:t>and relevant animal models</w:t>
            </w:r>
            <w:r w:rsidRPr="0066383A">
              <w:rPr>
                <w:rFonts w:ascii="Times New Roman" w:hAnsi="Times New Roman" w:cs="Times New Roman"/>
                <w:sz w:val="24"/>
                <w:szCs w:val="24"/>
              </w:rPr>
              <w:t>.</w:t>
            </w:r>
          </w:p>
        </w:tc>
      </w:tr>
      <w:tr w:rsidR="008C568F" w14:paraId="7DBD65E2" w14:textId="77777777" w:rsidTr="00665F78">
        <w:trPr>
          <w:trHeight w:val="990"/>
        </w:trPr>
        <w:tc>
          <w:tcPr>
            <w:tcW w:w="2970" w:type="dxa"/>
          </w:tcPr>
          <w:p w14:paraId="5717A275" w14:textId="77777777" w:rsidR="008C568F" w:rsidRDefault="008C568F"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Data extraction &amp; synthesis</w:t>
            </w:r>
          </w:p>
        </w:tc>
        <w:tc>
          <w:tcPr>
            <w:tcW w:w="6750" w:type="dxa"/>
          </w:tcPr>
          <w:p w14:paraId="40C05512" w14:textId="77777777" w:rsidR="00B36349" w:rsidRDefault="00B36349"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Data were extracted using a standardized data extraction form.</w:t>
            </w:r>
          </w:p>
          <w:p w14:paraId="2D8C62F7" w14:textId="77777777" w:rsidR="00B36349" w:rsidRDefault="00B36349"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Narrative synthesis approach was used to </w:t>
            </w:r>
            <w:r w:rsidRPr="0066383A">
              <w:rPr>
                <w:rFonts w:ascii="Times New Roman" w:hAnsi="Times New Roman" w:cs="Times New Roman"/>
                <w:sz w:val="24"/>
                <w:szCs w:val="24"/>
              </w:rPr>
              <w:t>summarize key findin</w:t>
            </w:r>
            <w:r>
              <w:rPr>
                <w:rFonts w:ascii="Times New Roman" w:hAnsi="Times New Roman" w:cs="Times New Roman"/>
                <w:sz w:val="24"/>
                <w:szCs w:val="24"/>
              </w:rPr>
              <w:t>gs and highlight common themes.</w:t>
            </w:r>
          </w:p>
        </w:tc>
      </w:tr>
    </w:tbl>
    <w:p w14:paraId="65FA8C3B" w14:textId="77777777" w:rsidR="00B36349" w:rsidRDefault="00B36349" w:rsidP="005513FC">
      <w:pPr>
        <w:spacing w:line="276" w:lineRule="auto"/>
        <w:jc w:val="both"/>
        <w:rPr>
          <w:rFonts w:ascii="Times New Roman" w:hAnsi="Times New Roman" w:cs="Times New Roman"/>
          <w:b/>
          <w:sz w:val="24"/>
          <w:szCs w:val="24"/>
        </w:rPr>
      </w:pPr>
    </w:p>
    <w:p w14:paraId="57E29A75" w14:textId="77777777" w:rsidR="00114C22" w:rsidRPr="000C0866" w:rsidRDefault="00114C22" w:rsidP="00DD7500">
      <w:pPr>
        <w:spacing w:line="360" w:lineRule="auto"/>
        <w:jc w:val="both"/>
        <w:rPr>
          <w:rFonts w:ascii="Times New Roman" w:hAnsi="Times New Roman" w:cs="Times New Roman"/>
          <w:b/>
          <w:sz w:val="24"/>
          <w:szCs w:val="24"/>
        </w:rPr>
      </w:pPr>
      <w:r w:rsidRPr="000C0866">
        <w:rPr>
          <w:rFonts w:ascii="Times New Roman" w:hAnsi="Times New Roman" w:cs="Times New Roman"/>
          <w:b/>
          <w:sz w:val="24"/>
          <w:szCs w:val="24"/>
        </w:rPr>
        <w:t>Results and Discussion</w:t>
      </w:r>
    </w:p>
    <w:p w14:paraId="2B4C7157" w14:textId="77777777" w:rsidR="00C940AB" w:rsidRPr="000C0866" w:rsidRDefault="000C0866" w:rsidP="00DD7500">
      <w:pPr>
        <w:spacing w:line="360" w:lineRule="auto"/>
        <w:jc w:val="both"/>
        <w:rPr>
          <w:rFonts w:ascii="Times New Roman" w:hAnsi="Times New Roman" w:cs="Times New Roman"/>
          <w:i/>
          <w:sz w:val="24"/>
          <w:szCs w:val="24"/>
        </w:rPr>
      </w:pPr>
      <w:r w:rsidRPr="000C0866">
        <w:rPr>
          <w:rFonts w:ascii="Times New Roman" w:hAnsi="Times New Roman" w:cs="Times New Roman"/>
          <w:i/>
          <w:sz w:val="24"/>
          <w:szCs w:val="24"/>
        </w:rPr>
        <w:t>Included Studies</w:t>
      </w:r>
    </w:p>
    <w:p w14:paraId="2EA4F398" w14:textId="77777777" w:rsidR="00C940AB" w:rsidRDefault="00B83072"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2 illustrates the included studies selection processes. </w:t>
      </w:r>
      <w:r w:rsidR="001E6B91">
        <w:rPr>
          <w:rFonts w:ascii="Times New Roman" w:hAnsi="Times New Roman" w:cs="Times New Roman"/>
          <w:sz w:val="24"/>
          <w:szCs w:val="24"/>
        </w:rPr>
        <w:t>E</w:t>
      </w:r>
      <w:r w:rsidR="008C568F">
        <w:rPr>
          <w:rFonts w:ascii="Times New Roman" w:hAnsi="Times New Roman" w:cs="Times New Roman"/>
          <w:sz w:val="24"/>
          <w:szCs w:val="24"/>
        </w:rPr>
        <w:t>ight studies were included in this review</w:t>
      </w:r>
      <w:r w:rsidR="001E6B91">
        <w:rPr>
          <w:rFonts w:ascii="Times New Roman" w:hAnsi="Times New Roman" w:cs="Times New Roman"/>
          <w:sz w:val="24"/>
          <w:szCs w:val="24"/>
        </w:rPr>
        <w:t>, after a broad selection and screening of 205 articles</w:t>
      </w:r>
      <w:r w:rsidR="008C568F">
        <w:rPr>
          <w:rFonts w:ascii="Times New Roman" w:hAnsi="Times New Roman" w:cs="Times New Roman"/>
          <w:sz w:val="24"/>
          <w:szCs w:val="24"/>
        </w:rPr>
        <w:t>.</w:t>
      </w:r>
      <w:r w:rsidR="001E6B91">
        <w:rPr>
          <w:rFonts w:ascii="Times New Roman" w:hAnsi="Times New Roman" w:cs="Times New Roman"/>
          <w:sz w:val="24"/>
          <w:szCs w:val="24"/>
        </w:rPr>
        <w:t xml:space="preserve"> The studies included were conducted between 2019 and 2025, with a majority of them employing experimental study design. Three of the studies had </w:t>
      </w:r>
      <w:r w:rsidR="001E6B91" w:rsidRPr="00585645">
        <w:rPr>
          <w:rFonts w:ascii="Times New Roman" w:hAnsi="Times New Roman" w:cs="Times New Roman"/>
          <w:sz w:val="24"/>
          <w:szCs w:val="24"/>
        </w:rPr>
        <w:t>Histone modifications</w:t>
      </w:r>
      <w:r w:rsidR="001E6B91">
        <w:rPr>
          <w:rFonts w:ascii="Times New Roman" w:hAnsi="Times New Roman" w:cs="Times New Roman"/>
          <w:sz w:val="24"/>
          <w:szCs w:val="24"/>
        </w:rPr>
        <w:t xml:space="preserve"> as their mechanism of trained i</w:t>
      </w:r>
      <w:r w:rsidR="001E6B91" w:rsidRPr="001E6B91">
        <w:rPr>
          <w:rFonts w:ascii="Times New Roman" w:hAnsi="Times New Roman" w:cs="Times New Roman"/>
          <w:sz w:val="24"/>
          <w:szCs w:val="24"/>
        </w:rPr>
        <w:t>mmunity</w:t>
      </w:r>
      <w:r w:rsidR="001E6B91">
        <w:rPr>
          <w:rFonts w:ascii="Times New Roman" w:hAnsi="Times New Roman" w:cs="Times New Roman"/>
          <w:sz w:val="24"/>
          <w:szCs w:val="24"/>
        </w:rPr>
        <w:t xml:space="preserve"> while two studies identified e</w:t>
      </w:r>
      <w:r w:rsidR="001E6B91" w:rsidRPr="00665EA5">
        <w:rPr>
          <w:rFonts w:ascii="Times New Roman" w:hAnsi="Times New Roman" w:cs="Times New Roman"/>
          <w:sz w:val="24"/>
          <w:szCs w:val="24"/>
        </w:rPr>
        <w:t xml:space="preserve">pigenetic modulation </w:t>
      </w:r>
      <w:r w:rsidR="001E6B91">
        <w:rPr>
          <w:rFonts w:ascii="Times New Roman" w:hAnsi="Times New Roman" w:cs="Times New Roman"/>
          <w:sz w:val="24"/>
          <w:szCs w:val="24"/>
        </w:rPr>
        <w:t xml:space="preserve">as their trained immunity mechanism. </w:t>
      </w:r>
      <w:r w:rsidR="001E6B91" w:rsidRPr="00585645">
        <w:rPr>
          <w:rFonts w:ascii="Times New Roman" w:hAnsi="Times New Roman" w:cs="Times New Roman"/>
          <w:sz w:val="24"/>
          <w:szCs w:val="24"/>
        </w:rPr>
        <w:t>Bacterial &amp; viral infections</w:t>
      </w:r>
      <w:r w:rsidR="001E6B91">
        <w:rPr>
          <w:rFonts w:ascii="Times New Roman" w:hAnsi="Times New Roman" w:cs="Times New Roman"/>
          <w:sz w:val="24"/>
          <w:szCs w:val="24"/>
        </w:rPr>
        <w:t xml:space="preserve"> were observed to be the most common pathogen context across the studies and the duration of immune training was long-term.</w:t>
      </w:r>
    </w:p>
    <w:p w14:paraId="0921D1A8" w14:textId="77777777" w:rsidR="00C940AB" w:rsidRDefault="008C568F" w:rsidP="00274ED4">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A6D45FE" wp14:editId="6D22DBCA">
            <wp:extent cx="4105467" cy="414997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1108" cy="4165781"/>
                    </a:xfrm>
                    <a:prstGeom prst="rect">
                      <a:avLst/>
                    </a:prstGeom>
                    <a:noFill/>
                  </pic:spPr>
                </pic:pic>
              </a:graphicData>
            </a:graphic>
          </wp:inline>
        </w:drawing>
      </w:r>
    </w:p>
    <w:p w14:paraId="7174DFC9" w14:textId="77777777" w:rsidR="001E6B91" w:rsidRDefault="00127F83" w:rsidP="00274ED4">
      <w:pPr>
        <w:jc w:val="both"/>
        <w:rPr>
          <w:rFonts w:ascii="Times New Roman" w:hAnsi="Times New Roman" w:cs="Times New Roman"/>
          <w:b/>
          <w:sz w:val="24"/>
          <w:szCs w:val="24"/>
        </w:rPr>
      </w:pPr>
      <w:r>
        <w:rPr>
          <w:rFonts w:ascii="Times New Roman" w:hAnsi="Times New Roman" w:cs="Times New Roman"/>
          <w:b/>
          <w:sz w:val="24"/>
          <w:szCs w:val="24"/>
        </w:rPr>
        <w:t>Fig 2</w:t>
      </w:r>
      <w:r w:rsidR="008C568F" w:rsidRPr="008C568F">
        <w:rPr>
          <w:rFonts w:ascii="Times New Roman" w:hAnsi="Times New Roman" w:cs="Times New Roman"/>
          <w:b/>
          <w:sz w:val="24"/>
          <w:szCs w:val="24"/>
        </w:rPr>
        <w:t xml:space="preserve"> PRISMA flow diagram</w:t>
      </w:r>
    </w:p>
    <w:p w14:paraId="2BBA2658" w14:textId="77777777" w:rsidR="001E6B91" w:rsidRPr="001E6B91" w:rsidRDefault="001E6B91" w:rsidP="00DD7500">
      <w:pPr>
        <w:spacing w:line="360" w:lineRule="auto"/>
        <w:jc w:val="both"/>
        <w:rPr>
          <w:rFonts w:ascii="Times New Roman" w:hAnsi="Times New Roman" w:cs="Times New Roman"/>
          <w:i/>
          <w:sz w:val="24"/>
          <w:szCs w:val="24"/>
        </w:rPr>
      </w:pPr>
      <w:r w:rsidRPr="001E6B91">
        <w:rPr>
          <w:rFonts w:ascii="Times New Roman" w:hAnsi="Times New Roman" w:cs="Times New Roman"/>
          <w:i/>
          <w:sz w:val="24"/>
          <w:szCs w:val="24"/>
        </w:rPr>
        <w:t>Mechanisms Underlying Trained Immunity</w:t>
      </w:r>
    </w:p>
    <w:p w14:paraId="1F5DCF6B" w14:textId="77777777" w:rsidR="001E6B91" w:rsidRDefault="001E6B91" w:rsidP="00DD7500">
      <w:pPr>
        <w:spacing w:line="360" w:lineRule="auto"/>
        <w:jc w:val="both"/>
        <w:rPr>
          <w:rFonts w:ascii="Times New Roman" w:hAnsi="Times New Roman" w:cs="Times New Roman"/>
          <w:sz w:val="24"/>
          <w:szCs w:val="24"/>
        </w:rPr>
        <w:sectPr w:rsidR="001E6B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1E6B91">
        <w:rPr>
          <w:rFonts w:ascii="Times New Roman" w:hAnsi="Times New Roman" w:cs="Times New Roman"/>
          <w:sz w:val="24"/>
          <w:szCs w:val="24"/>
        </w:rPr>
        <w:t xml:space="preserve">Trained immunity is primarily driven by epigenetic and metabolic reprogramming, enabling innate immune cells to mount enhanced responses upon secondary stimulation. </w:t>
      </w:r>
      <w:r w:rsidR="002D7089" w:rsidRPr="002D7089">
        <w:rPr>
          <w:rFonts w:ascii="Times New Roman" w:hAnsi="Times New Roman" w:cs="Times New Roman"/>
          <w:sz w:val="24"/>
          <w:szCs w:val="24"/>
        </w:rPr>
        <w:t xml:space="preserve">Key epigenetic mechanisms such as histone modifications, DNA methylation and their regulation have all been the focus of several studies. As an example, </w:t>
      </w:r>
      <w:proofErr w:type="spellStart"/>
      <w:r w:rsidR="002D7089" w:rsidRPr="002D7089">
        <w:rPr>
          <w:rFonts w:ascii="Times New Roman" w:hAnsi="Times New Roman" w:cs="Times New Roman"/>
          <w:sz w:val="24"/>
          <w:szCs w:val="24"/>
        </w:rPr>
        <w:t>Jentho</w:t>
      </w:r>
      <w:proofErr w:type="spellEnd"/>
      <w:r w:rsidR="002D7089" w:rsidRPr="002D7089">
        <w:rPr>
          <w:rFonts w:ascii="Times New Roman" w:hAnsi="Times New Roman" w:cs="Times New Roman"/>
          <w:sz w:val="24"/>
          <w:szCs w:val="24"/>
        </w:rPr>
        <w:t xml:space="preserve"> et al. (2021) established that </w:t>
      </w:r>
      <w:r w:rsidR="00BB5BD8">
        <w:rPr>
          <w:rFonts w:ascii="Times New Roman" w:hAnsi="Times New Roman" w:cs="Times New Roman"/>
          <w:sz w:val="24"/>
          <w:szCs w:val="24"/>
        </w:rPr>
        <w:t>heme-trained</w:t>
      </w:r>
      <w:r w:rsidR="002D7089" w:rsidRPr="002D7089">
        <w:rPr>
          <w:rFonts w:ascii="Times New Roman" w:hAnsi="Times New Roman" w:cs="Times New Roman"/>
          <w:sz w:val="24"/>
          <w:szCs w:val="24"/>
        </w:rPr>
        <w:t xml:space="preserve"> immunity results in heme </w:t>
      </w:r>
      <w:r w:rsidR="00BB5BD8">
        <w:rPr>
          <w:rFonts w:ascii="Times New Roman" w:hAnsi="Times New Roman" w:cs="Times New Roman"/>
          <w:sz w:val="24"/>
          <w:szCs w:val="24"/>
        </w:rPr>
        <w:t>long-lasting</w:t>
      </w:r>
      <w:r w:rsidR="002D7089" w:rsidRPr="002D7089">
        <w:rPr>
          <w:rFonts w:ascii="Times New Roman" w:hAnsi="Times New Roman" w:cs="Times New Roman"/>
          <w:sz w:val="24"/>
          <w:szCs w:val="24"/>
        </w:rPr>
        <w:t xml:space="preserve"> epigenetic </w:t>
      </w:r>
      <w:proofErr w:type="spellStart"/>
      <w:r w:rsidR="00BB5BD8">
        <w:rPr>
          <w:rFonts w:ascii="Times New Roman" w:hAnsi="Times New Roman" w:cs="Times New Roman"/>
          <w:sz w:val="24"/>
          <w:szCs w:val="24"/>
        </w:rPr>
        <w:t>remodelling</w:t>
      </w:r>
      <w:proofErr w:type="spellEnd"/>
      <w:r w:rsidR="002D7089" w:rsidRPr="002D7089">
        <w:rPr>
          <w:rFonts w:ascii="Times New Roman" w:hAnsi="Times New Roman" w:cs="Times New Roman"/>
          <w:sz w:val="24"/>
          <w:szCs w:val="24"/>
        </w:rPr>
        <w:t xml:space="preserve"> that alters myelopoiesis and enhances monocyte function. In addition, the Set7 lysine methyltransferase regulates oxidative phosphorylation plasticity for trained immunity in response to β glucan stimulation </w:t>
      </w:r>
      <w:r w:rsidR="00BB5BD8">
        <w:rPr>
          <w:rFonts w:ascii="Times New Roman" w:hAnsi="Times New Roman" w:cs="Times New Roman"/>
          <w:sz w:val="24"/>
          <w:szCs w:val="24"/>
        </w:rPr>
        <w:t>which</w:t>
      </w:r>
      <w:r w:rsidR="002D7089" w:rsidRPr="002D7089">
        <w:rPr>
          <w:rFonts w:ascii="Times New Roman" w:hAnsi="Times New Roman" w:cs="Times New Roman"/>
          <w:sz w:val="24"/>
          <w:szCs w:val="24"/>
        </w:rPr>
        <w:t xml:space="preserve"> was previously shown by Keating et al. (2020). Additionally, these findings are consistent with previous work that demonstrated the importance of histone methylation and acetylation of immune gene promoters to promote </w:t>
      </w:r>
      <w:proofErr w:type="spellStart"/>
      <w:r w:rsidR="002D7089" w:rsidRPr="002D7089">
        <w:rPr>
          <w:rFonts w:ascii="Times New Roman" w:hAnsi="Times New Roman" w:cs="Times New Roman"/>
          <w:sz w:val="24"/>
          <w:szCs w:val="24"/>
        </w:rPr>
        <w:t>hypercytokinemia</w:t>
      </w:r>
      <w:proofErr w:type="spellEnd"/>
      <w:r w:rsidR="002D7089" w:rsidRPr="002D7089">
        <w:rPr>
          <w:rFonts w:ascii="Times New Roman" w:hAnsi="Times New Roman" w:cs="Times New Roman"/>
          <w:sz w:val="24"/>
          <w:szCs w:val="24"/>
        </w:rPr>
        <w:t xml:space="preserve"> on secondary </w:t>
      </w:r>
      <w:r w:rsidR="00BB5BD8">
        <w:rPr>
          <w:rFonts w:ascii="Times New Roman" w:hAnsi="Times New Roman" w:cs="Times New Roman"/>
          <w:sz w:val="24"/>
          <w:szCs w:val="24"/>
        </w:rPr>
        <w:t>T-cell</w:t>
      </w:r>
      <w:r w:rsidR="002D7089" w:rsidRPr="002D7089">
        <w:rPr>
          <w:rFonts w:ascii="Times New Roman" w:hAnsi="Times New Roman" w:cs="Times New Roman"/>
          <w:sz w:val="24"/>
          <w:szCs w:val="24"/>
        </w:rPr>
        <w:t xml:space="preserve"> stimulation (</w:t>
      </w:r>
      <w:proofErr w:type="spellStart"/>
      <w:r w:rsidR="002D7089" w:rsidRPr="002D7089">
        <w:rPr>
          <w:rFonts w:ascii="Times New Roman" w:hAnsi="Times New Roman" w:cs="Times New Roman"/>
          <w:sz w:val="24"/>
          <w:szCs w:val="24"/>
        </w:rPr>
        <w:t>Fok</w:t>
      </w:r>
      <w:proofErr w:type="spellEnd"/>
      <w:r w:rsidR="002D7089" w:rsidRPr="002D7089">
        <w:rPr>
          <w:rFonts w:ascii="Times New Roman" w:hAnsi="Times New Roman" w:cs="Times New Roman"/>
          <w:sz w:val="24"/>
          <w:szCs w:val="24"/>
        </w:rPr>
        <w:t xml:space="preserve"> et al., 2019). Other important drivers of trained immunity are metabolic reprogramming; glycolysis, oxidative phosphorylation, and lipid metabolism are shifted. Hao et al. (2025) stated that metabolic </w:t>
      </w:r>
      <w:r w:rsidR="00BB5BD8">
        <w:rPr>
          <w:rFonts w:ascii="Times New Roman" w:hAnsi="Times New Roman" w:cs="Times New Roman"/>
          <w:sz w:val="24"/>
          <w:szCs w:val="24"/>
        </w:rPr>
        <w:lastRenderedPageBreak/>
        <w:t>adaptations</w:t>
      </w:r>
      <w:r w:rsidR="002D7089" w:rsidRPr="002D7089">
        <w:rPr>
          <w:rFonts w:ascii="Times New Roman" w:hAnsi="Times New Roman" w:cs="Times New Roman"/>
          <w:sz w:val="24"/>
          <w:szCs w:val="24"/>
        </w:rPr>
        <w:t xml:space="preserve">, such as enhanced glycolysis and </w:t>
      </w:r>
      <w:proofErr w:type="spellStart"/>
      <w:r w:rsidR="002D7089" w:rsidRPr="002D7089">
        <w:rPr>
          <w:rFonts w:ascii="Times New Roman" w:hAnsi="Times New Roman" w:cs="Times New Roman"/>
          <w:sz w:val="24"/>
          <w:szCs w:val="24"/>
        </w:rPr>
        <w:t>glutaminolysis</w:t>
      </w:r>
      <w:proofErr w:type="spellEnd"/>
      <w:r w:rsidR="002D7089" w:rsidRPr="002D7089">
        <w:rPr>
          <w:rFonts w:ascii="Times New Roman" w:hAnsi="Times New Roman" w:cs="Times New Roman"/>
          <w:sz w:val="24"/>
          <w:szCs w:val="24"/>
        </w:rPr>
        <w:t xml:space="preserve">, have a crucial role in innate immune memory. This is in </w:t>
      </w:r>
      <w:r w:rsidR="00BB5BD8">
        <w:rPr>
          <w:rFonts w:ascii="Times New Roman" w:hAnsi="Times New Roman" w:cs="Times New Roman"/>
          <w:sz w:val="24"/>
          <w:szCs w:val="24"/>
        </w:rPr>
        <w:t>alignment</w:t>
      </w:r>
      <w:r w:rsidR="002D7089" w:rsidRPr="002D7089">
        <w:rPr>
          <w:rFonts w:ascii="Times New Roman" w:hAnsi="Times New Roman" w:cs="Times New Roman"/>
          <w:sz w:val="24"/>
          <w:szCs w:val="24"/>
        </w:rPr>
        <w:t xml:space="preserve"> with </w:t>
      </w:r>
      <w:proofErr w:type="spellStart"/>
      <w:r w:rsidR="002D7089" w:rsidRPr="002D7089">
        <w:rPr>
          <w:rFonts w:ascii="Times New Roman" w:hAnsi="Times New Roman" w:cs="Times New Roman"/>
          <w:sz w:val="24"/>
          <w:szCs w:val="24"/>
        </w:rPr>
        <w:t>Rusek</w:t>
      </w:r>
      <w:proofErr w:type="spellEnd"/>
      <w:r w:rsidR="002D7089" w:rsidRPr="002D7089">
        <w:rPr>
          <w:rFonts w:ascii="Times New Roman" w:hAnsi="Times New Roman" w:cs="Times New Roman"/>
          <w:sz w:val="24"/>
          <w:szCs w:val="24"/>
        </w:rPr>
        <w:t xml:space="preserve"> et al. (2018) who showed that even for bacterial and viral stimuli, they elicit metabolic shifts that sustain immune memory. In addition, </w:t>
      </w:r>
      <w:proofErr w:type="spellStart"/>
      <w:r w:rsidR="002D7089" w:rsidRPr="002D7089">
        <w:rPr>
          <w:rFonts w:ascii="Times New Roman" w:hAnsi="Times New Roman" w:cs="Times New Roman"/>
          <w:sz w:val="24"/>
          <w:szCs w:val="24"/>
        </w:rPr>
        <w:t>Salauddin</w:t>
      </w:r>
      <w:proofErr w:type="spellEnd"/>
      <w:r w:rsidR="002D7089" w:rsidRPr="002D7089">
        <w:rPr>
          <w:rFonts w:ascii="Times New Roman" w:hAnsi="Times New Roman" w:cs="Times New Roman"/>
          <w:sz w:val="24"/>
          <w:szCs w:val="24"/>
        </w:rPr>
        <w:t xml:space="preserve"> et al. (2024) rethink that both shifts from oxidative phosphorylation and lipid metabolism are crucial for the immune response, so that metabolic pathways may be targeted to amplify the response. Participation of non-coding RNAs in trained immunity has also been recently highlighted. In </w:t>
      </w:r>
      <w:r w:rsidR="00BB5BD8">
        <w:rPr>
          <w:rFonts w:ascii="Times New Roman" w:hAnsi="Times New Roman" w:cs="Times New Roman"/>
          <w:sz w:val="24"/>
          <w:szCs w:val="24"/>
        </w:rPr>
        <w:t xml:space="preserve">the </w:t>
      </w:r>
      <w:r w:rsidR="002D7089" w:rsidRPr="002D7089">
        <w:rPr>
          <w:rFonts w:ascii="Times New Roman" w:hAnsi="Times New Roman" w:cs="Times New Roman"/>
          <w:sz w:val="24"/>
          <w:szCs w:val="24"/>
        </w:rPr>
        <w:t xml:space="preserve">case of </w:t>
      </w:r>
      <w:proofErr w:type="spellStart"/>
      <w:r w:rsidR="002D7089" w:rsidRPr="002D7089">
        <w:rPr>
          <w:rFonts w:ascii="Times New Roman" w:hAnsi="Times New Roman" w:cs="Times New Roman"/>
          <w:sz w:val="24"/>
          <w:szCs w:val="24"/>
        </w:rPr>
        <w:t>Fok</w:t>
      </w:r>
      <w:proofErr w:type="spellEnd"/>
      <w:r w:rsidR="002D7089" w:rsidRPr="002D7089">
        <w:rPr>
          <w:rFonts w:ascii="Times New Roman" w:hAnsi="Times New Roman" w:cs="Times New Roman"/>
          <w:sz w:val="24"/>
          <w:szCs w:val="24"/>
        </w:rPr>
        <w:t xml:space="preserve"> et al. (2019), they observed that </w:t>
      </w:r>
      <w:proofErr w:type="spellStart"/>
      <w:r w:rsidR="002D7089" w:rsidRPr="002D7089">
        <w:rPr>
          <w:rFonts w:ascii="Times New Roman" w:hAnsi="Times New Roman" w:cs="Times New Roman"/>
          <w:sz w:val="24"/>
          <w:szCs w:val="24"/>
        </w:rPr>
        <w:t>lncRNAs</w:t>
      </w:r>
      <w:proofErr w:type="spellEnd"/>
      <w:r w:rsidR="002D7089" w:rsidRPr="002D7089">
        <w:rPr>
          <w:rFonts w:ascii="Times New Roman" w:hAnsi="Times New Roman" w:cs="Times New Roman"/>
          <w:sz w:val="24"/>
          <w:szCs w:val="24"/>
        </w:rPr>
        <w:t xml:space="preserve"> mediate the crosstalk between cellular metabolism and epigenetic modifications to modulate innate immune reprogramming. This </w:t>
      </w:r>
      <w:r w:rsidR="00BB5BD8">
        <w:rPr>
          <w:rFonts w:ascii="Times New Roman" w:hAnsi="Times New Roman" w:cs="Times New Roman"/>
          <w:sz w:val="24"/>
          <w:szCs w:val="24"/>
        </w:rPr>
        <w:t xml:space="preserve">coincides </w:t>
      </w:r>
      <w:r w:rsidR="005513FC">
        <w:rPr>
          <w:rFonts w:ascii="Times New Roman" w:hAnsi="Times New Roman" w:cs="Times New Roman"/>
          <w:sz w:val="24"/>
          <w:szCs w:val="24"/>
        </w:rPr>
        <w:t>with Abhimanyu et al</w:t>
      </w:r>
      <w:r w:rsidR="002D7089" w:rsidRPr="002D7089">
        <w:rPr>
          <w:rFonts w:ascii="Times New Roman" w:hAnsi="Times New Roman" w:cs="Times New Roman"/>
          <w:sz w:val="24"/>
          <w:szCs w:val="24"/>
        </w:rPr>
        <w:t>. (2021)</w:t>
      </w:r>
      <w:r w:rsidR="00BB5BD8">
        <w:rPr>
          <w:rFonts w:ascii="Times New Roman" w:hAnsi="Times New Roman" w:cs="Times New Roman"/>
          <w:sz w:val="24"/>
          <w:szCs w:val="24"/>
        </w:rPr>
        <w:t>, who showed that targeting RNA-</w:t>
      </w:r>
      <w:r w:rsidR="002D7089" w:rsidRPr="002D7089">
        <w:rPr>
          <w:rFonts w:ascii="Times New Roman" w:hAnsi="Times New Roman" w:cs="Times New Roman"/>
          <w:sz w:val="24"/>
          <w:szCs w:val="24"/>
        </w:rPr>
        <w:t>based regulatory pathway can reverse the post</w:t>
      </w:r>
      <w:r w:rsidR="00BB5BD8">
        <w:rPr>
          <w:rFonts w:ascii="Times New Roman" w:hAnsi="Times New Roman" w:cs="Times New Roman"/>
          <w:sz w:val="24"/>
          <w:szCs w:val="24"/>
        </w:rPr>
        <w:t>-</w:t>
      </w:r>
      <w:r w:rsidR="002D7089" w:rsidRPr="002D7089">
        <w:rPr>
          <w:rFonts w:ascii="Times New Roman" w:hAnsi="Times New Roman" w:cs="Times New Roman"/>
          <w:sz w:val="24"/>
          <w:szCs w:val="24"/>
        </w:rPr>
        <w:t>infectious epigenetic mediated immune suppression. Overall, the convergence of epigenetic and metab</w:t>
      </w:r>
      <w:r w:rsidR="00BB5BD8">
        <w:rPr>
          <w:rFonts w:ascii="Times New Roman" w:hAnsi="Times New Roman" w:cs="Times New Roman"/>
          <w:sz w:val="24"/>
          <w:szCs w:val="24"/>
        </w:rPr>
        <w:t>olic reprogramming in the form</w:t>
      </w:r>
      <w:r w:rsidR="002D7089" w:rsidRPr="002D7089">
        <w:rPr>
          <w:rFonts w:ascii="Times New Roman" w:hAnsi="Times New Roman" w:cs="Times New Roman"/>
          <w:sz w:val="24"/>
          <w:szCs w:val="24"/>
        </w:rPr>
        <w:t xml:space="preserve"> of trained immunity indicates the possibility of its therapeutic manipulation. While th</w:t>
      </w:r>
      <w:r w:rsidR="00BB5BD8">
        <w:rPr>
          <w:rFonts w:ascii="Times New Roman" w:hAnsi="Times New Roman" w:cs="Times New Roman"/>
          <w:sz w:val="24"/>
          <w:szCs w:val="24"/>
        </w:rPr>
        <w:t>e reliance on antigen-</w:t>
      </w:r>
      <w:r w:rsidR="002D7089" w:rsidRPr="002D7089">
        <w:rPr>
          <w:rFonts w:ascii="Times New Roman" w:hAnsi="Times New Roman" w:cs="Times New Roman"/>
          <w:sz w:val="24"/>
          <w:szCs w:val="24"/>
        </w:rPr>
        <w:t>specific lymphocytes for classical immunological memory, trained i</w:t>
      </w:r>
      <w:r w:rsidR="005513FC">
        <w:rPr>
          <w:rFonts w:ascii="Times New Roman" w:hAnsi="Times New Roman" w:cs="Times New Roman"/>
          <w:sz w:val="24"/>
          <w:szCs w:val="24"/>
        </w:rPr>
        <w:t>mmunity might be a broader, non-</w:t>
      </w:r>
      <w:r w:rsidR="002D7089" w:rsidRPr="002D7089">
        <w:rPr>
          <w:rFonts w:ascii="Times New Roman" w:hAnsi="Times New Roman" w:cs="Times New Roman"/>
          <w:sz w:val="24"/>
          <w:szCs w:val="24"/>
        </w:rPr>
        <w:t>specific protective mechanism that can be used for vaccine development and immunotherapy (</w:t>
      </w:r>
      <w:proofErr w:type="spellStart"/>
      <w:r w:rsidR="002D7089" w:rsidRPr="002D7089">
        <w:rPr>
          <w:rFonts w:ascii="Times New Roman" w:hAnsi="Times New Roman" w:cs="Times New Roman"/>
          <w:sz w:val="24"/>
          <w:szCs w:val="24"/>
        </w:rPr>
        <w:t>Hajishengallis</w:t>
      </w:r>
      <w:proofErr w:type="spellEnd"/>
      <w:r w:rsidR="002D7089" w:rsidRPr="002D7089">
        <w:rPr>
          <w:rFonts w:ascii="Times New Roman" w:hAnsi="Times New Roman" w:cs="Times New Roman"/>
          <w:sz w:val="24"/>
          <w:szCs w:val="24"/>
        </w:rPr>
        <w:t xml:space="preserve"> et al., 2025).</w:t>
      </w:r>
    </w:p>
    <w:p w14:paraId="6CEB005A" w14:textId="77777777" w:rsidR="00C940AB" w:rsidRPr="003D232F" w:rsidRDefault="00C940AB" w:rsidP="00274ED4">
      <w:pPr>
        <w:jc w:val="both"/>
        <w:rPr>
          <w:rFonts w:ascii="Times New Roman" w:hAnsi="Times New Roman" w:cs="Times New Roman"/>
          <w:b/>
          <w:sz w:val="24"/>
          <w:szCs w:val="24"/>
        </w:rPr>
      </w:pPr>
      <w:r w:rsidRPr="003D232F">
        <w:rPr>
          <w:rFonts w:ascii="Times New Roman" w:hAnsi="Times New Roman" w:cs="Times New Roman"/>
          <w:b/>
          <w:sz w:val="24"/>
          <w:szCs w:val="24"/>
        </w:rPr>
        <w:lastRenderedPageBreak/>
        <w:t>Table 2 Findings from Included Studies</w:t>
      </w:r>
    </w:p>
    <w:tbl>
      <w:tblPr>
        <w:tblStyle w:val="TableGrid"/>
        <w:tblW w:w="14490" w:type="dxa"/>
        <w:tblInd w:w="-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096"/>
        <w:gridCol w:w="1509"/>
        <w:gridCol w:w="1776"/>
        <w:gridCol w:w="2003"/>
        <w:gridCol w:w="1230"/>
        <w:gridCol w:w="2470"/>
        <w:gridCol w:w="2056"/>
      </w:tblGrid>
      <w:tr w:rsidR="00465E20" w14:paraId="0E7B07FA" w14:textId="77777777" w:rsidTr="00465E20">
        <w:trPr>
          <w:trHeight w:val="1151"/>
        </w:trPr>
        <w:tc>
          <w:tcPr>
            <w:tcW w:w="1350" w:type="dxa"/>
            <w:tcBorders>
              <w:top w:val="single" w:sz="4" w:space="0" w:color="auto"/>
              <w:bottom w:val="single" w:sz="4" w:space="0" w:color="auto"/>
            </w:tcBorders>
          </w:tcPr>
          <w:p w14:paraId="0E797DA6" w14:textId="77777777" w:rsidR="00C940AB" w:rsidRPr="00665EA5" w:rsidRDefault="00C940AB" w:rsidP="00274ED4">
            <w:pPr>
              <w:jc w:val="both"/>
              <w:rPr>
                <w:rFonts w:ascii="Times New Roman" w:hAnsi="Times New Roman" w:cs="Times New Roman"/>
                <w:b/>
                <w:sz w:val="24"/>
                <w:szCs w:val="24"/>
              </w:rPr>
            </w:pPr>
            <w:r w:rsidRPr="00665EA5">
              <w:rPr>
                <w:rFonts w:ascii="Times New Roman" w:hAnsi="Times New Roman" w:cs="Times New Roman"/>
                <w:b/>
                <w:sz w:val="24"/>
                <w:szCs w:val="24"/>
              </w:rPr>
              <w:t>Author &amp; Year</w:t>
            </w:r>
          </w:p>
        </w:tc>
        <w:tc>
          <w:tcPr>
            <w:tcW w:w="2096" w:type="dxa"/>
            <w:tcBorders>
              <w:top w:val="single" w:sz="4" w:space="0" w:color="auto"/>
              <w:bottom w:val="single" w:sz="4" w:space="0" w:color="auto"/>
            </w:tcBorders>
          </w:tcPr>
          <w:p w14:paraId="65D61402" w14:textId="77777777" w:rsidR="00C940AB" w:rsidRPr="00665EA5" w:rsidRDefault="00C940AB" w:rsidP="00274ED4">
            <w:pPr>
              <w:jc w:val="both"/>
              <w:rPr>
                <w:rFonts w:ascii="Times New Roman" w:hAnsi="Times New Roman" w:cs="Times New Roman"/>
                <w:b/>
                <w:sz w:val="24"/>
                <w:szCs w:val="24"/>
              </w:rPr>
            </w:pPr>
            <w:r w:rsidRPr="00665EA5">
              <w:rPr>
                <w:rFonts w:ascii="Times New Roman" w:hAnsi="Times New Roman" w:cs="Times New Roman"/>
                <w:b/>
                <w:sz w:val="24"/>
                <w:szCs w:val="24"/>
              </w:rPr>
              <w:t>Study Objective</w:t>
            </w:r>
          </w:p>
        </w:tc>
        <w:tc>
          <w:tcPr>
            <w:tcW w:w="1509" w:type="dxa"/>
            <w:tcBorders>
              <w:top w:val="single" w:sz="4" w:space="0" w:color="auto"/>
              <w:bottom w:val="single" w:sz="4" w:space="0" w:color="auto"/>
            </w:tcBorders>
          </w:tcPr>
          <w:p w14:paraId="60CA6E3C" w14:textId="77777777" w:rsidR="00C940AB" w:rsidRPr="00665EA5" w:rsidRDefault="00C940AB" w:rsidP="00274ED4">
            <w:pPr>
              <w:jc w:val="both"/>
              <w:rPr>
                <w:rFonts w:ascii="Times New Roman" w:hAnsi="Times New Roman" w:cs="Times New Roman"/>
                <w:b/>
                <w:sz w:val="24"/>
                <w:szCs w:val="24"/>
              </w:rPr>
            </w:pPr>
            <w:r w:rsidRPr="00665EA5">
              <w:rPr>
                <w:rFonts w:ascii="Times New Roman" w:hAnsi="Times New Roman" w:cs="Times New Roman"/>
                <w:b/>
                <w:sz w:val="24"/>
                <w:szCs w:val="24"/>
              </w:rPr>
              <w:t>Study Design</w:t>
            </w:r>
          </w:p>
        </w:tc>
        <w:tc>
          <w:tcPr>
            <w:tcW w:w="1776" w:type="dxa"/>
            <w:tcBorders>
              <w:top w:val="single" w:sz="4" w:space="0" w:color="auto"/>
              <w:bottom w:val="single" w:sz="4" w:space="0" w:color="auto"/>
            </w:tcBorders>
          </w:tcPr>
          <w:p w14:paraId="50F3E803" w14:textId="77777777" w:rsidR="00C940AB" w:rsidRPr="00665EA5" w:rsidRDefault="00C940AB" w:rsidP="00274ED4">
            <w:pPr>
              <w:jc w:val="both"/>
              <w:rPr>
                <w:rFonts w:ascii="Times New Roman" w:hAnsi="Times New Roman" w:cs="Times New Roman"/>
                <w:b/>
                <w:sz w:val="24"/>
                <w:szCs w:val="24"/>
              </w:rPr>
            </w:pPr>
            <w:r w:rsidRPr="00665EA5">
              <w:rPr>
                <w:rFonts w:ascii="Times New Roman" w:hAnsi="Times New Roman" w:cs="Times New Roman"/>
                <w:b/>
                <w:sz w:val="24"/>
                <w:szCs w:val="24"/>
              </w:rPr>
              <w:t>Mechanisms of Trained Immunity</w:t>
            </w:r>
          </w:p>
        </w:tc>
        <w:tc>
          <w:tcPr>
            <w:tcW w:w="2003" w:type="dxa"/>
            <w:tcBorders>
              <w:top w:val="single" w:sz="4" w:space="0" w:color="auto"/>
              <w:bottom w:val="single" w:sz="4" w:space="0" w:color="auto"/>
            </w:tcBorders>
          </w:tcPr>
          <w:p w14:paraId="38188A5D" w14:textId="77777777" w:rsidR="00C940AB" w:rsidRPr="00665EA5" w:rsidRDefault="00C940AB" w:rsidP="00274ED4">
            <w:pPr>
              <w:jc w:val="both"/>
              <w:rPr>
                <w:rFonts w:ascii="Times New Roman" w:hAnsi="Times New Roman" w:cs="Times New Roman"/>
                <w:b/>
                <w:sz w:val="24"/>
                <w:szCs w:val="24"/>
              </w:rPr>
            </w:pPr>
            <w:r w:rsidRPr="00665EA5">
              <w:rPr>
                <w:rFonts w:ascii="Times New Roman" w:hAnsi="Times New Roman" w:cs="Times New Roman"/>
                <w:b/>
                <w:sz w:val="24"/>
                <w:szCs w:val="24"/>
              </w:rPr>
              <w:t>Disease/Pathogen Context</w:t>
            </w:r>
          </w:p>
        </w:tc>
        <w:tc>
          <w:tcPr>
            <w:tcW w:w="1230" w:type="dxa"/>
            <w:tcBorders>
              <w:top w:val="single" w:sz="4" w:space="0" w:color="auto"/>
              <w:bottom w:val="single" w:sz="4" w:space="0" w:color="auto"/>
            </w:tcBorders>
          </w:tcPr>
          <w:p w14:paraId="2080F25F" w14:textId="77777777" w:rsidR="00C940AB" w:rsidRPr="00665EA5" w:rsidRDefault="00C940AB" w:rsidP="00274ED4">
            <w:pPr>
              <w:jc w:val="both"/>
              <w:rPr>
                <w:rFonts w:ascii="Times New Roman" w:hAnsi="Times New Roman" w:cs="Times New Roman"/>
                <w:b/>
                <w:sz w:val="24"/>
                <w:szCs w:val="24"/>
              </w:rPr>
            </w:pPr>
            <w:r w:rsidRPr="00665EA5">
              <w:rPr>
                <w:rFonts w:ascii="Times New Roman" w:hAnsi="Times New Roman" w:cs="Times New Roman"/>
                <w:b/>
                <w:sz w:val="24"/>
                <w:szCs w:val="24"/>
              </w:rPr>
              <w:t>Duration of Immune Training</w:t>
            </w:r>
          </w:p>
        </w:tc>
        <w:tc>
          <w:tcPr>
            <w:tcW w:w="2470" w:type="dxa"/>
            <w:tcBorders>
              <w:top w:val="single" w:sz="4" w:space="0" w:color="auto"/>
              <w:bottom w:val="single" w:sz="4" w:space="0" w:color="auto"/>
            </w:tcBorders>
          </w:tcPr>
          <w:p w14:paraId="0DDEDF29" w14:textId="77777777" w:rsidR="00C940AB" w:rsidRPr="00665EA5" w:rsidRDefault="00C940AB" w:rsidP="00274ED4">
            <w:pPr>
              <w:jc w:val="both"/>
              <w:rPr>
                <w:rFonts w:ascii="Times New Roman" w:hAnsi="Times New Roman" w:cs="Times New Roman"/>
                <w:b/>
                <w:sz w:val="24"/>
                <w:szCs w:val="24"/>
              </w:rPr>
            </w:pPr>
            <w:r w:rsidRPr="00665EA5">
              <w:rPr>
                <w:rFonts w:ascii="Times New Roman" w:hAnsi="Times New Roman" w:cs="Times New Roman"/>
                <w:b/>
                <w:sz w:val="24"/>
                <w:szCs w:val="24"/>
              </w:rPr>
              <w:t>Clinical/Translational Relevance</w:t>
            </w:r>
          </w:p>
        </w:tc>
        <w:tc>
          <w:tcPr>
            <w:tcW w:w="2056" w:type="dxa"/>
            <w:tcBorders>
              <w:top w:val="single" w:sz="4" w:space="0" w:color="auto"/>
              <w:bottom w:val="single" w:sz="4" w:space="0" w:color="auto"/>
            </w:tcBorders>
          </w:tcPr>
          <w:p w14:paraId="3A23E7A9" w14:textId="77777777" w:rsidR="00C940AB" w:rsidRPr="00665EA5" w:rsidRDefault="00C940AB" w:rsidP="00274ED4">
            <w:pPr>
              <w:jc w:val="both"/>
              <w:rPr>
                <w:rFonts w:ascii="Times New Roman" w:hAnsi="Times New Roman" w:cs="Times New Roman"/>
                <w:b/>
                <w:sz w:val="24"/>
                <w:szCs w:val="24"/>
              </w:rPr>
            </w:pPr>
            <w:r w:rsidRPr="00665EA5">
              <w:rPr>
                <w:rFonts w:ascii="Times New Roman" w:hAnsi="Times New Roman" w:cs="Times New Roman"/>
                <w:b/>
                <w:sz w:val="24"/>
                <w:szCs w:val="24"/>
              </w:rPr>
              <w:t>Key Findings</w:t>
            </w:r>
          </w:p>
        </w:tc>
      </w:tr>
      <w:tr w:rsidR="00465E20" w14:paraId="0699B2F6" w14:textId="77777777" w:rsidTr="00465E20">
        <w:tc>
          <w:tcPr>
            <w:tcW w:w="1350" w:type="dxa"/>
            <w:tcBorders>
              <w:top w:val="single" w:sz="4" w:space="0" w:color="auto"/>
            </w:tcBorders>
          </w:tcPr>
          <w:p w14:paraId="20EDC389" w14:textId="77777777" w:rsidR="00C940AB" w:rsidRDefault="00665EA5" w:rsidP="00274ED4">
            <w:pPr>
              <w:jc w:val="both"/>
              <w:rPr>
                <w:rFonts w:ascii="Times New Roman" w:hAnsi="Times New Roman" w:cs="Times New Roman"/>
                <w:sz w:val="24"/>
                <w:szCs w:val="24"/>
              </w:rPr>
            </w:pPr>
            <w:r w:rsidRPr="00665EA5">
              <w:rPr>
                <w:rFonts w:ascii="Times New Roman" w:hAnsi="Times New Roman" w:cs="Times New Roman"/>
                <w:sz w:val="24"/>
                <w:szCs w:val="24"/>
              </w:rPr>
              <w:t>Abhimanyu et al., 2021</w:t>
            </w:r>
          </w:p>
        </w:tc>
        <w:tc>
          <w:tcPr>
            <w:tcW w:w="2096" w:type="dxa"/>
            <w:tcBorders>
              <w:top w:val="single" w:sz="4" w:space="0" w:color="auto"/>
            </w:tcBorders>
          </w:tcPr>
          <w:p w14:paraId="5C731DB5" w14:textId="77777777" w:rsidR="00C940AB" w:rsidRDefault="00665EA5" w:rsidP="00274ED4">
            <w:pPr>
              <w:jc w:val="both"/>
              <w:rPr>
                <w:rFonts w:ascii="Times New Roman" w:hAnsi="Times New Roman" w:cs="Times New Roman"/>
                <w:sz w:val="24"/>
                <w:szCs w:val="24"/>
              </w:rPr>
            </w:pPr>
            <w:r w:rsidRPr="00665EA5">
              <w:rPr>
                <w:rFonts w:ascii="Times New Roman" w:hAnsi="Times New Roman" w:cs="Times New Roman"/>
                <w:sz w:val="24"/>
                <w:szCs w:val="24"/>
              </w:rPr>
              <w:t>Investigate the reversal of post-infectious immune suppression via epigenetic modifications</w:t>
            </w:r>
          </w:p>
        </w:tc>
        <w:tc>
          <w:tcPr>
            <w:tcW w:w="1509" w:type="dxa"/>
            <w:tcBorders>
              <w:top w:val="single" w:sz="4" w:space="0" w:color="auto"/>
            </w:tcBorders>
          </w:tcPr>
          <w:p w14:paraId="474798C6" w14:textId="77777777" w:rsidR="00C940AB" w:rsidRDefault="00665EA5" w:rsidP="00274ED4">
            <w:pPr>
              <w:jc w:val="both"/>
              <w:rPr>
                <w:rFonts w:ascii="Times New Roman" w:hAnsi="Times New Roman" w:cs="Times New Roman"/>
                <w:sz w:val="24"/>
                <w:szCs w:val="24"/>
              </w:rPr>
            </w:pPr>
            <w:r w:rsidRPr="00665EA5">
              <w:rPr>
                <w:rFonts w:ascii="Times New Roman" w:hAnsi="Times New Roman" w:cs="Times New Roman"/>
                <w:sz w:val="24"/>
                <w:szCs w:val="24"/>
              </w:rPr>
              <w:t>Experimental study (in vitro &amp; in vivo)</w:t>
            </w:r>
          </w:p>
        </w:tc>
        <w:tc>
          <w:tcPr>
            <w:tcW w:w="1776" w:type="dxa"/>
            <w:tcBorders>
              <w:top w:val="single" w:sz="4" w:space="0" w:color="auto"/>
            </w:tcBorders>
          </w:tcPr>
          <w:p w14:paraId="20BCAC9D" w14:textId="77777777" w:rsidR="00C940AB" w:rsidRDefault="00665EA5" w:rsidP="00274ED4">
            <w:pPr>
              <w:jc w:val="both"/>
              <w:rPr>
                <w:rFonts w:ascii="Times New Roman" w:hAnsi="Times New Roman" w:cs="Times New Roman"/>
                <w:sz w:val="24"/>
                <w:szCs w:val="24"/>
              </w:rPr>
            </w:pPr>
            <w:r w:rsidRPr="00665EA5">
              <w:rPr>
                <w:rFonts w:ascii="Times New Roman" w:hAnsi="Times New Roman" w:cs="Times New Roman"/>
                <w:sz w:val="24"/>
                <w:szCs w:val="24"/>
              </w:rPr>
              <w:t>Epigenetic modulation through histone acetylation</w:t>
            </w:r>
          </w:p>
        </w:tc>
        <w:tc>
          <w:tcPr>
            <w:tcW w:w="2003" w:type="dxa"/>
            <w:tcBorders>
              <w:top w:val="single" w:sz="4" w:space="0" w:color="auto"/>
            </w:tcBorders>
          </w:tcPr>
          <w:p w14:paraId="0136BDDC" w14:textId="77777777" w:rsidR="00C940AB" w:rsidRDefault="00665EA5" w:rsidP="00274ED4">
            <w:pPr>
              <w:jc w:val="both"/>
              <w:rPr>
                <w:rFonts w:ascii="Times New Roman" w:hAnsi="Times New Roman" w:cs="Times New Roman"/>
                <w:sz w:val="24"/>
                <w:szCs w:val="24"/>
              </w:rPr>
            </w:pPr>
            <w:r w:rsidRPr="00665EA5">
              <w:rPr>
                <w:rFonts w:ascii="Times New Roman" w:hAnsi="Times New Roman" w:cs="Times New Roman"/>
                <w:sz w:val="24"/>
                <w:szCs w:val="24"/>
              </w:rPr>
              <w:t>Bacterial &amp; viral infections</w:t>
            </w:r>
          </w:p>
        </w:tc>
        <w:tc>
          <w:tcPr>
            <w:tcW w:w="1230" w:type="dxa"/>
            <w:tcBorders>
              <w:top w:val="single" w:sz="4" w:space="0" w:color="auto"/>
            </w:tcBorders>
          </w:tcPr>
          <w:p w14:paraId="2C1E4497" w14:textId="77777777" w:rsidR="00C940AB" w:rsidRDefault="00665EA5" w:rsidP="00274ED4">
            <w:pPr>
              <w:jc w:val="both"/>
              <w:rPr>
                <w:rFonts w:ascii="Times New Roman" w:hAnsi="Times New Roman" w:cs="Times New Roman"/>
                <w:sz w:val="24"/>
                <w:szCs w:val="24"/>
              </w:rPr>
            </w:pPr>
            <w:r w:rsidRPr="00665EA5">
              <w:rPr>
                <w:rFonts w:ascii="Times New Roman" w:hAnsi="Times New Roman" w:cs="Times New Roman"/>
                <w:sz w:val="24"/>
                <w:szCs w:val="24"/>
              </w:rPr>
              <w:t>Long-term effects assessed</w:t>
            </w:r>
          </w:p>
        </w:tc>
        <w:tc>
          <w:tcPr>
            <w:tcW w:w="2470" w:type="dxa"/>
            <w:tcBorders>
              <w:top w:val="single" w:sz="4" w:space="0" w:color="auto"/>
            </w:tcBorders>
          </w:tcPr>
          <w:p w14:paraId="203A1A05" w14:textId="77777777" w:rsidR="00C940AB" w:rsidRDefault="00665EA5" w:rsidP="00274ED4">
            <w:pPr>
              <w:jc w:val="both"/>
              <w:rPr>
                <w:rFonts w:ascii="Times New Roman" w:hAnsi="Times New Roman" w:cs="Times New Roman"/>
                <w:sz w:val="24"/>
                <w:szCs w:val="24"/>
              </w:rPr>
            </w:pPr>
            <w:r w:rsidRPr="00665EA5">
              <w:rPr>
                <w:rFonts w:ascii="Times New Roman" w:hAnsi="Times New Roman" w:cs="Times New Roman"/>
                <w:sz w:val="24"/>
                <w:szCs w:val="24"/>
              </w:rPr>
              <w:t>Potential for therapeutic reprogramming of immune responses</w:t>
            </w:r>
          </w:p>
        </w:tc>
        <w:tc>
          <w:tcPr>
            <w:tcW w:w="2056" w:type="dxa"/>
            <w:tcBorders>
              <w:top w:val="single" w:sz="4" w:space="0" w:color="auto"/>
            </w:tcBorders>
          </w:tcPr>
          <w:p w14:paraId="7004E387" w14:textId="77777777" w:rsidR="00C940AB" w:rsidRDefault="00665EA5" w:rsidP="00274ED4">
            <w:pPr>
              <w:jc w:val="both"/>
              <w:rPr>
                <w:rFonts w:ascii="Times New Roman" w:hAnsi="Times New Roman" w:cs="Times New Roman"/>
                <w:sz w:val="24"/>
                <w:szCs w:val="24"/>
              </w:rPr>
            </w:pPr>
            <w:r w:rsidRPr="00665EA5">
              <w:rPr>
                <w:rFonts w:ascii="Times New Roman" w:hAnsi="Times New Roman" w:cs="Times New Roman"/>
                <w:sz w:val="24"/>
                <w:szCs w:val="24"/>
              </w:rPr>
              <w:t>Identified key epigenetic markers that can reverse immune suppression post-infection</w:t>
            </w:r>
          </w:p>
        </w:tc>
      </w:tr>
      <w:tr w:rsidR="00465E20" w14:paraId="412B1486" w14:textId="77777777" w:rsidTr="00465E20">
        <w:tc>
          <w:tcPr>
            <w:tcW w:w="1350" w:type="dxa"/>
          </w:tcPr>
          <w:p w14:paraId="51733B71"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Hao et al., 2025</w:t>
            </w:r>
          </w:p>
        </w:tc>
        <w:tc>
          <w:tcPr>
            <w:tcW w:w="2096" w:type="dxa"/>
          </w:tcPr>
          <w:p w14:paraId="4CBC411B"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Explore metabolic adaptations driving innate immune memory</w:t>
            </w:r>
          </w:p>
        </w:tc>
        <w:tc>
          <w:tcPr>
            <w:tcW w:w="1509" w:type="dxa"/>
          </w:tcPr>
          <w:p w14:paraId="6D1A8797"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Review of metabolic pathways</w:t>
            </w:r>
          </w:p>
        </w:tc>
        <w:tc>
          <w:tcPr>
            <w:tcW w:w="1776" w:type="dxa"/>
          </w:tcPr>
          <w:p w14:paraId="2DD0A371"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Glycolysis and oxidative phosphorylation shifts</w:t>
            </w:r>
          </w:p>
        </w:tc>
        <w:tc>
          <w:tcPr>
            <w:tcW w:w="2003" w:type="dxa"/>
          </w:tcPr>
          <w:p w14:paraId="381AFBFF"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Broad infectious diseases</w:t>
            </w:r>
          </w:p>
        </w:tc>
        <w:tc>
          <w:tcPr>
            <w:tcW w:w="1230" w:type="dxa"/>
          </w:tcPr>
          <w:p w14:paraId="7E422639"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Variable depending on stimulus</w:t>
            </w:r>
          </w:p>
        </w:tc>
        <w:tc>
          <w:tcPr>
            <w:tcW w:w="2470" w:type="dxa"/>
          </w:tcPr>
          <w:p w14:paraId="4AC14893"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Identifying metabolic targets for immunotherapies</w:t>
            </w:r>
          </w:p>
        </w:tc>
        <w:tc>
          <w:tcPr>
            <w:tcW w:w="2056" w:type="dxa"/>
          </w:tcPr>
          <w:p w14:paraId="740A1095"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Highlighted the role of metabolic rewiring in sustaining trained immunity</w:t>
            </w:r>
          </w:p>
        </w:tc>
      </w:tr>
      <w:tr w:rsidR="00465E20" w14:paraId="288BD5CD" w14:textId="77777777" w:rsidTr="00465E20">
        <w:tc>
          <w:tcPr>
            <w:tcW w:w="1350" w:type="dxa"/>
          </w:tcPr>
          <w:p w14:paraId="2CBF1DD7" w14:textId="77777777" w:rsidR="00C940AB" w:rsidRDefault="003D232F" w:rsidP="00274ED4">
            <w:pPr>
              <w:jc w:val="both"/>
              <w:rPr>
                <w:rFonts w:ascii="Times New Roman" w:hAnsi="Times New Roman" w:cs="Times New Roman"/>
                <w:sz w:val="24"/>
                <w:szCs w:val="24"/>
              </w:rPr>
            </w:pPr>
            <w:proofErr w:type="spellStart"/>
            <w:r w:rsidRPr="003D232F">
              <w:rPr>
                <w:rFonts w:ascii="Times New Roman" w:hAnsi="Times New Roman" w:cs="Times New Roman"/>
                <w:sz w:val="24"/>
                <w:szCs w:val="24"/>
              </w:rPr>
              <w:t>Jentho</w:t>
            </w:r>
            <w:proofErr w:type="spellEnd"/>
            <w:r w:rsidRPr="003D232F">
              <w:rPr>
                <w:rFonts w:ascii="Times New Roman" w:hAnsi="Times New Roman" w:cs="Times New Roman"/>
                <w:sz w:val="24"/>
                <w:szCs w:val="24"/>
              </w:rPr>
              <w:t xml:space="preserve"> et al., 2021</w:t>
            </w:r>
          </w:p>
        </w:tc>
        <w:tc>
          <w:tcPr>
            <w:tcW w:w="2096" w:type="dxa"/>
          </w:tcPr>
          <w:p w14:paraId="3AE88DAF"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Study epigenetic modulation in trained immunity induced by heme</w:t>
            </w:r>
          </w:p>
        </w:tc>
        <w:tc>
          <w:tcPr>
            <w:tcW w:w="1509" w:type="dxa"/>
          </w:tcPr>
          <w:p w14:paraId="06903E7B"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Experimental study (animal models)</w:t>
            </w:r>
          </w:p>
        </w:tc>
        <w:tc>
          <w:tcPr>
            <w:tcW w:w="1776" w:type="dxa"/>
          </w:tcPr>
          <w:p w14:paraId="66B9A83B"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Histone methylation and DNA modifications</w:t>
            </w:r>
          </w:p>
        </w:tc>
        <w:tc>
          <w:tcPr>
            <w:tcW w:w="2003" w:type="dxa"/>
          </w:tcPr>
          <w:p w14:paraId="7B77DE6F"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Heme-related immune disorders</w:t>
            </w:r>
          </w:p>
        </w:tc>
        <w:tc>
          <w:tcPr>
            <w:tcW w:w="1230" w:type="dxa"/>
          </w:tcPr>
          <w:p w14:paraId="409D43F5"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Long-lasting (several months)</w:t>
            </w:r>
          </w:p>
        </w:tc>
        <w:tc>
          <w:tcPr>
            <w:tcW w:w="2470" w:type="dxa"/>
          </w:tcPr>
          <w:p w14:paraId="6C44DCC0"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Potential for improving anemia and inflammatory conditions</w:t>
            </w:r>
          </w:p>
        </w:tc>
        <w:tc>
          <w:tcPr>
            <w:tcW w:w="2056" w:type="dxa"/>
          </w:tcPr>
          <w:p w14:paraId="28D5AE48"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Demonstrated sustained myelopoiesis and immune adaptation via heme exposure</w:t>
            </w:r>
          </w:p>
        </w:tc>
      </w:tr>
      <w:tr w:rsidR="00465E20" w14:paraId="4FF77390" w14:textId="77777777" w:rsidTr="00465E20">
        <w:tc>
          <w:tcPr>
            <w:tcW w:w="1350" w:type="dxa"/>
          </w:tcPr>
          <w:p w14:paraId="1795E48E"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Xing et al., 2020</w:t>
            </w:r>
          </w:p>
        </w:tc>
        <w:tc>
          <w:tcPr>
            <w:tcW w:w="2096" w:type="dxa"/>
          </w:tcPr>
          <w:p w14:paraId="6C6DCF36"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Examine trained immunity in tissue-resident macrophages</w:t>
            </w:r>
          </w:p>
        </w:tc>
        <w:tc>
          <w:tcPr>
            <w:tcW w:w="1509" w:type="dxa"/>
          </w:tcPr>
          <w:p w14:paraId="4BB32A3A"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Experimental &amp; review</w:t>
            </w:r>
          </w:p>
        </w:tc>
        <w:tc>
          <w:tcPr>
            <w:tcW w:w="1776" w:type="dxa"/>
          </w:tcPr>
          <w:p w14:paraId="3367C438"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Epigenetic and metabolic modifications in macrophages</w:t>
            </w:r>
          </w:p>
        </w:tc>
        <w:tc>
          <w:tcPr>
            <w:tcW w:w="2003" w:type="dxa"/>
          </w:tcPr>
          <w:p w14:paraId="2EDF6752"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Respiratory infections</w:t>
            </w:r>
          </w:p>
        </w:tc>
        <w:tc>
          <w:tcPr>
            <w:tcW w:w="1230" w:type="dxa"/>
          </w:tcPr>
          <w:p w14:paraId="4B8B797F"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Months to years</w:t>
            </w:r>
          </w:p>
        </w:tc>
        <w:tc>
          <w:tcPr>
            <w:tcW w:w="2470" w:type="dxa"/>
          </w:tcPr>
          <w:p w14:paraId="40C0ECA1"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Implications for vaccine strategies</w:t>
            </w:r>
          </w:p>
        </w:tc>
        <w:tc>
          <w:tcPr>
            <w:tcW w:w="2056" w:type="dxa"/>
          </w:tcPr>
          <w:p w14:paraId="4442C11E"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Proposed a new vaccination model leveraging trained macrophage responses</w:t>
            </w:r>
          </w:p>
        </w:tc>
      </w:tr>
      <w:tr w:rsidR="00465E20" w14:paraId="09D3E02D" w14:textId="77777777" w:rsidTr="00465E20">
        <w:tc>
          <w:tcPr>
            <w:tcW w:w="1350" w:type="dxa"/>
          </w:tcPr>
          <w:p w14:paraId="63194915" w14:textId="77777777" w:rsidR="00C940AB" w:rsidRDefault="003D232F" w:rsidP="00274ED4">
            <w:pPr>
              <w:jc w:val="both"/>
              <w:rPr>
                <w:rFonts w:ascii="Times New Roman" w:hAnsi="Times New Roman" w:cs="Times New Roman"/>
                <w:sz w:val="24"/>
                <w:szCs w:val="24"/>
              </w:rPr>
            </w:pPr>
            <w:proofErr w:type="spellStart"/>
            <w:r w:rsidRPr="003D232F">
              <w:rPr>
                <w:rFonts w:ascii="Times New Roman" w:hAnsi="Times New Roman" w:cs="Times New Roman"/>
                <w:sz w:val="24"/>
                <w:szCs w:val="24"/>
              </w:rPr>
              <w:t>Fok</w:t>
            </w:r>
            <w:proofErr w:type="spellEnd"/>
            <w:r w:rsidRPr="003D232F">
              <w:rPr>
                <w:rFonts w:ascii="Times New Roman" w:hAnsi="Times New Roman" w:cs="Times New Roman"/>
                <w:sz w:val="24"/>
                <w:szCs w:val="24"/>
              </w:rPr>
              <w:t xml:space="preserve"> et al., 2019</w:t>
            </w:r>
          </w:p>
        </w:tc>
        <w:tc>
          <w:tcPr>
            <w:tcW w:w="2096" w:type="dxa"/>
          </w:tcPr>
          <w:p w14:paraId="5C158870"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Investigate lncRNA involvement in metabolic-epigenetic immunity links</w:t>
            </w:r>
          </w:p>
        </w:tc>
        <w:tc>
          <w:tcPr>
            <w:tcW w:w="1509" w:type="dxa"/>
          </w:tcPr>
          <w:p w14:paraId="41201A69"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Experimental study</w:t>
            </w:r>
          </w:p>
        </w:tc>
        <w:tc>
          <w:tcPr>
            <w:tcW w:w="1776" w:type="dxa"/>
          </w:tcPr>
          <w:p w14:paraId="07A2134D"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Long non-coding RNAs (</w:t>
            </w:r>
            <w:proofErr w:type="spellStart"/>
            <w:r w:rsidRPr="003D232F">
              <w:rPr>
                <w:rFonts w:ascii="Times New Roman" w:hAnsi="Times New Roman" w:cs="Times New Roman"/>
                <w:sz w:val="24"/>
                <w:szCs w:val="24"/>
              </w:rPr>
              <w:t>lncRNAs</w:t>
            </w:r>
            <w:proofErr w:type="spellEnd"/>
            <w:r w:rsidRPr="003D232F">
              <w:rPr>
                <w:rFonts w:ascii="Times New Roman" w:hAnsi="Times New Roman" w:cs="Times New Roman"/>
                <w:sz w:val="24"/>
                <w:szCs w:val="24"/>
              </w:rPr>
              <w:t>) in immune reprogramming</w:t>
            </w:r>
          </w:p>
        </w:tc>
        <w:tc>
          <w:tcPr>
            <w:tcW w:w="2003" w:type="dxa"/>
          </w:tcPr>
          <w:p w14:paraId="6FCB2CB0" w14:textId="77777777" w:rsidR="00C940AB" w:rsidRDefault="00585645" w:rsidP="00274ED4">
            <w:pPr>
              <w:jc w:val="both"/>
              <w:rPr>
                <w:rFonts w:ascii="Times New Roman" w:hAnsi="Times New Roman" w:cs="Times New Roman"/>
                <w:sz w:val="24"/>
                <w:szCs w:val="24"/>
              </w:rPr>
            </w:pPr>
            <w:r w:rsidRPr="00585645">
              <w:rPr>
                <w:rFonts w:ascii="Times New Roman" w:hAnsi="Times New Roman" w:cs="Times New Roman"/>
                <w:sz w:val="24"/>
                <w:szCs w:val="24"/>
              </w:rPr>
              <w:t>Bacterial &amp; viral infections</w:t>
            </w:r>
          </w:p>
        </w:tc>
        <w:tc>
          <w:tcPr>
            <w:tcW w:w="1230" w:type="dxa"/>
          </w:tcPr>
          <w:p w14:paraId="607E5339" w14:textId="77777777" w:rsidR="00C940AB" w:rsidRDefault="00585645" w:rsidP="00274ED4">
            <w:pPr>
              <w:jc w:val="both"/>
              <w:rPr>
                <w:rFonts w:ascii="Times New Roman" w:hAnsi="Times New Roman" w:cs="Times New Roman"/>
                <w:sz w:val="24"/>
                <w:szCs w:val="24"/>
              </w:rPr>
            </w:pPr>
            <w:r w:rsidRPr="00585645">
              <w:rPr>
                <w:rFonts w:ascii="Times New Roman" w:hAnsi="Times New Roman" w:cs="Times New Roman"/>
                <w:sz w:val="24"/>
                <w:szCs w:val="24"/>
              </w:rPr>
              <w:t>Persistent effects</w:t>
            </w:r>
          </w:p>
        </w:tc>
        <w:tc>
          <w:tcPr>
            <w:tcW w:w="2470" w:type="dxa"/>
          </w:tcPr>
          <w:p w14:paraId="694B9223" w14:textId="77777777" w:rsidR="00C940AB" w:rsidRDefault="00585645" w:rsidP="00274ED4">
            <w:pPr>
              <w:jc w:val="both"/>
              <w:rPr>
                <w:rFonts w:ascii="Times New Roman" w:hAnsi="Times New Roman" w:cs="Times New Roman"/>
                <w:sz w:val="24"/>
                <w:szCs w:val="24"/>
              </w:rPr>
            </w:pPr>
            <w:r w:rsidRPr="00585645">
              <w:rPr>
                <w:rFonts w:ascii="Times New Roman" w:hAnsi="Times New Roman" w:cs="Times New Roman"/>
                <w:sz w:val="24"/>
                <w:szCs w:val="24"/>
              </w:rPr>
              <w:t>Possible RNA-based immunotherapies</w:t>
            </w:r>
          </w:p>
        </w:tc>
        <w:tc>
          <w:tcPr>
            <w:tcW w:w="2056" w:type="dxa"/>
          </w:tcPr>
          <w:p w14:paraId="13324027" w14:textId="77777777" w:rsidR="00C940AB" w:rsidRDefault="00585645" w:rsidP="00274ED4">
            <w:pPr>
              <w:jc w:val="both"/>
              <w:rPr>
                <w:rFonts w:ascii="Times New Roman" w:hAnsi="Times New Roman" w:cs="Times New Roman"/>
                <w:sz w:val="24"/>
                <w:szCs w:val="24"/>
              </w:rPr>
            </w:pPr>
            <w:r w:rsidRPr="00585645">
              <w:rPr>
                <w:rFonts w:ascii="Times New Roman" w:hAnsi="Times New Roman" w:cs="Times New Roman"/>
                <w:sz w:val="24"/>
                <w:szCs w:val="24"/>
              </w:rPr>
              <w:t>Found lncRNA-mediated regulatory pathways crucial for trained immunity</w:t>
            </w:r>
          </w:p>
        </w:tc>
      </w:tr>
    </w:tbl>
    <w:p w14:paraId="204BE72E" w14:textId="77777777" w:rsidR="00465E20" w:rsidRDefault="00465E20"/>
    <w:p w14:paraId="1AF09878" w14:textId="77777777" w:rsidR="00465E20" w:rsidRPr="00465E20" w:rsidRDefault="00465E20">
      <w:pPr>
        <w:rPr>
          <w:rFonts w:ascii="Times New Roman" w:hAnsi="Times New Roman" w:cs="Times New Roman"/>
          <w:b/>
          <w:sz w:val="24"/>
          <w:szCs w:val="24"/>
        </w:rPr>
      </w:pPr>
      <w:r w:rsidRPr="00465E20">
        <w:rPr>
          <w:rFonts w:ascii="Times New Roman" w:hAnsi="Times New Roman" w:cs="Times New Roman"/>
          <w:b/>
          <w:sz w:val="24"/>
          <w:szCs w:val="24"/>
        </w:rPr>
        <w:lastRenderedPageBreak/>
        <w:t>Table 2 Cont’d.</w:t>
      </w:r>
    </w:p>
    <w:tbl>
      <w:tblPr>
        <w:tblStyle w:val="TableGrid"/>
        <w:tblW w:w="14490" w:type="dxa"/>
        <w:tblInd w:w="-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096"/>
        <w:gridCol w:w="1509"/>
        <w:gridCol w:w="1776"/>
        <w:gridCol w:w="2003"/>
        <w:gridCol w:w="1230"/>
        <w:gridCol w:w="2470"/>
        <w:gridCol w:w="2056"/>
      </w:tblGrid>
      <w:tr w:rsidR="00465E20" w14:paraId="2259BA22" w14:textId="77777777" w:rsidTr="00465E20">
        <w:trPr>
          <w:trHeight w:val="1151"/>
        </w:trPr>
        <w:tc>
          <w:tcPr>
            <w:tcW w:w="1350" w:type="dxa"/>
            <w:tcBorders>
              <w:top w:val="single" w:sz="4" w:space="0" w:color="auto"/>
              <w:bottom w:val="single" w:sz="4" w:space="0" w:color="auto"/>
            </w:tcBorders>
          </w:tcPr>
          <w:p w14:paraId="1B15F562" w14:textId="77777777" w:rsidR="00465E20" w:rsidRPr="00665EA5" w:rsidRDefault="00465E20" w:rsidP="00465E20">
            <w:pPr>
              <w:jc w:val="both"/>
              <w:rPr>
                <w:rFonts w:ascii="Times New Roman" w:hAnsi="Times New Roman" w:cs="Times New Roman"/>
                <w:b/>
                <w:sz w:val="24"/>
                <w:szCs w:val="24"/>
              </w:rPr>
            </w:pPr>
            <w:r w:rsidRPr="00665EA5">
              <w:rPr>
                <w:rFonts w:ascii="Times New Roman" w:hAnsi="Times New Roman" w:cs="Times New Roman"/>
                <w:b/>
                <w:sz w:val="24"/>
                <w:szCs w:val="24"/>
              </w:rPr>
              <w:t>Author &amp; Year</w:t>
            </w:r>
          </w:p>
        </w:tc>
        <w:tc>
          <w:tcPr>
            <w:tcW w:w="2096" w:type="dxa"/>
            <w:tcBorders>
              <w:top w:val="single" w:sz="4" w:space="0" w:color="auto"/>
              <w:bottom w:val="single" w:sz="4" w:space="0" w:color="auto"/>
            </w:tcBorders>
          </w:tcPr>
          <w:p w14:paraId="34737683" w14:textId="77777777" w:rsidR="00465E20" w:rsidRPr="00665EA5" w:rsidRDefault="00465E20" w:rsidP="00465E20">
            <w:pPr>
              <w:jc w:val="both"/>
              <w:rPr>
                <w:rFonts w:ascii="Times New Roman" w:hAnsi="Times New Roman" w:cs="Times New Roman"/>
                <w:b/>
                <w:sz w:val="24"/>
                <w:szCs w:val="24"/>
              </w:rPr>
            </w:pPr>
            <w:r w:rsidRPr="00665EA5">
              <w:rPr>
                <w:rFonts w:ascii="Times New Roman" w:hAnsi="Times New Roman" w:cs="Times New Roman"/>
                <w:b/>
                <w:sz w:val="24"/>
                <w:szCs w:val="24"/>
              </w:rPr>
              <w:t>Study Objective</w:t>
            </w:r>
          </w:p>
        </w:tc>
        <w:tc>
          <w:tcPr>
            <w:tcW w:w="1509" w:type="dxa"/>
            <w:tcBorders>
              <w:top w:val="single" w:sz="4" w:space="0" w:color="auto"/>
              <w:bottom w:val="single" w:sz="4" w:space="0" w:color="auto"/>
            </w:tcBorders>
          </w:tcPr>
          <w:p w14:paraId="4C96451F" w14:textId="77777777" w:rsidR="00465E20" w:rsidRPr="00665EA5" w:rsidRDefault="00465E20" w:rsidP="00465E20">
            <w:pPr>
              <w:jc w:val="both"/>
              <w:rPr>
                <w:rFonts w:ascii="Times New Roman" w:hAnsi="Times New Roman" w:cs="Times New Roman"/>
                <w:b/>
                <w:sz w:val="24"/>
                <w:szCs w:val="24"/>
              </w:rPr>
            </w:pPr>
            <w:r w:rsidRPr="00665EA5">
              <w:rPr>
                <w:rFonts w:ascii="Times New Roman" w:hAnsi="Times New Roman" w:cs="Times New Roman"/>
                <w:b/>
                <w:sz w:val="24"/>
                <w:szCs w:val="24"/>
              </w:rPr>
              <w:t>Study Design</w:t>
            </w:r>
          </w:p>
        </w:tc>
        <w:tc>
          <w:tcPr>
            <w:tcW w:w="1776" w:type="dxa"/>
            <w:tcBorders>
              <w:top w:val="single" w:sz="4" w:space="0" w:color="auto"/>
              <w:bottom w:val="single" w:sz="4" w:space="0" w:color="auto"/>
            </w:tcBorders>
          </w:tcPr>
          <w:p w14:paraId="3BE6A5AE" w14:textId="77777777" w:rsidR="00465E20" w:rsidRPr="00665EA5" w:rsidRDefault="00465E20" w:rsidP="00465E20">
            <w:pPr>
              <w:jc w:val="both"/>
              <w:rPr>
                <w:rFonts w:ascii="Times New Roman" w:hAnsi="Times New Roman" w:cs="Times New Roman"/>
                <w:b/>
                <w:sz w:val="24"/>
                <w:szCs w:val="24"/>
              </w:rPr>
            </w:pPr>
            <w:r w:rsidRPr="00665EA5">
              <w:rPr>
                <w:rFonts w:ascii="Times New Roman" w:hAnsi="Times New Roman" w:cs="Times New Roman"/>
                <w:b/>
                <w:sz w:val="24"/>
                <w:szCs w:val="24"/>
              </w:rPr>
              <w:t>Mechanisms of Trained Immunity</w:t>
            </w:r>
          </w:p>
        </w:tc>
        <w:tc>
          <w:tcPr>
            <w:tcW w:w="2003" w:type="dxa"/>
            <w:tcBorders>
              <w:top w:val="single" w:sz="4" w:space="0" w:color="auto"/>
              <w:bottom w:val="single" w:sz="4" w:space="0" w:color="auto"/>
            </w:tcBorders>
          </w:tcPr>
          <w:p w14:paraId="1A6EE1E0" w14:textId="77777777" w:rsidR="00465E20" w:rsidRPr="00665EA5" w:rsidRDefault="00465E20" w:rsidP="00465E20">
            <w:pPr>
              <w:jc w:val="both"/>
              <w:rPr>
                <w:rFonts w:ascii="Times New Roman" w:hAnsi="Times New Roman" w:cs="Times New Roman"/>
                <w:b/>
                <w:sz w:val="24"/>
                <w:szCs w:val="24"/>
              </w:rPr>
            </w:pPr>
            <w:r w:rsidRPr="00665EA5">
              <w:rPr>
                <w:rFonts w:ascii="Times New Roman" w:hAnsi="Times New Roman" w:cs="Times New Roman"/>
                <w:b/>
                <w:sz w:val="24"/>
                <w:szCs w:val="24"/>
              </w:rPr>
              <w:t>Disease/Pathogen Context</w:t>
            </w:r>
          </w:p>
        </w:tc>
        <w:tc>
          <w:tcPr>
            <w:tcW w:w="1230" w:type="dxa"/>
            <w:tcBorders>
              <w:top w:val="single" w:sz="4" w:space="0" w:color="auto"/>
              <w:bottom w:val="single" w:sz="4" w:space="0" w:color="auto"/>
            </w:tcBorders>
          </w:tcPr>
          <w:p w14:paraId="2ADC03CD" w14:textId="77777777" w:rsidR="00465E20" w:rsidRPr="00665EA5" w:rsidRDefault="00465E20" w:rsidP="00465E20">
            <w:pPr>
              <w:jc w:val="both"/>
              <w:rPr>
                <w:rFonts w:ascii="Times New Roman" w:hAnsi="Times New Roman" w:cs="Times New Roman"/>
                <w:b/>
                <w:sz w:val="24"/>
                <w:szCs w:val="24"/>
              </w:rPr>
            </w:pPr>
            <w:r w:rsidRPr="00665EA5">
              <w:rPr>
                <w:rFonts w:ascii="Times New Roman" w:hAnsi="Times New Roman" w:cs="Times New Roman"/>
                <w:b/>
                <w:sz w:val="24"/>
                <w:szCs w:val="24"/>
              </w:rPr>
              <w:t>Duration of Immune Training</w:t>
            </w:r>
          </w:p>
        </w:tc>
        <w:tc>
          <w:tcPr>
            <w:tcW w:w="2470" w:type="dxa"/>
            <w:tcBorders>
              <w:top w:val="single" w:sz="4" w:space="0" w:color="auto"/>
              <w:bottom w:val="single" w:sz="4" w:space="0" w:color="auto"/>
            </w:tcBorders>
          </w:tcPr>
          <w:p w14:paraId="558A9681" w14:textId="77777777" w:rsidR="00465E20" w:rsidRPr="00665EA5" w:rsidRDefault="00465E20" w:rsidP="00465E20">
            <w:pPr>
              <w:jc w:val="both"/>
              <w:rPr>
                <w:rFonts w:ascii="Times New Roman" w:hAnsi="Times New Roman" w:cs="Times New Roman"/>
                <w:b/>
                <w:sz w:val="24"/>
                <w:szCs w:val="24"/>
              </w:rPr>
            </w:pPr>
            <w:r w:rsidRPr="00665EA5">
              <w:rPr>
                <w:rFonts w:ascii="Times New Roman" w:hAnsi="Times New Roman" w:cs="Times New Roman"/>
                <w:b/>
                <w:sz w:val="24"/>
                <w:szCs w:val="24"/>
              </w:rPr>
              <w:t>Clinical/Translational Relevance</w:t>
            </w:r>
          </w:p>
        </w:tc>
        <w:tc>
          <w:tcPr>
            <w:tcW w:w="2056" w:type="dxa"/>
            <w:tcBorders>
              <w:top w:val="single" w:sz="4" w:space="0" w:color="auto"/>
              <w:bottom w:val="single" w:sz="4" w:space="0" w:color="auto"/>
            </w:tcBorders>
          </w:tcPr>
          <w:p w14:paraId="40BCB432" w14:textId="77777777" w:rsidR="00465E20" w:rsidRPr="00665EA5" w:rsidRDefault="00465E20" w:rsidP="00465E20">
            <w:pPr>
              <w:jc w:val="both"/>
              <w:rPr>
                <w:rFonts w:ascii="Times New Roman" w:hAnsi="Times New Roman" w:cs="Times New Roman"/>
                <w:b/>
                <w:sz w:val="24"/>
                <w:szCs w:val="24"/>
              </w:rPr>
            </w:pPr>
            <w:r w:rsidRPr="00665EA5">
              <w:rPr>
                <w:rFonts w:ascii="Times New Roman" w:hAnsi="Times New Roman" w:cs="Times New Roman"/>
                <w:b/>
                <w:sz w:val="24"/>
                <w:szCs w:val="24"/>
              </w:rPr>
              <w:t>Key Findings</w:t>
            </w:r>
          </w:p>
        </w:tc>
      </w:tr>
      <w:tr w:rsidR="00465E20" w14:paraId="08E3C148" w14:textId="77777777" w:rsidTr="00465E20">
        <w:tc>
          <w:tcPr>
            <w:tcW w:w="1350" w:type="dxa"/>
            <w:tcBorders>
              <w:top w:val="single" w:sz="4" w:space="0" w:color="auto"/>
            </w:tcBorders>
          </w:tcPr>
          <w:p w14:paraId="67466744"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Wang et al., 2024</w:t>
            </w:r>
          </w:p>
        </w:tc>
        <w:tc>
          <w:tcPr>
            <w:tcW w:w="2096" w:type="dxa"/>
            <w:tcBorders>
              <w:top w:val="single" w:sz="4" w:space="0" w:color="auto"/>
            </w:tcBorders>
          </w:tcPr>
          <w:p w14:paraId="12F48F65"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Explore trained immunity’s impact on sepsis</w:t>
            </w:r>
          </w:p>
        </w:tc>
        <w:tc>
          <w:tcPr>
            <w:tcW w:w="1509" w:type="dxa"/>
            <w:tcBorders>
              <w:top w:val="single" w:sz="4" w:space="0" w:color="auto"/>
            </w:tcBorders>
          </w:tcPr>
          <w:p w14:paraId="4B2DDA8D"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Experimental study (animal models)</w:t>
            </w:r>
          </w:p>
        </w:tc>
        <w:tc>
          <w:tcPr>
            <w:tcW w:w="1776" w:type="dxa"/>
            <w:tcBorders>
              <w:top w:val="single" w:sz="4" w:space="0" w:color="auto"/>
            </w:tcBorders>
          </w:tcPr>
          <w:p w14:paraId="39262A4A"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Histone modifications, cytokine reprogramming</w:t>
            </w:r>
          </w:p>
        </w:tc>
        <w:tc>
          <w:tcPr>
            <w:tcW w:w="2003" w:type="dxa"/>
            <w:tcBorders>
              <w:top w:val="single" w:sz="4" w:space="0" w:color="auto"/>
            </w:tcBorders>
          </w:tcPr>
          <w:p w14:paraId="08313546"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Sepsis</w:t>
            </w:r>
          </w:p>
        </w:tc>
        <w:tc>
          <w:tcPr>
            <w:tcW w:w="1230" w:type="dxa"/>
            <w:tcBorders>
              <w:top w:val="single" w:sz="4" w:space="0" w:color="auto"/>
            </w:tcBorders>
          </w:tcPr>
          <w:p w14:paraId="62D5707B"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Weeks to months</w:t>
            </w:r>
          </w:p>
        </w:tc>
        <w:tc>
          <w:tcPr>
            <w:tcW w:w="2470" w:type="dxa"/>
            <w:tcBorders>
              <w:top w:val="single" w:sz="4" w:space="0" w:color="auto"/>
            </w:tcBorders>
          </w:tcPr>
          <w:p w14:paraId="31490569"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New therapeutic avenues for sepsis management</w:t>
            </w:r>
          </w:p>
        </w:tc>
        <w:tc>
          <w:tcPr>
            <w:tcW w:w="2056" w:type="dxa"/>
            <w:tcBorders>
              <w:top w:val="single" w:sz="4" w:space="0" w:color="auto"/>
            </w:tcBorders>
          </w:tcPr>
          <w:p w14:paraId="5961681B"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Found that trained immunity can enhance sepsis resistance but also risk hyperinflammation</w:t>
            </w:r>
          </w:p>
        </w:tc>
      </w:tr>
      <w:tr w:rsidR="00465E20" w14:paraId="0FFFB308" w14:textId="77777777" w:rsidTr="00465E20">
        <w:tc>
          <w:tcPr>
            <w:tcW w:w="1350" w:type="dxa"/>
          </w:tcPr>
          <w:p w14:paraId="247AA918" w14:textId="77777777" w:rsidR="00465E20" w:rsidRDefault="00465E20" w:rsidP="00465E20">
            <w:pPr>
              <w:jc w:val="both"/>
              <w:rPr>
                <w:rFonts w:ascii="Times New Roman" w:hAnsi="Times New Roman" w:cs="Times New Roman"/>
                <w:sz w:val="24"/>
                <w:szCs w:val="24"/>
              </w:rPr>
            </w:pPr>
            <w:proofErr w:type="spellStart"/>
            <w:r w:rsidRPr="00585645">
              <w:rPr>
                <w:rFonts w:ascii="Times New Roman" w:hAnsi="Times New Roman" w:cs="Times New Roman"/>
                <w:sz w:val="24"/>
                <w:szCs w:val="24"/>
              </w:rPr>
              <w:t>Lajqi</w:t>
            </w:r>
            <w:proofErr w:type="spellEnd"/>
            <w:r w:rsidRPr="00585645">
              <w:rPr>
                <w:rFonts w:ascii="Times New Roman" w:hAnsi="Times New Roman" w:cs="Times New Roman"/>
                <w:sz w:val="24"/>
                <w:szCs w:val="24"/>
              </w:rPr>
              <w:t xml:space="preserve"> et al., 2024</w:t>
            </w:r>
          </w:p>
        </w:tc>
        <w:tc>
          <w:tcPr>
            <w:tcW w:w="2096" w:type="dxa"/>
          </w:tcPr>
          <w:p w14:paraId="10B5D191"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Investigate trained immunity in pediatric infections</w:t>
            </w:r>
          </w:p>
        </w:tc>
        <w:tc>
          <w:tcPr>
            <w:tcW w:w="1509" w:type="dxa"/>
          </w:tcPr>
          <w:p w14:paraId="2A3564F8"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Experimental study (pediatric models)</w:t>
            </w:r>
          </w:p>
        </w:tc>
        <w:tc>
          <w:tcPr>
            <w:tcW w:w="1776" w:type="dxa"/>
          </w:tcPr>
          <w:p w14:paraId="5D6F47E6"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Histone modifications, cytokine memory</w:t>
            </w:r>
          </w:p>
        </w:tc>
        <w:tc>
          <w:tcPr>
            <w:tcW w:w="2003" w:type="dxa"/>
          </w:tcPr>
          <w:p w14:paraId="1126192D"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Pediatric bacterial &amp; viral infections</w:t>
            </w:r>
          </w:p>
        </w:tc>
        <w:tc>
          <w:tcPr>
            <w:tcW w:w="1230" w:type="dxa"/>
          </w:tcPr>
          <w:p w14:paraId="7DA085EC"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Months to years</w:t>
            </w:r>
          </w:p>
        </w:tc>
        <w:tc>
          <w:tcPr>
            <w:tcW w:w="2470" w:type="dxa"/>
          </w:tcPr>
          <w:p w14:paraId="123E9FE1"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Potential for improving pediatric vaccine efficacy</w:t>
            </w:r>
          </w:p>
        </w:tc>
        <w:tc>
          <w:tcPr>
            <w:tcW w:w="2056" w:type="dxa"/>
          </w:tcPr>
          <w:p w14:paraId="07883902"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Found that early-life infections induce long-lasting immune adaptations</w:t>
            </w:r>
          </w:p>
        </w:tc>
      </w:tr>
      <w:tr w:rsidR="00465E20" w14:paraId="0932D57D" w14:textId="77777777" w:rsidTr="00465E20">
        <w:tc>
          <w:tcPr>
            <w:tcW w:w="1350" w:type="dxa"/>
          </w:tcPr>
          <w:p w14:paraId="5F840150"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Keating et al., 2020</w:t>
            </w:r>
          </w:p>
        </w:tc>
        <w:tc>
          <w:tcPr>
            <w:tcW w:w="2096" w:type="dxa"/>
          </w:tcPr>
          <w:p w14:paraId="663337DF"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Examine Set7 methyltransferase’s role in trained immunity</w:t>
            </w:r>
          </w:p>
        </w:tc>
        <w:tc>
          <w:tcPr>
            <w:tcW w:w="1509" w:type="dxa"/>
          </w:tcPr>
          <w:p w14:paraId="55F34FBC"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Experimental study</w:t>
            </w:r>
          </w:p>
        </w:tc>
        <w:tc>
          <w:tcPr>
            <w:tcW w:w="1776" w:type="dxa"/>
          </w:tcPr>
          <w:p w14:paraId="7246C473"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Set7-driven oxidative phosphorylation plasticity</w:t>
            </w:r>
          </w:p>
        </w:tc>
        <w:tc>
          <w:tcPr>
            <w:tcW w:w="2003" w:type="dxa"/>
          </w:tcPr>
          <w:p w14:paraId="1FEB51DC" w14:textId="77777777" w:rsidR="00465E20" w:rsidRDefault="00465E20" w:rsidP="00465E20">
            <w:pPr>
              <w:jc w:val="both"/>
              <w:rPr>
                <w:rFonts w:ascii="Times New Roman" w:hAnsi="Times New Roman" w:cs="Times New Roman"/>
                <w:sz w:val="24"/>
                <w:szCs w:val="24"/>
              </w:rPr>
            </w:pPr>
            <w:r w:rsidRPr="000C0866">
              <w:rPr>
                <w:rFonts w:ascii="Times New Roman" w:hAnsi="Times New Roman" w:cs="Times New Roman"/>
                <w:sz w:val="24"/>
                <w:szCs w:val="24"/>
              </w:rPr>
              <w:t>Fungal infections (β-glucan exposure)</w:t>
            </w:r>
          </w:p>
        </w:tc>
        <w:tc>
          <w:tcPr>
            <w:tcW w:w="1230" w:type="dxa"/>
          </w:tcPr>
          <w:p w14:paraId="21B035EC" w14:textId="77777777" w:rsidR="00465E20" w:rsidRDefault="00465E20" w:rsidP="00465E20">
            <w:pPr>
              <w:jc w:val="both"/>
              <w:rPr>
                <w:rFonts w:ascii="Times New Roman" w:hAnsi="Times New Roman" w:cs="Times New Roman"/>
                <w:sz w:val="24"/>
                <w:szCs w:val="24"/>
              </w:rPr>
            </w:pPr>
            <w:r w:rsidRPr="000C0866">
              <w:rPr>
                <w:rFonts w:ascii="Times New Roman" w:hAnsi="Times New Roman" w:cs="Times New Roman"/>
                <w:sz w:val="24"/>
                <w:szCs w:val="24"/>
              </w:rPr>
              <w:t>Long-term metabolic imprinting</w:t>
            </w:r>
          </w:p>
        </w:tc>
        <w:tc>
          <w:tcPr>
            <w:tcW w:w="2470" w:type="dxa"/>
          </w:tcPr>
          <w:p w14:paraId="00115FC7" w14:textId="77777777" w:rsidR="00465E20" w:rsidRDefault="00465E20" w:rsidP="00465E20">
            <w:pPr>
              <w:jc w:val="both"/>
              <w:rPr>
                <w:rFonts w:ascii="Times New Roman" w:hAnsi="Times New Roman" w:cs="Times New Roman"/>
                <w:sz w:val="24"/>
                <w:szCs w:val="24"/>
              </w:rPr>
            </w:pPr>
            <w:r w:rsidRPr="000C0866">
              <w:rPr>
                <w:rFonts w:ascii="Times New Roman" w:hAnsi="Times New Roman" w:cs="Times New Roman"/>
                <w:sz w:val="24"/>
                <w:szCs w:val="24"/>
              </w:rPr>
              <w:t>Targeting Set7 for trained immunity-based therapies</w:t>
            </w:r>
          </w:p>
        </w:tc>
        <w:tc>
          <w:tcPr>
            <w:tcW w:w="2056" w:type="dxa"/>
          </w:tcPr>
          <w:p w14:paraId="3593FBE2" w14:textId="77777777" w:rsidR="00465E20" w:rsidRDefault="00465E20" w:rsidP="00465E20">
            <w:pPr>
              <w:jc w:val="both"/>
              <w:rPr>
                <w:rFonts w:ascii="Times New Roman" w:hAnsi="Times New Roman" w:cs="Times New Roman"/>
                <w:sz w:val="24"/>
                <w:szCs w:val="24"/>
              </w:rPr>
            </w:pPr>
            <w:r w:rsidRPr="000C0866">
              <w:rPr>
                <w:rFonts w:ascii="Times New Roman" w:hAnsi="Times New Roman" w:cs="Times New Roman"/>
                <w:sz w:val="24"/>
                <w:szCs w:val="24"/>
              </w:rPr>
              <w:t>Identified Set7 as a key regulator of trained immunity in response to β-glucan</w:t>
            </w:r>
          </w:p>
        </w:tc>
      </w:tr>
    </w:tbl>
    <w:p w14:paraId="7E34C8FD" w14:textId="77777777" w:rsidR="00C940AB" w:rsidRDefault="00C940AB" w:rsidP="00274ED4">
      <w:pPr>
        <w:jc w:val="both"/>
        <w:rPr>
          <w:rFonts w:ascii="Times New Roman" w:hAnsi="Times New Roman" w:cs="Times New Roman"/>
          <w:b/>
          <w:sz w:val="24"/>
          <w:szCs w:val="24"/>
        </w:rPr>
      </w:pPr>
    </w:p>
    <w:p w14:paraId="4A0F9509" w14:textId="77777777" w:rsidR="00C940AB" w:rsidRDefault="00C940AB" w:rsidP="00274ED4">
      <w:pPr>
        <w:jc w:val="both"/>
        <w:rPr>
          <w:rFonts w:ascii="Times New Roman" w:hAnsi="Times New Roman" w:cs="Times New Roman"/>
          <w:b/>
          <w:sz w:val="24"/>
          <w:szCs w:val="24"/>
        </w:rPr>
        <w:sectPr w:rsidR="00C940AB" w:rsidSect="00C940AB">
          <w:pgSz w:w="15840" w:h="12240" w:orient="landscape"/>
          <w:pgMar w:top="1440" w:right="1440" w:bottom="1440" w:left="1440" w:header="720" w:footer="720" w:gutter="0"/>
          <w:cols w:space="720"/>
          <w:docGrid w:linePitch="360"/>
        </w:sectPr>
      </w:pPr>
    </w:p>
    <w:p w14:paraId="52D54F50" w14:textId="77777777" w:rsidR="00B34178" w:rsidRPr="00B34178" w:rsidRDefault="00B34178" w:rsidP="00DD7500">
      <w:pPr>
        <w:spacing w:line="360" w:lineRule="auto"/>
        <w:jc w:val="both"/>
        <w:rPr>
          <w:rFonts w:ascii="Times New Roman" w:hAnsi="Times New Roman" w:cs="Times New Roman"/>
          <w:i/>
          <w:sz w:val="24"/>
          <w:szCs w:val="24"/>
        </w:rPr>
      </w:pPr>
      <w:r w:rsidRPr="00B34178">
        <w:rPr>
          <w:rFonts w:ascii="Times New Roman" w:hAnsi="Times New Roman" w:cs="Times New Roman"/>
          <w:i/>
          <w:sz w:val="24"/>
          <w:szCs w:val="24"/>
        </w:rPr>
        <w:lastRenderedPageBreak/>
        <w:t>Duration and Sustainability of Trained Immunity</w:t>
      </w:r>
    </w:p>
    <w:p w14:paraId="5C50901F" w14:textId="77777777" w:rsidR="00A509EB" w:rsidRDefault="003A0734"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Trained immunity varie</w:t>
      </w:r>
      <w:r w:rsidRPr="003A0734">
        <w:rPr>
          <w:rFonts w:ascii="Times New Roman" w:hAnsi="Times New Roman" w:cs="Times New Roman"/>
          <w:sz w:val="24"/>
          <w:szCs w:val="24"/>
        </w:rPr>
        <w:t xml:space="preserve">s with different persistence depending on the stimulus, the immune cell type, as well as metabolic and epigenetic adaptations. </w:t>
      </w:r>
      <w:r w:rsidR="00437F60">
        <w:rPr>
          <w:rFonts w:ascii="Times New Roman" w:hAnsi="Times New Roman" w:cs="Times New Roman"/>
          <w:sz w:val="24"/>
          <w:szCs w:val="24"/>
        </w:rPr>
        <w:t>S</w:t>
      </w:r>
      <w:r w:rsidR="00437F60" w:rsidRPr="00437F60">
        <w:rPr>
          <w:rFonts w:ascii="Times New Roman" w:hAnsi="Times New Roman" w:cs="Times New Roman"/>
          <w:sz w:val="24"/>
          <w:szCs w:val="24"/>
        </w:rPr>
        <w:t>everal studies show that trained immunity can persist from weeks to months and for years in some cases.</w:t>
      </w:r>
      <w:r w:rsidRPr="003A0734">
        <w:rPr>
          <w:rFonts w:ascii="Times New Roman" w:hAnsi="Times New Roman" w:cs="Times New Roman"/>
          <w:sz w:val="24"/>
          <w:szCs w:val="24"/>
        </w:rPr>
        <w:t xml:space="preserve"> According to </w:t>
      </w:r>
      <w:proofErr w:type="spellStart"/>
      <w:r w:rsidRPr="003A0734">
        <w:rPr>
          <w:rFonts w:ascii="Times New Roman" w:hAnsi="Times New Roman" w:cs="Times New Roman"/>
          <w:sz w:val="24"/>
          <w:szCs w:val="24"/>
        </w:rPr>
        <w:t>Jentho</w:t>
      </w:r>
      <w:proofErr w:type="spellEnd"/>
      <w:r w:rsidRPr="003A0734">
        <w:rPr>
          <w:rFonts w:ascii="Times New Roman" w:hAnsi="Times New Roman" w:cs="Times New Roman"/>
          <w:sz w:val="24"/>
          <w:szCs w:val="24"/>
        </w:rPr>
        <w:t xml:space="preserve"> et al. (2021), when myeloid progenitors are exposed to heme, these epigenetic modifications lead to </w:t>
      </w:r>
      <w:r w:rsidR="00437F60">
        <w:rPr>
          <w:rFonts w:ascii="Times New Roman" w:hAnsi="Times New Roman" w:cs="Times New Roman"/>
          <w:sz w:val="24"/>
          <w:szCs w:val="24"/>
        </w:rPr>
        <w:t>long-term</w:t>
      </w:r>
      <w:r w:rsidRPr="003A0734">
        <w:rPr>
          <w:rFonts w:ascii="Times New Roman" w:hAnsi="Times New Roman" w:cs="Times New Roman"/>
          <w:sz w:val="24"/>
          <w:szCs w:val="24"/>
        </w:rPr>
        <w:t xml:space="preserve"> immune reprogramming beyond the life span of a single immune cell through altered hematopoiesis. </w:t>
      </w:r>
      <w:r w:rsidR="00437F60">
        <w:rPr>
          <w:rFonts w:ascii="Times New Roman" w:hAnsi="Times New Roman" w:cs="Times New Roman"/>
          <w:sz w:val="24"/>
          <w:szCs w:val="24"/>
        </w:rPr>
        <w:t>As in Keating et al (2020),</w:t>
      </w:r>
      <w:r w:rsidRPr="003A0734">
        <w:rPr>
          <w:rFonts w:ascii="Times New Roman" w:hAnsi="Times New Roman" w:cs="Times New Roman"/>
          <w:sz w:val="24"/>
          <w:szCs w:val="24"/>
        </w:rPr>
        <w:t xml:space="preserve"> β glucan-induced trained immunity can persist for up to several months through the sustained effect of changes in oxidative phosphorylation and mitochondrial function. Recovery of trained immunity also depends on repeated exposure to stimuli. By repeatedly encountering the same microbes, recurrent encounters furthered </w:t>
      </w:r>
      <w:r w:rsidR="00437F60">
        <w:rPr>
          <w:rFonts w:ascii="Times New Roman" w:hAnsi="Times New Roman" w:cs="Times New Roman"/>
          <w:sz w:val="24"/>
          <w:szCs w:val="24"/>
        </w:rPr>
        <w:t xml:space="preserve">the </w:t>
      </w:r>
      <w:r w:rsidRPr="003A0734">
        <w:rPr>
          <w:rFonts w:ascii="Times New Roman" w:hAnsi="Times New Roman" w:cs="Times New Roman"/>
          <w:sz w:val="24"/>
          <w:szCs w:val="24"/>
        </w:rPr>
        <w:t>training of the immune system, keeping it lasting much further by continuously reprogramming met</w:t>
      </w:r>
      <w:r w:rsidR="00437F60">
        <w:rPr>
          <w:rFonts w:ascii="Times New Roman" w:hAnsi="Times New Roman" w:cs="Times New Roman"/>
          <w:sz w:val="24"/>
          <w:szCs w:val="24"/>
        </w:rPr>
        <w:t>abolic and epigenetic pathways (</w:t>
      </w:r>
      <w:proofErr w:type="spellStart"/>
      <w:r w:rsidR="00437F60">
        <w:rPr>
          <w:rFonts w:ascii="Times New Roman" w:hAnsi="Times New Roman" w:cs="Times New Roman"/>
          <w:sz w:val="24"/>
          <w:szCs w:val="24"/>
        </w:rPr>
        <w:t>Rusek</w:t>
      </w:r>
      <w:proofErr w:type="spellEnd"/>
      <w:r w:rsidR="00437F60">
        <w:rPr>
          <w:rFonts w:ascii="Times New Roman" w:hAnsi="Times New Roman" w:cs="Times New Roman"/>
          <w:sz w:val="24"/>
          <w:szCs w:val="24"/>
        </w:rPr>
        <w:t xml:space="preserve"> et al., </w:t>
      </w:r>
      <w:r w:rsidRPr="003A0734">
        <w:rPr>
          <w:rFonts w:ascii="Times New Roman" w:hAnsi="Times New Roman" w:cs="Times New Roman"/>
          <w:sz w:val="24"/>
          <w:szCs w:val="24"/>
        </w:rPr>
        <w:t xml:space="preserve">2018). </w:t>
      </w:r>
      <w:r w:rsidR="00437F60">
        <w:rPr>
          <w:rFonts w:ascii="Times New Roman" w:hAnsi="Times New Roman" w:cs="Times New Roman"/>
          <w:sz w:val="24"/>
          <w:szCs w:val="24"/>
        </w:rPr>
        <w:t>On the other hand, Abhimanyu et</w:t>
      </w:r>
      <w:r w:rsidRPr="003A0734">
        <w:rPr>
          <w:rFonts w:ascii="Times New Roman" w:hAnsi="Times New Roman" w:cs="Times New Roman"/>
          <w:sz w:val="24"/>
          <w:szCs w:val="24"/>
        </w:rPr>
        <w:t xml:space="preserve"> al</w:t>
      </w:r>
      <w:r w:rsidR="00437F60">
        <w:rPr>
          <w:rFonts w:ascii="Times New Roman" w:hAnsi="Times New Roman" w:cs="Times New Roman"/>
          <w:sz w:val="24"/>
          <w:szCs w:val="24"/>
        </w:rPr>
        <w:t>.</w:t>
      </w:r>
      <w:r w:rsidRPr="003A0734">
        <w:rPr>
          <w:rFonts w:ascii="Times New Roman" w:hAnsi="Times New Roman" w:cs="Times New Roman"/>
          <w:sz w:val="24"/>
          <w:szCs w:val="24"/>
        </w:rPr>
        <w:t xml:space="preserve"> (2021) reported that the longevity of trained immunity is </w:t>
      </w:r>
      <w:r w:rsidR="00437F60">
        <w:rPr>
          <w:rFonts w:ascii="Times New Roman" w:hAnsi="Times New Roman" w:cs="Times New Roman"/>
          <w:sz w:val="24"/>
          <w:szCs w:val="24"/>
        </w:rPr>
        <w:t>context-dependent</w:t>
      </w:r>
      <w:r w:rsidRPr="003A0734">
        <w:rPr>
          <w:rFonts w:ascii="Times New Roman" w:hAnsi="Times New Roman" w:cs="Times New Roman"/>
          <w:sz w:val="24"/>
          <w:szCs w:val="24"/>
        </w:rPr>
        <w:t xml:space="preserve"> and reversible under immunosuppressive conditions. </w:t>
      </w:r>
      <w:r w:rsidR="00437F60" w:rsidRPr="00437F60">
        <w:rPr>
          <w:rFonts w:ascii="Times New Roman" w:hAnsi="Times New Roman" w:cs="Times New Roman"/>
          <w:sz w:val="24"/>
          <w:szCs w:val="24"/>
        </w:rPr>
        <w:t xml:space="preserve">This is further corroborated by </w:t>
      </w:r>
      <w:proofErr w:type="spellStart"/>
      <w:r w:rsidR="00437F60" w:rsidRPr="00437F60">
        <w:rPr>
          <w:rFonts w:ascii="Times New Roman" w:hAnsi="Times New Roman" w:cs="Times New Roman"/>
          <w:sz w:val="24"/>
          <w:szCs w:val="24"/>
        </w:rPr>
        <w:t>Capriotti</w:t>
      </w:r>
      <w:proofErr w:type="spellEnd"/>
      <w:r w:rsidR="00437F60" w:rsidRPr="00437F60">
        <w:rPr>
          <w:rFonts w:ascii="Times New Roman" w:hAnsi="Times New Roman" w:cs="Times New Roman"/>
          <w:sz w:val="24"/>
          <w:szCs w:val="24"/>
        </w:rPr>
        <w:t xml:space="preserve"> and </w:t>
      </w:r>
      <w:proofErr w:type="spellStart"/>
      <w:r w:rsidR="00437F60" w:rsidRPr="00437F60">
        <w:rPr>
          <w:rFonts w:ascii="Times New Roman" w:hAnsi="Times New Roman" w:cs="Times New Roman"/>
          <w:sz w:val="24"/>
          <w:szCs w:val="24"/>
        </w:rPr>
        <w:t>Klase</w:t>
      </w:r>
      <w:proofErr w:type="spellEnd"/>
      <w:r w:rsidR="00437F60" w:rsidRPr="00437F60">
        <w:rPr>
          <w:rFonts w:ascii="Times New Roman" w:hAnsi="Times New Roman" w:cs="Times New Roman"/>
          <w:sz w:val="24"/>
          <w:szCs w:val="24"/>
        </w:rPr>
        <w:t xml:space="preserve"> (2024), who demonstrate that trained immunity mechanisms break down in chronic HIV infection and are lost more quickly than would have been otherwise the case.</w:t>
      </w:r>
      <w:r w:rsidR="00627C6B">
        <w:rPr>
          <w:rFonts w:ascii="Times New Roman" w:hAnsi="Times New Roman" w:cs="Times New Roman"/>
          <w:sz w:val="24"/>
          <w:szCs w:val="24"/>
        </w:rPr>
        <w:t xml:space="preserve"> </w:t>
      </w:r>
      <w:r w:rsidRPr="003A0734">
        <w:rPr>
          <w:rFonts w:ascii="Times New Roman" w:hAnsi="Times New Roman" w:cs="Times New Roman"/>
          <w:sz w:val="24"/>
          <w:szCs w:val="24"/>
        </w:rPr>
        <w:t>In addition, it has been noted in studies that trained immuni</w:t>
      </w:r>
      <w:r w:rsidR="00437F60">
        <w:rPr>
          <w:rFonts w:ascii="Times New Roman" w:hAnsi="Times New Roman" w:cs="Times New Roman"/>
          <w:sz w:val="24"/>
          <w:szCs w:val="24"/>
        </w:rPr>
        <w:t>ty persistence is disease model-</w:t>
      </w:r>
      <w:r w:rsidRPr="003A0734">
        <w:rPr>
          <w:rFonts w:ascii="Times New Roman" w:hAnsi="Times New Roman" w:cs="Times New Roman"/>
          <w:sz w:val="24"/>
          <w:szCs w:val="24"/>
        </w:rPr>
        <w:t xml:space="preserve">dependent. In </w:t>
      </w:r>
      <w:r w:rsidR="00437F60">
        <w:rPr>
          <w:rFonts w:ascii="Times New Roman" w:hAnsi="Times New Roman" w:cs="Times New Roman"/>
          <w:sz w:val="24"/>
          <w:szCs w:val="24"/>
        </w:rPr>
        <w:t>sepsis-induced</w:t>
      </w:r>
      <w:r w:rsidRPr="003A0734">
        <w:rPr>
          <w:rFonts w:ascii="Times New Roman" w:hAnsi="Times New Roman" w:cs="Times New Roman"/>
          <w:sz w:val="24"/>
          <w:szCs w:val="24"/>
        </w:rPr>
        <w:t xml:space="preserve"> trained immunity, metabolic adaptations shown by Hao et al</w:t>
      </w:r>
      <w:r w:rsidR="00437F60">
        <w:rPr>
          <w:rFonts w:ascii="Times New Roman" w:hAnsi="Times New Roman" w:cs="Times New Roman"/>
          <w:sz w:val="24"/>
          <w:szCs w:val="24"/>
        </w:rPr>
        <w:t>.</w:t>
      </w:r>
      <w:r w:rsidRPr="003A0734">
        <w:rPr>
          <w:rFonts w:ascii="Times New Roman" w:hAnsi="Times New Roman" w:cs="Times New Roman"/>
          <w:sz w:val="24"/>
          <w:szCs w:val="24"/>
        </w:rPr>
        <w:t xml:space="preserve"> (2025) are transient and come back to baseline in a couple of weeks. </w:t>
      </w:r>
      <w:proofErr w:type="spellStart"/>
      <w:r w:rsidR="00437F60">
        <w:rPr>
          <w:rFonts w:ascii="Times New Roman" w:hAnsi="Times New Roman" w:cs="Times New Roman"/>
          <w:sz w:val="24"/>
          <w:szCs w:val="24"/>
        </w:rPr>
        <w:t>Hajishengallis</w:t>
      </w:r>
      <w:proofErr w:type="spellEnd"/>
      <w:r w:rsidR="00437F60">
        <w:rPr>
          <w:rFonts w:ascii="Times New Roman" w:hAnsi="Times New Roman" w:cs="Times New Roman"/>
          <w:sz w:val="24"/>
          <w:szCs w:val="24"/>
        </w:rPr>
        <w:t xml:space="preserve"> </w:t>
      </w:r>
      <w:r w:rsidRPr="003A0734">
        <w:rPr>
          <w:rFonts w:ascii="Times New Roman" w:hAnsi="Times New Roman" w:cs="Times New Roman"/>
          <w:sz w:val="24"/>
          <w:szCs w:val="24"/>
        </w:rPr>
        <w:t xml:space="preserve">et al. (2025) demonstrated that chronic inflammatory disease would maintain trained immunity for extended periods, and they suggest a possible role in disease progression. Taken as a whole these findings suggest that trained immunity can be maintained on a sustained basis but its persistence depends on external stimuli disease states and the cellular environment. Consequently, this opens up </w:t>
      </w:r>
      <w:r w:rsidR="00437F60">
        <w:rPr>
          <w:rFonts w:ascii="Times New Roman" w:hAnsi="Times New Roman" w:cs="Times New Roman"/>
          <w:sz w:val="24"/>
          <w:szCs w:val="24"/>
        </w:rPr>
        <w:t xml:space="preserve">the </w:t>
      </w:r>
      <w:r w:rsidRPr="003A0734">
        <w:rPr>
          <w:rFonts w:ascii="Times New Roman" w:hAnsi="Times New Roman" w:cs="Times New Roman"/>
          <w:sz w:val="24"/>
          <w:szCs w:val="24"/>
        </w:rPr>
        <w:t xml:space="preserve">potential for vaccine development, as prolonging trained immunity from a trained </w:t>
      </w:r>
      <w:r w:rsidR="00437F60">
        <w:rPr>
          <w:rFonts w:ascii="Times New Roman" w:hAnsi="Times New Roman" w:cs="Times New Roman"/>
          <w:sz w:val="24"/>
          <w:szCs w:val="24"/>
        </w:rPr>
        <w:t>immunity-inducing</w:t>
      </w:r>
      <w:r w:rsidRPr="003A0734">
        <w:rPr>
          <w:rFonts w:ascii="Times New Roman" w:hAnsi="Times New Roman" w:cs="Times New Roman"/>
          <w:sz w:val="24"/>
          <w:szCs w:val="24"/>
        </w:rPr>
        <w:t xml:space="preserve"> vaccine, could provide </w:t>
      </w:r>
      <w:r w:rsidR="00437F60">
        <w:rPr>
          <w:rFonts w:ascii="Times New Roman" w:hAnsi="Times New Roman" w:cs="Times New Roman"/>
          <w:sz w:val="24"/>
          <w:szCs w:val="24"/>
        </w:rPr>
        <w:t>wide-spectrum</w:t>
      </w:r>
      <w:r w:rsidRPr="003A0734">
        <w:rPr>
          <w:rFonts w:ascii="Times New Roman" w:hAnsi="Times New Roman" w:cs="Times New Roman"/>
          <w:sz w:val="24"/>
          <w:szCs w:val="24"/>
        </w:rPr>
        <w:t xml:space="preserve"> protection against infectious diseases (</w:t>
      </w:r>
      <w:proofErr w:type="spellStart"/>
      <w:r w:rsidRPr="003A0734">
        <w:rPr>
          <w:rFonts w:ascii="Times New Roman" w:hAnsi="Times New Roman" w:cs="Times New Roman"/>
          <w:sz w:val="24"/>
          <w:szCs w:val="24"/>
        </w:rPr>
        <w:t>Salauddin</w:t>
      </w:r>
      <w:proofErr w:type="spellEnd"/>
      <w:r w:rsidRPr="003A0734">
        <w:rPr>
          <w:rFonts w:ascii="Times New Roman" w:hAnsi="Times New Roman" w:cs="Times New Roman"/>
          <w:sz w:val="24"/>
          <w:szCs w:val="24"/>
        </w:rPr>
        <w:t xml:space="preserve"> et al., 2024).</w:t>
      </w:r>
      <w:r w:rsidR="00A509EB">
        <w:rPr>
          <w:rFonts w:ascii="Times New Roman" w:hAnsi="Times New Roman" w:cs="Times New Roman"/>
          <w:sz w:val="24"/>
          <w:szCs w:val="24"/>
        </w:rPr>
        <w:t xml:space="preserve"> </w:t>
      </w:r>
    </w:p>
    <w:p w14:paraId="19B5C9DC" w14:textId="77777777" w:rsidR="00A509EB" w:rsidRPr="00A509EB" w:rsidRDefault="00A509EB" w:rsidP="00DD7500">
      <w:pPr>
        <w:spacing w:line="360" w:lineRule="auto"/>
        <w:jc w:val="both"/>
        <w:rPr>
          <w:rFonts w:ascii="Times New Roman" w:hAnsi="Times New Roman" w:cs="Times New Roman"/>
          <w:i/>
          <w:sz w:val="24"/>
          <w:szCs w:val="24"/>
        </w:rPr>
      </w:pPr>
      <w:r w:rsidRPr="00A509EB">
        <w:rPr>
          <w:rFonts w:ascii="Times New Roman" w:hAnsi="Times New Roman" w:cs="Times New Roman"/>
          <w:i/>
          <w:sz w:val="24"/>
          <w:szCs w:val="24"/>
        </w:rPr>
        <w:t xml:space="preserve">Emerging Therapeutic Strategies Leveraging </w:t>
      </w:r>
    </w:p>
    <w:p w14:paraId="6E0DB32B" w14:textId="77777777" w:rsidR="00B34178" w:rsidRDefault="00627C6B" w:rsidP="00DD7500">
      <w:pPr>
        <w:spacing w:line="360" w:lineRule="auto"/>
        <w:jc w:val="both"/>
        <w:rPr>
          <w:rFonts w:ascii="Times New Roman" w:hAnsi="Times New Roman" w:cs="Times New Roman"/>
          <w:sz w:val="24"/>
          <w:szCs w:val="24"/>
        </w:rPr>
      </w:pPr>
      <w:r w:rsidRPr="00627C6B">
        <w:rPr>
          <w:rFonts w:ascii="Times New Roman" w:hAnsi="Times New Roman" w:cs="Times New Roman"/>
          <w:sz w:val="24"/>
          <w:szCs w:val="24"/>
        </w:rPr>
        <w:t>Recent advancement has highlighted trained immunity as a promising avenue for the development of new therapeutic strategies for the promotion of host defense, modulation of chronic inflammatory conditions, and other desirable effects by vaccine. Using trained immunity inducing agents (TIIs), a class of agents i</w:t>
      </w:r>
      <w:r w:rsidR="001B4EDC">
        <w:rPr>
          <w:rFonts w:ascii="Times New Roman" w:hAnsi="Times New Roman" w:cs="Times New Roman"/>
          <w:sz w:val="24"/>
          <w:szCs w:val="24"/>
        </w:rPr>
        <w:t>ncluding the β-</w:t>
      </w:r>
      <w:r w:rsidRPr="00627C6B">
        <w:rPr>
          <w:rFonts w:ascii="Times New Roman" w:hAnsi="Times New Roman" w:cs="Times New Roman"/>
          <w:sz w:val="24"/>
          <w:szCs w:val="24"/>
        </w:rPr>
        <w:t xml:space="preserve">glucan and the cell wall component vaccine Bacillus </w:t>
      </w:r>
      <w:r w:rsidRPr="00627C6B">
        <w:rPr>
          <w:rFonts w:ascii="Times New Roman" w:hAnsi="Times New Roman" w:cs="Times New Roman"/>
          <w:sz w:val="24"/>
          <w:szCs w:val="24"/>
        </w:rPr>
        <w:lastRenderedPageBreak/>
        <w:t xml:space="preserve">Calmette </w:t>
      </w:r>
      <w:proofErr w:type="spellStart"/>
      <w:r w:rsidRPr="00627C6B">
        <w:rPr>
          <w:rFonts w:ascii="Times New Roman" w:hAnsi="Times New Roman" w:cs="Times New Roman"/>
          <w:sz w:val="24"/>
          <w:szCs w:val="24"/>
        </w:rPr>
        <w:t>Guérin</w:t>
      </w:r>
      <w:proofErr w:type="spellEnd"/>
      <w:r w:rsidRPr="00627C6B">
        <w:rPr>
          <w:rFonts w:ascii="Times New Roman" w:hAnsi="Times New Roman" w:cs="Times New Roman"/>
          <w:sz w:val="24"/>
          <w:szCs w:val="24"/>
        </w:rPr>
        <w:t xml:space="preserve"> (BCG) is one of the most actively explored approaches to providing general protection against infections. </w:t>
      </w:r>
      <w:r w:rsidR="001B4EDC">
        <w:rPr>
          <w:rFonts w:ascii="Times New Roman" w:hAnsi="Times New Roman" w:cs="Times New Roman"/>
          <w:sz w:val="24"/>
          <w:szCs w:val="24"/>
        </w:rPr>
        <w:t>B</w:t>
      </w:r>
      <w:r w:rsidRPr="00627C6B">
        <w:rPr>
          <w:rFonts w:ascii="Times New Roman" w:hAnsi="Times New Roman" w:cs="Times New Roman"/>
          <w:sz w:val="24"/>
          <w:szCs w:val="24"/>
        </w:rPr>
        <w:t>C</w:t>
      </w:r>
      <w:r w:rsidR="001B4EDC">
        <w:rPr>
          <w:rFonts w:ascii="Times New Roman" w:hAnsi="Times New Roman" w:cs="Times New Roman"/>
          <w:sz w:val="24"/>
          <w:szCs w:val="24"/>
        </w:rPr>
        <w:t>G vaccination induces long-</w:t>
      </w:r>
      <w:r w:rsidRPr="00627C6B">
        <w:rPr>
          <w:rFonts w:ascii="Times New Roman" w:hAnsi="Times New Roman" w:cs="Times New Roman"/>
          <w:sz w:val="24"/>
          <w:szCs w:val="24"/>
        </w:rPr>
        <w:t>term metabolic and epigenetic reprogramming in monocytes and enhanced resistance to viral and bacterial pa</w:t>
      </w:r>
      <w:r w:rsidR="001B4EDC">
        <w:rPr>
          <w:rFonts w:ascii="Times New Roman" w:hAnsi="Times New Roman" w:cs="Times New Roman"/>
          <w:sz w:val="24"/>
          <w:szCs w:val="24"/>
        </w:rPr>
        <w:t>thogens beyond tuberculosis (Xing et al., 2020)</w:t>
      </w:r>
      <w:r w:rsidRPr="00627C6B">
        <w:rPr>
          <w:rFonts w:ascii="Times New Roman" w:hAnsi="Times New Roman" w:cs="Times New Roman"/>
          <w:sz w:val="24"/>
          <w:szCs w:val="24"/>
        </w:rPr>
        <w:t xml:space="preserve">. Wang et al. (2024) also </w:t>
      </w:r>
      <w:r w:rsidR="001B4EDC">
        <w:rPr>
          <w:rFonts w:ascii="Times New Roman" w:hAnsi="Times New Roman" w:cs="Times New Roman"/>
          <w:sz w:val="24"/>
          <w:szCs w:val="24"/>
        </w:rPr>
        <w:t>suggested that trained immunity-</w:t>
      </w:r>
      <w:r w:rsidRPr="00627C6B">
        <w:rPr>
          <w:rFonts w:ascii="Times New Roman" w:hAnsi="Times New Roman" w:cs="Times New Roman"/>
          <w:sz w:val="24"/>
          <w:szCs w:val="24"/>
        </w:rPr>
        <w:t xml:space="preserve">inducing compounds could be used to strengthen innate immune responses and thus help host resilience to sepsis. Trained immunity is also a target beyond infectious diseases towards autoimmune and chronic inflammatory disorders. Based on their results, </w:t>
      </w:r>
      <w:proofErr w:type="spellStart"/>
      <w:r w:rsidRPr="00627C6B">
        <w:rPr>
          <w:rFonts w:ascii="Times New Roman" w:hAnsi="Times New Roman" w:cs="Times New Roman"/>
          <w:sz w:val="24"/>
          <w:szCs w:val="24"/>
        </w:rPr>
        <w:t>Hajishengallis</w:t>
      </w:r>
      <w:proofErr w:type="spellEnd"/>
      <w:r w:rsidRPr="00627C6B">
        <w:rPr>
          <w:rFonts w:ascii="Times New Roman" w:hAnsi="Times New Roman" w:cs="Times New Roman"/>
          <w:sz w:val="24"/>
          <w:szCs w:val="24"/>
        </w:rPr>
        <w:t xml:space="preserve"> et al. (2025) proposed that the trained monocytes and macrophages seem to participate in the continuous inflammatory cascade in chronic diseases, which makes them potential target of immunomodulatory therapies. </w:t>
      </w:r>
      <w:proofErr w:type="spellStart"/>
      <w:r w:rsidR="001B4EDC">
        <w:rPr>
          <w:rFonts w:ascii="Times New Roman" w:hAnsi="Times New Roman" w:cs="Times New Roman"/>
          <w:sz w:val="24"/>
          <w:szCs w:val="24"/>
        </w:rPr>
        <w:t>Lajqi</w:t>
      </w:r>
      <w:proofErr w:type="spellEnd"/>
      <w:r w:rsidR="001B4EDC">
        <w:rPr>
          <w:rFonts w:ascii="Times New Roman" w:hAnsi="Times New Roman" w:cs="Times New Roman"/>
          <w:sz w:val="24"/>
          <w:szCs w:val="24"/>
        </w:rPr>
        <w:t xml:space="preserve"> et al. (2024) explored pediatric infectious diseases and showed that </w:t>
      </w:r>
      <w:r w:rsidRPr="00627C6B">
        <w:rPr>
          <w:rFonts w:ascii="Times New Roman" w:hAnsi="Times New Roman" w:cs="Times New Roman"/>
          <w:sz w:val="24"/>
          <w:szCs w:val="24"/>
        </w:rPr>
        <w:t xml:space="preserve">manipulating trained immunity could improve immune response in immunocompromised children. An additional creative aspect is using epigenetic and metabolic modulators to control trained immunity </w:t>
      </w:r>
      <w:r w:rsidR="001B4EDC">
        <w:rPr>
          <w:rFonts w:ascii="Times New Roman" w:hAnsi="Times New Roman" w:cs="Times New Roman"/>
          <w:sz w:val="24"/>
          <w:szCs w:val="24"/>
        </w:rPr>
        <w:t>in</w:t>
      </w:r>
      <w:r w:rsidRPr="00627C6B">
        <w:rPr>
          <w:rFonts w:ascii="Times New Roman" w:hAnsi="Times New Roman" w:cs="Times New Roman"/>
          <w:sz w:val="24"/>
          <w:szCs w:val="24"/>
        </w:rPr>
        <w:t xml:space="preserve"> therapeutic areas. This led </w:t>
      </w:r>
      <w:proofErr w:type="spellStart"/>
      <w:r w:rsidRPr="00627C6B">
        <w:rPr>
          <w:rFonts w:ascii="Times New Roman" w:hAnsi="Times New Roman" w:cs="Times New Roman"/>
          <w:sz w:val="24"/>
          <w:szCs w:val="24"/>
        </w:rPr>
        <w:t>Fok</w:t>
      </w:r>
      <w:proofErr w:type="spellEnd"/>
      <w:r w:rsidRPr="00627C6B">
        <w:rPr>
          <w:rFonts w:ascii="Times New Roman" w:hAnsi="Times New Roman" w:cs="Times New Roman"/>
          <w:sz w:val="24"/>
          <w:szCs w:val="24"/>
        </w:rPr>
        <w:t xml:space="preserve"> et al. (2019) to find </w:t>
      </w:r>
      <w:r w:rsidR="001B4EDC">
        <w:rPr>
          <w:rFonts w:ascii="Times New Roman" w:hAnsi="Times New Roman" w:cs="Times New Roman"/>
          <w:sz w:val="24"/>
          <w:szCs w:val="24"/>
        </w:rPr>
        <w:t xml:space="preserve">that </w:t>
      </w:r>
      <w:r w:rsidRPr="00627C6B">
        <w:rPr>
          <w:rFonts w:ascii="Times New Roman" w:hAnsi="Times New Roman" w:cs="Times New Roman"/>
          <w:sz w:val="24"/>
          <w:szCs w:val="24"/>
        </w:rPr>
        <w:t>Immune training is driven by long noncoding RNAs (</w:t>
      </w:r>
      <w:proofErr w:type="spellStart"/>
      <w:r w:rsidRPr="00627C6B">
        <w:rPr>
          <w:rFonts w:ascii="Times New Roman" w:hAnsi="Times New Roman" w:cs="Times New Roman"/>
          <w:sz w:val="24"/>
          <w:szCs w:val="24"/>
        </w:rPr>
        <w:t>lncRNAs</w:t>
      </w:r>
      <w:proofErr w:type="spellEnd"/>
      <w:r w:rsidRPr="00627C6B">
        <w:rPr>
          <w:rFonts w:ascii="Times New Roman" w:hAnsi="Times New Roman" w:cs="Times New Roman"/>
          <w:sz w:val="24"/>
          <w:szCs w:val="24"/>
        </w:rPr>
        <w:t xml:space="preserve">) as critical regulators, that provide new targets of epigenetic-based therapies. </w:t>
      </w:r>
      <w:r w:rsidR="001B4EDC">
        <w:rPr>
          <w:rFonts w:ascii="Times New Roman" w:hAnsi="Times New Roman" w:cs="Times New Roman"/>
          <w:sz w:val="24"/>
          <w:szCs w:val="24"/>
        </w:rPr>
        <w:t>Metabolic</w:t>
      </w:r>
      <w:r w:rsidRPr="00627C6B">
        <w:rPr>
          <w:rFonts w:ascii="Times New Roman" w:hAnsi="Times New Roman" w:cs="Times New Roman"/>
          <w:sz w:val="24"/>
          <w:szCs w:val="24"/>
        </w:rPr>
        <w:t xml:space="preserve"> intervention strategy targeting lysine methyltransferase Set7 was also found by Keating et al. (2020) to boost trained immunity via optimization of mitochondrial function. Trained immunity is currently being studied as a potential tool for the treatment of neuro</w:t>
      </w:r>
      <w:r w:rsidR="001B4EDC">
        <w:rPr>
          <w:rFonts w:ascii="Times New Roman" w:hAnsi="Times New Roman" w:cs="Times New Roman"/>
          <w:sz w:val="24"/>
          <w:szCs w:val="24"/>
        </w:rPr>
        <w:t>-</w:t>
      </w:r>
      <w:r w:rsidRPr="00627C6B">
        <w:rPr>
          <w:rFonts w:ascii="Times New Roman" w:hAnsi="Times New Roman" w:cs="Times New Roman"/>
          <w:sz w:val="24"/>
          <w:szCs w:val="24"/>
        </w:rPr>
        <w:t xml:space="preserve">inflammatory and chronic infection conditions, including HIV-associated neurocognitive disorders (HAND). </w:t>
      </w:r>
      <w:r w:rsidR="001B4EDC">
        <w:rPr>
          <w:rFonts w:ascii="Times New Roman" w:hAnsi="Times New Roman" w:cs="Times New Roman"/>
          <w:sz w:val="24"/>
          <w:szCs w:val="24"/>
        </w:rPr>
        <w:t>A</w:t>
      </w:r>
      <w:r w:rsidR="001B4EDC" w:rsidRPr="00627C6B">
        <w:rPr>
          <w:rFonts w:ascii="Times New Roman" w:hAnsi="Times New Roman" w:cs="Times New Roman"/>
          <w:sz w:val="24"/>
          <w:szCs w:val="24"/>
        </w:rPr>
        <w:t xml:space="preserve">ccording to </w:t>
      </w:r>
      <w:proofErr w:type="spellStart"/>
      <w:r w:rsidR="001B4EDC" w:rsidRPr="00627C6B">
        <w:rPr>
          <w:rFonts w:ascii="Times New Roman" w:hAnsi="Times New Roman" w:cs="Times New Roman"/>
          <w:sz w:val="24"/>
          <w:szCs w:val="24"/>
        </w:rPr>
        <w:t>Capriotti</w:t>
      </w:r>
      <w:proofErr w:type="spellEnd"/>
      <w:r w:rsidR="001B4EDC" w:rsidRPr="00627C6B">
        <w:rPr>
          <w:rFonts w:ascii="Times New Roman" w:hAnsi="Times New Roman" w:cs="Times New Roman"/>
          <w:sz w:val="24"/>
          <w:szCs w:val="24"/>
        </w:rPr>
        <w:t xml:space="preserve"> and </w:t>
      </w:r>
      <w:proofErr w:type="spellStart"/>
      <w:r w:rsidR="001B4EDC" w:rsidRPr="00627C6B">
        <w:rPr>
          <w:rFonts w:ascii="Times New Roman" w:hAnsi="Times New Roman" w:cs="Times New Roman"/>
          <w:sz w:val="24"/>
          <w:szCs w:val="24"/>
        </w:rPr>
        <w:t>Klase</w:t>
      </w:r>
      <w:proofErr w:type="spellEnd"/>
      <w:r w:rsidR="001B4EDC" w:rsidRPr="00627C6B">
        <w:rPr>
          <w:rFonts w:ascii="Times New Roman" w:hAnsi="Times New Roman" w:cs="Times New Roman"/>
          <w:sz w:val="24"/>
          <w:szCs w:val="24"/>
        </w:rPr>
        <w:t xml:space="preserve"> (2024)</w:t>
      </w:r>
      <w:r w:rsidR="001B4EDC">
        <w:rPr>
          <w:rFonts w:ascii="Times New Roman" w:hAnsi="Times New Roman" w:cs="Times New Roman"/>
          <w:sz w:val="24"/>
          <w:szCs w:val="24"/>
        </w:rPr>
        <w:t>, t</w:t>
      </w:r>
      <w:r w:rsidRPr="00627C6B">
        <w:rPr>
          <w:rFonts w:ascii="Times New Roman" w:hAnsi="Times New Roman" w:cs="Times New Roman"/>
          <w:sz w:val="24"/>
          <w:szCs w:val="24"/>
        </w:rPr>
        <w:t xml:space="preserve">rained </w:t>
      </w:r>
      <w:r w:rsidR="001B4EDC">
        <w:rPr>
          <w:rFonts w:ascii="Times New Roman" w:hAnsi="Times New Roman" w:cs="Times New Roman"/>
          <w:sz w:val="24"/>
          <w:szCs w:val="24"/>
        </w:rPr>
        <w:t>immunity-modulating</w:t>
      </w:r>
      <w:r w:rsidRPr="00627C6B">
        <w:rPr>
          <w:rFonts w:ascii="Times New Roman" w:hAnsi="Times New Roman" w:cs="Times New Roman"/>
          <w:sz w:val="24"/>
          <w:szCs w:val="24"/>
        </w:rPr>
        <w:t xml:space="preserve"> agents might reverse innate immune dysfunction in HIV resulting in the </w:t>
      </w:r>
      <w:r w:rsidR="001B4EDC">
        <w:rPr>
          <w:rFonts w:ascii="Times New Roman" w:hAnsi="Times New Roman" w:cs="Times New Roman"/>
          <w:sz w:val="24"/>
          <w:szCs w:val="24"/>
        </w:rPr>
        <w:t>restoration of immune function</w:t>
      </w:r>
      <w:r w:rsidRPr="00627C6B">
        <w:rPr>
          <w:rFonts w:ascii="Times New Roman" w:hAnsi="Times New Roman" w:cs="Times New Roman"/>
          <w:sz w:val="24"/>
          <w:szCs w:val="24"/>
        </w:rPr>
        <w:t>.</w:t>
      </w:r>
    </w:p>
    <w:p w14:paraId="1E9F65F2" w14:textId="77777777" w:rsidR="00177EEE" w:rsidRPr="00177EEE" w:rsidRDefault="00177EEE" w:rsidP="00DD7500">
      <w:pPr>
        <w:spacing w:line="360" w:lineRule="auto"/>
        <w:jc w:val="both"/>
        <w:rPr>
          <w:rFonts w:ascii="Times New Roman" w:hAnsi="Times New Roman" w:cs="Times New Roman"/>
          <w:b/>
          <w:sz w:val="24"/>
          <w:szCs w:val="24"/>
        </w:rPr>
      </w:pPr>
      <w:r w:rsidRPr="00177EEE">
        <w:rPr>
          <w:rFonts w:ascii="Times New Roman" w:hAnsi="Times New Roman" w:cs="Times New Roman"/>
          <w:b/>
          <w:sz w:val="24"/>
          <w:szCs w:val="24"/>
        </w:rPr>
        <w:t>Challenges and Future Perspectives</w:t>
      </w:r>
    </w:p>
    <w:p w14:paraId="6416A8FD" w14:textId="77777777" w:rsidR="003C0D32" w:rsidRDefault="00CE5C61" w:rsidP="00DD7500">
      <w:pPr>
        <w:spacing w:line="360" w:lineRule="auto"/>
        <w:jc w:val="both"/>
        <w:rPr>
          <w:rFonts w:ascii="Times New Roman" w:hAnsi="Times New Roman" w:cs="Times New Roman"/>
          <w:sz w:val="24"/>
          <w:szCs w:val="24"/>
        </w:rPr>
      </w:pPr>
      <w:r w:rsidRPr="00CE5C61">
        <w:rPr>
          <w:rFonts w:ascii="Times New Roman" w:hAnsi="Times New Roman" w:cs="Times New Roman"/>
          <w:sz w:val="24"/>
          <w:szCs w:val="24"/>
        </w:rPr>
        <w:t xml:space="preserve">Despite all of this interest in trained immunity as a therapeutic target, many </w:t>
      </w:r>
      <w:r w:rsidR="004F161C">
        <w:rPr>
          <w:rFonts w:ascii="Times New Roman" w:hAnsi="Times New Roman" w:cs="Times New Roman"/>
          <w:sz w:val="24"/>
          <w:szCs w:val="24"/>
        </w:rPr>
        <w:t>challenges</w:t>
      </w:r>
      <w:r w:rsidRPr="00CE5C61">
        <w:rPr>
          <w:rFonts w:ascii="Times New Roman" w:hAnsi="Times New Roman" w:cs="Times New Roman"/>
          <w:sz w:val="24"/>
          <w:szCs w:val="24"/>
        </w:rPr>
        <w:t xml:space="preserve"> and knowledge gaps remain. The lack of an understanding of the </w:t>
      </w:r>
      <w:r w:rsidR="004F161C">
        <w:rPr>
          <w:rFonts w:ascii="Times New Roman" w:hAnsi="Times New Roman" w:cs="Times New Roman"/>
          <w:sz w:val="24"/>
          <w:szCs w:val="24"/>
        </w:rPr>
        <w:t>long-term</w:t>
      </w:r>
      <w:r w:rsidRPr="00CE5C61">
        <w:rPr>
          <w:rFonts w:ascii="Times New Roman" w:hAnsi="Times New Roman" w:cs="Times New Roman"/>
          <w:sz w:val="24"/>
          <w:szCs w:val="24"/>
        </w:rPr>
        <w:t xml:space="preserve"> consequences of trained immunity induction is a major limitation. Although many studies have uncovered the links between epigenetic and metabolic hallmarks of innate immune memory (Keating et al., 2020; </w:t>
      </w:r>
      <w:proofErr w:type="spellStart"/>
      <w:r w:rsidRPr="00CE5C61">
        <w:rPr>
          <w:rFonts w:ascii="Times New Roman" w:hAnsi="Times New Roman" w:cs="Times New Roman"/>
          <w:sz w:val="24"/>
          <w:szCs w:val="24"/>
        </w:rPr>
        <w:t>Fok</w:t>
      </w:r>
      <w:proofErr w:type="spellEnd"/>
      <w:r w:rsidRPr="00CE5C61">
        <w:rPr>
          <w:rFonts w:ascii="Times New Roman" w:hAnsi="Times New Roman" w:cs="Times New Roman"/>
          <w:sz w:val="24"/>
          <w:szCs w:val="24"/>
        </w:rPr>
        <w:t xml:space="preserve"> et al., 2019), how long and wheth</w:t>
      </w:r>
      <w:r w:rsidR="004F161C">
        <w:rPr>
          <w:rFonts w:ascii="Times New Roman" w:hAnsi="Times New Roman" w:cs="Times New Roman"/>
          <w:sz w:val="24"/>
          <w:szCs w:val="24"/>
        </w:rPr>
        <w:t>er these changes have sustained</w:t>
      </w:r>
      <w:r w:rsidRPr="00CE5C61">
        <w:rPr>
          <w:rFonts w:ascii="Times New Roman" w:hAnsi="Times New Roman" w:cs="Times New Roman"/>
          <w:sz w:val="24"/>
          <w:szCs w:val="24"/>
        </w:rPr>
        <w:t xml:space="preserve"> adverse effects remains unknown. It is of particular </w:t>
      </w:r>
      <w:proofErr w:type="gramStart"/>
      <w:r w:rsidRPr="00CE5C61">
        <w:rPr>
          <w:rFonts w:ascii="Times New Roman" w:hAnsi="Times New Roman" w:cs="Times New Roman"/>
          <w:sz w:val="24"/>
          <w:szCs w:val="24"/>
        </w:rPr>
        <w:t>concern,</w:t>
      </w:r>
      <w:proofErr w:type="gramEnd"/>
      <w:r w:rsidRPr="00CE5C61">
        <w:rPr>
          <w:rFonts w:ascii="Times New Roman" w:hAnsi="Times New Roman" w:cs="Times New Roman"/>
          <w:sz w:val="24"/>
          <w:szCs w:val="24"/>
        </w:rPr>
        <w:t xml:space="preserve"> however, how excessive immune activation can lead to chronic inflammation or autoimmunity (</w:t>
      </w:r>
      <w:proofErr w:type="spellStart"/>
      <w:r w:rsidRPr="00CE5C61">
        <w:rPr>
          <w:rFonts w:ascii="Times New Roman" w:hAnsi="Times New Roman" w:cs="Times New Roman"/>
          <w:sz w:val="24"/>
          <w:szCs w:val="24"/>
        </w:rPr>
        <w:t>Hajishengallis</w:t>
      </w:r>
      <w:proofErr w:type="spellEnd"/>
      <w:r w:rsidRPr="00CE5C61">
        <w:rPr>
          <w:rFonts w:ascii="Times New Roman" w:hAnsi="Times New Roman" w:cs="Times New Roman"/>
          <w:sz w:val="24"/>
          <w:szCs w:val="24"/>
        </w:rPr>
        <w:t xml:space="preserve"> et al., 2025). In addition, mo</w:t>
      </w:r>
      <w:r w:rsidR="004F161C">
        <w:rPr>
          <w:rFonts w:ascii="Times New Roman" w:hAnsi="Times New Roman" w:cs="Times New Roman"/>
          <w:sz w:val="24"/>
          <w:szCs w:val="24"/>
        </w:rPr>
        <w:t>st recent research relies on in-</w:t>
      </w:r>
      <w:r w:rsidRPr="00CE5C61">
        <w:rPr>
          <w:rFonts w:ascii="Times New Roman" w:hAnsi="Times New Roman" w:cs="Times New Roman"/>
          <w:sz w:val="24"/>
          <w:szCs w:val="24"/>
        </w:rPr>
        <w:t>vitro models or pre</w:t>
      </w:r>
      <w:r w:rsidR="004F161C">
        <w:rPr>
          <w:rFonts w:ascii="Times New Roman" w:hAnsi="Times New Roman" w:cs="Times New Roman"/>
          <w:sz w:val="24"/>
          <w:szCs w:val="24"/>
        </w:rPr>
        <w:t>clinical animal studies without necessary</w:t>
      </w:r>
      <w:r w:rsidRPr="00CE5C61">
        <w:rPr>
          <w:rFonts w:ascii="Times New Roman" w:hAnsi="Times New Roman" w:cs="Times New Roman"/>
          <w:sz w:val="24"/>
          <w:szCs w:val="24"/>
        </w:rPr>
        <w:t xml:space="preserve"> translation to human immune responses (Xing et al., 2020). With these, rigorous clinical trials for validation of </w:t>
      </w:r>
      <w:r w:rsidR="004F161C">
        <w:rPr>
          <w:rFonts w:ascii="Times New Roman" w:hAnsi="Times New Roman" w:cs="Times New Roman"/>
          <w:sz w:val="24"/>
          <w:szCs w:val="24"/>
        </w:rPr>
        <w:lastRenderedPageBreak/>
        <w:t xml:space="preserve">the </w:t>
      </w:r>
      <w:r w:rsidRPr="00CE5C61">
        <w:rPr>
          <w:rFonts w:ascii="Times New Roman" w:hAnsi="Times New Roman" w:cs="Times New Roman"/>
          <w:sz w:val="24"/>
          <w:szCs w:val="24"/>
        </w:rPr>
        <w:t xml:space="preserve">efficacy and safety of trained </w:t>
      </w:r>
      <w:r w:rsidR="004F161C">
        <w:rPr>
          <w:rFonts w:ascii="Times New Roman" w:hAnsi="Times New Roman" w:cs="Times New Roman"/>
          <w:sz w:val="24"/>
          <w:szCs w:val="24"/>
        </w:rPr>
        <w:t>immunity-based</w:t>
      </w:r>
      <w:r w:rsidRPr="00CE5C61">
        <w:rPr>
          <w:rFonts w:ascii="Times New Roman" w:hAnsi="Times New Roman" w:cs="Times New Roman"/>
          <w:sz w:val="24"/>
          <w:szCs w:val="24"/>
        </w:rPr>
        <w:t xml:space="preserve"> interventions are required to advance the field. Some of the studies have demonstrated that vaccination with Bacillu</w:t>
      </w:r>
      <w:r w:rsidR="004F161C">
        <w:rPr>
          <w:rFonts w:ascii="Times New Roman" w:hAnsi="Times New Roman" w:cs="Times New Roman"/>
          <w:sz w:val="24"/>
          <w:szCs w:val="24"/>
        </w:rPr>
        <w:t xml:space="preserve">s Calmette- </w:t>
      </w:r>
      <w:proofErr w:type="spellStart"/>
      <w:r w:rsidR="004F161C">
        <w:rPr>
          <w:rFonts w:ascii="Times New Roman" w:hAnsi="Times New Roman" w:cs="Times New Roman"/>
          <w:sz w:val="24"/>
          <w:szCs w:val="24"/>
        </w:rPr>
        <w:t>Guérin</w:t>
      </w:r>
      <w:proofErr w:type="spellEnd"/>
      <w:r w:rsidR="004F161C">
        <w:rPr>
          <w:rFonts w:ascii="Times New Roman" w:hAnsi="Times New Roman" w:cs="Times New Roman"/>
          <w:sz w:val="24"/>
          <w:szCs w:val="24"/>
        </w:rPr>
        <w:t xml:space="preserve"> (BCG) and β-</w:t>
      </w:r>
      <w:r w:rsidRPr="00CE5C61">
        <w:rPr>
          <w:rFonts w:ascii="Times New Roman" w:hAnsi="Times New Roman" w:cs="Times New Roman"/>
          <w:sz w:val="24"/>
          <w:szCs w:val="24"/>
        </w:rPr>
        <w:t>glucans may promote host defense against heterologous infections (Xing et al., 2020; Wang et al., 2024), but the results should be confirmed in RCTs for various populations. In addition, clinical studies should determine what the optimal dosing</w:t>
      </w:r>
      <w:r w:rsidR="004F161C">
        <w:rPr>
          <w:rFonts w:ascii="Times New Roman" w:hAnsi="Times New Roman" w:cs="Times New Roman"/>
          <w:sz w:val="24"/>
          <w:szCs w:val="24"/>
        </w:rPr>
        <w:t xml:space="preserve"> is and</w:t>
      </w:r>
      <w:r w:rsidRPr="00CE5C61">
        <w:rPr>
          <w:rFonts w:ascii="Times New Roman" w:hAnsi="Times New Roman" w:cs="Times New Roman"/>
          <w:sz w:val="24"/>
          <w:szCs w:val="24"/>
        </w:rPr>
        <w:t xml:space="preserve"> when and with what population it does and does not respond, as it appears that the effects of trained immunity might be </w:t>
      </w:r>
      <w:r w:rsidR="004F161C">
        <w:rPr>
          <w:rFonts w:ascii="Times New Roman" w:hAnsi="Times New Roman" w:cs="Times New Roman"/>
          <w:sz w:val="24"/>
          <w:szCs w:val="24"/>
        </w:rPr>
        <w:t>affected</w:t>
      </w:r>
      <w:r w:rsidRPr="00CE5C61">
        <w:rPr>
          <w:rFonts w:ascii="Times New Roman" w:hAnsi="Times New Roman" w:cs="Times New Roman"/>
          <w:sz w:val="24"/>
          <w:szCs w:val="24"/>
        </w:rPr>
        <w:t xml:space="preserve"> by age, genetics and metabolic status (</w:t>
      </w:r>
      <w:proofErr w:type="spellStart"/>
      <w:r w:rsidRPr="00CE5C61">
        <w:rPr>
          <w:rFonts w:ascii="Times New Roman" w:hAnsi="Times New Roman" w:cs="Times New Roman"/>
          <w:sz w:val="24"/>
          <w:szCs w:val="24"/>
        </w:rPr>
        <w:t>Salauddin</w:t>
      </w:r>
      <w:proofErr w:type="spellEnd"/>
      <w:r w:rsidRPr="00CE5C61">
        <w:rPr>
          <w:rFonts w:ascii="Times New Roman" w:hAnsi="Times New Roman" w:cs="Times New Roman"/>
          <w:sz w:val="24"/>
          <w:szCs w:val="24"/>
        </w:rPr>
        <w:t xml:space="preserve"> et al., 2024). </w:t>
      </w:r>
      <w:r w:rsidR="004F161C">
        <w:rPr>
          <w:rFonts w:ascii="Times New Roman" w:hAnsi="Times New Roman" w:cs="Times New Roman"/>
          <w:sz w:val="24"/>
          <w:szCs w:val="24"/>
        </w:rPr>
        <w:t>Large-scale</w:t>
      </w:r>
      <w:r w:rsidRPr="00CE5C61">
        <w:rPr>
          <w:rFonts w:ascii="Times New Roman" w:hAnsi="Times New Roman" w:cs="Times New Roman"/>
          <w:sz w:val="24"/>
          <w:szCs w:val="24"/>
        </w:rPr>
        <w:t xml:space="preserve"> trials of trained immunity for sepsis, cancer immunotherapy and chronic infections would provide crucial insights into its therapeutic potential (</w:t>
      </w:r>
      <w:proofErr w:type="spellStart"/>
      <w:r w:rsidRPr="00CE5C61">
        <w:rPr>
          <w:rFonts w:ascii="Times New Roman" w:hAnsi="Times New Roman" w:cs="Times New Roman"/>
          <w:sz w:val="24"/>
          <w:szCs w:val="24"/>
        </w:rPr>
        <w:t>Capriotti</w:t>
      </w:r>
      <w:proofErr w:type="spellEnd"/>
      <w:r w:rsidRPr="00CE5C61">
        <w:rPr>
          <w:rFonts w:ascii="Times New Roman" w:hAnsi="Times New Roman" w:cs="Times New Roman"/>
          <w:sz w:val="24"/>
          <w:szCs w:val="24"/>
        </w:rPr>
        <w:t xml:space="preserve"> &amp; </w:t>
      </w:r>
      <w:proofErr w:type="spellStart"/>
      <w:r w:rsidRPr="00CE5C61">
        <w:rPr>
          <w:rFonts w:ascii="Times New Roman" w:hAnsi="Times New Roman" w:cs="Times New Roman"/>
          <w:sz w:val="24"/>
          <w:szCs w:val="24"/>
        </w:rPr>
        <w:t>Klase</w:t>
      </w:r>
      <w:proofErr w:type="spellEnd"/>
      <w:r w:rsidRPr="00CE5C61">
        <w:rPr>
          <w:rFonts w:ascii="Times New Roman" w:hAnsi="Times New Roman" w:cs="Times New Roman"/>
          <w:sz w:val="24"/>
          <w:szCs w:val="24"/>
        </w:rPr>
        <w:t xml:space="preserve"> (2024)). From the perspectives of ethics and safety, there are multiple concerns when manipulating innate immune memory. Trained immunity is antigen non-specific, as opposed to adaptive immunity, and therefore carries the risk of </w:t>
      </w:r>
      <w:r w:rsidR="004F161C">
        <w:rPr>
          <w:rFonts w:ascii="Times New Roman" w:hAnsi="Times New Roman" w:cs="Times New Roman"/>
          <w:sz w:val="24"/>
          <w:szCs w:val="24"/>
        </w:rPr>
        <w:t>off-target</w:t>
      </w:r>
      <w:r w:rsidRPr="00CE5C61">
        <w:rPr>
          <w:rFonts w:ascii="Times New Roman" w:hAnsi="Times New Roman" w:cs="Times New Roman"/>
          <w:sz w:val="24"/>
          <w:szCs w:val="24"/>
        </w:rPr>
        <w:t xml:space="preserve"> effects, including inappropriate inflammation or immune exhaustion (</w:t>
      </w:r>
      <w:proofErr w:type="spellStart"/>
      <w:r w:rsidRPr="00CE5C61">
        <w:rPr>
          <w:rFonts w:ascii="Times New Roman" w:hAnsi="Times New Roman" w:cs="Times New Roman"/>
          <w:sz w:val="24"/>
          <w:szCs w:val="24"/>
        </w:rPr>
        <w:t>Hajishengallis</w:t>
      </w:r>
      <w:proofErr w:type="spellEnd"/>
      <w:r w:rsidRPr="00CE5C61">
        <w:rPr>
          <w:rFonts w:ascii="Times New Roman" w:hAnsi="Times New Roman" w:cs="Times New Roman"/>
          <w:sz w:val="24"/>
          <w:szCs w:val="24"/>
        </w:rPr>
        <w:t xml:space="preserve"> et al., 2025). </w:t>
      </w:r>
      <w:r w:rsidR="004F161C">
        <w:rPr>
          <w:rFonts w:ascii="Times New Roman" w:hAnsi="Times New Roman" w:cs="Times New Roman"/>
          <w:sz w:val="24"/>
          <w:szCs w:val="24"/>
        </w:rPr>
        <w:t>I</w:t>
      </w:r>
      <w:r w:rsidRPr="00CE5C61">
        <w:rPr>
          <w:rFonts w:ascii="Times New Roman" w:hAnsi="Times New Roman" w:cs="Times New Roman"/>
          <w:sz w:val="24"/>
          <w:szCs w:val="24"/>
        </w:rPr>
        <w:t>ntergenerational epigenetic inheritance is also a cause for concern since the immune changes could be passed on to a generation, with uncertain consequences (</w:t>
      </w:r>
      <w:proofErr w:type="spellStart"/>
      <w:r w:rsidRPr="00CE5C61">
        <w:rPr>
          <w:rFonts w:ascii="Times New Roman" w:hAnsi="Times New Roman" w:cs="Times New Roman"/>
          <w:sz w:val="24"/>
          <w:szCs w:val="24"/>
        </w:rPr>
        <w:t>Fok</w:t>
      </w:r>
      <w:proofErr w:type="spellEnd"/>
      <w:r w:rsidRPr="00CE5C61">
        <w:rPr>
          <w:rFonts w:ascii="Times New Roman" w:hAnsi="Times New Roman" w:cs="Times New Roman"/>
          <w:sz w:val="24"/>
          <w:szCs w:val="24"/>
        </w:rPr>
        <w:t xml:space="preserve"> et al., 2019).</w:t>
      </w:r>
      <w:r w:rsidR="003C0D32">
        <w:rPr>
          <w:rFonts w:ascii="Times New Roman" w:hAnsi="Times New Roman" w:cs="Times New Roman"/>
          <w:sz w:val="24"/>
          <w:szCs w:val="24"/>
        </w:rPr>
        <w:t xml:space="preserve"> R</w:t>
      </w:r>
      <w:r w:rsidR="003C0D32" w:rsidRPr="003C0D32">
        <w:rPr>
          <w:rFonts w:ascii="Times New Roman" w:hAnsi="Times New Roman" w:cs="Times New Roman"/>
          <w:sz w:val="24"/>
          <w:szCs w:val="24"/>
        </w:rPr>
        <w:t xml:space="preserve">egulatory bodies must construct a catalogue of clear guidelines for the clinical medicines involving the stimulated immunity, as the use of the agents must be both safe and ethically justified, and available. To make these possible, tailored interdisciplinary research and robust clinical trial and oversight will need to be guided towards the </w:t>
      </w:r>
      <w:r w:rsidR="003C0D32">
        <w:rPr>
          <w:rFonts w:ascii="Times New Roman" w:hAnsi="Times New Roman" w:cs="Times New Roman"/>
          <w:sz w:val="24"/>
          <w:szCs w:val="24"/>
        </w:rPr>
        <w:t>translation of trained immunity-</w:t>
      </w:r>
      <w:r w:rsidR="003C0D32" w:rsidRPr="003C0D32">
        <w:rPr>
          <w:rFonts w:ascii="Times New Roman" w:hAnsi="Times New Roman" w:cs="Times New Roman"/>
          <w:sz w:val="24"/>
          <w:szCs w:val="24"/>
        </w:rPr>
        <w:t xml:space="preserve">based strategies to practical and sustainable clinical interventions. </w:t>
      </w:r>
    </w:p>
    <w:p w14:paraId="545DD4F7" w14:textId="77777777" w:rsidR="003C0D32" w:rsidRPr="003C0D32" w:rsidRDefault="003C0D32" w:rsidP="00DD7500">
      <w:pPr>
        <w:spacing w:line="360" w:lineRule="auto"/>
        <w:jc w:val="both"/>
        <w:rPr>
          <w:rFonts w:ascii="Times New Roman" w:hAnsi="Times New Roman" w:cs="Times New Roman"/>
          <w:b/>
          <w:sz w:val="24"/>
          <w:szCs w:val="24"/>
        </w:rPr>
      </w:pPr>
      <w:r w:rsidRPr="003C0D32">
        <w:rPr>
          <w:rFonts w:ascii="Times New Roman" w:hAnsi="Times New Roman" w:cs="Times New Roman"/>
          <w:b/>
          <w:sz w:val="24"/>
          <w:szCs w:val="24"/>
        </w:rPr>
        <w:t xml:space="preserve">Conclusion </w:t>
      </w:r>
    </w:p>
    <w:p w14:paraId="2EBFE684" w14:textId="77777777" w:rsidR="00B34178" w:rsidRDefault="003C0D32" w:rsidP="00DD7500">
      <w:pPr>
        <w:spacing w:line="360" w:lineRule="auto"/>
        <w:jc w:val="both"/>
        <w:rPr>
          <w:rFonts w:ascii="Times New Roman" w:hAnsi="Times New Roman" w:cs="Times New Roman"/>
          <w:sz w:val="24"/>
          <w:szCs w:val="24"/>
        </w:rPr>
      </w:pPr>
      <w:r w:rsidRPr="003C0D32">
        <w:rPr>
          <w:rFonts w:ascii="Times New Roman" w:hAnsi="Times New Roman" w:cs="Times New Roman"/>
          <w:sz w:val="24"/>
          <w:szCs w:val="24"/>
        </w:rPr>
        <w:t>Trained immunity has the potential to fundamentally change the field of immunology by providing novel information regarding the process by whi</w:t>
      </w:r>
      <w:r w:rsidR="0078265A">
        <w:rPr>
          <w:rFonts w:ascii="Times New Roman" w:hAnsi="Times New Roman" w:cs="Times New Roman"/>
          <w:sz w:val="24"/>
          <w:szCs w:val="24"/>
        </w:rPr>
        <w:t xml:space="preserve">ch innate immune cells learn a memory-like </w:t>
      </w:r>
      <w:r w:rsidRPr="003C0D32">
        <w:rPr>
          <w:rFonts w:ascii="Times New Roman" w:hAnsi="Times New Roman" w:cs="Times New Roman"/>
          <w:sz w:val="24"/>
          <w:szCs w:val="24"/>
        </w:rPr>
        <w:t>response in the context of epigenetic and metabolic reprogramming.</w:t>
      </w:r>
      <w:r w:rsidR="0078265A">
        <w:rPr>
          <w:rFonts w:ascii="Times New Roman" w:hAnsi="Times New Roman" w:cs="Times New Roman"/>
          <w:sz w:val="24"/>
          <w:szCs w:val="24"/>
        </w:rPr>
        <w:t xml:space="preserve"> It </w:t>
      </w:r>
      <w:r w:rsidRPr="003C0D32">
        <w:rPr>
          <w:rFonts w:ascii="Times New Roman" w:hAnsi="Times New Roman" w:cs="Times New Roman"/>
          <w:sz w:val="24"/>
          <w:szCs w:val="24"/>
        </w:rPr>
        <w:t xml:space="preserve">is reviewed for its mechanisms, duration, and potential for therapy, including how these might impact infectious diseases, cancer, as well as inflammatory disorders. </w:t>
      </w:r>
      <w:r w:rsidR="0078265A">
        <w:rPr>
          <w:rFonts w:ascii="Times New Roman" w:hAnsi="Times New Roman" w:cs="Times New Roman"/>
          <w:sz w:val="24"/>
          <w:szCs w:val="24"/>
        </w:rPr>
        <w:t>Emerging strategies in β-glucan-</w:t>
      </w:r>
      <w:r w:rsidRPr="003C0D32">
        <w:rPr>
          <w:rFonts w:ascii="Times New Roman" w:hAnsi="Times New Roman" w:cs="Times New Roman"/>
          <w:sz w:val="24"/>
          <w:szCs w:val="24"/>
        </w:rPr>
        <w:t>based immunomodulation and vaccine adjuvants are promising, but remain challenging due to gaps in mechanistic understanding, the need for rigorous clinical validation, and ethical dilemmas of immune manipulation. Fu</w:t>
      </w:r>
      <w:r w:rsidR="0078265A">
        <w:rPr>
          <w:rFonts w:ascii="Times New Roman" w:hAnsi="Times New Roman" w:cs="Times New Roman"/>
          <w:sz w:val="24"/>
          <w:szCs w:val="24"/>
        </w:rPr>
        <w:t>ture studies should focus on large</w:t>
      </w:r>
      <w:r w:rsidRPr="003C0D32">
        <w:rPr>
          <w:rFonts w:ascii="Times New Roman" w:hAnsi="Times New Roman" w:cs="Times New Roman"/>
          <w:sz w:val="24"/>
          <w:szCs w:val="24"/>
        </w:rPr>
        <w:t xml:space="preserve"> size clinical trials, individualization of immunom</w:t>
      </w:r>
      <w:r w:rsidR="0078265A">
        <w:rPr>
          <w:rFonts w:ascii="Times New Roman" w:hAnsi="Times New Roman" w:cs="Times New Roman"/>
          <w:sz w:val="24"/>
          <w:szCs w:val="24"/>
        </w:rPr>
        <w:t>odulatory approaches, and policies</w:t>
      </w:r>
      <w:r w:rsidRPr="003C0D32">
        <w:rPr>
          <w:rFonts w:ascii="Times New Roman" w:hAnsi="Times New Roman" w:cs="Times New Roman"/>
          <w:sz w:val="24"/>
          <w:szCs w:val="24"/>
        </w:rPr>
        <w:t xml:space="preserve"> that can make implementation safe and effective. </w:t>
      </w:r>
      <w:r w:rsidR="0078265A">
        <w:rPr>
          <w:rFonts w:ascii="Times New Roman" w:hAnsi="Times New Roman" w:cs="Times New Roman"/>
          <w:sz w:val="24"/>
          <w:szCs w:val="24"/>
        </w:rPr>
        <w:lastRenderedPageBreak/>
        <w:t>W</w:t>
      </w:r>
      <w:r w:rsidRPr="003C0D32">
        <w:rPr>
          <w:rFonts w:ascii="Times New Roman" w:hAnsi="Times New Roman" w:cs="Times New Roman"/>
          <w:sz w:val="24"/>
          <w:szCs w:val="24"/>
        </w:rPr>
        <w:t>ith trained immunity, disease prevention and treatment of many diseases could make this revolution, bridging innate and adap</w:t>
      </w:r>
      <w:r w:rsidR="0078265A">
        <w:rPr>
          <w:rFonts w:ascii="Times New Roman" w:hAnsi="Times New Roman" w:cs="Times New Roman"/>
          <w:sz w:val="24"/>
          <w:szCs w:val="24"/>
        </w:rPr>
        <w:t>tive immune strategies for long-</w:t>
      </w:r>
      <w:r w:rsidRPr="003C0D32">
        <w:rPr>
          <w:rFonts w:ascii="Times New Roman" w:hAnsi="Times New Roman" w:cs="Times New Roman"/>
          <w:sz w:val="24"/>
          <w:szCs w:val="24"/>
        </w:rPr>
        <w:t>term health benefits.</w:t>
      </w:r>
    </w:p>
    <w:p w14:paraId="12FB272E" w14:textId="77777777" w:rsidR="007C252B" w:rsidRPr="007C252B" w:rsidRDefault="007C252B" w:rsidP="00DD7500">
      <w:pPr>
        <w:spacing w:line="360" w:lineRule="auto"/>
        <w:jc w:val="both"/>
        <w:rPr>
          <w:rFonts w:ascii="Times New Roman" w:hAnsi="Times New Roman" w:cs="Times New Roman"/>
          <w:b/>
          <w:sz w:val="24"/>
          <w:szCs w:val="24"/>
        </w:rPr>
      </w:pPr>
      <w:r w:rsidRPr="007C252B">
        <w:rPr>
          <w:rFonts w:ascii="Times New Roman" w:hAnsi="Times New Roman" w:cs="Times New Roman"/>
          <w:b/>
          <w:sz w:val="24"/>
          <w:szCs w:val="24"/>
        </w:rPr>
        <w:t>Abbreviations</w:t>
      </w:r>
    </w:p>
    <w:p w14:paraId="481ABF4A" w14:textId="77777777" w:rsidR="007C252B" w:rsidRDefault="007C252B"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BCG – </w:t>
      </w:r>
      <w:r w:rsidRPr="00274ED4">
        <w:rPr>
          <w:rFonts w:ascii="Times New Roman" w:hAnsi="Times New Roman" w:cs="Times New Roman"/>
          <w:sz w:val="24"/>
          <w:szCs w:val="24"/>
        </w:rPr>
        <w:t>bacillus Calmette-</w:t>
      </w:r>
      <w:proofErr w:type="spellStart"/>
      <w:r w:rsidRPr="00274ED4">
        <w:rPr>
          <w:rFonts w:ascii="Times New Roman" w:hAnsi="Times New Roman" w:cs="Times New Roman"/>
          <w:sz w:val="24"/>
          <w:szCs w:val="24"/>
        </w:rPr>
        <w:t>Guérin</w:t>
      </w:r>
      <w:proofErr w:type="spellEnd"/>
    </w:p>
    <w:p w14:paraId="452960D6" w14:textId="77777777" w:rsidR="007975BC" w:rsidRDefault="007975BC"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HAND – HIV-associated Neurocognitive D</w:t>
      </w:r>
      <w:r w:rsidRPr="00B34178">
        <w:rPr>
          <w:rFonts w:ascii="Times New Roman" w:hAnsi="Times New Roman" w:cs="Times New Roman"/>
          <w:sz w:val="24"/>
          <w:szCs w:val="24"/>
        </w:rPr>
        <w:t>isorders</w:t>
      </w:r>
    </w:p>
    <w:p w14:paraId="5F74BB3F" w14:textId="77777777" w:rsidR="007975BC" w:rsidRDefault="007975BC"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lncRNA – long non-coding RNA </w:t>
      </w:r>
    </w:p>
    <w:p w14:paraId="1C4040FF" w14:textId="77777777" w:rsidR="007C252B" w:rsidRDefault="007C252B" w:rsidP="00DD750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MeSH</w:t>
      </w:r>
      <w:proofErr w:type="spellEnd"/>
      <w:r>
        <w:rPr>
          <w:rFonts w:ascii="Times New Roman" w:hAnsi="Times New Roman" w:cs="Times New Roman"/>
          <w:sz w:val="24"/>
          <w:szCs w:val="24"/>
        </w:rPr>
        <w:t xml:space="preserve"> – Medical Subject Heading</w:t>
      </w:r>
      <w:r w:rsidR="007975BC">
        <w:rPr>
          <w:rFonts w:ascii="Times New Roman" w:hAnsi="Times New Roman" w:cs="Times New Roman"/>
          <w:sz w:val="24"/>
          <w:szCs w:val="24"/>
        </w:rPr>
        <w:t>s</w:t>
      </w:r>
      <w:r w:rsidRPr="00274ED4">
        <w:rPr>
          <w:rFonts w:ascii="Times New Roman" w:hAnsi="Times New Roman" w:cs="Times New Roman"/>
          <w:sz w:val="24"/>
          <w:szCs w:val="24"/>
        </w:rPr>
        <w:t xml:space="preserve"> </w:t>
      </w:r>
    </w:p>
    <w:p w14:paraId="680A39B2" w14:textId="77777777" w:rsidR="007C252B" w:rsidRDefault="007C252B"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NK – Natural Killer</w:t>
      </w:r>
    </w:p>
    <w:p w14:paraId="6B54514E" w14:textId="77777777" w:rsidR="007C252B" w:rsidRDefault="007C252B"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PRRs – Pattern Recognition Receptors</w:t>
      </w:r>
    </w:p>
    <w:p w14:paraId="1CC00FE7" w14:textId="77777777" w:rsidR="007975BC" w:rsidRDefault="007975BC"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TIIs – Trained I</w:t>
      </w:r>
      <w:r w:rsidRPr="00B34178">
        <w:rPr>
          <w:rFonts w:ascii="Times New Roman" w:hAnsi="Times New Roman" w:cs="Times New Roman"/>
          <w:sz w:val="24"/>
          <w:szCs w:val="24"/>
        </w:rPr>
        <w:t xml:space="preserve">mmunity-inducing agents </w:t>
      </w:r>
    </w:p>
    <w:p w14:paraId="0F2EE06C" w14:textId="77777777" w:rsidR="007C252B" w:rsidRDefault="007C252B"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TLR – </w:t>
      </w:r>
      <w:r w:rsidRPr="00FD4097">
        <w:rPr>
          <w:rFonts w:ascii="Times New Roman" w:hAnsi="Times New Roman" w:cs="Times New Roman"/>
          <w:sz w:val="24"/>
          <w:szCs w:val="24"/>
        </w:rPr>
        <w:t>Toll-like recepto</w:t>
      </w:r>
      <w:r>
        <w:rPr>
          <w:rFonts w:ascii="Times New Roman" w:hAnsi="Times New Roman" w:cs="Times New Roman"/>
          <w:sz w:val="24"/>
          <w:szCs w:val="24"/>
        </w:rPr>
        <w:t>rs</w:t>
      </w:r>
    </w:p>
    <w:p w14:paraId="5BEB01C4" w14:textId="77777777" w:rsidR="00EB4B78" w:rsidRDefault="00EB4B78" w:rsidP="00B40199">
      <w:pPr>
        <w:spacing w:line="360" w:lineRule="auto"/>
        <w:jc w:val="both"/>
        <w:rPr>
          <w:rFonts w:ascii="Times New Roman" w:hAnsi="Times New Roman" w:cs="Times New Roman"/>
          <w:b/>
          <w:sz w:val="24"/>
          <w:szCs w:val="24"/>
        </w:rPr>
      </w:pPr>
    </w:p>
    <w:p w14:paraId="18422569" w14:textId="187BAEBB" w:rsidR="00B40199" w:rsidRPr="00B40199" w:rsidRDefault="00B40199" w:rsidP="00B40199">
      <w:pPr>
        <w:spacing w:line="360" w:lineRule="auto"/>
        <w:jc w:val="both"/>
        <w:rPr>
          <w:rFonts w:ascii="Times New Roman" w:hAnsi="Times New Roman" w:cs="Times New Roman"/>
          <w:sz w:val="24"/>
          <w:szCs w:val="24"/>
        </w:rPr>
      </w:pPr>
      <w:bookmarkStart w:id="0" w:name="_GoBack"/>
      <w:bookmarkEnd w:id="0"/>
      <w:r w:rsidRPr="00B40199">
        <w:rPr>
          <w:rFonts w:ascii="Times New Roman" w:hAnsi="Times New Roman" w:cs="Times New Roman"/>
          <w:b/>
          <w:sz w:val="24"/>
          <w:szCs w:val="24"/>
        </w:rPr>
        <w:t>Clinical Trial Number:</w:t>
      </w:r>
      <w:r w:rsidRPr="00B40199">
        <w:rPr>
          <w:rFonts w:ascii="Times New Roman" w:hAnsi="Times New Roman" w:cs="Times New Roman"/>
          <w:sz w:val="24"/>
          <w:szCs w:val="24"/>
        </w:rPr>
        <w:t xml:space="preserve"> Not applicable</w:t>
      </w:r>
    </w:p>
    <w:p w14:paraId="3CA1EC29" w14:textId="77777777" w:rsidR="00B40199" w:rsidRPr="00B40199" w:rsidRDefault="00B40199" w:rsidP="00B40199">
      <w:pPr>
        <w:spacing w:line="360" w:lineRule="auto"/>
        <w:jc w:val="both"/>
        <w:rPr>
          <w:rFonts w:ascii="Times New Roman" w:hAnsi="Times New Roman" w:cs="Times New Roman"/>
          <w:b/>
          <w:sz w:val="24"/>
          <w:szCs w:val="24"/>
        </w:rPr>
      </w:pPr>
      <w:r w:rsidRPr="00B40199">
        <w:rPr>
          <w:rFonts w:ascii="Times New Roman" w:hAnsi="Times New Roman" w:cs="Times New Roman"/>
          <w:b/>
          <w:sz w:val="24"/>
          <w:szCs w:val="24"/>
        </w:rPr>
        <w:t xml:space="preserve">Data availability: </w:t>
      </w:r>
      <w:r w:rsidRPr="00B40199">
        <w:rPr>
          <w:rFonts w:ascii="Times New Roman" w:hAnsi="Times New Roman" w:cs="Times New Roman"/>
          <w:sz w:val="24"/>
          <w:szCs w:val="24"/>
        </w:rPr>
        <w:t>No new datasets were generated or analyzed in the current study.</w:t>
      </w:r>
    </w:p>
    <w:p w14:paraId="2AEDB185" w14:textId="77777777" w:rsidR="00B40199" w:rsidRDefault="00B40199" w:rsidP="00DD7500">
      <w:pPr>
        <w:spacing w:line="360" w:lineRule="auto"/>
        <w:jc w:val="both"/>
        <w:rPr>
          <w:rFonts w:ascii="Times New Roman" w:hAnsi="Times New Roman" w:cs="Times New Roman"/>
          <w:sz w:val="24"/>
          <w:szCs w:val="24"/>
        </w:rPr>
      </w:pPr>
      <w:r w:rsidRPr="00B40199">
        <w:rPr>
          <w:rFonts w:ascii="Times New Roman" w:hAnsi="Times New Roman" w:cs="Times New Roman"/>
          <w:b/>
          <w:sz w:val="24"/>
          <w:szCs w:val="24"/>
        </w:rPr>
        <w:t>Ethics, Consent to Participate, and Consent to Publish declarations:</w:t>
      </w:r>
      <w:r w:rsidRPr="00B40199">
        <w:rPr>
          <w:rFonts w:ascii="Times New Roman" w:hAnsi="Times New Roman" w:cs="Times New Roman"/>
          <w:sz w:val="24"/>
          <w:szCs w:val="24"/>
        </w:rPr>
        <w:t xml:space="preserve"> Not applicable</w:t>
      </w:r>
    </w:p>
    <w:p w14:paraId="7BBFFFDF" w14:textId="77777777" w:rsidR="00D52682" w:rsidRDefault="00D52682" w:rsidP="00DD7500">
      <w:pPr>
        <w:spacing w:line="360" w:lineRule="auto"/>
        <w:jc w:val="both"/>
        <w:rPr>
          <w:rFonts w:ascii="Times New Roman" w:hAnsi="Times New Roman" w:cs="Times New Roman"/>
          <w:b/>
          <w:sz w:val="24"/>
          <w:szCs w:val="24"/>
        </w:rPr>
      </w:pPr>
    </w:p>
    <w:p w14:paraId="0FC815EF" w14:textId="77777777" w:rsidR="00D52682" w:rsidRDefault="00D52682" w:rsidP="00DD7500">
      <w:pPr>
        <w:spacing w:line="360" w:lineRule="auto"/>
        <w:jc w:val="both"/>
        <w:rPr>
          <w:rFonts w:ascii="Times New Roman" w:hAnsi="Times New Roman" w:cs="Times New Roman"/>
          <w:b/>
          <w:sz w:val="24"/>
          <w:szCs w:val="24"/>
        </w:rPr>
      </w:pPr>
    </w:p>
    <w:p w14:paraId="09FE387C" w14:textId="77777777" w:rsidR="00D52682" w:rsidRDefault="00D52682" w:rsidP="00DD7500">
      <w:pPr>
        <w:spacing w:line="360" w:lineRule="auto"/>
        <w:jc w:val="both"/>
        <w:rPr>
          <w:rFonts w:ascii="Times New Roman" w:hAnsi="Times New Roman" w:cs="Times New Roman"/>
          <w:b/>
          <w:sz w:val="24"/>
          <w:szCs w:val="24"/>
        </w:rPr>
      </w:pPr>
    </w:p>
    <w:p w14:paraId="78C9AB89" w14:textId="77777777" w:rsidR="00D52682" w:rsidRDefault="00D52682" w:rsidP="00DD7500">
      <w:pPr>
        <w:spacing w:line="360" w:lineRule="auto"/>
        <w:jc w:val="both"/>
        <w:rPr>
          <w:rFonts w:ascii="Times New Roman" w:hAnsi="Times New Roman" w:cs="Times New Roman"/>
          <w:b/>
          <w:sz w:val="24"/>
          <w:szCs w:val="24"/>
        </w:rPr>
      </w:pPr>
    </w:p>
    <w:p w14:paraId="6BC69357" w14:textId="77777777" w:rsidR="00D52682" w:rsidRDefault="00D52682" w:rsidP="00DD7500">
      <w:pPr>
        <w:spacing w:line="360" w:lineRule="auto"/>
        <w:jc w:val="both"/>
        <w:rPr>
          <w:rFonts w:ascii="Times New Roman" w:hAnsi="Times New Roman" w:cs="Times New Roman"/>
          <w:b/>
          <w:sz w:val="24"/>
          <w:szCs w:val="24"/>
        </w:rPr>
      </w:pPr>
    </w:p>
    <w:p w14:paraId="3C0F5216" w14:textId="77777777" w:rsidR="00D52682" w:rsidRDefault="00D52682" w:rsidP="00DD7500">
      <w:pPr>
        <w:spacing w:line="360" w:lineRule="auto"/>
        <w:jc w:val="both"/>
        <w:rPr>
          <w:rFonts w:ascii="Times New Roman" w:hAnsi="Times New Roman" w:cs="Times New Roman"/>
          <w:b/>
          <w:sz w:val="24"/>
          <w:szCs w:val="24"/>
        </w:rPr>
      </w:pPr>
    </w:p>
    <w:p w14:paraId="32CCFBF9" w14:textId="77777777" w:rsidR="00D52682" w:rsidRDefault="00D52682" w:rsidP="00DD7500">
      <w:pPr>
        <w:spacing w:line="360" w:lineRule="auto"/>
        <w:jc w:val="both"/>
        <w:rPr>
          <w:rFonts w:ascii="Times New Roman" w:hAnsi="Times New Roman" w:cs="Times New Roman"/>
          <w:b/>
          <w:sz w:val="24"/>
          <w:szCs w:val="24"/>
        </w:rPr>
      </w:pPr>
    </w:p>
    <w:p w14:paraId="7CEB3B19" w14:textId="77777777" w:rsidR="00274ED4" w:rsidRPr="00274ED4" w:rsidRDefault="00274ED4" w:rsidP="00DD7500">
      <w:pPr>
        <w:spacing w:line="360" w:lineRule="auto"/>
        <w:jc w:val="both"/>
        <w:rPr>
          <w:rFonts w:ascii="Times New Roman" w:hAnsi="Times New Roman" w:cs="Times New Roman"/>
          <w:b/>
          <w:sz w:val="24"/>
          <w:szCs w:val="24"/>
        </w:rPr>
      </w:pPr>
      <w:r w:rsidRPr="00274ED4">
        <w:rPr>
          <w:rFonts w:ascii="Times New Roman" w:hAnsi="Times New Roman" w:cs="Times New Roman"/>
          <w:b/>
          <w:sz w:val="24"/>
          <w:szCs w:val="24"/>
        </w:rPr>
        <w:t>References</w:t>
      </w:r>
    </w:p>
    <w:p w14:paraId="67471E66"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lastRenderedPageBreak/>
        <w:t>Abhimanyu, Ontiveros, C. O., Guerra-</w:t>
      </w:r>
      <w:proofErr w:type="spellStart"/>
      <w:r w:rsidRPr="00465E20">
        <w:rPr>
          <w:rFonts w:ascii="Times New Roman" w:hAnsi="Times New Roman" w:cs="Times New Roman"/>
          <w:sz w:val="24"/>
          <w:szCs w:val="24"/>
        </w:rPr>
        <w:t>Resendez</w:t>
      </w:r>
      <w:proofErr w:type="spellEnd"/>
      <w:r w:rsidRPr="00465E20">
        <w:rPr>
          <w:rFonts w:ascii="Times New Roman" w:hAnsi="Times New Roman" w:cs="Times New Roman"/>
          <w:sz w:val="24"/>
          <w:szCs w:val="24"/>
        </w:rPr>
        <w:t xml:space="preserve">, R. S., </w:t>
      </w:r>
      <w:proofErr w:type="spellStart"/>
      <w:r w:rsidRPr="00465E20">
        <w:rPr>
          <w:rFonts w:ascii="Times New Roman" w:hAnsi="Times New Roman" w:cs="Times New Roman"/>
          <w:sz w:val="24"/>
          <w:szCs w:val="24"/>
        </w:rPr>
        <w:t>Nishiguchi</w:t>
      </w:r>
      <w:proofErr w:type="spellEnd"/>
      <w:r w:rsidRPr="00465E20">
        <w:rPr>
          <w:rFonts w:ascii="Times New Roman" w:hAnsi="Times New Roman" w:cs="Times New Roman"/>
          <w:sz w:val="24"/>
          <w:szCs w:val="24"/>
        </w:rPr>
        <w:t xml:space="preserve">, T., </w:t>
      </w:r>
      <w:proofErr w:type="spellStart"/>
      <w:r w:rsidRPr="00465E20">
        <w:rPr>
          <w:rFonts w:ascii="Times New Roman" w:hAnsi="Times New Roman" w:cs="Times New Roman"/>
          <w:sz w:val="24"/>
          <w:szCs w:val="24"/>
        </w:rPr>
        <w:t>Ladki</w:t>
      </w:r>
      <w:proofErr w:type="spellEnd"/>
      <w:r w:rsidRPr="00465E20">
        <w:rPr>
          <w:rFonts w:ascii="Times New Roman" w:hAnsi="Times New Roman" w:cs="Times New Roman"/>
          <w:sz w:val="24"/>
          <w:szCs w:val="24"/>
        </w:rPr>
        <w:t xml:space="preserve">, M., Hilton, I. B., ... &amp; DiNardo, A. R. (2021). Reversing post-infectious epigenetic-mediated immune suppression. </w:t>
      </w:r>
      <w:r w:rsidRPr="00465E20">
        <w:rPr>
          <w:rFonts w:ascii="Times New Roman" w:hAnsi="Times New Roman" w:cs="Times New Roman"/>
          <w:i/>
          <w:iCs/>
          <w:sz w:val="24"/>
          <w:szCs w:val="24"/>
        </w:rPr>
        <w:t>Frontiers in Immunology, 12</w:t>
      </w:r>
      <w:r w:rsidRPr="00465E20">
        <w:rPr>
          <w:rFonts w:ascii="Times New Roman" w:hAnsi="Times New Roman" w:cs="Times New Roman"/>
          <w:sz w:val="24"/>
          <w:szCs w:val="24"/>
        </w:rPr>
        <w:t>, 688132.</w:t>
      </w:r>
    </w:p>
    <w:p w14:paraId="2E6613AF" w14:textId="77777777" w:rsidR="00465E20" w:rsidRPr="00465E20" w:rsidRDefault="00465E20" w:rsidP="00DD7500">
      <w:pPr>
        <w:spacing w:line="360" w:lineRule="auto"/>
        <w:jc w:val="both"/>
        <w:rPr>
          <w:rFonts w:ascii="Times New Roman" w:hAnsi="Times New Roman" w:cs="Times New Roman"/>
          <w:sz w:val="24"/>
          <w:szCs w:val="24"/>
        </w:rPr>
      </w:pPr>
      <w:proofErr w:type="spellStart"/>
      <w:r w:rsidRPr="00465E20">
        <w:rPr>
          <w:rFonts w:ascii="Times New Roman" w:hAnsi="Times New Roman" w:cs="Times New Roman"/>
          <w:sz w:val="24"/>
          <w:szCs w:val="24"/>
        </w:rPr>
        <w:t>Bekkering</w:t>
      </w:r>
      <w:proofErr w:type="spellEnd"/>
      <w:r w:rsidRPr="00465E20">
        <w:rPr>
          <w:rFonts w:ascii="Times New Roman" w:hAnsi="Times New Roman" w:cs="Times New Roman"/>
          <w:sz w:val="24"/>
          <w:szCs w:val="24"/>
        </w:rPr>
        <w:t xml:space="preserve">, S., Arts, R. J. W., Novakovic, B., </w:t>
      </w:r>
      <w:proofErr w:type="spellStart"/>
      <w:r w:rsidRPr="00465E20">
        <w:rPr>
          <w:rFonts w:ascii="Times New Roman" w:hAnsi="Times New Roman" w:cs="Times New Roman"/>
          <w:sz w:val="24"/>
          <w:szCs w:val="24"/>
        </w:rPr>
        <w:t>Kox</w:t>
      </w:r>
      <w:proofErr w:type="spellEnd"/>
      <w:r w:rsidRPr="00465E20">
        <w:rPr>
          <w:rFonts w:ascii="Times New Roman" w:hAnsi="Times New Roman" w:cs="Times New Roman"/>
          <w:sz w:val="24"/>
          <w:szCs w:val="24"/>
        </w:rPr>
        <w:t xml:space="preserve">, M., van der Heijden, C. D. C. C., Li, Y., ... &amp; </w:t>
      </w:r>
      <w:proofErr w:type="spellStart"/>
      <w:r w:rsidRPr="00465E20">
        <w:rPr>
          <w:rFonts w:ascii="Times New Roman" w:hAnsi="Times New Roman" w:cs="Times New Roman"/>
          <w:sz w:val="24"/>
          <w:szCs w:val="24"/>
        </w:rPr>
        <w:t>Netea</w:t>
      </w:r>
      <w:proofErr w:type="spellEnd"/>
      <w:r w:rsidRPr="00465E20">
        <w:rPr>
          <w:rFonts w:ascii="Times New Roman" w:hAnsi="Times New Roman" w:cs="Times New Roman"/>
          <w:sz w:val="24"/>
          <w:szCs w:val="24"/>
        </w:rPr>
        <w:t xml:space="preserve">, M. G. (2021). Metabolic induction of trained immunity through the mevalonate pathway. </w:t>
      </w:r>
      <w:r w:rsidRPr="00465E20">
        <w:rPr>
          <w:rFonts w:ascii="Times New Roman" w:hAnsi="Times New Roman" w:cs="Times New Roman"/>
          <w:i/>
          <w:iCs/>
          <w:sz w:val="24"/>
          <w:szCs w:val="24"/>
        </w:rPr>
        <w:t>Cell, 172</w:t>
      </w:r>
      <w:r w:rsidRPr="00465E20">
        <w:rPr>
          <w:rFonts w:ascii="Times New Roman" w:hAnsi="Times New Roman" w:cs="Times New Roman"/>
          <w:sz w:val="24"/>
          <w:szCs w:val="24"/>
        </w:rPr>
        <w:t>(1–2), 135–146.</w:t>
      </w:r>
    </w:p>
    <w:p w14:paraId="1D0DF83E"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 xml:space="preserve">Berendsen, M. L., </w:t>
      </w:r>
      <w:proofErr w:type="spellStart"/>
      <w:r w:rsidRPr="00465E20">
        <w:rPr>
          <w:rFonts w:ascii="Times New Roman" w:hAnsi="Times New Roman" w:cs="Times New Roman"/>
          <w:sz w:val="24"/>
          <w:szCs w:val="24"/>
        </w:rPr>
        <w:t>Øland</w:t>
      </w:r>
      <w:proofErr w:type="spellEnd"/>
      <w:r w:rsidRPr="00465E20">
        <w:rPr>
          <w:rFonts w:ascii="Times New Roman" w:hAnsi="Times New Roman" w:cs="Times New Roman"/>
          <w:sz w:val="24"/>
          <w:szCs w:val="24"/>
        </w:rPr>
        <w:t xml:space="preserve">, C. B., Jensen, K. J., &amp; </w:t>
      </w:r>
      <w:proofErr w:type="spellStart"/>
      <w:r w:rsidRPr="00465E20">
        <w:rPr>
          <w:rFonts w:ascii="Times New Roman" w:hAnsi="Times New Roman" w:cs="Times New Roman"/>
          <w:sz w:val="24"/>
          <w:szCs w:val="24"/>
        </w:rPr>
        <w:t>Netea</w:t>
      </w:r>
      <w:proofErr w:type="spellEnd"/>
      <w:r w:rsidRPr="00465E20">
        <w:rPr>
          <w:rFonts w:ascii="Times New Roman" w:hAnsi="Times New Roman" w:cs="Times New Roman"/>
          <w:sz w:val="24"/>
          <w:szCs w:val="24"/>
        </w:rPr>
        <w:t xml:space="preserve">, M. G. (2021). The immunological mechanisms underlying heterologous effects of BCG vaccination. </w:t>
      </w:r>
      <w:r w:rsidRPr="00465E20">
        <w:rPr>
          <w:rFonts w:ascii="Times New Roman" w:hAnsi="Times New Roman" w:cs="Times New Roman"/>
          <w:i/>
          <w:iCs/>
          <w:sz w:val="24"/>
          <w:szCs w:val="24"/>
        </w:rPr>
        <w:t>Clinical Microbiology and Infection, 27</w:t>
      </w:r>
      <w:r w:rsidRPr="00465E20">
        <w:rPr>
          <w:rFonts w:ascii="Times New Roman" w:hAnsi="Times New Roman" w:cs="Times New Roman"/>
          <w:sz w:val="24"/>
          <w:szCs w:val="24"/>
        </w:rPr>
        <w:t>(5), 651–657.</w:t>
      </w:r>
    </w:p>
    <w:p w14:paraId="3BF929EE" w14:textId="77777777" w:rsidR="00465E20" w:rsidRPr="00465E20" w:rsidRDefault="00465E20" w:rsidP="00DD7500">
      <w:pPr>
        <w:spacing w:line="360" w:lineRule="auto"/>
        <w:jc w:val="both"/>
        <w:rPr>
          <w:rFonts w:ascii="Times New Roman" w:hAnsi="Times New Roman" w:cs="Times New Roman"/>
          <w:sz w:val="24"/>
          <w:szCs w:val="24"/>
        </w:rPr>
      </w:pPr>
      <w:proofErr w:type="spellStart"/>
      <w:r w:rsidRPr="00465E20">
        <w:rPr>
          <w:rFonts w:ascii="Times New Roman" w:hAnsi="Times New Roman" w:cs="Times New Roman"/>
          <w:sz w:val="24"/>
          <w:szCs w:val="24"/>
        </w:rPr>
        <w:t>Bomans</w:t>
      </w:r>
      <w:proofErr w:type="spellEnd"/>
      <w:r w:rsidRPr="00465E20">
        <w:rPr>
          <w:rFonts w:ascii="Times New Roman" w:hAnsi="Times New Roman" w:cs="Times New Roman"/>
          <w:sz w:val="24"/>
          <w:szCs w:val="24"/>
        </w:rPr>
        <w:t xml:space="preserve">, K., </w:t>
      </w:r>
      <w:proofErr w:type="spellStart"/>
      <w:r w:rsidRPr="00465E20">
        <w:rPr>
          <w:rFonts w:ascii="Times New Roman" w:hAnsi="Times New Roman" w:cs="Times New Roman"/>
          <w:sz w:val="24"/>
          <w:szCs w:val="24"/>
        </w:rPr>
        <w:t>Schenz</w:t>
      </w:r>
      <w:proofErr w:type="spellEnd"/>
      <w:r w:rsidRPr="00465E20">
        <w:rPr>
          <w:rFonts w:ascii="Times New Roman" w:hAnsi="Times New Roman" w:cs="Times New Roman"/>
          <w:sz w:val="24"/>
          <w:szCs w:val="24"/>
        </w:rPr>
        <w:t xml:space="preserve">, J., </w:t>
      </w:r>
      <w:proofErr w:type="spellStart"/>
      <w:r w:rsidRPr="00465E20">
        <w:rPr>
          <w:rFonts w:ascii="Times New Roman" w:hAnsi="Times New Roman" w:cs="Times New Roman"/>
          <w:sz w:val="24"/>
          <w:szCs w:val="24"/>
        </w:rPr>
        <w:t>Sztwiertnia</w:t>
      </w:r>
      <w:proofErr w:type="spellEnd"/>
      <w:r w:rsidRPr="00465E20">
        <w:rPr>
          <w:rFonts w:ascii="Times New Roman" w:hAnsi="Times New Roman" w:cs="Times New Roman"/>
          <w:sz w:val="24"/>
          <w:szCs w:val="24"/>
        </w:rPr>
        <w:t xml:space="preserve">, I., </w:t>
      </w:r>
      <w:proofErr w:type="spellStart"/>
      <w:r w:rsidRPr="00465E20">
        <w:rPr>
          <w:rFonts w:ascii="Times New Roman" w:hAnsi="Times New Roman" w:cs="Times New Roman"/>
          <w:sz w:val="24"/>
          <w:szCs w:val="24"/>
        </w:rPr>
        <w:t>Schaack</w:t>
      </w:r>
      <w:proofErr w:type="spellEnd"/>
      <w:r w:rsidRPr="00465E20">
        <w:rPr>
          <w:rFonts w:ascii="Times New Roman" w:hAnsi="Times New Roman" w:cs="Times New Roman"/>
          <w:sz w:val="24"/>
          <w:szCs w:val="24"/>
        </w:rPr>
        <w:t xml:space="preserve">, D., Weigand, M. A., &amp; </w:t>
      </w:r>
      <w:proofErr w:type="spellStart"/>
      <w:r w:rsidRPr="00465E20">
        <w:rPr>
          <w:rFonts w:ascii="Times New Roman" w:hAnsi="Times New Roman" w:cs="Times New Roman"/>
          <w:sz w:val="24"/>
          <w:szCs w:val="24"/>
        </w:rPr>
        <w:t>Uhle</w:t>
      </w:r>
      <w:proofErr w:type="spellEnd"/>
      <w:r w:rsidRPr="00465E20">
        <w:rPr>
          <w:rFonts w:ascii="Times New Roman" w:hAnsi="Times New Roman" w:cs="Times New Roman"/>
          <w:sz w:val="24"/>
          <w:szCs w:val="24"/>
        </w:rPr>
        <w:t xml:space="preserve">, F. (2018). Sepsis induces a long-lasting state of trained immunity in bone marrow monocytes. </w:t>
      </w:r>
      <w:r w:rsidRPr="00465E20">
        <w:rPr>
          <w:rFonts w:ascii="Times New Roman" w:hAnsi="Times New Roman" w:cs="Times New Roman"/>
          <w:i/>
          <w:iCs/>
          <w:sz w:val="24"/>
          <w:szCs w:val="24"/>
        </w:rPr>
        <w:t>Frontiers in Immunology, 9</w:t>
      </w:r>
      <w:r w:rsidRPr="00465E20">
        <w:rPr>
          <w:rFonts w:ascii="Times New Roman" w:hAnsi="Times New Roman" w:cs="Times New Roman"/>
          <w:sz w:val="24"/>
          <w:szCs w:val="24"/>
        </w:rPr>
        <w:t>, 2685.</w:t>
      </w:r>
    </w:p>
    <w:p w14:paraId="60CA6D45"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 xml:space="preserve">Duggan, J. M., </w:t>
      </w:r>
      <w:proofErr w:type="spellStart"/>
      <w:r w:rsidRPr="00465E20">
        <w:rPr>
          <w:rFonts w:ascii="Times New Roman" w:hAnsi="Times New Roman" w:cs="Times New Roman"/>
          <w:sz w:val="24"/>
          <w:szCs w:val="24"/>
        </w:rPr>
        <w:t>Siegersma</w:t>
      </w:r>
      <w:proofErr w:type="spellEnd"/>
      <w:r w:rsidRPr="00465E20">
        <w:rPr>
          <w:rFonts w:ascii="Times New Roman" w:hAnsi="Times New Roman" w:cs="Times New Roman"/>
          <w:sz w:val="24"/>
          <w:szCs w:val="24"/>
        </w:rPr>
        <w:t xml:space="preserve">, K., &amp; Dunsmore, G. (2023). Evolutionary conservation of innate immune training. </w:t>
      </w:r>
      <w:r w:rsidRPr="00465E20">
        <w:rPr>
          <w:rFonts w:ascii="Times New Roman" w:hAnsi="Times New Roman" w:cs="Times New Roman"/>
          <w:i/>
          <w:iCs/>
          <w:sz w:val="24"/>
          <w:szCs w:val="24"/>
        </w:rPr>
        <w:t>Trends in Immunology, 44</w:t>
      </w:r>
      <w:r w:rsidRPr="00465E20">
        <w:rPr>
          <w:rFonts w:ascii="Times New Roman" w:hAnsi="Times New Roman" w:cs="Times New Roman"/>
          <w:sz w:val="24"/>
          <w:szCs w:val="24"/>
        </w:rPr>
        <w:t>(3), 183–195.</w:t>
      </w:r>
    </w:p>
    <w:p w14:paraId="50CED9CA"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 xml:space="preserve">Dulfer, S., &amp; Domínguez-Andrés, J. (2024). Mechanisms involved in the transmission of trained immunity. </w:t>
      </w:r>
      <w:r w:rsidRPr="00465E20">
        <w:rPr>
          <w:rFonts w:ascii="Times New Roman" w:hAnsi="Times New Roman" w:cs="Times New Roman"/>
          <w:i/>
          <w:iCs/>
          <w:sz w:val="24"/>
          <w:szCs w:val="24"/>
        </w:rPr>
        <w:t>Nature Immunology.</w:t>
      </w:r>
    </w:p>
    <w:p w14:paraId="2A85FF8A" w14:textId="77777777" w:rsidR="00465E20" w:rsidRPr="00465E20" w:rsidRDefault="00465E20" w:rsidP="00DD7500">
      <w:pPr>
        <w:spacing w:line="360" w:lineRule="auto"/>
        <w:jc w:val="both"/>
        <w:rPr>
          <w:rFonts w:ascii="Times New Roman" w:hAnsi="Times New Roman" w:cs="Times New Roman"/>
          <w:sz w:val="24"/>
          <w:szCs w:val="24"/>
        </w:rPr>
      </w:pPr>
      <w:proofErr w:type="spellStart"/>
      <w:r w:rsidRPr="00465E20">
        <w:rPr>
          <w:rFonts w:ascii="Times New Roman" w:hAnsi="Times New Roman" w:cs="Times New Roman"/>
          <w:sz w:val="24"/>
          <w:szCs w:val="24"/>
        </w:rPr>
        <w:t>Fok</w:t>
      </w:r>
      <w:proofErr w:type="spellEnd"/>
      <w:r w:rsidRPr="00465E20">
        <w:rPr>
          <w:rFonts w:ascii="Times New Roman" w:hAnsi="Times New Roman" w:cs="Times New Roman"/>
          <w:sz w:val="24"/>
          <w:szCs w:val="24"/>
        </w:rPr>
        <w:t xml:space="preserve">, E. T., </w:t>
      </w:r>
      <w:proofErr w:type="spellStart"/>
      <w:r w:rsidRPr="00465E20">
        <w:rPr>
          <w:rFonts w:ascii="Times New Roman" w:hAnsi="Times New Roman" w:cs="Times New Roman"/>
          <w:sz w:val="24"/>
          <w:szCs w:val="24"/>
        </w:rPr>
        <w:t>Davignon</w:t>
      </w:r>
      <w:proofErr w:type="spellEnd"/>
      <w:r w:rsidRPr="00465E20">
        <w:rPr>
          <w:rFonts w:ascii="Times New Roman" w:hAnsi="Times New Roman" w:cs="Times New Roman"/>
          <w:sz w:val="24"/>
          <w:szCs w:val="24"/>
        </w:rPr>
        <w:t xml:space="preserve">, L., </w:t>
      </w:r>
      <w:proofErr w:type="spellStart"/>
      <w:r w:rsidRPr="00465E20">
        <w:rPr>
          <w:rFonts w:ascii="Times New Roman" w:hAnsi="Times New Roman" w:cs="Times New Roman"/>
          <w:sz w:val="24"/>
          <w:szCs w:val="24"/>
        </w:rPr>
        <w:t>Fanucchi</w:t>
      </w:r>
      <w:proofErr w:type="spellEnd"/>
      <w:r w:rsidRPr="00465E20">
        <w:rPr>
          <w:rFonts w:ascii="Times New Roman" w:hAnsi="Times New Roman" w:cs="Times New Roman"/>
          <w:sz w:val="24"/>
          <w:szCs w:val="24"/>
        </w:rPr>
        <w:t xml:space="preserve">, S., &amp; Mhlanga, M. M. (2019). The lncRNA connection between cellular metabolism and epigenetics in trained immunity. </w:t>
      </w:r>
      <w:r w:rsidRPr="00465E20">
        <w:rPr>
          <w:rFonts w:ascii="Times New Roman" w:hAnsi="Times New Roman" w:cs="Times New Roman"/>
          <w:i/>
          <w:iCs/>
          <w:sz w:val="24"/>
          <w:szCs w:val="24"/>
        </w:rPr>
        <w:t>Frontiers in Immunology, 9</w:t>
      </w:r>
      <w:r w:rsidRPr="00465E20">
        <w:rPr>
          <w:rFonts w:ascii="Times New Roman" w:hAnsi="Times New Roman" w:cs="Times New Roman"/>
          <w:sz w:val="24"/>
          <w:szCs w:val="24"/>
        </w:rPr>
        <w:t>, 3184.</w:t>
      </w:r>
    </w:p>
    <w:p w14:paraId="71A90CD9"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 xml:space="preserve">Gee, S., Mohr, C., &amp; </w:t>
      </w:r>
      <w:proofErr w:type="spellStart"/>
      <w:r w:rsidRPr="00465E20">
        <w:rPr>
          <w:rFonts w:ascii="Times New Roman" w:hAnsi="Times New Roman" w:cs="Times New Roman"/>
          <w:sz w:val="24"/>
          <w:szCs w:val="24"/>
        </w:rPr>
        <w:t>Felger</w:t>
      </w:r>
      <w:proofErr w:type="spellEnd"/>
      <w:r w:rsidRPr="00465E20">
        <w:rPr>
          <w:rFonts w:ascii="Times New Roman" w:hAnsi="Times New Roman" w:cs="Times New Roman"/>
          <w:sz w:val="24"/>
          <w:szCs w:val="24"/>
        </w:rPr>
        <w:t xml:space="preserve">, J. C. (2021). Epigenetic mechanisms of trained innate immunity and its implications for neuroimmune disorders. </w:t>
      </w:r>
      <w:r w:rsidRPr="00465E20">
        <w:rPr>
          <w:rFonts w:ascii="Times New Roman" w:hAnsi="Times New Roman" w:cs="Times New Roman"/>
          <w:i/>
          <w:iCs/>
          <w:sz w:val="24"/>
          <w:szCs w:val="24"/>
        </w:rPr>
        <w:t>Neuropsychopharmacology, 46</w:t>
      </w:r>
      <w:r w:rsidRPr="00465E20">
        <w:rPr>
          <w:rFonts w:ascii="Times New Roman" w:hAnsi="Times New Roman" w:cs="Times New Roman"/>
          <w:sz w:val="24"/>
          <w:szCs w:val="24"/>
        </w:rPr>
        <w:t>(4), 990–1001.</w:t>
      </w:r>
    </w:p>
    <w:p w14:paraId="7D5ED81D"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 xml:space="preserve">Hao, D., McBride, M. A., Bohannon, J. K., Hernandez, A., Klein, B., Williams, D. L., &amp; Sherwood, E. R. (2025). Metabolic adaptations driving innate immune memory: Mechanisms and therapeutic implications. </w:t>
      </w:r>
      <w:r w:rsidRPr="00465E20">
        <w:rPr>
          <w:rFonts w:ascii="Times New Roman" w:hAnsi="Times New Roman" w:cs="Times New Roman"/>
          <w:i/>
          <w:iCs/>
          <w:sz w:val="24"/>
          <w:szCs w:val="24"/>
        </w:rPr>
        <w:t>Journal of Leukocyte Biology, qiaf037.</w:t>
      </w:r>
    </w:p>
    <w:p w14:paraId="3A95D755" w14:textId="77777777" w:rsidR="00465E20" w:rsidRPr="00465E20" w:rsidRDefault="00465E20" w:rsidP="00DD7500">
      <w:pPr>
        <w:spacing w:line="360" w:lineRule="auto"/>
        <w:jc w:val="both"/>
        <w:rPr>
          <w:rFonts w:ascii="Times New Roman" w:hAnsi="Times New Roman" w:cs="Times New Roman"/>
          <w:sz w:val="24"/>
          <w:szCs w:val="24"/>
        </w:rPr>
      </w:pPr>
      <w:proofErr w:type="spellStart"/>
      <w:r w:rsidRPr="00465E20">
        <w:rPr>
          <w:rFonts w:ascii="Times New Roman" w:hAnsi="Times New Roman" w:cs="Times New Roman"/>
          <w:sz w:val="24"/>
          <w:szCs w:val="24"/>
        </w:rPr>
        <w:t>Jentho</w:t>
      </w:r>
      <w:proofErr w:type="spellEnd"/>
      <w:r w:rsidRPr="00465E20">
        <w:rPr>
          <w:rFonts w:ascii="Times New Roman" w:hAnsi="Times New Roman" w:cs="Times New Roman"/>
          <w:sz w:val="24"/>
          <w:szCs w:val="24"/>
        </w:rPr>
        <w:t xml:space="preserve">, E., Ruiz-Moreno, C., Novakovic, B., </w:t>
      </w:r>
      <w:proofErr w:type="spellStart"/>
      <w:r w:rsidRPr="00465E20">
        <w:rPr>
          <w:rFonts w:ascii="Times New Roman" w:hAnsi="Times New Roman" w:cs="Times New Roman"/>
          <w:sz w:val="24"/>
          <w:szCs w:val="24"/>
        </w:rPr>
        <w:t>Kourtzelis</w:t>
      </w:r>
      <w:proofErr w:type="spellEnd"/>
      <w:r w:rsidRPr="00465E20">
        <w:rPr>
          <w:rFonts w:ascii="Times New Roman" w:hAnsi="Times New Roman" w:cs="Times New Roman"/>
          <w:sz w:val="24"/>
          <w:szCs w:val="24"/>
        </w:rPr>
        <w:t xml:space="preserve">, I., </w:t>
      </w:r>
      <w:proofErr w:type="spellStart"/>
      <w:r w:rsidRPr="00465E20">
        <w:rPr>
          <w:rFonts w:ascii="Times New Roman" w:hAnsi="Times New Roman" w:cs="Times New Roman"/>
          <w:sz w:val="24"/>
          <w:szCs w:val="24"/>
        </w:rPr>
        <w:t>Megchelenbrink</w:t>
      </w:r>
      <w:proofErr w:type="spellEnd"/>
      <w:r w:rsidRPr="00465E20">
        <w:rPr>
          <w:rFonts w:ascii="Times New Roman" w:hAnsi="Times New Roman" w:cs="Times New Roman"/>
          <w:sz w:val="24"/>
          <w:szCs w:val="24"/>
        </w:rPr>
        <w:t xml:space="preserve">, W. L., Martins, R., ... &amp; Weis, S. (2021). Trained innate immunity, long-lasting epigenetic modulation, and skewed myelopoiesis by heme. </w:t>
      </w:r>
      <w:r w:rsidRPr="00465E20">
        <w:rPr>
          <w:rFonts w:ascii="Times New Roman" w:hAnsi="Times New Roman" w:cs="Times New Roman"/>
          <w:i/>
          <w:iCs/>
          <w:sz w:val="24"/>
          <w:szCs w:val="24"/>
        </w:rPr>
        <w:t>Proceedings of the National Academy of Sciences, 118</w:t>
      </w:r>
      <w:r w:rsidRPr="00465E20">
        <w:rPr>
          <w:rFonts w:ascii="Times New Roman" w:hAnsi="Times New Roman" w:cs="Times New Roman"/>
          <w:sz w:val="24"/>
          <w:szCs w:val="24"/>
        </w:rPr>
        <w:t>(42), e2102698118.</w:t>
      </w:r>
    </w:p>
    <w:p w14:paraId="2172A907" w14:textId="77777777" w:rsidR="00465E20" w:rsidRPr="00465E20" w:rsidRDefault="00465E20" w:rsidP="00DD7500">
      <w:pPr>
        <w:spacing w:line="360" w:lineRule="auto"/>
        <w:jc w:val="both"/>
        <w:rPr>
          <w:rFonts w:ascii="Times New Roman" w:hAnsi="Times New Roman" w:cs="Times New Roman"/>
          <w:sz w:val="24"/>
          <w:szCs w:val="24"/>
        </w:rPr>
      </w:pPr>
      <w:proofErr w:type="spellStart"/>
      <w:r w:rsidRPr="00465E20">
        <w:rPr>
          <w:rFonts w:ascii="Times New Roman" w:hAnsi="Times New Roman" w:cs="Times New Roman"/>
          <w:sz w:val="24"/>
          <w:szCs w:val="24"/>
        </w:rPr>
        <w:lastRenderedPageBreak/>
        <w:t>Katzmarski</w:t>
      </w:r>
      <w:proofErr w:type="spellEnd"/>
      <w:r w:rsidRPr="00465E20">
        <w:rPr>
          <w:rFonts w:ascii="Times New Roman" w:hAnsi="Times New Roman" w:cs="Times New Roman"/>
          <w:sz w:val="24"/>
          <w:szCs w:val="24"/>
        </w:rPr>
        <w:t xml:space="preserve">, N., Domínguez-Andrés, J., </w:t>
      </w:r>
      <w:proofErr w:type="spellStart"/>
      <w:r w:rsidRPr="00465E20">
        <w:rPr>
          <w:rFonts w:ascii="Times New Roman" w:hAnsi="Times New Roman" w:cs="Times New Roman"/>
          <w:sz w:val="24"/>
          <w:szCs w:val="24"/>
        </w:rPr>
        <w:t>Cirovic</w:t>
      </w:r>
      <w:proofErr w:type="spellEnd"/>
      <w:r w:rsidRPr="00465E20">
        <w:rPr>
          <w:rFonts w:ascii="Times New Roman" w:hAnsi="Times New Roman" w:cs="Times New Roman"/>
          <w:sz w:val="24"/>
          <w:szCs w:val="24"/>
        </w:rPr>
        <w:t xml:space="preserve">, B., </w:t>
      </w:r>
      <w:proofErr w:type="spellStart"/>
      <w:r w:rsidRPr="00465E20">
        <w:rPr>
          <w:rFonts w:ascii="Times New Roman" w:hAnsi="Times New Roman" w:cs="Times New Roman"/>
          <w:sz w:val="24"/>
          <w:szCs w:val="24"/>
        </w:rPr>
        <w:t>Renieris</w:t>
      </w:r>
      <w:proofErr w:type="spellEnd"/>
      <w:r w:rsidRPr="00465E20">
        <w:rPr>
          <w:rFonts w:ascii="Times New Roman" w:hAnsi="Times New Roman" w:cs="Times New Roman"/>
          <w:sz w:val="24"/>
          <w:szCs w:val="24"/>
        </w:rPr>
        <w:t xml:space="preserve">, G., </w:t>
      </w:r>
      <w:proofErr w:type="spellStart"/>
      <w:r w:rsidRPr="00465E20">
        <w:rPr>
          <w:rFonts w:ascii="Times New Roman" w:hAnsi="Times New Roman" w:cs="Times New Roman"/>
          <w:sz w:val="24"/>
          <w:szCs w:val="24"/>
        </w:rPr>
        <w:t>Mertes</w:t>
      </w:r>
      <w:proofErr w:type="spellEnd"/>
      <w:r w:rsidRPr="00465E20">
        <w:rPr>
          <w:rFonts w:ascii="Times New Roman" w:hAnsi="Times New Roman" w:cs="Times New Roman"/>
          <w:sz w:val="24"/>
          <w:szCs w:val="24"/>
        </w:rPr>
        <w:t xml:space="preserve">, M. M., </w:t>
      </w:r>
      <w:proofErr w:type="spellStart"/>
      <w:r w:rsidRPr="00465E20">
        <w:rPr>
          <w:rFonts w:ascii="Times New Roman" w:hAnsi="Times New Roman" w:cs="Times New Roman"/>
          <w:sz w:val="24"/>
          <w:szCs w:val="24"/>
        </w:rPr>
        <w:t>Cavallari</w:t>
      </w:r>
      <w:proofErr w:type="spellEnd"/>
      <w:r w:rsidRPr="00465E20">
        <w:rPr>
          <w:rFonts w:ascii="Times New Roman" w:hAnsi="Times New Roman" w:cs="Times New Roman"/>
          <w:sz w:val="24"/>
          <w:szCs w:val="24"/>
        </w:rPr>
        <w:t xml:space="preserve">, G., ... &amp; </w:t>
      </w:r>
      <w:proofErr w:type="spellStart"/>
      <w:r w:rsidRPr="00465E20">
        <w:rPr>
          <w:rFonts w:ascii="Times New Roman" w:hAnsi="Times New Roman" w:cs="Times New Roman"/>
          <w:sz w:val="24"/>
          <w:szCs w:val="24"/>
        </w:rPr>
        <w:t>Netea</w:t>
      </w:r>
      <w:proofErr w:type="spellEnd"/>
      <w:r w:rsidRPr="00465E20">
        <w:rPr>
          <w:rFonts w:ascii="Times New Roman" w:hAnsi="Times New Roman" w:cs="Times New Roman"/>
          <w:sz w:val="24"/>
          <w:szCs w:val="24"/>
        </w:rPr>
        <w:t xml:space="preserve">, M. G. (2021). Transmission of trained immunity and heterologous resistance to infections across generations. </w:t>
      </w:r>
      <w:r w:rsidRPr="00465E20">
        <w:rPr>
          <w:rFonts w:ascii="Times New Roman" w:hAnsi="Times New Roman" w:cs="Times New Roman"/>
          <w:i/>
          <w:iCs/>
          <w:sz w:val="24"/>
          <w:szCs w:val="24"/>
        </w:rPr>
        <w:t>Nature Immunology, 22</w:t>
      </w:r>
      <w:r w:rsidRPr="00465E20">
        <w:rPr>
          <w:rFonts w:ascii="Times New Roman" w:hAnsi="Times New Roman" w:cs="Times New Roman"/>
          <w:sz w:val="24"/>
          <w:szCs w:val="24"/>
        </w:rPr>
        <w:t>(12), 1382–1390.</w:t>
      </w:r>
    </w:p>
    <w:p w14:paraId="46CB4084"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 xml:space="preserve">Kaufmann, E., Sanz, J., Dunn, J. L., Khan, N., </w:t>
      </w:r>
      <w:proofErr w:type="spellStart"/>
      <w:r w:rsidRPr="00465E20">
        <w:rPr>
          <w:rFonts w:ascii="Times New Roman" w:hAnsi="Times New Roman" w:cs="Times New Roman"/>
          <w:sz w:val="24"/>
          <w:szCs w:val="24"/>
        </w:rPr>
        <w:t>Mendonça</w:t>
      </w:r>
      <w:proofErr w:type="spellEnd"/>
      <w:r w:rsidRPr="00465E20">
        <w:rPr>
          <w:rFonts w:ascii="Times New Roman" w:hAnsi="Times New Roman" w:cs="Times New Roman"/>
          <w:sz w:val="24"/>
          <w:szCs w:val="24"/>
        </w:rPr>
        <w:t xml:space="preserve">, L. E., </w:t>
      </w:r>
      <w:proofErr w:type="spellStart"/>
      <w:r w:rsidRPr="00465E20">
        <w:rPr>
          <w:rFonts w:ascii="Times New Roman" w:hAnsi="Times New Roman" w:cs="Times New Roman"/>
          <w:sz w:val="24"/>
          <w:szCs w:val="24"/>
        </w:rPr>
        <w:t>Pacis</w:t>
      </w:r>
      <w:proofErr w:type="spellEnd"/>
      <w:r w:rsidRPr="00465E20">
        <w:rPr>
          <w:rFonts w:ascii="Times New Roman" w:hAnsi="Times New Roman" w:cs="Times New Roman"/>
          <w:sz w:val="24"/>
          <w:szCs w:val="24"/>
        </w:rPr>
        <w:t xml:space="preserve">, A., ... &amp; </w:t>
      </w:r>
      <w:proofErr w:type="spellStart"/>
      <w:r w:rsidRPr="00465E20">
        <w:rPr>
          <w:rFonts w:ascii="Times New Roman" w:hAnsi="Times New Roman" w:cs="Times New Roman"/>
          <w:sz w:val="24"/>
          <w:szCs w:val="24"/>
        </w:rPr>
        <w:t>Netea</w:t>
      </w:r>
      <w:proofErr w:type="spellEnd"/>
      <w:r w:rsidRPr="00465E20">
        <w:rPr>
          <w:rFonts w:ascii="Times New Roman" w:hAnsi="Times New Roman" w:cs="Times New Roman"/>
          <w:sz w:val="24"/>
          <w:szCs w:val="24"/>
        </w:rPr>
        <w:t xml:space="preserve">, M. G. (2022). BCG educates hematopoietic stem cells to generate protective innate immunity. </w:t>
      </w:r>
      <w:r w:rsidRPr="00465E20">
        <w:rPr>
          <w:rFonts w:ascii="Times New Roman" w:hAnsi="Times New Roman" w:cs="Times New Roman"/>
          <w:i/>
          <w:iCs/>
          <w:sz w:val="24"/>
          <w:szCs w:val="24"/>
        </w:rPr>
        <w:t>Cell, 184</w:t>
      </w:r>
      <w:r w:rsidRPr="00465E20">
        <w:rPr>
          <w:rFonts w:ascii="Times New Roman" w:hAnsi="Times New Roman" w:cs="Times New Roman"/>
          <w:sz w:val="24"/>
          <w:szCs w:val="24"/>
        </w:rPr>
        <w:t>(1), 297–311.</w:t>
      </w:r>
    </w:p>
    <w:p w14:paraId="7E76F306"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 xml:space="preserve">Keating, S. T., Groh, L., van der Heijden, C. D., Rodriguez, H., Dos Santos, J. C., </w:t>
      </w:r>
      <w:proofErr w:type="spellStart"/>
      <w:r w:rsidRPr="00465E20">
        <w:rPr>
          <w:rFonts w:ascii="Times New Roman" w:hAnsi="Times New Roman" w:cs="Times New Roman"/>
          <w:sz w:val="24"/>
          <w:szCs w:val="24"/>
        </w:rPr>
        <w:t>Fanucchi</w:t>
      </w:r>
      <w:proofErr w:type="spellEnd"/>
      <w:r w:rsidRPr="00465E20">
        <w:rPr>
          <w:rFonts w:ascii="Times New Roman" w:hAnsi="Times New Roman" w:cs="Times New Roman"/>
          <w:sz w:val="24"/>
          <w:szCs w:val="24"/>
        </w:rPr>
        <w:t xml:space="preserve">, S., ... &amp; </w:t>
      </w:r>
      <w:proofErr w:type="spellStart"/>
      <w:r w:rsidRPr="00465E20">
        <w:rPr>
          <w:rFonts w:ascii="Times New Roman" w:hAnsi="Times New Roman" w:cs="Times New Roman"/>
          <w:sz w:val="24"/>
          <w:szCs w:val="24"/>
        </w:rPr>
        <w:t>Riksen</w:t>
      </w:r>
      <w:proofErr w:type="spellEnd"/>
      <w:r w:rsidRPr="00465E20">
        <w:rPr>
          <w:rFonts w:ascii="Times New Roman" w:hAnsi="Times New Roman" w:cs="Times New Roman"/>
          <w:sz w:val="24"/>
          <w:szCs w:val="24"/>
        </w:rPr>
        <w:t xml:space="preserve">, N. P. (2020). The Set7 lysine methyltransferase regulates plasticity in oxidative phosphorylation necessary for trained immunity induced by β-glucan. </w:t>
      </w:r>
      <w:r w:rsidRPr="00465E20">
        <w:rPr>
          <w:rFonts w:ascii="Times New Roman" w:hAnsi="Times New Roman" w:cs="Times New Roman"/>
          <w:i/>
          <w:iCs/>
          <w:sz w:val="24"/>
          <w:szCs w:val="24"/>
        </w:rPr>
        <w:t>Cell Reports, 31</w:t>
      </w:r>
      <w:r w:rsidRPr="00465E20">
        <w:rPr>
          <w:rFonts w:ascii="Times New Roman" w:hAnsi="Times New Roman" w:cs="Times New Roman"/>
          <w:sz w:val="24"/>
          <w:szCs w:val="24"/>
        </w:rPr>
        <w:t>(3).</w:t>
      </w:r>
    </w:p>
    <w:p w14:paraId="34561CAD" w14:textId="77777777" w:rsidR="00465E20" w:rsidRPr="00465E20" w:rsidRDefault="00465E20" w:rsidP="00DD7500">
      <w:pPr>
        <w:spacing w:line="360" w:lineRule="auto"/>
        <w:jc w:val="both"/>
        <w:rPr>
          <w:rFonts w:ascii="Times New Roman" w:hAnsi="Times New Roman" w:cs="Times New Roman"/>
          <w:sz w:val="24"/>
          <w:szCs w:val="24"/>
        </w:rPr>
      </w:pPr>
      <w:proofErr w:type="spellStart"/>
      <w:r w:rsidRPr="00465E20">
        <w:rPr>
          <w:rFonts w:ascii="Times New Roman" w:hAnsi="Times New Roman" w:cs="Times New Roman"/>
          <w:sz w:val="24"/>
          <w:szCs w:val="24"/>
        </w:rPr>
        <w:t>Lajqi</w:t>
      </w:r>
      <w:proofErr w:type="spellEnd"/>
      <w:r w:rsidRPr="00465E20">
        <w:rPr>
          <w:rFonts w:ascii="Times New Roman" w:hAnsi="Times New Roman" w:cs="Times New Roman"/>
          <w:sz w:val="24"/>
          <w:szCs w:val="24"/>
        </w:rPr>
        <w:t xml:space="preserve">, T., </w:t>
      </w:r>
      <w:proofErr w:type="spellStart"/>
      <w:r w:rsidRPr="00465E20">
        <w:rPr>
          <w:rFonts w:ascii="Times New Roman" w:hAnsi="Times New Roman" w:cs="Times New Roman"/>
          <w:sz w:val="24"/>
          <w:szCs w:val="24"/>
        </w:rPr>
        <w:t>Köstlin-Gille</w:t>
      </w:r>
      <w:proofErr w:type="spellEnd"/>
      <w:r w:rsidRPr="00465E20">
        <w:rPr>
          <w:rFonts w:ascii="Times New Roman" w:hAnsi="Times New Roman" w:cs="Times New Roman"/>
          <w:sz w:val="24"/>
          <w:szCs w:val="24"/>
        </w:rPr>
        <w:t xml:space="preserve">, N., &amp; </w:t>
      </w:r>
      <w:proofErr w:type="spellStart"/>
      <w:r w:rsidRPr="00465E20">
        <w:rPr>
          <w:rFonts w:ascii="Times New Roman" w:hAnsi="Times New Roman" w:cs="Times New Roman"/>
          <w:sz w:val="24"/>
          <w:szCs w:val="24"/>
        </w:rPr>
        <w:t>Gille</w:t>
      </w:r>
      <w:proofErr w:type="spellEnd"/>
      <w:r w:rsidRPr="00465E20">
        <w:rPr>
          <w:rFonts w:ascii="Times New Roman" w:hAnsi="Times New Roman" w:cs="Times New Roman"/>
          <w:sz w:val="24"/>
          <w:szCs w:val="24"/>
        </w:rPr>
        <w:t xml:space="preserve">, C. (2024). Trained innate immunity in pediatric infectious diseases. </w:t>
      </w:r>
      <w:r w:rsidRPr="00465E20">
        <w:rPr>
          <w:rFonts w:ascii="Times New Roman" w:hAnsi="Times New Roman" w:cs="Times New Roman"/>
          <w:i/>
          <w:iCs/>
          <w:sz w:val="24"/>
          <w:szCs w:val="24"/>
        </w:rPr>
        <w:t>The Pediatric Infectious Disease Journal, 43</w:t>
      </w:r>
      <w:r w:rsidRPr="00465E20">
        <w:rPr>
          <w:rFonts w:ascii="Times New Roman" w:hAnsi="Times New Roman" w:cs="Times New Roman"/>
          <w:sz w:val="24"/>
          <w:szCs w:val="24"/>
        </w:rPr>
        <w:t>(2), e57–e59.</w:t>
      </w:r>
    </w:p>
    <w:p w14:paraId="6696D71C"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 xml:space="preserve">Mulder, W. J. M., </w:t>
      </w:r>
      <w:proofErr w:type="spellStart"/>
      <w:r w:rsidRPr="00465E20">
        <w:rPr>
          <w:rFonts w:ascii="Times New Roman" w:hAnsi="Times New Roman" w:cs="Times New Roman"/>
          <w:sz w:val="24"/>
          <w:szCs w:val="24"/>
        </w:rPr>
        <w:t>Ochando</w:t>
      </w:r>
      <w:proofErr w:type="spellEnd"/>
      <w:r w:rsidRPr="00465E20">
        <w:rPr>
          <w:rFonts w:ascii="Times New Roman" w:hAnsi="Times New Roman" w:cs="Times New Roman"/>
          <w:sz w:val="24"/>
          <w:szCs w:val="24"/>
        </w:rPr>
        <w:t xml:space="preserve">, J., Joosten, L. A. B., </w:t>
      </w:r>
      <w:proofErr w:type="spellStart"/>
      <w:r w:rsidRPr="00465E20">
        <w:rPr>
          <w:rFonts w:ascii="Times New Roman" w:hAnsi="Times New Roman" w:cs="Times New Roman"/>
          <w:sz w:val="24"/>
          <w:szCs w:val="24"/>
        </w:rPr>
        <w:t>Fayad</w:t>
      </w:r>
      <w:proofErr w:type="spellEnd"/>
      <w:r w:rsidRPr="00465E20">
        <w:rPr>
          <w:rFonts w:ascii="Times New Roman" w:hAnsi="Times New Roman" w:cs="Times New Roman"/>
          <w:sz w:val="24"/>
          <w:szCs w:val="24"/>
        </w:rPr>
        <w:t xml:space="preserve">, Z. A., &amp; </w:t>
      </w:r>
      <w:proofErr w:type="spellStart"/>
      <w:r w:rsidRPr="00465E20">
        <w:rPr>
          <w:rFonts w:ascii="Times New Roman" w:hAnsi="Times New Roman" w:cs="Times New Roman"/>
          <w:sz w:val="24"/>
          <w:szCs w:val="24"/>
        </w:rPr>
        <w:t>Netea</w:t>
      </w:r>
      <w:proofErr w:type="spellEnd"/>
      <w:r w:rsidRPr="00465E20">
        <w:rPr>
          <w:rFonts w:ascii="Times New Roman" w:hAnsi="Times New Roman" w:cs="Times New Roman"/>
          <w:sz w:val="24"/>
          <w:szCs w:val="24"/>
        </w:rPr>
        <w:t xml:space="preserve">, M. G. (2019). Therapeutic targeting of trained immunity. </w:t>
      </w:r>
      <w:r w:rsidRPr="00465E20">
        <w:rPr>
          <w:rFonts w:ascii="Times New Roman" w:hAnsi="Times New Roman" w:cs="Times New Roman"/>
          <w:i/>
          <w:iCs/>
          <w:sz w:val="24"/>
          <w:szCs w:val="24"/>
        </w:rPr>
        <w:t>Nature Reviews Drug Discovery, 18</w:t>
      </w:r>
      <w:r w:rsidRPr="00465E20">
        <w:rPr>
          <w:rFonts w:ascii="Times New Roman" w:hAnsi="Times New Roman" w:cs="Times New Roman"/>
          <w:sz w:val="24"/>
          <w:szCs w:val="24"/>
        </w:rPr>
        <w:t>(9), 553–566.</w:t>
      </w:r>
    </w:p>
    <w:p w14:paraId="43C74B34" w14:textId="77777777" w:rsidR="00465E20" w:rsidRPr="00465E20" w:rsidRDefault="00465E20" w:rsidP="00DD7500">
      <w:pPr>
        <w:spacing w:line="360" w:lineRule="auto"/>
        <w:jc w:val="both"/>
        <w:rPr>
          <w:rFonts w:ascii="Times New Roman" w:hAnsi="Times New Roman" w:cs="Times New Roman"/>
          <w:sz w:val="24"/>
          <w:szCs w:val="24"/>
        </w:rPr>
      </w:pPr>
      <w:proofErr w:type="spellStart"/>
      <w:r w:rsidRPr="00465E20">
        <w:rPr>
          <w:rFonts w:ascii="Times New Roman" w:hAnsi="Times New Roman" w:cs="Times New Roman"/>
          <w:sz w:val="24"/>
          <w:szCs w:val="24"/>
        </w:rPr>
        <w:t>Netea</w:t>
      </w:r>
      <w:proofErr w:type="spellEnd"/>
      <w:r w:rsidRPr="00465E20">
        <w:rPr>
          <w:rFonts w:ascii="Times New Roman" w:hAnsi="Times New Roman" w:cs="Times New Roman"/>
          <w:sz w:val="24"/>
          <w:szCs w:val="24"/>
        </w:rPr>
        <w:t xml:space="preserve">, M. G., Joosten, L. A., </w:t>
      </w:r>
      <w:proofErr w:type="spellStart"/>
      <w:r w:rsidRPr="00465E20">
        <w:rPr>
          <w:rFonts w:ascii="Times New Roman" w:hAnsi="Times New Roman" w:cs="Times New Roman"/>
          <w:sz w:val="24"/>
          <w:szCs w:val="24"/>
        </w:rPr>
        <w:t>Latz</w:t>
      </w:r>
      <w:proofErr w:type="spellEnd"/>
      <w:r w:rsidRPr="00465E20">
        <w:rPr>
          <w:rFonts w:ascii="Times New Roman" w:hAnsi="Times New Roman" w:cs="Times New Roman"/>
          <w:sz w:val="24"/>
          <w:szCs w:val="24"/>
        </w:rPr>
        <w:t xml:space="preserve">, E., Mills, K. H., </w:t>
      </w:r>
      <w:proofErr w:type="spellStart"/>
      <w:r w:rsidRPr="00465E20">
        <w:rPr>
          <w:rFonts w:ascii="Times New Roman" w:hAnsi="Times New Roman" w:cs="Times New Roman"/>
          <w:sz w:val="24"/>
          <w:szCs w:val="24"/>
        </w:rPr>
        <w:t>Natoli</w:t>
      </w:r>
      <w:proofErr w:type="spellEnd"/>
      <w:r w:rsidRPr="00465E20">
        <w:rPr>
          <w:rFonts w:ascii="Times New Roman" w:hAnsi="Times New Roman" w:cs="Times New Roman"/>
          <w:sz w:val="24"/>
          <w:szCs w:val="24"/>
        </w:rPr>
        <w:t xml:space="preserve">, G., </w:t>
      </w:r>
      <w:proofErr w:type="spellStart"/>
      <w:r w:rsidRPr="00465E20">
        <w:rPr>
          <w:rFonts w:ascii="Times New Roman" w:hAnsi="Times New Roman" w:cs="Times New Roman"/>
          <w:sz w:val="24"/>
          <w:szCs w:val="24"/>
        </w:rPr>
        <w:t>Stunnenberg</w:t>
      </w:r>
      <w:proofErr w:type="spellEnd"/>
      <w:r w:rsidRPr="00465E20">
        <w:rPr>
          <w:rFonts w:ascii="Times New Roman" w:hAnsi="Times New Roman" w:cs="Times New Roman"/>
          <w:sz w:val="24"/>
          <w:szCs w:val="24"/>
        </w:rPr>
        <w:t xml:space="preserve">, H. G., ... &amp; Xavier, R. J. (2020). Trained immunity: A program of innate immune memory in health and disease. </w:t>
      </w:r>
      <w:r w:rsidRPr="00465E20">
        <w:rPr>
          <w:rFonts w:ascii="Times New Roman" w:hAnsi="Times New Roman" w:cs="Times New Roman"/>
          <w:i/>
          <w:iCs/>
          <w:sz w:val="24"/>
          <w:szCs w:val="24"/>
        </w:rPr>
        <w:t>Science, 367</w:t>
      </w:r>
      <w:r w:rsidRPr="00465E20">
        <w:rPr>
          <w:rFonts w:ascii="Times New Roman" w:hAnsi="Times New Roman" w:cs="Times New Roman"/>
          <w:sz w:val="24"/>
          <w:szCs w:val="24"/>
        </w:rPr>
        <w:t>(6481), eaay1916.</w:t>
      </w:r>
    </w:p>
    <w:p w14:paraId="4F9CD14C"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 xml:space="preserve">Saeed, S., Quintin, J., </w:t>
      </w:r>
      <w:proofErr w:type="spellStart"/>
      <w:r w:rsidRPr="00465E20">
        <w:rPr>
          <w:rFonts w:ascii="Times New Roman" w:hAnsi="Times New Roman" w:cs="Times New Roman"/>
          <w:sz w:val="24"/>
          <w:szCs w:val="24"/>
        </w:rPr>
        <w:t>Kerstens</w:t>
      </w:r>
      <w:proofErr w:type="spellEnd"/>
      <w:r w:rsidRPr="00465E20">
        <w:rPr>
          <w:rFonts w:ascii="Times New Roman" w:hAnsi="Times New Roman" w:cs="Times New Roman"/>
          <w:sz w:val="24"/>
          <w:szCs w:val="24"/>
        </w:rPr>
        <w:t xml:space="preserve">, H. H., Rao, N. A., </w:t>
      </w:r>
      <w:proofErr w:type="spellStart"/>
      <w:r w:rsidRPr="00465E20">
        <w:rPr>
          <w:rFonts w:ascii="Times New Roman" w:hAnsi="Times New Roman" w:cs="Times New Roman"/>
          <w:sz w:val="24"/>
          <w:szCs w:val="24"/>
        </w:rPr>
        <w:t>Aghajanirefah</w:t>
      </w:r>
      <w:proofErr w:type="spellEnd"/>
      <w:r w:rsidRPr="00465E20">
        <w:rPr>
          <w:rFonts w:ascii="Times New Roman" w:hAnsi="Times New Roman" w:cs="Times New Roman"/>
          <w:sz w:val="24"/>
          <w:szCs w:val="24"/>
        </w:rPr>
        <w:t xml:space="preserve">, A., Matarese, F., ... &amp; </w:t>
      </w:r>
      <w:proofErr w:type="spellStart"/>
      <w:r w:rsidRPr="00465E20">
        <w:rPr>
          <w:rFonts w:ascii="Times New Roman" w:hAnsi="Times New Roman" w:cs="Times New Roman"/>
          <w:sz w:val="24"/>
          <w:szCs w:val="24"/>
        </w:rPr>
        <w:t>Netea</w:t>
      </w:r>
      <w:proofErr w:type="spellEnd"/>
      <w:r w:rsidRPr="00465E20">
        <w:rPr>
          <w:rFonts w:ascii="Times New Roman" w:hAnsi="Times New Roman" w:cs="Times New Roman"/>
          <w:sz w:val="24"/>
          <w:szCs w:val="24"/>
        </w:rPr>
        <w:t xml:space="preserve">, M. G. (2014). Epigenetic programming of monocyte-to-macrophage differentiation and trained immunity. </w:t>
      </w:r>
      <w:r w:rsidRPr="00465E20">
        <w:rPr>
          <w:rFonts w:ascii="Times New Roman" w:hAnsi="Times New Roman" w:cs="Times New Roman"/>
          <w:i/>
          <w:iCs/>
          <w:sz w:val="24"/>
          <w:szCs w:val="24"/>
        </w:rPr>
        <w:t>Science, 345</w:t>
      </w:r>
      <w:r w:rsidRPr="00465E20">
        <w:rPr>
          <w:rFonts w:ascii="Times New Roman" w:hAnsi="Times New Roman" w:cs="Times New Roman"/>
          <w:sz w:val="24"/>
          <w:szCs w:val="24"/>
        </w:rPr>
        <w:t>(6204), 1251086.</w:t>
      </w:r>
    </w:p>
    <w:p w14:paraId="4E162E6B" w14:textId="77777777" w:rsidR="00465E20" w:rsidRPr="00465E20" w:rsidRDefault="00465E20" w:rsidP="00DD7500">
      <w:pPr>
        <w:spacing w:line="360" w:lineRule="auto"/>
        <w:jc w:val="both"/>
        <w:rPr>
          <w:rFonts w:ascii="Times New Roman" w:hAnsi="Times New Roman" w:cs="Times New Roman"/>
          <w:sz w:val="24"/>
          <w:szCs w:val="24"/>
        </w:rPr>
      </w:pPr>
      <w:proofErr w:type="spellStart"/>
      <w:r w:rsidRPr="00465E20">
        <w:rPr>
          <w:rFonts w:ascii="Times New Roman" w:hAnsi="Times New Roman" w:cs="Times New Roman"/>
          <w:sz w:val="24"/>
          <w:szCs w:val="24"/>
        </w:rPr>
        <w:t>Sallusto</w:t>
      </w:r>
      <w:proofErr w:type="spellEnd"/>
      <w:r w:rsidRPr="00465E20">
        <w:rPr>
          <w:rFonts w:ascii="Times New Roman" w:hAnsi="Times New Roman" w:cs="Times New Roman"/>
          <w:sz w:val="24"/>
          <w:szCs w:val="24"/>
        </w:rPr>
        <w:t xml:space="preserve">, F., </w:t>
      </w:r>
      <w:proofErr w:type="spellStart"/>
      <w:r w:rsidRPr="00465E20">
        <w:rPr>
          <w:rFonts w:ascii="Times New Roman" w:hAnsi="Times New Roman" w:cs="Times New Roman"/>
          <w:sz w:val="24"/>
          <w:szCs w:val="24"/>
        </w:rPr>
        <w:t>Geginat</w:t>
      </w:r>
      <w:proofErr w:type="spellEnd"/>
      <w:r w:rsidRPr="00465E20">
        <w:rPr>
          <w:rFonts w:ascii="Times New Roman" w:hAnsi="Times New Roman" w:cs="Times New Roman"/>
          <w:sz w:val="24"/>
          <w:szCs w:val="24"/>
        </w:rPr>
        <w:t xml:space="preserve">, J., &amp; </w:t>
      </w:r>
      <w:proofErr w:type="spellStart"/>
      <w:r w:rsidRPr="00465E20">
        <w:rPr>
          <w:rFonts w:ascii="Times New Roman" w:hAnsi="Times New Roman" w:cs="Times New Roman"/>
          <w:sz w:val="24"/>
          <w:szCs w:val="24"/>
        </w:rPr>
        <w:t>Lanzavecchia</w:t>
      </w:r>
      <w:proofErr w:type="spellEnd"/>
      <w:r w:rsidRPr="00465E20">
        <w:rPr>
          <w:rFonts w:ascii="Times New Roman" w:hAnsi="Times New Roman" w:cs="Times New Roman"/>
          <w:sz w:val="24"/>
          <w:szCs w:val="24"/>
        </w:rPr>
        <w:t xml:space="preserve">, A. (2010). Central memory and effector memory T cell subsets: Function, generation, and maintenance. </w:t>
      </w:r>
      <w:r w:rsidRPr="00465E20">
        <w:rPr>
          <w:rFonts w:ascii="Times New Roman" w:hAnsi="Times New Roman" w:cs="Times New Roman"/>
          <w:i/>
          <w:iCs/>
          <w:sz w:val="24"/>
          <w:szCs w:val="24"/>
        </w:rPr>
        <w:t>Annual Review of Immunology, 22</w:t>
      </w:r>
      <w:r w:rsidRPr="00465E20">
        <w:rPr>
          <w:rFonts w:ascii="Times New Roman" w:hAnsi="Times New Roman" w:cs="Times New Roman"/>
          <w:sz w:val="24"/>
          <w:szCs w:val="24"/>
        </w:rPr>
        <w:t>, 745–763.</w:t>
      </w:r>
    </w:p>
    <w:p w14:paraId="43FFA898"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Shad, R., &amp; Doris, L. (n.d.). Innate immune memory: Understanding trained immunity and its implications for future vaccine design.</w:t>
      </w:r>
    </w:p>
    <w:p w14:paraId="41F3B45F"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 xml:space="preserve">Sun, J. C., &amp; Lanier, L. L. (2021). Natural killer cell memory in immunity and disease. </w:t>
      </w:r>
      <w:r w:rsidRPr="00465E20">
        <w:rPr>
          <w:rFonts w:ascii="Times New Roman" w:hAnsi="Times New Roman" w:cs="Times New Roman"/>
          <w:i/>
          <w:iCs/>
          <w:sz w:val="24"/>
          <w:szCs w:val="24"/>
        </w:rPr>
        <w:t>Nature Reviews Immunology, 21</w:t>
      </w:r>
      <w:r w:rsidRPr="00465E20">
        <w:rPr>
          <w:rFonts w:ascii="Times New Roman" w:hAnsi="Times New Roman" w:cs="Times New Roman"/>
          <w:sz w:val="24"/>
          <w:szCs w:val="24"/>
        </w:rPr>
        <w:t>(3), 200–213.</w:t>
      </w:r>
    </w:p>
    <w:p w14:paraId="3D5B8298"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 xml:space="preserve">Wang, W., Ma, L., Liu, B., &amp; Ouyang, L. (2024). The role of trained immunity in sepsis. </w:t>
      </w:r>
      <w:r w:rsidRPr="00465E20">
        <w:rPr>
          <w:rFonts w:ascii="Times New Roman" w:hAnsi="Times New Roman" w:cs="Times New Roman"/>
          <w:i/>
          <w:iCs/>
          <w:sz w:val="24"/>
          <w:szCs w:val="24"/>
        </w:rPr>
        <w:t>Frontiers in Immunology, 15</w:t>
      </w:r>
      <w:r w:rsidRPr="00465E20">
        <w:rPr>
          <w:rFonts w:ascii="Times New Roman" w:hAnsi="Times New Roman" w:cs="Times New Roman"/>
          <w:sz w:val="24"/>
          <w:szCs w:val="24"/>
        </w:rPr>
        <w:t>, 1449986.</w:t>
      </w:r>
    </w:p>
    <w:p w14:paraId="7AADD223"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lastRenderedPageBreak/>
        <w:t xml:space="preserve">Xing, Z., </w:t>
      </w:r>
      <w:proofErr w:type="spellStart"/>
      <w:r w:rsidRPr="00465E20">
        <w:rPr>
          <w:rFonts w:ascii="Times New Roman" w:hAnsi="Times New Roman" w:cs="Times New Roman"/>
          <w:sz w:val="24"/>
          <w:szCs w:val="24"/>
        </w:rPr>
        <w:t>Afkhami</w:t>
      </w:r>
      <w:proofErr w:type="spellEnd"/>
      <w:r w:rsidRPr="00465E20">
        <w:rPr>
          <w:rFonts w:ascii="Times New Roman" w:hAnsi="Times New Roman" w:cs="Times New Roman"/>
          <w:sz w:val="24"/>
          <w:szCs w:val="24"/>
        </w:rPr>
        <w:t xml:space="preserve">, S., </w:t>
      </w:r>
      <w:proofErr w:type="spellStart"/>
      <w:r w:rsidRPr="00465E20">
        <w:rPr>
          <w:rFonts w:ascii="Times New Roman" w:hAnsi="Times New Roman" w:cs="Times New Roman"/>
          <w:sz w:val="24"/>
          <w:szCs w:val="24"/>
        </w:rPr>
        <w:t>Bavananthasivam</w:t>
      </w:r>
      <w:proofErr w:type="spellEnd"/>
      <w:r w:rsidRPr="00465E20">
        <w:rPr>
          <w:rFonts w:ascii="Times New Roman" w:hAnsi="Times New Roman" w:cs="Times New Roman"/>
          <w:sz w:val="24"/>
          <w:szCs w:val="24"/>
        </w:rPr>
        <w:t xml:space="preserve">, J., Fritz, D. K., D’Agostino, M. R., </w:t>
      </w:r>
      <w:proofErr w:type="spellStart"/>
      <w:r w:rsidRPr="00465E20">
        <w:rPr>
          <w:rFonts w:ascii="Times New Roman" w:hAnsi="Times New Roman" w:cs="Times New Roman"/>
          <w:sz w:val="24"/>
          <w:szCs w:val="24"/>
        </w:rPr>
        <w:t>Vaseghi-Shanjani</w:t>
      </w:r>
      <w:proofErr w:type="spellEnd"/>
      <w:r w:rsidRPr="00465E20">
        <w:rPr>
          <w:rFonts w:ascii="Times New Roman" w:hAnsi="Times New Roman" w:cs="Times New Roman"/>
          <w:sz w:val="24"/>
          <w:szCs w:val="24"/>
        </w:rPr>
        <w:t xml:space="preserve">, M., ... &amp; </w:t>
      </w:r>
      <w:proofErr w:type="spellStart"/>
      <w:r w:rsidRPr="00465E20">
        <w:rPr>
          <w:rFonts w:ascii="Times New Roman" w:hAnsi="Times New Roman" w:cs="Times New Roman"/>
          <w:sz w:val="24"/>
          <w:szCs w:val="24"/>
        </w:rPr>
        <w:t>Jeyanathan</w:t>
      </w:r>
      <w:proofErr w:type="spellEnd"/>
      <w:r w:rsidRPr="00465E20">
        <w:rPr>
          <w:rFonts w:ascii="Times New Roman" w:hAnsi="Times New Roman" w:cs="Times New Roman"/>
          <w:sz w:val="24"/>
          <w:szCs w:val="24"/>
        </w:rPr>
        <w:t xml:space="preserve">, M. (2020). Innate immune memory of tissue-resident macrophages and trained innate immunity: Re-vamping vaccine concept and strategies. </w:t>
      </w:r>
      <w:r w:rsidRPr="00465E20">
        <w:rPr>
          <w:rFonts w:ascii="Times New Roman" w:hAnsi="Times New Roman" w:cs="Times New Roman"/>
          <w:i/>
          <w:iCs/>
          <w:sz w:val="24"/>
          <w:szCs w:val="24"/>
        </w:rPr>
        <w:t>Journal of Leukocyte Biology, 108</w:t>
      </w:r>
      <w:r w:rsidRPr="00465E20">
        <w:rPr>
          <w:rFonts w:ascii="Times New Roman" w:hAnsi="Times New Roman" w:cs="Times New Roman"/>
          <w:sz w:val="24"/>
          <w:szCs w:val="24"/>
        </w:rPr>
        <w:t>(3), 825–834.</w:t>
      </w:r>
    </w:p>
    <w:p w14:paraId="79638F82" w14:textId="77777777" w:rsidR="000C0866" w:rsidRPr="00274ED4" w:rsidRDefault="000C0866" w:rsidP="000C0866">
      <w:pPr>
        <w:jc w:val="both"/>
        <w:rPr>
          <w:rFonts w:ascii="Times New Roman" w:hAnsi="Times New Roman" w:cs="Times New Roman"/>
          <w:sz w:val="24"/>
          <w:szCs w:val="24"/>
        </w:rPr>
      </w:pPr>
    </w:p>
    <w:p w14:paraId="7B8565BC" w14:textId="77777777" w:rsidR="00274ED4" w:rsidRPr="00274ED4" w:rsidRDefault="00274ED4" w:rsidP="00274ED4">
      <w:pPr>
        <w:jc w:val="both"/>
        <w:rPr>
          <w:rFonts w:ascii="Times New Roman" w:hAnsi="Times New Roman" w:cs="Times New Roman"/>
          <w:sz w:val="24"/>
          <w:szCs w:val="24"/>
        </w:rPr>
      </w:pPr>
    </w:p>
    <w:sectPr w:rsidR="00274ED4" w:rsidRPr="00274ED4" w:rsidSect="00C940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72348" w14:textId="77777777" w:rsidR="00316BB8" w:rsidRDefault="00316BB8" w:rsidP="007C252B">
      <w:pPr>
        <w:spacing w:after="0" w:line="240" w:lineRule="auto"/>
      </w:pPr>
      <w:r>
        <w:separator/>
      </w:r>
    </w:p>
  </w:endnote>
  <w:endnote w:type="continuationSeparator" w:id="0">
    <w:p w14:paraId="4311B2F4" w14:textId="77777777" w:rsidR="00316BB8" w:rsidRDefault="00316BB8" w:rsidP="007C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CC5C" w14:textId="77777777" w:rsidR="00EB4B78" w:rsidRDefault="00EB4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46662"/>
      <w:docPartObj>
        <w:docPartGallery w:val="Page Numbers (Bottom of Page)"/>
        <w:docPartUnique/>
      </w:docPartObj>
    </w:sdtPr>
    <w:sdtEndPr>
      <w:rPr>
        <w:noProof/>
      </w:rPr>
    </w:sdtEndPr>
    <w:sdtContent>
      <w:p w14:paraId="71C92916" w14:textId="77777777" w:rsidR="004E4148" w:rsidRDefault="004E4148">
        <w:pPr>
          <w:pStyle w:val="Footer"/>
          <w:jc w:val="right"/>
        </w:pPr>
        <w:r>
          <w:fldChar w:fldCharType="begin"/>
        </w:r>
        <w:r>
          <w:instrText xml:space="preserve"> PAGE   \* MERGEFORMAT </w:instrText>
        </w:r>
        <w:r>
          <w:fldChar w:fldCharType="separate"/>
        </w:r>
        <w:r w:rsidR="00B83072">
          <w:rPr>
            <w:noProof/>
          </w:rPr>
          <w:t>16</w:t>
        </w:r>
        <w:r>
          <w:rPr>
            <w:noProof/>
          </w:rPr>
          <w:fldChar w:fldCharType="end"/>
        </w:r>
      </w:p>
    </w:sdtContent>
  </w:sdt>
  <w:p w14:paraId="4D3A14B9" w14:textId="77777777" w:rsidR="004E4148" w:rsidRDefault="004E4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61C9" w14:textId="77777777" w:rsidR="00EB4B78" w:rsidRDefault="00EB4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CB1E6" w14:textId="77777777" w:rsidR="00316BB8" w:rsidRDefault="00316BB8" w:rsidP="007C252B">
      <w:pPr>
        <w:spacing w:after="0" w:line="240" w:lineRule="auto"/>
      </w:pPr>
      <w:r>
        <w:separator/>
      </w:r>
    </w:p>
  </w:footnote>
  <w:footnote w:type="continuationSeparator" w:id="0">
    <w:p w14:paraId="63A39572" w14:textId="77777777" w:rsidR="00316BB8" w:rsidRDefault="00316BB8" w:rsidP="007C2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4F89" w14:textId="01303973" w:rsidR="00EB4B78" w:rsidRDefault="00EB4B78">
    <w:pPr>
      <w:pStyle w:val="Header"/>
    </w:pPr>
    <w:r>
      <w:rPr>
        <w:noProof/>
      </w:rPr>
      <w:pict w14:anchorId="67389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15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35A5B" w14:textId="74373236" w:rsidR="00EB4B78" w:rsidRDefault="00EB4B78">
    <w:pPr>
      <w:pStyle w:val="Header"/>
    </w:pPr>
    <w:r>
      <w:rPr>
        <w:noProof/>
      </w:rPr>
      <w:pict w14:anchorId="296A7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15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5F33" w14:textId="778231E7" w:rsidR="00EB4B78" w:rsidRDefault="00EB4B78">
    <w:pPr>
      <w:pStyle w:val="Header"/>
    </w:pPr>
    <w:r>
      <w:rPr>
        <w:noProof/>
      </w:rPr>
      <w:pict w14:anchorId="2119D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15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46796"/>
    <w:multiLevelType w:val="multilevel"/>
    <w:tmpl w:val="45B0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8F6C75"/>
    <w:multiLevelType w:val="multilevel"/>
    <w:tmpl w:val="1CEC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B50386"/>
    <w:multiLevelType w:val="multilevel"/>
    <w:tmpl w:val="B492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D4"/>
    <w:rsid w:val="00037441"/>
    <w:rsid w:val="000C0866"/>
    <w:rsid w:val="00114C22"/>
    <w:rsid w:val="00127F83"/>
    <w:rsid w:val="00177EEE"/>
    <w:rsid w:val="00185DC1"/>
    <w:rsid w:val="001B4EDC"/>
    <w:rsid w:val="001E6B91"/>
    <w:rsid w:val="00274ED4"/>
    <w:rsid w:val="002D7089"/>
    <w:rsid w:val="002F1C5D"/>
    <w:rsid w:val="00316BB8"/>
    <w:rsid w:val="00350C90"/>
    <w:rsid w:val="003620AB"/>
    <w:rsid w:val="003A0734"/>
    <w:rsid w:val="003C0D32"/>
    <w:rsid w:val="003D232F"/>
    <w:rsid w:val="0040623F"/>
    <w:rsid w:val="00437F60"/>
    <w:rsid w:val="00465E20"/>
    <w:rsid w:val="00476440"/>
    <w:rsid w:val="00494994"/>
    <w:rsid w:val="004A21C0"/>
    <w:rsid w:val="004D51AB"/>
    <w:rsid w:val="004D7A1B"/>
    <w:rsid w:val="004E4148"/>
    <w:rsid w:val="004F161C"/>
    <w:rsid w:val="005105E5"/>
    <w:rsid w:val="005513FC"/>
    <w:rsid w:val="00585645"/>
    <w:rsid w:val="00616A19"/>
    <w:rsid w:val="00627C6B"/>
    <w:rsid w:val="0066383A"/>
    <w:rsid w:val="00665EA5"/>
    <w:rsid w:val="00665F78"/>
    <w:rsid w:val="00684745"/>
    <w:rsid w:val="006A28B9"/>
    <w:rsid w:val="00723815"/>
    <w:rsid w:val="00731975"/>
    <w:rsid w:val="00745331"/>
    <w:rsid w:val="0078265A"/>
    <w:rsid w:val="007975BC"/>
    <w:rsid w:val="007C252B"/>
    <w:rsid w:val="008114FF"/>
    <w:rsid w:val="00842285"/>
    <w:rsid w:val="008C568F"/>
    <w:rsid w:val="009919C9"/>
    <w:rsid w:val="009C6F75"/>
    <w:rsid w:val="009F0CB8"/>
    <w:rsid w:val="00A509EB"/>
    <w:rsid w:val="00AC5A65"/>
    <w:rsid w:val="00AD24DC"/>
    <w:rsid w:val="00B229FC"/>
    <w:rsid w:val="00B34178"/>
    <w:rsid w:val="00B36349"/>
    <w:rsid w:val="00B40199"/>
    <w:rsid w:val="00B74A8D"/>
    <w:rsid w:val="00B81220"/>
    <w:rsid w:val="00B83072"/>
    <w:rsid w:val="00BB5BD8"/>
    <w:rsid w:val="00C24C49"/>
    <w:rsid w:val="00C4157A"/>
    <w:rsid w:val="00C64D09"/>
    <w:rsid w:val="00C940AB"/>
    <w:rsid w:val="00CE5C61"/>
    <w:rsid w:val="00D52682"/>
    <w:rsid w:val="00D6061B"/>
    <w:rsid w:val="00DC156F"/>
    <w:rsid w:val="00DC17DF"/>
    <w:rsid w:val="00DD7500"/>
    <w:rsid w:val="00E73CD1"/>
    <w:rsid w:val="00E97A46"/>
    <w:rsid w:val="00EB4B78"/>
    <w:rsid w:val="00F12F7F"/>
    <w:rsid w:val="00F14CDA"/>
    <w:rsid w:val="00F55850"/>
    <w:rsid w:val="00FD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6E3694"/>
  <w15:chartTrackingRefBased/>
  <w15:docId w15:val="{56F6F3E9-DAF3-4508-B5CF-A39D6558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ED4"/>
    <w:rPr>
      <w:color w:val="0563C1" w:themeColor="hyperlink"/>
      <w:u w:val="single"/>
    </w:rPr>
  </w:style>
  <w:style w:type="table" w:styleId="TableGrid">
    <w:name w:val="Table Grid"/>
    <w:basedOn w:val="TableNormal"/>
    <w:uiPriority w:val="39"/>
    <w:rsid w:val="00C9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52B"/>
  </w:style>
  <w:style w:type="paragraph" w:styleId="Footer">
    <w:name w:val="footer"/>
    <w:basedOn w:val="Normal"/>
    <w:link w:val="FooterChar"/>
    <w:uiPriority w:val="99"/>
    <w:unhideWhenUsed/>
    <w:rsid w:val="007C2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52B"/>
  </w:style>
  <w:style w:type="character" w:styleId="UnresolvedMention">
    <w:name w:val="Unresolved Mention"/>
    <w:basedOn w:val="DefaultParagraphFont"/>
    <w:uiPriority w:val="99"/>
    <w:semiHidden/>
    <w:unhideWhenUsed/>
    <w:rsid w:val="006A28B9"/>
    <w:rPr>
      <w:color w:val="605E5C"/>
      <w:shd w:val="clear" w:color="auto" w:fill="E1DFDD"/>
    </w:rPr>
  </w:style>
  <w:style w:type="paragraph" w:styleId="ListParagraph">
    <w:name w:val="List Paragraph"/>
    <w:basedOn w:val="Normal"/>
    <w:uiPriority w:val="34"/>
    <w:qFormat/>
    <w:rsid w:val="004D5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638">
      <w:bodyDiv w:val="1"/>
      <w:marLeft w:val="0"/>
      <w:marRight w:val="0"/>
      <w:marTop w:val="0"/>
      <w:marBottom w:val="0"/>
      <w:divBdr>
        <w:top w:val="none" w:sz="0" w:space="0" w:color="auto"/>
        <w:left w:val="none" w:sz="0" w:space="0" w:color="auto"/>
        <w:bottom w:val="none" w:sz="0" w:space="0" w:color="auto"/>
        <w:right w:val="none" w:sz="0" w:space="0" w:color="auto"/>
      </w:divBdr>
    </w:div>
    <w:div w:id="51194082">
      <w:bodyDiv w:val="1"/>
      <w:marLeft w:val="0"/>
      <w:marRight w:val="0"/>
      <w:marTop w:val="0"/>
      <w:marBottom w:val="0"/>
      <w:divBdr>
        <w:top w:val="none" w:sz="0" w:space="0" w:color="auto"/>
        <w:left w:val="none" w:sz="0" w:space="0" w:color="auto"/>
        <w:bottom w:val="none" w:sz="0" w:space="0" w:color="auto"/>
        <w:right w:val="none" w:sz="0" w:space="0" w:color="auto"/>
      </w:divBdr>
    </w:div>
    <w:div w:id="138160362">
      <w:bodyDiv w:val="1"/>
      <w:marLeft w:val="0"/>
      <w:marRight w:val="0"/>
      <w:marTop w:val="0"/>
      <w:marBottom w:val="0"/>
      <w:divBdr>
        <w:top w:val="none" w:sz="0" w:space="0" w:color="auto"/>
        <w:left w:val="none" w:sz="0" w:space="0" w:color="auto"/>
        <w:bottom w:val="none" w:sz="0" w:space="0" w:color="auto"/>
        <w:right w:val="none" w:sz="0" w:space="0" w:color="auto"/>
      </w:divBdr>
    </w:div>
    <w:div w:id="617180840">
      <w:bodyDiv w:val="1"/>
      <w:marLeft w:val="0"/>
      <w:marRight w:val="0"/>
      <w:marTop w:val="0"/>
      <w:marBottom w:val="0"/>
      <w:divBdr>
        <w:top w:val="none" w:sz="0" w:space="0" w:color="auto"/>
        <w:left w:val="none" w:sz="0" w:space="0" w:color="auto"/>
        <w:bottom w:val="none" w:sz="0" w:space="0" w:color="auto"/>
        <w:right w:val="none" w:sz="0" w:space="0" w:color="auto"/>
      </w:divBdr>
    </w:div>
    <w:div w:id="928007479">
      <w:bodyDiv w:val="1"/>
      <w:marLeft w:val="0"/>
      <w:marRight w:val="0"/>
      <w:marTop w:val="0"/>
      <w:marBottom w:val="0"/>
      <w:divBdr>
        <w:top w:val="none" w:sz="0" w:space="0" w:color="auto"/>
        <w:left w:val="none" w:sz="0" w:space="0" w:color="auto"/>
        <w:bottom w:val="none" w:sz="0" w:space="0" w:color="auto"/>
        <w:right w:val="none" w:sz="0" w:space="0" w:color="auto"/>
      </w:divBdr>
    </w:div>
    <w:div w:id="1067192279">
      <w:bodyDiv w:val="1"/>
      <w:marLeft w:val="0"/>
      <w:marRight w:val="0"/>
      <w:marTop w:val="0"/>
      <w:marBottom w:val="0"/>
      <w:divBdr>
        <w:top w:val="none" w:sz="0" w:space="0" w:color="auto"/>
        <w:left w:val="none" w:sz="0" w:space="0" w:color="auto"/>
        <w:bottom w:val="none" w:sz="0" w:space="0" w:color="auto"/>
        <w:right w:val="none" w:sz="0" w:space="0" w:color="auto"/>
      </w:divBdr>
    </w:div>
    <w:div w:id="1189611133">
      <w:bodyDiv w:val="1"/>
      <w:marLeft w:val="0"/>
      <w:marRight w:val="0"/>
      <w:marTop w:val="0"/>
      <w:marBottom w:val="0"/>
      <w:divBdr>
        <w:top w:val="none" w:sz="0" w:space="0" w:color="auto"/>
        <w:left w:val="none" w:sz="0" w:space="0" w:color="auto"/>
        <w:bottom w:val="none" w:sz="0" w:space="0" w:color="auto"/>
        <w:right w:val="none" w:sz="0" w:space="0" w:color="auto"/>
      </w:divBdr>
    </w:div>
    <w:div w:id="1241451986">
      <w:bodyDiv w:val="1"/>
      <w:marLeft w:val="0"/>
      <w:marRight w:val="0"/>
      <w:marTop w:val="0"/>
      <w:marBottom w:val="0"/>
      <w:divBdr>
        <w:top w:val="none" w:sz="0" w:space="0" w:color="auto"/>
        <w:left w:val="none" w:sz="0" w:space="0" w:color="auto"/>
        <w:bottom w:val="none" w:sz="0" w:space="0" w:color="auto"/>
        <w:right w:val="none" w:sz="0" w:space="0" w:color="auto"/>
      </w:divBdr>
    </w:div>
    <w:div w:id="1416779075">
      <w:bodyDiv w:val="1"/>
      <w:marLeft w:val="0"/>
      <w:marRight w:val="0"/>
      <w:marTop w:val="0"/>
      <w:marBottom w:val="0"/>
      <w:divBdr>
        <w:top w:val="none" w:sz="0" w:space="0" w:color="auto"/>
        <w:left w:val="none" w:sz="0" w:space="0" w:color="auto"/>
        <w:bottom w:val="none" w:sz="0" w:space="0" w:color="auto"/>
        <w:right w:val="none" w:sz="0" w:space="0" w:color="auto"/>
      </w:divBdr>
    </w:div>
    <w:div w:id="1490633007">
      <w:bodyDiv w:val="1"/>
      <w:marLeft w:val="0"/>
      <w:marRight w:val="0"/>
      <w:marTop w:val="0"/>
      <w:marBottom w:val="0"/>
      <w:divBdr>
        <w:top w:val="none" w:sz="0" w:space="0" w:color="auto"/>
        <w:left w:val="none" w:sz="0" w:space="0" w:color="auto"/>
        <w:bottom w:val="none" w:sz="0" w:space="0" w:color="auto"/>
        <w:right w:val="none" w:sz="0" w:space="0" w:color="auto"/>
      </w:divBdr>
    </w:div>
    <w:div w:id="1517966524">
      <w:bodyDiv w:val="1"/>
      <w:marLeft w:val="0"/>
      <w:marRight w:val="0"/>
      <w:marTop w:val="0"/>
      <w:marBottom w:val="0"/>
      <w:divBdr>
        <w:top w:val="none" w:sz="0" w:space="0" w:color="auto"/>
        <w:left w:val="none" w:sz="0" w:space="0" w:color="auto"/>
        <w:bottom w:val="none" w:sz="0" w:space="0" w:color="auto"/>
        <w:right w:val="none" w:sz="0" w:space="0" w:color="auto"/>
      </w:divBdr>
    </w:div>
    <w:div w:id="1790780009">
      <w:bodyDiv w:val="1"/>
      <w:marLeft w:val="0"/>
      <w:marRight w:val="0"/>
      <w:marTop w:val="0"/>
      <w:marBottom w:val="0"/>
      <w:divBdr>
        <w:top w:val="none" w:sz="0" w:space="0" w:color="auto"/>
        <w:left w:val="none" w:sz="0" w:space="0" w:color="auto"/>
        <w:bottom w:val="none" w:sz="0" w:space="0" w:color="auto"/>
        <w:right w:val="none" w:sz="0" w:space="0" w:color="auto"/>
      </w:divBdr>
    </w:div>
    <w:div w:id="1824812709">
      <w:bodyDiv w:val="1"/>
      <w:marLeft w:val="0"/>
      <w:marRight w:val="0"/>
      <w:marTop w:val="0"/>
      <w:marBottom w:val="0"/>
      <w:divBdr>
        <w:top w:val="none" w:sz="0" w:space="0" w:color="auto"/>
        <w:left w:val="none" w:sz="0" w:space="0" w:color="auto"/>
        <w:bottom w:val="none" w:sz="0" w:space="0" w:color="auto"/>
        <w:right w:val="none" w:sz="0" w:space="0" w:color="auto"/>
      </w:divBdr>
    </w:div>
    <w:div w:id="1939486569">
      <w:bodyDiv w:val="1"/>
      <w:marLeft w:val="0"/>
      <w:marRight w:val="0"/>
      <w:marTop w:val="0"/>
      <w:marBottom w:val="0"/>
      <w:divBdr>
        <w:top w:val="none" w:sz="0" w:space="0" w:color="auto"/>
        <w:left w:val="none" w:sz="0" w:space="0" w:color="auto"/>
        <w:bottom w:val="none" w:sz="0" w:space="0" w:color="auto"/>
        <w:right w:val="none" w:sz="0" w:space="0" w:color="auto"/>
      </w:divBdr>
    </w:div>
    <w:div w:id="1987852636">
      <w:bodyDiv w:val="1"/>
      <w:marLeft w:val="0"/>
      <w:marRight w:val="0"/>
      <w:marTop w:val="0"/>
      <w:marBottom w:val="0"/>
      <w:divBdr>
        <w:top w:val="none" w:sz="0" w:space="0" w:color="auto"/>
        <w:left w:val="none" w:sz="0" w:space="0" w:color="auto"/>
        <w:bottom w:val="none" w:sz="0" w:space="0" w:color="auto"/>
        <w:right w:val="none" w:sz="0" w:space="0" w:color="auto"/>
      </w:divBdr>
    </w:div>
    <w:div w:id="20658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1379</TotalTime>
  <Pages>16</Pages>
  <Words>4207</Words>
  <Characters>23985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35</cp:revision>
  <dcterms:created xsi:type="dcterms:W3CDTF">2025-03-30T16:27:00Z</dcterms:created>
  <dcterms:modified xsi:type="dcterms:W3CDTF">2025-04-16T05:33:00Z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cd177360-1fdd-4b2d-8380-a2ac1a7541e0</vt:lpwstr>
  </property>
</Properties>
</file>