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294CB" w14:textId="77777777" w:rsidR="00184F48" w:rsidRPr="00184F48" w:rsidRDefault="00184F48" w:rsidP="00184F48">
      <w:pPr>
        <w:spacing w:line="276" w:lineRule="auto"/>
        <w:jc w:val="right"/>
        <w:rPr>
          <w:rFonts w:ascii="Arial" w:hAnsi="Arial" w:cs="Arial"/>
          <w:b/>
          <w:bCs/>
          <w:i/>
          <w:iCs/>
          <w:sz w:val="36"/>
          <w:szCs w:val="36"/>
          <w:u w:val="single"/>
          <w:lang w:val="en-US"/>
        </w:rPr>
      </w:pPr>
      <w:r w:rsidRPr="00184F48">
        <w:rPr>
          <w:rFonts w:ascii="Arial" w:hAnsi="Arial" w:cs="Arial"/>
          <w:b/>
          <w:bCs/>
          <w:i/>
          <w:iCs/>
          <w:sz w:val="36"/>
          <w:szCs w:val="36"/>
          <w:u w:val="single"/>
          <w:lang w:val="en-US"/>
        </w:rPr>
        <w:t>Original Research Article</w:t>
      </w:r>
    </w:p>
    <w:p w14:paraId="3732E70F" w14:textId="050E6B90" w:rsidR="00262B40" w:rsidRPr="00D70479" w:rsidRDefault="00A14A25" w:rsidP="00D70479">
      <w:pPr>
        <w:spacing w:line="276" w:lineRule="auto"/>
        <w:jc w:val="right"/>
        <w:rPr>
          <w:rFonts w:ascii="Arial" w:hAnsi="Arial" w:cs="Arial"/>
          <w:b/>
          <w:bCs/>
          <w:sz w:val="36"/>
          <w:szCs w:val="36"/>
          <w:lang w:val="en-GB"/>
        </w:rPr>
      </w:pPr>
      <w:r w:rsidRPr="002C1088">
        <w:rPr>
          <w:rFonts w:ascii="Arial" w:hAnsi="Arial" w:cs="Arial"/>
          <w:b/>
          <w:bCs/>
          <w:sz w:val="36"/>
          <w:szCs w:val="36"/>
          <w:lang w:val="en-GB"/>
        </w:rPr>
        <w:t>I</w:t>
      </w:r>
      <w:r w:rsidR="004247B6" w:rsidRPr="002C1088">
        <w:rPr>
          <w:rFonts w:ascii="Arial" w:hAnsi="Arial" w:cs="Arial"/>
          <w:b/>
          <w:bCs/>
          <w:sz w:val="36"/>
          <w:szCs w:val="36"/>
          <w:lang w:val="en-GB"/>
        </w:rPr>
        <w:t>MPACT</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OF </w:t>
      </w:r>
      <w:r w:rsidRPr="002C1088">
        <w:rPr>
          <w:rFonts w:ascii="Arial" w:hAnsi="Arial" w:cs="Arial"/>
          <w:b/>
          <w:bCs/>
          <w:sz w:val="36"/>
          <w:szCs w:val="36"/>
          <w:lang w:val="en-GB"/>
        </w:rPr>
        <w:t>D</w:t>
      </w:r>
      <w:r w:rsidR="00262B40" w:rsidRPr="002C1088">
        <w:rPr>
          <w:rFonts w:ascii="Arial" w:hAnsi="Arial" w:cs="Arial"/>
          <w:b/>
          <w:bCs/>
          <w:sz w:val="36"/>
          <w:szCs w:val="36"/>
          <w:lang w:val="en-GB"/>
        </w:rPr>
        <w:t>EVELOPMENT</w:t>
      </w:r>
      <w:r w:rsidRPr="002C1088">
        <w:rPr>
          <w:rFonts w:ascii="Arial" w:hAnsi="Arial" w:cs="Arial"/>
          <w:b/>
          <w:bCs/>
          <w:sz w:val="36"/>
          <w:szCs w:val="36"/>
          <w:lang w:val="en-GB"/>
        </w:rPr>
        <w:t>-I</w:t>
      </w:r>
      <w:r w:rsidR="00262B40" w:rsidRPr="002C1088">
        <w:rPr>
          <w:rFonts w:ascii="Arial" w:hAnsi="Arial" w:cs="Arial"/>
          <w:b/>
          <w:bCs/>
          <w:sz w:val="36"/>
          <w:szCs w:val="36"/>
          <w:lang w:val="en-GB"/>
        </w:rPr>
        <w:t>NDUC</w:t>
      </w:r>
      <w:r w:rsidR="004738C2">
        <w:rPr>
          <w:rFonts w:ascii="Arial" w:hAnsi="Arial" w:cs="Arial"/>
          <w:b/>
          <w:bCs/>
          <w:sz w:val="36"/>
          <w:szCs w:val="36"/>
          <w:lang w:val="en-GB"/>
        </w:rPr>
        <w:t xml:space="preserve">E </w:t>
      </w:r>
      <w:r w:rsidRPr="002C1088">
        <w:rPr>
          <w:rFonts w:ascii="Arial" w:hAnsi="Arial" w:cs="Arial"/>
          <w:b/>
          <w:bCs/>
          <w:sz w:val="36"/>
          <w:szCs w:val="36"/>
          <w:lang w:val="en-GB"/>
        </w:rPr>
        <w:t>R</w:t>
      </w:r>
      <w:r w:rsidR="00262B40" w:rsidRPr="002C1088">
        <w:rPr>
          <w:rFonts w:ascii="Arial" w:hAnsi="Arial" w:cs="Arial"/>
          <w:b/>
          <w:bCs/>
          <w:sz w:val="36"/>
          <w:szCs w:val="36"/>
          <w:lang w:val="en-GB"/>
        </w:rPr>
        <w:t>ESETTLEMENT</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ON</w:t>
      </w:r>
      <w:r w:rsidRPr="002C1088">
        <w:rPr>
          <w:rFonts w:ascii="Arial" w:hAnsi="Arial" w:cs="Arial"/>
          <w:b/>
          <w:bCs/>
          <w:sz w:val="36"/>
          <w:szCs w:val="36"/>
          <w:lang w:val="en-GB"/>
        </w:rPr>
        <w:t xml:space="preserve"> T</w:t>
      </w:r>
      <w:r w:rsidR="00262B40" w:rsidRPr="002C1088">
        <w:rPr>
          <w:rFonts w:ascii="Arial" w:hAnsi="Arial" w:cs="Arial"/>
          <w:b/>
          <w:bCs/>
          <w:sz w:val="36"/>
          <w:szCs w:val="36"/>
          <w:lang w:val="en-GB"/>
        </w:rPr>
        <w:t>HE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OCCUPATIONAL</w:t>
      </w:r>
      <w:r w:rsidRPr="002C1088">
        <w:rPr>
          <w:rFonts w:ascii="Arial" w:hAnsi="Arial" w:cs="Arial"/>
          <w:b/>
          <w:bCs/>
          <w:sz w:val="36"/>
          <w:szCs w:val="36"/>
          <w:lang w:val="en-GB"/>
        </w:rPr>
        <w:t xml:space="preserve"> S</w:t>
      </w:r>
      <w:r w:rsidR="00262B40" w:rsidRPr="002C1088">
        <w:rPr>
          <w:rFonts w:ascii="Arial" w:hAnsi="Arial" w:cs="Arial"/>
          <w:b/>
          <w:bCs/>
          <w:sz w:val="36"/>
          <w:szCs w:val="36"/>
          <w:lang w:val="en-GB"/>
        </w:rPr>
        <w:t>TRUCTURE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OF</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SLUM </w:t>
      </w:r>
      <w:r w:rsidR="008973EB" w:rsidRPr="002C1088">
        <w:rPr>
          <w:rFonts w:ascii="Arial" w:hAnsi="Arial" w:cs="Arial"/>
          <w:b/>
          <w:bCs/>
          <w:sz w:val="36"/>
          <w:szCs w:val="36"/>
          <w:lang w:val="en-GB"/>
        </w:rPr>
        <w:t>DWELLERS:</w:t>
      </w:r>
      <w:r w:rsidRPr="002C1088">
        <w:rPr>
          <w:rFonts w:ascii="Arial" w:hAnsi="Arial" w:cs="Arial"/>
          <w:b/>
          <w:bCs/>
          <w:sz w:val="36"/>
          <w:szCs w:val="36"/>
          <w:lang w:val="en-GB"/>
        </w:rPr>
        <w:t xml:space="preserve"> A C</w:t>
      </w:r>
      <w:r w:rsidR="00262B40" w:rsidRPr="002C1088">
        <w:rPr>
          <w:rFonts w:ascii="Arial" w:hAnsi="Arial" w:cs="Arial"/>
          <w:b/>
          <w:bCs/>
          <w:sz w:val="36"/>
          <w:szCs w:val="36"/>
          <w:lang w:val="en-GB"/>
        </w:rPr>
        <w:t>ASE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OF </w:t>
      </w:r>
      <w:r w:rsidRPr="002C1088">
        <w:rPr>
          <w:rFonts w:ascii="Arial" w:hAnsi="Arial" w:cs="Arial"/>
          <w:b/>
          <w:bCs/>
          <w:sz w:val="36"/>
          <w:szCs w:val="36"/>
          <w:lang w:val="en-GB"/>
        </w:rPr>
        <w:t>C</w:t>
      </w:r>
      <w:r w:rsidR="00262B40" w:rsidRPr="002C1088">
        <w:rPr>
          <w:rFonts w:ascii="Arial" w:hAnsi="Arial" w:cs="Arial"/>
          <w:b/>
          <w:bCs/>
          <w:sz w:val="36"/>
          <w:szCs w:val="36"/>
          <w:lang w:val="en-GB"/>
        </w:rPr>
        <w:t>UTTACK</w:t>
      </w:r>
      <w:r w:rsidRPr="002C1088">
        <w:rPr>
          <w:rFonts w:ascii="Arial" w:hAnsi="Arial" w:cs="Arial"/>
          <w:b/>
          <w:bCs/>
          <w:sz w:val="36"/>
          <w:szCs w:val="36"/>
          <w:lang w:val="en-GB"/>
        </w:rPr>
        <w:t xml:space="preserve"> C</w:t>
      </w:r>
      <w:r w:rsidR="00262B40" w:rsidRPr="002C1088">
        <w:rPr>
          <w:rFonts w:ascii="Arial" w:hAnsi="Arial" w:cs="Arial"/>
          <w:b/>
          <w:bCs/>
          <w:sz w:val="36"/>
          <w:szCs w:val="36"/>
          <w:lang w:val="en-GB"/>
        </w:rPr>
        <w:t>ITY</w:t>
      </w:r>
    </w:p>
    <w:p w14:paraId="222AA15F" w14:textId="6376C1C8" w:rsidR="00D45ED6" w:rsidRPr="00D45ED6" w:rsidRDefault="009F7F25" w:rsidP="00D45ED6">
      <w:pPr>
        <w:spacing w:line="240" w:lineRule="auto"/>
        <w:rPr>
          <w:rFonts w:ascii="Arial" w:hAnsi="Arial" w:cs="Arial"/>
          <w:b/>
          <w:bCs/>
          <w:lang w:val="en-GB"/>
        </w:rPr>
      </w:pPr>
      <w:r w:rsidRPr="00D45ED6">
        <w:rPr>
          <w:rFonts w:ascii="Arial" w:hAnsi="Arial" w:cs="Arial"/>
          <w:b/>
          <w:bCs/>
          <w:lang w:val="en-GB"/>
        </w:rPr>
        <w:t>A</w:t>
      </w:r>
      <w:r w:rsidR="00262B40" w:rsidRPr="00D45ED6">
        <w:rPr>
          <w:rFonts w:ascii="Arial" w:hAnsi="Arial" w:cs="Arial"/>
          <w:b/>
          <w:bCs/>
          <w:lang w:val="en-GB"/>
        </w:rPr>
        <w:t>BSTRACT</w:t>
      </w:r>
    </w:p>
    <w:p w14:paraId="6C21220E" w14:textId="4469994B" w:rsidR="009F7F25" w:rsidRPr="00D45ED6" w:rsidRDefault="009F7F25" w:rsidP="00D45ED6">
      <w:pPr>
        <w:spacing w:line="240" w:lineRule="auto"/>
        <w:jc w:val="both"/>
        <w:rPr>
          <w:rFonts w:ascii="Arial" w:hAnsi="Arial" w:cs="Arial"/>
          <w:b/>
          <w:bCs/>
          <w:sz w:val="20"/>
          <w:szCs w:val="20"/>
          <w:lang w:val="en-GB"/>
        </w:rPr>
      </w:pPr>
      <w:r w:rsidRPr="00D45ED6">
        <w:rPr>
          <w:rFonts w:ascii="Arial" w:hAnsi="Arial" w:cs="Arial"/>
          <w:sz w:val="20"/>
          <w:szCs w:val="20"/>
          <w:lang w:val="en-GB"/>
        </w:rPr>
        <w:t>Urbanization and Urban Development often results in displacement and resettlement of slum dwellers to make a way for infrastructural development. Cuttack is the second most populated city of Odisha with very high density of population. Decades of unplanned growth and rapid increase in urban population due to rural-urban migration results in haphazardly distributed settlements with small roads, limited parking and open space, development of slums/squatter settlements within the city. In recent times, developmental activities of Cuttack city under the 5T governance initiative of CM leads to the displacement of more than 20 slums from the city centres and resettled at outer parts of the city. The main focus of this study is to examine the impacts of urban development-induced resettlement of slum dwellers on their workforce structure. This study is based on both primary and secondary data. Primary data has been collected through questionnaire survey based on simple random sampling. In this study, 180 samples collected from 100 households which constitutes approximately 5% of the total household. On other hand, secondary data has been collected from CMC, Google earth engine. This study used descriptive statistics and simple cartographic technique for the data analysis. This study found that resettlement of slum dwellers highly impacted on their income due to increasing working distance, change of mode of transportation and decreasing working days. This study will help the city planners for better slum management in near future.</w:t>
      </w:r>
    </w:p>
    <w:p w14:paraId="5CA88712" w14:textId="35E7FF4F" w:rsidR="00FF4FF0" w:rsidRPr="00D45ED6" w:rsidRDefault="009F7F25" w:rsidP="009F7F25">
      <w:pPr>
        <w:spacing w:line="360" w:lineRule="auto"/>
        <w:jc w:val="both"/>
        <w:rPr>
          <w:rFonts w:ascii="Arial" w:hAnsi="Arial" w:cs="Arial"/>
          <w:sz w:val="20"/>
          <w:szCs w:val="20"/>
          <w:lang w:val="en-GB"/>
        </w:rPr>
      </w:pPr>
      <w:r w:rsidRPr="00D45ED6">
        <w:rPr>
          <w:rFonts w:ascii="Arial" w:hAnsi="Arial" w:cs="Arial"/>
          <w:b/>
          <w:bCs/>
          <w:sz w:val="20"/>
          <w:szCs w:val="20"/>
          <w:lang w:val="en-GB"/>
        </w:rPr>
        <w:t>Keywords:</w:t>
      </w:r>
      <w:r w:rsidRPr="00D45ED6">
        <w:rPr>
          <w:rFonts w:ascii="Arial" w:hAnsi="Arial" w:cs="Arial"/>
          <w:sz w:val="20"/>
          <w:szCs w:val="20"/>
          <w:lang w:val="en-GB"/>
        </w:rPr>
        <w:t xml:space="preserve"> Urban development</w:t>
      </w:r>
      <w:r w:rsidR="00262B40" w:rsidRPr="00D45ED6">
        <w:rPr>
          <w:rFonts w:ascii="Arial" w:hAnsi="Arial" w:cs="Arial"/>
          <w:sz w:val="20"/>
          <w:szCs w:val="20"/>
          <w:lang w:val="en-GB"/>
        </w:rPr>
        <w:t>;</w:t>
      </w:r>
      <w:r w:rsidRPr="00D45ED6">
        <w:rPr>
          <w:rFonts w:ascii="Arial" w:hAnsi="Arial" w:cs="Arial"/>
          <w:sz w:val="20"/>
          <w:szCs w:val="20"/>
          <w:lang w:val="en-GB"/>
        </w:rPr>
        <w:t xml:space="preserve"> Slum resettlement</w:t>
      </w:r>
      <w:r w:rsidR="00262B40" w:rsidRPr="00D45ED6">
        <w:rPr>
          <w:rFonts w:ascii="Arial" w:hAnsi="Arial" w:cs="Arial"/>
          <w:sz w:val="20"/>
          <w:szCs w:val="20"/>
          <w:lang w:val="en-GB"/>
        </w:rPr>
        <w:t>;</w:t>
      </w:r>
      <w:r w:rsidRPr="00D45ED6">
        <w:rPr>
          <w:rFonts w:ascii="Arial" w:hAnsi="Arial" w:cs="Arial"/>
          <w:sz w:val="20"/>
          <w:szCs w:val="20"/>
          <w:lang w:val="en-GB"/>
        </w:rPr>
        <w:t xml:space="preserve"> Occupational Structure</w:t>
      </w:r>
      <w:r w:rsidR="00262B40" w:rsidRPr="00D45ED6">
        <w:rPr>
          <w:rFonts w:ascii="Arial" w:hAnsi="Arial" w:cs="Arial"/>
          <w:sz w:val="20"/>
          <w:szCs w:val="20"/>
          <w:lang w:val="en-GB"/>
        </w:rPr>
        <w:t>;</w:t>
      </w:r>
      <w:r w:rsidRPr="00D45ED6">
        <w:rPr>
          <w:rFonts w:ascii="Arial" w:hAnsi="Arial" w:cs="Arial"/>
          <w:sz w:val="20"/>
          <w:szCs w:val="20"/>
          <w:lang w:val="en-GB"/>
        </w:rPr>
        <w:t xml:space="preserve"> Questionnaire Survey</w:t>
      </w:r>
      <w:r w:rsidR="00262B40" w:rsidRPr="00D45ED6">
        <w:rPr>
          <w:rFonts w:ascii="Arial" w:hAnsi="Arial" w:cs="Arial"/>
          <w:sz w:val="20"/>
          <w:szCs w:val="20"/>
          <w:lang w:val="en-GB"/>
        </w:rPr>
        <w:t>;</w:t>
      </w:r>
      <w:r w:rsidRPr="00D45ED6">
        <w:rPr>
          <w:rFonts w:ascii="Arial" w:hAnsi="Arial" w:cs="Arial"/>
          <w:sz w:val="20"/>
          <w:szCs w:val="20"/>
          <w:lang w:val="en-GB"/>
        </w:rPr>
        <w:t xml:space="preserve"> Cuttack City.</w:t>
      </w:r>
    </w:p>
    <w:p w14:paraId="413ED106" w14:textId="77777777" w:rsidR="00D45ED6" w:rsidRDefault="00D45ED6" w:rsidP="009F7F25">
      <w:pPr>
        <w:spacing w:line="360" w:lineRule="auto"/>
        <w:jc w:val="both"/>
        <w:rPr>
          <w:rFonts w:ascii="Times New Roman" w:hAnsi="Times New Roman" w:cs="Times New Roman"/>
          <w:sz w:val="24"/>
          <w:szCs w:val="24"/>
          <w:lang w:val="en-GB"/>
        </w:rPr>
      </w:pPr>
    </w:p>
    <w:p w14:paraId="3A54AFD2" w14:textId="77777777" w:rsidR="00512EBB" w:rsidRDefault="00512EBB" w:rsidP="009F7F25">
      <w:pPr>
        <w:spacing w:line="360" w:lineRule="auto"/>
        <w:jc w:val="both"/>
        <w:rPr>
          <w:rFonts w:ascii="Times New Roman" w:hAnsi="Times New Roman" w:cs="Times New Roman"/>
          <w:sz w:val="24"/>
          <w:szCs w:val="24"/>
          <w:lang w:val="en-GB"/>
        </w:rPr>
      </w:pPr>
    </w:p>
    <w:p w14:paraId="39AA5F24" w14:textId="77777777" w:rsidR="00512EBB" w:rsidRDefault="00512EBB" w:rsidP="009F7F25">
      <w:pPr>
        <w:spacing w:line="360" w:lineRule="auto"/>
        <w:jc w:val="both"/>
        <w:rPr>
          <w:rFonts w:ascii="Times New Roman" w:hAnsi="Times New Roman" w:cs="Times New Roman"/>
          <w:sz w:val="24"/>
          <w:szCs w:val="24"/>
          <w:lang w:val="en-GB"/>
        </w:rPr>
      </w:pPr>
    </w:p>
    <w:p w14:paraId="7E387F9E" w14:textId="77777777" w:rsidR="00512EBB" w:rsidRPr="00512EBB" w:rsidRDefault="00512EBB" w:rsidP="00D45ED6">
      <w:pPr>
        <w:pBdr>
          <w:bottom w:val="single" w:sz="4" w:space="1" w:color="auto"/>
        </w:pBdr>
        <w:spacing w:line="276" w:lineRule="auto"/>
        <w:rPr>
          <w:rFonts w:ascii="Times New Roman" w:hAnsi="Times New Roman" w:cs="Times New Roman"/>
          <w:sz w:val="24"/>
          <w:szCs w:val="24"/>
          <w:lang w:val="en-GB"/>
        </w:rPr>
      </w:pPr>
    </w:p>
    <w:p w14:paraId="526488B6" w14:textId="77777777" w:rsidR="00512EBB" w:rsidRPr="00512EBB" w:rsidRDefault="00512EBB" w:rsidP="00512EBB">
      <w:pPr>
        <w:spacing w:line="360" w:lineRule="auto"/>
        <w:ind w:left="360"/>
        <w:jc w:val="both"/>
        <w:rPr>
          <w:rFonts w:ascii="Times New Roman" w:hAnsi="Times New Roman" w:cs="Times New Roman"/>
          <w:b/>
          <w:bCs/>
          <w:sz w:val="24"/>
          <w:szCs w:val="24"/>
        </w:rPr>
      </w:pPr>
    </w:p>
    <w:p w14:paraId="34A0EF13" w14:textId="3869EAE1" w:rsidR="00DE6CBE" w:rsidRPr="001E0B61" w:rsidRDefault="00DE6CBE" w:rsidP="00D35DF2">
      <w:pPr>
        <w:pStyle w:val="ListParagraph"/>
        <w:numPr>
          <w:ilvl w:val="0"/>
          <w:numId w:val="7"/>
        </w:numPr>
        <w:spacing w:line="360" w:lineRule="auto"/>
        <w:jc w:val="both"/>
        <w:rPr>
          <w:rFonts w:ascii="Times New Roman" w:hAnsi="Times New Roman" w:cs="Times New Roman"/>
          <w:b/>
          <w:bCs/>
          <w:sz w:val="24"/>
          <w:szCs w:val="24"/>
        </w:rPr>
      </w:pPr>
      <w:r w:rsidRPr="00D45ED6">
        <w:rPr>
          <w:rFonts w:ascii="Arial" w:hAnsi="Arial" w:cs="Arial"/>
          <w:b/>
          <w:bCs/>
        </w:rPr>
        <w:t>I</w:t>
      </w:r>
      <w:r w:rsidR="00E07C0B" w:rsidRPr="00D45ED6">
        <w:rPr>
          <w:rFonts w:ascii="Arial" w:hAnsi="Arial" w:cs="Arial"/>
          <w:b/>
          <w:bCs/>
        </w:rPr>
        <w:t>NTRODUCTION</w:t>
      </w:r>
      <w:r w:rsidR="00E07C0B" w:rsidRPr="001E0B61">
        <w:rPr>
          <w:rFonts w:ascii="Times New Roman" w:hAnsi="Times New Roman" w:cs="Times New Roman"/>
          <w:b/>
          <w:bCs/>
          <w:sz w:val="24"/>
          <w:szCs w:val="24"/>
        </w:rPr>
        <w:t>:</w:t>
      </w:r>
    </w:p>
    <w:p w14:paraId="3597CFA9" w14:textId="209F9CC3" w:rsidR="007E11A2" w:rsidRPr="00D45ED6" w:rsidRDefault="00FC408F" w:rsidP="000138A2">
      <w:pPr>
        <w:spacing w:line="276" w:lineRule="auto"/>
        <w:jc w:val="both"/>
        <w:rPr>
          <w:rFonts w:ascii="Arial" w:eastAsia="Times New Roman" w:hAnsi="Arial" w:cs="Arial"/>
          <w:kern w:val="0"/>
          <w:sz w:val="20"/>
          <w:szCs w:val="20"/>
          <w:lang w:eastAsia="en-IN"/>
          <w14:ligatures w14:val="none"/>
        </w:rPr>
      </w:pPr>
      <w:r w:rsidRPr="00D45ED6">
        <w:rPr>
          <w:rFonts w:ascii="Arial" w:hAnsi="Arial" w:cs="Arial"/>
          <w:sz w:val="20"/>
          <w:szCs w:val="20"/>
        </w:rPr>
        <w:t xml:space="preserve">Urbanization, the increasing concentration of population in cities and towns, resulting in the growth and expansion of urban areas becoming a global phenomenon day by day. Globally more than half i.e. 56% of the world’s population lives in urban areas (The World </w:t>
      </w:r>
      <w:proofErr w:type="gramStart"/>
      <w:r w:rsidRPr="00D45ED6">
        <w:rPr>
          <w:rFonts w:ascii="Arial" w:hAnsi="Arial" w:cs="Arial"/>
          <w:sz w:val="20"/>
          <w:szCs w:val="20"/>
        </w:rPr>
        <w:t>Bank ,</w:t>
      </w:r>
      <w:proofErr w:type="gramEnd"/>
      <w:r w:rsidRPr="00D45ED6">
        <w:rPr>
          <w:rFonts w:ascii="Arial" w:hAnsi="Arial" w:cs="Arial"/>
          <w:sz w:val="20"/>
          <w:szCs w:val="20"/>
        </w:rPr>
        <w:t xml:space="preserve"> 2023). </w:t>
      </w:r>
      <w:r w:rsidR="0080716F" w:rsidRPr="00D45ED6">
        <w:rPr>
          <w:rFonts w:ascii="Arial" w:hAnsi="Arial" w:cs="Arial"/>
          <w:sz w:val="20"/>
          <w:szCs w:val="20"/>
        </w:rPr>
        <w:t xml:space="preserve">Nearly 11% of the world's urban population lives in Indian cities, making India the second-largest urban system </w:t>
      </w:r>
      <w:r w:rsidRPr="00D45ED6">
        <w:rPr>
          <w:rFonts w:ascii="Arial" w:hAnsi="Arial" w:cs="Arial"/>
          <w:sz w:val="20"/>
          <w:szCs w:val="20"/>
        </w:rPr>
        <w:t xml:space="preserve">(NITI Aayog,2021) and 31.6% of </w:t>
      </w:r>
      <w:r w:rsidR="00FA1CAC" w:rsidRPr="00D45ED6">
        <w:rPr>
          <w:rFonts w:ascii="Arial" w:hAnsi="Arial" w:cs="Arial"/>
          <w:sz w:val="20"/>
          <w:szCs w:val="20"/>
        </w:rPr>
        <w:t>India’s</w:t>
      </w:r>
      <w:r w:rsidRPr="00D45ED6">
        <w:rPr>
          <w:rFonts w:ascii="Arial" w:hAnsi="Arial" w:cs="Arial"/>
          <w:sz w:val="20"/>
          <w:szCs w:val="20"/>
        </w:rPr>
        <w:t xml:space="preserve"> population lives in urban areas (Census,2011). The rapid increase in urban population is mainly because of rural-urban migration in search of better opportunities</w:t>
      </w:r>
      <w:r w:rsidR="00FA1CAC" w:rsidRPr="00D45ED6">
        <w:rPr>
          <w:rFonts w:ascii="Arial" w:hAnsi="Arial" w:cs="Arial"/>
          <w:sz w:val="20"/>
          <w:szCs w:val="20"/>
        </w:rPr>
        <w:t xml:space="preserve"> results in rapid formation and growth of informal settlements or slums in urban centres. Globally 1.1 billion people lives in informal settlements or urban slum areas (The World Economic Forum, 2020).</w:t>
      </w:r>
      <w:r w:rsidR="00231C57" w:rsidRPr="00D45ED6">
        <w:rPr>
          <w:rFonts w:ascii="Arial" w:eastAsia="Times New Roman" w:hAnsi="Arial" w:cs="Arial"/>
          <w:kern w:val="0"/>
          <w:sz w:val="20"/>
          <w:szCs w:val="20"/>
          <w:lang w:eastAsia="en-IN"/>
          <w14:ligatures w14:val="none"/>
        </w:rPr>
        <w:t xml:space="preserve"> As per the 2011 Indian census, 17.4% of urban Indian households reside in slums</w:t>
      </w:r>
      <w:r w:rsidR="00FA1CAC" w:rsidRPr="00D45ED6">
        <w:rPr>
          <w:rFonts w:ascii="Arial" w:hAnsi="Arial" w:cs="Arial"/>
          <w:sz w:val="20"/>
          <w:szCs w:val="20"/>
        </w:rPr>
        <w:t xml:space="preserve"> and as of </w:t>
      </w:r>
      <w:r w:rsidR="00FF4FF0" w:rsidRPr="00D45ED6">
        <w:rPr>
          <w:rFonts w:ascii="Arial" w:hAnsi="Arial" w:cs="Arial"/>
          <w:sz w:val="20"/>
          <w:szCs w:val="20"/>
        </w:rPr>
        <w:t>2020,</w:t>
      </w:r>
      <w:r w:rsidR="00FA1CAC" w:rsidRPr="00D45ED6">
        <w:rPr>
          <w:rFonts w:ascii="Arial" w:hAnsi="Arial" w:cs="Arial"/>
          <w:sz w:val="20"/>
          <w:szCs w:val="20"/>
        </w:rPr>
        <w:t xml:space="preserve"> 49% of the Indian urban population lives in </w:t>
      </w:r>
      <w:r w:rsidR="00FF4FF0" w:rsidRPr="00D45ED6">
        <w:rPr>
          <w:rFonts w:ascii="Arial" w:hAnsi="Arial" w:cs="Arial"/>
          <w:sz w:val="20"/>
          <w:szCs w:val="20"/>
        </w:rPr>
        <w:t>slums (</w:t>
      </w:r>
      <w:r w:rsidR="00FA1CAC" w:rsidRPr="00D45ED6">
        <w:rPr>
          <w:rFonts w:ascii="Arial" w:hAnsi="Arial" w:cs="Arial"/>
          <w:sz w:val="20"/>
          <w:szCs w:val="20"/>
        </w:rPr>
        <w:t>Statista, 2020). This</w:t>
      </w:r>
      <w:r w:rsidRPr="00D45ED6">
        <w:rPr>
          <w:rFonts w:ascii="Arial" w:hAnsi="Arial" w:cs="Arial"/>
          <w:sz w:val="20"/>
          <w:szCs w:val="20"/>
        </w:rPr>
        <w:t xml:space="preserve"> puts </w:t>
      </w:r>
      <w:r w:rsidR="00FA1CAC" w:rsidRPr="00D45ED6">
        <w:rPr>
          <w:rFonts w:ascii="Arial" w:hAnsi="Arial" w:cs="Arial"/>
          <w:sz w:val="20"/>
          <w:szCs w:val="20"/>
        </w:rPr>
        <w:t>immense</w:t>
      </w:r>
      <w:r w:rsidRPr="00D45ED6">
        <w:rPr>
          <w:rFonts w:ascii="Arial" w:hAnsi="Arial" w:cs="Arial"/>
          <w:sz w:val="20"/>
          <w:szCs w:val="20"/>
        </w:rPr>
        <w:t xml:space="preserve"> </w:t>
      </w:r>
      <w:r w:rsidR="00FA1CAC" w:rsidRPr="00D45ED6">
        <w:rPr>
          <w:rFonts w:ascii="Arial" w:hAnsi="Arial" w:cs="Arial"/>
          <w:sz w:val="20"/>
          <w:szCs w:val="20"/>
        </w:rPr>
        <w:t xml:space="preserve">pressure on urban land, and urban facilities like </w:t>
      </w:r>
      <w:r w:rsidR="00FA1CAC" w:rsidRPr="00D45ED6">
        <w:rPr>
          <w:rFonts w:ascii="Arial" w:hAnsi="Arial" w:cs="Arial"/>
          <w:sz w:val="20"/>
          <w:szCs w:val="20"/>
        </w:rPr>
        <w:lastRenderedPageBreak/>
        <w:t>sanitation, transportation, housing, water supply, education and health facilities.</w:t>
      </w:r>
      <w:r w:rsidR="009F0514" w:rsidRPr="00D45ED6">
        <w:rPr>
          <w:rFonts w:ascii="Arial" w:hAnsi="Arial" w:cs="Arial"/>
          <w:sz w:val="20"/>
          <w:szCs w:val="20"/>
        </w:rPr>
        <w:t xml:space="preserve"> It leads unpleasant environment and difficulty in living for urban people especially for urban poor. With a motive to transform urban India and to provide better living to the urban poor/ slum dwellers, government of India came up with various developmental schemes like JNNURM (2005), BSUP (</w:t>
      </w:r>
      <w:r w:rsidR="00D77836" w:rsidRPr="00D45ED6">
        <w:rPr>
          <w:rFonts w:ascii="Arial" w:hAnsi="Arial" w:cs="Arial"/>
          <w:sz w:val="20"/>
          <w:szCs w:val="20"/>
        </w:rPr>
        <w:t>2005</w:t>
      </w:r>
      <w:r w:rsidR="009F0514" w:rsidRPr="00D45ED6">
        <w:rPr>
          <w:rFonts w:ascii="Arial" w:hAnsi="Arial" w:cs="Arial"/>
          <w:sz w:val="20"/>
          <w:szCs w:val="20"/>
        </w:rPr>
        <w:t>), IHSDP (</w:t>
      </w:r>
      <w:r w:rsidR="00D77836" w:rsidRPr="00D45ED6">
        <w:rPr>
          <w:rFonts w:ascii="Arial" w:hAnsi="Arial" w:cs="Arial"/>
          <w:sz w:val="20"/>
          <w:szCs w:val="20"/>
        </w:rPr>
        <w:t>2005</w:t>
      </w:r>
      <w:r w:rsidR="009F0514" w:rsidRPr="00D45ED6">
        <w:rPr>
          <w:rFonts w:ascii="Arial" w:hAnsi="Arial" w:cs="Arial"/>
          <w:sz w:val="20"/>
          <w:szCs w:val="20"/>
        </w:rPr>
        <w:t>),</w:t>
      </w:r>
      <w:r w:rsidR="00D77836" w:rsidRPr="00D45ED6">
        <w:rPr>
          <w:rFonts w:ascii="Arial" w:hAnsi="Arial" w:cs="Arial"/>
          <w:sz w:val="20"/>
          <w:szCs w:val="20"/>
        </w:rPr>
        <w:t xml:space="preserve"> RAY (2013),</w:t>
      </w:r>
      <w:r w:rsidR="009F0514" w:rsidRPr="00D45ED6">
        <w:rPr>
          <w:rFonts w:ascii="Arial" w:hAnsi="Arial" w:cs="Arial"/>
          <w:sz w:val="20"/>
          <w:szCs w:val="20"/>
        </w:rPr>
        <w:t xml:space="preserve"> PMAY (2015), AMRUT (2015).</w:t>
      </w:r>
      <w:r w:rsidR="009D3017" w:rsidRPr="00D45ED6">
        <w:rPr>
          <w:rFonts w:ascii="Arial" w:hAnsi="Arial" w:cs="Arial"/>
          <w:sz w:val="20"/>
          <w:szCs w:val="20"/>
        </w:rPr>
        <w:t xml:space="preserve"> </w:t>
      </w:r>
      <w:r w:rsidR="009F0514" w:rsidRPr="00D45ED6">
        <w:rPr>
          <w:rFonts w:ascii="Arial" w:hAnsi="Arial" w:cs="Arial"/>
          <w:sz w:val="20"/>
          <w:szCs w:val="20"/>
        </w:rPr>
        <w:t xml:space="preserve">Urbanization and urban development often </w:t>
      </w:r>
      <w:r w:rsidR="00FF4FF0" w:rsidRPr="00D45ED6">
        <w:rPr>
          <w:rFonts w:ascii="Arial" w:hAnsi="Arial" w:cs="Arial"/>
          <w:sz w:val="20"/>
          <w:szCs w:val="20"/>
        </w:rPr>
        <w:t>result</w:t>
      </w:r>
      <w:r w:rsidR="009F0514" w:rsidRPr="00D45ED6">
        <w:rPr>
          <w:rFonts w:ascii="Arial" w:hAnsi="Arial" w:cs="Arial"/>
          <w:sz w:val="20"/>
          <w:szCs w:val="20"/>
        </w:rPr>
        <w:t xml:space="preserve"> in displacement and </w:t>
      </w:r>
      <w:r w:rsidR="00DB76E4" w:rsidRPr="00D45ED6">
        <w:rPr>
          <w:rFonts w:ascii="Arial" w:hAnsi="Arial" w:cs="Arial"/>
          <w:sz w:val="20"/>
          <w:szCs w:val="20"/>
        </w:rPr>
        <w:t>resettlement</w:t>
      </w:r>
      <w:r w:rsidR="009F0514" w:rsidRPr="00D45ED6">
        <w:rPr>
          <w:rFonts w:ascii="Arial" w:hAnsi="Arial" w:cs="Arial"/>
          <w:sz w:val="20"/>
          <w:szCs w:val="20"/>
        </w:rPr>
        <w:t xml:space="preserve"> of informal settlements or slum dwellers from city centres in order to make a way for infrastructural development</w:t>
      </w:r>
      <w:r w:rsidR="006F518C" w:rsidRPr="00D45ED6">
        <w:rPr>
          <w:rFonts w:ascii="Arial" w:hAnsi="Arial" w:cs="Arial"/>
          <w:sz w:val="20"/>
          <w:szCs w:val="20"/>
        </w:rPr>
        <w:t xml:space="preserve">. </w:t>
      </w:r>
      <w:r w:rsidR="006F518C" w:rsidRPr="00D45ED6">
        <w:rPr>
          <w:rFonts w:ascii="Arial" w:eastAsia="Times New Roman" w:hAnsi="Arial" w:cs="Arial"/>
          <w:kern w:val="0"/>
          <w:sz w:val="20"/>
          <w:szCs w:val="20"/>
          <w:lang w:eastAsia="en-IN"/>
          <w14:ligatures w14:val="none"/>
        </w:rPr>
        <w:t xml:space="preserve">During this period of fast economic expansion in many countries, it is almost inevitable that urban land will be acquired for public and private investments, leading to forced removal and resettlement of urban households through urban renewal and redevelopment plans </w:t>
      </w:r>
      <w:r w:rsidR="001360F8" w:rsidRPr="00D45ED6">
        <w:rPr>
          <w:rFonts w:ascii="Arial" w:hAnsi="Arial" w:cs="Arial"/>
          <w:sz w:val="20"/>
          <w:szCs w:val="20"/>
        </w:rPr>
        <w:t xml:space="preserve">(Strauch, Takano, &amp; </w:t>
      </w:r>
      <w:proofErr w:type="spellStart"/>
      <w:r w:rsidR="001360F8" w:rsidRPr="00D45ED6">
        <w:rPr>
          <w:rFonts w:ascii="Arial" w:hAnsi="Arial" w:cs="Arial"/>
          <w:sz w:val="20"/>
          <w:szCs w:val="20"/>
        </w:rPr>
        <w:t>Hordijk</w:t>
      </w:r>
      <w:proofErr w:type="spellEnd"/>
      <w:r w:rsidR="001360F8" w:rsidRPr="00D45ED6">
        <w:rPr>
          <w:rFonts w:ascii="Arial" w:hAnsi="Arial" w:cs="Arial"/>
          <w:sz w:val="20"/>
          <w:szCs w:val="20"/>
        </w:rPr>
        <w:t>, 2015; Wang &amp; Aoki,2018).</w:t>
      </w:r>
      <w:r w:rsidR="00ED0FB8" w:rsidRPr="00D45ED6">
        <w:rPr>
          <w:rFonts w:ascii="Arial" w:hAnsi="Arial" w:cs="Arial"/>
          <w:sz w:val="20"/>
          <w:szCs w:val="20"/>
        </w:rPr>
        <w:t xml:space="preserve"> </w:t>
      </w:r>
      <w:r w:rsidR="00ED0FB8" w:rsidRPr="00D45ED6">
        <w:rPr>
          <w:rFonts w:ascii="Arial" w:eastAsia="Times New Roman" w:hAnsi="Arial" w:cs="Arial"/>
          <w:kern w:val="0"/>
          <w:sz w:val="20"/>
          <w:szCs w:val="20"/>
          <w:lang w:eastAsia="en-IN"/>
          <w14:ligatures w14:val="none"/>
        </w:rPr>
        <w:t xml:space="preserve">Redevelopment and urban revitalization initiatives frequently have the most significant impact on informal communities. </w:t>
      </w:r>
      <w:r w:rsidR="00B57C86" w:rsidRPr="00D45ED6">
        <w:rPr>
          <w:rFonts w:ascii="Arial" w:hAnsi="Arial" w:cs="Arial"/>
          <w:sz w:val="20"/>
          <w:szCs w:val="20"/>
        </w:rPr>
        <w:t xml:space="preserve"> </w:t>
      </w:r>
      <w:r w:rsidR="00A50EE4" w:rsidRPr="00D45ED6">
        <w:rPr>
          <w:rFonts w:ascii="Arial" w:hAnsi="Arial" w:cs="Arial"/>
          <w:sz w:val="20"/>
          <w:szCs w:val="20"/>
        </w:rPr>
        <w:t>(</w:t>
      </w:r>
      <w:proofErr w:type="spellStart"/>
      <w:r w:rsidR="001360F8" w:rsidRPr="00D45ED6">
        <w:rPr>
          <w:rFonts w:ascii="Arial" w:hAnsi="Arial" w:cs="Arial"/>
          <w:sz w:val="20"/>
          <w:szCs w:val="20"/>
        </w:rPr>
        <w:t>Terminski</w:t>
      </w:r>
      <w:proofErr w:type="spellEnd"/>
      <w:r w:rsidR="001360F8" w:rsidRPr="00D45ED6">
        <w:rPr>
          <w:rFonts w:ascii="Arial" w:hAnsi="Arial" w:cs="Arial"/>
          <w:sz w:val="20"/>
          <w:szCs w:val="20"/>
        </w:rPr>
        <w:t xml:space="preserve">, 2013). </w:t>
      </w:r>
      <w:r w:rsidR="00F04559" w:rsidRPr="00D45ED6">
        <w:rPr>
          <w:rFonts w:ascii="Arial" w:hAnsi="Arial" w:cs="Arial"/>
          <w:sz w:val="20"/>
          <w:szCs w:val="20"/>
        </w:rPr>
        <w:t xml:space="preserve">In developing countries' rapidly expanding cities, plans for disaster mitigation and urban redevelopment frequently involve relocation and displacement initiatives that pose a serious risk to informal settlements (Patel, </w:t>
      </w:r>
      <w:proofErr w:type="spellStart"/>
      <w:r w:rsidR="00F04559" w:rsidRPr="00D45ED6">
        <w:rPr>
          <w:rFonts w:ascii="Arial" w:hAnsi="Arial" w:cs="Arial"/>
          <w:sz w:val="20"/>
          <w:szCs w:val="20"/>
        </w:rPr>
        <w:t>D'Cruz</w:t>
      </w:r>
      <w:proofErr w:type="spellEnd"/>
      <w:r w:rsidR="00F04559" w:rsidRPr="00D45ED6">
        <w:rPr>
          <w:rFonts w:ascii="Arial" w:hAnsi="Arial" w:cs="Arial"/>
          <w:sz w:val="20"/>
          <w:szCs w:val="20"/>
        </w:rPr>
        <w:t xml:space="preserve">, &amp; Burra, 2002; Patel, </w:t>
      </w:r>
      <w:proofErr w:type="spellStart"/>
      <w:r w:rsidR="00F04559" w:rsidRPr="00D45ED6">
        <w:rPr>
          <w:rFonts w:ascii="Arial" w:hAnsi="Arial" w:cs="Arial"/>
          <w:sz w:val="20"/>
          <w:szCs w:val="20"/>
        </w:rPr>
        <w:t>Sliuzas</w:t>
      </w:r>
      <w:proofErr w:type="spellEnd"/>
      <w:r w:rsidR="00F04559" w:rsidRPr="00D45ED6">
        <w:rPr>
          <w:rFonts w:ascii="Arial" w:hAnsi="Arial" w:cs="Arial"/>
          <w:sz w:val="20"/>
          <w:szCs w:val="20"/>
        </w:rPr>
        <w:t xml:space="preserve">, &amp; Mathur, 2015; </w:t>
      </w:r>
      <w:proofErr w:type="spellStart"/>
      <w:r w:rsidR="00F04559" w:rsidRPr="00D45ED6">
        <w:rPr>
          <w:rFonts w:ascii="Arial" w:hAnsi="Arial" w:cs="Arial"/>
          <w:sz w:val="20"/>
          <w:szCs w:val="20"/>
        </w:rPr>
        <w:t>Terminski</w:t>
      </w:r>
      <w:proofErr w:type="spellEnd"/>
      <w:r w:rsidR="00F04559" w:rsidRPr="00D45ED6">
        <w:rPr>
          <w:rFonts w:ascii="Arial" w:hAnsi="Arial" w:cs="Arial"/>
          <w:sz w:val="20"/>
          <w:szCs w:val="20"/>
        </w:rPr>
        <w:t xml:space="preserve">, 2015). An estimated 15 million people are forcibly relocated annually throughout the world by development initiatives designed to enhance people's lives through the provision of energy, water, transportation, urban infrastructure, agriculture, and population redistribution plans </w:t>
      </w:r>
      <w:r w:rsidR="0026231F" w:rsidRPr="00D45ED6">
        <w:rPr>
          <w:rFonts w:ascii="Arial" w:hAnsi="Arial" w:cs="Arial"/>
          <w:sz w:val="20"/>
          <w:szCs w:val="20"/>
        </w:rPr>
        <w:t>(</w:t>
      </w:r>
      <w:proofErr w:type="spellStart"/>
      <w:r w:rsidR="00F04559" w:rsidRPr="00D45ED6">
        <w:rPr>
          <w:rFonts w:ascii="Arial" w:hAnsi="Arial" w:cs="Arial"/>
          <w:sz w:val="20"/>
          <w:szCs w:val="20"/>
        </w:rPr>
        <w:t>Terminiski</w:t>
      </w:r>
      <w:proofErr w:type="spellEnd"/>
      <w:r w:rsidR="00F04559" w:rsidRPr="00D45ED6">
        <w:rPr>
          <w:rFonts w:ascii="Arial" w:hAnsi="Arial" w:cs="Arial"/>
          <w:sz w:val="20"/>
          <w:szCs w:val="20"/>
        </w:rPr>
        <w:t xml:space="preserve">, 2015). Even if these initiatives greatly benefit society, they also have negative </w:t>
      </w:r>
      <w:r w:rsidR="00FF4FF0" w:rsidRPr="00D45ED6">
        <w:rPr>
          <w:rFonts w:ascii="Arial" w:hAnsi="Arial" w:cs="Arial"/>
          <w:sz w:val="20"/>
          <w:szCs w:val="20"/>
        </w:rPr>
        <w:t>impacts,</w:t>
      </w:r>
      <w:r w:rsidR="00F04559" w:rsidRPr="00D45ED6">
        <w:rPr>
          <w:rFonts w:ascii="Arial" w:hAnsi="Arial" w:cs="Arial"/>
          <w:sz w:val="20"/>
          <w:szCs w:val="20"/>
        </w:rPr>
        <w:t xml:space="preserve"> which are adversely affecting the marginalized and economically weaker sections of urban population. </w:t>
      </w:r>
      <w:proofErr w:type="spellStart"/>
      <w:r w:rsidR="00F04559" w:rsidRPr="00D45ED6">
        <w:rPr>
          <w:rFonts w:ascii="Arial" w:hAnsi="Arial" w:cs="Arial"/>
          <w:sz w:val="20"/>
          <w:szCs w:val="20"/>
        </w:rPr>
        <w:t>C</w:t>
      </w:r>
      <w:r w:rsidR="002A39D3" w:rsidRPr="00D45ED6">
        <w:rPr>
          <w:rFonts w:ascii="Arial" w:hAnsi="Arial" w:cs="Arial"/>
          <w:sz w:val="20"/>
          <w:szCs w:val="20"/>
        </w:rPr>
        <w:t>ernea</w:t>
      </w:r>
      <w:proofErr w:type="spellEnd"/>
      <w:r w:rsidR="002A39D3" w:rsidRPr="00D45ED6">
        <w:rPr>
          <w:rFonts w:ascii="Arial" w:hAnsi="Arial" w:cs="Arial"/>
          <w:sz w:val="20"/>
          <w:szCs w:val="20"/>
        </w:rPr>
        <w:t xml:space="preserve"> in his Impoverishment Risk and Reconstruction model</w:t>
      </w:r>
      <w:r w:rsidR="00146892" w:rsidRPr="00D45ED6">
        <w:rPr>
          <w:rFonts w:ascii="Arial" w:eastAsia="Times New Roman" w:hAnsi="Arial" w:cs="Arial"/>
          <w:kern w:val="0"/>
          <w:sz w:val="20"/>
          <w:szCs w:val="20"/>
          <w:lang w:eastAsia="en-IN"/>
          <w14:ligatures w14:val="none"/>
        </w:rPr>
        <w:t xml:space="preserve"> suggests that there are eight interconnected manifestations of impoverishment, namely landlessness, homelessness, joblessness, marginalisation, insecurity regarding food, loss of access to common assets, sickness and death, and social disarticulation</w:t>
      </w:r>
      <w:r w:rsidR="002A39D3" w:rsidRPr="00D45ED6">
        <w:rPr>
          <w:rFonts w:ascii="Arial" w:hAnsi="Arial" w:cs="Arial"/>
          <w:sz w:val="20"/>
          <w:szCs w:val="20"/>
        </w:rPr>
        <w:t xml:space="preserve"> (</w:t>
      </w:r>
      <w:proofErr w:type="spellStart"/>
      <w:r w:rsidR="002A39D3" w:rsidRPr="00D45ED6">
        <w:rPr>
          <w:rFonts w:ascii="Arial" w:hAnsi="Arial" w:cs="Arial"/>
          <w:sz w:val="20"/>
          <w:szCs w:val="20"/>
        </w:rPr>
        <w:t>Cernea</w:t>
      </w:r>
      <w:proofErr w:type="spellEnd"/>
      <w:r w:rsidR="002A39D3" w:rsidRPr="00D45ED6">
        <w:rPr>
          <w:rFonts w:ascii="Arial" w:hAnsi="Arial" w:cs="Arial"/>
          <w:sz w:val="20"/>
          <w:szCs w:val="20"/>
        </w:rPr>
        <w:t xml:space="preserve">, 2000b). </w:t>
      </w:r>
      <w:r w:rsidR="00EA6916" w:rsidRPr="00D45ED6">
        <w:rPr>
          <w:rFonts w:ascii="Arial" w:hAnsi="Arial" w:cs="Arial"/>
          <w:sz w:val="20"/>
          <w:szCs w:val="20"/>
        </w:rPr>
        <w:t xml:space="preserve">According to a study carried out by the Working Group on Human Rights in 2012, BSUP resettlement projects are often implemented in urban fringe areas, putting them far away from employment centres, </w:t>
      </w:r>
      <w:r w:rsidR="00204162" w:rsidRPr="00D45ED6">
        <w:rPr>
          <w:rFonts w:ascii="Arial" w:hAnsi="Arial" w:cs="Arial"/>
          <w:sz w:val="20"/>
          <w:szCs w:val="20"/>
        </w:rPr>
        <w:t>educational institutions</w:t>
      </w:r>
      <w:r w:rsidR="00EA6916" w:rsidRPr="00D45ED6">
        <w:rPr>
          <w:rFonts w:ascii="Arial" w:hAnsi="Arial" w:cs="Arial"/>
          <w:sz w:val="20"/>
          <w:szCs w:val="20"/>
        </w:rPr>
        <w:t xml:space="preserve"> and health care centres. </w:t>
      </w:r>
      <w:r w:rsidR="00204162" w:rsidRPr="00D45ED6">
        <w:rPr>
          <w:rFonts w:ascii="Arial" w:hAnsi="Arial" w:cs="Arial"/>
          <w:sz w:val="20"/>
          <w:szCs w:val="20"/>
        </w:rPr>
        <w:t>As a result, the urban poor are unable to receive adequate shelter.</w:t>
      </w:r>
      <w:r w:rsidR="002A39D3" w:rsidRPr="00D45ED6">
        <w:rPr>
          <w:rFonts w:ascii="Arial" w:hAnsi="Arial" w:cs="Arial"/>
          <w:sz w:val="20"/>
          <w:szCs w:val="20"/>
        </w:rPr>
        <w:t xml:space="preserve"> </w:t>
      </w:r>
      <w:r w:rsidR="004C3589" w:rsidRPr="00D45ED6">
        <w:rPr>
          <w:rFonts w:ascii="Arial" w:hAnsi="Arial" w:cs="Arial"/>
          <w:sz w:val="20"/>
          <w:szCs w:val="20"/>
        </w:rPr>
        <w:t xml:space="preserve">Case studies from </w:t>
      </w:r>
      <w:r w:rsidR="00A24627" w:rsidRPr="00D45ED6">
        <w:rPr>
          <w:rFonts w:ascii="Arial" w:hAnsi="Arial" w:cs="Arial"/>
          <w:sz w:val="20"/>
          <w:szCs w:val="20"/>
        </w:rPr>
        <w:t xml:space="preserve">across the nation </w:t>
      </w:r>
      <w:r w:rsidR="004C3589" w:rsidRPr="00D45ED6">
        <w:rPr>
          <w:rFonts w:ascii="Arial" w:hAnsi="Arial" w:cs="Arial"/>
          <w:sz w:val="20"/>
          <w:szCs w:val="20"/>
        </w:rPr>
        <w:t xml:space="preserve">have also </w:t>
      </w:r>
      <w:r w:rsidR="00A24627" w:rsidRPr="00D45ED6">
        <w:rPr>
          <w:rFonts w:ascii="Arial" w:hAnsi="Arial" w:cs="Arial"/>
          <w:sz w:val="20"/>
          <w:szCs w:val="20"/>
        </w:rPr>
        <w:t>highlighted the low standard of housing as well as how small and far the apartments are from the place</w:t>
      </w:r>
      <w:r w:rsidR="0093182B" w:rsidRPr="00D45ED6">
        <w:rPr>
          <w:rFonts w:ascii="Arial" w:hAnsi="Arial" w:cs="Arial"/>
          <w:sz w:val="20"/>
          <w:szCs w:val="20"/>
        </w:rPr>
        <w:t>s</w:t>
      </w:r>
      <w:r w:rsidR="00A24627" w:rsidRPr="00D45ED6">
        <w:rPr>
          <w:rFonts w:ascii="Arial" w:hAnsi="Arial" w:cs="Arial"/>
          <w:sz w:val="20"/>
          <w:szCs w:val="20"/>
        </w:rPr>
        <w:t xml:space="preserve"> of work and educational institutions</w:t>
      </w:r>
      <w:r w:rsidR="004C3589" w:rsidRPr="00D45ED6">
        <w:rPr>
          <w:rFonts w:ascii="Arial" w:hAnsi="Arial" w:cs="Arial"/>
          <w:sz w:val="20"/>
          <w:szCs w:val="20"/>
        </w:rPr>
        <w:t>.</w:t>
      </w:r>
      <w:r w:rsidR="00A24627" w:rsidRPr="00D45ED6">
        <w:rPr>
          <w:rFonts w:ascii="Arial" w:hAnsi="Arial" w:cs="Arial"/>
          <w:sz w:val="20"/>
          <w:szCs w:val="20"/>
        </w:rPr>
        <w:t xml:space="preserve"> </w:t>
      </w:r>
      <w:r w:rsidR="006D3B8B" w:rsidRPr="00D45ED6">
        <w:rPr>
          <w:rFonts w:ascii="Arial" w:hAnsi="Arial" w:cs="Arial"/>
          <w:sz w:val="20"/>
          <w:szCs w:val="20"/>
          <w:lang w:val="en-GB"/>
        </w:rPr>
        <w:t xml:space="preserve">Cuttack is the second most populated </w:t>
      </w:r>
      <w:r w:rsidR="008F0A58" w:rsidRPr="00D45ED6">
        <w:rPr>
          <w:rFonts w:ascii="Arial" w:hAnsi="Arial" w:cs="Arial"/>
          <w:sz w:val="20"/>
          <w:szCs w:val="20"/>
          <w:lang w:val="en-GB"/>
        </w:rPr>
        <w:t xml:space="preserve">as well as second most urbanized </w:t>
      </w:r>
      <w:r w:rsidR="006D3B8B" w:rsidRPr="00D45ED6">
        <w:rPr>
          <w:rFonts w:ascii="Arial" w:hAnsi="Arial" w:cs="Arial"/>
          <w:sz w:val="20"/>
          <w:szCs w:val="20"/>
          <w:lang w:val="en-GB"/>
        </w:rPr>
        <w:t>city of Odisha with very high density of population. Decades of unplanned growth and rapid increase in urban population due to rural-urban migration results in haphazardly distributed settlements with small roads, limited parking and open space, development of slums/squatter settlements within the city.</w:t>
      </w:r>
      <w:r w:rsidR="008F0A58" w:rsidRPr="00D45ED6">
        <w:rPr>
          <w:rFonts w:ascii="Arial" w:hAnsi="Arial" w:cs="Arial"/>
          <w:sz w:val="20"/>
          <w:szCs w:val="20"/>
          <w:lang w:val="en-GB"/>
        </w:rPr>
        <w:t xml:space="preserve"> </w:t>
      </w:r>
      <w:r w:rsidR="00FF4FF0" w:rsidRPr="00D45ED6">
        <w:rPr>
          <w:rFonts w:ascii="Arial" w:hAnsi="Arial" w:cs="Arial"/>
          <w:sz w:val="20"/>
          <w:szCs w:val="20"/>
        </w:rPr>
        <w:t>Cuttack,</w:t>
      </w:r>
      <w:r w:rsidR="008F0A58" w:rsidRPr="00D45ED6">
        <w:rPr>
          <w:rFonts w:ascii="Arial" w:hAnsi="Arial" w:cs="Arial"/>
          <w:sz w:val="20"/>
          <w:szCs w:val="20"/>
        </w:rPr>
        <w:t xml:space="preserve"> is also the second most slum populated city of Odisha with 163,766 slum population which constitutes 26.84% of the total population of the Cuttack city. </w:t>
      </w:r>
      <w:r w:rsidR="008F0A58" w:rsidRPr="00D45ED6">
        <w:rPr>
          <w:rFonts w:ascii="Arial" w:hAnsi="Arial" w:cs="Arial"/>
          <w:sz w:val="20"/>
          <w:szCs w:val="20"/>
          <w:lang w:val="en-GB"/>
        </w:rPr>
        <w:t>I</w:t>
      </w:r>
      <w:r w:rsidR="006D3B8B" w:rsidRPr="00D45ED6">
        <w:rPr>
          <w:rFonts w:ascii="Arial" w:hAnsi="Arial" w:cs="Arial"/>
          <w:sz w:val="20"/>
          <w:szCs w:val="20"/>
          <w:lang w:val="en-GB"/>
        </w:rPr>
        <w:t>n recent</w:t>
      </w:r>
      <w:r w:rsidR="004D1D60" w:rsidRPr="00D45ED6">
        <w:rPr>
          <w:rFonts w:ascii="Arial" w:hAnsi="Arial" w:cs="Arial"/>
          <w:sz w:val="20"/>
          <w:szCs w:val="20"/>
          <w:lang w:val="en-GB"/>
        </w:rPr>
        <w:t xml:space="preserve"> time</w:t>
      </w:r>
      <w:r w:rsidR="006D3B8B" w:rsidRPr="00D45ED6">
        <w:rPr>
          <w:rFonts w:ascii="Arial" w:hAnsi="Arial" w:cs="Arial"/>
          <w:sz w:val="20"/>
          <w:szCs w:val="20"/>
          <w:lang w:val="en-GB"/>
        </w:rPr>
        <w:t xml:space="preserve"> various developmental activities happened and still happening in Cuttack under the 5T governance initiative of CM in order to provide improved facilities to the city’s people as well as the other people. The major developmental activities include the Renovation of </w:t>
      </w:r>
      <w:proofErr w:type="spellStart"/>
      <w:r w:rsidR="006D3B8B" w:rsidRPr="00D45ED6">
        <w:rPr>
          <w:rFonts w:ascii="Arial" w:hAnsi="Arial" w:cs="Arial"/>
          <w:sz w:val="20"/>
          <w:szCs w:val="20"/>
          <w:lang w:val="en-GB"/>
        </w:rPr>
        <w:t>Taladanda</w:t>
      </w:r>
      <w:proofErr w:type="spellEnd"/>
      <w:r w:rsidR="006D3B8B" w:rsidRPr="00D45ED6">
        <w:rPr>
          <w:rFonts w:ascii="Arial" w:hAnsi="Arial" w:cs="Arial"/>
          <w:sz w:val="20"/>
          <w:szCs w:val="20"/>
          <w:lang w:val="en-GB"/>
        </w:rPr>
        <w:t xml:space="preserve"> Canal, Renovation of Roads, Transformation of SCB Medical College and Hospital, Establishment of the Cuttack Netaji Bus Terminal, and development of the Mahanadi River Embankment area. </w:t>
      </w:r>
      <w:r w:rsidR="000621FF" w:rsidRPr="00D45ED6">
        <w:rPr>
          <w:rFonts w:ascii="Arial" w:hAnsi="Arial" w:cs="Arial"/>
          <w:sz w:val="20"/>
          <w:szCs w:val="20"/>
          <w:lang w:val="en-GB"/>
        </w:rPr>
        <w:t xml:space="preserve"> The purpose of </w:t>
      </w:r>
      <w:proofErr w:type="spellStart"/>
      <w:r w:rsidR="00E85BE3" w:rsidRPr="00D45ED6">
        <w:rPr>
          <w:rFonts w:ascii="Arial" w:hAnsi="Arial" w:cs="Arial"/>
          <w:sz w:val="20"/>
          <w:szCs w:val="20"/>
          <w:lang w:val="en-GB"/>
        </w:rPr>
        <w:t>T</w:t>
      </w:r>
      <w:r w:rsidR="000621FF" w:rsidRPr="00D45ED6">
        <w:rPr>
          <w:rFonts w:ascii="Arial" w:hAnsi="Arial" w:cs="Arial"/>
          <w:sz w:val="20"/>
          <w:szCs w:val="20"/>
          <w:lang w:val="en-GB"/>
        </w:rPr>
        <w:t>aladanda</w:t>
      </w:r>
      <w:proofErr w:type="spellEnd"/>
      <w:r w:rsidR="000621FF" w:rsidRPr="00D45ED6">
        <w:rPr>
          <w:rFonts w:ascii="Arial" w:hAnsi="Arial" w:cs="Arial"/>
          <w:sz w:val="20"/>
          <w:szCs w:val="20"/>
          <w:lang w:val="en-GB"/>
        </w:rPr>
        <w:t xml:space="preserve"> canal renovation along with roads on the both sides of the canal is to </w:t>
      </w:r>
      <w:r w:rsidR="00E85BE3" w:rsidRPr="00D45ED6">
        <w:rPr>
          <w:rFonts w:ascii="Arial" w:hAnsi="Arial" w:cs="Arial"/>
          <w:sz w:val="20"/>
          <w:szCs w:val="20"/>
          <w:lang w:val="en-GB"/>
        </w:rPr>
        <w:t>provide easy access to patients and ambulances coming from different places of the state to SCB medical college &amp; hospital. The transformation of SCB medical aims to provide world class medical facilities to people of Odisha as well as other states of India.</w:t>
      </w:r>
      <w:r w:rsidR="000621FF" w:rsidRPr="00D45ED6">
        <w:rPr>
          <w:rFonts w:ascii="Arial" w:hAnsi="Arial" w:cs="Arial"/>
          <w:sz w:val="20"/>
          <w:szCs w:val="20"/>
          <w:lang w:val="en-GB"/>
        </w:rPr>
        <w:t xml:space="preserve"> </w:t>
      </w:r>
      <w:r w:rsidR="006D3B8B" w:rsidRPr="00D45ED6">
        <w:rPr>
          <w:rFonts w:ascii="Arial" w:hAnsi="Arial" w:cs="Arial"/>
          <w:sz w:val="20"/>
          <w:szCs w:val="20"/>
          <w:lang w:val="en-GB"/>
        </w:rPr>
        <w:t>As a result of these developmental activities, more than 20 Slums got displaced from the city centres and resettled at outer parts of the city.</w:t>
      </w:r>
      <w:r w:rsidR="008F0A58" w:rsidRPr="00D45ED6">
        <w:rPr>
          <w:rFonts w:ascii="Arial" w:hAnsi="Arial" w:cs="Arial"/>
          <w:sz w:val="20"/>
          <w:szCs w:val="20"/>
          <w:lang w:val="en-GB"/>
        </w:rPr>
        <w:t xml:space="preserve"> This displacement and resettlement caused changes in </w:t>
      </w:r>
      <w:r w:rsidR="00E7202B" w:rsidRPr="00D45ED6">
        <w:rPr>
          <w:rFonts w:ascii="Arial" w:hAnsi="Arial" w:cs="Arial"/>
          <w:sz w:val="20"/>
          <w:szCs w:val="20"/>
          <w:lang w:val="en-GB"/>
        </w:rPr>
        <w:t xml:space="preserve">living conditions of slum dwellers both in positive and negative manner. </w:t>
      </w:r>
      <w:r w:rsidR="009711D8" w:rsidRPr="00D45ED6">
        <w:rPr>
          <w:rFonts w:ascii="Arial" w:hAnsi="Arial" w:cs="Arial"/>
          <w:sz w:val="20"/>
          <w:szCs w:val="20"/>
          <w:lang w:val="en-GB"/>
        </w:rPr>
        <w:t>A very little study has been conducted</w:t>
      </w:r>
      <w:r w:rsidR="00E97D0B" w:rsidRPr="00D45ED6">
        <w:rPr>
          <w:rFonts w:ascii="Arial" w:hAnsi="Arial" w:cs="Arial"/>
          <w:sz w:val="20"/>
          <w:szCs w:val="20"/>
          <w:lang w:val="en-GB"/>
        </w:rPr>
        <w:t xml:space="preserve"> </w:t>
      </w:r>
      <w:r w:rsidR="009711D8" w:rsidRPr="00D45ED6">
        <w:rPr>
          <w:rFonts w:ascii="Arial" w:hAnsi="Arial" w:cs="Arial"/>
          <w:sz w:val="20"/>
          <w:szCs w:val="20"/>
          <w:lang w:val="en-GB"/>
        </w:rPr>
        <w:t xml:space="preserve">on this area </w:t>
      </w:r>
      <w:r w:rsidR="00CF67BF" w:rsidRPr="00D45ED6">
        <w:rPr>
          <w:rFonts w:ascii="Arial" w:hAnsi="Arial" w:cs="Arial"/>
          <w:sz w:val="20"/>
          <w:szCs w:val="20"/>
          <w:lang w:val="en-GB"/>
        </w:rPr>
        <w:t>about issues related to urban slum displacements</w:t>
      </w:r>
      <w:r w:rsidR="009711D8" w:rsidRPr="00D45ED6">
        <w:rPr>
          <w:rFonts w:ascii="Arial" w:hAnsi="Arial" w:cs="Arial"/>
          <w:sz w:val="20"/>
          <w:szCs w:val="20"/>
          <w:lang w:val="en-GB"/>
        </w:rPr>
        <w:t>. In recent ti</w:t>
      </w:r>
      <w:r w:rsidR="00CF67BF" w:rsidRPr="00D45ED6">
        <w:rPr>
          <w:rFonts w:ascii="Arial" w:hAnsi="Arial" w:cs="Arial"/>
          <w:sz w:val="20"/>
          <w:szCs w:val="20"/>
          <w:lang w:val="en-GB"/>
        </w:rPr>
        <w:t>m</w:t>
      </w:r>
      <w:r w:rsidR="009711D8" w:rsidRPr="00D45ED6">
        <w:rPr>
          <w:rFonts w:ascii="Arial" w:hAnsi="Arial" w:cs="Arial"/>
          <w:sz w:val="20"/>
          <w:szCs w:val="20"/>
          <w:lang w:val="en-GB"/>
        </w:rPr>
        <w:t>e it is necessary to have a</w:t>
      </w:r>
      <w:r w:rsidR="00CF67BF" w:rsidRPr="00D45ED6">
        <w:rPr>
          <w:rFonts w:ascii="Arial" w:hAnsi="Arial" w:cs="Arial"/>
          <w:sz w:val="20"/>
          <w:szCs w:val="20"/>
          <w:lang w:val="en-GB"/>
        </w:rPr>
        <w:t>n</w:t>
      </w:r>
      <w:r w:rsidR="009711D8" w:rsidRPr="00D45ED6">
        <w:rPr>
          <w:rFonts w:ascii="Arial" w:hAnsi="Arial" w:cs="Arial"/>
          <w:sz w:val="20"/>
          <w:szCs w:val="20"/>
          <w:lang w:val="en-GB"/>
        </w:rPr>
        <w:t xml:space="preserve"> </w:t>
      </w:r>
      <w:r w:rsidR="00E97D0B" w:rsidRPr="00D45ED6">
        <w:rPr>
          <w:rFonts w:ascii="Arial" w:hAnsi="Arial" w:cs="Arial"/>
          <w:sz w:val="20"/>
          <w:szCs w:val="20"/>
          <w:lang w:val="en-GB"/>
        </w:rPr>
        <w:t>in-depth</w:t>
      </w:r>
      <w:r w:rsidR="009711D8" w:rsidRPr="00D45ED6">
        <w:rPr>
          <w:rFonts w:ascii="Arial" w:hAnsi="Arial" w:cs="Arial"/>
          <w:sz w:val="20"/>
          <w:szCs w:val="20"/>
          <w:lang w:val="en-GB"/>
        </w:rPr>
        <w:t xml:space="preserve"> understanding about the slum related issues </w:t>
      </w:r>
      <w:r w:rsidR="00CF67BF" w:rsidRPr="00D45ED6">
        <w:rPr>
          <w:rFonts w:ascii="Arial" w:hAnsi="Arial" w:cs="Arial"/>
          <w:sz w:val="20"/>
          <w:szCs w:val="20"/>
          <w:lang w:val="en-GB"/>
        </w:rPr>
        <w:t xml:space="preserve">and their improvement for the sustainable development of the city. </w:t>
      </w:r>
      <w:r w:rsidR="00E7202B" w:rsidRPr="00D45ED6">
        <w:rPr>
          <w:rFonts w:ascii="Arial" w:hAnsi="Arial" w:cs="Arial"/>
          <w:sz w:val="20"/>
          <w:szCs w:val="20"/>
          <w:lang w:val="en-GB"/>
        </w:rPr>
        <w:t xml:space="preserve">This study is focused on to </w:t>
      </w:r>
      <w:r w:rsidR="00E97D0B" w:rsidRPr="00D45ED6">
        <w:rPr>
          <w:rFonts w:ascii="Arial" w:hAnsi="Arial" w:cs="Arial"/>
          <w:sz w:val="20"/>
          <w:szCs w:val="20"/>
          <w:lang w:val="en-GB"/>
        </w:rPr>
        <w:t>analyse</w:t>
      </w:r>
      <w:r w:rsidR="00E7202B" w:rsidRPr="00D45ED6">
        <w:rPr>
          <w:rFonts w:ascii="Arial" w:hAnsi="Arial" w:cs="Arial"/>
          <w:sz w:val="20"/>
          <w:szCs w:val="20"/>
          <w:lang w:val="en-GB"/>
        </w:rPr>
        <w:t xml:space="preserve"> the impacts of displacement and resettlement of slum dwellers on their workforce structure at </w:t>
      </w:r>
      <w:r w:rsidR="00DE6CBE" w:rsidRPr="00D45ED6">
        <w:rPr>
          <w:rFonts w:ascii="Arial" w:hAnsi="Arial" w:cs="Arial"/>
          <w:sz w:val="20"/>
          <w:szCs w:val="20"/>
          <w:lang w:val="en-GB"/>
        </w:rPr>
        <w:t>different</w:t>
      </w:r>
      <w:r w:rsidR="00E7202B" w:rsidRPr="00D45ED6">
        <w:rPr>
          <w:rFonts w:ascii="Arial" w:hAnsi="Arial" w:cs="Arial"/>
          <w:sz w:val="20"/>
          <w:szCs w:val="20"/>
          <w:lang w:val="en-GB"/>
        </w:rPr>
        <w:t xml:space="preserve"> resettlement sites which are located at the outer space of the city. </w:t>
      </w:r>
      <w:r w:rsidR="00EC78DE" w:rsidRPr="00D45ED6">
        <w:rPr>
          <w:rFonts w:ascii="Arial" w:hAnsi="Arial" w:cs="Arial"/>
          <w:sz w:val="20"/>
          <w:szCs w:val="20"/>
          <w:lang w:val="en-GB"/>
        </w:rPr>
        <w:t>This study will help the planers and policy makers in providing optimum benefits and better living conditions to urban poor or slum dwellers.</w:t>
      </w:r>
    </w:p>
    <w:p w14:paraId="57F49AB8" w14:textId="0B742267" w:rsidR="00CF67BF" w:rsidRPr="000138A2" w:rsidRDefault="00CF67BF" w:rsidP="00CF67BF">
      <w:pPr>
        <w:pStyle w:val="ListParagraph"/>
        <w:numPr>
          <w:ilvl w:val="0"/>
          <w:numId w:val="7"/>
        </w:numPr>
        <w:spacing w:line="360" w:lineRule="auto"/>
        <w:rPr>
          <w:rFonts w:ascii="Arial" w:hAnsi="Arial" w:cs="Arial"/>
          <w:b/>
          <w:bCs/>
        </w:rPr>
      </w:pPr>
      <w:r w:rsidRPr="000138A2">
        <w:rPr>
          <w:rFonts w:ascii="Arial" w:hAnsi="Arial" w:cs="Arial"/>
          <w:b/>
          <w:bCs/>
        </w:rPr>
        <w:t>M</w:t>
      </w:r>
      <w:r w:rsidR="00E07C0B" w:rsidRPr="000138A2">
        <w:rPr>
          <w:rFonts w:ascii="Arial" w:hAnsi="Arial" w:cs="Arial"/>
          <w:b/>
          <w:bCs/>
        </w:rPr>
        <w:t>ATERIAL AND METHODS:</w:t>
      </w:r>
    </w:p>
    <w:p w14:paraId="5D15C5B0" w14:textId="274DE35B" w:rsidR="00C84A0D" w:rsidRPr="000138A2" w:rsidRDefault="00CF67BF" w:rsidP="00A20753">
      <w:pPr>
        <w:pStyle w:val="ListParagraph"/>
        <w:numPr>
          <w:ilvl w:val="1"/>
          <w:numId w:val="7"/>
        </w:numPr>
        <w:spacing w:line="360" w:lineRule="auto"/>
        <w:jc w:val="both"/>
        <w:rPr>
          <w:rFonts w:ascii="Arial" w:eastAsiaTheme="minorEastAsia" w:hAnsi="Arial" w:cs="Arial"/>
          <w:sz w:val="20"/>
          <w:szCs w:val="20"/>
        </w:rPr>
      </w:pPr>
      <w:r w:rsidRPr="000138A2">
        <w:rPr>
          <w:rFonts w:ascii="Arial" w:hAnsi="Arial" w:cs="Arial"/>
          <w:b/>
          <w:bCs/>
          <w:sz w:val="20"/>
          <w:szCs w:val="20"/>
          <w:lang w:val="en-GB"/>
        </w:rPr>
        <w:lastRenderedPageBreak/>
        <w:t xml:space="preserve"> </w:t>
      </w:r>
      <w:r w:rsidR="0042288E" w:rsidRPr="000138A2">
        <w:rPr>
          <w:rFonts w:ascii="Arial" w:hAnsi="Arial" w:cs="Arial"/>
          <w:b/>
          <w:bCs/>
          <w:sz w:val="20"/>
          <w:szCs w:val="20"/>
          <w:lang w:val="en-GB"/>
        </w:rPr>
        <w:t>Study Area</w:t>
      </w:r>
    </w:p>
    <w:p w14:paraId="3DC3CF1B" w14:textId="2C439384" w:rsidR="00822042" w:rsidRPr="000138A2" w:rsidRDefault="0042288E" w:rsidP="000138A2">
      <w:pPr>
        <w:spacing w:line="276" w:lineRule="auto"/>
        <w:ind w:firstLine="360"/>
        <w:jc w:val="both"/>
        <w:rPr>
          <w:rFonts w:ascii="Arial" w:eastAsiaTheme="minorEastAsia" w:hAnsi="Arial" w:cs="Arial"/>
          <w:sz w:val="20"/>
          <w:szCs w:val="20"/>
        </w:rPr>
      </w:pPr>
      <w:r w:rsidRPr="000138A2">
        <w:rPr>
          <w:rFonts w:ascii="Arial" w:hAnsi="Arial" w:cs="Arial"/>
          <w:sz w:val="20"/>
          <w:szCs w:val="20"/>
        </w:rPr>
        <w:t>Cuttack is one of the oldest district</w:t>
      </w:r>
      <w:r w:rsidR="009428F5" w:rsidRPr="000138A2">
        <w:rPr>
          <w:rFonts w:ascii="Arial" w:hAnsi="Arial" w:cs="Arial"/>
          <w:sz w:val="20"/>
          <w:szCs w:val="20"/>
        </w:rPr>
        <w:t>s</w:t>
      </w:r>
      <w:r w:rsidRPr="000138A2">
        <w:rPr>
          <w:rFonts w:ascii="Arial" w:hAnsi="Arial" w:cs="Arial"/>
          <w:sz w:val="20"/>
          <w:szCs w:val="20"/>
        </w:rPr>
        <w:t xml:space="preserve"> as well as oldest city of Odisha, situated on a land formed by the river Mahanadi and its tributary </w:t>
      </w:r>
      <w:proofErr w:type="spellStart"/>
      <w:r w:rsidRPr="000138A2">
        <w:rPr>
          <w:rFonts w:ascii="Arial" w:hAnsi="Arial" w:cs="Arial"/>
          <w:sz w:val="20"/>
          <w:szCs w:val="20"/>
        </w:rPr>
        <w:t>Kathajodi</w:t>
      </w:r>
      <w:proofErr w:type="spellEnd"/>
      <w:r w:rsidRPr="000138A2">
        <w:rPr>
          <w:rFonts w:ascii="Arial" w:hAnsi="Arial" w:cs="Arial"/>
          <w:sz w:val="20"/>
          <w:szCs w:val="20"/>
        </w:rPr>
        <w:t xml:space="preserve"> river. The city is located on the eastern part of the Indian sub-continent and in the coastal belt of Odisha. It extends from 20</w:t>
      </w:r>
      <m:oMath>
        <m:r>
          <w:rPr>
            <w:rFonts w:ascii="Cambria Math" w:hAnsi="Cambria Math" w:cs="Arial"/>
            <w:sz w:val="20"/>
            <w:szCs w:val="20"/>
          </w:rPr>
          <m:t>°</m:t>
        </m:r>
      </m:oMath>
      <w:r w:rsidRPr="000138A2">
        <w:rPr>
          <w:rFonts w:ascii="Arial" w:hAnsi="Arial" w:cs="Arial"/>
          <w:sz w:val="20"/>
          <w:szCs w:val="20"/>
        </w:rPr>
        <w:t>27’N to 20</w:t>
      </w:r>
      <m:oMath>
        <m:r>
          <w:rPr>
            <w:rFonts w:ascii="Cambria Math" w:hAnsi="Cambria Math" w:cs="Arial"/>
            <w:sz w:val="20"/>
            <w:szCs w:val="20"/>
          </w:rPr>
          <m:t>°</m:t>
        </m:r>
      </m:oMath>
      <w:r w:rsidRPr="000138A2">
        <w:rPr>
          <w:rFonts w:ascii="Arial" w:eastAsiaTheme="minorEastAsia" w:hAnsi="Arial" w:cs="Arial"/>
          <w:sz w:val="20"/>
          <w:szCs w:val="20"/>
        </w:rPr>
        <w:t>29’N latitude and 85</w:t>
      </w:r>
      <m:oMath>
        <m:r>
          <w:rPr>
            <w:rFonts w:ascii="Cambria Math" w:eastAsiaTheme="minorEastAsia" w:hAnsi="Cambria Math" w:cs="Arial"/>
            <w:sz w:val="20"/>
            <w:szCs w:val="20"/>
          </w:rPr>
          <m:t>°</m:t>
        </m:r>
      </m:oMath>
      <w:r w:rsidRPr="000138A2">
        <w:rPr>
          <w:rFonts w:ascii="Arial" w:eastAsiaTheme="minorEastAsia" w:hAnsi="Arial" w:cs="Arial"/>
          <w:sz w:val="20"/>
          <w:szCs w:val="20"/>
        </w:rPr>
        <w:t>50’ E to 85</w:t>
      </w:r>
      <m:oMath>
        <m:r>
          <w:rPr>
            <w:rFonts w:ascii="Cambria Math" w:eastAsiaTheme="minorEastAsia" w:hAnsi="Cambria Math" w:cs="Arial"/>
            <w:sz w:val="20"/>
            <w:szCs w:val="20"/>
          </w:rPr>
          <m:t>°</m:t>
        </m:r>
      </m:oMath>
      <w:r w:rsidRPr="000138A2">
        <w:rPr>
          <w:rFonts w:ascii="Arial" w:eastAsiaTheme="minorEastAsia" w:hAnsi="Arial" w:cs="Arial"/>
          <w:sz w:val="20"/>
          <w:szCs w:val="20"/>
        </w:rPr>
        <w:t>55’ E longitude with a hot and humid type of climate in summer and cold climate in winter. As per the census of India, 2011 Cuttack municipal corporation has an area of 192.5 sq. km with a population of 6,10,</w:t>
      </w:r>
      <w:r w:rsidR="00FF4FF0" w:rsidRPr="000138A2">
        <w:rPr>
          <w:rFonts w:ascii="Arial" w:eastAsiaTheme="minorEastAsia" w:hAnsi="Arial" w:cs="Arial"/>
          <w:sz w:val="20"/>
          <w:szCs w:val="20"/>
        </w:rPr>
        <w:t>189, out</w:t>
      </w:r>
      <w:r w:rsidRPr="000138A2">
        <w:rPr>
          <w:rFonts w:ascii="Arial" w:eastAsiaTheme="minorEastAsia" w:hAnsi="Arial" w:cs="Arial"/>
          <w:sz w:val="20"/>
          <w:szCs w:val="20"/>
        </w:rPr>
        <w:t xml:space="preserve"> of which 38% of people lives in slum areas. There </w:t>
      </w:r>
      <w:r w:rsidR="00C84A0D" w:rsidRPr="000138A2">
        <w:rPr>
          <w:rFonts w:ascii="Arial" w:eastAsiaTheme="minorEastAsia" w:hAnsi="Arial" w:cs="Arial"/>
          <w:sz w:val="20"/>
          <w:szCs w:val="20"/>
        </w:rPr>
        <w:t>is</w:t>
      </w:r>
      <w:r w:rsidRPr="000138A2">
        <w:rPr>
          <w:rFonts w:ascii="Arial" w:eastAsiaTheme="minorEastAsia" w:hAnsi="Arial" w:cs="Arial"/>
          <w:sz w:val="20"/>
          <w:szCs w:val="20"/>
        </w:rPr>
        <w:t xml:space="preserve"> total 300 slums in CMC, out of which 264 are identified and 181 are authorized slums and nearly 57% of the slums are situated on state government’s land. For the city development and betterment of urban poor various developmental activities taken place which results in displacement and resettlement of </w:t>
      </w:r>
      <w:r w:rsidR="00FF4FF0" w:rsidRPr="000138A2">
        <w:rPr>
          <w:rFonts w:ascii="Arial" w:eastAsiaTheme="minorEastAsia" w:hAnsi="Arial" w:cs="Arial"/>
          <w:sz w:val="20"/>
          <w:szCs w:val="20"/>
        </w:rPr>
        <w:t>slums.</w:t>
      </w:r>
      <w:r w:rsidRPr="000138A2">
        <w:rPr>
          <w:rFonts w:ascii="Arial" w:eastAsiaTheme="minorEastAsia" w:hAnsi="Arial" w:cs="Arial"/>
          <w:sz w:val="20"/>
          <w:szCs w:val="20"/>
        </w:rPr>
        <w:t xml:space="preserve"> </w:t>
      </w:r>
      <w:r w:rsidR="0093182B" w:rsidRPr="000138A2">
        <w:rPr>
          <w:rFonts w:ascii="Arial" w:eastAsiaTheme="minorEastAsia" w:hAnsi="Arial" w:cs="Arial"/>
          <w:sz w:val="20"/>
          <w:szCs w:val="20"/>
        </w:rPr>
        <w:t>T</w:t>
      </w:r>
      <w:r w:rsidRPr="000138A2">
        <w:rPr>
          <w:rFonts w:ascii="Arial" w:eastAsiaTheme="minorEastAsia" w:hAnsi="Arial" w:cs="Arial"/>
          <w:sz w:val="20"/>
          <w:szCs w:val="20"/>
        </w:rPr>
        <w:t xml:space="preserve">he number of displaced slums and resettled households at different sites are represented in </w:t>
      </w:r>
      <w:r w:rsidR="00FF4FF0" w:rsidRPr="000138A2">
        <w:rPr>
          <w:rFonts w:ascii="Arial" w:eastAsiaTheme="minorEastAsia" w:hAnsi="Arial" w:cs="Arial"/>
          <w:b/>
          <w:bCs/>
          <w:sz w:val="20"/>
          <w:szCs w:val="20"/>
        </w:rPr>
        <w:t>T</w:t>
      </w:r>
      <w:r w:rsidRPr="000138A2">
        <w:rPr>
          <w:rFonts w:ascii="Arial" w:eastAsiaTheme="minorEastAsia" w:hAnsi="Arial" w:cs="Arial"/>
          <w:b/>
          <w:bCs/>
          <w:sz w:val="20"/>
          <w:szCs w:val="20"/>
        </w:rPr>
        <w:t>able</w:t>
      </w:r>
      <w:r w:rsidR="00FF4FF0" w:rsidRPr="000138A2">
        <w:rPr>
          <w:rFonts w:ascii="Arial" w:eastAsiaTheme="minorEastAsia" w:hAnsi="Arial" w:cs="Arial"/>
          <w:b/>
          <w:bCs/>
          <w:sz w:val="20"/>
          <w:szCs w:val="20"/>
        </w:rPr>
        <w:t xml:space="preserve"> 1</w:t>
      </w:r>
      <w:r w:rsidRPr="000138A2">
        <w:rPr>
          <w:rFonts w:ascii="Arial" w:eastAsiaTheme="minorEastAsia" w:hAnsi="Arial" w:cs="Arial"/>
          <w:sz w:val="20"/>
          <w:szCs w:val="20"/>
        </w:rPr>
        <w:t xml:space="preserve">. </w:t>
      </w:r>
      <w:r w:rsidR="00D5226D" w:rsidRPr="000138A2">
        <w:rPr>
          <w:rFonts w:ascii="Arial" w:eastAsiaTheme="minorEastAsia" w:hAnsi="Arial" w:cs="Arial"/>
          <w:sz w:val="20"/>
          <w:szCs w:val="20"/>
        </w:rPr>
        <w:t>I</w:t>
      </w:r>
      <w:r w:rsidRPr="000138A2">
        <w:rPr>
          <w:rFonts w:ascii="Arial" w:eastAsiaTheme="minorEastAsia" w:hAnsi="Arial" w:cs="Arial"/>
          <w:sz w:val="20"/>
          <w:szCs w:val="20"/>
        </w:rPr>
        <w:t xml:space="preserve">n this study two resettlement sites chosen on the basis of higher number of resettled households those are-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is located on the bank of </w:t>
      </w:r>
      <w:proofErr w:type="spellStart"/>
      <w:r w:rsidRPr="000138A2">
        <w:rPr>
          <w:rFonts w:ascii="Arial" w:eastAsiaTheme="minorEastAsia" w:hAnsi="Arial" w:cs="Arial"/>
          <w:sz w:val="20"/>
          <w:szCs w:val="20"/>
        </w:rPr>
        <w:t>kathajodi</w:t>
      </w:r>
      <w:proofErr w:type="spellEnd"/>
      <w:r w:rsidRPr="000138A2">
        <w:rPr>
          <w:rFonts w:ascii="Arial" w:eastAsiaTheme="minorEastAsia" w:hAnsi="Arial" w:cs="Arial"/>
          <w:sz w:val="20"/>
          <w:szCs w:val="20"/>
        </w:rPr>
        <w:t xml:space="preserve"> river with 1212 resettled households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is situated on the bank of the river Mahanadi with 700 resettled households.</w:t>
      </w:r>
    </w:p>
    <w:p w14:paraId="48B33DFD" w14:textId="6E76AF12" w:rsidR="00822042" w:rsidRPr="000138A2" w:rsidRDefault="00822042" w:rsidP="00822042">
      <w:pPr>
        <w:spacing w:line="240" w:lineRule="auto"/>
        <w:jc w:val="both"/>
        <w:rPr>
          <w:rFonts w:ascii="Arial" w:eastAsiaTheme="minorEastAsia" w:hAnsi="Arial" w:cs="Arial"/>
          <w:b/>
          <w:bCs/>
          <w:sz w:val="20"/>
          <w:szCs w:val="20"/>
        </w:rPr>
      </w:pPr>
      <w:r w:rsidRPr="000138A2">
        <w:rPr>
          <w:rFonts w:ascii="Arial" w:eastAsiaTheme="minorEastAsia" w:hAnsi="Arial" w:cs="Arial"/>
          <w:b/>
          <w:bCs/>
          <w:sz w:val="20"/>
          <w:szCs w:val="20"/>
        </w:rPr>
        <w:t>Table. 1.</w:t>
      </w:r>
      <w:r w:rsidR="002717E1" w:rsidRPr="000138A2">
        <w:rPr>
          <w:rFonts w:ascii="Arial" w:eastAsiaTheme="minorEastAsia" w:hAnsi="Arial" w:cs="Arial"/>
          <w:b/>
          <w:bCs/>
          <w:sz w:val="20"/>
          <w:szCs w:val="20"/>
        </w:rPr>
        <w:t xml:space="preserve"> </w:t>
      </w:r>
      <w:r w:rsidRPr="000138A2">
        <w:rPr>
          <w:rFonts w:ascii="Arial" w:eastAsiaTheme="minorEastAsia" w:hAnsi="Arial" w:cs="Arial"/>
          <w:b/>
          <w:bCs/>
          <w:sz w:val="20"/>
          <w:szCs w:val="20"/>
        </w:rPr>
        <w:t>Displacement and Resettlement of Slum Households Under City Development Activities.</w:t>
      </w:r>
    </w:p>
    <w:tbl>
      <w:tblPr>
        <w:tblStyle w:val="TableGrid"/>
        <w:tblW w:w="9278" w:type="dxa"/>
        <w:tblInd w:w="-113" w:type="dxa"/>
        <w:tblLook w:val="04E0" w:firstRow="1" w:lastRow="1" w:firstColumn="1" w:lastColumn="0" w:noHBand="0" w:noVBand="1"/>
      </w:tblPr>
      <w:tblGrid>
        <w:gridCol w:w="1814"/>
        <w:gridCol w:w="1134"/>
        <w:gridCol w:w="917"/>
        <w:gridCol w:w="869"/>
        <w:gridCol w:w="1039"/>
        <w:gridCol w:w="1217"/>
        <w:gridCol w:w="1018"/>
        <w:gridCol w:w="1270"/>
      </w:tblGrid>
      <w:tr w:rsidR="00822042" w:rsidRPr="000138A2" w14:paraId="35C79E6B" w14:textId="77777777" w:rsidTr="00214EB9">
        <w:trPr>
          <w:trHeight w:val="146"/>
        </w:trPr>
        <w:tc>
          <w:tcPr>
            <w:tcW w:w="1814" w:type="dxa"/>
            <w:vMerge w:val="restart"/>
            <w:shd w:val="clear" w:color="auto" w:fill="E7E6E6" w:themeFill="background2"/>
            <w:hideMark/>
          </w:tcPr>
          <w:p w14:paraId="6098D155"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City Development Activities</w:t>
            </w:r>
          </w:p>
        </w:tc>
        <w:tc>
          <w:tcPr>
            <w:tcW w:w="1134" w:type="dxa"/>
            <w:vMerge w:val="restart"/>
            <w:shd w:val="clear" w:color="auto" w:fill="E7E6E6" w:themeFill="background2"/>
            <w:noWrap/>
            <w:hideMark/>
          </w:tcPr>
          <w:p w14:paraId="61A389B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Number of Slums Displaced</w:t>
            </w:r>
          </w:p>
        </w:tc>
        <w:tc>
          <w:tcPr>
            <w:tcW w:w="5060" w:type="dxa"/>
            <w:gridSpan w:val="5"/>
            <w:shd w:val="clear" w:color="auto" w:fill="E7E6E6" w:themeFill="background2"/>
            <w:noWrap/>
            <w:hideMark/>
          </w:tcPr>
          <w:p w14:paraId="59E6F12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Number of Resettled Households at Different Resettlement Sites</w:t>
            </w:r>
          </w:p>
        </w:tc>
        <w:tc>
          <w:tcPr>
            <w:tcW w:w="1270" w:type="dxa"/>
            <w:vMerge w:val="restart"/>
            <w:shd w:val="clear" w:color="auto" w:fill="E7E6E6" w:themeFill="background2"/>
            <w:noWrap/>
            <w:hideMark/>
          </w:tcPr>
          <w:p w14:paraId="0BBEE79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Total households</w:t>
            </w:r>
          </w:p>
        </w:tc>
      </w:tr>
      <w:tr w:rsidR="00822042" w:rsidRPr="000138A2" w14:paraId="00832443" w14:textId="77777777" w:rsidTr="00214EB9">
        <w:trPr>
          <w:trHeight w:val="146"/>
        </w:trPr>
        <w:tc>
          <w:tcPr>
            <w:tcW w:w="1814" w:type="dxa"/>
            <w:vMerge/>
            <w:shd w:val="clear" w:color="auto" w:fill="E7E6E6" w:themeFill="background2"/>
            <w:hideMark/>
          </w:tcPr>
          <w:p w14:paraId="46152D70" w14:textId="77777777" w:rsidR="00822042" w:rsidRPr="000138A2" w:rsidRDefault="00822042" w:rsidP="000138A2">
            <w:pPr>
              <w:spacing w:line="276" w:lineRule="auto"/>
              <w:rPr>
                <w:rFonts w:ascii="Arial" w:hAnsi="Arial" w:cs="Arial"/>
                <w:sz w:val="20"/>
                <w:szCs w:val="20"/>
              </w:rPr>
            </w:pPr>
          </w:p>
        </w:tc>
        <w:tc>
          <w:tcPr>
            <w:tcW w:w="1134" w:type="dxa"/>
            <w:vMerge/>
            <w:shd w:val="clear" w:color="auto" w:fill="E7E6E6" w:themeFill="background2"/>
            <w:noWrap/>
            <w:hideMark/>
          </w:tcPr>
          <w:p w14:paraId="357CEEDD" w14:textId="77777777" w:rsidR="00822042" w:rsidRPr="000138A2" w:rsidRDefault="00822042" w:rsidP="000138A2">
            <w:pPr>
              <w:spacing w:line="276" w:lineRule="auto"/>
              <w:rPr>
                <w:rFonts w:ascii="Arial" w:hAnsi="Arial" w:cs="Arial"/>
                <w:sz w:val="20"/>
                <w:szCs w:val="20"/>
              </w:rPr>
            </w:pPr>
          </w:p>
        </w:tc>
        <w:tc>
          <w:tcPr>
            <w:tcW w:w="917" w:type="dxa"/>
            <w:shd w:val="clear" w:color="auto" w:fill="E7E6E6" w:themeFill="background2"/>
            <w:noWrap/>
            <w:hideMark/>
          </w:tcPr>
          <w:p w14:paraId="14E47193"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Balisahi</w:t>
            </w:r>
            <w:proofErr w:type="spellEnd"/>
          </w:p>
        </w:tc>
        <w:tc>
          <w:tcPr>
            <w:tcW w:w="869" w:type="dxa"/>
            <w:shd w:val="clear" w:color="auto" w:fill="E7E6E6" w:themeFill="background2"/>
            <w:noWrap/>
            <w:hideMark/>
          </w:tcPr>
          <w:p w14:paraId="1AE5CD5A"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Nimpur</w:t>
            </w:r>
            <w:proofErr w:type="spellEnd"/>
          </w:p>
        </w:tc>
        <w:tc>
          <w:tcPr>
            <w:tcW w:w="1039" w:type="dxa"/>
            <w:shd w:val="clear" w:color="auto" w:fill="E7E6E6" w:themeFill="background2"/>
            <w:noWrap/>
            <w:hideMark/>
          </w:tcPr>
          <w:p w14:paraId="7D03AAF7"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Nazarpur</w:t>
            </w:r>
            <w:proofErr w:type="spellEnd"/>
          </w:p>
        </w:tc>
        <w:tc>
          <w:tcPr>
            <w:tcW w:w="1217" w:type="dxa"/>
            <w:shd w:val="clear" w:color="auto" w:fill="E7E6E6" w:themeFill="background2"/>
            <w:noWrap/>
            <w:hideMark/>
          </w:tcPr>
          <w:p w14:paraId="10C2CB8E"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Laxmanpur</w:t>
            </w:r>
            <w:proofErr w:type="spellEnd"/>
          </w:p>
        </w:tc>
        <w:tc>
          <w:tcPr>
            <w:tcW w:w="1018" w:type="dxa"/>
            <w:shd w:val="clear" w:color="auto" w:fill="E7E6E6" w:themeFill="background2"/>
            <w:noWrap/>
            <w:hideMark/>
          </w:tcPr>
          <w:p w14:paraId="1C07C9F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OMP</w:t>
            </w:r>
          </w:p>
        </w:tc>
        <w:tc>
          <w:tcPr>
            <w:tcW w:w="1270" w:type="dxa"/>
            <w:vMerge/>
            <w:shd w:val="clear" w:color="auto" w:fill="E7E6E6" w:themeFill="background2"/>
            <w:hideMark/>
          </w:tcPr>
          <w:p w14:paraId="71DB2E11" w14:textId="77777777" w:rsidR="00822042" w:rsidRPr="000138A2" w:rsidRDefault="00822042" w:rsidP="000138A2">
            <w:pPr>
              <w:spacing w:line="276" w:lineRule="auto"/>
              <w:rPr>
                <w:rFonts w:ascii="Arial" w:hAnsi="Arial" w:cs="Arial"/>
                <w:sz w:val="20"/>
                <w:szCs w:val="20"/>
              </w:rPr>
            </w:pPr>
          </w:p>
        </w:tc>
      </w:tr>
      <w:tr w:rsidR="00822042" w:rsidRPr="000138A2" w14:paraId="7226FC5A" w14:textId="77777777" w:rsidTr="00214EB9">
        <w:trPr>
          <w:trHeight w:val="296"/>
        </w:trPr>
        <w:tc>
          <w:tcPr>
            <w:tcW w:w="1814" w:type="dxa"/>
            <w:shd w:val="clear" w:color="auto" w:fill="E7E6E6" w:themeFill="background2"/>
            <w:hideMark/>
          </w:tcPr>
          <w:p w14:paraId="4212C8F9"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Taladanda</w:t>
            </w:r>
            <w:proofErr w:type="spellEnd"/>
            <w:r w:rsidRPr="000138A2">
              <w:rPr>
                <w:rFonts w:ascii="Arial" w:hAnsi="Arial" w:cs="Arial"/>
                <w:sz w:val="20"/>
                <w:szCs w:val="20"/>
              </w:rPr>
              <w:t xml:space="preserve"> Canal Redevelopment</w:t>
            </w:r>
          </w:p>
        </w:tc>
        <w:tc>
          <w:tcPr>
            <w:tcW w:w="1134" w:type="dxa"/>
            <w:noWrap/>
            <w:hideMark/>
          </w:tcPr>
          <w:p w14:paraId="65B4DFD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13</w:t>
            </w:r>
          </w:p>
        </w:tc>
        <w:tc>
          <w:tcPr>
            <w:tcW w:w="917" w:type="dxa"/>
            <w:noWrap/>
            <w:hideMark/>
          </w:tcPr>
          <w:p w14:paraId="66FCD35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1015</w:t>
            </w:r>
          </w:p>
        </w:tc>
        <w:tc>
          <w:tcPr>
            <w:tcW w:w="869" w:type="dxa"/>
            <w:noWrap/>
            <w:hideMark/>
          </w:tcPr>
          <w:p w14:paraId="0C4470F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508</w:t>
            </w:r>
          </w:p>
        </w:tc>
        <w:tc>
          <w:tcPr>
            <w:tcW w:w="1039" w:type="dxa"/>
            <w:noWrap/>
            <w:hideMark/>
          </w:tcPr>
          <w:p w14:paraId="38AEB50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68</w:t>
            </w:r>
          </w:p>
        </w:tc>
        <w:tc>
          <w:tcPr>
            <w:tcW w:w="1217" w:type="dxa"/>
            <w:noWrap/>
            <w:hideMark/>
          </w:tcPr>
          <w:p w14:paraId="2164C78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18" w:type="dxa"/>
            <w:noWrap/>
            <w:hideMark/>
          </w:tcPr>
          <w:p w14:paraId="32487AE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225</w:t>
            </w:r>
          </w:p>
        </w:tc>
        <w:tc>
          <w:tcPr>
            <w:tcW w:w="1270" w:type="dxa"/>
            <w:noWrap/>
            <w:hideMark/>
          </w:tcPr>
          <w:p w14:paraId="219F2A50"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1816</w:t>
            </w:r>
          </w:p>
        </w:tc>
      </w:tr>
      <w:tr w:rsidR="00822042" w:rsidRPr="000138A2" w14:paraId="3D1C0143" w14:textId="77777777" w:rsidTr="00214EB9">
        <w:trPr>
          <w:trHeight w:val="488"/>
        </w:trPr>
        <w:tc>
          <w:tcPr>
            <w:tcW w:w="1814" w:type="dxa"/>
            <w:shd w:val="clear" w:color="auto" w:fill="E7E6E6" w:themeFill="background2"/>
            <w:hideMark/>
          </w:tcPr>
          <w:p w14:paraId="5CABF8DD"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 xml:space="preserve">Redevelopment of SCB Medical College &amp;Hospital </w:t>
            </w:r>
          </w:p>
        </w:tc>
        <w:tc>
          <w:tcPr>
            <w:tcW w:w="1134" w:type="dxa"/>
            <w:noWrap/>
            <w:hideMark/>
          </w:tcPr>
          <w:p w14:paraId="4C770CFA"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w:t>
            </w:r>
          </w:p>
        </w:tc>
        <w:tc>
          <w:tcPr>
            <w:tcW w:w="917" w:type="dxa"/>
            <w:noWrap/>
            <w:hideMark/>
          </w:tcPr>
          <w:p w14:paraId="0E39B2B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57</w:t>
            </w:r>
          </w:p>
        </w:tc>
        <w:tc>
          <w:tcPr>
            <w:tcW w:w="869" w:type="dxa"/>
            <w:noWrap/>
            <w:hideMark/>
          </w:tcPr>
          <w:p w14:paraId="568A769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192</w:t>
            </w:r>
          </w:p>
        </w:tc>
        <w:tc>
          <w:tcPr>
            <w:tcW w:w="1039" w:type="dxa"/>
            <w:noWrap/>
            <w:hideMark/>
          </w:tcPr>
          <w:p w14:paraId="18F463B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237</w:t>
            </w:r>
          </w:p>
        </w:tc>
        <w:tc>
          <w:tcPr>
            <w:tcW w:w="1217" w:type="dxa"/>
            <w:noWrap/>
            <w:hideMark/>
          </w:tcPr>
          <w:p w14:paraId="72A20352"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18" w:type="dxa"/>
            <w:noWrap/>
            <w:hideMark/>
          </w:tcPr>
          <w:p w14:paraId="4C66688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70" w:type="dxa"/>
            <w:noWrap/>
            <w:hideMark/>
          </w:tcPr>
          <w:p w14:paraId="0FC614E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486</w:t>
            </w:r>
          </w:p>
        </w:tc>
      </w:tr>
      <w:tr w:rsidR="00822042" w:rsidRPr="000138A2" w14:paraId="072DB310" w14:textId="77777777" w:rsidTr="00214EB9">
        <w:trPr>
          <w:trHeight w:val="310"/>
        </w:trPr>
        <w:tc>
          <w:tcPr>
            <w:tcW w:w="1814" w:type="dxa"/>
            <w:shd w:val="clear" w:color="auto" w:fill="E7E6E6" w:themeFill="background2"/>
            <w:hideMark/>
          </w:tcPr>
          <w:p w14:paraId="7669350A"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Mahanadi River Embankment Development</w:t>
            </w:r>
          </w:p>
        </w:tc>
        <w:tc>
          <w:tcPr>
            <w:tcW w:w="1134" w:type="dxa"/>
            <w:noWrap/>
            <w:hideMark/>
          </w:tcPr>
          <w:p w14:paraId="3D24A85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w:t>
            </w:r>
          </w:p>
        </w:tc>
        <w:tc>
          <w:tcPr>
            <w:tcW w:w="917" w:type="dxa"/>
            <w:noWrap/>
            <w:hideMark/>
          </w:tcPr>
          <w:p w14:paraId="425AADB4"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140</w:t>
            </w:r>
          </w:p>
        </w:tc>
        <w:tc>
          <w:tcPr>
            <w:tcW w:w="869" w:type="dxa"/>
            <w:noWrap/>
            <w:hideMark/>
          </w:tcPr>
          <w:p w14:paraId="2BC6B0A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39" w:type="dxa"/>
            <w:noWrap/>
            <w:hideMark/>
          </w:tcPr>
          <w:p w14:paraId="0073BD7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17" w:type="dxa"/>
            <w:noWrap/>
            <w:hideMark/>
          </w:tcPr>
          <w:p w14:paraId="7338BDB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200</w:t>
            </w:r>
          </w:p>
        </w:tc>
        <w:tc>
          <w:tcPr>
            <w:tcW w:w="1018" w:type="dxa"/>
            <w:noWrap/>
            <w:hideMark/>
          </w:tcPr>
          <w:p w14:paraId="62D42CB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70" w:type="dxa"/>
            <w:noWrap/>
            <w:hideMark/>
          </w:tcPr>
          <w:p w14:paraId="00C45641"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340</w:t>
            </w:r>
          </w:p>
        </w:tc>
      </w:tr>
      <w:tr w:rsidR="00822042" w:rsidRPr="000138A2" w14:paraId="34E36FD2" w14:textId="77777777" w:rsidTr="00214EB9">
        <w:trPr>
          <w:trHeight w:val="27"/>
        </w:trPr>
        <w:tc>
          <w:tcPr>
            <w:tcW w:w="1814" w:type="dxa"/>
            <w:shd w:val="clear" w:color="auto" w:fill="E7E6E6" w:themeFill="background2"/>
            <w:hideMark/>
          </w:tcPr>
          <w:p w14:paraId="7F3B302C"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 xml:space="preserve">Total </w:t>
            </w:r>
          </w:p>
        </w:tc>
        <w:tc>
          <w:tcPr>
            <w:tcW w:w="1134" w:type="dxa"/>
            <w:noWrap/>
            <w:hideMark/>
          </w:tcPr>
          <w:p w14:paraId="1CB3F8A4"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w:t>
            </w:r>
          </w:p>
        </w:tc>
        <w:tc>
          <w:tcPr>
            <w:tcW w:w="917" w:type="dxa"/>
            <w:noWrap/>
            <w:hideMark/>
          </w:tcPr>
          <w:p w14:paraId="3F5675F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1212</w:t>
            </w:r>
          </w:p>
        </w:tc>
        <w:tc>
          <w:tcPr>
            <w:tcW w:w="869" w:type="dxa"/>
            <w:noWrap/>
            <w:hideMark/>
          </w:tcPr>
          <w:p w14:paraId="72F9062E"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700</w:t>
            </w:r>
          </w:p>
        </w:tc>
        <w:tc>
          <w:tcPr>
            <w:tcW w:w="1039" w:type="dxa"/>
            <w:noWrap/>
            <w:hideMark/>
          </w:tcPr>
          <w:p w14:paraId="566F1768"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305</w:t>
            </w:r>
          </w:p>
        </w:tc>
        <w:tc>
          <w:tcPr>
            <w:tcW w:w="1217" w:type="dxa"/>
            <w:noWrap/>
            <w:hideMark/>
          </w:tcPr>
          <w:p w14:paraId="7EE1E4FE"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200</w:t>
            </w:r>
          </w:p>
        </w:tc>
        <w:tc>
          <w:tcPr>
            <w:tcW w:w="1018" w:type="dxa"/>
            <w:noWrap/>
            <w:hideMark/>
          </w:tcPr>
          <w:p w14:paraId="3B1AD9E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225</w:t>
            </w:r>
          </w:p>
        </w:tc>
        <w:tc>
          <w:tcPr>
            <w:tcW w:w="1270" w:type="dxa"/>
            <w:noWrap/>
            <w:hideMark/>
          </w:tcPr>
          <w:p w14:paraId="1026A061"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2642</w:t>
            </w:r>
          </w:p>
        </w:tc>
      </w:tr>
    </w:tbl>
    <w:p w14:paraId="122099CD" w14:textId="77777777" w:rsidR="00822042" w:rsidRPr="000138A2" w:rsidRDefault="00822042" w:rsidP="00822042">
      <w:pPr>
        <w:jc w:val="right"/>
        <w:rPr>
          <w:rFonts w:ascii="Arial" w:hAnsi="Arial" w:cs="Arial"/>
          <w:sz w:val="20"/>
          <w:szCs w:val="20"/>
        </w:rPr>
      </w:pPr>
      <w:r w:rsidRPr="000138A2">
        <w:rPr>
          <w:rFonts w:ascii="Arial" w:eastAsiaTheme="minorEastAsia" w:hAnsi="Arial" w:cs="Arial"/>
          <w:sz w:val="20"/>
          <w:szCs w:val="20"/>
        </w:rPr>
        <w:t xml:space="preserve">                                                                 </w:t>
      </w:r>
      <w:r w:rsidRPr="000138A2">
        <w:rPr>
          <w:rFonts w:ascii="Arial" w:hAnsi="Arial" w:cs="Arial"/>
          <w:b/>
          <w:bCs/>
          <w:sz w:val="20"/>
          <w:szCs w:val="20"/>
        </w:rPr>
        <w:t>Source:</w:t>
      </w:r>
      <w:r w:rsidRPr="000138A2">
        <w:rPr>
          <w:rFonts w:ascii="Arial" w:hAnsi="Arial" w:cs="Arial"/>
          <w:sz w:val="20"/>
          <w:szCs w:val="20"/>
        </w:rPr>
        <w:t xml:space="preserve"> Cuttack Municipal Corporation (CMC)       </w:t>
      </w:r>
    </w:p>
    <w:p w14:paraId="72FCA026" w14:textId="07B9181B" w:rsidR="00822042" w:rsidRPr="000138A2" w:rsidRDefault="00822042" w:rsidP="00C84A0D">
      <w:pPr>
        <w:spacing w:line="360" w:lineRule="auto"/>
        <w:jc w:val="both"/>
        <w:rPr>
          <w:rFonts w:ascii="Arial" w:eastAsiaTheme="minorEastAsia" w:hAnsi="Arial" w:cs="Arial"/>
          <w:sz w:val="24"/>
          <w:szCs w:val="24"/>
        </w:rPr>
      </w:pPr>
    </w:p>
    <w:p w14:paraId="5872585B" w14:textId="14731837" w:rsidR="00725AFC" w:rsidRPr="00860CFD" w:rsidRDefault="001E0B61" w:rsidP="00860CFD">
      <w:pPr>
        <w:jc w:val="center"/>
        <w:rPr>
          <w:rFonts w:ascii="Times New Roman" w:eastAsiaTheme="minorEastAsia" w:hAnsi="Times New Roman" w:cs="Times New Roman"/>
          <w:sz w:val="24"/>
          <w:szCs w:val="24"/>
        </w:rPr>
      </w:pPr>
      <w:r>
        <w:rPr>
          <w:noProof/>
        </w:rPr>
        <w:lastRenderedPageBreak/>
        <mc:AlternateContent>
          <mc:Choice Requires="wps">
            <w:drawing>
              <wp:anchor distT="0" distB="0" distL="114300" distR="114300" simplePos="0" relativeHeight="251691008" behindDoc="0" locked="0" layoutInCell="1" allowOverlap="1" wp14:anchorId="1E74BFA3" wp14:editId="79E3843E">
                <wp:simplePos x="0" y="0"/>
                <wp:positionH relativeFrom="column">
                  <wp:posOffset>3505200</wp:posOffset>
                </wp:positionH>
                <wp:positionV relativeFrom="paragraph">
                  <wp:posOffset>2491740</wp:posOffset>
                </wp:positionV>
                <wp:extent cx="1447800" cy="2369820"/>
                <wp:effectExtent l="38100" t="0" r="19050" b="49530"/>
                <wp:wrapNone/>
                <wp:docPr id="1327029317" name="Straight Arrow Connector 2"/>
                <wp:cNvGraphicFramePr/>
                <a:graphic xmlns:a="http://schemas.openxmlformats.org/drawingml/2006/main">
                  <a:graphicData uri="http://schemas.microsoft.com/office/word/2010/wordprocessingShape">
                    <wps:wsp>
                      <wps:cNvCnPr/>
                      <wps:spPr>
                        <a:xfrm flipH="1">
                          <a:off x="0" y="0"/>
                          <a:ext cx="1447800" cy="23698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4D73F8" id="_x0000_t32" coordsize="21600,21600" o:spt="32" o:oned="t" path="m,l21600,21600e" filled="f">
                <v:path arrowok="t" fillok="f" o:connecttype="none"/>
                <o:lock v:ext="edit" shapetype="t"/>
              </v:shapetype>
              <v:shape id="Straight Arrow Connector 2" o:spid="_x0000_s1026" type="#_x0000_t32" style="position:absolute;margin-left:276pt;margin-top:196.2pt;width:114pt;height:186.6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" strokecolor="#ed7d31 [3205]"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6479767B" wp14:editId="08BA4007">
                <wp:simplePos x="0" y="0"/>
                <wp:positionH relativeFrom="column">
                  <wp:posOffset>2354580</wp:posOffset>
                </wp:positionH>
                <wp:positionV relativeFrom="paragraph">
                  <wp:posOffset>2438400</wp:posOffset>
                </wp:positionV>
                <wp:extent cx="1295400" cy="60960"/>
                <wp:effectExtent l="0" t="57150" r="19050" b="34290"/>
                <wp:wrapNone/>
                <wp:docPr id="1938368760" name="Straight Arrow Connector 1"/>
                <wp:cNvGraphicFramePr/>
                <a:graphic xmlns:a="http://schemas.openxmlformats.org/drawingml/2006/main">
                  <a:graphicData uri="http://schemas.microsoft.com/office/word/2010/wordprocessingShape">
                    <wps:wsp>
                      <wps:cNvCnPr/>
                      <wps:spPr>
                        <a:xfrm flipV="1">
                          <a:off x="0" y="0"/>
                          <a:ext cx="1295400" cy="609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882173" id="Straight Arrow Connector 1" o:spid="_x0000_s1026" type="#_x0000_t32" style="position:absolute;margin-left:185.4pt;margin-top:192pt;width:102pt;height:4.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" strokecolor="#ed7d31 [3205]" strokeweight="1.5pt">
                <v:stroke endarrow="block" joinstyle="miter"/>
              </v:shape>
            </w:pict>
          </mc:Fallback>
        </mc:AlternateContent>
      </w:r>
      <w:r w:rsidR="00F83EAE">
        <w:rPr>
          <w:noProof/>
        </w:rPr>
        <w:drawing>
          <wp:inline distT="0" distB="0" distL="0" distR="0" wp14:anchorId="078BA522" wp14:editId="747C3F6B">
            <wp:extent cx="6075468" cy="7757160"/>
            <wp:effectExtent l="0" t="0" r="1905" b="0"/>
            <wp:docPr id="504430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884" cy="7802380"/>
                    </a:xfrm>
                    <a:prstGeom prst="rect">
                      <a:avLst/>
                    </a:prstGeom>
                    <a:noFill/>
                    <a:ln>
                      <a:noFill/>
                    </a:ln>
                  </pic:spPr>
                </pic:pic>
              </a:graphicData>
            </a:graphic>
          </wp:inline>
        </w:drawing>
      </w:r>
      <w:r w:rsidR="00894426" w:rsidRPr="00214EB9">
        <w:rPr>
          <w:rFonts w:ascii="Times New Roman" w:eastAsiaTheme="minorEastAsia" w:hAnsi="Times New Roman" w:cs="Times New Roman"/>
          <w:b/>
          <w:bCs/>
          <w:sz w:val="20"/>
          <w:szCs w:val="20"/>
        </w:rPr>
        <w:t xml:space="preserve">Fig. 1. </w:t>
      </w:r>
      <w:r w:rsidR="00894426" w:rsidRPr="00214EB9">
        <w:rPr>
          <w:rFonts w:ascii="Times New Roman" w:eastAsiaTheme="minorEastAsia" w:hAnsi="Times New Roman" w:cs="Times New Roman"/>
          <w:sz w:val="20"/>
          <w:szCs w:val="20"/>
        </w:rPr>
        <w:t xml:space="preserve">Location </w:t>
      </w:r>
      <w:r w:rsidR="00CF67BF" w:rsidRPr="00214EB9">
        <w:rPr>
          <w:rFonts w:ascii="Times New Roman" w:eastAsiaTheme="minorEastAsia" w:hAnsi="Times New Roman" w:cs="Times New Roman"/>
          <w:sz w:val="20"/>
          <w:szCs w:val="20"/>
        </w:rPr>
        <w:t>M</w:t>
      </w:r>
      <w:r w:rsidR="00894426" w:rsidRPr="00214EB9">
        <w:rPr>
          <w:rFonts w:ascii="Times New Roman" w:eastAsiaTheme="minorEastAsia" w:hAnsi="Times New Roman" w:cs="Times New Roman"/>
          <w:sz w:val="20"/>
          <w:szCs w:val="20"/>
        </w:rPr>
        <w:t xml:space="preserve">ap of </w:t>
      </w:r>
      <w:r w:rsidR="00CF67BF" w:rsidRPr="00214EB9">
        <w:rPr>
          <w:rFonts w:ascii="Times New Roman" w:eastAsiaTheme="minorEastAsia" w:hAnsi="Times New Roman" w:cs="Times New Roman"/>
          <w:sz w:val="20"/>
          <w:szCs w:val="20"/>
        </w:rPr>
        <w:t>S</w:t>
      </w:r>
      <w:r w:rsidR="00894426" w:rsidRPr="00214EB9">
        <w:rPr>
          <w:rFonts w:ascii="Times New Roman" w:eastAsiaTheme="minorEastAsia" w:hAnsi="Times New Roman" w:cs="Times New Roman"/>
          <w:sz w:val="20"/>
          <w:szCs w:val="20"/>
        </w:rPr>
        <w:t xml:space="preserve">tudy </w:t>
      </w:r>
      <w:r w:rsidR="00CF67BF" w:rsidRPr="00214EB9">
        <w:rPr>
          <w:rFonts w:ascii="Times New Roman" w:eastAsiaTheme="minorEastAsia" w:hAnsi="Times New Roman" w:cs="Times New Roman"/>
          <w:sz w:val="20"/>
          <w:szCs w:val="20"/>
        </w:rPr>
        <w:t>A</w:t>
      </w:r>
      <w:r w:rsidR="00894426" w:rsidRPr="00214EB9">
        <w:rPr>
          <w:rFonts w:ascii="Times New Roman" w:eastAsiaTheme="minorEastAsia" w:hAnsi="Times New Roman" w:cs="Times New Roman"/>
          <w:sz w:val="20"/>
          <w:szCs w:val="20"/>
        </w:rPr>
        <w:t>rea</w:t>
      </w:r>
      <w:r w:rsidR="00DB630D">
        <w:rPr>
          <w:rFonts w:ascii="Times New Roman" w:hAnsi="Times New Roman" w:cs="Times New Roman"/>
          <w:sz w:val="24"/>
          <w:szCs w:val="24"/>
        </w:rPr>
        <w:t xml:space="preserve">          </w:t>
      </w:r>
    </w:p>
    <w:p w14:paraId="503461C5" w14:textId="77777777" w:rsidR="0085758D" w:rsidRDefault="0085758D" w:rsidP="00822042">
      <w:pPr>
        <w:spacing w:line="360" w:lineRule="auto"/>
        <w:jc w:val="both"/>
        <w:rPr>
          <w:rFonts w:ascii="Times New Roman" w:eastAsiaTheme="minorEastAsia" w:hAnsi="Times New Roman" w:cs="Times New Roman"/>
          <w:b/>
          <w:bCs/>
          <w:sz w:val="24"/>
          <w:szCs w:val="24"/>
        </w:rPr>
      </w:pPr>
    </w:p>
    <w:p w14:paraId="46B43AD3" w14:textId="77777777" w:rsidR="0085758D" w:rsidRDefault="0085758D" w:rsidP="00822042">
      <w:pPr>
        <w:spacing w:line="360" w:lineRule="auto"/>
        <w:jc w:val="both"/>
        <w:rPr>
          <w:rFonts w:ascii="Times New Roman" w:eastAsiaTheme="minorEastAsia" w:hAnsi="Times New Roman" w:cs="Times New Roman"/>
          <w:b/>
          <w:bCs/>
          <w:sz w:val="24"/>
          <w:szCs w:val="24"/>
        </w:rPr>
      </w:pPr>
    </w:p>
    <w:p w14:paraId="0BCDC4DB" w14:textId="04979823" w:rsidR="00822042" w:rsidRPr="000138A2" w:rsidRDefault="00822042" w:rsidP="000138A2">
      <w:pPr>
        <w:spacing w:line="276" w:lineRule="auto"/>
        <w:jc w:val="both"/>
        <w:rPr>
          <w:rFonts w:ascii="Arial" w:eastAsiaTheme="minorEastAsia" w:hAnsi="Arial" w:cs="Arial"/>
          <w:b/>
          <w:bCs/>
          <w:sz w:val="20"/>
          <w:szCs w:val="20"/>
        </w:rPr>
      </w:pPr>
      <w:r w:rsidRPr="000138A2">
        <w:rPr>
          <w:rFonts w:ascii="Arial" w:eastAsiaTheme="minorEastAsia" w:hAnsi="Arial" w:cs="Arial"/>
          <w:b/>
          <w:bCs/>
          <w:sz w:val="20"/>
          <w:szCs w:val="20"/>
        </w:rPr>
        <w:lastRenderedPageBreak/>
        <w:t>2.2. Database and Methodology</w:t>
      </w:r>
    </w:p>
    <w:p w14:paraId="7005C219" w14:textId="377EEDAB" w:rsidR="00822042" w:rsidRPr="000138A2" w:rsidRDefault="00822042" w:rsidP="000138A2">
      <w:pPr>
        <w:spacing w:line="276" w:lineRule="auto"/>
        <w:ind w:firstLine="720"/>
        <w:jc w:val="both"/>
        <w:rPr>
          <w:rFonts w:ascii="Arial" w:eastAsiaTheme="minorEastAsia" w:hAnsi="Arial" w:cs="Arial"/>
          <w:sz w:val="20"/>
          <w:szCs w:val="20"/>
        </w:rPr>
      </w:pPr>
      <w:r w:rsidRPr="000138A2">
        <w:rPr>
          <w:rFonts w:ascii="Arial" w:eastAsiaTheme="minorEastAsia" w:hAnsi="Arial" w:cs="Arial"/>
          <w:sz w:val="20"/>
          <w:szCs w:val="20"/>
        </w:rPr>
        <w:t xml:space="preserve">This study is based on primary and secondary sources of data. The primary data collected from the 2 selected resettlement sites i.e.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The selection of these resettlement sites is based on purposive sampling technique where sites are chosen on the basis of higher number of resettled households and selection of sample households is through simple random sampling method. In this study 180 working population (108 from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72 from </w:t>
      </w:r>
      <w:proofErr w:type="spellStart"/>
      <w:r w:rsidRPr="000138A2">
        <w:rPr>
          <w:rFonts w:ascii="Arial" w:eastAsiaTheme="minorEastAsia" w:hAnsi="Arial" w:cs="Arial"/>
          <w:sz w:val="20"/>
          <w:szCs w:val="20"/>
        </w:rPr>
        <w:t>Ni</w:t>
      </w:r>
      <w:r w:rsidR="00044887" w:rsidRPr="000138A2">
        <w:rPr>
          <w:rFonts w:ascii="Arial" w:eastAsiaTheme="minorEastAsia" w:hAnsi="Arial" w:cs="Arial"/>
          <w:sz w:val="20"/>
          <w:szCs w:val="20"/>
        </w:rPr>
        <w:t>m</w:t>
      </w:r>
      <w:r w:rsidRPr="000138A2">
        <w:rPr>
          <w:rFonts w:ascii="Arial" w:eastAsiaTheme="minorEastAsia" w:hAnsi="Arial" w:cs="Arial"/>
          <w:sz w:val="20"/>
          <w:szCs w:val="20"/>
        </w:rPr>
        <w:t>pur</w:t>
      </w:r>
      <w:proofErr w:type="spellEnd"/>
      <w:r w:rsidRPr="000138A2">
        <w:rPr>
          <w:rFonts w:ascii="Arial" w:eastAsiaTheme="minorEastAsia" w:hAnsi="Arial" w:cs="Arial"/>
          <w:sz w:val="20"/>
          <w:szCs w:val="20"/>
        </w:rPr>
        <w:t xml:space="preserve">) taken from 100 Sample households (60 from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40 from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which constitutes nearly 5% of the total resettled households of these two resettlement sites. The data related to workforce structure like types of work, distance between house and work place, mode of transportation, cost of transportation, number of working days, income etc. before and after resettlement collected through interview and questionnaire survey method. The secondary data collected from Cuttack municipal corporation, google earth engine and literature review. The data analysed by calculating simple percentages and represented with the help of simple cartographic techniques like maps, chats diagrams and tables.</w:t>
      </w:r>
    </w:p>
    <w:tbl>
      <w:tblPr>
        <w:tblStyle w:val="TableGrid"/>
        <w:tblW w:w="10490" w:type="dxa"/>
        <w:tblInd w:w="-714" w:type="dxa"/>
        <w:tblLook w:val="04A0" w:firstRow="1" w:lastRow="0" w:firstColumn="1" w:lastColumn="0" w:noHBand="0" w:noVBand="1"/>
      </w:tblPr>
      <w:tblGrid>
        <w:gridCol w:w="5351"/>
        <w:gridCol w:w="5139"/>
      </w:tblGrid>
      <w:tr w:rsidR="00822042" w14:paraId="2BB3A00A" w14:textId="77777777" w:rsidTr="00410920">
        <w:trPr>
          <w:trHeight w:val="3217"/>
        </w:trPr>
        <w:tc>
          <w:tcPr>
            <w:tcW w:w="5351" w:type="dxa"/>
          </w:tcPr>
          <w:p w14:paraId="545EC6DA" w14:textId="2545EF81" w:rsidR="00822042" w:rsidRPr="00294A7F" w:rsidRDefault="00822042" w:rsidP="00294A7F">
            <w:pPr>
              <w:spacing w:line="360" w:lineRule="auto"/>
              <w:jc w:val="both"/>
              <w:rPr>
                <w:rFonts w:ascii="Times New Roman" w:hAnsi="Times New Roman" w:cs="Times New Roman"/>
                <w:sz w:val="16"/>
                <w:szCs w:val="16"/>
              </w:rPr>
            </w:pPr>
            <w:r w:rsidRPr="00960E97">
              <w:rPr>
                <w:noProof/>
              </w:rPr>
              <w:drawing>
                <wp:anchor distT="0" distB="0" distL="114300" distR="114300" simplePos="0" relativeHeight="251682816" behindDoc="1" locked="0" layoutInCell="1" allowOverlap="1" wp14:anchorId="16400B68" wp14:editId="72EA29B3">
                  <wp:simplePos x="0" y="0"/>
                  <wp:positionH relativeFrom="column">
                    <wp:posOffset>8255</wp:posOffset>
                  </wp:positionH>
                  <wp:positionV relativeFrom="paragraph">
                    <wp:posOffset>72390</wp:posOffset>
                  </wp:positionV>
                  <wp:extent cx="3208020" cy="1882140"/>
                  <wp:effectExtent l="0" t="0" r="0" b="3810"/>
                  <wp:wrapTight wrapText="bothSides">
                    <wp:wrapPolygon edited="0">
                      <wp:start x="0" y="0"/>
                      <wp:lineTo x="0" y="21425"/>
                      <wp:lineTo x="21420" y="21425"/>
                      <wp:lineTo x="21420" y="0"/>
                      <wp:lineTo x="0" y="0"/>
                    </wp:wrapPolygon>
                  </wp:wrapTight>
                  <wp:docPr id="187766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802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7F">
              <w:rPr>
                <w:rFonts w:ascii="Times New Roman" w:hAnsi="Times New Roman" w:cs="Times New Roman"/>
                <w:sz w:val="16"/>
                <w:szCs w:val="16"/>
              </w:rPr>
              <w:t xml:space="preserve">(a). </w:t>
            </w:r>
            <w:proofErr w:type="spellStart"/>
            <w:r w:rsidR="005C6CFF" w:rsidRPr="00294A7F">
              <w:rPr>
                <w:rFonts w:ascii="Times New Roman" w:hAnsi="Times New Roman" w:cs="Times New Roman"/>
                <w:sz w:val="16"/>
                <w:szCs w:val="16"/>
              </w:rPr>
              <w:t>Taladanda</w:t>
            </w:r>
            <w:proofErr w:type="spellEnd"/>
            <w:r w:rsidR="00294A7F" w:rsidRPr="00294A7F">
              <w:rPr>
                <w:rFonts w:ascii="Times New Roman" w:hAnsi="Times New Roman" w:cs="Times New Roman"/>
                <w:sz w:val="16"/>
                <w:szCs w:val="16"/>
              </w:rPr>
              <w:t xml:space="preserve"> </w:t>
            </w:r>
            <w:r w:rsidR="005C6CFF" w:rsidRPr="00294A7F">
              <w:rPr>
                <w:rFonts w:ascii="Times New Roman" w:hAnsi="Times New Roman" w:cs="Times New Roman"/>
                <w:sz w:val="16"/>
                <w:szCs w:val="16"/>
              </w:rPr>
              <w:t xml:space="preserve">Canal </w:t>
            </w:r>
            <w:r w:rsidR="00294A7F" w:rsidRPr="00294A7F">
              <w:rPr>
                <w:rFonts w:ascii="Times New Roman" w:hAnsi="Times New Roman" w:cs="Times New Roman"/>
                <w:sz w:val="16"/>
                <w:szCs w:val="16"/>
              </w:rPr>
              <w:t>S</w:t>
            </w:r>
            <w:r w:rsidR="005C6CFF" w:rsidRPr="00294A7F">
              <w:rPr>
                <w:rFonts w:ascii="Times New Roman" w:hAnsi="Times New Roman" w:cs="Times New Roman"/>
                <w:sz w:val="16"/>
                <w:szCs w:val="16"/>
              </w:rPr>
              <w:t>ite Before Displacement of Slums, Cuttack City</w:t>
            </w:r>
            <w:r w:rsidR="00294A7F" w:rsidRPr="00294A7F">
              <w:rPr>
                <w:rFonts w:ascii="Times New Roman" w:hAnsi="Times New Roman" w:cs="Times New Roman"/>
                <w:sz w:val="16"/>
                <w:szCs w:val="16"/>
              </w:rPr>
              <w:t xml:space="preserve"> (2018)</w:t>
            </w:r>
          </w:p>
        </w:tc>
        <w:tc>
          <w:tcPr>
            <w:tcW w:w="5139" w:type="dxa"/>
          </w:tcPr>
          <w:p w14:paraId="52FF6ADE" w14:textId="3C4A06FB" w:rsidR="00822042" w:rsidRPr="00410920" w:rsidRDefault="00294A7F" w:rsidP="00410920">
            <w:pPr>
              <w:spacing w:line="360" w:lineRule="auto"/>
              <w:jc w:val="both"/>
              <w:rPr>
                <w:rFonts w:ascii="Times New Roman" w:hAnsi="Times New Roman" w:cs="Times New Roman"/>
                <w:sz w:val="24"/>
                <w:szCs w:val="24"/>
              </w:rPr>
            </w:pPr>
            <w:r w:rsidRPr="00960E97">
              <w:rPr>
                <w:noProof/>
              </w:rPr>
              <w:drawing>
                <wp:anchor distT="0" distB="0" distL="114300" distR="114300" simplePos="0" relativeHeight="251684864" behindDoc="0" locked="0" layoutInCell="1" allowOverlap="1" wp14:anchorId="1B721B5C" wp14:editId="2DBF96B0">
                  <wp:simplePos x="0" y="0"/>
                  <wp:positionH relativeFrom="page">
                    <wp:posOffset>112395</wp:posOffset>
                  </wp:positionH>
                  <wp:positionV relativeFrom="paragraph">
                    <wp:posOffset>102870</wp:posOffset>
                  </wp:positionV>
                  <wp:extent cx="2994660" cy="1851660"/>
                  <wp:effectExtent l="0" t="0" r="0" b="0"/>
                  <wp:wrapSquare wrapText="bothSides"/>
                  <wp:docPr id="1551138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(b). </w:t>
            </w:r>
            <w:proofErr w:type="spellStart"/>
            <w:r w:rsidRPr="00410920">
              <w:rPr>
                <w:rFonts w:ascii="Times New Roman" w:hAnsi="Times New Roman" w:cs="Times New Roman"/>
                <w:sz w:val="16"/>
                <w:szCs w:val="16"/>
              </w:rPr>
              <w:t>Taladanda</w:t>
            </w:r>
            <w:proofErr w:type="spellEnd"/>
            <w:r w:rsidRPr="00410920">
              <w:rPr>
                <w:rFonts w:ascii="Times New Roman" w:hAnsi="Times New Roman" w:cs="Times New Roman"/>
                <w:sz w:val="16"/>
                <w:szCs w:val="16"/>
              </w:rPr>
              <w:t xml:space="preserve"> Canal </w:t>
            </w:r>
            <w:r w:rsidR="00410920">
              <w:rPr>
                <w:rFonts w:ascii="Times New Roman" w:hAnsi="Times New Roman" w:cs="Times New Roman"/>
                <w:sz w:val="16"/>
                <w:szCs w:val="16"/>
              </w:rPr>
              <w:t>S</w:t>
            </w:r>
            <w:r w:rsidRPr="00410920">
              <w:rPr>
                <w:rFonts w:ascii="Times New Roman" w:hAnsi="Times New Roman" w:cs="Times New Roman"/>
                <w:sz w:val="16"/>
                <w:szCs w:val="16"/>
              </w:rPr>
              <w:t>ite After Displacement of Slums, Cuttack City (2022)</w:t>
            </w:r>
          </w:p>
        </w:tc>
      </w:tr>
      <w:tr w:rsidR="00822042" w14:paraId="154E24D4" w14:textId="77777777" w:rsidTr="00410920">
        <w:trPr>
          <w:trHeight w:val="2789"/>
        </w:trPr>
        <w:tc>
          <w:tcPr>
            <w:tcW w:w="5351" w:type="dxa"/>
          </w:tcPr>
          <w:p w14:paraId="250F6DDC" w14:textId="08C5A5B1" w:rsidR="00822042" w:rsidRPr="00410920" w:rsidRDefault="005C6CFF" w:rsidP="00410920">
            <w:pPr>
              <w:spacing w:line="360" w:lineRule="auto"/>
              <w:jc w:val="both"/>
              <w:rPr>
                <w:rFonts w:ascii="Times New Roman" w:hAnsi="Times New Roman" w:cs="Times New Roman"/>
                <w:sz w:val="16"/>
                <w:szCs w:val="16"/>
              </w:rPr>
            </w:pPr>
            <w:r w:rsidRPr="00294A7F">
              <w:rPr>
                <w:noProof/>
              </w:rPr>
              <w:drawing>
                <wp:anchor distT="0" distB="0" distL="114300" distR="114300" simplePos="0" relativeHeight="251686912" behindDoc="0" locked="0" layoutInCell="1" allowOverlap="1" wp14:anchorId="4DAE8313" wp14:editId="7ED9B97B">
                  <wp:simplePos x="0" y="0"/>
                  <wp:positionH relativeFrom="column">
                    <wp:posOffset>8255</wp:posOffset>
                  </wp:positionH>
                  <wp:positionV relativeFrom="paragraph">
                    <wp:posOffset>53975</wp:posOffset>
                  </wp:positionV>
                  <wp:extent cx="3177540" cy="1805940"/>
                  <wp:effectExtent l="0" t="0" r="3810" b="3810"/>
                  <wp:wrapSquare wrapText="bothSides"/>
                  <wp:docPr id="140137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5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(c). </w:t>
            </w:r>
            <w:r w:rsidR="00294A7F" w:rsidRPr="00410920">
              <w:rPr>
                <w:rFonts w:ascii="Times New Roman" w:hAnsi="Times New Roman" w:cs="Times New Roman"/>
                <w:sz w:val="16"/>
                <w:szCs w:val="16"/>
              </w:rPr>
              <w:t>SCB Medical Site Before Displacement of Slums, Cuttack City (2018)</w:t>
            </w:r>
          </w:p>
        </w:tc>
        <w:tc>
          <w:tcPr>
            <w:tcW w:w="5139" w:type="dxa"/>
          </w:tcPr>
          <w:p w14:paraId="5BF65CAC" w14:textId="7ED69838" w:rsidR="00822042" w:rsidRPr="00410920" w:rsidRDefault="00294A7F" w:rsidP="00410920">
            <w:pPr>
              <w:spacing w:line="360" w:lineRule="auto"/>
              <w:jc w:val="both"/>
              <w:rPr>
                <w:rFonts w:ascii="Times New Roman" w:hAnsi="Times New Roman" w:cs="Times New Roman"/>
                <w:sz w:val="16"/>
                <w:szCs w:val="16"/>
              </w:rPr>
            </w:pPr>
            <w:r w:rsidRPr="00294A7F">
              <w:rPr>
                <w:noProof/>
              </w:rPr>
              <w:drawing>
                <wp:anchor distT="0" distB="0" distL="114300" distR="114300" simplePos="0" relativeHeight="251688960" behindDoc="0" locked="0" layoutInCell="1" allowOverlap="1" wp14:anchorId="66A91760" wp14:editId="18B68957">
                  <wp:simplePos x="0" y="0"/>
                  <wp:positionH relativeFrom="column">
                    <wp:posOffset>54610</wp:posOffset>
                  </wp:positionH>
                  <wp:positionV relativeFrom="paragraph">
                    <wp:posOffset>84455</wp:posOffset>
                  </wp:positionV>
                  <wp:extent cx="2979420" cy="1775460"/>
                  <wp:effectExtent l="0" t="0" r="0" b="0"/>
                  <wp:wrapSquare wrapText="bothSides"/>
                  <wp:docPr id="7445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1775460"/>
                          </a:xfrm>
                          <a:prstGeom prst="rect">
                            <a:avLst/>
                          </a:prstGeom>
                          <a:noFill/>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(d). </w:t>
            </w:r>
            <w:r w:rsidRPr="00410920">
              <w:rPr>
                <w:rFonts w:ascii="Times New Roman" w:hAnsi="Times New Roman" w:cs="Times New Roman"/>
                <w:sz w:val="16"/>
                <w:szCs w:val="16"/>
              </w:rPr>
              <w:t>SCB Medical Site After Displacement of Slums, Cuttack City (2022)</w:t>
            </w:r>
          </w:p>
        </w:tc>
      </w:tr>
    </w:tbl>
    <w:p w14:paraId="35C1B644" w14:textId="5C4EF14C" w:rsidR="0085758D" w:rsidRPr="00304453" w:rsidRDefault="00294A7F" w:rsidP="00F04559">
      <w:pPr>
        <w:spacing w:line="360" w:lineRule="auto"/>
        <w:jc w:val="both"/>
        <w:rPr>
          <w:rFonts w:ascii="Times New Roman" w:hAnsi="Times New Roman" w:cs="Times New Roman"/>
          <w:sz w:val="24"/>
          <w:szCs w:val="24"/>
        </w:rPr>
        <w:sectPr w:rsidR="0085758D" w:rsidRPr="00304453" w:rsidSect="00D431B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1065CE">
        <w:rPr>
          <w:rFonts w:ascii="Times New Roman" w:hAnsi="Times New Roman" w:cs="Times New Roman"/>
          <w:b/>
          <w:bCs/>
          <w:sz w:val="24"/>
          <w:szCs w:val="24"/>
        </w:rPr>
        <w:t>Fig. 2.</w:t>
      </w:r>
      <w:r>
        <w:rPr>
          <w:rFonts w:ascii="Times New Roman" w:hAnsi="Times New Roman" w:cs="Times New Roman"/>
          <w:sz w:val="24"/>
          <w:szCs w:val="24"/>
        </w:rPr>
        <w:t xml:space="preserve"> </w:t>
      </w:r>
      <w:r w:rsidRPr="00C84A0D">
        <w:rPr>
          <w:rFonts w:ascii="Times New Roman" w:hAnsi="Times New Roman" w:cs="Times New Roman"/>
          <w:sz w:val="24"/>
          <w:szCs w:val="24"/>
        </w:rPr>
        <w:t>Satellite Imagery of Displaced Slum</w:t>
      </w:r>
      <w:r>
        <w:rPr>
          <w:rFonts w:ascii="Times New Roman" w:hAnsi="Times New Roman" w:cs="Times New Roman"/>
          <w:sz w:val="24"/>
          <w:szCs w:val="24"/>
        </w:rPr>
        <w:t xml:space="preserve"> </w:t>
      </w:r>
      <w:r w:rsidRPr="00C84A0D">
        <w:rPr>
          <w:rFonts w:ascii="Times New Roman" w:hAnsi="Times New Roman" w:cs="Times New Roman"/>
          <w:sz w:val="24"/>
          <w:szCs w:val="24"/>
        </w:rPr>
        <w:t>Settlement Sites</w:t>
      </w:r>
      <w:r>
        <w:rPr>
          <w:rFonts w:ascii="Times New Roman" w:hAnsi="Times New Roman" w:cs="Times New Roman"/>
          <w:sz w:val="24"/>
          <w:szCs w:val="24"/>
        </w:rPr>
        <w:t>. Source: Google Earth Engine (2018, 2022</w:t>
      </w:r>
      <w:r w:rsidR="00165B72">
        <w:rPr>
          <w:rFonts w:ascii="Times New Roman" w:hAnsi="Times New Roman" w:cs="Times New Roman"/>
          <w:sz w:val="24"/>
          <w:szCs w:val="24"/>
        </w:rPr>
        <w:t>)</w:t>
      </w:r>
    </w:p>
    <w:p w14:paraId="2444464A" w14:textId="3D8A6AD2" w:rsidR="00C84A0D" w:rsidRPr="000138A2" w:rsidRDefault="00C84A0D" w:rsidP="00304453">
      <w:pPr>
        <w:spacing w:line="360" w:lineRule="auto"/>
        <w:ind w:right="-1077"/>
        <w:rPr>
          <w:rFonts w:ascii="Arial" w:hAnsi="Arial" w:cs="Arial"/>
        </w:rPr>
      </w:pPr>
    </w:p>
    <w:p w14:paraId="2EACCC82" w14:textId="2810F61D" w:rsidR="000B46D0" w:rsidRPr="000138A2" w:rsidRDefault="00245137" w:rsidP="00A9042F">
      <w:pPr>
        <w:spacing w:line="360" w:lineRule="auto"/>
        <w:jc w:val="both"/>
        <w:rPr>
          <w:rFonts w:ascii="Arial" w:hAnsi="Arial" w:cs="Arial"/>
          <w:noProof/>
        </w:rPr>
        <w:sectPr w:rsidR="000B46D0" w:rsidRPr="000138A2" w:rsidSect="00D431B0">
          <w:type w:val="continuous"/>
          <w:pgSz w:w="11906" w:h="16838"/>
          <w:pgMar w:top="1440" w:right="1440" w:bottom="1440" w:left="1440" w:header="708" w:footer="708" w:gutter="0"/>
          <w:cols w:num="2" w:space="708"/>
          <w:docGrid w:linePitch="360"/>
        </w:sectPr>
      </w:pPr>
      <w:r w:rsidRPr="000138A2">
        <w:rPr>
          <w:rFonts w:ascii="Arial" w:hAnsi="Arial" w:cs="Arial"/>
          <w:noProof/>
        </w:rPr>
        <w:t xml:space="preserve">            </w:t>
      </w:r>
    </w:p>
    <w:p w14:paraId="6235131E" w14:textId="15C9F25F" w:rsidR="00C84A0D" w:rsidRPr="000138A2" w:rsidRDefault="000B46D0" w:rsidP="00C84A0D">
      <w:pPr>
        <w:pStyle w:val="ListParagraph"/>
        <w:numPr>
          <w:ilvl w:val="0"/>
          <w:numId w:val="7"/>
        </w:numPr>
        <w:rPr>
          <w:rFonts w:ascii="Arial" w:hAnsi="Arial" w:cs="Arial"/>
          <w:b/>
          <w:bCs/>
        </w:rPr>
      </w:pPr>
      <w:r w:rsidRPr="000138A2">
        <w:rPr>
          <w:rFonts w:ascii="Arial" w:hAnsi="Arial" w:cs="Arial"/>
          <w:b/>
          <w:bCs/>
        </w:rPr>
        <w:t>R</w:t>
      </w:r>
      <w:r w:rsidR="00E07C0B" w:rsidRPr="000138A2">
        <w:rPr>
          <w:rFonts w:ascii="Arial" w:hAnsi="Arial" w:cs="Arial"/>
          <w:b/>
          <w:bCs/>
        </w:rPr>
        <w:t>ESULTS AND DISCUSSION:</w:t>
      </w:r>
    </w:p>
    <w:p w14:paraId="7D84AA78" w14:textId="1EEA00DF" w:rsidR="001065CE" w:rsidRPr="000138A2" w:rsidRDefault="000B46D0" w:rsidP="000138A2">
      <w:pPr>
        <w:spacing w:line="276" w:lineRule="auto"/>
        <w:ind w:firstLine="360"/>
        <w:jc w:val="both"/>
        <w:rPr>
          <w:rFonts w:ascii="Arial" w:hAnsi="Arial" w:cs="Arial"/>
          <w:sz w:val="20"/>
          <w:szCs w:val="20"/>
        </w:rPr>
      </w:pPr>
      <w:r w:rsidRPr="000138A2">
        <w:rPr>
          <w:rFonts w:ascii="Arial" w:hAnsi="Arial" w:cs="Arial"/>
          <w:sz w:val="20"/>
          <w:szCs w:val="20"/>
        </w:rPr>
        <w:t xml:space="preserve">The study carried out to examine the impacts of resettlement on workforce structure of the displaced slum dwellers due to city development activities. In this study we found that the slum dwellers are mainly involved in sanitation </w:t>
      </w:r>
      <w:r w:rsidR="009D3017" w:rsidRPr="000138A2">
        <w:rPr>
          <w:rFonts w:ascii="Arial" w:hAnsi="Arial" w:cs="Arial"/>
          <w:sz w:val="20"/>
          <w:szCs w:val="20"/>
        </w:rPr>
        <w:t>works,</w:t>
      </w:r>
      <w:r w:rsidRPr="000138A2">
        <w:rPr>
          <w:rFonts w:ascii="Arial" w:hAnsi="Arial" w:cs="Arial"/>
          <w:sz w:val="20"/>
          <w:szCs w:val="20"/>
        </w:rPr>
        <w:t xml:space="preserve"> construction workers or daily labourers, cart pullers at both original and resettlement sites.  The </w:t>
      </w:r>
      <w:r w:rsidR="00271827" w:rsidRPr="000138A2">
        <w:rPr>
          <w:rFonts w:ascii="Arial" w:hAnsi="Arial" w:cs="Arial"/>
          <w:b/>
          <w:bCs/>
          <w:sz w:val="20"/>
          <w:szCs w:val="20"/>
        </w:rPr>
        <w:t>T</w:t>
      </w:r>
      <w:r w:rsidRPr="000138A2">
        <w:rPr>
          <w:rFonts w:ascii="Arial" w:hAnsi="Arial" w:cs="Arial"/>
          <w:b/>
          <w:bCs/>
          <w:sz w:val="20"/>
          <w:szCs w:val="20"/>
        </w:rPr>
        <w:t>able 2</w:t>
      </w:r>
      <w:r w:rsidRPr="000138A2">
        <w:rPr>
          <w:rFonts w:ascii="Arial" w:hAnsi="Arial" w:cs="Arial"/>
          <w:sz w:val="20"/>
          <w:szCs w:val="20"/>
        </w:rPr>
        <w:t xml:space="preserve"> shows the workforce structure of slum </w:t>
      </w:r>
      <w:r w:rsidR="009D3017" w:rsidRPr="000138A2">
        <w:rPr>
          <w:rFonts w:ascii="Arial" w:hAnsi="Arial" w:cs="Arial"/>
          <w:sz w:val="20"/>
          <w:szCs w:val="20"/>
        </w:rPr>
        <w:t>dwellers,</w:t>
      </w:r>
      <w:r w:rsidRPr="000138A2">
        <w:rPr>
          <w:rFonts w:ascii="Arial" w:hAnsi="Arial" w:cs="Arial"/>
          <w:sz w:val="20"/>
          <w:szCs w:val="20"/>
        </w:rPr>
        <w:t xml:space="preserve"> here it indicates that at </w:t>
      </w:r>
      <w:proofErr w:type="spellStart"/>
      <w:r w:rsidRPr="000138A2">
        <w:rPr>
          <w:rFonts w:ascii="Arial" w:hAnsi="Arial" w:cs="Arial"/>
          <w:sz w:val="20"/>
          <w:szCs w:val="20"/>
        </w:rPr>
        <w:t>Balisahi</w:t>
      </w:r>
      <w:proofErr w:type="spellEnd"/>
      <w:r w:rsidRPr="000138A2">
        <w:rPr>
          <w:rFonts w:ascii="Arial" w:hAnsi="Arial" w:cs="Arial"/>
          <w:sz w:val="20"/>
          <w:szCs w:val="20"/>
        </w:rPr>
        <w:t xml:space="preserve">, 28% of workers are engaged as construction workers or daily labourer which accounts highest share among all the workers and before resettlement it was 24.2%. At the same time </w:t>
      </w:r>
      <w:proofErr w:type="gramStart"/>
      <w:r w:rsidRPr="000138A2">
        <w:rPr>
          <w:rFonts w:ascii="Arial" w:hAnsi="Arial" w:cs="Arial"/>
          <w:sz w:val="20"/>
          <w:szCs w:val="20"/>
        </w:rPr>
        <w:t>very</w:t>
      </w:r>
      <w:proofErr w:type="gramEnd"/>
      <w:r w:rsidRPr="000138A2">
        <w:rPr>
          <w:rFonts w:ascii="Arial" w:hAnsi="Arial" w:cs="Arial"/>
          <w:sz w:val="20"/>
          <w:szCs w:val="20"/>
        </w:rPr>
        <w:t xml:space="preserve"> few </w:t>
      </w:r>
      <w:r w:rsidRPr="000138A2">
        <w:rPr>
          <w:rFonts w:ascii="Arial" w:hAnsi="Arial" w:cs="Arial"/>
          <w:sz w:val="20"/>
          <w:szCs w:val="20"/>
        </w:rPr>
        <w:lastRenderedPageBreak/>
        <w:t xml:space="preserve">i.e. 4.3% of people works as sanitation workers, which accounts the lowest among all the working population at </w:t>
      </w:r>
      <w:proofErr w:type="spellStart"/>
      <w:r w:rsidRPr="000138A2">
        <w:rPr>
          <w:rFonts w:ascii="Arial" w:hAnsi="Arial" w:cs="Arial"/>
          <w:sz w:val="20"/>
          <w:szCs w:val="20"/>
        </w:rPr>
        <w:t>Balisahi</w:t>
      </w:r>
      <w:proofErr w:type="spellEnd"/>
      <w:r w:rsidRPr="000138A2">
        <w:rPr>
          <w:rFonts w:ascii="Arial" w:hAnsi="Arial" w:cs="Arial"/>
          <w:sz w:val="20"/>
          <w:szCs w:val="20"/>
        </w:rPr>
        <w:t xml:space="preserve">. In case of </w:t>
      </w:r>
      <w:proofErr w:type="spellStart"/>
      <w:r w:rsidRPr="000138A2">
        <w:rPr>
          <w:rFonts w:ascii="Arial" w:hAnsi="Arial" w:cs="Arial"/>
          <w:sz w:val="20"/>
          <w:szCs w:val="20"/>
        </w:rPr>
        <w:t>Nimpur</w:t>
      </w:r>
      <w:proofErr w:type="spellEnd"/>
      <w:r w:rsidRPr="000138A2">
        <w:rPr>
          <w:rFonts w:ascii="Arial" w:hAnsi="Arial" w:cs="Arial"/>
          <w:sz w:val="20"/>
          <w:szCs w:val="20"/>
        </w:rPr>
        <w:t xml:space="preserve"> resettlement site, there is a sharp change in work after resettlement. </w:t>
      </w:r>
    </w:p>
    <w:p w14:paraId="50D3F6BF" w14:textId="6441340A" w:rsidR="00105FC5" w:rsidRPr="000138A2" w:rsidRDefault="00105FC5" w:rsidP="001065CE">
      <w:pPr>
        <w:spacing w:line="240" w:lineRule="auto"/>
        <w:jc w:val="both"/>
        <w:rPr>
          <w:rFonts w:ascii="Arial" w:hAnsi="Arial" w:cs="Arial"/>
          <w:b/>
          <w:bCs/>
        </w:rPr>
      </w:pPr>
      <w:r w:rsidRPr="000138A2">
        <w:rPr>
          <w:rFonts w:ascii="Arial" w:hAnsi="Arial" w:cs="Arial"/>
          <w:b/>
          <w:bCs/>
        </w:rPr>
        <w:t>Table</w:t>
      </w:r>
      <w:r w:rsidR="00B06DE8" w:rsidRPr="000138A2">
        <w:rPr>
          <w:rFonts w:ascii="Arial" w:hAnsi="Arial" w:cs="Arial"/>
          <w:b/>
          <w:bCs/>
        </w:rPr>
        <w:t>.</w:t>
      </w:r>
      <w:r w:rsidRPr="000138A2">
        <w:rPr>
          <w:rFonts w:ascii="Arial" w:hAnsi="Arial" w:cs="Arial"/>
          <w:b/>
          <w:bCs/>
        </w:rPr>
        <w:t xml:space="preserve"> 2</w:t>
      </w:r>
      <w:r w:rsidR="00B06DE8" w:rsidRPr="000138A2">
        <w:rPr>
          <w:rFonts w:ascii="Arial" w:hAnsi="Arial" w:cs="Arial"/>
          <w:b/>
          <w:bCs/>
        </w:rPr>
        <w:t>.</w:t>
      </w:r>
      <w:r w:rsidR="002717E1" w:rsidRPr="000138A2">
        <w:rPr>
          <w:rFonts w:ascii="Arial" w:hAnsi="Arial" w:cs="Arial"/>
          <w:b/>
          <w:bCs/>
        </w:rPr>
        <w:t xml:space="preserve"> P</w:t>
      </w:r>
      <w:r w:rsidR="00B06DE8" w:rsidRPr="000138A2">
        <w:rPr>
          <w:rFonts w:ascii="Arial" w:hAnsi="Arial" w:cs="Arial"/>
          <w:b/>
          <w:bCs/>
        </w:rPr>
        <w:t>ercentage of Workforce Participation of Slum Dwellers Before and After Resettlement</w:t>
      </w:r>
    </w:p>
    <w:tbl>
      <w:tblPr>
        <w:tblStyle w:val="TableGrid"/>
        <w:tblpPr w:leftFromText="180" w:rightFromText="180" w:vertAnchor="text" w:horzAnchor="margin" w:tblpXSpec="center" w:tblpY="-6"/>
        <w:tblW w:w="9138" w:type="dxa"/>
        <w:tblLook w:val="04A0" w:firstRow="1" w:lastRow="0" w:firstColumn="1" w:lastColumn="0" w:noHBand="0" w:noVBand="1"/>
      </w:tblPr>
      <w:tblGrid>
        <w:gridCol w:w="1384"/>
        <w:gridCol w:w="1395"/>
        <w:gridCol w:w="1395"/>
        <w:gridCol w:w="1395"/>
        <w:gridCol w:w="1395"/>
        <w:gridCol w:w="1395"/>
        <w:gridCol w:w="1395"/>
      </w:tblGrid>
      <w:tr w:rsidR="00165B72" w:rsidRPr="000138A2" w14:paraId="1355CED8" w14:textId="77777777" w:rsidTr="00165B72">
        <w:trPr>
          <w:trHeight w:val="313"/>
        </w:trPr>
        <w:tc>
          <w:tcPr>
            <w:tcW w:w="1356" w:type="dxa"/>
            <w:shd w:val="clear" w:color="auto" w:fill="E7E6E6" w:themeFill="background2"/>
            <w:noWrap/>
            <w:hideMark/>
          </w:tcPr>
          <w:p w14:paraId="7557D01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Type of Work</w:t>
            </w:r>
          </w:p>
        </w:tc>
        <w:tc>
          <w:tcPr>
            <w:tcW w:w="1297" w:type="dxa"/>
            <w:shd w:val="clear" w:color="auto" w:fill="E7E6E6" w:themeFill="background2"/>
            <w:noWrap/>
            <w:hideMark/>
          </w:tcPr>
          <w:p w14:paraId="44D7C4FF"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Balisahi</w:t>
            </w:r>
            <w:proofErr w:type="spellEnd"/>
            <w:r w:rsidRPr="000138A2">
              <w:rPr>
                <w:rFonts w:ascii="Arial" w:eastAsia="Times New Roman" w:hAnsi="Arial" w:cs="Arial"/>
                <w:color w:val="000000"/>
                <w:kern w:val="0"/>
                <w:sz w:val="20"/>
                <w:szCs w:val="20"/>
                <w:lang w:eastAsia="en-IN"/>
                <w14:ligatures w14:val="none"/>
              </w:rPr>
              <w:t xml:space="preserve"> Before Resettlement</w:t>
            </w:r>
          </w:p>
        </w:tc>
        <w:tc>
          <w:tcPr>
            <w:tcW w:w="1297" w:type="dxa"/>
            <w:shd w:val="clear" w:color="auto" w:fill="E7E6E6" w:themeFill="background2"/>
            <w:noWrap/>
            <w:hideMark/>
          </w:tcPr>
          <w:p w14:paraId="24AD4A2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Balisahi</w:t>
            </w:r>
            <w:proofErr w:type="spellEnd"/>
            <w:r w:rsidRPr="000138A2">
              <w:rPr>
                <w:rFonts w:ascii="Arial" w:eastAsia="Times New Roman" w:hAnsi="Arial" w:cs="Arial"/>
                <w:color w:val="000000"/>
                <w:kern w:val="0"/>
                <w:sz w:val="20"/>
                <w:szCs w:val="20"/>
                <w:lang w:eastAsia="en-IN"/>
                <w14:ligatures w14:val="none"/>
              </w:rPr>
              <w:t xml:space="preserve"> After Resettlement</w:t>
            </w:r>
          </w:p>
        </w:tc>
        <w:tc>
          <w:tcPr>
            <w:tcW w:w="1297" w:type="dxa"/>
            <w:shd w:val="clear" w:color="auto" w:fill="E7E6E6" w:themeFill="background2"/>
            <w:noWrap/>
            <w:hideMark/>
          </w:tcPr>
          <w:p w14:paraId="2703442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Nimpur</w:t>
            </w:r>
            <w:proofErr w:type="spellEnd"/>
            <w:r w:rsidRPr="000138A2">
              <w:rPr>
                <w:rFonts w:ascii="Arial" w:eastAsia="Times New Roman" w:hAnsi="Arial" w:cs="Arial"/>
                <w:color w:val="000000"/>
                <w:kern w:val="0"/>
                <w:sz w:val="20"/>
                <w:szCs w:val="20"/>
                <w:lang w:eastAsia="en-IN"/>
                <w14:ligatures w14:val="none"/>
              </w:rPr>
              <w:t xml:space="preserve"> Before Resettlement</w:t>
            </w:r>
          </w:p>
        </w:tc>
        <w:tc>
          <w:tcPr>
            <w:tcW w:w="1297" w:type="dxa"/>
            <w:shd w:val="clear" w:color="auto" w:fill="E7E6E6" w:themeFill="background2"/>
            <w:noWrap/>
            <w:hideMark/>
          </w:tcPr>
          <w:p w14:paraId="435AD25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Nimpur</w:t>
            </w:r>
            <w:proofErr w:type="spellEnd"/>
            <w:r w:rsidRPr="000138A2">
              <w:rPr>
                <w:rFonts w:ascii="Arial" w:eastAsia="Times New Roman" w:hAnsi="Arial" w:cs="Arial"/>
                <w:color w:val="000000"/>
                <w:kern w:val="0"/>
                <w:sz w:val="20"/>
                <w:szCs w:val="20"/>
                <w:lang w:eastAsia="en-IN"/>
                <w14:ligatures w14:val="none"/>
              </w:rPr>
              <w:t xml:space="preserve"> After Resettlement</w:t>
            </w:r>
          </w:p>
        </w:tc>
        <w:tc>
          <w:tcPr>
            <w:tcW w:w="1297" w:type="dxa"/>
            <w:shd w:val="clear" w:color="auto" w:fill="E7E6E6" w:themeFill="background2"/>
            <w:noWrap/>
            <w:hideMark/>
          </w:tcPr>
          <w:p w14:paraId="0E44B166" w14:textId="179AB7B2" w:rsidR="00273A3B" w:rsidRPr="000138A2" w:rsidRDefault="00B06DE8"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w:t>
            </w:r>
            <w:r w:rsidR="00273A3B" w:rsidRPr="000138A2">
              <w:rPr>
                <w:rFonts w:ascii="Arial" w:eastAsia="Times New Roman" w:hAnsi="Arial" w:cs="Arial"/>
                <w:color w:val="000000"/>
                <w:kern w:val="0"/>
                <w:sz w:val="20"/>
                <w:szCs w:val="20"/>
                <w:lang w:eastAsia="en-IN"/>
                <w14:ligatures w14:val="none"/>
              </w:rPr>
              <w:t>otal Workers (%) Before Resettlement</w:t>
            </w:r>
          </w:p>
        </w:tc>
        <w:tc>
          <w:tcPr>
            <w:tcW w:w="1297" w:type="dxa"/>
            <w:shd w:val="clear" w:color="auto" w:fill="E7E6E6" w:themeFill="background2"/>
            <w:noWrap/>
            <w:hideMark/>
          </w:tcPr>
          <w:p w14:paraId="7C563C57"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Total workers (%) After Resettlement</w:t>
            </w:r>
          </w:p>
        </w:tc>
      </w:tr>
      <w:tr w:rsidR="00165B72" w:rsidRPr="000138A2" w14:paraId="25C98200" w14:textId="77777777" w:rsidTr="00165B72">
        <w:trPr>
          <w:trHeight w:val="313"/>
        </w:trPr>
        <w:tc>
          <w:tcPr>
            <w:tcW w:w="1356" w:type="dxa"/>
            <w:shd w:val="clear" w:color="auto" w:fill="E7E6E6" w:themeFill="background2"/>
            <w:noWrap/>
            <w:hideMark/>
          </w:tcPr>
          <w:p w14:paraId="5DECE40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Sanitation Worker</w:t>
            </w:r>
          </w:p>
        </w:tc>
        <w:tc>
          <w:tcPr>
            <w:tcW w:w="1297" w:type="dxa"/>
            <w:noWrap/>
            <w:hideMark/>
          </w:tcPr>
          <w:p w14:paraId="63F5874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7.4</w:t>
            </w:r>
          </w:p>
        </w:tc>
        <w:tc>
          <w:tcPr>
            <w:tcW w:w="1297" w:type="dxa"/>
            <w:noWrap/>
            <w:hideMark/>
          </w:tcPr>
          <w:p w14:paraId="5D54D19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4.3</w:t>
            </w:r>
          </w:p>
        </w:tc>
        <w:tc>
          <w:tcPr>
            <w:tcW w:w="1297" w:type="dxa"/>
            <w:noWrap/>
            <w:hideMark/>
          </w:tcPr>
          <w:p w14:paraId="19F888C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33.9</w:t>
            </w:r>
          </w:p>
        </w:tc>
        <w:tc>
          <w:tcPr>
            <w:tcW w:w="1297" w:type="dxa"/>
            <w:noWrap/>
            <w:hideMark/>
          </w:tcPr>
          <w:p w14:paraId="6EA44A1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47.8</w:t>
            </w:r>
          </w:p>
        </w:tc>
        <w:tc>
          <w:tcPr>
            <w:tcW w:w="1297" w:type="dxa"/>
            <w:noWrap/>
            <w:hideMark/>
          </w:tcPr>
          <w:p w14:paraId="2FBAD0E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17.8</w:t>
            </w:r>
          </w:p>
        </w:tc>
        <w:tc>
          <w:tcPr>
            <w:tcW w:w="1297" w:type="dxa"/>
            <w:noWrap/>
            <w:hideMark/>
          </w:tcPr>
          <w:p w14:paraId="2CED46F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22.5</w:t>
            </w:r>
          </w:p>
        </w:tc>
      </w:tr>
      <w:tr w:rsidR="00165B72" w:rsidRPr="000138A2" w14:paraId="6BF26FA5" w14:textId="77777777" w:rsidTr="00165B72">
        <w:trPr>
          <w:trHeight w:val="313"/>
        </w:trPr>
        <w:tc>
          <w:tcPr>
            <w:tcW w:w="1356" w:type="dxa"/>
            <w:shd w:val="clear" w:color="auto" w:fill="E7E6E6" w:themeFill="background2"/>
            <w:noWrap/>
            <w:hideMark/>
          </w:tcPr>
          <w:p w14:paraId="3E8CF9E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Daily Labourer/ Construction worker</w:t>
            </w:r>
          </w:p>
        </w:tc>
        <w:tc>
          <w:tcPr>
            <w:tcW w:w="1297" w:type="dxa"/>
            <w:noWrap/>
            <w:hideMark/>
          </w:tcPr>
          <w:p w14:paraId="415C5D86"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24.2</w:t>
            </w:r>
          </w:p>
        </w:tc>
        <w:tc>
          <w:tcPr>
            <w:tcW w:w="1297" w:type="dxa"/>
            <w:noWrap/>
            <w:hideMark/>
          </w:tcPr>
          <w:p w14:paraId="0F7CBD8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28</w:t>
            </w:r>
          </w:p>
        </w:tc>
        <w:tc>
          <w:tcPr>
            <w:tcW w:w="1297" w:type="dxa"/>
            <w:noWrap/>
            <w:hideMark/>
          </w:tcPr>
          <w:p w14:paraId="3F7F30A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8.1</w:t>
            </w:r>
          </w:p>
        </w:tc>
        <w:tc>
          <w:tcPr>
            <w:tcW w:w="1297" w:type="dxa"/>
            <w:noWrap/>
            <w:hideMark/>
          </w:tcPr>
          <w:p w14:paraId="0D79EC8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7.5</w:t>
            </w:r>
          </w:p>
        </w:tc>
        <w:tc>
          <w:tcPr>
            <w:tcW w:w="1297" w:type="dxa"/>
            <w:noWrap/>
            <w:hideMark/>
          </w:tcPr>
          <w:p w14:paraId="1974C96C"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17.8</w:t>
            </w:r>
          </w:p>
        </w:tc>
        <w:tc>
          <w:tcPr>
            <w:tcW w:w="1297" w:type="dxa"/>
            <w:noWrap/>
            <w:hideMark/>
          </w:tcPr>
          <w:p w14:paraId="305FF2C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19.4</w:t>
            </w:r>
          </w:p>
        </w:tc>
      </w:tr>
      <w:tr w:rsidR="00165B72" w:rsidRPr="000138A2" w14:paraId="3B4BCF43" w14:textId="77777777" w:rsidTr="00165B72">
        <w:trPr>
          <w:trHeight w:val="313"/>
        </w:trPr>
        <w:tc>
          <w:tcPr>
            <w:tcW w:w="1356" w:type="dxa"/>
            <w:shd w:val="clear" w:color="auto" w:fill="E7E6E6" w:themeFill="background2"/>
            <w:noWrap/>
            <w:hideMark/>
          </w:tcPr>
          <w:p w14:paraId="4EB21097"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Maid</w:t>
            </w:r>
          </w:p>
        </w:tc>
        <w:tc>
          <w:tcPr>
            <w:tcW w:w="1297" w:type="dxa"/>
            <w:noWrap/>
            <w:hideMark/>
          </w:tcPr>
          <w:p w14:paraId="2033503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13.6</w:t>
            </w:r>
          </w:p>
        </w:tc>
        <w:tc>
          <w:tcPr>
            <w:tcW w:w="1297" w:type="dxa"/>
            <w:noWrap/>
            <w:hideMark/>
          </w:tcPr>
          <w:p w14:paraId="6B9A16C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w:t>
            </w:r>
          </w:p>
        </w:tc>
        <w:tc>
          <w:tcPr>
            <w:tcW w:w="1297" w:type="dxa"/>
            <w:noWrap/>
            <w:hideMark/>
          </w:tcPr>
          <w:p w14:paraId="1168388B"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24.2</w:t>
            </w:r>
          </w:p>
        </w:tc>
        <w:tc>
          <w:tcPr>
            <w:tcW w:w="1297" w:type="dxa"/>
            <w:noWrap/>
            <w:hideMark/>
          </w:tcPr>
          <w:p w14:paraId="664DF028"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7.5</w:t>
            </w:r>
          </w:p>
        </w:tc>
        <w:tc>
          <w:tcPr>
            <w:tcW w:w="1297" w:type="dxa"/>
            <w:noWrap/>
            <w:hideMark/>
          </w:tcPr>
          <w:p w14:paraId="57030932"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17.2</w:t>
            </w:r>
          </w:p>
        </w:tc>
        <w:tc>
          <w:tcPr>
            <w:tcW w:w="1297" w:type="dxa"/>
            <w:noWrap/>
            <w:hideMark/>
          </w:tcPr>
          <w:p w14:paraId="2A8494C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11.9</w:t>
            </w:r>
          </w:p>
        </w:tc>
      </w:tr>
      <w:tr w:rsidR="00165B72" w:rsidRPr="000138A2" w14:paraId="6CB723C2" w14:textId="77777777" w:rsidTr="00165B72">
        <w:trPr>
          <w:trHeight w:val="313"/>
        </w:trPr>
        <w:tc>
          <w:tcPr>
            <w:tcW w:w="1356" w:type="dxa"/>
            <w:shd w:val="clear" w:color="auto" w:fill="E7E6E6" w:themeFill="background2"/>
            <w:noWrap/>
            <w:hideMark/>
          </w:tcPr>
          <w:p w14:paraId="665B0FAF"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Driver/Cart Puller</w:t>
            </w:r>
          </w:p>
        </w:tc>
        <w:tc>
          <w:tcPr>
            <w:tcW w:w="1297" w:type="dxa"/>
            <w:noWrap/>
            <w:hideMark/>
          </w:tcPr>
          <w:p w14:paraId="4E759E5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19</w:t>
            </w:r>
          </w:p>
        </w:tc>
        <w:tc>
          <w:tcPr>
            <w:tcW w:w="1297" w:type="dxa"/>
            <w:noWrap/>
            <w:hideMark/>
          </w:tcPr>
          <w:p w14:paraId="114758E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21.5</w:t>
            </w:r>
          </w:p>
        </w:tc>
        <w:tc>
          <w:tcPr>
            <w:tcW w:w="1297" w:type="dxa"/>
            <w:noWrap/>
            <w:hideMark/>
          </w:tcPr>
          <w:p w14:paraId="792B4B38"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9.7</w:t>
            </w:r>
          </w:p>
        </w:tc>
        <w:tc>
          <w:tcPr>
            <w:tcW w:w="1297" w:type="dxa"/>
            <w:noWrap/>
            <w:hideMark/>
          </w:tcPr>
          <w:p w14:paraId="0CF19C5B"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w:t>
            </w:r>
          </w:p>
        </w:tc>
        <w:tc>
          <w:tcPr>
            <w:tcW w:w="1297" w:type="dxa"/>
            <w:noWrap/>
            <w:hideMark/>
          </w:tcPr>
          <w:p w14:paraId="2C081006"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15.3</w:t>
            </w:r>
          </w:p>
        </w:tc>
        <w:tc>
          <w:tcPr>
            <w:tcW w:w="1297" w:type="dxa"/>
            <w:noWrap/>
            <w:hideMark/>
          </w:tcPr>
          <w:p w14:paraId="4C5B7C2A"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17.5</w:t>
            </w:r>
          </w:p>
        </w:tc>
      </w:tr>
      <w:tr w:rsidR="00165B72" w:rsidRPr="000138A2" w14:paraId="0D889D95" w14:textId="77777777" w:rsidTr="00165B72">
        <w:trPr>
          <w:trHeight w:val="313"/>
        </w:trPr>
        <w:tc>
          <w:tcPr>
            <w:tcW w:w="1356" w:type="dxa"/>
            <w:shd w:val="clear" w:color="auto" w:fill="E7E6E6" w:themeFill="background2"/>
            <w:noWrap/>
            <w:hideMark/>
          </w:tcPr>
          <w:p w14:paraId="48E3B4C6"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Street food Vendor/Shop keeper</w:t>
            </w:r>
          </w:p>
        </w:tc>
        <w:tc>
          <w:tcPr>
            <w:tcW w:w="1297" w:type="dxa"/>
            <w:noWrap/>
            <w:hideMark/>
          </w:tcPr>
          <w:p w14:paraId="629AEDF7"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21.1</w:t>
            </w:r>
          </w:p>
        </w:tc>
        <w:tc>
          <w:tcPr>
            <w:tcW w:w="1297" w:type="dxa"/>
            <w:noWrap/>
            <w:hideMark/>
          </w:tcPr>
          <w:p w14:paraId="6CA7F4F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14</w:t>
            </w:r>
          </w:p>
        </w:tc>
        <w:tc>
          <w:tcPr>
            <w:tcW w:w="1297" w:type="dxa"/>
            <w:noWrap/>
            <w:hideMark/>
          </w:tcPr>
          <w:p w14:paraId="026EB36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6.5</w:t>
            </w:r>
          </w:p>
        </w:tc>
        <w:tc>
          <w:tcPr>
            <w:tcW w:w="1297" w:type="dxa"/>
            <w:noWrap/>
            <w:hideMark/>
          </w:tcPr>
          <w:p w14:paraId="6BE63FE0"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10.3</w:t>
            </w:r>
          </w:p>
        </w:tc>
        <w:tc>
          <w:tcPr>
            <w:tcW w:w="1297" w:type="dxa"/>
            <w:noWrap/>
            <w:hideMark/>
          </w:tcPr>
          <w:p w14:paraId="7B2D6810"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15.3</w:t>
            </w:r>
          </w:p>
        </w:tc>
        <w:tc>
          <w:tcPr>
            <w:tcW w:w="1297" w:type="dxa"/>
            <w:noWrap/>
            <w:hideMark/>
          </w:tcPr>
          <w:p w14:paraId="17FE301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12.5</w:t>
            </w:r>
          </w:p>
        </w:tc>
      </w:tr>
      <w:tr w:rsidR="00165B72" w:rsidRPr="000138A2" w14:paraId="12AD4386" w14:textId="77777777" w:rsidTr="00165B72">
        <w:trPr>
          <w:trHeight w:val="313"/>
        </w:trPr>
        <w:tc>
          <w:tcPr>
            <w:tcW w:w="1356" w:type="dxa"/>
            <w:shd w:val="clear" w:color="auto" w:fill="E7E6E6" w:themeFill="background2"/>
            <w:noWrap/>
            <w:hideMark/>
          </w:tcPr>
          <w:p w14:paraId="4D1216D3"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Govt./Private Worker</w:t>
            </w:r>
          </w:p>
        </w:tc>
        <w:tc>
          <w:tcPr>
            <w:tcW w:w="1297" w:type="dxa"/>
            <w:noWrap/>
            <w:hideMark/>
          </w:tcPr>
          <w:p w14:paraId="4A02713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7.4</w:t>
            </w:r>
          </w:p>
        </w:tc>
        <w:tc>
          <w:tcPr>
            <w:tcW w:w="1297" w:type="dxa"/>
            <w:noWrap/>
            <w:hideMark/>
          </w:tcPr>
          <w:p w14:paraId="5ABF5A7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8.6</w:t>
            </w:r>
          </w:p>
        </w:tc>
        <w:tc>
          <w:tcPr>
            <w:tcW w:w="1297" w:type="dxa"/>
            <w:noWrap/>
            <w:hideMark/>
          </w:tcPr>
          <w:p w14:paraId="79FFA77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12.9</w:t>
            </w:r>
          </w:p>
        </w:tc>
        <w:tc>
          <w:tcPr>
            <w:tcW w:w="1297" w:type="dxa"/>
            <w:noWrap/>
            <w:hideMark/>
          </w:tcPr>
          <w:p w14:paraId="5FC80DD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10.3</w:t>
            </w:r>
          </w:p>
        </w:tc>
        <w:tc>
          <w:tcPr>
            <w:tcW w:w="1297" w:type="dxa"/>
            <w:noWrap/>
            <w:hideMark/>
          </w:tcPr>
          <w:p w14:paraId="18C8D9E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9.6</w:t>
            </w:r>
          </w:p>
        </w:tc>
        <w:tc>
          <w:tcPr>
            <w:tcW w:w="1297" w:type="dxa"/>
            <w:noWrap/>
            <w:hideMark/>
          </w:tcPr>
          <w:p w14:paraId="6C5BA3F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9.4</w:t>
            </w:r>
          </w:p>
        </w:tc>
      </w:tr>
      <w:tr w:rsidR="00165B72" w:rsidRPr="000138A2" w14:paraId="30DAC1A2" w14:textId="77777777" w:rsidTr="00165B72">
        <w:trPr>
          <w:trHeight w:val="313"/>
        </w:trPr>
        <w:tc>
          <w:tcPr>
            <w:tcW w:w="1356" w:type="dxa"/>
            <w:shd w:val="clear" w:color="auto" w:fill="E7E6E6" w:themeFill="background2"/>
            <w:noWrap/>
            <w:hideMark/>
          </w:tcPr>
          <w:p w14:paraId="1C041F9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Others</w:t>
            </w:r>
          </w:p>
        </w:tc>
        <w:tc>
          <w:tcPr>
            <w:tcW w:w="1297" w:type="dxa"/>
            <w:noWrap/>
            <w:hideMark/>
          </w:tcPr>
          <w:p w14:paraId="653D526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8.4</w:t>
            </w:r>
          </w:p>
        </w:tc>
        <w:tc>
          <w:tcPr>
            <w:tcW w:w="1297" w:type="dxa"/>
            <w:noWrap/>
            <w:hideMark/>
          </w:tcPr>
          <w:p w14:paraId="7C90069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8.6</w:t>
            </w:r>
          </w:p>
        </w:tc>
        <w:tc>
          <w:tcPr>
            <w:tcW w:w="1297" w:type="dxa"/>
            <w:noWrap/>
            <w:hideMark/>
          </w:tcPr>
          <w:p w14:paraId="3C5AF89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4.8</w:t>
            </w:r>
          </w:p>
        </w:tc>
        <w:tc>
          <w:tcPr>
            <w:tcW w:w="1297" w:type="dxa"/>
            <w:noWrap/>
            <w:hideMark/>
          </w:tcPr>
          <w:p w14:paraId="08FFE2B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4.4</w:t>
            </w:r>
          </w:p>
        </w:tc>
        <w:tc>
          <w:tcPr>
            <w:tcW w:w="1297" w:type="dxa"/>
            <w:noWrap/>
            <w:hideMark/>
          </w:tcPr>
          <w:p w14:paraId="5BA97E37"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w:t>
            </w:r>
          </w:p>
        </w:tc>
        <w:tc>
          <w:tcPr>
            <w:tcW w:w="1297" w:type="dxa"/>
            <w:noWrap/>
            <w:hideMark/>
          </w:tcPr>
          <w:p w14:paraId="105BE7D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6.8</w:t>
            </w:r>
          </w:p>
        </w:tc>
      </w:tr>
    </w:tbl>
    <w:p w14:paraId="0F7A6438" w14:textId="77777777" w:rsidR="00304453" w:rsidRPr="000138A2" w:rsidRDefault="00273A3B" w:rsidP="00304453">
      <w:pPr>
        <w:spacing w:line="360" w:lineRule="auto"/>
        <w:ind w:left="3600" w:right="-567"/>
        <w:jc w:val="both"/>
        <w:rPr>
          <w:rFonts w:ascii="Arial" w:hAnsi="Arial" w:cs="Arial"/>
          <w:sz w:val="20"/>
          <w:szCs w:val="20"/>
        </w:rPr>
      </w:pPr>
      <w:r w:rsidRPr="000138A2">
        <w:rPr>
          <w:rFonts w:ascii="Arial" w:hAnsi="Arial" w:cs="Arial"/>
          <w:b/>
          <w:bCs/>
          <w:sz w:val="20"/>
          <w:szCs w:val="20"/>
        </w:rPr>
        <w:t xml:space="preserve">Source: </w:t>
      </w:r>
      <w:r w:rsidRPr="000138A2">
        <w:rPr>
          <w:rFonts w:ascii="Arial" w:hAnsi="Arial" w:cs="Arial"/>
          <w:sz w:val="20"/>
          <w:szCs w:val="20"/>
        </w:rPr>
        <w:t>Calculated by Author from Field Survey Data</w:t>
      </w:r>
      <w:r w:rsidR="00254671" w:rsidRPr="000138A2">
        <w:rPr>
          <w:rFonts w:ascii="Arial" w:hAnsi="Arial" w:cs="Arial"/>
          <w:sz w:val="20"/>
          <w:szCs w:val="20"/>
        </w:rPr>
        <w:t xml:space="preserve"> (2023)</w:t>
      </w:r>
      <w:r w:rsidRPr="000138A2">
        <w:rPr>
          <w:rFonts w:ascii="Arial" w:hAnsi="Arial" w:cs="Arial"/>
          <w:sz w:val="20"/>
          <w:szCs w:val="20"/>
        </w:rPr>
        <w:t xml:space="preserve">.      </w:t>
      </w:r>
    </w:p>
    <w:p w14:paraId="2F328039" w14:textId="52A056D9" w:rsidR="000138A2" w:rsidRDefault="0026231F" w:rsidP="00165B72">
      <w:pPr>
        <w:spacing w:line="276" w:lineRule="auto"/>
        <w:ind w:firstLine="360"/>
        <w:jc w:val="both"/>
        <w:rPr>
          <w:rFonts w:ascii="Arial" w:hAnsi="Arial" w:cs="Arial"/>
          <w:sz w:val="20"/>
          <w:szCs w:val="20"/>
        </w:rPr>
      </w:pPr>
      <w:r w:rsidRPr="000138A2">
        <w:rPr>
          <w:rFonts w:ascii="Arial" w:hAnsi="Arial" w:cs="Arial"/>
          <w:b/>
          <w:bCs/>
          <w:sz w:val="20"/>
          <w:szCs w:val="20"/>
        </w:rPr>
        <w:t>Table 2</w:t>
      </w:r>
      <w:r w:rsidRPr="000138A2">
        <w:rPr>
          <w:rFonts w:ascii="Arial" w:hAnsi="Arial" w:cs="Arial"/>
          <w:sz w:val="20"/>
          <w:szCs w:val="20"/>
        </w:rPr>
        <w:t xml:space="preserve"> indicates that there is 14% increase in sanitation workers and 17% decrease in maid/household </w:t>
      </w:r>
      <w:r w:rsidR="000B46D0" w:rsidRPr="000138A2">
        <w:rPr>
          <w:rFonts w:ascii="Arial" w:hAnsi="Arial" w:cs="Arial"/>
          <w:sz w:val="20"/>
          <w:szCs w:val="20"/>
        </w:rPr>
        <w:t xml:space="preserve">workers. The increase in sanitation workers is because of SCB medical as it provides wide scope for slum dwellers to work there and out of these increased sanitation workers, most of them are females who started working to support their families. </w:t>
      </w:r>
      <w:bookmarkStart w:id="0" w:name="_Hlk155696299"/>
    </w:p>
    <w:p w14:paraId="3BC8A930" w14:textId="68207FBB" w:rsidR="00165B72" w:rsidRDefault="00441884" w:rsidP="00165B72">
      <w:pPr>
        <w:spacing w:line="276" w:lineRule="auto"/>
        <w:jc w:val="both"/>
        <w:rPr>
          <w:rFonts w:ascii="Arial" w:hAnsi="Arial" w:cs="Arial"/>
          <w:b/>
          <w:bCs/>
          <w:sz w:val="20"/>
          <w:szCs w:val="20"/>
        </w:rPr>
      </w:pPr>
      <w:r w:rsidRPr="000138A2">
        <w:rPr>
          <w:rFonts w:ascii="Arial" w:hAnsi="Arial" w:cs="Arial"/>
          <w:noProof/>
          <w:sz w:val="20"/>
          <w:szCs w:val="20"/>
        </w:rPr>
        <w:drawing>
          <wp:anchor distT="0" distB="0" distL="114300" distR="114300" simplePos="0" relativeHeight="251680768" behindDoc="0" locked="0" layoutInCell="1" allowOverlap="1" wp14:anchorId="0F0C9498" wp14:editId="3D56486C">
            <wp:simplePos x="0" y="0"/>
            <wp:positionH relativeFrom="column">
              <wp:posOffset>365760</wp:posOffset>
            </wp:positionH>
            <wp:positionV relativeFrom="paragraph">
              <wp:posOffset>11430</wp:posOffset>
            </wp:positionV>
            <wp:extent cx="5288280" cy="2484120"/>
            <wp:effectExtent l="0" t="0" r="7620" b="11430"/>
            <wp:wrapSquare wrapText="bothSides"/>
            <wp:docPr id="605036723" name="Chart 1">
              <a:extLst xmlns:a="http://schemas.openxmlformats.org/drawingml/2006/main">
                <a:ext uri="{FF2B5EF4-FFF2-40B4-BE49-F238E27FC236}">
                  <a16:creationId xmlns:a16="http://schemas.microsoft.com/office/drawing/2014/main" id="{E6E4A685-91CA-3F9A-639D-70A29B340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6A3CD5B" w14:textId="21B9512A" w:rsidR="00165B72" w:rsidRDefault="00165B72" w:rsidP="00441884">
      <w:pPr>
        <w:spacing w:line="276" w:lineRule="auto"/>
        <w:jc w:val="both"/>
        <w:rPr>
          <w:rFonts w:ascii="Arial" w:hAnsi="Arial" w:cs="Arial"/>
          <w:b/>
          <w:bCs/>
          <w:sz w:val="20"/>
          <w:szCs w:val="20"/>
        </w:rPr>
      </w:pPr>
    </w:p>
    <w:p w14:paraId="2AD045EE" w14:textId="348C53DB" w:rsidR="000138A2" w:rsidRPr="00165B72" w:rsidRDefault="000138A2" w:rsidP="00165B72">
      <w:pPr>
        <w:spacing w:line="276" w:lineRule="auto"/>
        <w:ind w:firstLine="720"/>
        <w:jc w:val="both"/>
        <w:rPr>
          <w:rFonts w:ascii="Arial" w:hAnsi="Arial" w:cs="Arial"/>
          <w:sz w:val="20"/>
          <w:szCs w:val="20"/>
        </w:rPr>
      </w:pPr>
      <w:r w:rsidRPr="00165B72">
        <w:rPr>
          <w:rFonts w:ascii="Arial" w:hAnsi="Arial" w:cs="Arial"/>
          <w:b/>
          <w:bCs/>
          <w:sz w:val="20"/>
          <w:szCs w:val="20"/>
        </w:rPr>
        <w:t>Fig. 3.</w:t>
      </w:r>
      <w:r w:rsidRPr="00165B72">
        <w:rPr>
          <w:rFonts w:ascii="Arial" w:hAnsi="Arial" w:cs="Arial"/>
          <w:sz w:val="20"/>
          <w:szCs w:val="20"/>
        </w:rPr>
        <w:t xml:space="preserve"> Educational Status of Working Persons            </w:t>
      </w:r>
    </w:p>
    <w:p w14:paraId="13179381" w14:textId="73F9B20E" w:rsidR="000138A2" w:rsidRPr="00165B72" w:rsidRDefault="000138A2" w:rsidP="00441884">
      <w:pPr>
        <w:spacing w:line="276" w:lineRule="auto"/>
        <w:ind w:firstLine="720"/>
        <w:jc w:val="both"/>
        <w:rPr>
          <w:rFonts w:ascii="Arial" w:hAnsi="Arial" w:cs="Arial"/>
          <w:sz w:val="20"/>
          <w:szCs w:val="20"/>
        </w:rPr>
      </w:pPr>
      <w:r w:rsidRPr="00165B72">
        <w:rPr>
          <w:rFonts w:ascii="Arial" w:hAnsi="Arial" w:cs="Arial"/>
          <w:sz w:val="20"/>
          <w:szCs w:val="20"/>
        </w:rPr>
        <w:t xml:space="preserve">Source: Calculated by Author From field study (2023)                                        </w:t>
      </w:r>
    </w:p>
    <w:p w14:paraId="73BDB95C" w14:textId="025414A2" w:rsidR="000138A2" w:rsidRDefault="000138A2" w:rsidP="000138A2">
      <w:pPr>
        <w:spacing w:line="276" w:lineRule="auto"/>
        <w:ind w:firstLine="360"/>
        <w:jc w:val="both"/>
        <w:rPr>
          <w:rFonts w:ascii="Arial" w:hAnsi="Arial" w:cs="Arial"/>
          <w:sz w:val="20"/>
          <w:szCs w:val="20"/>
        </w:rPr>
      </w:pPr>
    </w:p>
    <w:p w14:paraId="07CAE12E" w14:textId="1A9B5F3E" w:rsidR="00304453" w:rsidRPr="000138A2" w:rsidRDefault="00441884" w:rsidP="000138A2">
      <w:pPr>
        <w:spacing w:line="276" w:lineRule="auto"/>
        <w:ind w:firstLine="360"/>
        <w:jc w:val="both"/>
        <w:rPr>
          <w:rFonts w:ascii="Arial" w:hAnsi="Arial" w:cs="Arial"/>
          <w:sz w:val="20"/>
          <w:szCs w:val="20"/>
        </w:rPr>
      </w:pPr>
      <w:r w:rsidRPr="000138A2">
        <w:rPr>
          <w:rFonts w:ascii="Arial" w:hAnsi="Arial" w:cs="Arial"/>
          <w:sz w:val="20"/>
          <w:szCs w:val="20"/>
        </w:rPr>
        <w:lastRenderedPageBreak/>
        <w:t>The decrease in maids after resettlement is due to displacement as before displacement most of the female workers were actively engaged in household activities at others’ houses or as maids in the</w:t>
      </w:r>
      <w:r w:rsidRPr="000B46D0">
        <w:rPr>
          <w:rFonts w:ascii="Times New Roman" w:hAnsi="Times New Roman" w:cs="Times New Roman"/>
          <w:sz w:val="24"/>
          <w:szCs w:val="24"/>
        </w:rPr>
        <w:t xml:space="preserve"> </w:t>
      </w:r>
      <w:r w:rsidRPr="000138A2">
        <w:rPr>
          <w:rFonts w:ascii="Arial" w:hAnsi="Arial" w:cs="Arial"/>
          <w:sz w:val="20"/>
          <w:szCs w:val="20"/>
        </w:rPr>
        <w:t>residential areas of city centres, but after</w:t>
      </w:r>
      <w:r>
        <w:rPr>
          <w:rFonts w:ascii="Arial" w:hAnsi="Arial" w:cs="Arial"/>
          <w:sz w:val="20"/>
          <w:szCs w:val="20"/>
        </w:rPr>
        <w:t xml:space="preserve"> </w:t>
      </w:r>
      <w:r w:rsidRPr="000138A2">
        <w:rPr>
          <w:rFonts w:ascii="Arial" w:hAnsi="Arial" w:cs="Arial"/>
          <w:sz w:val="20"/>
          <w:szCs w:val="20"/>
        </w:rPr>
        <w:t xml:space="preserve">resettled at outer space of the city areas they lost their works at resettlement </w:t>
      </w:r>
      <w:proofErr w:type="gramStart"/>
      <w:r w:rsidRPr="000138A2">
        <w:rPr>
          <w:rFonts w:ascii="Arial" w:hAnsi="Arial" w:cs="Arial"/>
          <w:sz w:val="20"/>
          <w:szCs w:val="20"/>
        </w:rPr>
        <w:t>sites</w:t>
      </w:r>
      <w:r>
        <w:rPr>
          <w:rFonts w:ascii="Arial" w:hAnsi="Arial" w:cs="Arial"/>
          <w:sz w:val="20"/>
          <w:szCs w:val="20"/>
        </w:rPr>
        <w:t xml:space="preserve"> .</w:t>
      </w:r>
      <w:r w:rsidRPr="000138A2">
        <w:rPr>
          <w:rFonts w:ascii="Arial" w:hAnsi="Arial" w:cs="Arial"/>
          <w:sz w:val="20"/>
          <w:szCs w:val="20"/>
        </w:rPr>
        <w:t>The</w:t>
      </w:r>
      <w:proofErr w:type="gramEnd"/>
      <w:r w:rsidRPr="000138A2">
        <w:rPr>
          <w:rFonts w:ascii="Arial" w:hAnsi="Arial" w:cs="Arial"/>
          <w:sz w:val="20"/>
          <w:szCs w:val="20"/>
        </w:rPr>
        <w:t xml:space="preserve"> percentage of employees in government /private sectors are very less in both the scenarios i.e. 9.6% and 9.4% before and after resettlement respectively. The involvement of workers in these sectors are low may be</w:t>
      </w:r>
      <w:r>
        <w:rPr>
          <w:rFonts w:ascii="Arial" w:hAnsi="Arial" w:cs="Arial"/>
          <w:sz w:val="20"/>
          <w:szCs w:val="20"/>
        </w:rPr>
        <w:t xml:space="preserve"> </w:t>
      </w:r>
      <w:r w:rsidR="000B46D0" w:rsidRPr="000138A2">
        <w:rPr>
          <w:rFonts w:ascii="Arial" w:hAnsi="Arial" w:cs="Arial"/>
          <w:sz w:val="20"/>
          <w:szCs w:val="20"/>
        </w:rPr>
        <w:t>because of the level of education as most of the workers</w:t>
      </w:r>
      <w:r w:rsidR="00271827" w:rsidRPr="000138A2">
        <w:rPr>
          <w:rFonts w:ascii="Arial" w:hAnsi="Arial" w:cs="Arial"/>
          <w:sz w:val="20"/>
          <w:szCs w:val="20"/>
        </w:rPr>
        <w:t xml:space="preserve"> </w:t>
      </w:r>
      <w:r w:rsidR="000B46D0" w:rsidRPr="000138A2">
        <w:rPr>
          <w:rFonts w:ascii="Arial" w:hAnsi="Arial" w:cs="Arial"/>
          <w:sz w:val="20"/>
          <w:szCs w:val="20"/>
        </w:rPr>
        <w:t>(80%) were just did their schooling and 14% of people don’t even have any education.</w:t>
      </w:r>
      <w:r w:rsidR="002B63FD" w:rsidRPr="000138A2">
        <w:rPr>
          <w:rFonts w:ascii="Arial" w:hAnsi="Arial" w:cs="Arial"/>
          <w:sz w:val="20"/>
          <w:szCs w:val="20"/>
        </w:rPr>
        <w:t xml:space="preserve"> </w:t>
      </w:r>
      <w:r w:rsidR="000B46D0" w:rsidRPr="000138A2">
        <w:rPr>
          <w:rFonts w:ascii="Arial" w:hAnsi="Arial" w:cs="Arial"/>
          <w:sz w:val="20"/>
          <w:szCs w:val="20"/>
        </w:rPr>
        <w:t>Only 6% of workers have higher secondary/higher education</w:t>
      </w:r>
      <w:r w:rsidR="00595975" w:rsidRPr="000138A2">
        <w:rPr>
          <w:rFonts w:ascii="Arial" w:hAnsi="Arial" w:cs="Arial"/>
          <w:sz w:val="20"/>
          <w:szCs w:val="20"/>
        </w:rPr>
        <w:t xml:space="preserve"> as shown in </w:t>
      </w:r>
      <w:r w:rsidR="00271827" w:rsidRPr="000138A2">
        <w:rPr>
          <w:rFonts w:ascii="Arial" w:hAnsi="Arial" w:cs="Arial"/>
          <w:b/>
          <w:bCs/>
          <w:sz w:val="20"/>
          <w:szCs w:val="20"/>
        </w:rPr>
        <w:t>Fig.</w:t>
      </w:r>
      <w:r w:rsidR="0026231F" w:rsidRPr="000138A2">
        <w:rPr>
          <w:rFonts w:ascii="Arial" w:hAnsi="Arial" w:cs="Arial"/>
          <w:b/>
          <w:bCs/>
          <w:sz w:val="20"/>
          <w:szCs w:val="20"/>
        </w:rPr>
        <w:t>3.</w:t>
      </w:r>
      <w:r w:rsidR="00271827" w:rsidRPr="000138A2">
        <w:rPr>
          <w:rFonts w:ascii="Arial" w:hAnsi="Arial" w:cs="Arial"/>
          <w:b/>
          <w:bCs/>
          <w:sz w:val="20"/>
          <w:szCs w:val="20"/>
        </w:rPr>
        <w:t xml:space="preserve"> </w:t>
      </w:r>
    </w:p>
    <w:bookmarkEnd w:id="0"/>
    <w:p w14:paraId="5C67829E" w14:textId="1DA5D89E" w:rsidR="00304453" w:rsidRPr="00304453" w:rsidRDefault="002B63FD" w:rsidP="00304453">
      <w:pPr>
        <w:keepNext/>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          </w:t>
      </w:r>
      <w:r w:rsidR="00304453">
        <w:rPr>
          <w:noProof/>
        </w:rPr>
        <w:drawing>
          <wp:inline distT="0" distB="0" distL="0" distR="0" wp14:anchorId="48EA9220" wp14:editId="205DA5E0">
            <wp:extent cx="5455920" cy="2628900"/>
            <wp:effectExtent l="0" t="0" r="11430" b="0"/>
            <wp:docPr id="2045953142" name="Chart 1">
              <a:extLst xmlns:a="http://schemas.openxmlformats.org/drawingml/2006/main">
                <a:ext uri="{FF2B5EF4-FFF2-40B4-BE49-F238E27FC236}">
                  <a16:creationId xmlns:a16="http://schemas.microsoft.com/office/drawing/2014/main" id="{879E9420-380B-3029-1AA4-05BC3AD31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4"/>
          <w:szCs w:val="24"/>
        </w:rPr>
        <w:t xml:space="preserve">   </w:t>
      </w:r>
    </w:p>
    <w:p w14:paraId="57CFBD0B" w14:textId="60678607" w:rsidR="002C11C8" w:rsidRPr="00165B72" w:rsidRDefault="00D54532" w:rsidP="002C11C8">
      <w:pPr>
        <w:pStyle w:val="Caption"/>
        <w:jc w:val="both"/>
        <w:rPr>
          <w:rFonts w:ascii="Arial" w:hAnsi="Arial" w:cs="Arial"/>
          <w:i w:val="0"/>
          <w:iCs w:val="0"/>
          <w:sz w:val="20"/>
          <w:szCs w:val="20"/>
        </w:rPr>
      </w:pPr>
      <w:r w:rsidRPr="00165B72">
        <w:rPr>
          <w:rFonts w:ascii="Arial" w:hAnsi="Arial" w:cs="Arial"/>
          <w:i w:val="0"/>
          <w:iCs w:val="0"/>
          <w:sz w:val="20"/>
          <w:szCs w:val="20"/>
        </w:rPr>
        <w:t xml:space="preserve">          </w:t>
      </w:r>
      <w:r w:rsidR="002C11C8" w:rsidRPr="00165B72">
        <w:rPr>
          <w:rFonts w:ascii="Arial" w:hAnsi="Arial" w:cs="Arial"/>
          <w:b/>
          <w:bCs/>
          <w:i w:val="0"/>
          <w:iCs w:val="0"/>
          <w:sz w:val="20"/>
          <w:szCs w:val="20"/>
        </w:rPr>
        <w:t>Fig. 4</w:t>
      </w:r>
      <w:r w:rsidR="002C11C8" w:rsidRPr="00165B72">
        <w:rPr>
          <w:rFonts w:ascii="Arial" w:hAnsi="Arial" w:cs="Arial"/>
          <w:i w:val="0"/>
          <w:iCs w:val="0"/>
          <w:sz w:val="20"/>
          <w:szCs w:val="20"/>
        </w:rPr>
        <w:t xml:space="preserve">. </w:t>
      </w:r>
      <w:r w:rsidR="002C11C8" w:rsidRPr="00165B72">
        <w:rPr>
          <w:rFonts w:ascii="Arial" w:hAnsi="Arial" w:cs="Arial"/>
          <w:i w:val="0"/>
          <w:iCs w:val="0"/>
          <w:color w:val="auto"/>
          <w:sz w:val="20"/>
          <w:szCs w:val="20"/>
        </w:rPr>
        <w:t>Change in Occupational Status of Slum Dwellers After Resettlement</w:t>
      </w:r>
      <w:r w:rsidRPr="00165B72">
        <w:rPr>
          <w:rFonts w:ascii="Arial" w:hAnsi="Arial" w:cs="Arial"/>
          <w:i w:val="0"/>
          <w:iCs w:val="0"/>
          <w:color w:val="auto"/>
          <w:sz w:val="20"/>
          <w:szCs w:val="20"/>
        </w:rPr>
        <w:t xml:space="preserve"> </w:t>
      </w:r>
      <w:r w:rsidR="002C11C8" w:rsidRPr="00165B72">
        <w:rPr>
          <w:rFonts w:ascii="Arial" w:hAnsi="Arial" w:cs="Arial"/>
          <w:i w:val="0"/>
          <w:iCs w:val="0"/>
          <w:color w:val="auto"/>
          <w:sz w:val="20"/>
          <w:szCs w:val="20"/>
        </w:rPr>
        <w:t xml:space="preserve">       </w:t>
      </w:r>
    </w:p>
    <w:p w14:paraId="33A672A1" w14:textId="7E42009F" w:rsidR="006C5FB0" w:rsidRPr="00A14A25" w:rsidRDefault="00304453" w:rsidP="00304453">
      <w:pPr>
        <w:pStyle w:val="Caption"/>
        <w:jc w:val="both"/>
        <w:rPr>
          <w:rFonts w:ascii="Times New Roman" w:hAnsi="Times New Roman" w:cs="Times New Roman"/>
          <w:i w:val="0"/>
          <w:iCs w:val="0"/>
          <w:color w:val="auto"/>
          <w:sz w:val="22"/>
          <w:szCs w:val="22"/>
        </w:rPr>
      </w:pPr>
      <w:r w:rsidRPr="00165B72">
        <w:rPr>
          <w:rFonts w:ascii="Arial" w:hAnsi="Arial" w:cs="Arial"/>
          <w:i w:val="0"/>
          <w:iCs w:val="0"/>
          <w:color w:val="auto"/>
          <w:sz w:val="20"/>
          <w:szCs w:val="20"/>
        </w:rPr>
        <w:t xml:space="preserve">           </w:t>
      </w:r>
      <w:r w:rsidR="00D54532" w:rsidRPr="00165B72">
        <w:rPr>
          <w:rFonts w:ascii="Arial" w:hAnsi="Arial" w:cs="Arial"/>
          <w:i w:val="0"/>
          <w:iCs w:val="0"/>
          <w:color w:val="auto"/>
          <w:sz w:val="20"/>
          <w:szCs w:val="20"/>
        </w:rPr>
        <w:t>Source: Calculated by Author from Field Study 2023</w:t>
      </w:r>
      <w:r w:rsidR="00105FC5" w:rsidRPr="00A14A25">
        <w:rPr>
          <w:rFonts w:ascii="Times New Roman" w:hAnsi="Times New Roman" w:cs="Times New Roman"/>
          <w:color w:val="auto"/>
          <w:sz w:val="22"/>
          <w:szCs w:val="22"/>
        </w:rPr>
        <w:t xml:space="preserve">         </w:t>
      </w:r>
    </w:p>
    <w:p w14:paraId="3090E6A8" w14:textId="7813B9AB" w:rsidR="00441884" w:rsidRDefault="00AB3174" w:rsidP="00165B72">
      <w:pPr>
        <w:spacing w:line="276" w:lineRule="auto"/>
        <w:ind w:firstLine="720"/>
        <w:jc w:val="both"/>
        <w:rPr>
          <w:rFonts w:ascii="Arial" w:hAnsi="Arial" w:cs="Arial"/>
          <w:sz w:val="20"/>
          <w:szCs w:val="20"/>
        </w:rPr>
      </w:pPr>
      <w:r w:rsidRPr="00165B72">
        <w:rPr>
          <w:rFonts w:ascii="Arial" w:hAnsi="Arial" w:cs="Arial"/>
          <w:sz w:val="20"/>
          <w:szCs w:val="20"/>
        </w:rPr>
        <w:t>This study shows the change in occupational status due to resettlement. After resettlement</w:t>
      </w:r>
      <w:r w:rsidR="002A448C" w:rsidRPr="00165B72">
        <w:rPr>
          <w:rFonts w:ascii="Arial" w:hAnsi="Arial" w:cs="Arial"/>
          <w:sz w:val="20"/>
          <w:szCs w:val="20"/>
        </w:rPr>
        <w:t xml:space="preserve"> as shown in </w:t>
      </w:r>
      <w:r w:rsidR="002C11C8" w:rsidRPr="00165B72">
        <w:rPr>
          <w:rFonts w:ascii="Arial" w:hAnsi="Arial" w:cs="Arial"/>
          <w:b/>
          <w:bCs/>
          <w:sz w:val="20"/>
          <w:szCs w:val="20"/>
        </w:rPr>
        <w:t xml:space="preserve">Fig. </w:t>
      </w:r>
      <w:r w:rsidR="008077D2" w:rsidRPr="00165B72">
        <w:rPr>
          <w:rFonts w:ascii="Arial" w:hAnsi="Arial" w:cs="Arial"/>
          <w:b/>
          <w:bCs/>
          <w:sz w:val="20"/>
          <w:szCs w:val="20"/>
        </w:rPr>
        <w:t>4</w:t>
      </w:r>
      <w:r w:rsidRPr="00165B72">
        <w:rPr>
          <w:rFonts w:ascii="Arial" w:hAnsi="Arial" w:cs="Arial"/>
          <w:sz w:val="20"/>
          <w:szCs w:val="20"/>
        </w:rPr>
        <w:t xml:space="preserve"> about 76</w:t>
      </w:r>
      <w:r w:rsidR="005F3147" w:rsidRPr="00165B72">
        <w:rPr>
          <w:rFonts w:ascii="Arial" w:hAnsi="Arial" w:cs="Arial"/>
          <w:sz w:val="20"/>
          <w:szCs w:val="20"/>
        </w:rPr>
        <w:t>.1</w:t>
      </w:r>
      <w:r w:rsidRPr="00165B72">
        <w:rPr>
          <w:rFonts w:ascii="Arial" w:hAnsi="Arial" w:cs="Arial"/>
          <w:sz w:val="20"/>
          <w:szCs w:val="20"/>
        </w:rPr>
        <w:t xml:space="preserve">% of workers are continuing their works in the same sector or in </w:t>
      </w:r>
      <w:r w:rsidR="008077D2" w:rsidRPr="00165B72">
        <w:rPr>
          <w:rFonts w:ascii="Arial" w:hAnsi="Arial" w:cs="Arial"/>
          <w:sz w:val="20"/>
          <w:szCs w:val="20"/>
        </w:rPr>
        <w:t>different sectors</w:t>
      </w:r>
      <w:r w:rsidRPr="00165B72">
        <w:rPr>
          <w:rFonts w:ascii="Arial" w:hAnsi="Arial" w:cs="Arial"/>
          <w:sz w:val="20"/>
          <w:szCs w:val="20"/>
        </w:rPr>
        <w:t xml:space="preserve"> but, 11.1% of workers lost their work and out of these workers 75% were female workers.</w:t>
      </w:r>
      <w:r w:rsidR="00EC63A1" w:rsidRPr="00165B72">
        <w:rPr>
          <w:rFonts w:ascii="Arial" w:hAnsi="Arial" w:cs="Arial"/>
          <w:sz w:val="20"/>
          <w:szCs w:val="20"/>
        </w:rPr>
        <w:t xml:space="preserve"> </w:t>
      </w:r>
      <w:proofErr w:type="spellStart"/>
      <w:proofErr w:type="gramStart"/>
      <w:r w:rsidR="00EC63A1" w:rsidRPr="00165B72">
        <w:rPr>
          <w:rFonts w:ascii="Arial" w:hAnsi="Arial" w:cs="Arial"/>
          <w:sz w:val="20"/>
          <w:szCs w:val="20"/>
        </w:rPr>
        <w:t>Patel,S</w:t>
      </w:r>
      <w:proofErr w:type="spellEnd"/>
      <w:r w:rsidR="00EC63A1" w:rsidRPr="00165B72">
        <w:rPr>
          <w:rFonts w:ascii="Arial" w:hAnsi="Arial" w:cs="Arial"/>
          <w:sz w:val="20"/>
          <w:szCs w:val="20"/>
        </w:rPr>
        <w:t>.</w:t>
      </w:r>
      <w:proofErr w:type="gramEnd"/>
      <w:r w:rsidR="00EC63A1" w:rsidRPr="00165B72">
        <w:rPr>
          <w:rFonts w:ascii="Arial" w:hAnsi="Arial" w:cs="Arial"/>
          <w:sz w:val="20"/>
          <w:szCs w:val="20"/>
        </w:rPr>
        <w:t xml:space="preserve"> et.al.(2015) from their study on Ahmedabad found that 14% of workers remained unemployed after displacement and it raised to 26% after relocation. Resettlement has been particularly </w:t>
      </w:r>
      <w:r w:rsidR="00615173" w:rsidRPr="00165B72">
        <w:rPr>
          <w:rFonts w:ascii="Arial" w:hAnsi="Arial" w:cs="Arial"/>
          <w:sz w:val="20"/>
          <w:szCs w:val="20"/>
        </w:rPr>
        <w:t xml:space="preserve">hard on women due to greater job </w:t>
      </w:r>
      <w:proofErr w:type="gramStart"/>
      <w:r w:rsidR="00615173" w:rsidRPr="00165B72">
        <w:rPr>
          <w:rFonts w:ascii="Arial" w:hAnsi="Arial" w:cs="Arial"/>
          <w:sz w:val="20"/>
          <w:szCs w:val="20"/>
        </w:rPr>
        <w:t>losses</w:t>
      </w:r>
      <w:r w:rsidR="006016D0">
        <w:rPr>
          <w:rFonts w:ascii="Arial" w:hAnsi="Arial" w:cs="Arial"/>
          <w:sz w:val="20"/>
          <w:szCs w:val="20"/>
        </w:rPr>
        <w:t>(</w:t>
      </w:r>
      <w:proofErr w:type="gramEnd"/>
      <w:r w:rsidR="006016D0">
        <w:rPr>
          <w:rFonts w:ascii="Arial" w:hAnsi="Arial" w:cs="Arial"/>
          <w:sz w:val="20"/>
          <w:szCs w:val="20"/>
        </w:rPr>
        <w:t>Smitha and Dev,2018)</w:t>
      </w:r>
      <w:r w:rsidR="00615173" w:rsidRPr="00165B72">
        <w:rPr>
          <w:rFonts w:ascii="Arial" w:hAnsi="Arial" w:cs="Arial"/>
          <w:sz w:val="20"/>
          <w:szCs w:val="20"/>
        </w:rPr>
        <w:t>.</w:t>
      </w:r>
      <w:r w:rsidR="00EC63A1" w:rsidRPr="00165B72">
        <w:rPr>
          <w:rFonts w:ascii="Arial" w:hAnsi="Arial" w:cs="Arial"/>
          <w:sz w:val="20"/>
          <w:szCs w:val="20"/>
        </w:rPr>
        <w:t xml:space="preserve"> </w:t>
      </w:r>
      <w:r w:rsidRPr="00165B72">
        <w:rPr>
          <w:rFonts w:ascii="Arial" w:hAnsi="Arial" w:cs="Arial"/>
          <w:sz w:val="20"/>
          <w:szCs w:val="20"/>
        </w:rPr>
        <w:t xml:space="preserve">About 12.8% new employment also generated after resettlement, </w:t>
      </w:r>
      <w:r w:rsidR="002C11C8" w:rsidRPr="00165B72">
        <w:rPr>
          <w:rFonts w:ascii="Arial" w:hAnsi="Arial" w:cs="Arial"/>
          <w:sz w:val="20"/>
          <w:szCs w:val="20"/>
        </w:rPr>
        <w:t>which</w:t>
      </w:r>
      <w:r w:rsidRPr="00165B72">
        <w:rPr>
          <w:rFonts w:ascii="Arial" w:hAnsi="Arial" w:cs="Arial"/>
          <w:sz w:val="20"/>
          <w:szCs w:val="20"/>
        </w:rPr>
        <w:t xml:space="preserve"> constitutes 52% female and 48% male workers. The main reasons of job loss and problems faced by dwellers after resettlement as stated by them are increased distance and extra transportation cost. </w:t>
      </w:r>
      <w:r w:rsidR="00EC63A1" w:rsidRPr="00165B72">
        <w:rPr>
          <w:rFonts w:ascii="Arial" w:hAnsi="Arial" w:cs="Arial"/>
          <w:sz w:val="20"/>
          <w:szCs w:val="20"/>
        </w:rPr>
        <w:t>It is found from a study carried out at Kigali, Rwanda that 38% of household Heads lost their jobs after relocation and the reason behind it was increased distance from the work places, unfamiliar communities and increased transportation cost (</w:t>
      </w:r>
      <w:proofErr w:type="spellStart"/>
      <w:proofErr w:type="gramStart"/>
      <w:r w:rsidR="00EC63A1" w:rsidRPr="00165B72">
        <w:rPr>
          <w:rFonts w:ascii="Arial" w:hAnsi="Arial" w:cs="Arial"/>
          <w:sz w:val="20"/>
          <w:szCs w:val="20"/>
        </w:rPr>
        <w:t>Nikuze,A</w:t>
      </w:r>
      <w:proofErr w:type="spellEnd"/>
      <w:r w:rsidR="00EC63A1" w:rsidRPr="00165B72">
        <w:rPr>
          <w:rFonts w:ascii="Arial" w:hAnsi="Arial" w:cs="Arial"/>
          <w:sz w:val="20"/>
          <w:szCs w:val="20"/>
        </w:rPr>
        <w:t>.</w:t>
      </w:r>
      <w:proofErr w:type="gramEnd"/>
      <w:r w:rsidR="00EC63A1" w:rsidRPr="00165B72">
        <w:rPr>
          <w:rFonts w:ascii="Arial" w:hAnsi="Arial" w:cs="Arial"/>
          <w:sz w:val="20"/>
          <w:szCs w:val="20"/>
        </w:rPr>
        <w:t xml:space="preserve"> et.al., 2019). </w:t>
      </w:r>
      <w:r w:rsidRPr="00165B72">
        <w:rPr>
          <w:rFonts w:ascii="Arial" w:hAnsi="Arial" w:cs="Arial"/>
          <w:sz w:val="20"/>
          <w:szCs w:val="20"/>
        </w:rPr>
        <w:t>This study also found that the monthl</w:t>
      </w:r>
      <w:r w:rsidR="00364975" w:rsidRPr="00165B72">
        <w:rPr>
          <w:rFonts w:ascii="Arial" w:hAnsi="Arial" w:cs="Arial"/>
          <w:sz w:val="20"/>
          <w:szCs w:val="20"/>
        </w:rPr>
        <w:t xml:space="preserve">y </w:t>
      </w:r>
      <w:r w:rsidRPr="00165B72">
        <w:rPr>
          <w:rFonts w:ascii="Arial" w:hAnsi="Arial" w:cs="Arial"/>
          <w:sz w:val="20"/>
          <w:szCs w:val="20"/>
        </w:rPr>
        <w:t xml:space="preserve">income of slum dwellers also changed after resettlement that is </w:t>
      </w:r>
      <w:r w:rsidR="0007508B" w:rsidRPr="00165B72">
        <w:rPr>
          <w:rFonts w:ascii="Arial" w:hAnsi="Arial" w:cs="Arial"/>
          <w:sz w:val="20"/>
          <w:szCs w:val="20"/>
        </w:rPr>
        <w:t>45</w:t>
      </w:r>
      <w:r w:rsidRPr="00165B72">
        <w:rPr>
          <w:rFonts w:ascii="Arial" w:hAnsi="Arial" w:cs="Arial"/>
          <w:sz w:val="20"/>
          <w:szCs w:val="20"/>
        </w:rPr>
        <w:t>% of workers responded increase in income,</w:t>
      </w:r>
      <w:r w:rsidR="0007508B" w:rsidRPr="00165B72">
        <w:rPr>
          <w:rFonts w:ascii="Arial" w:hAnsi="Arial" w:cs="Arial"/>
          <w:sz w:val="20"/>
          <w:szCs w:val="20"/>
        </w:rPr>
        <w:t xml:space="preserve"> 28.3</w:t>
      </w:r>
      <w:r w:rsidRPr="00165B72">
        <w:rPr>
          <w:rFonts w:ascii="Arial" w:hAnsi="Arial" w:cs="Arial"/>
          <w:sz w:val="20"/>
          <w:szCs w:val="20"/>
        </w:rPr>
        <w:t xml:space="preserve">% of workers stated decrease in their income and </w:t>
      </w:r>
      <w:r w:rsidR="0007508B" w:rsidRPr="00165B72">
        <w:rPr>
          <w:rFonts w:ascii="Arial" w:hAnsi="Arial" w:cs="Arial"/>
          <w:sz w:val="20"/>
          <w:szCs w:val="20"/>
        </w:rPr>
        <w:t>26.3</w:t>
      </w:r>
      <w:r w:rsidRPr="00165B72">
        <w:rPr>
          <w:rFonts w:ascii="Arial" w:hAnsi="Arial" w:cs="Arial"/>
          <w:sz w:val="20"/>
          <w:szCs w:val="20"/>
        </w:rPr>
        <w:t>% of workers faced no change in their monthly income.</w:t>
      </w:r>
      <w:r w:rsidR="00615173" w:rsidRPr="00165B72">
        <w:rPr>
          <w:rFonts w:ascii="Arial" w:hAnsi="Arial" w:cs="Arial"/>
          <w:sz w:val="20"/>
          <w:szCs w:val="20"/>
        </w:rPr>
        <w:t xml:space="preserve"> </w:t>
      </w:r>
      <w:proofErr w:type="spellStart"/>
      <w:proofErr w:type="gramStart"/>
      <w:r w:rsidR="00615173" w:rsidRPr="00165B72">
        <w:rPr>
          <w:rFonts w:ascii="Arial" w:hAnsi="Arial" w:cs="Arial"/>
          <w:sz w:val="20"/>
          <w:szCs w:val="20"/>
        </w:rPr>
        <w:t>Patel,S</w:t>
      </w:r>
      <w:proofErr w:type="spellEnd"/>
      <w:r w:rsidR="00615173" w:rsidRPr="00165B72">
        <w:rPr>
          <w:rFonts w:ascii="Arial" w:hAnsi="Arial" w:cs="Arial"/>
          <w:sz w:val="20"/>
          <w:szCs w:val="20"/>
        </w:rPr>
        <w:t>.</w:t>
      </w:r>
      <w:proofErr w:type="gramEnd"/>
      <w:r w:rsidR="00615173" w:rsidRPr="00165B72">
        <w:rPr>
          <w:rFonts w:ascii="Arial" w:hAnsi="Arial" w:cs="Arial"/>
          <w:sz w:val="20"/>
          <w:szCs w:val="20"/>
        </w:rPr>
        <w:t xml:space="preserve"> et.al.(2015) also mentioned in his study on Ahmedabad that 38% of workers had lost their income days after displacement.</w:t>
      </w:r>
      <w:r w:rsidRPr="00165B72">
        <w:rPr>
          <w:rFonts w:ascii="Arial" w:hAnsi="Arial" w:cs="Arial"/>
          <w:sz w:val="20"/>
          <w:szCs w:val="20"/>
        </w:rPr>
        <w:t xml:space="preserve"> The change in income of slum dwellers more or less affected by certain factors like change in distance, mode of transportation, cost of transportation and number of monthly working days and other personal reasons.</w:t>
      </w:r>
    </w:p>
    <w:p w14:paraId="4E982D2C" w14:textId="77777777" w:rsidR="00441884" w:rsidRDefault="00441884" w:rsidP="00165B72">
      <w:pPr>
        <w:spacing w:line="276" w:lineRule="auto"/>
        <w:ind w:firstLine="720"/>
        <w:jc w:val="both"/>
        <w:rPr>
          <w:rFonts w:ascii="Arial" w:hAnsi="Arial" w:cs="Arial"/>
          <w:sz w:val="20"/>
          <w:szCs w:val="20"/>
        </w:rPr>
      </w:pPr>
    </w:p>
    <w:p w14:paraId="75609633" w14:textId="77777777" w:rsidR="00441884" w:rsidRDefault="00441884" w:rsidP="00165B72">
      <w:pPr>
        <w:spacing w:line="276" w:lineRule="auto"/>
        <w:ind w:firstLine="720"/>
        <w:jc w:val="both"/>
        <w:rPr>
          <w:rFonts w:ascii="Arial" w:hAnsi="Arial" w:cs="Arial"/>
          <w:sz w:val="20"/>
          <w:szCs w:val="20"/>
        </w:rPr>
      </w:pPr>
    </w:p>
    <w:p w14:paraId="64CAA3B6" w14:textId="77777777" w:rsidR="00441884" w:rsidRDefault="00441884" w:rsidP="00165B72">
      <w:pPr>
        <w:spacing w:line="276" w:lineRule="auto"/>
        <w:ind w:firstLine="720"/>
        <w:jc w:val="both"/>
        <w:rPr>
          <w:rFonts w:ascii="Arial" w:hAnsi="Arial" w:cs="Arial"/>
          <w:sz w:val="20"/>
          <w:szCs w:val="20"/>
        </w:rPr>
      </w:pPr>
    </w:p>
    <w:p w14:paraId="0877B019" w14:textId="156F2AD3" w:rsidR="002C11C8" w:rsidRPr="00165B72" w:rsidRDefault="00105FC5" w:rsidP="00165B72">
      <w:pPr>
        <w:spacing w:line="276" w:lineRule="auto"/>
        <w:ind w:firstLine="720"/>
        <w:jc w:val="both"/>
        <w:rPr>
          <w:rFonts w:ascii="Arial" w:hAnsi="Arial" w:cs="Arial"/>
          <w:sz w:val="20"/>
          <w:szCs w:val="20"/>
        </w:rPr>
      </w:pPr>
      <w:r w:rsidRPr="00165B72">
        <w:rPr>
          <w:rFonts w:ascii="Arial" w:hAnsi="Arial" w:cs="Arial"/>
          <w:sz w:val="20"/>
          <w:szCs w:val="20"/>
        </w:rPr>
        <w:t xml:space="preserve"> </w:t>
      </w:r>
    </w:p>
    <w:p w14:paraId="1CBA825E" w14:textId="13D16A7D" w:rsidR="00105FC5" w:rsidRPr="00165B72" w:rsidRDefault="00105FC5" w:rsidP="002C11C8">
      <w:pPr>
        <w:spacing w:line="240" w:lineRule="auto"/>
        <w:jc w:val="both"/>
        <w:rPr>
          <w:rFonts w:ascii="Arial" w:hAnsi="Arial" w:cs="Arial"/>
          <w:b/>
          <w:bCs/>
        </w:rPr>
      </w:pPr>
      <w:r>
        <w:rPr>
          <w:rFonts w:ascii="Times New Roman" w:hAnsi="Times New Roman" w:cs="Times New Roman"/>
          <w:sz w:val="24"/>
          <w:szCs w:val="24"/>
        </w:rPr>
        <w:lastRenderedPageBreak/>
        <w:t xml:space="preserve"> </w:t>
      </w:r>
      <w:r w:rsidR="002C11C8" w:rsidRPr="00165B72">
        <w:rPr>
          <w:rFonts w:ascii="Arial" w:hAnsi="Arial" w:cs="Arial"/>
          <w:b/>
          <w:bCs/>
        </w:rPr>
        <w:t>Table. 3. Change in Mode of Transportation of Workers (%)</w:t>
      </w:r>
      <w:r w:rsidRPr="00165B72">
        <w:rPr>
          <w:rFonts w:ascii="Arial" w:hAnsi="Arial" w:cs="Arial"/>
          <w:b/>
          <w:bCs/>
        </w:rPr>
        <w:t xml:space="preserve">                                                               </w:t>
      </w:r>
    </w:p>
    <w:tbl>
      <w:tblPr>
        <w:tblStyle w:val="TableGrid"/>
        <w:tblpPr w:leftFromText="180" w:rightFromText="180" w:vertAnchor="text" w:horzAnchor="margin" w:tblpXSpec="center" w:tblpY="201"/>
        <w:tblW w:w="8973" w:type="dxa"/>
        <w:tblLook w:val="04A0" w:firstRow="1" w:lastRow="0" w:firstColumn="1" w:lastColumn="0" w:noHBand="0" w:noVBand="1"/>
      </w:tblPr>
      <w:tblGrid>
        <w:gridCol w:w="1369"/>
        <w:gridCol w:w="1270"/>
        <w:gridCol w:w="30"/>
        <w:gridCol w:w="1263"/>
        <w:gridCol w:w="1271"/>
        <w:gridCol w:w="1271"/>
        <w:gridCol w:w="1271"/>
        <w:gridCol w:w="1271"/>
      </w:tblGrid>
      <w:tr w:rsidR="00165B72" w:rsidRPr="00165B72" w14:paraId="28AABA62" w14:textId="77777777" w:rsidTr="00165B72">
        <w:trPr>
          <w:trHeight w:val="633"/>
        </w:trPr>
        <w:tc>
          <w:tcPr>
            <w:tcW w:w="1368" w:type="dxa"/>
            <w:vMerge w:val="restart"/>
            <w:shd w:val="clear" w:color="auto" w:fill="E7E6E6" w:themeFill="background2"/>
            <w:noWrap/>
            <w:hideMark/>
          </w:tcPr>
          <w:p w14:paraId="2CEC962A"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Mode of Transportation</w:t>
            </w:r>
          </w:p>
        </w:tc>
        <w:tc>
          <w:tcPr>
            <w:tcW w:w="2535" w:type="dxa"/>
            <w:gridSpan w:val="3"/>
            <w:shd w:val="clear" w:color="auto" w:fill="E7E6E6" w:themeFill="background2"/>
            <w:noWrap/>
            <w:hideMark/>
          </w:tcPr>
          <w:p w14:paraId="0B49A426" w14:textId="729AA68C"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Total workers</w:t>
            </w:r>
            <w:r w:rsidR="002C11C8" w:rsidRPr="00165B72">
              <w:rPr>
                <w:rFonts w:ascii="Arial" w:eastAsia="Times New Roman" w:hAnsi="Arial" w:cs="Arial"/>
                <w:color w:val="000000"/>
                <w:kern w:val="0"/>
                <w:sz w:val="20"/>
                <w:szCs w:val="20"/>
                <w:lang w:eastAsia="en-IN"/>
                <w14:ligatures w14:val="none"/>
              </w:rPr>
              <w:t xml:space="preserve"> </w:t>
            </w:r>
            <w:r w:rsidRPr="00165B72">
              <w:rPr>
                <w:rFonts w:ascii="Arial" w:eastAsia="Times New Roman" w:hAnsi="Arial" w:cs="Arial"/>
                <w:color w:val="000000"/>
                <w:kern w:val="0"/>
                <w:sz w:val="20"/>
                <w:szCs w:val="20"/>
                <w:lang w:eastAsia="en-IN"/>
                <w14:ligatures w14:val="none"/>
              </w:rPr>
              <w:t xml:space="preserve">(%) At </w:t>
            </w:r>
            <w:proofErr w:type="spellStart"/>
            <w:r w:rsidRPr="00165B72">
              <w:rPr>
                <w:rFonts w:ascii="Arial" w:eastAsia="Times New Roman" w:hAnsi="Arial" w:cs="Arial"/>
                <w:color w:val="000000"/>
                <w:kern w:val="0"/>
                <w:sz w:val="20"/>
                <w:szCs w:val="20"/>
                <w:lang w:eastAsia="en-IN"/>
                <w14:ligatures w14:val="none"/>
              </w:rPr>
              <w:t>Balisahi</w:t>
            </w:r>
            <w:proofErr w:type="spellEnd"/>
            <w:r w:rsidRPr="00165B72">
              <w:rPr>
                <w:rFonts w:ascii="Arial" w:eastAsia="Times New Roman" w:hAnsi="Arial" w:cs="Arial"/>
                <w:color w:val="000000"/>
                <w:kern w:val="0"/>
                <w:sz w:val="20"/>
                <w:szCs w:val="20"/>
                <w:lang w:eastAsia="en-IN"/>
                <w14:ligatures w14:val="none"/>
              </w:rPr>
              <w:t xml:space="preserve"> Resettlement site</w:t>
            </w:r>
          </w:p>
          <w:p w14:paraId="232B05F2"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2535" w:type="dxa"/>
            <w:gridSpan w:val="2"/>
            <w:shd w:val="clear" w:color="auto" w:fill="E7E6E6" w:themeFill="background2"/>
            <w:noWrap/>
            <w:hideMark/>
          </w:tcPr>
          <w:p w14:paraId="448FDAF9" w14:textId="31F44132"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Total Workers</w:t>
            </w:r>
            <w:r w:rsidR="002C11C8" w:rsidRPr="00165B72">
              <w:rPr>
                <w:rFonts w:ascii="Arial" w:eastAsia="Times New Roman" w:hAnsi="Arial" w:cs="Arial"/>
                <w:color w:val="000000"/>
                <w:kern w:val="0"/>
                <w:sz w:val="20"/>
                <w:szCs w:val="20"/>
                <w:lang w:eastAsia="en-IN"/>
                <w14:ligatures w14:val="none"/>
              </w:rPr>
              <w:t xml:space="preserve"> </w:t>
            </w:r>
            <w:r w:rsidRPr="00165B72">
              <w:rPr>
                <w:rFonts w:ascii="Arial" w:eastAsia="Times New Roman" w:hAnsi="Arial" w:cs="Arial"/>
                <w:color w:val="000000"/>
                <w:kern w:val="0"/>
                <w:sz w:val="20"/>
                <w:szCs w:val="20"/>
                <w:lang w:eastAsia="en-IN"/>
                <w14:ligatures w14:val="none"/>
              </w:rPr>
              <w:t xml:space="preserve">(%) at </w:t>
            </w:r>
            <w:proofErr w:type="spellStart"/>
            <w:r w:rsidRPr="00165B72">
              <w:rPr>
                <w:rFonts w:ascii="Arial" w:eastAsia="Times New Roman" w:hAnsi="Arial" w:cs="Arial"/>
                <w:color w:val="000000"/>
                <w:kern w:val="0"/>
                <w:sz w:val="20"/>
                <w:szCs w:val="20"/>
                <w:lang w:eastAsia="en-IN"/>
                <w14:ligatures w14:val="none"/>
              </w:rPr>
              <w:t>Nimpur</w:t>
            </w:r>
            <w:proofErr w:type="spellEnd"/>
            <w:r w:rsidRPr="00165B72">
              <w:rPr>
                <w:rFonts w:ascii="Arial" w:eastAsia="Times New Roman" w:hAnsi="Arial" w:cs="Arial"/>
                <w:color w:val="000000"/>
                <w:kern w:val="0"/>
                <w:sz w:val="20"/>
                <w:szCs w:val="20"/>
                <w:lang w:eastAsia="en-IN"/>
                <w14:ligatures w14:val="none"/>
              </w:rPr>
              <w:t xml:space="preserve"> Resettlement site</w:t>
            </w:r>
          </w:p>
          <w:p w14:paraId="5DD055ED"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2535" w:type="dxa"/>
            <w:gridSpan w:val="2"/>
            <w:shd w:val="clear" w:color="auto" w:fill="E7E6E6" w:themeFill="background2"/>
            <w:noWrap/>
            <w:hideMark/>
          </w:tcPr>
          <w:p w14:paraId="1C7D4C47"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 xml:space="preserve">Total Workers (%) </w:t>
            </w:r>
          </w:p>
          <w:p w14:paraId="0DE3F7D8" w14:textId="77777777" w:rsidR="00417F99" w:rsidRPr="00165B72" w:rsidRDefault="00417F99" w:rsidP="0032621B">
            <w:pPr>
              <w:rPr>
                <w:rFonts w:ascii="Arial" w:eastAsia="Times New Roman" w:hAnsi="Arial" w:cs="Arial"/>
                <w:color w:val="000000"/>
                <w:kern w:val="0"/>
                <w:sz w:val="20"/>
                <w:szCs w:val="20"/>
                <w:lang w:eastAsia="en-IN"/>
                <w14:ligatures w14:val="none"/>
              </w:rPr>
            </w:pPr>
          </w:p>
          <w:p w14:paraId="7DA7C7D9"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r>
      <w:tr w:rsidR="00165B72" w:rsidRPr="00165B72" w14:paraId="0EA96A1F" w14:textId="77777777" w:rsidTr="00165B72">
        <w:trPr>
          <w:trHeight w:val="382"/>
        </w:trPr>
        <w:tc>
          <w:tcPr>
            <w:tcW w:w="1368" w:type="dxa"/>
            <w:vMerge/>
            <w:tcBorders>
              <w:bottom w:val="single" w:sz="4" w:space="0" w:color="auto"/>
            </w:tcBorders>
            <w:shd w:val="clear" w:color="auto" w:fill="E7E6E6" w:themeFill="background2"/>
            <w:noWrap/>
          </w:tcPr>
          <w:p w14:paraId="38BD0078"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1267" w:type="dxa"/>
            <w:shd w:val="clear" w:color="auto" w:fill="E7E6E6" w:themeFill="background2"/>
            <w:noWrap/>
          </w:tcPr>
          <w:p w14:paraId="45C7BE48"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gridSpan w:val="2"/>
            <w:shd w:val="clear" w:color="auto" w:fill="E7E6E6" w:themeFill="background2"/>
          </w:tcPr>
          <w:p w14:paraId="1ADB9CF6"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c>
          <w:tcPr>
            <w:tcW w:w="1267" w:type="dxa"/>
            <w:shd w:val="clear" w:color="auto" w:fill="E7E6E6" w:themeFill="background2"/>
            <w:noWrap/>
          </w:tcPr>
          <w:p w14:paraId="762143CF"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shd w:val="clear" w:color="auto" w:fill="E7E6E6" w:themeFill="background2"/>
          </w:tcPr>
          <w:p w14:paraId="7533501C"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c>
          <w:tcPr>
            <w:tcW w:w="1267" w:type="dxa"/>
            <w:shd w:val="clear" w:color="auto" w:fill="E7E6E6" w:themeFill="background2"/>
            <w:noWrap/>
          </w:tcPr>
          <w:p w14:paraId="4C954260"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shd w:val="clear" w:color="auto" w:fill="E7E6E6" w:themeFill="background2"/>
          </w:tcPr>
          <w:p w14:paraId="15202EA0"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r>
      <w:tr w:rsidR="00165B72" w:rsidRPr="00165B72" w14:paraId="20B870B0" w14:textId="77777777" w:rsidTr="00165B72">
        <w:trPr>
          <w:trHeight w:val="273"/>
        </w:trPr>
        <w:tc>
          <w:tcPr>
            <w:tcW w:w="1368" w:type="dxa"/>
            <w:shd w:val="clear" w:color="auto" w:fill="E7E6E6" w:themeFill="background2"/>
            <w:noWrap/>
            <w:hideMark/>
          </w:tcPr>
          <w:p w14:paraId="1458F15E"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NA</w:t>
            </w:r>
          </w:p>
        </w:tc>
        <w:tc>
          <w:tcPr>
            <w:tcW w:w="1276" w:type="dxa"/>
            <w:gridSpan w:val="2"/>
            <w:noWrap/>
            <w:hideMark/>
          </w:tcPr>
          <w:p w14:paraId="33306F47"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18</w:t>
            </w:r>
          </w:p>
        </w:tc>
        <w:tc>
          <w:tcPr>
            <w:tcW w:w="1259" w:type="dxa"/>
            <w:noWrap/>
            <w:hideMark/>
          </w:tcPr>
          <w:p w14:paraId="6429BF3F"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19.4</w:t>
            </w:r>
          </w:p>
        </w:tc>
        <w:tc>
          <w:tcPr>
            <w:tcW w:w="1267" w:type="dxa"/>
            <w:noWrap/>
            <w:hideMark/>
          </w:tcPr>
          <w:p w14:paraId="309AC687"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13.9</w:t>
            </w:r>
          </w:p>
        </w:tc>
        <w:tc>
          <w:tcPr>
            <w:tcW w:w="1267" w:type="dxa"/>
            <w:noWrap/>
            <w:hideMark/>
          </w:tcPr>
          <w:p w14:paraId="3CBEFF70"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9.7</w:t>
            </w:r>
          </w:p>
        </w:tc>
        <w:tc>
          <w:tcPr>
            <w:tcW w:w="1267" w:type="dxa"/>
            <w:noWrap/>
            <w:hideMark/>
          </w:tcPr>
          <w:p w14:paraId="065A2FB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16.7</w:t>
            </w:r>
          </w:p>
        </w:tc>
        <w:tc>
          <w:tcPr>
            <w:tcW w:w="1267" w:type="dxa"/>
            <w:noWrap/>
            <w:hideMark/>
          </w:tcPr>
          <w:p w14:paraId="4CE5A359"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15.6</w:t>
            </w:r>
          </w:p>
        </w:tc>
      </w:tr>
      <w:tr w:rsidR="00165B72" w:rsidRPr="00165B72" w14:paraId="4FB9314F" w14:textId="77777777" w:rsidTr="00165B72">
        <w:trPr>
          <w:trHeight w:val="273"/>
        </w:trPr>
        <w:tc>
          <w:tcPr>
            <w:tcW w:w="1368" w:type="dxa"/>
            <w:shd w:val="clear" w:color="auto" w:fill="E7E6E6" w:themeFill="background2"/>
            <w:noWrap/>
            <w:hideMark/>
          </w:tcPr>
          <w:p w14:paraId="5EC7E43B"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Walk</w:t>
            </w:r>
          </w:p>
        </w:tc>
        <w:tc>
          <w:tcPr>
            <w:tcW w:w="1276" w:type="dxa"/>
            <w:gridSpan w:val="2"/>
            <w:noWrap/>
            <w:hideMark/>
          </w:tcPr>
          <w:p w14:paraId="358B9289"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43.5</w:t>
            </w:r>
          </w:p>
        </w:tc>
        <w:tc>
          <w:tcPr>
            <w:tcW w:w="1259" w:type="dxa"/>
            <w:noWrap/>
            <w:hideMark/>
          </w:tcPr>
          <w:p w14:paraId="46816936"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9.3</w:t>
            </w:r>
          </w:p>
        </w:tc>
        <w:tc>
          <w:tcPr>
            <w:tcW w:w="1267" w:type="dxa"/>
            <w:noWrap/>
            <w:hideMark/>
          </w:tcPr>
          <w:p w14:paraId="6DAE157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52.8</w:t>
            </w:r>
          </w:p>
        </w:tc>
        <w:tc>
          <w:tcPr>
            <w:tcW w:w="1267" w:type="dxa"/>
            <w:noWrap/>
            <w:hideMark/>
          </w:tcPr>
          <w:p w14:paraId="4A7AF9D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1.4</w:t>
            </w:r>
          </w:p>
        </w:tc>
        <w:tc>
          <w:tcPr>
            <w:tcW w:w="1267" w:type="dxa"/>
            <w:noWrap/>
            <w:hideMark/>
          </w:tcPr>
          <w:p w14:paraId="6AD02F3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47.2</w:t>
            </w:r>
          </w:p>
        </w:tc>
        <w:tc>
          <w:tcPr>
            <w:tcW w:w="1267" w:type="dxa"/>
            <w:noWrap/>
            <w:hideMark/>
          </w:tcPr>
          <w:p w14:paraId="4FB0E11F"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6.1</w:t>
            </w:r>
          </w:p>
        </w:tc>
      </w:tr>
      <w:tr w:rsidR="00165B72" w:rsidRPr="00165B72" w14:paraId="3CA4A9B4" w14:textId="77777777" w:rsidTr="00165B72">
        <w:trPr>
          <w:trHeight w:val="273"/>
        </w:trPr>
        <w:tc>
          <w:tcPr>
            <w:tcW w:w="1368" w:type="dxa"/>
            <w:shd w:val="clear" w:color="auto" w:fill="E7E6E6" w:themeFill="background2"/>
            <w:noWrap/>
            <w:hideMark/>
          </w:tcPr>
          <w:p w14:paraId="0EA595BE"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Cycle</w:t>
            </w:r>
          </w:p>
        </w:tc>
        <w:tc>
          <w:tcPr>
            <w:tcW w:w="1276" w:type="dxa"/>
            <w:gridSpan w:val="2"/>
            <w:noWrap/>
            <w:hideMark/>
          </w:tcPr>
          <w:p w14:paraId="016E5F09"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10.2</w:t>
            </w:r>
          </w:p>
        </w:tc>
        <w:tc>
          <w:tcPr>
            <w:tcW w:w="1259" w:type="dxa"/>
            <w:noWrap/>
            <w:hideMark/>
          </w:tcPr>
          <w:p w14:paraId="02409AE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12</w:t>
            </w:r>
          </w:p>
        </w:tc>
        <w:tc>
          <w:tcPr>
            <w:tcW w:w="1267" w:type="dxa"/>
            <w:noWrap/>
            <w:hideMark/>
          </w:tcPr>
          <w:p w14:paraId="0383B0CB"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22.2</w:t>
            </w:r>
          </w:p>
        </w:tc>
        <w:tc>
          <w:tcPr>
            <w:tcW w:w="1267" w:type="dxa"/>
            <w:noWrap/>
            <w:hideMark/>
          </w:tcPr>
          <w:p w14:paraId="6E221A0B"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30</w:t>
            </w:r>
          </w:p>
        </w:tc>
        <w:tc>
          <w:tcPr>
            <w:tcW w:w="1267" w:type="dxa"/>
            <w:noWrap/>
            <w:hideMark/>
          </w:tcPr>
          <w:p w14:paraId="2D4E15B3"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15</w:t>
            </w:r>
          </w:p>
        </w:tc>
        <w:tc>
          <w:tcPr>
            <w:tcW w:w="1267" w:type="dxa"/>
            <w:noWrap/>
            <w:hideMark/>
          </w:tcPr>
          <w:p w14:paraId="27A33E9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19.4</w:t>
            </w:r>
          </w:p>
        </w:tc>
      </w:tr>
      <w:tr w:rsidR="00165B72" w:rsidRPr="00165B72" w14:paraId="18FA5019" w14:textId="77777777" w:rsidTr="00165B72">
        <w:trPr>
          <w:trHeight w:val="273"/>
        </w:trPr>
        <w:tc>
          <w:tcPr>
            <w:tcW w:w="1368" w:type="dxa"/>
            <w:shd w:val="clear" w:color="auto" w:fill="E7E6E6" w:themeFill="background2"/>
            <w:noWrap/>
            <w:hideMark/>
          </w:tcPr>
          <w:p w14:paraId="140F347C"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Rikshaw/Cart</w:t>
            </w:r>
          </w:p>
        </w:tc>
        <w:tc>
          <w:tcPr>
            <w:tcW w:w="1276" w:type="dxa"/>
            <w:gridSpan w:val="2"/>
            <w:noWrap/>
            <w:hideMark/>
          </w:tcPr>
          <w:p w14:paraId="265D4793"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13.9</w:t>
            </w:r>
          </w:p>
        </w:tc>
        <w:tc>
          <w:tcPr>
            <w:tcW w:w="1259" w:type="dxa"/>
            <w:noWrap/>
            <w:hideMark/>
          </w:tcPr>
          <w:p w14:paraId="638F93A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w:t>
            </w:r>
          </w:p>
        </w:tc>
        <w:tc>
          <w:tcPr>
            <w:tcW w:w="1267" w:type="dxa"/>
            <w:noWrap/>
            <w:hideMark/>
          </w:tcPr>
          <w:p w14:paraId="1620C29E"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6.9</w:t>
            </w:r>
          </w:p>
        </w:tc>
        <w:tc>
          <w:tcPr>
            <w:tcW w:w="1267" w:type="dxa"/>
            <w:noWrap/>
            <w:hideMark/>
          </w:tcPr>
          <w:p w14:paraId="01D6E36C"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6.9</w:t>
            </w:r>
          </w:p>
        </w:tc>
        <w:tc>
          <w:tcPr>
            <w:tcW w:w="1267" w:type="dxa"/>
            <w:noWrap/>
            <w:hideMark/>
          </w:tcPr>
          <w:p w14:paraId="2BDF464E"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11.1</w:t>
            </w:r>
          </w:p>
        </w:tc>
        <w:tc>
          <w:tcPr>
            <w:tcW w:w="1267" w:type="dxa"/>
            <w:noWrap/>
            <w:hideMark/>
          </w:tcPr>
          <w:p w14:paraId="2F98EE4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10.5</w:t>
            </w:r>
          </w:p>
        </w:tc>
      </w:tr>
      <w:tr w:rsidR="00165B72" w:rsidRPr="00165B72" w14:paraId="33B9E259" w14:textId="77777777" w:rsidTr="00165B72">
        <w:trPr>
          <w:trHeight w:val="273"/>
        </w:trPr>
        <w:tc>
          <w:tcPr>
            <w:tcW w:w="1368" w:type="dxa"/>
            <w:shd w:val="clear" w:color="auto" w:fill="E7E6E6" w:themeFill="background2"/>
            <w:noWrap/>
            <w:hideMark/>
          </w:tcPr>
          <w:p w14:paraId="55DF7FEF"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Motor Cycle</w:t>
            </w:r>
          </w:p>
        </w:tc>
        <w:tc>
          <w:tcPr>
            <w:tcW w:w="1276" w:type="dxa"/>
            <w:gridSpan w:val="2"/>
            <w:noWrap/>
            <w:hideMark/>
          </w:tcPr>
          <w:p w14:paraId="7A3BDE2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8.3</w:t>
            </w:r>
          </w:p>
        </w:tc>
        <w:tc>
          <w:tcPr>
            <w:tcW w:w="1259" w:type="dxa"/>
            <w:noWrap/>
            <w:hideMark/>
          </w:tcPr>
          <w:p w14:paraId="65C627F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12</w:t>
            </w:r>
          </w:p>
        </w:tc>
        <w:tc>
          <w:tcPr>
            <w:tcW w:w="1267" w:type="dxa"/>
            <w:noWrap/>
            <w:hideMark/>
          </w:tcPr>
          <w:p w14:paraId="7DF88971"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2.8</w:t>
            </w:r>
          </w:p>
        </w:tc>
        <w:tc>
          <w:tcPr>
            <w:tcW w:w="1267" w:type="dxa"/>
            <w:noWrap/>
            <w:hideMark/>
          </w:tcPr>
          <w:p w14:paraId="42BDBC4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9.7</w:t>
            </w:r>
          </w:p>
        </w:tc>
        <w:tc>
          <w:tcPr>
            <w:tcW w:w="1267" w:type="dxa"/>
            <w:noWrap/>
            <w:hideMark/>
          </w:tcPr>
          <w:p w14:paraId="03EC859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6.1</w:t>
            </w:r>
          </w:p>
        </w:tc>
        <w:tc>
          <w:tcPr>
            <w:tcW w:w="1267" w:type="dxa"/>
            <w:noWrap/>
            <w:hideMark/>
          </w:tcPr>
          <w:p w14:paraId="23CE12F4"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11.1</w:t>
            </w:r>
          </w:p>
        </w:tc>
      </w:tr>
      <w:tr w:rsidR="00165B72" w:rsidRPr="00165B72" w14:paraId="009D559E" w14:textId="77777777" w:rsidTr="00165B72">
        <w:trPr>
          <w:trHeight w:val="273"/>
        </w:trPr>
        <w:tc>
          <w:tcPr>
            <w:tcW w:w="1368" w:type="dxa"/>
            <w:shd w:val="clear" w:color="auto" w:fill="E7E6E6" w:themeFill="background2"/>
            <w:noWrap/>
            <w:hideMark/>
          </w:tcPr>
          <w:p w14:paraId="7D2D43A6"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Auto</w:t>
            </w:r>
          </w:p>
        </w:tc>
        <w:tc>
          <w:tcPr>
            <w:tcW w:w="1276" w:type="dxa"/>
            <w:gridSpan w:val="2"/>
            <w:noWrap/>
            <w:hideMark/>
          </w:tcPr>
          <w:p w14:paraId="4C8936E8"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5.6</w:t>
            </w:r>
          </w:p>
        </w:tc>
        <w:tc>
          <w:tcPr>
            <w:tcW w:w="1259" w:type="dxa"/>
            <w:noWrap/>
            <w:hideMark/>
          </w:tcPr>
          <w:p w14:paraId="470C4902"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34</w:t>
            </w:r>
          </w:p>
        </w:tc>
        <w:tc>
          <w:tcPr>
            <w:tcW w:w="1267" w:type="dxa"/>
            <w:noWrap/>
            <w:hideMark/>
          </w:tcPr>
          <w:p w14:paraId="3D59ACB1"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1.4</w:t>
            </w:r>
          </w:p>
        </w:tc>
        <w:tc>
          <w:tcPr>
            <w:tcW w:w="1267" w:type="dxa"/>
            <w:noWrap/>
            <w:hideMark/>
          </w:tcPr>
          <w:p w14:paraId="3442C969"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41.7</w:t>
            </w:r>
          </w:p>
        </w:tc>
        <w:tc>
          <w:tcPr>
            <w:tcW w:w="1267" w:type="dxa"/>
            <w:noWrap/>
            <w:hideMark/>
          </w:tcPr>
          <w:p w14:paraId="01358316"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3.9</w:t>
            </w:r>
          </w:p>
        </w:tc>
        <w:tc>
          <w:tcPr>
            <w:tcW w:w="1267" w:type="dxa"/>
            <w:noWrap/>
            <w:hideMark/>
          </w:tcPr>
          <w:p w14:paraId="7CF29078"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37.2</w:t>
            </w:r>
          </w:p>
        </w:tc>
      </w:tr>
    </w:tbl>
    <w:p w14:paraId="2EEA3D61" w14:textId="31871414" w:rsidR="00417F99" w:rsidRPr="00441884" w:rsidRDefault="002C11C8" w:rsidP="002C11C8">
      <w:pPr>
        <w:jc w:val="both"/>
        <w:rPr>
          <w:rFonts w:ascii="Arial" w:hAnsi="Arial" w:cs="Arial"/>
        </w:rPr>
      </w:pPr>
      <w:r w:rsidRPr="00441884">
        <w:rPr>
          <w:rFonts w:ascii="Arial" w:hAnsi="Arial" w:cs="Arial"/>
          <w:b/>
          <w:bCs/>
        </w:rPr>
        <w:t xml:space="preserve">Note: </w:t>
      </w:r>
      <w:r w:rsidRPr="00441884">
        <w:rPr>
          <w:rFonts w:ascii="Arial" w:hAnsi="Arial" w:cs="Arial"/>
        </w:rPr>
        <w:t>NA represents not using any mode of Transportation</w:t>
      </w:r>
      <w:r w:rsidRPr="00441884">
        <w:rPr>
          <w:rFonts w:ascii="Arial" w:hAnsi="Arial" w:cs="Arial"/>
          <w:b/>
          <w:bCs/>
          <w:sz w:val="24"/>
          <w:szCs w:val="24"/>
        </w:rPr>
        <w:t xml:space="preserve">.           </w:t>
      </w:r>
      <w:r w:rsidR="00417F99" w:rsidRPr="00441884">
        <w:rPr>
          <w:rFonts w:ascii="Arial" w:hAnsi="Arial" w:cs="Arial"/>
          <w:b/>
          <w:bCs/>
        </w:rPr>
        <w:t xml:space="preserve">Source: </w:t>
      </w:r>
      <w:r w:rsidRPr="00441884">
        <w:rPr>
          <w:rFonts w:ascii="Arial" w:hAnsi="Arial" w:cs="Arial"/>
        </w:rPr>
        <w:t>Calculated by</w:t>
      </w:r>
      <w:r w:rsidR="00417F99" w:rsidRPr="00441884">
        <w:rPr>
          <w:rFonts w:ascii="Arial" w:hAnsi="Arial" w:cs="Arial"/>
        </w:rPr>
        <w:t xml:space="preserve"> Author from field survey data, 2023      </w:t>
      </w:r>
    </w:p>
    <w:p w14:paraId="33B31EDF" w14:textId="5734A0F9" w:rsidR="00007222" w:rsidRPr="00165B72" w:rsidRDefault="002C11C8" w:rsidP="0032621B">
      <w:pPr>
        <w:spacing w:line="360" w:lineRule="auto"/>
        <w:jc w:val="both"/>
        <w:rPr>
          <w:rFonts w:ascii="Arial" w:hAnsi="Arial" w:cs="Arial"/>
          <w:sz w:val="20"/>
          <w:szCs w:val="20"/>
        </w:rPr>
      </w:pPr>
      <w:r w:rsidRPr="00165B72">
        <w:rPr>
          <w:rFonts w:ascii="Arial" w:hAnsi="Arial" w:cs="Arial"/>
          <w:b/>
          <w:bCs/>
          <w:sz w:val="20"/>
          <w:szCs w:val="20"/>
        </w:rPr>
        <w:t>T</w:t>
      </w:r>
      <w:r w:rsidR="000B46D0" w:rsidRPr="00165B72">
        <w:rPr>
          <w:rFonts w:ascii="Arial" w:hAnsi="Arial" w:cs="Arial"/>
          <w:b/>
          <w:bCs/>
          <w:sz w:val="20"/>
          <w:szCs w:val="20"/>
        </w:rPr>
        <w:t>able 3</w:t>
      </w:r>
      <w:r w:rsidR="000B46D0" w:rsidRPr="00165B72">
        <w:rPr>
          <w:rFonts w:ascii="Arial" w:hAnsi="Arial" w:cs="Arial"/>
          <w:sz w:val="20"/>
          <w:szCs w:val="20"/>
        </w:rPr>
        <w:t xml:space="preserve"> represents the various modes of transportation to work places before and after scenarios of resettlement.  Because of increase in distance the mode of transportation got changed in case of certain workers.</w:t>
      </w:r>
      <w:r w:rsidR="00615173" w:rsidRPr="00165B72">
        <w:rPr>
          <w:rFonts w:ascii="Arial" w:hAnsi="Arial" w:cs="Arial"/>
          <w:sz w:val="20"/>
          <w:szCs w:val="20"/>
        </w:rPr>
        <w:t xml:space="preserve"> </w:t>
      </w:r>
      <w:r w:rsidR="004C3589" w:rsidRPr="00165B72">
        <w:rPr>
          <w:rFonts w:ascii="Arial" w:hAnsi="Arial" w:cs="Arial"/>
          <w:sz w:val="20"/>
          <w:szCs w:val="20"/>
        </w:rPr>
        <w:t>I</w:t>
      </w:r>
      <w:r w:rsidR="00615173" w:rsidRPr="00165B72">
        <w:rPr>
          <w:rFonts w:ascii="Arial" w:hAnsi="Arial" w:cs="Arial"/>
          <w:sz w:val="20"/>
          <w:szCs w:val="20"/>
        </w:rPr>
        <w:t xml:space="preserve">n case of urban areas, the importance of land is its location with respect </w:t>
      </w:r>
      <w:r w:rsidR="007A1D6F" w:rsidRPr="00165B72">
        <w:rPr>
          <w:rFonts w:ascii="Arial" w:hAnsi="Arial" w:cs="Arial"/>
          <w:sz w:val="20"/>
          <w:szCs w:val="20"/>
        </w:rPr>
        <w:t>to availabilities</w:t>
      </w:r>
      <w:r w:rsidR="00615173" w:rsidRPr="00165B72">
        <w:rPr>
          <w:rFonts w:ascii="Arial" w:hAnsi="Arial" w:cs="Arial"/>
          <w:sz w:val="20"/>
          <w:szCs w:val="20"/>
        </w:rPr>
        <w:t xml:space="preserve"> of work opportunities, basic facilities like health and education</w:t>
      </w:r>
      <w:r w:rsidR="004C3589" w:rsidRPr="00165B72">
        <w:rPr>
          <w:rFonts w:ascii="Arial" w:hAnsi="Arial" w:cs="Arial"/>
          <w:sz w:val="20"/>
          <w:szCs w:val="20"/>
        </w:rPr>
        <w:t xml:space="preserve"> (</w:t>
      </w:r>
      <w:proofErr w:type="spellStart"/>
      <w:proofErr w:type="gramStart"/>
      <w:r w:rsidR="00D85044" w:rsidRPr="00165B72">
        <w:rPr>
          <w:rFonts w:ascii="Arial" w:hAnsi="Arial" w:cs="Arial"/>
          <w:sz w:val="20"/>
          <w:szCs w:val="20"/>
        </w:rPr>
        <w:t>P</w:t>
      </w:r>
      <w:r w:rsidR="004C3589" w:rsidRPr="00165B72">
        <w:rPr>
          <w:rFonts w:ascii="Arial" w:hAnsi="Arial" w:cs="Arial"/>
          <w:sz w:val="20"/>
          <w:szCs w:val="20"/>
        </w:rPr>
        <w:t>atel,S</w:t>
      </w:r>
      <w:proofErr w:type="spellEnd"/>
      <w:r w:rsidR="004C3589" w:rsidRPr="00165B72">
        <w:rPr>
          <w:rFonts w:ascii="Arial" w:hAnsi="Arial" w:cs="Arial"/>
          <w:sz w:val="20"/>
          <w:szCs w:val="20"/>
        </w:rPr>
        <w:t>.</w:t>
      </w:r>
      <w:proofErr w:type="gramEnd"/>
      <w:r w:rsidR="004C3589" w:rsidRPr="00165B72">
        <w:rPr>
          <w:rFonts w:ascii="Arial" w:hAnsi="Arial" w:cs="Arial"/>
          <w:sz w:val="20"/>
          <w:szCs w:val="20"/>
        </w:rPr>
        <w:t xml:space="preserve"> et.al. 2015).</w:t>
      </w:r>
      <w:r w:rsidR="00615173" w:rsidRPr="00165B72">
        <w:rPr>
          <w:rFonts w:ascii="Arial" w:hAnsi="Arial" w:cs="Arial"/>
          <w:sz w:val="20"/>
          <w:szCs w:val="20"/>
        </w:rPr>
        <w:t xml:space="preserve"> </w:t>
      </w:r>
      <w:r w:rsidR="000B46D0" w:rsidRPr="00165B72">
        <w:rPr>
          <w:rFonts w:ascii="Arial" w:hAnsi="Arial" w:cs="Arial"/>
          <w:sz w:val="20"/>
          <w:szCs w:val="20"/>
        </w:rPr>
        <w:t xml:space="preserve"> Earlier before resettlement people used to go to their work place by walk</w:t>
      </w:r>
      <w:r w:rsidR="009D3017" w:rsidRPr="00165B72">
        <w:rPr>
          <w:rFonts w:ascii="Arial" w:hAnsi="Arial" w:cs="Arial"/>
          <w:sz w:val="20"/>
          <w:szCs w:val="20"/>
        </w:rPr>
        <w:t xml:space="preserve"> </w:t>
      </w:r>
      <w:r w:rsidR="000B46D0" w:rsidRPr="00165B72">
        <w:rPr>
          <w:rFonts w:ascii="Arial" w:hAnsi="Arial" w:cs="Arial"/>
          <w:sz w:val="20"/>
          <w:szCs w:val="20"/>
        </w:rPr>
        <w:t xml:space="preserve">(47.2%) and cycle (15%) but after resettlement only 6.1% of people are going to </w:t>
      </w:r>
      <w:r w:rsidR="006C3AA7" w:rsidRPr="00165B72">
        <w:rPr>
          <w:rFonts w:ascii="Arial" w:hAnsi="Arial" w:cs="Arial"/>
          <w:sz w:val="20"/>
          <w:szCs w:val="20"/>
        </w:rPr>
        <w:t>their</w:t>
      </w:r>
      <w:r w:rsidR="000B46D0" w:rsidRPr="00165B72">
        <w:rPr>
          <w:rFonts w:ascii="Arial" w:hAnsi="Arial" w:cs="Arial"/>
          <w:sz w:val="20"/>
          <w:szCs w:val="20"/>
        </w:rPr>
        <w:t xml:space="preserve"> workplace by walking and 37.2% workers are taking public transportation (auto), which was only 3.9% before resettlement. </w:t>
      </w:r>
      <w:r w:rsidR="006C3AA7" w:rsidRPr="00165B72">
        <w:rPr>
          <w:rFonts w:ascii="Arial" w:hAnsi="Arial" w:cs="Arial"/>
          <w:sz w:val="20"/>
          <w:szCs w:val="20"/>
        </w:rPr>
        <w:t>In spite</w:t>
      </w:r>
      <w:r w:rsidR="000B46D0" w:rsidRPr="00165B72">
        <w:rPr>
          <w:rFonts w:ascii="Arial" w:hAnsi="Arial" w:cs="Arial"/>
          <w:sz w:val="20"/>
          <w:szCs w:val="20"/>
        </w:rPr>
        <w:t xml:space="preserve"> of higher distance from house to workplace, the availability of public transportation is not so good at </w:t>
      </w:r>
      <w:proofErr w:type="spellStart"/>
      <w:r w:rsidR="000B46D0" w:rsidRPr="00165B72">
        <w:rPr>
          <w:rFonts w:ascii="Arial" w:hAnsi="Arial" w:cs="Arial"/>
          <w:sz w:val="20"/>
          <w:szCs w:val="20"/>
        </w:rPr>
        <w:t>Balisahi</w:t>
      </w:r>
      <w:proofErr w:type="spellEnd"/>
      <w:r w:rsidR="000B46D0" w:rsidRPr="00165B72">
        <w:rPr>
          <w:rFonts w:ascii="Arial" w:hAnsi="Arial" w:cs="Arial"/>
          <w:sz w:val="20"/>
          <w:szCs w:val="20"/>
        </w:rPr>
        <w:t xml:space="preserve"> resettlement site in comparison to </w:t>
      </w:r>
      <w:proofErr w:type="spellStart"/>
      <w:r w:rsidR="000B46D0" w:rsidRPr="00165B72">
        <w:rPr>
          <w:rFonts w:ascii="Arial" w:hAnsi="Arial" w:cs="Arial"/>
          <w:sz w:val="20"/>
          <w:szCs w:val="20"/>
        </w:rPr>
        <w:t>Nimpur</w:t>
      </w:r>
      <w:proofErr w:type="spellEnd"/>
      <w:r w:rsidR="000B46D0" w:rsidRPr="00165B72">
        <w:rPr>
          <w:rFonts w:ascii="Arial" w:hAnsi="Arial" w:cs="Arial"/>
          <w:sz w:val="20"/>
          <w:szCs w:val="20"/>
        </w:rPr>
        <w:t xml:space="preserve">. Thus 41.7% and 34% workers are using public transportation at </w:t>
      </w:r>
      <w:proofErr w:type="spellStart"/>
      <w:r w:rsidR="000B46D0" w:rsidRPr="00165B72">
        <w:rPr>
          <w:rFonts w:ascii="Arial" w:hAnsi="Arial" w:cs="Arial"/>
          <w:sz w:val="20"/>
          <w:szCs w:val="20"/>
        </w:rPr>
        <w:t>Nimpur</w:t>
      </w:r>
      <w:proofErr w:type="spellEnd"/>
      <w:r w:rsidR="000B46D0" w:rsidRPr="00165B72">
        <w:rPr>
          <w:rFonts w:ascii="Arial" w:hAnsi="Arial" w:cs="Arial"/>
          <w:sz w:val="20"/>
          <w:szCs w:val="20"/>
        </w:rPr>
        <w:t xml:space="preserve"> and </w:t>
      </w:r>
      <w:proofErr w:type="spellStart"/>
      <w:r w:rsidR="000B46D0" w:rsidRPr="00165B72">
        <w:rPr>
          <w:rFonts w:ascii="Arial" w:hAnsi="Arial" w:cs="Arial"/>
          <w:sz w:val="20"/>
          <w:szCs w:val="20"/>
        </w:rPr>
        <w:t>Balisahi</w:t>
      </w:r>
      <w:proofErr w:type="spellEnd"/>
      <w:r w:rsidR="000B46D0" w:rsidRPr="00165B72">
        <w:rPr>
          <w:rFonts w:ascii="Arial" w:hAnsi="Arial" w:cs="Arial"/>
          <w:sz w:val="20"/>
          <w:szCs w:val="20"/>
        </w:rPr>
        <w:t xml:space="preserve"> resettlement sites respectively. With this 43.9% of working persons stated that their monthly transportation cost increased which caused pressure on their </w:t>
      </w:r>
      <w:r w:rsidRPr="00165B72">
        <w:rPr>
          <w:rFonts w:ascii="Arial" w:hAnsi="Arial" w:cs="Arial"/>
          <w:sz w:val="20"/>
          <w:szCs w:val="20"/>
        </w:rPr>
        <w:t>livelihood,</w:t>
      </w:r>
      <w:r w:rsidR="000B46D0" w:rsidRPr="00165B72">
        <w:rPr>
          <w:rFonts w:ascii="Arial" w:hAnsi="Arial" w:cs="Arial"/>
          <w:sz w:val="20"/>
          <w:szCs w:val="20"/>
        </w:rPr>
        <w:t xml:space="preserve"> resulting in poor living standard at resettlement sites. </w:t>
      </w:r>
    </w:p>
    <w:p w14:paraId="238AF85D" w14:textId="77777777" w:rsidR="004877DD" w:rsidRDefault="00007222" w:rsidP="004877DD">
      <w:pPr>
        <w:keepNext/>
        <w:spacing w:line="360" w:lineRule="auto"/>
        <w:jc w:val="both"/>
      </w:pPr>
      <w:r>
        <w:rPr>
          <w:noProof/>
        </w:rPr>
        <w:drawing>
          <wp:inline distT="0" distB="0" distL="0" distR="0" wp14:anchorId="1BA8B88F" wp14:editId="0140B8F3">
            <wp:extent cx="5801995" cy="2189950"/>
            <wp:effectExtent l="0" t="0" r="8255" b="1270"/>
            <wp:docPr id="555464010" name="Chart 1">
              <a:extLst xmlns:a="http://schemas.openxmlformats.org/drawingml/2006/main">
                <a:ext uri="{FF2B5EF4-FFF2-40B4-BE49-F238E27FC236}">
                  <a16:creationId xmlns:a16="http://schemas.microsoft.com/office/drawing/2014/main" id="{86837D0C-601B-4C96-B802-85139BDA6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A6287F" w14:textId="77777777" w:rsidR="0026231F" w:rsidRPr="00165B72" w:rsidRDefault="002C11C8" w:rsidP="00165B72">
      <w:pPr>
        <w:pStyle w:val="Caption"/>
        <w:spacing w:line="276" w:lineRule="auto"/>
        <w:jc w:val="both"/>
        <w:rPr>
          <w:rFonts w:ascii="Arial" w:hAnsi="Arial" w:cs="Arial"/>
          <w:i w:val="0"/>
          <w:iCs w:val="0"/>
          <w:color w:val="auto"/>
          <w:sz w:val="20"/>
          <w:szCs w:val="20"/>
        </w:rPr>
      </w:pPr>
      <w:r w:rsidRPr="00165B72">
        <w:rPr>
          <w:rFonts w:ascii="Arial" w:hAnsi="Arial" w:cs="Arial"/>
          <w:b/>
          <w:bCs/>
          <w:i w:val="0"/>
          <w:iCs w:val="0"/>
          <w:color w:val="auto"/>
          <w:sz w:val="20"/>
          <w:szCs w:val="20"/>
        </w:rPr>
        <w:t xml:space="preserve">Fig. </w:t>
      </w:r>
      <w:r w:rsidR="00BF2E28" w:rsidRPr="00165B72">
        <w:rPr>
          <w:rFonts w:ascii="Arial" w:hAnsi="Arial" w:cs="Arial"/>
          <w:b/>
          <w:bCs/>
          <w:i w:val="0"/>
          <w:iCs w:val="0"/>
          <w:color w:val="auto"/>
          <w:sz w:val="20"/>
          <w:szCs w:val="20"/>
        </w:rPr>
        <w:t>5</w:t>
      </w:r>
      <w:r w:rsidRPr="00165B72">
        <w:rPr>
          <w:rFonts w:ascii="Arial" w:hAnsi="Arial" w:cs="Arial"/>
          <w:b/>
          <w:bCs/>
          <w:i w:val="0"/>
          <w:iCs w:val="0"/>
          <w:color w:val="auto"/>
          <w:sz w:val="20"/>
          <w:szCs w:val="20"/>
        </w:rPr>
        <w:t>.</w:t>
      </w:r>
      <w:r w:rsidRPr="00165B72">
        <w:rPr>
          <w:rFonts w:ascii="Arial" w:hAnsi="Arial" w:cs="Arial"/>
          <w:i w:val="0"/>
          <w:iCs w:val="0"/>
          <w:color w:val="auto"/>
          <w:sz w:val="20"/>
          <w:szCs w:val="20"/>
        </w:rPr>
        <w:t xml:space="preserve"> Change in Monthly Working Days After </w:t>
      </w:r>
      <w:r w:rsidR="00FF4FF0" w:rsidRPr="00165B72">
        <w:rPr>
          <w:rFonts w:ascii="Arial" w:hAnsi="Arial" w:cs="Arial"/>
          <w:i w:val="0"/>
          <w:iCs w:val="0"/>
          <w:color w:val="auto"/>
          <w:sz w:val="20"/>
          <w:szCs w:val="20"/>
        </w:rPr>
        <w:t xml:space="preserve">Resettlement </w:t>
      </w:r>
      <w:r w:rsidR="00FF4FF0" w:rsidRPr="00165B72">
        <w:rPr>
          <w:rFonts w:ascii="Arial" w:hAnsi="Arial" w:cs="Arial"/>
          <w:i w:val="0"/>
          <w:iCs w:val="0"/>
          <w:color w:val="auto"/>
          <w:sz w:val="20"/>
          <w:szCs w:val="20"/>
        </w:rPr>
        <w:tab/>
      </w:r>
    </w:p>
    <w:p w14:paraId="3C64BEE8" w14:textId="78BFF1A4" w:rsidR="00007222" w:rsidRPr="00165B72" w:rsidRDefault="004877DD" w:rsidP="00165B72">
      <w:pPr>
        <w:pStyle w:val="Caption"/>
        <w:spacing w:line="276" w:lineRule="auto"/>
        <w:jc w:val="both"/>
        <w:rPr>
          <w:rFonts w:ascii="Arial" w:hAnsi="Arial" w:cs="Arial"/>
          <w:i w:val="0"/>
          <w:iCs w:val="0"/>
          <w:color w:val="auto"/>
          <w:sz w:val="20"/>
          <w:szCs w:val="20"/>
        </w:rPr>
      </w:pPr>
      <w:r w:rsidRPr="00165B72">
        <w:rPr>
          <w:rFonts w:ascii="Arial" w:hAnsi="Arial" w:cs="Arial"/>
          <w:b/>
          <w:bCs/>
          <w:i w:val="0"/>
          <w:iCs w:val="0"/>
          <w:color w:val="auto"/>
          <w:sz w:val="20"/>
          <w:szCs w:val="20"/>
        </w:rPr>
        <w:t>Source:</w:t>
      </w:r>
      <w:r w:rsidRPr="00165B72">
        <w:rPr>
          <w:rFonts w:ascii="Arial" w:hAnsi="Arial" w:cs="Arial"/>
          <w:i w:val="0"/>
          <w:iCs w:val="0"/>
          <w:color w:val="auto"/>
          <w:sz w:val="20"/>
          <w:szCs w:val="20"/>
        </w:rPr>
        <w:t xml:space="preserve"> Calculated by Author from Field Study 2023</w:t>
      </w:r>
    </w:p>
    <w:p w14:paraId="229F2791" w14:textId="4EBDB65F" w:rsidR="00441884" w:rsidRPr="00441884" w:rsidRDefault="000B46D0" w:rsidP="00441884">
      <w:pPr>
        <w:spacing w:line="276" w:lineRule="auto"/>
        <w:ind w:firstLine="360"/>
        <w:jc w:val="both"/>
        <w:rPr>
          <w:rFonts w:ascii="Arial" w:hAnsi="Arial" w:cs="Arial"/>
          <w:sz w:val="20"/>
          <w:szCs w:val="20"/>
        </w:rPr>
      </w:pPr>
      <w:r w:rsidRPr="00165B72">
        <w:rPr>
          <w:rFonts w:ascii="Arial" w:hAnsi="Arial" w:cs="Arial"/>
          <w:sz w:val="20"/>
          <w:szCs w:val="20"/>
        </w:rPr>
        <w:lastRenderedPageBreak/>
        <w:t>This study also found that there is change in number of working days after resettlement. Earlier these dwellers lived near their work places and used</w:t>
      </w:r>
      <w:r w:rsidR="006C3AA7" w:rsidRPr="00165B72">
        <w:rPr>
          <w:rFonts w:ascii="Arial" w:hAnsi="Arial" w:cs="Arial"/>
          <w:sz w:val="20"/>
          <w:szCs w:val="20"/>
        </w:rPr>
        <w:t xml:space="preserve"> </w:t>
      </w:r>
      <w:r w:rsidRPr="00165B72">
        <w:rPr>
          <w:rFonts w:ascii="Arial" w:hAnsi="Arial" w:cs="Arial"/>
          <w:sz w:val="20"/>
          <w:szCs w:val="20"/>
        </w:rPr>
        <w:t>to go their work regularly, but recently with increase in distance and transportation cost</w:t>
      </w:r>
      <w:r w:rsidR="006C3AA7" w:rsidRPr="00165B72">
        <w:rPr>
          <w:rFonts w:ascii="Arial" w:hAnsi="Arial" w:cs="Arial"/>
          <w:sz w:val="20"/>
          <w:szCs w:val="20"/>
        </w:rPr>
        <w:t>,</w:t>
      </w:r>
      <w:r w:rsidR="002A448C" w:rsidRPr="00165B72">
        <w:rPr>
          <w:rFonts w:ascii="Arial" w:hAnsi="Arial" w:cs="Arial"/>
          <w:sz w:val="20"/>
          <w:szCs w:val="20"/>
        </w:rPr>
        <w:t xml:space="preserve"> 43.3</w:t>
      </w:r>
      <w:r w:rsidRPr="00165B72">
        <w:rPr>
          <w:rFonts w:ascii="Arial" w:hAnsi="Arial" w:cs="Arial"/>
          <w:sz w:val="20"/>
          <w:szCs w:val="20"/>
        </w:rPr>
        <w:t xml:space="preserve">% of </w:t>
      </w:r>
      <w:r w:rsidR="006C3AA7" w:rsidRPr="00165B72">
        <w:rPr>
          <w:rFonts w:ascii="Arial" w:hAnsi="Arial" w:cs="Arial"/>
          <w:sz w:val="20"/>
          <w:szCs w:val="20"/>
        </w:rPr>
        <w:t xml:space="preserve">total </w:t>
      </w:r>
      <w:r w:rsidRPr="00165B72">
        <w:rPr>
          <w:rFonts w:ascii="Arial" w:hAnsi="Arial" w:cs="Arial"/>
          <w:sz w:val="20"/>
          <w:szCs w:val="20"/>
        </w:rPr>
        <w:t>workers responded that their number of monthly working days reduced</w:t>
      </w:r>
      <w:r w:rsidR="006C3AA7" w:rsidRPr="00165B72">
        <w:rPr>
          <w:rFonts w:ascii="Arial" w:hAnsi="Arial" w:cs="Arial"/>
          <w:sz w:val="20"/>
          <w:szCs w:val="20"/>
        </w:rPr>
        <w:t xml:space="preserve"> as shown in </w:t>
      </w:r>
      <w:r w:rsidR="00950C07" w:rsidRPr="00165B72">
        <w:rPr>
          <w:rFonts w:ascii="Arial" w:hAnsi="Arial" w:cs="Arial"/>
          <w:b/>
          <w:bCs/>
          <w:sz w:val="20"/>
          <w:szCs w:val="20"/>
        </w:rPr>
        <w:t>Fig</w:t>
      </w:r>
      <w:r w:rsidR="006C3AA7" w:rsidRPr="00165B72">
        <w:rPr>
          <w:rFonts w:ascii="Arial" w:hAnsi="Arial" w:cs="Arial"/>
          <w:b/>
          <w:bCs/>
          <w:sz w:val="20"/>
          <w:szCs w:val="20"/>
        </w:rPr>
        <w:t>.</w:t>
      </w:r>
      <w:r w:rsidR="00950C07" w:rsidRPr="00165B72">
        <w:rPr>
          <w:rFonts w:ascii="Arial" w:hAnsi="Arial" w:cs="Arial"/>
          <w:b/>
          <w:bCs/>
          <w:sz w:val="20"/>
          <w:szCs w:val="20"/>
        </w:rPr>
        <w:t xml:space="preserve"> </w:t>
      </w:r>
      <w:r w:rsidR="00BF2E28" w:rsidRPr="00165B72">
        <w:rPr>
          <w:rFonts w:ascii="Arial" w:hAnsi="Arial" w:cs="Arial"/>
          <w:b/>
          <w:bCs/>
          <w:sz w:val="20"/>
          <w:szCs w:val="20"/>
        </w:rPr>
        <w:t>5</w:t>
      </w:r>
      <w:r w:rsidR="00950C07" w:rsidRPr="00165B72">
        <w:rPr>
          <w:rFonts w:ascii="Arial" w:hAnsi="Arial" w:cs="Arial"/>
          <w:b/>
          <w:bCs/>
          <w:sz w:val="20"/>
          <w:szCs w:val="20"/>
        </w:rPr>
        <w:t>,</w:t>
      </w:r>
      <w:r w:rsidR="006C3AA7" w:rsidRPr="00165B72">
        <w:rPr>
          <w:rFonts w:ascii="Arial" w:hAnsi="Arial" w:cs="Arial"/>
          <w:sz w:val="20"/>
          <w:szCs w:val="20"/>
        </w:rPr>
        <w:t xml:space="preserve"> the rate of decrease in monthly working days is higher at </w:t>
      </w:r>
      <w:proofErr w:type="spellStart"/>
      <w:r w:rsidR="006C3AA7" w:rsidRPr="00165B72">
        <w:rPr>
          <w:rFonts w:ascii="Arial" w:hAnsi="Arial" w:cs="Arial"/>
          <w:sz w:val="20"/>
          <w:szCs w:val="20"/>
        </w:rPr>
        <w:t>Balisahi</w:t>
      </w:r>
      <w:proofErr w:type="spellEnd"/>
      <w:r w:rsidR="006C3AA7" w:rsidRPr="00165B72">
        <w:rPr>
          <w:rFonts w:ascii="Arial" w:hAnsi="Arial" w:cs="Arial"/>
          <w:sz w:val="20"/>
          <w:szCs w:val="20"/>
        </w:rPr>
        <w:t xml:space="preserve"> resettlement site (</w:t>
      </w:r>
      <w:r w:rsidR="0038103A" w:rsidRPr="00165B72">
        <w:rPr>
          <w:rFonts w:ascii="Arial" w:hAnsi="Arial" w:cs="Arial"/>
          <w:sz w:val="20"/>
          <w:szCs w:val="20"/>
        </w:rPr>
        <w:t xml:space="preserve">49.1%) as compared to </w:t>
      </w:r>
      <w:proofErr w:type="spellStart"/>
      <w:r w:rsidR="0038103A" w:rsidRPr="00165B72">
        <w:rPr>
          <w:rFonts w:ascii="Arial" w:hAnsi="Arial" w:cs="Arial"/>
          <w:sz w:val="20"/>
          <w:szCs w:val="20"/>
        </w:rPr>
        <w:t>Nimpur</w:t>
      </w:r>
      <w:proofErr w:type="spellEnd"/>
      <w:r w:rsidR="0038103A" w:rsidRPr="00165B72">
        <w:rPr>
          <w:rFonts w:ascii="Arial" w:hAnsi="Arial" w:cs="Arial"/>
          <w:sz w:val="20"/>
          <w:szCs w:val="20"/>
        </w:rPr>
        <w:t xml:space="preserve"> resettlement site (34.7%).</w:t>
      </w:r>
      <w:r w:rsidRPr="00165B72">
        <w:rPr>
          <w:rFonts w:ascii="Arial" w:hAnsi="Arial" w:cs="Arial"/>
          <w:sz w:val="20"/>
          <w:szCs w:val="20"/>
        </w:rPr>
        <w:t xml:space="preserve"> But there are also certain cases where the number of monthly working days increased</w:t>
      </w:r>
      <w:r w:rsidR="002A448C" w:rsidRPr="00165B72">
        <w:rPr>
          <w:rFonts w:ascii="Arial" w:hAnsi="Arial" w:cs="Arial"/>
          <w:sz w:val="20"/>
          <w:szCs w:val="20"/>
        </w:rPr>
        <w:t xml:space="preserve"> (15.6%) and no change in working days (41.1%)</w:t>
      </w:r>
      <w:r w:rsidRPr="00165B72">
        <w:rPr>
          <w:rFonts w:ascii="Arial" w:hAnsi="Arial" w:cs="Arial"/>
          <w:sz w:val="20"/>
          <w:szCs w:val="20"/>
        </w:rPr>
        <w:t xml:space="preserve"> after resettlement and the reason behind </w:t>
      </w:r>
      <w:r w:rsidR="002A448C" w:rsidRPr="00165B72">
        <w:rPr>
          <w:rFonts w:ascii="Arial" w:hAnsi="Arial" w:cs="Arial"/>
          <w:sz w:val="20"/>
          <w:szCs w:val="20"/>
        </w:rPr>
        <w:t>increase in working days</w:t>
      </w:r>
      <w:r w:rsidRPr="00165B72">
        <w:rPr>
          <w:rFonts w:ascii="Arial" w:hAnsi="Arial" w:cs="Arial"/>
          <w:sz w:val="20"/>
          <w:szCs w:val="20"/>
        </w:rPr>
        <w:t xml:space="preserve"> as stated by them is to increase the monthly income. They are working overtime to earn extra money in order to have a better life. </w:t>
      </w:r>
    </w:p>
    <w:p w14:paraId="4FB4CD39" w14:textId="172EE71C" w:rsidR="000736AD" w:rsidRPr="00441884" w:rsidRDefault="000736AD" w:rsidP="00441884">
      <w:pPr>
        <w:pStyle w:val="ListParagraph"/>
        <w:numPr>
          <w:ilvl w:val="0"/>
          <w:numId w:val="7"/>
        </w:numPr>
        <w:spacing w:before="240" w:after="240" w:line="360" w:lineRule="auto"/>
        <w:ind w:left="714" w:hanging="357"/>
        <w:jc w:val="both"/>
        <w:rPr>
          <w:rFonts w:ascii="Arial" w:hAnsi="Arial" w:cs="Arial"/>
          <w:b/>
          <w:bCs/>
        </w:rPr>
      </w:pPr>
      <w:r w:rsidRPr="00441884">
        <w:rPr>
          <w:rFonts w:ascii="Arial" w:hAnsi="Arial" w:cs="Arial"/>
          <w:b/>
          <w:bCs/>
        </w:rPr>
        <w:t>C</w:t>
      </w:r>
      <w:r w:rsidR="00E07C0B" w:rsidRPr="00441884">
        <w:rPr>
          <w:rFonts w:ascii="Arial" w:hAnsi="Arial" w:cs="Arial"/>
          <w:b/>
          <w:bCs/>
        </w:rPr>
        <w:t>ONCLUSION:</w:t>
      </w:r>
    </w:p>
    <w:p w14:paraId="18A56CF4" w14:textId="7528D940" w:rsidR="00FF4FF0" w:rsidRDefault="007D3C50" w:rsidP="00441884">
      <w:pPr>
        <w:spacing w:line="276" w:lineRule="auto"/>
        <w:ind w:firstLine="360"/>
        <w:jc w:val="both"/>
        <w:rPr>
          <w:rFonts w:ascii="Arial" w:hAnsi="Arial" w:cs="Arial"/>
          <w:sz w:val="20"/>
          <w:szCs w:val="20"/>
          <w:lang w:val="en-US"/>
        </w:rPr>
      </w:pPr>
      <w:r w:rsidRPr="00441884">
        <w:rPr>
          <w:rFonts w:ascii="Arial" w:hAnsi="Arial" w:cs="Arial"/>
          <w:sz w:val="20"/>
          <w:szCs w:val="20"/>
        </w:rPr>
        <w:t>In this era of rapid urbanization and urban development, displacement of settlements is inevitable in developing countries.</w:t>
      </w:r>
      <w:r w:rsidR="00A63AAB" w:rsidRPr="00441884">
        <w:rPr>
          <w:rFonts w:ascii="Arial" w:hAnsi="Arial" w:cs="Arial"/>
          <w:sz w:val="20"/>
          <w:szCs w:val="20"/>
        </w:rPr>
        <w:t xml:space="preserve"> Odisha, one of the least developed states of India is now getting involved in various developmental activities u</w:t>
      </w:r>
      <w:r w:rsidRPr="00441884">
        <w:rPr>
          <w:rFonts w:ascii="Arial" w:hAnsi="Arial" w:cs="Arial"/>
          <w:sz w:val="20"/>
          <w:szCs w:val="20"/>
        </w:rPr>
        <w:t>nder the 5T governance model of CM</w:t>
      </w:r>
      <w:r w:rsidR="00A63AAB" w:rsidRPr="00441884">
        <w:rPr>
          <w:rFonts w:ascii="Arial" w:hAnsi="Arial" w:cs="Arial"/>
          <w:sz w:val="20"/>
          <w:szCs w:val="20"/>
        </w:rPr>
        <w:t xml:space="preserve"> to provide better living to its people. Cuttack is one of the oldest districts and cities of Odisha</w:t>
      </w:r>
      <w:r w:rsidR="00F632A3" w:rsidRPr="00441884">
        <w:rPr>
          <w:rFonts w:ascii="Arial" w:hAnsi="Arial" w:cs="Arial"/>
          <w:sz w:val="20"/>
          <w:szCs w:val="20"/>
        </w:rPr>
        <w:t>. Because of unplanned developments, there was rapid growth and development of slum settlements.</w:t>
      </w:r>
      <w:r w:rsidR="00DC2E37" w:rsidRPr="00441884">
        <w:rPr>
          <w:rFonts w:ascii="Arial" w:hAnsi="Arial" w:cs="Arial"/>
          <w:sz w:val="20"/>
          <w:szCs w:val="20"/>
        </w:rPr>
        <w:t xml:space="preserve"> With the emergence of city development projects, there is occurrence of displacement and resettlement of slum dwellers in recent times. </w:t>
      </w:r>
      <w:r w:rsidR="003273D6" w:rsidRPr="00441884">
        <w:rPr>
          <w:rFonts w:ascii="Arial" w:hAnsi="Arial" w:cs="Arial"/>
          <w:sz w:val="20"/>
          <w:szCs w:val="20"/>
        </w:rPr>
        <w:t xml:space="preserve"> The combined project of the redevelopment of SCB </w:t>
      </w:r>
      <w:r w:rsidR="0084525E" w:rsidRPr="00441884">
        <w:rPr>
          <w:rFonts w:ascii="Arial" w:hAnsi="Arial" w:cs="Arial"/>
          <w:sz w:val="20"/>
          <w:szCs w:val="20"/>
        </w:rPr>
        <w:t>M</w:t>
      </w:r>
      <w:r w:rsidR="003273D6" w:rsidRPr="00441884">
        <w:rPr>
          <w:rFonts w:ascii="Arial" w:hAnsi="Arial" w:cs="Arial"/>
          <w:sz w:val="20"/>
          <w:szCs w:val="20"/>
        </w:rPr>
        <w:t>edical</w:t>
      </w:r>
      <w:r w:rsidR="0084525E" w:rsidRPr="00441884">
        <w:rPr>
          <w:rFonts w:ascii="Arial" w:hAnsi="Arial" w:cs="Arial"/>
          <w:sz w:val="20"/>
          <w:szCs w:val="20"/>
        </w:rPr>
        <w:t xml:space="preserve"> College and Hospital to make it an AIIMS-Plus</w:t>
      </w:r>
      <w:r w:rsidR="004B490E" w:rsidRPr="00441884">
        <w:rPr>
          <w:rFonts w:ascii="Arial" w:hAnsi="Arial" w:cs="Arial"/>
          <w:sz w:val="20"/>
          <w:szCs w:val="20"/>
        </w:rPr>
        <w:t xml:space="preserve"> institution, the largest state-run healthcare centre in the country and the Renovation of </w:t>
      </w:r>
      <w:proofErr w:type="spellStart"/>
      <w:r w:rsidR="004B490E" w:rsidRPr="00441884">
        <w:rPr>
          <w:rFonts w:ascii="Arial" w:hAnsi="Arial" w:cs="Arial"/>
          <w:sz w:val="20"/>
          <w:szCs w:val="20"/>
        </w:rPr>
        <w:t>Taladanda</w:t>
      </w:r>
      <w:proofErr w:type="spellEnd"/>
      <w:r w:rsidR="004B490E" w:rsidRPr="00441884">
        <w:rPr>
          <w:rFonts w:ascii="Arial" w:hAnsi="Arial" w:cs="Arial"/>
          <w:sz w:val="20"/>
          <w:szCs w:val="20"/>
        </w:rPr>
        <w:t xml:space="preserve"> Canal</w:t>
      </w:r>
      <w:r w:rsidR="00DC2E37" w:rsidRPr="00441884">
        <w:rPr>
          <w:rFonts w:ascii="Arial" w:hAnsi="Arial" w:cs="Arial"/>
          <w:sz w:val="20"/>
          <w:szCs w:val="20"/>
        </w:rPr>
        <w:t xml:space="preserve"> results in displacement of 20 slums from different locations consisting total 2642 slum households.</w:t>
      </w:r>
      <w:r w:rsidR="00F632A3" w:rsidRPr="00441884">
        <w:rPr>
          <w:rFonts w:ascii="Arial" w:hAnsi="Arial" w:cs="Arial"/>
          <w:sz w:val="20"/>
          <w:szCs w:val="20"/>
        </w:rPr>
        <w:t xml:space="preserve"> </w:t>
      </w:r>
      <w:r w:rsidR="005F28AE" w:rsidRPr="00441884">
        <w:rPr>
          <w:rFonts w:ascii="Arial" w:hAnsi="Arial" w:cs="Arial"/>
          <w:sz w:val="20"/>
          <w:szCs w:val="20"/>
        </w:rPr>
        <w:t xml:space="preserve">After conducting this </w:t>
      </w:r>
      <w:r w:rsidR="00DC2E37" w:rsidRPr="00441884">
        <w:rPr>
          <w:rFonts w:ascii="Arial" w:hAnsi="Arial" w:cs="Arial"/>
          <w:sz w:val="20"/>
          <w:szCs w:val="20"/>
        </w:rPr>
        <w:t>study,</w:t>
      </w:r>
      <w:r w:rsidR="005F28AE" w:rsidRPr="00441884">
        <w:rPr>
          <w:rFonts w:ascii="Arial" w:hAnsi="Arial" w:cs="Arial"/>
          <w:sz w:val="20"/>
          <w:szCs w:val="20"/>
        </w:rPr>
        <w:t xml:space="preserve"> we found that </w:t>
      </w:r>
      <w:r w:rsidR="005F28AE" w:rsidRPr="00441884">
        <w:rPr>
          <w:rFonts w:ascii="Arial" w:hAnsi="Arial" w:cs="Arial"/>
          <w:sz w:val="20"/>
          <w:szCs w:val="20"/>
          <w:lang w:val="en-US"/>
        </w:rPr>
        <w:t>majority of surveyed slum population responded that their quality of life improved in terms of housing and basic amenities provided by government at resettlement sites but livelihood in terms of occupation has affected after resettlement.</w:t>
      </w:r>
      <w:r w:rsidR="005F28AE" w:rsidRPr="00441884">
        <w:rPr>
          <w:rFonts w:ascii="Arial" w:hAnsi="Arial" w:cs="Arial"/>
          <w:sz w:val="20"/>
          <w:szCs w:val="20"/>
        </w:rPr>
        <w:t xml:space="preserve"> </w:t>
      </w:r>
      <w:r w:rsidR="005F28AE" w:rsidRPr="00441884">
        <w:rPr>
          <w:rFonts w:ascii="Arial" w:hAnsi="Arial" w:cs="Arial"/>
          <w:sz w:val="20"/>
          <w:szCs w:val="20"/>
          <w:lang w:val="en-US"/>
        </w:rPr>
        <w:t xml:space="preserve">It is noticed that slum dwellers mainly work in informal sectors as sweepers, cleaners, daily </w:t>
      </w:r>
      <w:proofErr w:type="spellStart"/>
      <w:r w:rsidR="005F28AE" w:rsidRPr="00441884">
        <w:rPr>
          <w:rFonts w:ascii="Arial" w:hAnsi="Arial" w:cs="Arial"/>
          <w:sz w:val="20"/>
          <w:szCs w:val="20"/>
          <w:lang w:val="en-US"/>
        </w:rPr>
        <w:t>labours</w:t>
      </w:r>
      <w:proofErr w:type="spellEnd"/>
      <w:r w:rsidR="005F28AE" w:rsidRPr="00441884">
        <w:rPr>
          <w:rFonts w:ascii="Arial" w:hAnsi="Arial" w:cs="Arial"/>
          <w:sz w:val="20"/>
          <w:szCs w:val="20"/>
          <w:lang w:val="en-US"/>
        </w:rPr>
        <w:t>, construction workers etc. and least percentage of slum dwellers are engaged as government employees. This may be because of their level of education. Around 80% of the workers have done their schooling (52% primary education), 14% workers do not have any education and only 6% workers have done their higher secondary and higher education.</w:t>
      </w:r>
      <w:r w:rsidR="005F28AE" w:rsidRPr="00441884">
        <w:rPr>
          <w:rFonts w:ascii="Arial" w:hAnsi="Arial" w:cs="Arial"/>
          <w:sz w:val="20"/>
          <w:szCs w:val="20"/>
        </w:rPr>
        <w:t xml:space="preserve"> </w:t>
      </w:r>
      <w:r w:rsidR="005F28AE" w:rsidRPr="00441884">
        <w:rPr>
          <w:rFonts w:ascii="Arial" w:hAnsi="Arial" w:cs="Arial"/>
          <w:sz w:val="20"/>
          <w:szCs w:val="20"/>
          <w:lang w:val="en-US"/>
        </w:rPr>
        <w:t>The monthly income and expenditure also got affected due to resettlement. With increase in distance, their mode of transportation changed, resulting in increased transportation cost and decreasing monthly working days.</w:t>
      </w:r>
      <w:r w:rsidR="009D3017" w:rsidRPr="00441884">
        <w:rPr>
          <w:rFonts w:ascii="Arial" w:hAnsi="Arial" w:cs="Arial"/>
          <w:sz w:val="20"/>
          <w:szCs w:val="20"/>
          <w:lang w:val="en-US"/>
        </w:rPr>
        <w:t xml:space="preserve"> </w:t>
      </w:r>
      <w:r w:rsidR="005F28AE" w:rsidRPr="00441884">
        <w:rPr>
          <w:rFonts w:ascii="Arial" w:hAnsi="Arial" w:cs="Arial"/>
          <w:sz w:val="20"/>
          <w:szCs w:val="20"/>
          <w:lang w:val="en-US"/>
        </w:rPr>
        <w:t xml:space="preserve">The changing workforce structure in terms of type of work, occupational status, distance between settlement area and workplace, transportation cost and number of working days led immense pressure on their livelihood at their resettlement sites. </w:t>
      </w:r>
      <w:r w:rsidR="005037CE" w:rsidRPr="00441884">
        <w:rPr>
          <w:rFonts w:ascii="Arial" w:hAnsi="Arial" w:cs="Arial"/>
          <w:sz w:val="20"/>
          <w:szCs w:val="20"/>
          <w:lang w:val="en-US"/>
        </w:rPr>
        <w:t xml:space="preserve">Slum clearance and their development is one the important missions in the process of city development. While resettling them certain provisions were also there for their betterment like free land provided to the slum dwellers under the Odisha Livable Habitat Mission (OLHM)- JAGA Mission with fifty thousand cash compensation, </w:t>
      </w:r>
      <w:proofErr w:type="gramStart"/>
      <w:r w:rsidR="005037CE" w:rsidRPr="00441884">
        <w:rPr>
          <w:rFonts w:ascii="Arial" w:hAnsi="Arial" w:cs="Arial"/>
          <w:sz w:val="20"/>
          <w:szCs w:val="20"/>
          <w:lang w:val="en-US"/>
        </w:rPr>
        <w:t>Tap</w:t>
      </w:r>
      <w:proofErr w:type="gramEnd"/>
      <w:r w:rsidR="005037CE" w:rsidRPr="00441884">
        <w:rPr>
          <w:rFonts w:ascii="Arial" w:hAnsi="Arial" w:cs="Arial"/>
          <w:sz w:val="20"/>
          <w:szCs w:val="20"/>
          <w:lang w:val="en-US"/>
        </w:rPr>
        <w:t xml:space="preserve"> water connection and electricity provided to each household by </w:t>
      </w:r>
      <w:r w:rsidR="008B1C8D" w:rsidRPr="00441884">
        <w:rPr>
          <w:rFonts w:ascii="Arial" w:hAnsi="Arial" w:cs="Arial"/>
          <w:sz w:val="20"/>
          <w:szCs w:val="20"/>
          <w:lang w:val="en-US"/>
        </w:rPr>
        <w:t xml:space="preserve">Water Corporation of Odisha (WATCO) and TP Central Odisha Distribution Limited (TPCODL) respectively. </w:t>
      </w:r>
      <w:proofErr w:type="spellStart"/>
      <w:r w:rsidR="00A66890" w:rsidRPr="00441884">
        <w:rPr>
          <w:rFonts w:ascii="Arial" w:hAnsi="Arial" w:cs="Arial"/>
          <w:sz w:val="20"/>
          <w:szCs w:val="20"/>
          <w:lang w:val="en-US"/>
        </w:rPr>
        <w:t>Mukhya</w:t>
      </w:r>
      <w:proofErr w:type="spellEnd"/>
      <w:r w:rsidR="00A66890" w:rsidRPr="00441884">
        <w:rPr>
          <w:rFonts w:ascii="Arial" w:hAnsi="Arial" w:cs="Arial"/>
          <w:sz w:val="20"/>
          <w:szCs w:val="20"/>
          <w:lang w:val="en-US"/>
        </w:rPr>
        <w:t xml:space="preserve"> Mantri Karma </w:t>
      </w:r>
      <w:proofErr w:type="spellStart"/>
      <w:r w:rsidR="00A66890" w:rsidRPr="00441884">
        <w:rPr>
          <w:rFonts w:ascii="Arial" w:hAnsi="Arial" w:cs="Arial"/>
          <w:sz w:val="20"/>
          <w:szCs w:val="20"/>
          <w:lang w:val="en-US"/>
        </w:rPr>
        <w:t>Tatpara</w:t>
      </w:r>
      <w:proofErr w:type="spellEnd"/>
      <w:r w:rsidR="00A66890" w:rsidRPr="00441884">
        <w:rPr>
          <w:rFonts w:ascii="Arial" w:hAnsi="Arial" w:cs="Arial"/>
          <w:sz w:val="20"/>
          <w:szCs w:val="20"/>
          <w:lang w:val="en-US"/>
        </w:rPr>
        <w:t xml:space="preserve"> Abhiyan (MUKTA) Scheme aims in creating sustainable wage employment opportunities for urban poor including vulnerable groups</w:t>
      </w:r>
      <w:r w:rsidR="002E0076" w:rsidRPr="00441884">
        <w:rPr>
          <w:rFonts w:ascii="Arial" w:hAnsi="Arial" w:cs="Arial"/>
          <w:sz w:val="20"/>
          <w:szCs w:val="20"/>
          <w:lang w:val="en-US"/>
        </w:rPr>
        <w:t xml:space="preserve"> like migrant </w:t>
      </w:r>
      <w:proofErr w:type="spellStart"/>
      <w:r w:rsidR="002E0076" w:rsidRPr="00441884">
        <w:rPr>
          <w:rFonts w:ascii="Arial" w:hAnsi="Arial" w:cs="Arial"/>
          <w:sz w:val="20"/>
          <w:szCs w:val="20"/>
          <w:lang w:val="en-US"/>
        </w:rPr>
        <w:t>labourers</w:t>
      </w:r>
      <w:proofErr w:type="spellEnd"/>
      <w:r w:rsidR="002E0076" w:rsidRPr="00441884">
        <w:rPr>
          <w:rFonts w:ascii="Arial" w:hAnsi="Arial" w:cs="Arial"/>
          <w:sz w:val="20"/>
          <w:szCs w:val="20"/>
          <w:lang w:val="en-US"/>
        </w:rPr>
        <w:t xml:space="preserve">, women, transgenders, persons with disabilities. It also ensures creation as well as maintenance of sustainable community assets like Mission Sakti </w:t>
      </w:r>
      <w:proofErr w:type="spellStart"/>
      <w:r w:rsidR="002E0076" w:rsidRPr="00441884">
        <w:rPr>
          <w:rFonts w:ascii="Arial" w:hAnsi="Arial" w:cs="Arial"/>
          <w:sz w:val="20"/>
          <w:szCs w:val="20"/>
          <w:lang w:val="en-US"/>
        </w:rPr>
        <w:t>Griha</w:t>
      </w:r>
      <w:proofErr w:type="spellEnd"/>
      <w:r w:rsidR="002E0076" w:rsidRPr="00441884">
        <w:rPr>
          <w:rFonts w:ascii="Arial" w:hAnsi="Arial" w:cs="Arial"/>
          <w:sz w:val="20"/>
          <w:szCs w:val="20"/>
          <w:lang w:val="en-US"/>
        </w:rPr>
        <w:t>, Roads, children parks, open space development and beautification of resettled slum communities.</w:t>
      </w:r>
      <w:r w:rsidR="005037CE" w:rsidRPr="00441884">
        <w:rPr>
          <w:rFonts w:ascii="Arial" w:hAnsi="Arial" w:cs="Arial"/>
          <w:sz w:val="20"/>
          <w:szCs w:val="20"/>
          <w:lang w:val="en-US"/>
        </w:rPr>
        <w:t xml:space="preserve"> </w:t>
      </w:r>
      <w:r w:rsidR="00FF4FF0" w:rsidRPr="00441884">
        <w:rPr>
          <w:rFonts w:ascii="Arial" w:hAnsi="Arial" w:cs="Arial"/>
          <w:sz w:val="20"/>
          <w:szCs w:val="20"/>
          <w:lang w:val="en-US"/>
        </w:rPr>
        <w:t xml:space="preserve"> </w:t>
      </w:r>
      <w:r w:rsidR="005F28AE" w:rsidRPr="00441884">
        <w:rPr>
          <w:rFonts w:ascii="Arial" w:hAnsi="Arial" w:cs="Arial"/>
          <w:sz w:val="20"/>
          <w:szCs w:val="20"/>
          <w:lang w:val="en-US"/>
        </w:rPr>
        <w:t>Resettlement of slum dwellers and providing them basic amenities is very good decision taken by government, but for slum dwellers getting involved in some economic activities is more important</w:t>
      </w:r>
      <w:r w:rsidR="00CE74F4" w:rsidRPr="00441884">
        <w:rPr>
          <w:rFonts w:ascii="Arial" w:hAnsi="Arial" w:cs="Arial"/>
          <w:sz w:val="20"/>
          <w:szCs w:val="20"/>
          <w:lang w:val="en-US"/>
        </w:rPr>
        <w:t xml:space="preserve">. </w:t>
      </w:r>
      <w:r w:rsidR="009D3017" w:rsidRPr="00441884">
        <w:rPr>
          <w:rFonts w:ascii="Arial" w:hAnsi="Arial" w:cs="Arial"/>
          <w:sz w:val="20"/>
          <w:szCs w:val="20"/>
          <w:lang w:val="en-US"/>
        </w:rPr>
        <w:t>So,</w:t>
      </w:r>
      <w:r w:rsidR="00CE74F4" w:rsidRPr="00441884">
        <w:rPr>
          <w:rFonts w:ascii="Arial" w:hAnsi="Arial" w:cs="Arial"/>
          <w:sz w:val="20"/>
          <w:szCs w:val="20"/>
          <w:lang w:val="en-US"/>
        </w:rPr>
        <w:t xml:space="preserve"> while resettling the slum dwellers, the city development authorities should be more considerate about this that slum dwellers should be relocated to those areas where they can get regular work.</w:t>
      </w:r>
    </w:p>
    <w:p w14:paraId="3F859D14" w14:textId="77777777" w:rsidR="004F6CF5" w:rsidRDefault="004F6CF5" w:rsidP="00441884">
      <w:pPr>
        <w:spacing w:line="276" w:lineRule="auto"/>
        <w:ind w:firstLine="360"/>
        <w:jc w:val="both"/>
        <w:rPr>
          <w:rFonts w:ascii="Arial" w:hAnsi="Arial" w:cs="Arial"/>
          <w:sz w:val="20"/>
          <w:szCs w:val="20"/>
          <w:lang w:val="en-US"/>
        </w:rPr>
      </w:pPr>
    </w:p>
    <w:p w14:paraId="502620A3" w14:textId="77777777" w:rsidR="004F6CF5" w:rsidRDefault="004F6CF5" w:rsidP="004F6CF5">
      <w:pPr>
        <w:spacing w:line="360" w:lineRule="auto"/>
        <w:rPr>
          <w:rFonts w:ascii="Arial" w:hAnsi="Arial" w:cs="Arial"/>
          <w:b/>
          <w:bCs/>
          <w:lang w:val="en-US"/>
        </w:rPr>
      </w:pPr>
    </w:p>
    <w:p w14:paraId="7534046D" w14:textId="77777777" w:rsidR="004F6CF5" w:rsidRDefault="004F6CF5" w:rsidP="004F6CF5">
      <w:pPr>
        <w:spacing w:line="360" w:lineRule="auto"/>
        <w:rPr>
          <w:rFonts w:ascii="Arial" w:hAnsi="Arial" w:cs="Arial"/>
          <w:b/>
          <w:bCs/>
          <w:lang w:val="en-US"/>
        </w:rPr>
      </w:pPr>
      <w:bookmarkStart w:id="1" w:name="_GoBack"/>
      <w:bookmarkEnd w:id="1"/>
    </w:p>
    <w:p w14:paraId="4EBECE4D" w14:textId="77777777" w:rsidR="00441884" w:rsidRDefault="00441884" w:rsidP="0032621B">
      <w:pPr>
        <w:spacing w:line="360" w:lineRule="auto"/>
        <w:jc w:val="both"/>
        <w:rPr>
          <w:rFonts w:ascii="Arial" w:hAnsi="Arial" w:cs="Arial"/>
          <w:b/>
          <w:bCs/>
        </w:rPr>
      </w:pPr>
    </w:p>
    <w:p w14:paraId="189CFD96" w14:textId="278259E1" w:rsidR="000A3276" w:rsidRPr="00441884" w:rsidRDefault="00A63AAB" w:rsidP="0032621B">
      <w:pPr>
        <w:spacing w:line="360" w:lineRule="auto"/>
        <w:jc w:val="both"/>
        <w:rPr>
          <w:rFonts w:ascii="Arial" w:hAnsi="Arial" w:cs="Arial"/>
          <w:b/>
          <w:bCs/>
        </w:rPr>
      </w:pPr>
      <w:r w:rsidRPr="00441884">
        <w:rPr>
          <w:rFonts w:ascii="Arial" w:hAnsi="Arial" w:cs="Arial"/>
          <w:b/>
          <w:bCs/>
        </w:rPr>
        <w:t>R</w:t>
      </w:r>
      <w:r w:rsidR="005E5457" w:rsidRPr="00441884">
        <w:rPr>
          <w:rFonts w:ascii="Arial" w:hAnsi="Arial" w:cs="Arial"/>
          <w:b/>
          <w:bCs/>
        </w:rPr>
        <w:t>EFERENCES:</w:t>
      </w:r>
    </w:p>
    <w:p w14:paraId="24A50B44" w14:textId="4D2152F4" w:rsidR="000A3276" w:rsidRPr="00441884" w:rsidRDefault="00CB07A4" w:rsidP="005E5457">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rPr>
        <w:t>Cernea</w:t>
      </w:r>
      <w:proofErr w:type="spellEnd"/>
      <w:r w:rsidRPr="00441884">
        <w:rPr>
          <w:rFonts w:ascii="Arial" w:hAnsi="Arial" w:cs="Arial"/>
          <w:sz w:val="20"/>
          <w:szCs w:val="20"/>
        </w:rPr>
        <w:t xml:space="preserve">, M (2000b), “Risks, Safeguards and Reconstruction: A Model for Population Displacement and Resettlement”, in M </w:t>
      </w:r>
      <w:proofErr w:type="spellStart"/>
      <w:r w:rsidRPr="00441884">
        <w:rPr>
          <w:rFonts w:ascii="Arial" w:hAnsi="Arial" w:cs="Arial"/>
          <w:sz w:val="20"/>
          <w:szCs w:val="20"/>
        </w:rPr>
        <w:t>Cernea</w:t>
      </w:r>
      <w:proofErr w:type="spellEnd"/>
      <w:r w:rsidRPr="00441884">
        <w:rPr>
          <w:rFonts w:ascii="Arial" w:hAnsi="Arial" w:cs="Arial"/>
          <w:sz w:val="20"/>
          <w:szCs w:val="20"/>
        </w:rPr>
        <w:t xml:space="preserve"> and C McDowell (editors), Risks and Reconstruction: Experiences of </w:t>
      </w:r>
      <w:proofErr w:type="spellStart"/>
      <w:r w:rsidRPr="00441884">
        <w:rPr>
          <w:rFonts w:ascii="Arial" w:hAnsi="Arial" w:cs="Arial"/>
          <w:sz w:val="20"/>
          <w:szCs w:val="20"/>
        </w:rPr>
        <w:t>Resettlers</w:t>
      </w:r>
      <w:proofErr w:type="spellEnd"/>
      <w:r w:rsidRPr="00441884">
        <w:rPr>
          <w:rFonts w:ascii="Arial" w:hAnsi="Arial" w:cs="Arial"/>
          <w:sz w:val="20"/>
          <w:szCs w:val="20"/>
        </w:rPr>
        <w:t xml:space="preserve"> and Refugees, World Bank, Washington, DC.</w:t>
      </w:r>
    </w:p>
    <w:p w14:paraId="71AA3908" w14:textId="1F734830" w:rsidR="00A63AAB" w:rsidRPr="00441884"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Coelho, K., Venkat, T., &amp; Chandrika, R. (2012). The Spatial Reproduction of Urban Poverty: Labour and Livelihoods in a Slum Resettlement Colony. Economic and Political Weekly, 47(47/48), 53–63.</w:t>
      </w:r>
    </w:p>
    <w:p w14:paraId="2A5AED6E" w14:textId="77777777" w:rsidR="00A63AAB" w:rsidRPr="00441884"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Desai, R. (2012). Governing the Urban Poor: Riverfront Development, Slum Resettlement and the Politics of Inclusion in Ahmedabad. Economic and Political Weekly, 47(2), 49–56.</w:t>
      </w:r>
    </w:p>
    <w:p w14:paraId="7D5362CF" w14:textId="77777777" w:rsidR="00A63AAB" w:rsidRPr="00441884" w:rsidRDefault="00A63AAB" w:rsidP="00E07C0B">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lang w:val="en-US"/>
        </w:rPr>
        <w:t>Gebre</w:t>
      </w:r>
      <w:proofErr w:type="spellEnd"/>
      <w:r w:rsidRPr="00441884">
        <w:rPr>
          <w:rFonts w:ascii="Arial" w:hAnsi="Arial" w:cs="Arial"/>
          <w:sz w:val="20"/>
          <w:szCs w:val="20"/>
          <w:lang w:val="en-US"/>
        </w:rPr>
        <w:t xml:space="preserve">, Y.  (2008). Urban Development and Displacement in Addis Ababa: The Impact of Resettlement Projects on Low-Income Households. Eastern Africa Social Science Research Review, 24(2), 53–77. </w:t>
      </w:r>
    </w:p>
    <w:p w14:paraId="030294D7" w14:textId="77777777" w:rsidR="00A63AAB" w:rsidRPr="00441884" w:rsidRDefault="00A63AAB" w:rsidP="00E07C0B">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rPr>
        <w:t>Jaysawal</w:t>
      </w:r>
      <w:proofErr w:type="spellEnd"/>
      <w:r w:rsidRPr="00441884">
        <w:rPr>
          <w:rFonts w:ascii="Arial" w:hAnsi="Arial" w:cs="Arial"/>
          <w:sz w:val="20"/>
          <w:szCs w:val="20"/>
        </w:rPr>
        <w:t xml:space="preserve">, N.&amp; </w:t>
      </w:r>
      <w:proofErr w:type="spellStart"/>
      <w:r w:rsidRPr="00441884">
        <w:rPr>
          <w:rFonts w:ascii="Arial" w:hAnsi="Arial" w:cs="Arial"/>
          <w:sz w:val="20"/>
          <w:szCs w:val="20"/>
        </w:rPr>
        <w:t>Saha</w:t>
      </w:r>
      <w:proofErr w:type="spellEnd"/>
      <w:r w:rsidRPr="00441884">
        <w:rPr>
          <w:rFonts w:ascii="Arial" w:hAnsi="Arial" w:cs="Arial"/>
          <w:sz w:val="20"/>
          <w:szCs w:val="20"/>
        </w:rPr>
        <w:t>, S. (2018) Impact of displacement on livelihood: a case study of Odisha, Community Development Journal, 53(1), 136–154.</w:t>
      </w:r>
    </w:p>
    <w:p w14:paraId="1514B67A" w14:textId="77777777" w:rsidR="00A63AAB" w:rsidRPr="00441884"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lang w:val="en-US"/>
        </w:rPr>
        <w:t>Kar, S. &amp; Rajput, A. S. (2021). Assessing the Government Interventions for Slum Redevelopment: A Case Study of Cuttack. 18. 25 - 36.</w:t>
      </w:r>
    </w:p>
    <w:p w14:paraId="332C8ECF" w14:textId="4BFEB5F1" w:rsidR="00A63AAB" w:rsidRPr="00441884" w:rsidRDefault="00A63AAB" w:rsidP="005E5457">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rPr>
        <w:t>Nikuze</w:t>
      </w:r>
      <w:proofErr w:type="spellEnd"/>
      <w:r w:rsidRPr="00441884">
        <w:rPr>
          <w:rFonts w:ascii="Arial" w:hAnsi="Arial" w:cs="Arial"/>
          <w:sz w:val="20"/>
          <w:szCs w:val="20"/>
        </w:rPr>
        <w:t xml:space="preserve">, A., </w:t>
      </w:r>
      <w:proofErr w:type="spellStart"/>
      <w:r w:rsidRPr="00441884">
        <w:rPr>
          <w:rFonts w:ascii="Arial" w:hAnsi="Arial" w:cs="Arial"/>
          <w:sz w:val="20"/>
          <w:szCs w:val="20"/>
        </w:rPr>
        <w:t>Sliuzas</w:t>
      </w:r>
      <w:proofErr w:type="spellEnd"/>
      <w:r w:rsidRPr="00441884">
        <w:rPr>
          <w:rFonts w:ascii="Arial" w:hAnsi="Arial" w:cs="Arial"/>
          <w:sz w:val="20"/>
          <w:szCs w:val="20"/>
        </w:rPr>
        <w:t xml:space="preserve">, R., </w:t>
      </w:r>
      <w:proofErr w:type="spellStart"/>
      <w:r w:rsidRPr="00441884">
        <w:rPr>
          <w:rFonts w:ascii="Arial" w:hAnsi="Arial" w:cs="Arial"/>
          <w:sz w:val="20"/>
          <w:szCs w:val="20"/>
        </w:rPr>
        <w:t>Flacke</w:t>
      </w:r>
      <w:proofErr w:type="spellEnd"/>
      <w:r w:rsidRPr="00441884">
        <w:rPr>
          <w:rFonts w:ascii="Arial" w:hAnsi="Arial" w:cs="Arial"/>
          <w:sz w:val="20"/>
          <w:szCs w:val="20"/>
        </w:rPr>
        <w:t>, J. &amp; Van, M. M. (2019). Livelihood impacts of displacement and resettlement on informal households - A case study from Kigali, Rwanda. Habitat International, 86, 38–47.</w:t>
      </w:r>
    </w:p>
    <w:p w14:paraId="74DE88ED" w14:textId="082CFC0E" w:rsidR="00AF5960" w:rsidRPr="00441884" w:rsidRDefault="00AF5960"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Patel, S., </w:t>
      </w:r>
      <w:proofErr w:type="spellStart"/>
      <w:r w:rsidRPr="00441884">
        <w:rPr>
          <w:rFonts w:ascii="Arial" w:hAnsi="Arial" w:cs="Arial"/>
          <w:sz w:val="20"/>
          <w:szCs w:val="20"/>
        </w:rPr>
        <w:t>D'Cruz</w:t>
      </w:r>
      <w:proofErr w:type="spellEnd"/>
      <w:r w:rsidRPr="00441884">
        <w:rPr>
          <w:rFonts w:ascii="Arial" w:hAnsi="Arial" w:cs="Arial"/>
          <w:sz w:val="20"/>
          <w:szCs w:val="20"/>
        </w:rPr>
        <w:t>, C., &amp; Burra, S. (2002). Beyond evictions in a global city: people-managed resettlement in Mumbai. Environment and Urbanization, 14(1), 159–172.</w:t>
      </w:r>
    </w:p>
    <w:p w14:paraId="2EA1F946" w14:textId="5A64C03E" w:rsidR="00A63AAB" w:rsidRPr="00441884" w:rsidRDefault="00133950" w:rsidP="00E07C0B">
      <w:pPr>
        <w:numPr>
          <w:ilvl w:val="0"/>
          <w:numId w:val="12"/>
        </w:numPr>
        <w:spacing w:line="240" w:lineRule="auto"/>
        <w:jc w:val="both"/>
        <w:rPr>
          <w:rFonts w:ascii="Arial" w:hAnsi="Arial" w:cs="Arial"/>
          <w:sz w:val="20"/>
          <w:szCs w:val="20"/>
        </w:rPr>
      </w:pPr>
      <w:r w:rsidRPr="00441884">
        <w:rPr>
          <w:rFonts w:ascii="Arial" w:hAnsi="Arial" w:cs="Arial"/>
          <w:color w:val="000000"/>
          <w:sz w:val="20"/>
          <w:szCs w:val="20"/>
          <w:shd w:val="clear" w:color="auto" w:fill="FFFFFF"/>
        </w:rPr>
        <w:t xml:space="preserve">Patel, S., </w:t>
      </w:r>
      <w:proofErr w:type="spellStart"/>
      <w:r w:rsidRPr="00441884">
        <w:rPr>
          <w:rFonts w:ascii="Arial" w:hAnsi="Arial" w:cs="Arial"/>
          <w:color w:val="000000"/>
          <w:sz w:val="20"/>
          <w:szCs w:val="20"/>
          <w:shd w:val="clear" w:color="auto" w:fill="FFFFFF"/>
        </w:rPr>
        <w:t>Sliuzas</w:t>
      </w:r>
      <w:proofErr w:type="spellEnd"/>
      <w:r w:rsidRPr="00441884">
        <w:rPr>
          <w:rFonts w:ascii="Arial" w:hAnsi="Arial" w:cs="Arial"/>
          <w:color w:val="000000"/>
          <w:sz w:val="20"/>
          <w:szCs w:val="20"/>
          <w:shd w:val="clear" w:color="auto" w:fill="FFFFFF"/>
        </w:rPr>
        <w:t>, R. &amp; Mathur, N. (2015). The risk of impoverishment in urban development-induced displacement and resettlement in Ahmedabad. Environment and Urbanization, 27(1), 231–256.</w:t>
      </w:r>
    </w:p>
    <w:p w14:paraId="7E3AFCB8" w14:textId="4FC0AC87" w:rsidR="00A63AAB" w:rsidRPr="00441884" w:rsidRDefault="00A63AAB" w:rsidP="005E5457">
      <w:pPr>
        <w:numPr>
          <w:ilvl w:val="0"/>
          <w:numId w:val="12"/>
        </w:numPr>
        <w:spacing w:line="240" w:lineRule="auto"/>
        <w:jc w:val="both"/>
        <w:rPr>
          <w:rFonts w:ascii="Arial" w:hAnsi="Arial" w:cs="Arial"/>
          <w:sz w:val="20"/>
          <w:szCs w:val="20"/>
        </w:rPr>
      </w:pPr>
      <w:r w:rsidRPr="00441884">
        <w:rPr>
          <w:rFonts w:ascii="Arial" w:hAnsi="Arial" w:cs="Arial"/>
          <w:sz w:val="20"/>
          <w:szCs w:val="20"/>
        </w:rPr>
        <w:t>Shaw, A., &amp; Saharan, T. (2019). Urban development-induced displacement and quality of life in Kolkata. Environment and Urbanization, 31(2), 597-614</w:t>
      </w:r>
    </w:p>
    <w:p w14:paraId="7C7D36D5" w14:textId="77777777" w:rsidR="008466A8" w:rsidRPr="00441884" w:rsidRDefault="008466A8" w:rsidP="008466A8">
      <w:pPr>
        <w:pStyle w:val="ListParagraph"/>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Smitha, K. C and Dev, P. B., (2018), “Spatial reproduction of urban poverty in global city: gender, informality and mobility in Bengaluru”, Economic and Political Weekly Vol 53, no 3, pages 67–76. </w:t>
      </w:r>
    </w:p>
    <w:p w14:paraId="351529D2" w14:textId="700EF85B" w:rsidR="008466A8" w:rsidRPr="00441884" w:rsidRDefault="008466A8" w:rsidP="008466A8">
      <w:pPr>
        <w:pStyle w:val="ListParagraph"/>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Strauch, L., Takano, G., &amp; </w:t>
      </w:r>
      <w:proofErr w:type="spellStart"/>
      <w:r w:rsidRPr="00441884">
        <w:rPr>
          <w:rFonts w:ascii="Arial" w:hAnsi="Arial" w:cs="Arial"/>
          <w:sz w:val="20"/>
          <w:szCs w:val="20"/>
        </w:rPr>
        <w:t>Hordijk</w:t>
      </w:r>
      <w:proofErr w:type="spellEnd"/>
      <w:r w:rsidRPr="00441884">
        <w:rPr>
          <w:rFonts w:ascii="Arial" w:hAnsi="Arial" w:cs="Arial"/>
          <w:sz w:val="20"/>
          <w:szCs w:val="20"/>
        </w:rPr>
        <w:t>, M. (2015). Mixed-use spaces and mixed social responses: Popular resistance to a megaproject in Central Lima, Peru. Habitat International, 45(P3), 177–184.</w:t>
      </w:r>
    </w:p>
    <w:p w14:paraId="3E877E59" w14:textId="06950B02" w:rsidR="003206AD" w:rsidRPr="00441884" w:rsidRDefault="003206AD" w:rsidP="00E07C0B">
      <w:pPr>
        <w:numPr>
          <w:ilvl w:val="0"/>
          <w:numId w:val="12"/>
        </w:numPr>
        <w:spacing w:line="240" w:lineRule="auto"/>
        <w:jc w:val="both"/>
        <w:rPr>
          <w:rFonts w:ascii="Arial" w:hAnsi="Arial" w:cs="Arial"/>
          <w:sz w:val="20"/>
          <w:szCs w:val="20"/>
        </w:rPr>
      </w:pPr>
      <w:proofErr w:type="spellStart"/>
      <w:r w:rsidRPr="00441884">
        <w:rPr>
          <w:rFonts w:ascii="Arial" w:hAnsi="Arial" w:cs="Arial"/>
          <w:color w:val="222222"/>
          <w:sz w:val="20"/>
          <w:szCs w:val="20"/>
          <w:shd w:val="clear" w:color="auto" w:fill="FFFFFF"/>
        </w:rPr>
        <w:t>Terminski</w:t>
      </w:r>
      <w:proofErr w:type="spellEnd"/>
      <w:r w:rsidRPr="00441884">
        <w:rPr>
          <w:rFonts w:ascii="Arial" w:hAnsi="Arial" w:cs="Arial"/>
          <w:color w:val="222222"/>
          <w:sz w:val="20"/>
          <w:szCs w:val="20"/>
          <w:shd w:val="clear" w:color="auto" w:fill="FFFFFF"/>
        </w:rPr>
        <w:t>, B. (2013). Development-induced displacement and resettlement: Theoretical frameworks and current challenges. </w:t>
      </w:r>
      <w:r w:rsidRPr="00441884">
        <w:rPr>
          <w:rFonts w:ascii="Arial" w:hAnsi="Arial" w:cs="Arial"/>
          <w:i/>
          <w:iCs/>
          <w:color w:val="222222"/>
          <w:sz w:val="20"/>
          <w:szCs w:val="20"/>
          <w:shd w:val="clear" w:color="auto" w:fill="FFFFFF"/>
        </w:rPr>
        <w:t>Development</w:t>
      </w:r>
      <w:r w:rsidRPr="00441884">
        <w:rPr>
          <w:rFonts w:ascii="Arial" w:hAnsi="Arial" w:cs="Arial"/>
          <w:color w:val="222222"/>
          <w:sz w:val="20"/>
          <w:szCs w:val="20"/>
          <w:shd w:val="clear" w:color="auto" w:fill="FFFFFF"/>
        </w:rPr>
        <w:t>, </w:t>
      </w:r>
      <w:r w:rsidRPr="00441884">
        <w:rPr>
          <w:rFonts w:ascii="Arial" w:hAnsi="Arial" w:cs="Arial"/>
          <w:i/>
          <w:iCs/>
          <w:color w:val="222222"/>
          <w:sz w:val="20"/>
          <w:szCs w:val="20"/>
          <w:shd w:val="clear" w:color="auto" w:fill="FFFFFF"/>
        </w:rPr>
        <w:t>10</w:t>
      </w:r>
      <w:r w:rsidRPr="00441884">
        <w:rPr>
          <w:rFonts w:ascii="Arial" w:hAnsi="Arial" w:cs="Arial"/>
          <w:color w:val="222222"/>
          <w:sz w:val="20"/>
          <w:szCs w:val="20"/>
          <w:shd w:val="clear" w:color="auto" w:fill="FFFFFF"/>
        </w:rPr>
        <w:t>, 101.</w:t>
      </w:r>
    </w:p>
    <w:p w14:paraId="410CFAA0" w14:textId="4B8469CF" w:rsidR="003206AD" w:rsidRPr="00441884" w:rsidRDefault="003206AD" w:rsidP="00E07C0B">
      <w:pPr>
        <w:numPr>
          <w:ilvl w:val="0"/>
          <w:numId w:val="12"/>
        </w:numPr>
        <w:spacing w:line="240" w:lineRule="auto"/>
        <w:jc w:val="both"/>
        <w:rPr>
          <w:rFonts w:ascii="Arial" w:hAnsi="Arial" w:cs="Arial"/>
          <w:sz w:val="20"/>
          <w:szCs w:val="20"/>
        </w:rPr>
      </w:pPr>
      <w:proofErr w:type="spellStart"/>
      <w:r w:rsidRPr="00441884">
        <w:rPr>
          <w:rFonts w:ascii="Arial" w:hAnsi="Arial" w:cs="Arial"/>
          <w:color w:val="222222"/>
          <w:sz w:val="20"/>
          <w:szCs w:val="20"/>
          <w:shd w:val="clear" w:color="auto" w:fill="FFFFFF"/>
        </w:rPr>
        <w:t>Terminski</w:t>
      </w:r>
      <w:proofErr w:type="spellEnd"/>
      <w:r w:rsidRPr="00441884">
        <w:rPr>
          <w:rFonts w:ascii="Arial" w:hAnsi="Arial" w:cs="Arial"/>
          <w:color w:val="222222"/>
          <w:sz w:val="20"/>
          <w:szCs w:val="20"/>
          <w:shd w:val="clear" w:color="auto" w:fill="FFFFFF"/>
        </w:rPr>
        <w:t xml:space="preserve">, </w:t>
      </w:r>
      <w:proofErr w:type="gramStart"/>
      <w:r w:rsidRPr="00441884">
        <w:rPr>
          <w:rFonts w:ascii="Arial" w:hAnsi="Arial" w:cs="Arial"/>
          <w:color w:val="222222"/>
          <w:sz w:val="20"/>
          <w:szCs w:val="20"/>
          <w:shd w:val="clear" w:color="auto" w:fill="FFFFFF"/>
        </w:rPr>
        <w:t>B.(</w:t>
      </w:r>
      <w:proofErr w:type="gramEnd"/>
      <w:r w:rsidRPr="00441884">
        <w:rPr>
          <w:rFonts w:ascii="Arial" w:hAnsi="Arial" w:cs="Arial"/>
          <w:color w:val="222222"/>
          <w:sz w:val="20"/>
          <w:szCs w:val="20"/>
          <w:shd w:val="clear" w:color="auto" w:fill="FFFFFF"/>
        </w:rPr>
        <w:t>2015). Development-induced displacement and resettlement: Causes, consequences, and socio-legal context. Columbia University Press.</w:t>
      </w:r>
    </w:p>
    <w:p w14:paraId="779261A8" w14:textId="3D715DFB" w:rsidR="00A50EE4" w:rsidRPr="00441884" w:rsidRDefault="00A50EE4"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Wang, X., &amp; Aoki, N. (2018). Paradox between neoliberal urban redevelopment, heritage conservation, and community needs: Case study of a historic neighbourhood in Tianjin, China. Cities. (July), 0–1</w:t>
      </w:r>
    </w:p>
    <w:p w14:paraId="37FE2797" w14:textId="32E77C6D" w:rsidR="00A63AAB" w:rsidRPr="005E5457" w:rsidRDefault="00A63AAB" w:rsidP="008466A8">
      <w:pPr>
        <w:spacing w:line="240" w:lineRule="auto"/>
        <w:ind w:left="360"/>
        <w:jc w:val="both"/>
        <w:rPr>
          <w:rFonts w:ascii="Times New Roman" w:hAnsi="Times New Roman" w:cs="Times New Roman"/>
        </w:rPr>
      </w:pPr>
    </w:p>
    <w:p w14:paraId="11D55419" w14:textId="77777777" w:rsidR="00A63AAB" w:rsidRPr="00A63AAB" w:rsidRDefault="00A63AAB" w:rsidP="0032621B">
      <w:pPr>
        <w:spacing w:line="360" w:lineRule="auto"/>
        <w:jc w:val="both"/>
        <w:rPr>
          <w:rFonts w:ascii="Times New Roman" w:hAnsi="Times New Roman" w:cs="Times New Roman"/>
          <w:b/>
          <w:bCs/>
          <w:sz w:val="24"/>
          <w:szCs w:val="24"/>
        </w:rPr>
      </w:pPr>
    </w:p>
    <w:p w14:paraId="38129F77" w14:textId="77777777" w:rsidR="000736AD" w:rsidRPr="000736AD" w:rsidRDefault="000736AD" w:rsidP="0032621B">
      <w:pPr>
        <w:spacing w:line="360" w:lineRule="auto"/>
        <w:jc w:val="both"/>
        <w:rPr>
          <w:rFonts w:ascii="Times New Roman" w:hAnsi="Times New Roman" w:cs="Times New Roman"/>
          <w:b/>
          <w:bCs/>
          <w:sz w:val="24"/>
          <w:szCs w:val="24"/>
        </w:rPr>
      </w:pPr>
    </w:p>
    <w:p w14:paraId="7B6E7975" w14:textId="1CC7CB57" w:rsidR="00EA0516" w:rsidRDefault="00EA0516" w:rsidP="0032621B">
      <w:pPr>
        <w:spacing w:line="360" w:lineRule="auto"/>
        <w:jc w:val="both"/>
        <w:rPr>
          <w:noProof/>
        </w:rPr>
      </w:pPr>
    </w:p>
    <w:p w14:paraId="3A623E74" w14:textId="1B8B5BEC" w:rsidR="00EA0516" w:rsidRDefault="00EB6CF1" w:rsidP="0032621B">
      <w:pPr>
        <w:spacing w:line="360" w:lineRule="auto"/>
        <w:jc w:val="both"/>
        <w:rPr>
          <w:noProof/>
        </w:rPr>
      </w:pPr>
      <w:r>
        <w:rPr>
          <w:noProof/>
        </w:rPr>
        <w:lastRenderedPageBreak/>
        <w:t xml:space="preserve">     </w:t>
      </w:r>
    </w:p>
    <w:p w14:paraId="565983E4" w14:textId="5DC1AE6F" w:rsidR="00BA70CF" w:rsidRDefault="00BA70CF" w:rsidP="00BA70CF">
      <w:pPr>
        <w:spacing w:line="360" w:lineRule="auto"/>
        <w:ind w:left="-794" w:right="-794"/>
        <w:jc w:val="both"/>
        <w:rPr>
          <w:rFonts w:ascii="Times New Roman" w:hAnsi="Times New Roman" w:cs="Times New Roman"/>
          <w:sz w:val="24"/>
          <w:szCs w:val="24"/>
        </w:rPr>
      </w:pPr>
    </w:p>
    <w:p w14:paraId="637A0F24" w14:textId="77777777" w:rsidR="00EA0516" w:rsidRDefault="00EA0516" w:rsidP="009F0514">
      <w:pPr>
        <w:spacing w:line="360" w:lineRule="auto"/>
        <w:jc w:val="both"/>
        <w:rPr>
          <w:rFonts w:ascii="Times New Roman" w:hAnsi="Times New Roman" w:cs="Times New Roman"/>
          <w:b/>
          <w:bCs/>
          <w:sz w:val="24"/>
          <w:szCs w:val="24"/>
        </w:rPr>
        <w:sectPr w:rsidR="00EA0516" w:rsidSect="00D431B0">
          <w:type w:val="continuous"/>
          <w:pgSz w:w="11906" w:h="16838"/>
          <w:pgMar w:top="1440" w:right="1440" w:bottom="1440" w:left="1440" w:header="708" w:footer="708" w:gutter="0"/>
          <w:cols w:space="708"/>
          <w:docGrid w:linePitch="360"/>
        </w:sectPr>
      </w:pPr>
    </w:p>
    <w:p w14:paraId="08FDA543" w14:textId="04F4A8B9" w:rsidR="009F0514" w:rsidRPr="001360F8" w:rsidRDefault="009F0514" w:rsidP="009F0514">
      <w:pPr>
        <w:spacing w:line="360" w:lineRule="auto"/>
        <w:jc w:val="both"/>
        <w:rPr>
          <w:rFonts w:ascii="Times New Roman" w:hAnsi="Times New Roman" w:cs="Times New Roman"/>
          <w:b/>
          <w:bCs/>
          <w:sz w:val="24"/>
          <w:szCs w:val="24"/>
        </w:rPr>
      </w:pPr>
    </w:p>
    <w:p w14:paraId="685E1F6F" w14:textId="360EE955" w:rsidR="00690D21" w:rsidRDefault="00690D21"/>
    <w:p w14:paraId="06493B93" w14:textId="77777777" w:rsidR="00D53BEF" w:rsidRDefault="00D53BEF"/>
    <w:p w14:paraId="362E6454" w14:textId="77777777" w:rsidR="000B46D0" w:rsidRDefault="000B46D0">
      <w:pPr>
        <w:sectPr w:rsidR="000B46D0" w:rsidSect="00D431B0">
          <w:type w:val="continuous"/>
          <w:pgSz w:w="11906" w:h="16838"/>
          <w:pgMar w:top="1440" w:right="1440" w:bottom="1440" w:left="1440" w:header="708" w:footer="708" w:gutter="0"/>
          <w:cols w:space="708"/>
          <w:docGrid w:linePitch="360"/>
        </w:sectPr>
      </w:pPr>
    </w:p>
    <w:p w14:paraId="2619F005" w14:textId="77777777" w:rsidR="00D53BEF" w:rsidRDefault="00D53BEF"/>
    <w:sectPr w:rsidR="00D53BEF" w:rsidSect="00D431B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18C76" w14:textId="77777777" w:rsidR="0016556F" w:rsidRDefault="0016556F" w:rsidP="00C84EAC">
      <w:pPr>
        <w:spacing w:after="0" w:line="240" w:lineRule="auto"/>
      </w:pPr>
      <w:r>
        <w:separator/>
      </w:r>
    </w:p>
  </w:endnote>
  <w:endnote w:type="continuationSeparator" w:id="0">
    <w:p w14:paraId="417FB046" w14:textId="77777777" w:rsidR="0016556F" w:rsidRDefault="0016556F" w:rsidP="00C8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B3C26" w14:textId="77777777" w:rsidR="00B1228D" w:rsidRDefault="00B12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4F1FA" w14:textId="77777777" w:rsidR="00B1228D" w:rsidRDefault="00B12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10A0" w14:textId="77777777" w:rsidR="00B1228D" w:rsidRDefault="00B12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A61D6" w14:textId="77777777" w:rsidR="0016556F" w:rsidRDefault="0016556F" w:rsidP="00C84EAC">
      <w:pPr>
        <w:spacing w:after="0" w:line="240" w:lineRule="auto"/>
      </w:pPr>
      <w:r>
        <w:separator/>
      </w:r>
    </w:p>
  </w:footnote>
  <w:footnote w:type="continuationSeparator" w:id="0">
    <w:p w14:paraId="0619D951" w14:textId="77777777" w:rsidR="0016556F" w:rsidRDefault="0016556F" w:rsidP="00C84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1E1F" w14:textId="29D8B947" w:rsidR="00B1228D" w:rsidRDefault="008D2DBC">
    <w:pPr>
      <w:pStyle w:val="Header"/>
    </w:pPr>
    <w:r>
      <w:rPr>
        <w:noProof/>
      </w:rPr>
      <w:pict w14:anchorId="48741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69" o:spid="_x0000_s2053"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C23E" w14:textId="03D7BFE3" w:rsidR="00B1228D" w:rsidRDefault="008D2DBC">
    <w:pPr>
      <w:pStyle w:val="Header"/>
    </w:pPr>
    <w:r>
      <w:rPr>
        <w:noProof/>
      </w:rPr>
      <w:pict w14:anchorId="78698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70" o:spid="_x0000_s2054"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0882" w14:textId="132956EA" w:rsidR="00B1228D" w:rsidRDefault="008D2DBC">
    <w:pPr>
      <w:pStyle w:val="Header"/>
    </w:pPr>
    <w:r>
      <w:rPr>
        <w:noProof/>
      </w:rPr>
      <w:pict w14:anchorId="41206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68" o:spid="_x0000_s2052"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C7458"/>
    <w:multiLevelType w:val="hybridMultilevel"/>
    <w:tmpl w:val="5F12B5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A758C5"/>
    <w:multiLevelType w:val="hybridMultilevel"/>
    <w:tmpl w:val="76702EE2"/>
    <w:lvl w:ilvl="0" w:tplc="F2706B1E">
      <w:start w:val="1"/>
      <w:numFmt w:val="bullet"/>
      <w:lvlText w:val=""/>
      <w:lvlJc w:val="left"/>
      <w:pPr>
        <w:tabs>
          <w:tab w:val="num" w:pos="720"/>
        </w:tabs>
        <w:ind w:left="720" w:hanging="360"/>
      </w:pPr>
      <w:rPr>
        <w:rFonts w:ascii="Wingdings 3" w:hAnsi="Wingdings 3" w:hint="default"/>
      </w:rPr>
    </w:lvl>
    <w:lvl w:ilvl="1" w:tplc="EE885BF6" w:tentative="1">
      <w:start w:val="1"/>
      <w:numFmt w:val="bullet"/>
      <w:lvlText w:val=""/>
      <w:lvlJc w:val="left"/>
      <w:pPr>
        <w:tabs>
          <w:tab w:val="num" w:pos="1440"/>
        </w:tabs>
        <w:ind w:left="1440" w:hanging="360"/>
      </w:pPr>
      <w:rPr>
        <w:rFonts w:ascii="Wingdings 3" w:hAnsi="Wingdings 3" w:hint="default"/>
      </w:rPr>
    </w:lvl>
    <w:lvl w:ilvl="2" w:tplc="7046B38E" w:tentative="1">
      <w:start w:val="1"/>
      <w:numFmt w:val="bullet"/>
      <w:lvlText w:val=""/>
      <w:lvlJc w:val="left"/>
      <w:pPr>
        <w:tabs>
          <w:tab w:val="num" w:pos="2160"/>
        </w:tabs>
        <w:ind w:left="2160" w:hanging="360"/>
      </w:pPr>
      <w:rPr>
        <w:rFonts w:ascii="Wingdings 3" w:hAnsi="Wingdings 3" w:hint="default"/>
      </w:rPr>
    </w:lvl>
    <w:lvl w:ilvl="3" w:tplc="DB027F38" w:tentative="1">
      <w:start w:val="1"/>
      <w:numFmt w:val="bullet"/>
      <w:lvlText w:val=""/>
      <w:lvlJc w:val="left"/>
      <w:pPr>
        <w:tabs>
          <w:tab w:val="num" w:pos="2880"/>
        </w:tabs>
        <w:ind w:left="2880" w:hanging="360"/>
      </w:pPr>
      <w:rPr>
        <w:rFonts w:ascii="Wingdings 3" w:hAnsi="Wingdings 3" w:hint="default"/>
      </w:rPr>
    </w:lvl>
    <w:lvl w:ilvl="4" w:tplc="00F05A06" w:tentative="1">
      <w:start w:val="1"/>
      <w:numFmt w:val="bullet"/>
      <w:lvlText w:val=""/>
      <w:lvlJc w:val="left"/>
      <w:pPr>
        <w:tabs>
          <w:tab w:val="num" w:pos="3600"/>
        </w:tabs>
        <w:ind w:left="3600" w:hanging="360"/>
      </w:pPr>
      <w:rPr>
        <w:rFonts w:ascii="Wingdings 3" w:hAnsi="Wingdings 3" w:hint="default"/>
      </w:rPr>
    </w:lvl>
    <w:lvl w:ilvl="5" w:tplc="06822632" w:tentative="1">
      <w:start w:val="1"/>
      <w:numFmt w:val="bullet"/>
      <w:lvlText w:val=""/>
      <w:lvlJc w:val="left"/>
      <w:pPr>
        <w:tabs>
          <w:tab w:val="num" w:pos="4320"/>
        </w:tabs>
        <w:ind w:left="4320" w:hanging="360"/>
      </w:pPr>
      <w:rPr>
        <w:rFonts w:ascii="Wingdings 3" w:hAnsi="Wingdings 3" w:hint="default"/>
      </w:rPr>
    </w:lvl>
    <w:lvl w:ilvl="6" w:tplc="C1929D72" w:tentative="1">
      <w:start w:val="1"/>
      <w:numFmt w:val="bullet"/>
      <w:lvlText w:val=""/>
      <w:lvlJc w:val="left"/>
      <w:pPr>
        <w:tabs>
          <w:tab w:val="num" w:pos="5040"/>
        </w:tabs>
        <w:ind w:left="5040" w:hanging="360"/>
      </w:pPr>
      <w:rPr>
        <w:rFonts w:ascii="Wingdings 3" w:hAnsi="Wingdings 3" w:hint="default"/>
      </w:rPr>
    </w:lvl>
    <w:lvl w:ilvl="7" w:tplc="AD3698F8" w:tentative="1">
      <w:start w:val="1"/>
      <w:numFmt w:val="bullet"/>
      <w:lvlText w:val=""/>
      <w:lvlJc w:val="left"/>
      <w:pPr>
        <w:tabs>
          <w:tab w:val="num" w:pos="5760"/>
        </w:tabs>
        <w:ind w:left="5760" w:hanging="360"/>
      </w:pPr>
      <w:rPr>
        <w:rFonts w:ascii="Wingdings 3" w:hAnsi="Wingdings 3" w:hint="default"/>
      </w:rPr>
    </w:lvl>
    <w:lvl w:ilvl="8" w:tplc="F3B4CAC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2876A5"/>
    <w:multiLevelType w:val="hybridMultilevel"/>
    <w:tmpl w:val="D722BC6C"/>
    <w:lvl w:ilvl="0" w:tplc="ED4E8160">
      <w:start w:val="1"/>
      <w:numFmt w:val="bullet"/>
      <w:lvlText w:val=""/>
      <w:lvlJc w:val="left"/>
      <w:pPr>
        <w:tabs>
          <w:tab w:val="num" w:pos="720"/>
        </w:tabs>
        <w:ind w:left="720" w:hanging="360"/>
      </w:pPr>
      <w:rPr>
        <w:rFonts w:ascii="Wingdings" w:hAnsi="Wingdings" w:hint="default"/>
      </w:rPr>
    </w:lvl>
    <w:lvl w:ilvl="1" w:tplc="BED68EB0" w:tentative="1">
      <w:start w:val="1"/>
      <w:numFmt w:val="bullet"/>
      <w:lvlText w:val=""/>
      <w:lvlJc w:val="left"/>
      <w:pPr>
        <w:tabs>
          <w:tab w:val="num" w:pos="1440"/>
        </w:tabs>
        <w:ind w:left="1440" w:hanging="360"/>
      </w:pPr>
      <w:rPr>
        <w:rFonts w:ascii="Wingdings" w:hAnsi="Wingdings" w:hint="default"/>
      </w:rPr>
    </w:lvl>
    <w:lvl w:ilvl="2" w:tplc="7A6C146C" w:tentative="1">
      <w:start w:val="1"/>
      <w:numFmt w:val="bullet"/>
      <w:lvlText w:val=""/>
      <w:lvlJc w:val="left"/>
      <w:pPr>
        <w:tabs>
          <w:tab w:val="num" w:pos="2160"/>
        </w:tabs>
        <w:ind w:left="2160" w:hanging="360"/>
      </w:pPr>
      <w:rPr>
        <w:rFonts w:ascii="Wingdings" w:hAnsi="Wingdings" w:hint="default"/>
      </w:rPr>
    </w:lvl>
    <w:lvl w:ilvl="3" w:tplc="EB223582" w:tentative="1">
      <w:start w:val="1"/>
      <w:numFmt w:val="bullet"/>
      <w:lvlText w:val=""/>
      <w:lvlJc w:val="left"/>
      <w:pPr>
        <w:tabs>
          <w:tab w:val="num" w:pos="2880"/>
        </w:tabs>
        <w:ind w:left="2880" w:hanging="360"/>
      </w:pPr>
      <w:rPr>
        <w:rFonts w:ascii="Wingdings" w:hAnsi="Wingdings" w:hint="default"/>
      </w:rPr>
    </w:lvl>
    <w:lvl w:ilvl="4" w:tplc="032E63BE" w:tentative="1">
      <w:start w:val="1"/>
      <w:numFmt w:val="bullet"/>
      <w:lvlText w:val=""/>
      <w:lvlJc w:val="left"/>
      <w:pPr>
        <w:tabs>
          <w:tab w:val="num" w:pos="3600"/>
        </w:tabs>
        <w:ind w:left="3600" w:hanging="360"/>
      </w:pPr>
      <w:rPr>
        <w:rFonts w:ascii="Wingdings" w:hAnsi="Wingdings" w:hint="default"/>
      </w:rPr>
    </w:lvl>
    <w:lvl w:ilvl="5" w:tplc="F432B024" w:tentative="1">
      <w:start w:val="1"/>
      <w:numFmt w:val="bullet"/>
      <w:lvlText w:val=""/>
      <w:lvlJc w:val="left"/>
      <w:pPr>
        <w:tabs>
          <w:tab w:val="num" w:pos="4320"/>
        </w:tabs>
        <w:ind w:left="4320" w:hanging="360"/>
      </w:pPr>
      <w:rPr>
        <w:rFonts w:ascii="Wingdings" w:hAnsi="Wingdings" w:hint="default"/>
      </w:rPr>
    </w:lvl>
    <w:lvl w:ilvl="6" w:tplc="DC7AB552" w:tentative="1">
      <w:start w:val="1"/>
      <w:numFmt w:val="bullet"/>
      <w:lvlText w:val=""/>
      <w:lvlJc w:val="left"/>
      <w:pPr>
        <w:tabs>
          <w:tab w:val="num" w:pos="5040"/>
        </w:tabs>
        <w:ind w:left="5040" w:hanging="360"/>
      </w:pPr>
      <w:rPr>
        <w:rFonts w:ascii="Wingdings" w:hAnsi="Wingdings" w:hint="default"/>
      </w:rPr>
    </w:lvl>
    <w:lvl w:ilvl="7" w:tplc="782CCFC6" w:tentative="1">
      <w:start w:val="1"/>
      <w:numFmt w:val="bullet"/>
      <w:lvlText w:val=""/>
      <w:lvlJc w:val="left"/>
      <w:pPr>
        <w:tabs>
          <w:tab w:val="num" w:pos="5760"/>
        </w:tabs>
        <w:ind w:left="5760" w:hanging="360"/>
      </w:pPr>
      <w:rPr>
        <w:rFonts w:ascii="Wingdings" w:hAnsi="Wingdings" w:hint="default"/>
      </w:rPr>
    </w:lvl>
    <w:lvl w:ilvl="8" w:tplc="68D663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B274C"/>
    <w:multiLevelType w:val="hybridMultilevel"/>
    <w:tmpl w:val="7D302486"/>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3745A6F"/>
    <w:multiLevelType w:val="hybridMultilevel"/>
    <w:tmpl w:val="ED822D84"/>
    <w:lvl w:ilvl="0" w:tplc="08EC8AB0">
      <w:start w:val="1"/>
      <w:numFmt w:val="lowerLetter"/>
      <w:lvlText w:val="(%1)"/>
      <w:lvlJc w:val="left"/>
      <w:pPr>
        <w:ind w:left="410" w:hanging="36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5" w15:restartNumberingAfterBreak="0">
    <w:nsid w:val="2E9C4777"/>
    <w:multiLevelType w:val="hybridMultilevel"/>
    <w:tmpl w:val="31E45734"/>
    <w:lvl w:ilvl="0" w:tplc="D51C332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5D86CEE"/>
    <w:multiLevelType w:val="hybridMultilevel"/>
    <w:tmpl w:val="5D6458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FC3377"/>
    <w:multiLevelType w:val="multilevel"/>
    <w:tmpl w:val="7E9CA61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46B544C9"/>
    <w:multiLevelType w:val="hybridMultilevel"/>
    <w:tmpl w:val="28D016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246163"/>
    <w:multiLevelType w:val="hybridMultilevel"/>
    <w:tmpl w:val="9A46E5C6"/>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BB3217B"/>
    <w:multiLevelType w:val="hybridMultilevel"/>
    <w:tmpl w:val="44B065A6"/>
    <w:lvl w:ilvl="0" w:tplc="4BE603A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6644EF3"/>
    <w:multiLevelType w:val="hybridMultilevel"/>
    <w:tmpl w:val="488803FC"/>
    <w:lvl w:ilvl="0" w:tplc="5E34453C">
      <w:start w:val="1"/>
      <w:numFmt w:val="lowerLetter"/>
      <w:lvlText w:val="(%1)"/>
      <w:lvlJc w:val="left"/>
      <w:pPr>
        <w:ind w:left="72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55764"/>
    <w:multiLevelType w:val="hybridMultilevel"/>
    <w:tmpl w:val="AECA2A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num>
  <w:num w:numId="5">
    <w:abstractNumId w:val="0"/>
  </w:num>
  <w:num w:numId="6">
    <w:abstractNumId w:val="6"/>
  </w:num>
  <w:num w:numId="7">
    <w:abstractNumId w:val="7"/>
  </w:num>
  <w:num w:numId="8">
    <w:abstractNumId w:val="4"/>
  </w:num>
  <w:num w:numId="9">
    <w:abstractNumId w:val="5"/>
  </w:num>
  <w:num w:numId="10">
    <w:abstractNumId w:val="10"/>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8F"/>
    <w:rsid w:val="00000791"/>
    <w:rsid w:val="00007222"/>
    <w:rsid w:val="000138A2"/>
    <w:rsid w:val="00044887"/>
    <w:rsid w:val="000621FF"/>
    <w:rsid w:val="000736AD"/>
    <w:rsid w:val="0007508B"/>
    <w:rsid w:val="000A3276"/>
    <w:rsid w:val="000B2D3E"/>
    <w:rsid w:val="000B46D0"/>
    <w:rsid w:val="000C7599"/>
    <w:rsid w:val="000F306D"/>
    <w:rsid w:val="00105FC5"/>
    <w:rsid w:val="001065CE"/>
    <w:rsid w:val="00115E6B"/>
    <w:rsid w:val="00133950"/>
    <w:rsid w:val="001360F8"/>
    <w:rsid w:val="00146892"/>
    <w:rsid w:val="00156FAA"/>
    <w:rsid w:val="0016556F"/>
    <w:rsid w:val="00165B72"/>
    <w:rsid w:val="00175469"/>
    <w:rsid w:val="00184F48"/>
    <w:rsid w:val="001B51E9"/>
    <w:rsid w:val="001E0B61"/>
    <w:rsid w:val="001E16BA"/>
    <w:rsid w:val="001E1B16"/>
    <w:rsid w:val="001F2EB0"/>
    <w:rsid w:val="001F6413"/>
    <w:rsid w:val="002030BD"/>
    <w:rsid w:val="00204162"/>
    <w:rsid w:val="00214EB9"/>
    <w:rsid w:val="0021731E"/>
    <w:rsid w:val="00231C57"/>
    <w:rsid w:val="00245137"/>
    <w:rsid w:val="00254671"/>
    <w:rsid w:val="0026231F"/>
    <w:rsid w:val="00262B40"/>
    <w:rsid w:val="002717E1"/>
    <w:rsid w:val="00271827"/>
    <w:rsid w:val="00273A3B"/>
    <w:rsid w:val="00294A7F"/>
    <w:rsid w:val="002A39D3"/>
    <w:rsid w:val="002A448C"/>
    <w:rsid w:val="002A586E"/>
    <w:rsid w:val="002B63FD"/>
    <w:rsid w:val="002C1088"/>
    <w:rsid w:val="002C11C8"/>
    <w:rsid w:val="002C35A6"/>
    <w:rsid w:val="002D61C6"/>
    <w:rsid w:val="002E0076"/>
    <w:rsid w:val="002E1C4D"/>
    <w:rsid w:val="002F6AA3"/>
    <w:rsid w:val="00304453"/>
    <w:rsid w:val="003206AD"/>
    <w:rsid w:val="00322BF8"/>
    <w:rsid w:val="0032621B"/>
    <w:rsid w:val="003273D6"/>
    <w:rsid w:val="00336ED9"/>
    <w:rsid w:val="00347E24"/>
    <w:rsid w:val="0036366F"/>
    <w:rsid w:val="00364975"/>
    <w:rsid w:val="00373587"/>
    <w:rsid w:val="003763F1"/>
    <w:rsid w:val="0038103A"/>
    <w:rsid w:val="003E4507"/>
    <w:rsid w:val="003F2502"/>
    <w:rsid w:val="00410920"/>
    <w:rsid w:val="00417F99"/>
    <w:rsid w:val="00421883"/>
    <w:rsid w:val="0042288E"/>
    <w:rsid w:val="004244A2"/>
    <w:rsid w:val="004247B6"/>
    <w:rsid w:val="0043566E"/>
    <w:rsid w:val="00441884"/>
    <w:rsid w:val="00465D80"/>
    <w:rsid w:val="00467DA8"/>
    <w:rsid w:val="004738C2"/>
    <w:rsid w:val="00481C51"/>
    <w:rsid w:val="00485059"/>
    <w:rsid w:val="004877DD"/>
    <w:rsid w:val="00496A38"/>
    <w:rsid w:val="004A0569"/>
    <w:rsid w:val="004B490E"/>
    <w:rsid w:val="004C009D"/>
    <w:rsid w:val="004C3589"/>
    <w:rsid w:val="004C56DC"/>
    <w:rsid w:val="004D1D60"/>
    <w:rsid w:val="004D2367"/>
    <w:rsid w:val="004D479F"/>
    <w:rsid w:val="004E76CF"/>
    <w:rsid w:val="004F6CF5"/>
    <w:rsid w:val="005037CE"/>
    <w:rsid w:val="00512EBB"/>
    <w:rsid w:val="005241A8"/>
    <w:rsid w:val="00541F5F"/>
    <w:rsid w:val="00574BFF"/>
    <w:rsid w:val="00595975"/>
    <w:rsid w:val="005A03D9"/>
    <w:rsid w:val="005C6CFF"/>
    <w:rsid w:val="005D5597"/>
    <w:rsid w:val="005E5457"/>
    <w:rsid w:val="005E7CE6"/>
    <w:rsid w:val="005F1A0F"/>
    <w:rsid w:val="005F28AE"/>
    <w:rsid w:val="005F3147"/>
    <w:rsid w:val="006016D0"/>
    <w:rsid w:val="00604114"/>
    <w:rsid w:val="00615173"/>
    <w:rsid w:val="00621418"/>
    <w:rsid w:val="00627EC7"/>
    <w:rsid w:val="00637166"/>
    <w:rsid w:val="00641B8D"/>
    <w:rsid w:val="00646AD6"/>
    <w:rsid w:val="00690D21"/>
    <w:rsid w:val="00692CD1"/>
    <w:rsid w:val="00693BED"/>
    <w:rsid w:val="006A3AD6"/>
    <w:rsid w:val="006A72AD"/>
    <w:rsid w:val="006C3AA7"/>
    <w:rsid w:val="006C5FB0"/>
    <w:rsid w:val="006D3B8B"/>
    <w:rsid w:val="006F518C"/>
    <w:rsid w:val="00725AFC"/>
    <w:rsid w:val="00734D27"/>
    <w:rsid w:val="007732A6"/>
    <w:rsid w:val="00776313"/>
    <w:rsid w:val="00784455"/>
    <w:rsid w:val="00786798"/>
    <w:rsid w:val="00790D92"/>
    <w:rsid w:val="007A1D6F"/>
    <w:rsid w:val="007A3AA2"/>
    <w:rsid w:val="007B54AC"/>
    <w:rsid w:val="007C7645"/>
    <w:rsid w:val="007D3C50"/>
    <w:rsid w:val="007E11A2"/>
    <w:rsid w:val="00803811"/>
    <w:rsid w:val="0080716F"/>
    <w:rsid w:val="008077D2"/>
    <w:rsid w:val="00814EBA"/>
    <w:rsid w:val="00822042"/>
    <w:rsid w:val="008428C6"/>
    <w:rsid w:val="0084525E"/>
    <w:rsid w:val="008466A8"/>
    <w:rsid w:val="00855873"/>
    <w:rsid w:val="0085758D"/>
    <w:rsid w:val="00860CFD"/>
    <w:rsid w:val="0087000C"/>
    <w:rsid w:val="00875076"/>
    <w:rsid w:val="008908BE"/>
    <w:rsid w:val="00894426"/>
    <w:rsid w:val="008973EB"/>
    <w:rsid w:val="008B1C8D"/>
    <w:rsid w:val="008B243A"/>
    <w:rsid w:val="008D2DBC"/>
    <w:rsid w:val="008D5F9A"/>
    <w:rsid w:val="008E1699"/>
    <w:rsid w:val="008E60BF"/>
    <w:rsid w:val="008F0A58"/>
    <w:rsid w:val="00902C4A"/>
    <w:rsid w:val="0091136E"/>
    <w:rsid w:val="0091265F"/>
    <w:rsid w:val="00926D6B"/>
    <w:rsid w:val="0093182B"/>
    <w:rsid w:val="009428F5"/>
    <w:rsid w:val="00942DD1"/>
    <w:rsid w:val="0094441F"/>
    <w:rsid w:val="0094538A"/>
    <w:rsid w:val="00950C07"/>
    <w:rsid w:val="00952B86"/>
    <w:rsid w:val="009656C6"/>
    <w:rsid w:val="009668CB"/>
    <w:rsid w:val="009711D8"/>
    <w:rsid w:val="00976581"/>
    <w:rsid w:val="00991CC5"/>
    <w:rsid w:val="009A713A"/>
    <w:rsid w:val="009B1FBA"/>
    <w:rsid w:val="009D3017"/>
    <w:rsid w:val="009D634C"/>
    <w:rsid w:val="009F0514"/>
    <w:rsid w:val="009F2957"/>
    <w:rsid w:val="009F7F25"/>
    <w:rsid w:val="00A14A25"/>
    <w:rsid w:val="00A24627"/>
    <w:rsid w:val="00A50EE4"/>
    <w:rsid w:val="00A53C55"/>
    <w:rsid w:val="00A63AAB"/>
    <w:rsid w:val="00A66890"/>
    <w:rsid w:val="00A72442"/>
    <w:rsid w:val="00A84738"/>
    <w:rsid w:val="00A9042F"/>
    <w:rsid w:val="00A9074F"/>
    <w:rsid w:val="00AA72A7"/>
    <w:rsid w:val="00AB3174"/>
    <w:rsid w:val="00AB667A"/>
    <w:rsid w:val="00AC0623"/>
    <w:rsid w:val="00AC144A"/>
    <w:rsid w:val="00AC3203"/>
    <w:rsid w:val="00AE2E69"/>
    <w:rsid w:val="00AF5960"/>
    <w:rsid w:val="00B06B8E"/>
    <w:rsid w:val="00B06DE8"/>
    <w:rsid w:val="00B1228D"/>
    <w:rsid w:val="00B33BAA"/>
    <w:rsid w:val="00B36EE4"/>
    <w:rsid w:val="00B57C86"/>
    <w:rsid w:val="00B63963"/>
    <w:rsid w:val="00B76917"/>
    <w:rsid w:val="00B77DB1"/>
    <w:rsid w:val="00BA4493"/>
    <w:rsid w:val="00BA70CF"/>
    <w:rsid w:val="00BC4E28"/>
    <w:rsid w:val="00BD7346"/>
    <w:rsid w:val="00BE335B"/>
    <w:rsid w:val="00BF2E28"/>
    <w:rsid w:val="00C64947"/>
    <w:rsid w:val="00C84A0D"/>
    <w:rsid w:val="00C84EAC"/>
    <w:rsid w:val="00CA7D8B"/>
    <w:rsid w:val="00CB07A4"/>
    <w:rsid w:val="00CE4D98"/>
    <w:rsid w:val="00CE74F4"/>
    <w:rsid w:val="00CF67BF"/>
    <w:rsid w:val="00D2332F"/>
    <w:rsid w:val="00D32E66"/>
    <w:rsid w:val="00D35DF2"/>
    <w:rsid w:val="00D431B0"/>
    <w:rsid w:val="00D45ED6"/>
    <w:rsid w:val="00D5226D"/>
    <w:rsid w:val="00D53BEF"/>
    <w:rsid w:val="00D54532"/>
    <w:rsid w:val="00D70479"/>
    <w:rsid w:val="00D77836"/>
    <w:rsid w:val="00D85044"/>
    <w:rsid w:val="00D87423"/>
    <w:rsid w:val="00DA556A"/>
    <w:rsid w:val="00DB5CEA"/>
    <w:rsid w:val="00DB630D"/>
    <w:rsid w:val="00DB76E4"/>
    <w:rsid w:val="00DC0DC9"/>
    <w:rsid w:val="00DC2E37"/>
    <w:rsid w:val="00DD2CCD"/>
    <w:rsid w:val="00DD302C"/>
    <w:rsid w:val="00DE6CBE"/>
    <w:rsid w:val="00DF5EB9"/>
    <w:rsid w:val="00E01BD5"/>
    <w:rsid w:val="00E0615E"/>
    <w:rsid w:val="00E07C0B"/>
    <w:rsid w:val="00E12B40"/>
    <w:rsid w:val="00E3474F"/>
    <w:rsid w:val="00E553FA"/>
    <w:rsid w:val="00E7202B"/>
    <w:rsid w:val="00E85BE3"/>
    <w:rsid w:val="00E97D0B"/>
    <w:rsid w:val="00EA0516"/>
    <w:rsid w:val="00EA6916"/>
    <w:rsid w:val="00EB6CF1"/>
    <w:rsid w:val="00EC63A1"/>
    <w:rsid w:val="00EC78DE"/>
    <w:rsid w:val="00ED0FB8"/>
    <w:rsid w:val="00ED26CF"/>
    <w:rsid w:val="00F00850"/>
    <w:rsid w:val="00F04559"/>
    <w:rsid w:val="00F0774C"/>
    <w:rsid w:val="00F15C00"/>
    <w:rsid w:val="00F44D3A"/>
    <w:rsid w:val="00F62743"/>
    <w:rsid w:val="00F632A3"/>
    <w:rsid w:val="00F65FB6"/>
    <w:rsid w:val="00F82579"/>
    <w:rsid w:val="00F83EAE"/>
    <w:rsid w:val="00F90E4A"/>
    <w:rsid w:val="00F93F60"/>
    <w:rsid w:val="00FA1CAC"/>
    <w:rsid w:val="00FA5436"/>
    <w:rsid w:val="00FB5822"/>
    <w:rsid w:val="00FC408F"/>
    <w:rsid w:val="00FC6173"/>
    <w:rsid w:val="00FF4EED"/>
    <w:rsid w:val="00FF4FF0"/>
    <w:rsid w:val="00FF512C"/>
    <w:rsid w:val="00FF6A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CAB211A"/>
  <w15:chartTrackingRefBased/>
  <w15:docId w15:val="{C7C83812-332C-40B4-85B5-007B75FE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514"/>
  </w:style>
  <w:style w:type="paragraph" w:styleId="Heading1">
    <w:name w:val="heading 1"/>
    <w:basedOn w:val="Normal"/>
    <w:next w:val="Normal"/>
    <w:link w:val="Heading1Char"/>
    <w:uiPriority w:val="9"/>
    <w:qFormat/>
    <w:rsid w:val="00105F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2D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5873"/>
    <w:rPr>
      <w:color w:val="666666"/>
    </w:rPr>
  </w:style>
  <w:style w:type="table" w:styleId="PlainTable2">
    <w:name w:val="Plain Table 2"/>
    <w:basedOn w:val="TableNormal"/>
    <w:uiPriority w:val="42"/>
    <w:rsid w:val="00C84E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84E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EAC"/>
  </w:style>
  <w:style w:type="paragraph" w:styleId="Footer">
    <w:name w:val="footer"/>
    <w:basedOn w:val="Normal"/>
    <w:link w:val="FooterChar"/>
    <w:uiPriority w:val="99"/>
    <w:unhideWhenUsed/>
    <w:rsid w:val="00C84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EAC"/>
  </w:style>
  <w:style w:type="paragraph" w:styleId="Caption">
    <w:name w:val="caption"/>
    <w:basedOn w:val="Normal"/>
    <w:next w:val="Normal"/>
    <w:uiPriority w:val="35"/>
    <w:unhideWhenUsed/>
    <w:qFormat/>
    <w:rsid w:val="00790D92"/>
    <w:pPr>
      <w:spacing w:after="200" w:line="240" w:lineRule="auto"/>
    </w:pPr>
    <w:rPr>
      <w:i/>
      <w:iCs/>
      <w:color w:val="44546A" w:themeColor="text2"/>
      <w:sz w:val="18"/>
      <w:szCs w:val="18"/>
    </w:rPr>
  </w:style>
  <w:style w:type="table" w:styleId="GridTable6Colorful-Accent3">
    <w:name w:val="Grid Table 6 Colorful Accent 3"/>
    <w:basedOn w:val="TableNormal"/>
    <w:uiPriority w:val="51"/>
    <w:rsid w:val="00417F9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32621B"/>
    <w:pPr>
      <w:ind w:left="720"/>
      <w:contextualSpacing/>
    </w:pPr>
  </w:style>
  <w:style w:type="character" w:styleId="Hyperlink">
    <w:name w:val="Hyperlink"/>
    <w:basedOn w:val="DefaultParagraphFont"/>
    <w:uiPriority w:val="99"/>
    <w:unhideWhenUsed/>
    <w:rsid w:val="0042288E"/>
    <w:rPr>
      <w:color w:val="0563C1" w:themeColor="hyperlink"/>
      <w:u w:val="single"/>
    </w:rPr>
  </w:style>
  <w:style w:type="character" w:customStyle="1" w:styleId="Heading1Char">
    <w:name w:val="Heading 1 Char"/>
    <w:basedOn w:val="DefaultParagraphFont"/>
    <w:link w:val="Heading1"/>
    <w:uiPriority w:val="9"/>
    <w:rsid w:val="00105FC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05F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FC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F7F25"/>
    <w:rPr>
      <w:color w:val="605E5C"/>
      <w:shd w:val="clear" w:color="auto" w:fill="E1DFDD"/>
    </w:rPr>
  </w:style>
  <w:style w:type="table" w:styleId="TableGrid">
    <w:name w:val="Table Grid"/>
    <w:basedOn w:val="TableNormal"/>
    <w:uiPriority w:val="39"/>
    <w:rsid w:val="00BD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182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42DD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77560">
      <w:bodyDiv w:val="1"/>
      <w:marLeft w:val="0"/>
      <w:marRight w:val="0"/>
      <w:marTop w:val="0"/>
      <w:marBottom w:val="0"/>
      <w:divBdr>
        <w:top w:val="none" w:sz="0" w:space="0" w:color="auto"/>
        <w:left w:val="none" w:sz="0" w:space="0" w:color="auto"/>
        <w:bottom w:val="none" w:sz="0" w:space="0" w:color="auto"/>
        <w:right w:val="none" w:sz="0" w:space="0" w:color="auto"/>
      </w:divBdr>
      <w:divsChild>
        <w:div w:id="591428158">
          <w:marLeft w:val="547"/>
          <w:marRight w:val="0"/>
          <w:marTop w:val="200"/>
          <w:marBottom w:val="0"/>
          <w:divBdr>
            <w:top w:val="none" w:sz="0" w:space="0" w:color="auto"/>
            <w:left w:val="none" w:sz="0" w:space="0" w:color="auto"/>
            <w:bottom w:val="none" w:sz="0" w:space="0" w:color="auto"/>
            <w:right w:val="none" w:sz="0" w:space="0" w:color="auto"/>
          </w:divBdr>
        </w:div>
        <w:div w:id="504708091">
          <w:marLeft w:val="547"/>
          <w:marRight w:val="0"/>
          <w:marTop w:val="200"/>
          <w:marBottom w:val="0"/>
          <w:divBdr>
            <w:top w:val="none" w:sz="0" w:space="0" w:color="auto"/>
            <w:left w:val="none" w:sz="0" w:space="0" w:color="auto"/>
            <w:bottom w:val="none" w:sz="0" w:space="0" w:color="auto"/>
            <w:right w:val="none" w:sz="0" w:space="0" w:color="auto"/>
          </w:divBdr>
        </w:div>
        <w:div w:id="963197786">
          <w:marLeft w:val="547"/>
          <w:marRight w:val="0"/>
          <w:marTop w:val="200"/>
          <w:marBottom w:val="0"/>
          <w:divBdr>
            <w:top w:val="none" w:sz="0" w:space="0" w:color="auto"/>
            <w:left w:val="none" w:sz="0" w:space="0" w:color="auto"/>
            <w:bottom w:val="none" w:sz="0" w:space="0" w:color="auto"/>
            <w:right w:val="none" w:sz="0" w:space="0" w:color="auto"/>
          </w:divBdr>
        </w:div>
        <w:div w:id="302585868">
          <w:marLeft w:val="547"/>
          <w:marRight w:val="0"/>
          <w:marTop w:val="200"/>
          <w:marBottom w:val="0"/>
          <w:divBdr>
            <w:top w:val="none" w:sz="0" w:space="0" w:color="auto"/>
            <w:left w:val="none" w:sz="0" w:space="0" w:color="auto"/>
            <w:bottom w:val="none" w:sz="0" w:space="0" w:color="auto"/>
            <w:right w:val="none" w:sz="0" w:space="0" w:color="auto"/>
          </w:divBdr>
        </w:div>
      </w:divsChild>
    </w:div>
    <w:div w:id="206071188">
      <w:bodyDiv w:val="1"/>
      <w:marLeft w:val="0"/>
      <w:marRight w:val="0"/>
      <w:marTop w:val="0"/>
      <w:marBottom w:val="0"/>
      <w:divBdr>
        <w:top w:val="none" w:sz="0" w:space="0" w:color="auto"/>
        <w:left w:val="none" w:sz="0" w:space="0" w:color="auto"/>
        <w:bottom w:val="none" w:sz="0" w:space="0" w:color="auto"/>
        <w:right w:val="none" w:sz="0" w:space="0" w:color="auto"/>
      </w:divBdr>
    </w:div>
    <w:div w:id="490101077">
      <w:bodyDiv w:val="1"/>
      <w:marLeft w:val="0"/>
      <w:marRight w:val="0"/>
      <w:marTop w:val="0"/>
      <w:marBottom w:val="0"/>
      <w:divBdr>
        <w:top w:val="none" w:sz="0" w:space="0" w:color="auto"/>
        <w:left w:val="none" w:sz="0" w:space="0" w:color="auto"/>
        <w:bottom w:val="none" w:sz="0" w:space="0" w:color="auto"/>
        <w:right w:val="none" w:sz="0" w:space="0" w:color="auto"/>
      </w:divBdr>
    </w:div>
    <w:div w:id="910043316">
      <w:bodyDiv w:val="1"/>
      <w:marLeft w:val="0"/>
      <w:marRight w:val="0"/>
      <w:marTop w:val="0"/>
      <w:marBottom w:val="0"/>
      <w:divBdr>
        <w:top w:val="none" w:sz="0" w:space="0" w:color="auto"/>
        <w:left w:val="none" w:sz="0" w:space="0" w:color="auto"/>
        <w:bottom w:val="none" w:sz="0" w:space="0" w:color="auto"/>
        <w:right w:val="none" w:sz="0" w:space="0" w:color="auto"/>
      </w:divBdr>
      <w:divsChild>
        <w:div w:id="1507136587">
          <w:marLeft w:val="547"/>
          <w:marRight w:val="0"/>
          <w:marTop w:val="200"/>
          <w:marBottom w:val="0"/>
          <w:divBdr>
            <w:top w:val="none" w:sz="0" w:space="0" w:color="auto"/>
            <w:left w:val="none" w:sz="0" w:space="0" w:color="auto"/>
            <w:bottom w:val="none" w:sz="0" w:space="0" w:color="auto"/>
            <w:right w:val="none" w:sz="0" w:space="0" w:color="auto"/>
          </w:divBdr>
        </w:div>
        <w:div w:id="1224490359">
          <w:marLeft w:val="547"/>
          <w:marRight w:val="0"/>
          <w:marTop w:val="200"/>
          <w:marBottom w:val="0"/>
          <w:divBdr>
            <w:top w:val="none" w:sz="0" w:space="0" w:color="auto"/>
            <w:left w:val="none" w:sz="0" w:space="0" w:color="auto"/>
            <w:bottom w:val="none" w:sz="0" w:space="0" w:color="auto"/>
            <w:right w:val="none" w:sz="0" w:space="0" w:color="auto"/>
          </w:divBdr>
        </w:div>
        <w:div w:id="376666538">
          <w:marLeft w:val="547"/>
          <w:marRight w:val="0"/>
          <w:marTop w:val="200"/>
          <w:marBottom w:val="0"/>
          <w:divBdr>
            <w:top w:val="none" w:sz="0" w:space="0" w:color="auto"/>
            <w:left w:val="none" w:sz="0" w:space="0" w:color="auto"/>
            <w:bottom w:val="none" w:sz="0" w:space="0" w:color="auto"/>
            <w:right w:val="none" w:sz="0" w:space="0" w:color="auto"/>
          </w:divBdr>
        </w:div>
        <w:div w:id="1235428330">
          <w:marLeft w:val="547"/>
          <w:marRight w:val="0"/>
          <w:marTop w:val="200"/>
          <w:marBottom w:val="0"/>
          <w:divBdr>
            <w:top w:val="none" w:sz="0" w:space="0" w:color="auto"/>
            <w:left w:val="none" w:sz="0" w:space="0" w:color="auto"/>
            <w:bottom w:val="none" w:sz="0" w:space="0" w:color="auto"/>
            <w:right w:val="none" w:sz="0" w:space="0" w:color="auto"/>
          </w:divBdr>
        </w:div>
        <w:div w:id="83034463">
          <w:marLeft w:val="547"/>
          <w:marRight w:val="0"/>
          <w:marTop w:val="200"/>
          <w:marBottom w:val="0"/>
          <w:divBdr>
            <w:top w:val="none" w:sz="0" w:space="0" w:color="auto"/>
            <w:left w:val="none" w:sz="0" w:space="0" w:color="auto"/>
            <w:bottom w:val="none" w:sz="0" w:space="0" w:color="auto"/>
            <w:right w:val="none" w:sz="0" w:space="0" w:color="auto"/>
          </w:divBdr>
        </w:div>
        <w:div w:id="2071271105">
          <w:marLeft w:val="547"/>
          <w:marRight w:val="0"/>
          <w:marTop w:val="200"/>
          <w:marBottom w:val="0"/>
          <w:divBdr>
            <w:top w:val="none" w:sz="0" w:space="0" w:color="auto"/>
            <w:left w:val="none" w:sz="0" w:space="0" w:color="auto"/>
            <w:bottom w:val="none" w:sz="0" w:space="0" w:color="auto"/>
            <w:right w:val="none" w:sz="0" w:space="0" w:color="auto"/>
          </w:divBdr>
        </w:div>
        <w:div w:id="153642031">
          <w:marLeft w:val="547"/>
          <w:marRight w:val="0"/>
          <w:marTop w:val="200"/>
          <w:marBottom w:val="0"/>
          <w:divBdr>
            <w:top w:val="none" w:sz="0" w:space="0" w:color="auto"/>
            <w:left w:val="none" w:sz="0" w:space="0" w:color="auto"/>
            <w:bottom w:val="none" w:sz="0" w:space="0" w:color="auto"/>
            <w:right w:val="none" w:sz="0" w:space="0" w:color="auto"/>
          </w:divBdr>
        </w:div>
        <w:div w:id="2102337901">
          <w:marLeft w:val="547"/>
          <w:marRight w:val="0"/>
          <w:marTop w:val="200"/>
          <w:marBottom w:val="0"/>
          <w:divBdr>
            <w:top w:val="none" w:sz="0" w:space="0" w:color="auto"/>
            <w:left w:val="none" w:sz="0" w:space="0" w:color="auto"/>
            <w:bottom w:val="none" w:sz="0" w:space="0" w:color="auto"/>
            <w:right w:val="none" w:sz="0" w:space="0" w:color="auto"/>
          </w:divBdr>
        </w:div>
        <w:div w:id="423573763">
          <w:marLeft w:val="547"/>
          <w:marRight w:val="0"/>
          <w:marTop w:val="200"/>
          <w:marBottom w:val="0"/>
          <w:divBdr>
            <w:top w:val="none" w:sz="0" w:space="0" w:color="auto"/>
            <w:left w:val="none" w:sz="0" w:space="0" w:color="auto"/>
            <w:bottom w:val="none" w:sz="0" w:space="0" w:color="auto"/>
            <w:right w:val="none" w:sz="0" w:space="0" w:color="auto"/>
          </w:divBdr>
        </w:div>
        <w:div w:id="761150700">
          <w:marLeft w:val="547"/>
          <w:marRight w:val="0"/>
          <w:marTop w:val="200"/>
          <w:marBottom w:val="0"/>
          <w:divBdr>
            <w:top w:val="none" w:sz="0" w:space="0" w:color="auto"/>
            <w:left w:val="none" w:sz="0" w:space="0" w:color="auto"/>
            <w:bottom w:val="none" w:sz="0" w:space="0" w:color="auto"/>
            <w:right w:val="none" w:sz="0" w:space="0" w:color="auto"/>
          </w:divBdr>
        </w:div>
      </w:divsChild>
    </w:div>
    <w:div w:id="1032153202">
      <w:bodyDiv w:val="1"/>
      <w:marLeft w:val="0"/>
      <w:marRight w:val="0"/>
      <w:marTop w:val="0"/>
      <w:marBottom w:val="0"/>
      <w:divBdr>
        <w:top w:val="none" w:sz="0" w:space="0" w:color="auto"/>
        <w:left w:val="none" w:sz="0" w:space="0" w:color="auto"/>
        <w:bottom w:val="none" w:sz="0" w:space="0" w:color="auto"/>
        <w:right w:val="none" w:sz="0" w:space="0" w:color="auto"/>
      </w:divBdr>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79657887">
      <w:bodyDiv w:val="1"/>
      <w:marLeft w:val="0"/>
      <w:marRight w:val="0"/>
      <w:marTop w:val="0"/>
      <w:marBottom w:val="0"/>
      <w:divBdr>
        <w:top w:val="none" w:sz="0" w:space="0" w:color="auto"/>
        <w:left w:val="none" w:sz="0" w:space="0" w:color="auto"/>
        <w:bottom w:val="none" w:sz="0" w:space="0" w:color="auto"/>
        <w:right w:val="none" w:sz="0" w:space="0" w:color="auto"/>
      </w:divBdr>
    </w:div>
    <w:div w:id="1377316340">
      <w:bodyDiv w:val="1"/>
      <w:marLeft w:val="0"/>
      <w:marRight w:val="0"/>
      <w:marTop w:val="0"/>
      <w:marBottom w:val="0"/>
      <w:divBdr>
        <w:top w:val="none" w:sz="0" w:space="0" w:color="auto"/>
        <w:left w:val="none" w:sz="0" w:space="0" w:color="auto"/>
        <w:bottom w:val="none" w:sz="0" w:space="0" w:color="auto"/>
        <w:right w:val="none" w:sz="0" w:space="0" w:color="auto"/>
      </w:divBdr>
    </w:div>
    <w:div w:id="21370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beher\OneDrive\Desktop\iig\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eher\OneDrive\Desktop\iig\pie%20char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cap="none">
                <a:latin typeface="Arial" panose="020B0604020202020204" pitchFamily="34" charset="0"/>
                <a:cs typeface="Arial" panose="020B0604020202020204" pitchFamily="34" charset="0"/>
              </a:rPr>
              <a:t>Educational</a:t>
            </a:r>
            <a:r>
              <a:rPr lang="en-US" sz="1000" cap="none" baseline="0">
                <a:latin typeface="Arial" panose="020B0604020202020204" pitchFamily="34" charset="0"/>
                <a:cs typeface="Arial" panose="020B0604020202020204" pitchFamily="34" charset="0"/>
              </a:rPr>
              <a:t> Status</a:t>
            </a:r>
            <a:r>
              <a:rPr lang="en-US" sz="1000" cap="none">
                <a:latin typeface="Arial" panose="020B0604020202020204" pitchFamily="34" charset="0"/>
                <a:cs typeface="Arial" panose="020B0604020202020204" pitchFamily="34" charset="0"/>
              </a:rPr>
              <a:t> Of Working Persons</a:t>
            </a:r>
          </a:p>
        </c:rich>
      </c:tx>
      <c:layout>
        <c:manualLayout>
          <c:xMode val="edge"/>
          <c:yMode val="edge"/>
          <c:x val="0.2907856785954272"/>
          <c:y val="1.7823690516946249E-2"/>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79299238642581"/>
          <c:y val="0.29084551572544826"/>
          <c:w val="0.78934731659613211"/>
          <c:h val="0.62942419191628918"/>
        </c:manualLayout>
      </c:layout>
      <c:pie3DChart>
        <c:varyColors val="1"/>
        <c:ser>
          <c:idx val="0"/>
          <c:order val="0"/>
          <c:tx>
            <c:strRef>
              <c:f>Sheet1!$B$1</c:f>
              <c:strCache>
                <c:ptCount val="1"/>
                <c:pt idx="0">
                  <c:v>Number Of Working Persons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D2B-4587-9F2F-08E1D5A019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D2B-4587-9F2F-08E1D5A019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D2B-4587-9F2F-08E1D5A019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D2B-4587-9F2F-08E1D5A019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D2B-4587-9F2F-08E1D5A019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D2B-4587-9F2F-08E1D5A019B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D2B-4587-9F2F-08E1D5A019B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D2B-4587-9F2F-08E1D5A019B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D2B-4587-9F2F-08E1D5A019B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D2B-4587-9F2F-08E1D5A019B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D2B-4587-9F2F-08E1D5A019B1}"/>
                </c:ext>
              </c:extLst>
            </c:dLbl>
            <c:dLbl>
              <c:idx val="5"/>
              <c:layout>
                <c:manualLayout>
                  <c:x val="6.7385444743935305E-2"/>
                  <c:y val="-5.437737901033170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2B-4587-9F2F-08E1D5A019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Illiterate</c:v>
                </c:pt>
                <c:pt idx="1">
                  <c:v>Primary Education</c:v>
                </c:pt>
                <c:pt idx="2">
                  <c:v>Upper Primary Education</c:v>
                </c:pt>
                <c:pt idx="3">
                  <c:v>Secondary Education</c:v>
                </c:pt>
                <c:pt idx="4">
                  <c:v>Higher Secondary Education</c:v>
                </c:pt>
                <c:pt idx="5">
                  <c:v>Higher education</c:v>
                </c:pt>
              </c:strCache>
            </c:strRef>
          </c:cat>
          <c:val>
            <c:numRef>
              <c:f>Sheet1!$B$2:$B$7</c:f>
              <c:numCache>
                <c:formatCode>General</c:formatCode>
                <c:ptCount val="6"/>
                <c:pt idx="0">
                  <c:v>26</c:v>
                </c:pt>
                <c:pt idx="1">
                  <c:v>93</c:v>
                </c:pt>
                <c:pt idx="2">
                  <c:v>7</c:v>
                </c:pt>
                <c:pt idx="3">
                  <c:v>44</c:v>
                </c:pt>
                <c:pt idx="4">
                  <c:v>7</c:v>
                </c:pt>
                <c:pt idx="5">
                  <c:v>3</c:v>
                </c:pt>
              </c:numCache>
            </c:numRef>
          </c:val>
          <c:extLst>
            <c:ext xmlns:c16="http://schemas.microsoft.com/office/drawing/2014/chart" uri="{C3380CC4-5D6E-409C-BE32-E72D297353CC}">
              <c16:uniqueId val="{0000000C-7D2B-4587-9F2F-08E1D5A019B1}"/>
            </c:ext>
          </c:extLst>
        </c:ser>
        <c:ser>
          <c:idx val="1"/>
          <c:order val="1"/>
          <c:tx>
            <c:strRef>
              <c:f>Sheet1!$C$1</c:f>
              <c:strCache>
                <c:ptCount val="1"/>
                <c:pt idx="0">
                  <c:v>% of Working Person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7D2B-4587-9F2F-08E1D5A019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D2B-4587-9F2F-08E1D5A019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D2B-4587-9F2F-08E1D5A019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D2B-4587-9F2F-08E1D5A019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D2B-4587-9F2F-08E1D5A019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D2B-4587-9F2F-08E1D5A019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7D2B-4587-9F2F-08E1D5A019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7D2B-4587-9F2F-08E1D5A019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7D2B-4587-9F2F-08E1D5A019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7D2B-4587-9F2F-08E1D5A019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7D2B-4587-9F2F-08E1D5A019B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7D2B-4587-9F2F-08E1D5A019B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Illiterate</c:v>
                </c:pt>
                <c:pt idx="1">
                  <c:v>Primary Education</c:v>
                </c:pt>
                <c:pt idx="2">
                  <c:v>Upper Primary Education</c:v>
                </c:pt>
                <c:pt idx="3">
                  <c:v>Secondary Education</c:v>
                </c:pt>
                <c:pt idx="4">
                  <c:v>Higher Secondary Education</c:v>
                </c:pt>
                <c:pt idx="5">
                  <c:v>Higher education</c:v>
                </c:pt>
              </c:strCache>
            </c:strRef>
          </c:cat>
          <c:val>
            <c:numRef>
              <c:f>Sheet1!$C$2:$C$7</c:f>
              <c:numCache>
                <c:formatCode>General</c:formatCode>
                <c:ptCount val="6"/>
                <c:pt idx="0">
                  <c:v>14.4</c:v>
                </c:pt>
                <c:pt idx="1">
                  <c:v>51.7</c:v>
                </c:pt>
                <c:pt idx="2">
                  <c:v>3.9</c:v>
                </c:pt>
                <c:pt idx="3">
                  <c:v>24.4</c:v>
                </c:pt>
                <c:pt idx="4">
                  <c:v>3.9</c:v>
                </c:pt>
                <c:pt idx="5">
                  <c:v>1.7</c:v>
                </c:pt>
              </c:numCache>
            </c:numRef>
          </c:val>
          <c:extLst>
            <c:ext xmlns:c16="http://schemas.microsoft.com/office/drawing/2014/chart" uri="{C3380CC4-5D6E-409C-BE32-E72D297353CC}">
              <c16:uniqueId val="{00000019-7D2B-4587-9F2F-08E1D5A019B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Change in</a:t>
            </a:r>
            <a:r>
              <a:rPr lang="en-US" sz="1100" baseline="0">
                <a:latin typeface="Arial" panose="020B0604020202020204" pitchFamily="34" charset="0"/>
                <a:cs typeface="Arial" panose="020B0604020202020204" pitchFamily="34" charset="0"/>
              </a:rPr>
              <a:t> </a:t>
            </a:r>
            <a:r>
              <a:rPr lang="en-US" sz="1100">
                <a:latin typeface="Arial" panose="020B0604020202020204" pitchFamily="34" charset="0"/>
                <a:cs typeface="Arial" panose="020B0604020202020204" pitchFamily="34" charset="0"/>
              </a:rPr>
              <a:t>Occupational Status of Slum Dwellers </a:t>
            </a:r>
          </a:p>
          <a:p>
            <a:pPr>
              <a:defRPr sz="105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After Resettlement</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Sheet1!$L$91</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Sheet1!$L$92:$L$94</c:f>
              <c:numCache>
                <c:formatCode>General</c:formatCode>
                <c:ptCount val="3"/>
                <c:pt idx="0">
                  <c:v>76.099999999999994</c:v>
                </c:pt>
                <c:pt idx="1">
                  <c:v>11.1</c:v>
                </c:pt>
                <c:pt idx="2">
                  <c:v>12.8</c:v>
                </c:pt>
              </c:numCache>
            </c:numRef>
          </c:val>
          <c:extLst>
            <c:ext xmlns:c16="http://schemas.microsoft.com/office/drawing/2014/chart" uri="{C3380CC4-5D6E-409C-BE32-E72D297353CC}">
              <c16:uniqueId val="{00000000-BEC5-4E33-9813-C235DBC37763}"/>
            </c:ext>
          </c:extLst>
        </c:ser>
        <c:ser>
          <c:idx val="1"/>
          <c:order val="1"/>
          <c:tx>
            <c:strRef>
              <c:f>Sheet1!$M$91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Sheet1!$M$92:$M$94</c:f>
              <c:numCache>
                <c:formatCode>General</c:formatCode>
                <c:ptCount val="3"/>
                <c:pt idx="0">
                  <c:v>66.400000000000006</c:v>
                </c:pt>
                <c:pt idx="1">
                  <c:v>25</c:v>
                </c:pt>
                <c:pt idx="2">
                  <c:v>47.8</c:v>
                </c:pt>
              </c:numCache>
            </c:numRef>
          </c:val>
          <c:extLst>
            <c:ext xmlns:c16="http://schemas.microsoft.com/office/drawing/2014/chart" uri="{C3380CC4-5D6E-409C-BE32-E72D297353CC}">
              <c16:uniqueId val="{00000001-BEC5-4E33-9813-C235DBC37763}"/>
            </c:ext>
          </c:extLst>
        </c:ser>
        <c:ser>
          <c:idx val="2"/>
          <c:order val="2"/>
          <c:tx>
            <c:strRef>
              <c:f>Sheet1!$N$91</c:f>
              <c:strCache>
                <c:ptCount val="1"/>
                <c:pt idx="0">
                  <c:v>Female(%)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Sheet1!$N$92:$N$94</c:f>
              <c:numCache>
                <c:formatCode>General</c:formatCode>
                <c:ptCount val="3"/>
                <c:pt idx="0">
                  <c:v>33.6</c:v>
                </c:pt>
                <c:pt idx="1">
                  <c:v>75</c:v>
                </c:pt>
                <c:pt idx="2">
                  <c:v>52.2</c:v>
                </c:pt>
              </c:numCache>
            </c:numRef>
          </c:val>
          <c:extLst>
            <c:ext xmlns:c16="http://schemas.microsoft.com/office/drawing/2014/chart" uri="{C3380CC4-5D6E-409C-BE32-E72D297353CC}">
              <c16:uniqueId val="{00000002-BEC5-4E33-9813-C235DBC37763}"/>
            </c:ext>
          </c:extLst>
        </c:ser>
        <c:dLbls>
          <c:dLblPos val="inEnd"/>
          <c:showLegendKey val="0"/>
          <c:showVal val="1"/>
          <c:showCatName val="0"/>
          <c:showSerName val="0"/>
          <c:showPercent val="0"/>
          <c:showBubbleSize val="0"/>
        </c:dLbls>
        <c:gapWidth val="65"/>
        <c:axId val="1025818240"/>
        <c:axId val="921943680"/>
      </c:barChart>
      <c:catAx>
        <c:axId val="102581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921943680"/>
        <c:crosses val="autoZero"/>
        <c:auto val="1"/>
        <c:lblAlgn val="ctr"/>
        <c:lblOffset val="100"/>
        <c:noMultiLvlLbl val="0"/>
      </c:catAx>
      <c:valAx>
        <c:axId val="921943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IN" b="0">
                    <a:latin typeface="Arial" panose="020B0604020202020204" pitchFamily="34" charset="0"/>
                    <a:cs typeface="Arial" panose="020B0604020202020204" pitchFamily="34" charset="0"/>
                  </a:rPr>
                  <a:t>Total</a:t>
                </a:r>
                <a:r>
                  <a:rPr lang="en-IN" b="0" baseline="0">
                    <a:latin typeface="Arial" panose="020B0604020202020204" pitchFamily="34" charset="0"/>
                    <a:cs typeface="Arial" panose="020B0604020202020204" pitchFamily="34" charset="0"/>
                  </a:rPr>
                  <a:t>  %  of Workers</a:t>
                </a:r>
                <a:endParaRPr lang="en-IN" b="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025818240"/>
        <c:crosses val="autoZero"/>
        <c:crossBetween val="between"/>
      </c:valAx>
      <c:spPr>
        <a:noFill/>
        <a:ln>
          <a:noFill/>
        </a:ln>
        <a:effectLst/>
      </c:spPr>
    </c:plotArea>
    <c:legend>
      <c:legendPos val="b"/>
      <c:layout>
        <c:manualLayout>
          <c:xMode val="edge"/>
          <c:yMode val="edge"/>
          <c:x val="0.27920559930008748"/>
          <c:y val="0.87094852726742478"/>
          <c:w val="0.44714435695538057"/>
          <c:h val="0.129051472732575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Change in Monthly Working Days After Resettlemnt</a:t>
            </a:r>
          </a:p>
        </c:rich>
      </c:tx>
      <c:layout>
        <c:manualLayout>
          <c:xMode val="edge"/>
          <c:yMode val="edge"/>
          <c:x val="0.19841847502453897"/>
          <c:y val="3.804347826086956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6580927384076991E-2"/>
          <c:y val="0.17171296296296298"/>
          <c:w val="0.90286351706036749"/>
          <c:h val="0.61498432487605714"/>
        </c:manualLayout>
      </c:layout>
      <c:barChart>
        <c:barDir val="col"/>
        <c:grouping val="clustered"/>
        <c:varyColors val="0"/>
        <c:ser>
          <c:idx val="0"/>
          <c:order val="0"/>
          <c:tx>
            <c:strRef>
              <c:f>[Book1.xlsx]Sheet3!$A$27</c:f>
              <c:strCache>
                <c:ptCount val="1"/>
                <c:pt idx="0">
                  <c:v>increased (in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[Book1.xlsx]Sheet3!$B$27:$D$27</c:f>
              <c:numCache>
                <c:formatCode>General</c:formatCode>
                <c:ptCount val="3"/>
                <c:pt idx="0">
                  <c:v>13.9</c:v>
                </c:pt>
                <c:pt idx="1">
                  <c:v>18.100000000000001</c:v>
                </c:pt>
                <c:pt idx="2">
                  <c:v>15.6</c:v>
                </c:pt>
              </c:numCache>
            </c:numRef>
          </c:val>
          <c:extLst>
            <c:ext xmlns:c16="http://schemas.microsoft.com/office/drawing/2014/chart" uri="{C3380CC4-5D6E-409C-BE32-E72D297353CC}">
              <c16:uniqueId val="{00000000-6F43-4445-90CE-F9FD8ABEE663}"/>
            </c:ext>
          </c:extLst>
        </c:ser>
        <c:ser>
          <c:idx val="1"/>
          <c:order val="1"/>
          <c:tx>
            <c:strRef>
              <c:f>[Book1.xlsx]Sheet3!$A$28</c:f>
              <c:strCache>
                <c:ptCount val="1"/>
                <c:pt idx="0">
                  <c:v>decreased (in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[Book1.xlsx]Sheet3!$B$28:$D$28</c:f>
              <c:numCache>
                <c:formatCode>General</c:formatCode>
                <c:ptCount val="3"/>
                <c:pt idx="0">
                  <c:v>49.1</c:v>
                </c:pt>
                <c:pt idx="1">
                  <c:v>34.700000000000003</c:v>
                </c:pt>
                <c:pt idx="2">
                  <c:v>43.3</c:v>
                </c:pt>
              </c:numCache>
            </c:numRef>
          </c:val>
          <c:extLst>
            <c:ext xmlns:c16="http://schemas.microsoft.com/office/drawing/2014/chart" uri="{C3380CC4-5D6E-409C-BE32-E72D297353CC}">
              <c16:uniqueId val="{00000001-6F43-4445-90CE-F9FD8ABEE663}"/>
            </c:ext>
          </c:extLst>
        </c:ser>
        <c:ser>
          <c:idx val="2"/>
          <c:order val="2"/>
          <c:tx>
            <c:strRef>
              <c:f>[Book1.xlsx]Sheet3!$A$29</c:f>
              <c:strCache>
                <c:ptCount val="1"/>
                <c:pt idx="0">
                  <c:v>no change (in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[Book1.xlsx]Sheet3!$B$29:$D$29</c:f>
              <c:numCache>
                <c:formatCode>General</c:formatCode>
                <c:ptCount val="3"/>
                <c:pt idx="0">
                  <c:v>37</c:v>
                </c:pt>
                <c:pt idx="1">
                  <c:v>47.2</c:v>
                </c:pt>
                <c:pt idx="2">
                  <c:v>41.1</c:v>
                </c:pt>
              </c:numCache>
            </c:numRef>
          </c:val>
          <c:extLst>
            <c:ext xmlns:c16="http://schemas.microsoft.com/office/drawing/2014/chart" uri="{C3380CC4-5D6E-409C-BE32-E72D297353CC}">
              <c16:uniqueId val="{00000002-6F43-4445-90CE-F9FD8ABEE663}"/>
            </c:ext>
          </c:extLst>
        </c:ser>
        <c:dLbls>
          <c:dLblPos val="inEnd"/>
          <c:showLegendKey val="0"/>
          <c:showVal val="1"/>
          <c:showCatName val="0"/>
          <c:showSerName val="0"/>
          <c:showPercent val="0"/>
          <c:showBubbleSize val="0"/>
        </c:dLbls>
        <c:gapWidth val="65"/>
        <c:axId val="1503547936"/>
        <c:axId val="1555795392"/>
      </c:barChart>
      <c:catAx>
        <c:axId val="1503547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5795392"/>
        <c:crosses val="autoZero"/>
        <c:auto val="1"/>
        <c:lblAlgn val="ctr"/>
        <c:lblOffset val="100"/>
        <c:noMultiLvlLbl val="0"/>
      </c:catAx>
      <c:valAx>
        <c:axId val="1555795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IN">
                    <a:latin typeface="Arial" panose="020B0604020202020204" pitchFamily="34" charset="0"/>
                    <a:cs typeface="Arial" panose="020B0604020202020204" pitchFamily="34" charset="0"/>
                  </a:rPr>
                  <a:t>Total</a:t>
                </a:r>
                <a:r>
                  <a:rPr lang="en-IN" baseline="0">
                    <a:latin typeface="Arial" panose="020B0604020202020204" pitchFamily="34" charset="0"/>
                    <a:cs typeface="Arial" panose="020B0604020202020204" pitchFamily="34" charset="0"/>
                  </a:rPr>
                  <a:t>  %  of Workers</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503547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11</Pages>
  <Words>3744</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SUCHITRA BEHERA</dc:creator>
  <cp:keywords/>
  <dc:description/>
  <cp:lastModifiedBy>SDI 1084</cp:lastModifiedBy>
  <cp:revision>15</cp:revision>
  <cp:lastPrinted>2024-01-19T10:32:00Z</cp:lastPrinted>
  <dcterms:created xsi:type="dcterms:W3CDTF">2025-05-13T08:36:00Z</dcterms:created>
  <dcterms:modified xsi:type="dcterms:W3CDTF">2025-05-14T12:33:00Z</dcterms:modified>
</cp:coreProperties>
</file>