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51C4D" w14:textId="28FE1BB2" w:rsidR="00311495" w:rsidRDefault="00311495" w:rsidP="003F679A">
      <w:pPr>
        <w:spacing w:line="240" w:lineRule="auto"/>
        <w:jc w:val="center"/>
        <w:rPr>
          <w:rFonts w:ascii="Times New Roman" w:hAnsi="Times New Roman"/>
          <w:b/>
          <w:bCs/>
          <w:sz w:val="24"/>
          <w:szCs w:val="24"/>
        </w:rPr>
      </w:pPr>
      <w:bookmarkStart w:id="0" w:name="_GoBack"/>
      <w:r>
        <w:rPr>
          <w:rFonts w:ascii="Times New Roman" w:hAnsi="Times New Roman"/>
          <w:b/>
          <w:bCs/>
          <w:sz w:val="24"/>
          <w:szCs w:val="24"/>
        </w:rPr>
        <w:t xml:space="preserve">Effect of Climate Variability on </w:t>
      </w:r>
      <w:r>
        <w:rPr>
          <w:rFonts w:ascii="Times New Roman" w:hAnsi="Times New Roman"/>
          <w:b/>
          <w:bCs/>
          <w:sz w:val="24"/>
          <w:szCs w:val="24"/>
        </w:rPr>
        <w:softHyphen/>
      </w:r>
      <w:r>
        <w:rPr>
          <w:rFonts w:ascii="Times New Roman" w:hAnsi="Times New Roman"/>
          <w:b/>
          <w:bCs/>
          <w:sz w:val="24"/>
          <w:szCs w:val="24"/>
        </w:rPr>
        <w:softHyphen/>
      </w:r>
      <w:r>
        <w:rPr>
          <w:rFonts w:ascii="Times New Roman" w:hAnsi="Times New Roman"/>
          <w:b/>
          <w:bCs/>
          <w:sz w:val="24"/>
          <w:szCs w:val="24"/>
        </w:rPr>
        <w:softHyphen/>
      </w:r>
      <w:r>
        <w:rPr>
          <w:rFonts w:ascii="Times New Roman" w:hAnsi="Times New Roman"/>
          <w:b/>
          <w:bCs/>
          <w:sz w:val="24"/>
          <w:szCs w:val="24"/>
        </w:rPr>
        <w:softHyphen/>
      </w:r>
      <w:r>
        <w:rPr>
          <w:rFonts w:ascii="Times New Roman" w:hAnsi="Times New Roman"/>
          <w:b/>
          <w:bCs/>
          <w:sz w:val="24"/>
          <w:szCs w:val="24"/>
        </w:rPr>
        <w:softHyphen/>
      </w:r>
      <w:r>
        <w:rPr>
          <w:rFonts w:ascii="Times New Roman" w:hAnsi="Times New Roman"/>
          <w:b/>
          <w:bCs/>
          <w:sz w:val="24"/>
          <w:szCs w:val="24"/>
        </w:rPr>
        <w:softHyphen/>
      </w:r>
      <w:r>
        <w:rPr>
          <w:rFonts w:ascii="Times New Roman" w:hAnsi="Times New Roman"/>
          <w:b/>
          <w:bCs/>
          <w:sz w:val="24"/>
          <w:szCs w:val="24"/>
        </w:rPr>
        <w:softHyphen/>
      </w:r>
      <w:r>
        <w:rPr>
          <w:rFonts w:ascii="Times New Roman" w:hAnsi="Times New Roman"/>
          <w:b/>
          <w:bCs/>
          <w:sz w:val="24"/>
          <w:szCs w:val="24"/>
        </w:rPr>
        <w:softHyphen/>
      </w:r>
      <w:r>
        <w:rPr>
          <w:rFonts w:ascii="Times New Roman" w:hAnsi="Times New Roman"/>
          <w:b/>
          <w:bCs/>
          <w:sz w:val="24"/>
          <w:szCs w:val="24"/>
        </w:rPr>
        <w:softHyphen/>
      </w:r>
      <w:r>
        <w:rPr>
          <w:rFonts w:ascii="Times New Roman" w:hAnsi="Times New Roman"/>
          <w:b/>
          <w:bCs/>
          <w:sz w:val="24"/>
          <w:szCs w:val="24"/>
        </w:rPr>
        <w:softHyphen/>
      </w:r>
      <w:r>
        <w:rPr>
          <w:rFonts w:ascii="Times New Roman" w:hAnsi="Times New Roman"/>
          <w:b/>
          <w:bCs/>
          <w:sz w:val="24"/>
          <w:szCs w:val="24"/>
        </w:rPr>
        <w:softHyphen/>
      </w:r>
      <w:r>
        <w:rPr>
          <w:rFonts w:ascii="Times New Roman" w:hAnsi="Times New Roman"/>
          <w:b/>
          <w:bCs/>
          <w:sz w:val="24"/>
          <w:szCs w:val="24"/>
        </w:rPr>
        <w:softHyphen/>
      </w:r>
      <w:r>
        <w:rPr>
          <w:rFonts w:ascii="Times New Roman" w:hAnsi="Times New Roman"/>
          <w:b/>
          <w:bCs/>
          <w:sz w:val="24"/>
          <w:szCs w:val="24"/>
        </w:rPr>
        <w:softHyphen/>
      </w:r>
      <w:r>
        <w:rPr>
          <w:rFonts w:ascii="Times New Roman" w:hAnsi="Times New Roman"/>
          <w:b/>
          <w:bCs/>
          <w:sz w:val="24"/>
          <w:szCs w:val="24"/>
        </w:rPr>
        <w:softHyphen/>
      </w:r>
      <w:r>
        <w:rPr>
          <w:rFonts w:ascii="Times New Roman" w:hAnsi="Times New Roman"/>
          <w:b/>
          <w:bCs/>
          <w:sz w:val="24"/>
          <w:szCs w:val="24"/>
        </w:rPr>
        <w:softHyphen/>
      </w:r>
      <w:r>
        <w:rPr>
          <w:rFonts w:ascii="Times New Roman" w:hAnsi="Times New Roman"/>
          <w:b/>
          <w:bCs/>
          <w:sz w:val="24"/>
          <w:szCs w:val="24"/>
        </w:rPr>
        <w:softHyphen/>
      </w:r>
      <w:r>
        <w:rPr>
          <w:rFonts w:ascii="Times New Roman" w:hAnsi="Times New Roman"/>
          <w:b/>
          <w:bCs/>
          <w:sz w:val="24"/>
          <w:szCs w:val="24"/>
        </w:rPr>
        <w:softHyphen/>
      </w:r>
      <w:r>
        <w:rPr>
          <w:rFonts w:ascii="Times New Roman" w:hAnsi="Times New Roman"/>
          <w:b/>
          <w:bCs/>
          <w:sz w:val="24"/>
          <w:szCs w:val="24"/>
        </w:rPr>
        <w:softHyphen/>
        <w:t xml:space="preserve"> Malaria Prevalence among Children in </w:t>
      </w:r>
      <w:proofErr w:type="spellStart"/>
      <w:r>
        <w:rPr>
          <w:rFonts w:ascii="Times New Roman" w:hAnsi="Times New Roman"/>
          <w:b/>
          <w:bCs/>
          <w:sz w:val="24"/>
          <w:szCs w:val="24"/>
        </w:rPr>
        <w:t>Elgeyo</w:t>
      </w:r>
      <w:proofErr w:type="spellEnd"/>
      <w:r>
        <w:rPr>
          <w:rFonts w:ascii="Times New Roman" w:hAnsi="Times New Roman"/>
          <w:b/>
          <w:bCs/>
          <w:sz w:val="24"/>
          <w:szCs w:val="24"/>
        </w:rPr>
        <w:t xml:space="preserve"> </w:t>
      </w:r>
      <w:proofErr w:type="spellStart"/>
      <w:r>
        <w:rPr>
          <w:rFonts w:ascii="Times New Roman" w:hAnsi="Times New Roman"/>
          <w:b/>
          <w:bCs/>
          <w:sz w:val="24"/>
          <w:szCs w:val="24"/>
        </w:rPr>
        <w:t>Marakwet</w:t>
      </w:r>
      <w:proofErr w:type="spellEnd"/>
      <w:r>
        <w:rPr>
          <w:rFonts w:ascii="Times New Roman" w:hAnsi="Times New Roman"/>
          <w:b/>
          <w:bCs/>
          <w:sz w:val="24"/>
          <w:szCs w:val="24"/>
        </w:rPr>
        <w:t xml:space="preserve"> West Sub County, Kenya</w:t>
      </w:r>
    </w:p>
    <w:p w14:paraId="704D2187" w14:textId="77777777" w:rsidR="008A5C3B" w:rsidRDefault="008A5C3B" w:rsidP="003F679A">
      <w:pPr>
        <w:tabs>
          <w:tab w:val="left" w:pos="378"/>
        </w:tabs>
        <w:spacing w:after="120" w:line="240" w:lineRule="auto"/>
        <w:contextualSpacing/>
        <w:rPr>
          <w:rFonts w:ascii="Times New Roman" w:eastAsia="Calibri" w:hAnsi="Times New Roman"/>
          <w:sz w:val="24"/>
          <w:szCs w:val="24"/>
        </w:rPr>
      </w:pPr>
    </w:p>
    <w:p w14:paraId="20EBA71F" w14:textId="77777777" w:rsidR="008A5C3B" w:rsidRDefault="008A5C3B" w:rsidP="003F679A">
      <w:pPr>
        <w:tabs>
          <w:tab w:val="left" w:pos="378"/>
        </w:tabs>
        <w:spacing w:after="120" w:line="240" w:lineRule="auto"/>
        <w:contextualSpacing/>
        <w:rPr>
          <w:rFonts w:ascii="Times New Roman" w:eastAsia="Calibri" w:hAnsi="Times New Roman"/>
          <w:sz w:val="24"/>
          <w:szCs w:val="24"/>
        </w:rPr>
      </w:pPr>
    </w:p>
    <w:p w14:paraId="49B4F39D" w14:textId="77777777" w:rsidR="00311495" w:rsidRPr="00311495" w:rsidRDefault="00311495" w:rsidP="003F679A">
      <w:pPr>
        <w:tabs>
          <w:tab w:val="left" w:pos="378"/>
        </w:tabs>
        <w:spacing w:after="120" w:line="240" w:lineRule="auto"/>
        <w:contextualSpacing/>
        <w:rPr>
          <w:rFonts w:ascii="Times New Roman" w:eastAsia="Calibri" w:hAnsi="Times New Roman"/>
          <w:b/>
          <w:sz w:val="24"/>
          <w:szCs w:val="24"/>
        </w:rPr>
      </w:pPr>
      <w:r w:rsidRPr="00311495">
        <w:rPr>
          <w:rFonts w:ascii="Times New Roman" w:eastAsia="Calibri" w:hAnsi="Times New Roman"/>
          <w:b/>
          <w:sz w:val="24"/>
          <w:szCs w:val="24"/>
        </w:rPr>
        <w:t xml:space="preserve">Abstract </w:t>
      </w:r>
    </w:p>
    <w:p w14:paraId="11F465B7" w14:textId="77777777" w:rsidR="006B56EA" w:rsidRPr="006B56EA" w:rsidRDefault="006B56EA" w:rsidP="006B56EA">
      <w:pPr>
        <w:tabs>
          <w:tab w:val="left" w:pos="378"/>
        </w:tabs>
        <w:spacing w:after="120" w:line="240" w:lineRule="auto"/>
        <w:contextualSpacing/>
        <w:jc w:val="both"/>
        <w:rPr>
          <w:rFonts w:ascii="Times New Roman" w:eastAsia="Calibri" w:hAnsi="Times New Roman"/>
          <w:sz w:val="24"/>
          <w:szCs w:val="24"/>
        </w:rPr>
      </w:pPr>
      <w:r w:rsidRPr="006B56EA">
        <w:rPr>
          <w:rFonts w:ascii="Times New Roman" w:eastAsia="Calibri" w:hAnsi="Times New Roman"/>
          <w:sz w:val="24"/>
          <w:szCs w:val="24"/>
        </w:rPr>
        <w:t xml:space="preserve">Malaria remains an issue of great public health concern and, in developing nations, children under five years old are particularly susceptible due to hygiene and poverty. It’s caused by the parasite Plasmodium falciparum spread by female Anopheles mosquitoes and is affected by climate change, especially temperature and rainfall. The purpose of this research was to evaluate these climatic impacts on the malaria incidence in children in </w:t>
      </w:r>
      <w:proofErr w:type="spellStart"/>
      <w:r w:rsidRPr="006B56EA">
        <w:rPr>
          <w:rFonts w:ascii="Times New Roman" w:eastAsia="Calibri" w:hAnsi="Times New Roman"/>
          <w:sz w:val="24"/>
          <w:szCs w:val="24"/>
        </w:rPr>
        <w:t>Elgeyo</w:t>
      </w:r>
      <w:proofErr w:type="spellEnd"/>
      <w:r w:rsidRPr="006B56EA">
        <w:rPr>
          <w:rFonts w:ascii="Times New Roman" w:eastAsia="Calibri" w:hAnsi="Times New Roman"/>
          <w:sz w:val="24"/>
          <w:szCs w:val="24"/>
        </w:rPr>
        <w:t xml:space="preserve"> </w:t>
      </w:r>
      <w:proofErr w:type="spellStart"/>
      <w:r w:rsidRPr="006B56EA">
        <w:rPr>
          <w:rFonts w:ascii="Times New Roman" w:eastAsia="Calibri" w:hAnsi="Times New Roman"/>
          <w:sz w:val="24"/>
          <w:szCs w:val="24"/>
        </w:rPr>
        <w:t>Marakwet</w:t>
      </w:r>
      <w:proofErr w:type="spellEnd"/>
      <w:r w:rsidRPr="006B56EA">
        <w:rPr>
          <w:rFonts w:ascii="Times New Roman" w:eastAsia="Calibri" w:hAnsi="Times New Roman"/>
          <w:sz w:val="24"/>
          <w:szCs w:val="24"/>
        </w:rPr>
        <w:t xml:space="preserve"> West Sub-County through </w:t>
      </w:r>
      <w:proofErr w:type="spellStart"/>
      <w:r w:rsidRPr="006B56EA">
        <w:rPr>
          <w:rFonts w:ascii="Times New Roman" w:eastAsia="Calibri" w:hAnsi="Times New Roman"/>
          <w:sz w:val="24"/>
          <w:szCs w:val="24"/>
        </w:rPr>
        <w:t>spatio</w:t>
      </w:r>
      <w:proofErr w:type="spellEnd"/>
      <w:r w:rsidRPr="006B56EA">
        <w:rPr>
          <w:rFonts w:ascii="Times New Roman" w:eastAsia="Calibri" w:hAnsi="Times New Roman"/>
          <w:sz w:val="24"/>
          <w:szCs w:val="24"/>
        </w:rPr>
        <w:t xml:space="preserve">-temporal spatial distribution and relationship between climate and malaria prevalence. </w:t>
      </w:r>
    </w:p>
    <w:p w14:paraId="21D14608" w14:textId="5F8697E1" w:rsidR="00F00806" w:rsidRDefault="006B56EA" w:rsidP="003F679A">
      <w:pPr>
        <w:tabs>
          <w:tab w:val="left" w:pos="378"/>
        </w:tabs>
        <w:spacing w:after="120" w:line="240" w:lineRule="auto"/>
        <w:contextualSpacing/>
        <w:jc w:val="both"/>
        <w:rPr>
          <w:rFonts w:ascii="Times New Roman" w:eastAsia="Calibri" w:hAnsi="Times New Roman"/>
          <w:sz w:val="24"/>
          <w:szCs w:val="24"/>
        </w:rPr>
      </w:pPr>
      <w:r w:rsidRPr="006B56EA">
        <w:rPr>
          <w:rFonts w:ascii="Times New Roman" w:eastAsia="Calibri" w:hAnsi="Times New Roman"/>
          <w:sz w:val="24"/>
          <w:szCs w:val="24"/>
        </w:rPr>
        <w:t xml:space="preserve">The study applied purposive and systematic random sampling with mathematical models to show the correlation between malaria incidence and climate using R-studio and SPSS. Results showed that climate was highly correlated with malaria prevalence, with hotter weather and more frequent rains leading to more cases of malaria. The results imply that climate change might further worsen malaria in this area, thus the necessity for an effective surveillance system using Geographic Information Systems (GIS) for real-time monitoring. There should also be a local education campaign to increase prevention, use insecticide-treated nets (ITNs), and eradicate mosquito nests. </w:t>
      </w:r>
    </w:p>
    <w:p w14:paraId="747860F8" w14:textId="77777777" w:rsidR="00F00806" w:rsidRPr="003F679A" w:rsidRDefault="00F00806" w:rsidP="003F679A">
      <w:pPr>
        <w:tabs>
          <w:tab w:val="left" w:pos="378"/>
        </w:tabs>
        <w:spacing w:after="120" w:line="240" w:lineRule="auto"/>
        <w:contextualSpacing/>
        <w:rPr>
          <w:rFonts w:ascii="Times New Roman" w:eastAsia="Calibri" w:hAnsi="Times New Roman"/>
          <w:i/>
          <w:sz w:val="24"/>
          <w:szCs w:val="24"/>
        </w:rPr>
      </w:pPr>
      <w:r w:rsidRPr="00F00806">
        <w:rPr>
          <w:rFonts w:ascii="Times New Roman" w:eastAsia="Calibri" w:hAnsi="Times New Roman"/>
          <w:b/>
          <w:sz w:val="24"/>
          <w:szCs w:val="24"/>
        </w:rPr>
        <w:t xml:space="preserve">KEY Words: </w:t>
      </w:r>
      <w:r w:rsidR="003F679A" w:rsidRPr="003F679A">
        <w:rPr>
          <w:rFonts w:ascii="Times New Roman" w:eastAsia="Calibri" w:hAnsi="Times New Roman"/>
          <w:i/>
          <w:sz w:val="24"/>
          <w:szCs w:val="24"/>
        </w:rPr>
        <w:t xml:space="preserve">Climate variability, Malaria, Rainfall, Temperature, Children, </w:t>
      </w:r>
      <w:proofErr w:type="spellStart"/>
      <w:r w:rsidR="003F679A" w:rsidRPr="003F679A">
        <w:rPr>
          <w:rFonts w:ascii="Times New Roman" w:eastAsia="Calibri" w:hAnsi="Times New Roman"/>
          <w:i/>
          <w:sz w:val="24"/>
          <w:szCs w:val="24"/>
        </w:rPr>
        <w:t>Spatio</w:t>
      </w:r>
      <w:proofErr w:type="spellEnd"/>
      <w:r w:rsidR="003F679A" w:rsidRPr="003F679A">
        <w:rPr>
          <w:rFonts w:ascii="Times New Roman" w:eastAsia="Calibri" w:hAnsi="Times New Roman"/>
          <w:i/>
          <w:sz w:val="24"/>
          <w:szCs w:val="24"/>
        </w:rPr>
        <w:t xml:space="preserve">-temporal distribution, </w:t>
      </w:r>
    </w:p>
    <w:p w14:paraId="492CEF8C" w14:textId="77777777" w:rsidR="00F00806" w:rsidRDefault="00F00806" w:rsidP="003F679A">
      <w:pPr>
        <w:tabs>
          <w:tab w:val="left" w:pos="378"/>
        </w:tabs>
        <w:spacing w:after="120" w:line="240" w:lineRule="auto"/>
        <w:contextualSpacing/>
        <w:rPr>
          <w:rFonts w:ascii="Times New Roman" w:eastAsia="Calibri" w:hAnsi="Times New Roman"/>
          <w:b/>
          <w:sz w:val="24"/>
          <w:szCs w:val="24"/>
        </w:rPr>
      </w:pPr>
    </w:p>
    <w:p w14:paraId="5BEEA599" w14:textId="77777777" w:rsidR="00F00806" w:rsidRDefault="00F00806" w:rsidP="003F679A">
      <w:pPr>
        <w:tabs>
          <w:tab w:val="left" w:pos="378"/>
        </w:tabs>
        <w:spacing w:after="120" w:line="240" w:lineRule="auto"/>
        <w:contextualSpacing/>
        <w:rPr>
          <w:rFonts w:ascii="Times New Roman" w:eastAsia="Calibri" w:hAnsi="Times New Roman"/>
          <w:b/>
          <w:sz w:val="24"/>
          <w:szCs w:val="24"/>
        </w:rPr>
      </w:pPr>
      <w:r>
        <w:rPr>
          <w:rFonts w:ascii="Times New Roman" w:eastAsia="Calibri" w:hAnsi="Times New Roman"/>
          <w:b/>
          <w:sz w:val="24"/>
          <w:szCs w:val="24"/>
        </w:rPr>
        <w:t xml:space="preserve">Introduction </w:t>
      </w:r>
    </w:p>
    <w:p w14:paraId="0DB6C61B" w14:textId="77777777" w:rsidR="006B56EA" w:rsidRPr="006B56EA" w:rsidRDefault="006B56EA" w:rsidP="006B56EA">
      <w:pPr>
        <w:spacing w:line="240" w:lineRule="auto"/>
        <w:jc w:val="both"/>
        <w:rPr>
          <w:rFonts w:ascii="Times New Roman" w:hAnsi="Times New Roman"/>
          <w:sz w:val="24"/>
          <w:szCs w:val="24"/>
        </w:rPr>
      </w:pPr>
      <w:r w:rsidRPr="006B56EA">
        <w:rPr>
          <w:rFonts w:ascii="Times New Roman" w:hAnsi="Times New Roman"/>
          <w:sz w:val="24"/>
          <w:szCs w:val="24"/>
        </w:rPr>
        <w:t xml:space="preserve">Climate change, as defined by </w:t>
      </w:r>
      <w:proofErr w:type="spellStart"/>
      <w:r w:rsidRPr="006B56EA">
        <w:rPr>
          <w:rFonts w:ascii="Times New Roman" w:hAnsi="Times New Roman"/>
          <w:sz w:val="24"/>
          <w:szCs w:val="24"/>
        </w:rPr>
        <w:t>Hussien</w:t>
      </w:r>
      <w:proofErr w:type="spellEnd"/>
      <w:r w:rsidRPr="006B56EA">
        <w:rPr>
          <w:rFonts w:ascii="Times New Roman" w:hAnsi="Times New Roman"/>
          <w:sz w:val="24"/>
          <w:szCs w:val="24"/>
        </w:rPr>
        <w:t xml:space="preserve"> (2019), encompasses long-term shifts in mean climate states and variability due to anthropogenic factors, significantly impacting malaria transmission dynamics. Key climate variables such as temperature, rainfall patterns, and humidity influence mosquito longevity and malaria prevalence, with recent studies indicating a troubling increase in malaria cases in Kenya's highland regions despite established links between temperature and mosquito activity (</w:t>
      </w:r>
      <w:proofErr w:type="spellStart"/>
      <w:r w:rsidRPr="006B56EA">
        <w:rPr>
          <w:rFonts w:ascii="Times New Roman" w:hAnsi="Times New Roman"/>
          <w:sz w:val="24"/>
          <w:szCs w:val="24"/>
        </w:rPr>
        <w:t>Nkiruka</w:t>
      </w:r>
      <w:proofErr w:type="spellEnd"/>
      <w:r w:rsidRPr="006B56EA">
        <w:rPr>
          <w:rFonts w:ascii="Times New Roman" w:hAnsi="Times New Roman"/>
          <w:sz w:val="24"/>
          <w:szCs w:val="24"/>
        </w:rPr>
        <w:t>, Prasad, &amp; Clement, 2021; Kogan, 2020). In 2020 alone, there were 241 million malaria cases globally, resulting in 627,000 deaths, with the pandemic exacerbating prevention efforts.</w:t>
      </w:r>
    </w:p>
    <w:p w14:paraId="11EF8E60" w14:textId="7BBE0408" w:rsidR="00F00806" w:rsidRDefault="006B56EA" w:rsidP="003F679A">
      <w:pPr>
        <w:spacing w:line="240" w:lineRule="auto"/>
        <w:jc w:val="both"/>
        <w:rPr>
          <w:rFonts w:ascii="Times New Roman" w:hAnsi="Times New Roman"/>
          <w:sz w:val="24"/>
          <w:szCs w:val="24"/>
        </w:rPr>
      </w:pPr>
      <w:r w:rsidRPr="006B56EA">
        <w:rPr>
          <w:rFonts w:ascii="Times New Roman" w:hAnsi="Times New Roman"/>
          <w:sz w:val="24"/>
          <w:szCs w:val="24"/>
        </w:rPr>
        <w:t xml:space="preserve">Kenya's diverse eco-climate zones contribute to a significant malaria burden, particularly in </w:t>
      </w:r>
      <w:proofErr w:type="spellStart"/>
      <w:r w:rsidRPr="006B56EA">
        <w:rPr>
          <w:rFonts w:ascii="Times New Roman" w:hAnsi="Times New Roman"/>
          <w:sz w:val="24"/>
          <w:szCs w:val="24"/>
        </w:rPr>
        <w:t>Elgeyo</w:t>
      </w:r>
      <w:proofErr w:type="spellEnd"/>
      <w:r w:rsidRPr="006B56EA">
        <w:rPr>
          <w:rFonts w:ascii="Times New Roman" w:hAnsi="Times New Roman"/>
          <w:sz w:val="24"/>
          <w:szCs w:val="24"/>
        </w:rPr>
        <w:t xml:space="preserve"> </w:t>
      </w:r>
      <w:proofErr w:type="spellStart"/>
      <w:r w:rsidRPr="006B56EA">
        <w:rPr>
          <w:rFonts w:ascii="Times New Roman" w:hAnsi="Times New Roman"/>
          <w:sz w:val="24"/>
          <w:szCs w:val="24"/>
        </w:rPr>
        <w:t>Marakwet</w:t>
      </w:r>
      <w:proofErr w:type="spellEnd"/>
      <w:r w:rsidRPr="006B56EA">
        <w:rPr>
          <w:rFonts w:ascii="Times New Roman" w:hAnsi="Times New Roman"/>
          <w:sz w:val="24"/>
          <w:szCs w:val="24"/>
        </w:rPr>
        <w:t xml:space="preserve"> County where prevalence rates range from 1-5% (Kim, Choi, &amp; Lee, 2019). Insufficient understanding of environmental determinants of malaria vectors may partly explain this high prevalence. Therefore, it is crucial to study the influence of eco-hydrological conditions on malaria vectors among children to integrate effective prevention measures. Investigating climate variability's impact on malaria prevalence in </w:t>
      </w:r>
      <w:proofErr w:type="spellStart"/>
      <w:r w:rsidRPr="006B56EA">
        <w:rPr>
          <w:rFonts w:ascii="Times New Roman" w:hAnsi="Times New Roman"/>
          <w:sz w:val="24"/>
          <w:szCs w:val="24"/>
        </w:rPr>
        <w:t>Marakwet</w:t>
      </w:r>
      <w:proofErr w:type="spellEnd"/>
      <w:r w:rsidRPr="006B56EA">
        <w:rPr>
          <w:rFonts w:ascii="Times New Roman" w:hAnsi="Times New Roman"/>
          <w:sz w:val="24"/>
          <w:szCs w:val="24"/>
        </w:rPr>
        <w:t xml:space="preserve"> West Sub-County is essential for developing targeted interventions that address the challenges posed by changing climatic conditions on public health</w:t>
      </w:r>
      <w:r w:rsidR="00F00806">
        <w:rPr>
          <w:rFonts w:ascii="Times New Roman" w:hAnsi="Times New Roman"/>
          <w:sz w:val="24"/>
          <w:szCs w:val="24"/>
        </w:rPr>
        <w:t>.</w:t>
      </w:r>
    </w:p>
    <w:p w14:paraId="2E35C23B" w14:textId="22DEA78F" w:rsidR="00F00806" w:rsidRDefault="00BA1E03" w:rsidP="003F679A">
      <w:pPr>
        <w:spacing w:line="240" w:lineRule="auto"/>
        <w:jc w:val="both"/>
        <w:rPr>
          <w:rFonts w:ascii="Times New Roman" w:hAnsi="Times New Roman"/>
          <w:sz w:val="24"/>
          <w:szCs w:val="24"/>
        </w:rPr>
      </w:pPr>
      <w:bookmarkStart w:id="1" w:name="_Toc60659657"/>
      <w:r>
        <w:rPr>
          <w:rFonts w:ascii="Times New Roman" w:hAnsi="Times New Roman"/>
          <w:sz w:val="24"/>
          <w:szCs w:val="24"/>
        </w:rPr>
        <w:t>The study’s main objective was to</w:t>
      </w:r>
      <w:r w:rsidR="00F00806">
        <w:rPr>
          <w:rFonts w:ascii="Times New Roman" w:hAnsi="Times New Roman"/>
          <w:sz w:val="24"/>
          <w:szCs w:val="24"/>
        </w:rPr>
        <w:t xml:space="preserve"> determine the effect of climate variability on malaria prevalence among children in </w:t>
      </w:r>
      <w:proofErr w:type="spellStart"/>
      <w:r w:rsidR="00F00806">
        <w:rPr>
          <w:rFonts w:ascii="Times New Roman" w:hAnsi="Times New Roman"/>
          <w:sz w:val="24"/>
          <w:szCs w:val="24"/>
        </w:rPr>
        <w:t>Marakwet</w:t>
      </w:r>
      <w:proofErr w:type="spellEnd"/>
      <w:r w:rsidR="00F00806">
        <w:rPr>
          <w:rFonts w:ascii="Times New Roman" w:hAnsi="Times New Roman"/>
          <w:sz w:val="24"/>
          <w:szCs w:val="24"/>
        </w:rPr>
        <w:t xml:space="preserve"> West Sub-County.</w:t>
      </w:r>
    </w:p>
    <w:bookmarkEnd w:id="1"/>
    <w:p w14:paraId="2A5DB9A9" w14:textId="77777777" w:rsidR="00936249" w:rsidRDefault="00936249" w:rsidP="003F679A">
      <w:pPr>
        <w:spacing w:line="240" w:lineRule="auto"/>
        <w:jc w:val="both"/>
        <w:rPr>
          <w:rFonts w:ascii="Times New Roman" w:hAnsi="Times New Roman"/>
          <w:b/>
          <w:sz w:val="24"/>
          <w:szCs w:val="24"/>
        </w:rPr>
      </w:pPr>
    </w:p>
    <w:p w14:paraId="5F69249A" w14:textId="744C336C" w:rsidR="00F00806" w:rsidRPr="00F00806" w:rsidRDefault="00F00806" w:rsidP="003F679A">
      <w:pPr>
        <w:spacing w:line="240" w:lineRule="auto"/>
        <w:jc w:val="both"/>
        <w:rPr>
          <w:rFonts w:ascii="Times New Roman" w:hAnsi="Times New Roman"/>
          <w:b/>
          <w:sz w:val="24"/>
          <w:szCs w:val="24"/>
        </w:rPr>
      </w:pPr>
      <w:r w:rsidRPr="00F00806">
        <w:rPr>
          <w:rFonts w:ascii="Times New Roman" w:hAnsi="Times New Roman"/>
          <w:b/>
          <w:sz w:val="24"/>
          <w:szCs w:val="24"/>
        </w:rPr>
        <w:t xml:space="preserve">Literature Review </w:t>
      </w:r>
    </w:p>
    <w:p w14:paraId="757EDC8B" w14:textId="77777777" w:rsidR="006B56EA" w:rsidRPr="006B56EA" w:rsidRDefault="006B56EA" w:rsidP="006B56EA">
      <w:pPr>
        <w:spacing w:line="240" w:lineRule="auto"/>
        <w:jc w:val="both"/>
        <w:rPr>
          <w:rFonts w:ascii="Times New Roman" w:hAnsi="Times New Roman"/>
          <w:sz w:val="24"/>
          <w:szCs w:val="24"/>
        </w:rPr>
      </w:pPr>
      <w:r w:rsidRPr="006B56EA">
        <w:rPr>
          <w:rFonts w:ascii="Times New Roman" w:hAnsi="Times New Roman"/>
          <w:sz w:val="24"/>
          <w:szCs w:val="24"/>
        </w:rPr>
        <w:lastRenderedPageBreak/>
        <w:t>In 2018, the World Health Organization (WHO) estimated 405,000 malaria-related deaths globally, a slight decrease from 416,000 in 2017 and 585,000 in 2016 (WHO, 2019). The burden of malaria is predominantly felt in Sub-Saharan Africa and India, which account for over 90% of cases. In 2018 alone, Sub-Saharan Africa reported approximately 213 million malaria cases, highlighting the region's severe disease burden. Kenya's malaria epidemiology is categorized into four zones: endemic areas, highland and epidemic-prone areas, seasonal transmission zones, and low-risk regions. Seasonal transmission of P. falciparum leads to prevalence rates of 5-20% in highland areas.</w:t>
      </w:r>
    </w:p>
    <w:p w14:paraId="103C8ADE" w14:textId="7C24182E" w:rsidR="00A656FE" w:rsidRDefault="006B56EA" w:rsidP="006B56EA">
      <w:pPr>
        <w:spacing w:line="240" w:lineRule="auto"/>
        <w:jc w:val="both"/>
        <w:rPr>
          <w:rFonts w:ascii="Times New Roman" w:hAnsi="Times New Roman"/>
          <w:b/>
          <w:sz w:val="24"/>
          <w:szCs w:val="24"/>
        </w:rPr>
      </w:pPr>
      <w:r w:rsidRPr="006B56EA">
        <w:rPr>
          <w:rFonts w:ascii="Times New Roman" w:hAnsi="Times New Roman"/>
          <w:sz w:val="24"/>
          <w:szCs w:val="24"/>
        </w:rPr>
        <w:t>Environmental factors significantly influence mosquito vector dynamics. Temperature is a crucial abiotic factor affecting mosquito growth and survival; Anopheles mosquitoes thrive at temperatures between 15°C and 34°C (</w:t>
      </w:r>
      <w:proofErr w:type="spellStart"/>
      <w:r w:rsidRPr="006B56EA">
        <w:rPr>
          <w:rFonts w:ascii="Times New Roman" w:hAnsi="Times New Roman"/>
          <w:sz w:val="24"/>
          <w:szCs w:val="24"/>
        </w:rPr>
        <w:t>Hussien</w:t>
      </w:r>
      <w:proofErr w:type="spellEnd"/>
      <w:r w:rsidRPr="006B56EA">
        <w:rPr>
          <w:rFonts w:ascii="Times New Roman" w:hAnsi="Times New Roman"/>
          <w:sz w:val="24"/>
          <w:szCs w:val="24"/>
        </w:rPr>
        <w:t>, 2019). Rainfall and standing water also play vital roles in mosquito development, although excessive rainfall can reduce mosquito density by flushing larvae from breeding sites (Zhao et al., 2020). Among children under five years old, malaria remains a leading cause of morbidity and mortality. Long-Lasting Insecticide Nets (LLIN) are recommended for pregnant women and infants in semi-arid regions (Kogan, 2020). Understanding these dynamics is essential for effective malaria prevention strategies tailored to specific environmental conditions</w:t>
      </w:r>
      <w:r w:rsidR="00F476D1">
        <w:rPr>
          <w:rFonts w:ascii="Times New Roman" w:hAnsi="Times New Roman"/>
          <w:bCs/>
          <w:sz w:val="24"/>
          <w:szCs w:val="24"/>
        </w:rPr>
        <w:t xml:space="preserve">. </w:t>
      </w:r>
    </w:p>
    <w:p w14:paraId="726D6F32" w14:textId="7732A6BE" w:rsidR="00F476D1" w:rsidRDefault="00F476D1" w:rsidP="003F679A">
      <w:pPr>
        <w:spacing w:line="240" w:lineRule="auto"/>
        <w:rPr>
          <w:rFonts w:ascii="Times New Roman" w:hAnsi="Times New Roman"/>
          <w:b/>
          <w:sz w:val="24"/>
          <w:szCs w:val="24"/>
        </w:rPr>
      </w:pPr>
      <w:r w:rsidRPr="00F476D1">
        <w:rPr>
          <w:rFonts w:ascii="Times New Roman" w:hAnsi="Times New Roman"/>
          <w:b/>
          <w:sz w:val="24"/>
          <w:szCs w:val="24"/>
        </w:rPr>
        <w:t>Research and Methodology</w:t>
      </w:r>
    </w:p>
    <w:p w14:paraId="6D33D05D" w14:textId="216FB7E6" w:rsidR="00E462B1" w:rsidRDefault="00E462B1" w:rsidP="003F679A">
      <w:pPr>
        <w:spacing w:line="240" w:lineRule="auto"/>
        <w:rPr>
          <w:rFonts w:ascii="Times New Roman" w:hAnsi="Times New Roman"/>
          <w:b/>
          <w:sz w:val="24"/>
          <w:szCs w:val="24"/>
        </w:rPr>
      </w:pPr>
      <w:r w:rsidRPr="003E3AA7">
        <w:rPr>
          <w:rFonts w:ascii="Times New Roman" w:hAnsi="Times New Roman"/>
          <w:color w:val="000000" w:themeColor="text1"/>
          <w:sz w:val="24"/>
          <w:szCs w:val="24"/>
        </w:rPr>
        <w:t xml:space="preserve">This study was conducted in </w:t>
      </w:r>
      <w:proofErr w:type="spellStart"/>
      <w:r w:rsidRPr="003E3AA7">
        <w:rPr>
          <w:rFonts w:ascii="Times New Roman" w:hAnsi="Times New Roman"/>
          <w:color w:val="000000" w:themeColor="text1"/>
          <w:sz w:val="24"/>
          <w:szCs w:val="24"/>
        </w:rPr>
        <w:t>Elgeyo-Marakwet</w:t>
      </w:r>
      <w:proofErr w:type="spellEnd"/>
      <w:r w:rsidRPr="003E3AA7">
        <w:rPr>
          <w:rFonts w:ascii="Times New Roman" w:hAnsi="Times New Roman"/>
          <w:color w:val="000000" w:themeColor="text1"/>
          <w:sz w:val="24"/>
          <w:szCs w:val="24"/>
        </w:rPr>
        <w:t xml:space="preserve"> West Sub-County</w:t>
      </w:r>
      <w:r>
        <w:rPr>
          <w:rFonts w:ascii="Times New Roman" w:hAnsi="Times New Roman"/>
          <w:color w:val="000000" w:themeColor="text1"/>
          <w:sz w:val="24"/>
          <w:szCs w:val="24"/>
        </w:rPr>
        <w:t xml:space="preserve"> (Figure 1)</w:t>
      </w:r>
      <w:r w:rsidRPr="003E3AA7">
        <w:rPr>
          <w:rFonts w:ascii="Times New Roman" w:hAnsi="Times New Roman"/>
          <w:color w:val="000000" w:themeColor="text1"/>
          <w:sz w:val="24"/>
          <w:szCs w:val="24"/>
        </w:rPr>
        <w:t xml:space="preserve">, in Kenya. </w:t>
      </w:r>
      <w:proofErr w:type="spellStart"/>
      <w:r w:rsidRPr="003E3AA7">
        <w:rPr>
          <w:rFonts w:ascii="Times New Roman" w:hAnsi="Times New Roman"/>
          <w:color w:val="000000" w:themeColor="text1"/>
          <w:sz w:val="24"/>
          <w:szCs w:val="24"/>
        </w:rPr>
        <w:t>Elgeyo-Marakwet</w:t>
      </w:r>
      <w:proofErr w:type="spellEnd"/>
      <w:r w:rsidRPr="003E3AA7">
        <w:rPr>
          <w:rFonts w:ascii="Times New Roman" w:hAnsi="Times New Roman"/>
          <w:color w:val="000000" w:themeColor="text1"/>
          <w:sz w:val="24"/>
          <w:szCs w:val="24"/>
        </w:rPr>
        <w:t xml:space="preserve"> West Sub-County covers approximately 804.60 </w:t>
      </w:r>
      <w:r w:rsidRPr="003E3AA7">
        <w:rPr>
          <w:rFonts w:ascii="Times New Roman" w:hAnsi="Times New Roman"/>
          <w:color w:val="000000" w:themeColor="text1"/>
          <w:sz w:val="24"/>
          <w:szCs w:val="24"/>
          <w:shd w:val="clear" w:color="auto" w:fill="FFFFFF"/>
        </w:rPr>
        <w:t xml:space="preserve">km² with a population of </w:t>
      </w:r>
      <w:r w:rsidRPr="003E3AA7">
        <w:rPr>
          <w:rStyle w:val="grkhzd"/>
          <w:rFonts w:ascii="Times New Roman" w:eastAsiaTheme="majorEastAsia" w:hAnsi="Times New Roman"/>
          <w:color w:val="000000" w:themeColor="text1"/>
          <w:sz w:val="24"/>
          <w:szCs w:val="24"/>
          <w:shd w:val="clear" w:color="auto" w:fill="FFFFFF"/>
        </w:rPr>
        <w:t>108,374 Persons</w:t>
      </w:r>
      <w:r w:rsidRPr="003E3AA7">
        <w:rPr>
          <w:rStyle w:val="eq0j8"/>
          <w:rFonts w:ascii="Times New Roman" w:hAnsi="Times New Roman"/>
          <w:color w:val="000000" w:themeColor="text1"/>
          <w:sz w:val="24"/>
          <w:szCs w:val="24"/>
          <w:shd w:val="clear" w:color="auto" w:fill="FFFFFF"/>
        </w:rPr>
        <w:t xml:space="preserve"> and </w:t>
      </w:r>
      <w:r w:rsidRPr="003E3AA7">
        <w:rPr>
          <w:rFonts w:ascii="Times New Roman" w:hAnsi="Times New Roman"/>
          <w:color w:val="000000" w:themeColor="text1"/>
          <w:sz w:val="24"/>
          <w:szCs w:val="24"/>
        </w:rPr>
        <w:t xml:space="preserve">26,740 households </w:t>
      </w:r>
      <w:r>
        <w:rPr>
          <w:rFonts w:ascii="Times New Roman" w:hAnsi="Times New Roman"/>
          <w:color w:val="000000" w:themeColor="text1"/>
          <w:sz w:val="24"/>
          <w:szCs w:val="24"/>
        </w:rPr>
        <w:t>(</w:t>
      </w:r>
      <w:r w:rsidRPr="003E3AA7">
        <w:rPr>
          <w:rStyle w:val="eq0j8"/>
          <w:rFonts w:ascii="Times New Roman" w:hAnsi="Times New Roman"/>
          <w:color w:val="000000" w:themeColor="text1"/>
          <w:sz w:val="24"/>
          <w:szCs w:val="24"/>
          <w:shd w:val="clear" w:color="auto" w:fill="FFFFFF"/>
        </w:rPr>
        <w:t>KNBS</w:t>
      </w:r>
      <w:r>
        <w:rPr>
          <w:rStyle w:val="eq0j8"/>
          <w:rFonts w:ascii="Times New Roman" w:hAnsi="Times New Roman"/>
          <w:color w:val="000000" w:themeColor="text1"/>
          <w:sz w:val="24"/>
          <w:szCs w:val="24"/>
          <w:shd w:val="clear" w:color="auto" w:fill="FFFFFF"/>
        </w:rPr>
        <w:t xml:space="preserve">, </w:t>
      </w:r>
      <w:r w:rsidRPr="003E3AA7">
        <w:rPr>
          <w:rStyle w:val="eq0j8"/>
          <w:rFonts w:ascii="Times New Roman" w:hAnsi="Times New Roman"/>
          <w:color w:val="000000" w:themeColor="text1"/>
          <w:sz w:val="24"/>
          <w:szCs w:val="24"/>
          <w:shd w:val="clear" w:color="auto" w:fill="FFFFFF"/>
        </w:rPr>
        <w:t>2019).</w:t>
      </w:r>
    </w:p>
    <w:p w14:paraId="68B5A5BD" w14:textId="61DB0754" w:rsidR="001C3977" w:rsidRDefault="00F476D1" w:rsidP="001C3977">
      <w:pPr>
        <w:spacing w:line="240" w:lineRule="auto"/>
        <w:rPr>
          <w:rFonts w:ascii="Times New Roman" w:hAnsi="Times New Roman"/>
          <w:b/>
          <w:sz w:val="24"/>
          <w:szCs w:val="24"/>
        </w:rPr>
      </w:pPr>
      <w:r w:rsidRPr="00F476D1">
        <w:rPr>
          <w:rFonts w:ascii="Times New Roman" w:hAnsi="Times New Roman"/>
          <w:sz w:val="24"/>
          <w:szCs w:val="24"/>
        </w:rPr>
        <w:t xml:space="preserve">The study used a combination of research designs. These research designs included; descriptive research design, empirical research design and survey research design. Descriptive research design was critical in giving identities or characteristics of the target population. The empirical design aided the study with appropriateness to sample of the key informants of the study. </w:t>
      </w:r>
    </w:p>
    <w:p w14:paraId="614E3C05" w14:textId="77777777" w:rsidR="006E5A34" w:rsidRPr="006E5A34" w:rsidRDefault="006E5A34" w:rsidP="006E5A34">
      <w:pPr>
        <w:spacing w:line="360" w:lineRule="auto"/>
        <w:rPr>
          <w:rFonts w:ascii="Times New Roman" w:hAnsi="Times New Roman"/>
          <w:b/>
          <w:bCs/>
          <w:color w:val="000000"/>
          <w:sz w:val="24"/>
          <w:szCs w:val="24"/>
        </w:rPr>
      </w:pPr>
      <w:r w:rsidRPr="006E5A34">
        <w:rPr>
          <w:rFonts w:ascii="Times New Roman" w:hAnsi="Times New Roman"/>
          <w:b/>
          <w:bCs/>
          <w:noProof/>
          <w:color w:val="000000"/>
          <w:sz w:val="24"/>
          <w:szCs w:val="24"/>
        </w:rPr>
        <w:drawing>
          <wp:inline distT="0" distB="0" distL="0" distR="0" wp14:anchorId="64C71EB0" wp14:editId="33C5326B">
            <wp:extent cx="5848350" cy="2886075"/>
            <wp:effectExtent l="0" t="0" r="0" b="9525"/>
            <wp:docPr id="3" name="Picture 3" descr="C:\Users\DUNCAN OMWAMI\Dropbox\PC\Downloads\IMG-20220514-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DUNCAN OMWAMI\Dropbox\PC\Downloads\IMG-20220514-WA0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851182" cy="2887473"/>
                    </a:xfrm>
                    <a:prstGeom prst="rect">
                      <a:avLst/>
                    </a:prstGeom>
                    <a:noFill/>
                    <a:ln>
                      <a:noFill/>
                    </a:ln>
                  </pic:spPr>
                </pic:pic>
              </a:graphicData>
            </a:graphic>
          </wp:inline>
        </w:drawing>
      </w:r>
    </w:p>
    <w:p w14:paraId="1161820E" w14:textId="7D497626" w:rsidR="006E5A34" w:rsidRPr="0089222F" w:rsidRDefault="006E5A34" w:rsidP="006E5A34">
      <w:pPr>
        <w:keepNext/>
        <w:keepLines/>
        <w:spacing w:before="40" w:after="0" w:line="360" w:lineRule="auto"/>
        <w:jc w:val="both"/>
        <w:outlineLvl w:val="3"/>
        <w:rPr>
          <w:rFonts w:ascii="Times New Roman" w:eastAsia="DengXian Light" w:hAnsi="Times New Roman"/>
          <w:i/>
          <w:iCs/>
          <w:color w:val="000000"/>
          <w:sz w:val="24"/>
          <w:szCs w:val="24"/>
        </w:rPr>
      </w:pPr>
      <w:r w:rsidRPr="0089222F">
        <w:rPr>
          <w:rFonts w:ascii="Times New Roman" w:eastAsia="DengXian Light" w:hAnsi="Times New Roman"/>
          <w:i/>
          <w:iCs/>
          <w:color w:val="000000"/>
          <w:sz w:val="24"/>
          <w:szCs w:val="24"/>
          <w:shd w:val="clear" w:color="auto" w:fill="FFFFFF"/>
        </w:rPr>
        <w:lastRenderedPageBreak/>
        <w:t>Figure 1</w:t>
      </w:r>
      <w:r w:rsidR="00460B56" w:rsidRPr="0089222F">
        <w:rPr>
          <w:rFonts w:ascii="Times New Roman" w:eastAsia="DengXian Light" w:hAnsi="Times New Roman"/>
          <w:i/>
          <w:iCs/>
          <w:color w:val="000000"/>
          <w:sz w:val="24"/>
          <w:szCs w:val="24"/>
          <w:shd w:val="clear" w:color="auto" w:fill="FFFFFF"/>
        </w:rPr>
        <w:t>:</w:t>
      </w:r>
      <w:r w:rsidRPr="0089222F">
        <w:rPr>
          <w:rFonts w:ascii="Times New Roman" w:eastAsia="DengXian Light" w:hAnsi="Times New Roman"/>
          <w:i/>
          <w:iCs/>
          <w:color w:val="000000"/>
          <w:sz w:val="24"/>
          <w:szCs w:val="24"/>
          <w:shd w:val="clear" w:color="auto" w:fill="FFFFFF"/>
        </w:rPr>
        <w:t xml:space="preserve"> </w:t>
      </w:r>
      <w:r w:rsidRPr="0089222F">
        <w:rPr>
          <w:rFonts w:ascii="Times New Roman" w:eastAsia="DengXian Light" w:hAnsi="Times New Roman"/>
          <w:i/>
          <w:iCs/>
          <w:color w:val="000000"/>
          <w:sz w:val="24"/>
          <w:szCs w:val="24"/>
        </w:rPr>
        <w:t xml:space="preserve">Area of study; </w:t>
      </w:r>
      <w:proofErr w:type="spellStart"/>
      <w:r w:rsidRPr="0089222F">
        <w:rPr>
          <w:rFonts w:ascii="Times New Roman" w:eastAsia="DengXian Light" w:hAnsi="Times New Roman"/>
          <w:i/>
          <w:iCs/>
          <w:color w:val="000000"/>
          <w:sz w:val="24"/>
          <w:szCs w:val="24"/>
        </w:rPr>
        <w:t>Elgeyo-Marakwet</w:t>
      </w:r>
      <w:proofErr w:type="spellEnd"/>
      <w:r w:rsidRPr="0089222F">
        <w:rPr>
          <w:rFonts w:ascii="Times New Roman" w:eastAsia="DengXian Light" w:hAnsi="Times New Roman"/>
          <w:i/>
          <w:iCs/>
          <w:color w:val="000000"/>
          <w:sz w:val="24"/>
          <w:szCs w:val="24"/>
        </w:rPr>
        <w:t xml:space="preserve"> West Sub-County</w:t>
      </w:r>
    </w:p>
    <w:p w14:paraId="1AB9ACE1" w14:textId="77777777" w:rsidR="006E5A34" w:rsidRDefault="006E5A34" w:rsidP="001C3977">
      <w:pPr>
        <w:spacing w:line="240" w:lineRule="auto"/>
        <w:rPr>
          <w:rFonts w:ascii="Times New Roman" w:hAnsi="Times New Roman"/>
          <w:b/>
          <w:sz w:val="24"/>
          <w:szCs w:val="24"/>
        </w:rPr>
      </w:pPr>
    </w:p>
    <w:p w14:paraId="6C3A61B2" w14:textId="021DCF16" w:rsidR="00F476D1" w:rsidRPr="00F476D1" w:rsidRDefault="00D34626" w:rsidP="00E462B1">
      <w:pPr>
        <w:spacing w:line="240" w:lineRule="auto"/>
        <w:jc w:val="both"/>
        <w:rPr>
          <w:rFonts w:ascii="Times New Roman" w:hAnsi="Times New Roman"/>
          <w:sz w:val="24"/>
          <w:szCs w:val="24"/>
        </w:rPr>
      </w:pPr>
      <w:r w:rsidRPr="00D34626">
        <w:rPr>
          <w:rFonts w:ascii="Times New Roman" w:hAnsi="Times New Roman"/>
          <w:sz w:val="24"/>
          <w:szCs w:val="24"/>
        </w:rPr>
        <w:t>The study</w:t>
      </w:r>
      <w:r>
        <w:rPr>
          <w:rFonts w:ascii="Times New Roman" w:hAnsi="Times New Roman"/>
          <w:sz w:val="24"/>
          <w:szCs w:val="24"/>
        </w:rPr>
        <w:t xml:space="preserve"> targeted</w:t>
      </w:r>
      <w:r w:rsidRPr="00D34626">
        <w:rPr>
          <w:rFonts w:ascii="Times New Roman" w:hAnsi="Times New Roman"/>
          <w:sz w:val="24"/>
          <w:szCs w:val="24"/>
        </w:rPr>
        <w:t xml:space="preserve"> 26,740 households, </w:t>
      </w:r>
      <w:r>
        <w:rPr>
          <w:rFonts w:ascii="Times New Roman" w:hAnsi="Times New Roman"/>
          <w:sz w:val="24"/>
          <w:szCs w:val="24"/>
        </w:rPr>
        <w:t xml:space="preserve">selecting </w:t>
      </w:r>
      <w:r w:rsidRPr="00D34626">
        <w:rPr>
          <w:rFonts w:ascii="Times New Roman" w:hAnsi="Times New Roman"/>
          <w:sz w:val="24"/>
          <w:szCs w:val="24"/>
        </w:rPr>
        <w:t xml:space="preserve">200 participants from </w:t>
      </w:r>
      <w:proofErr w:type="spellStart"/>
      <w:r w:rsidRPr="00D34626">
        <w:rPr>
          <w:rFonts w:ascii="Times New Roman" w:hAnsi="Times New Roman"/>
          <w:sz w:val="24"/>
          <w:szCs w:val="24"/>
        </w:rPr>
        <w:t>Elgeyo-Marakwet</w:t>
      </w:r>
      <w:proofErr w:type="spellEnd"/>
      <w:r w:rsidRPr="00D34626">
        <w:rPr>
          <w:rFonts w:ascii="Times New Roman" w:hAnsi="Times New Roman"/>
          <w:sz w:val="24"/>
          <w:szCs w:val="24"/>
        </w:rPr>
        <w:t xml:space="preserve"> County Meteorological Department and three hospitals to collect records of malaria outbreaks in the area during the past 10 years.</w:t>
      </w:r>
      <w:r>
        <w:rPr>
          <w:rFonts w:ascii="Times New Roman" w:hAnsi="Times New Roman"/>
          <w:sz w:val="24"/>
          <w:szCs w:val="24"/>
        </w:rPr>
        <w:t xml:space="preserve"> </w:t>
      </w:r>
      <w:r w:rsidR="00F476D1" w:rsidRPr="00F476D1">
        <w:rPr>
          <w:rFonts w:ascii="Times New Roman" w:hAnsi="Times New Roman"/>
          <w:sz w:val="24"/>
          <w:szCs w:val="24"/>
        </w:rPr>
        <w:t>Purposive sampling technique was used in this study to obt</w:t>
      </w:r>
      <w:r w:rsidR="00F14430">
        <w:rPr>
          <w:rFonts w:ascii="Times New Roman" w:hAnsi="Times New Roman"/>
          <w:sz w:val="24"/>
          <w:szCs w:val="24"/>
        </w:rPr>
        <w:t xml:space="preserve">ain data from the participants. </w:t>
      </w:r>
      <w:r w:rsidR="00F476D1" w:rsidRPr="00F476D1">
        <w:rPr>
          <w:rFonts w:ascii="Times New Roman" w:hAnsi="Times New Roman"/>
          <w:sz w:val="24"/>
          <w:szCs w:val="24"/>
        </w:rPr>
        <w:t>The study also applied random sampling technique which was used in obtaining data from the residents around the two sub c</w:t>
      </w:r>
      <w:r w:rsidR="00F14430">
        <w:rPr>
          <w:rFonts w:ascii="Times New Roman" w:hAnsi="Times New Roman"/>
          <w:sz w:val="24"/>
          <w:szCs w:val="24"/>
        </w:rPr>
        <w:t xml:space="preserve">ounty hospitals as identified from </w:t>
      </w:r>
      <w:proofErr w:type="spellStart"/>
      <w:r w:rsidR="00F476D1" w:rsidRPr="00F476D1">
        <w:rPr>
          <w:rFonts w:ascii="Times New Roman" w:hAnsi="Times New Roman"/>
          <w:sz w:val="24"/>
          <w:szCs w:val="24"/>
        </w:rPr>
        <w:t>Marakwet</w:t>
      </w:r>
      <w:proofErr w:type="spellEnd"/>
      <w:r w:rsidR="00F476D1" w:rsidRPr="00F476D1">
        <w:rPr>
          <w:rFonts w:ascii="Times New Roman" w:hAnsi="Times New Roman"/>
          <w:sz w:val="24"/>
          <w:szCs w:val="24"/>
        </w:rPr>
        <w:t xml:space="preserve"> West Sub-County. </w:t>
      </w:r>
    </w:p>
    <w:p w14:paraId="16C2CDB2" w14:textId="0F40B258" w:rsidR="00F54148" w:rsidRDefault="00F14430" w:rsidP="00E462B1">
      <w:pPr>
        <w:spacing w:line="240" w:lineRule="auto"/>
        <w:jc w:val="both"/>
        <w:rPr>
          <w:rFonts w:ascii="Times New Roman" w:hAnsi="Times New Roman"/>
          <w:sz w:val="24"/>
          <w:szCs w:val="24"/>
        </w:rPr>
      </w:pPr>
      <w:r>
        <w:rPr>
          <w:rFonts w:ascii="Times New Roman" w:hAnsi="Times New Roman"/>
          <w:sz w:val="24"/>
          <w:szCs w:val="24"/>
        </w:rPr>
        <w:t>The study used s</w:t>
      </w:r>
      <w:r w:rsidR="00F476D1" w:rsidRPr="00F476D1">
        <w:rPr>
          <w:rFonts w:ascii="Times New Roman" w:hAnsi="Times New Roman"/>
          <w:sz w:val="24"/>
          <w:szCs w:val="24"/>
        </w:rPr>
        <w:t>emi-structured questionnaires to obtain raw quanti</w:t>
      </w:r>
      <w:r w:rsidR="00275DE3">
        <w:rPr>
          <w:rFonts w:ascii="Times New Roman" w:hAnsi="Times New Roman"/>
          <w:sz w:val="24"/>
          <w:szCs w:val="24"/>
        </w:rPr>
        <w:t>tative data from the field of study</w:t>
      </w:r>
      <w:r w:rsidR="00F476D1" w:rsidRPr="00F476D1">
        <w:rPr>
          <w:rFonts w:ascii="Times New Roman" w:hAnsi="Times New Roman"/>
          <w:sz w:val="24"/>
          <w:szCs w:val="24"/>
        </w:rPr>
        <w:t xml:space="preserve">. </w:t>
      </w:r>
      <w:r w:rsidR="00275DE3" w:rsidRPr="00275DE3">
        <w:rPr>
          <w:rFonts w:ascii="Times New Roman" w:hAnsi="Times New Roman"/>
          <w:sz w:val="24"/>
          <w:szCs w:val="24"/>
        </w:rPr>
        <w:t>Mann-Kendall test</w:t>
      </w:r>
      <w:r w:rsidR="00D34626">
        <w:rPr>
          <w:rFonts w:ascii="Times New Roman" w:hAnsi="Times New Roman"/>
          <w:sz w:val="24"/>
          <w:szCs w:val="24"/>
        </w:rPr>
        <w:t xml:space="preserve"> and</w:t>
      </w:r>
      <w:r w:rsidR="00275DE3" w:rsidRPr="00275DE3">
        <w:rPr>
          <w:rFonts w:ascii="Times New Roman" w:hAnsi="Times New Roman"/>
          <w:sz w:val="24"/>
          <w:szCs w:val="24"/>
        </w:rPr>
        <w:t xml:space="preserve"> Principal Component Analysis (PCA) </w:t>
      </w:r>
      <w:r w:rsidR="00D34626">
        <w:rPr>
          <w:rFonts w:ascii="Times New Roman" w:hAnsi="Times New Roman"/>
          <w:sz w:val="24"/>
          <w:szCs w:val="24"/>
        </w:rPr>
        <w:t xml:space="preserve">were used for data analysis. Also, </w:t>
      </w:r>
      <w:r w:rsidR="00275DE3" w:rsidRPr="00275DE3">
        <w:rPr>
          <w:rFonts w:ascii="Times New Roman" w:hAnsi="Times New Roman"/>
          <w:sz w:val="24"/>
          <w:szCs w:val="24"/>
        </w:rPr>
        <w:t xml:space="preserve">propensity score model </w:t>
      </w:r>
      <w:r w:rsidR="00D34626" w:rsidRPr="00275DE3">
        <w:rPr>
          <w:rFonts w:ascii="Times New Roman" w:hAnsi="Times New Roman"/>
          <w:sz w:val="24"/>
          <w:szCs w:val="24"/>
        </w:rPr>
        <w:t>was</w:t>
      </w:r>
      <w:r w:rsidR="00275DE3" w:rsidRPr="00275DE3">
        <w:rPr>
          <w:rFonts w:ascii="Times New Roman" w:hAnsi="Times New Roman"/>
          <w:sz w:val="24"/>
          <w:szCs w:val="24"/>
        </w:rPr>
        <w:t xml:space="preserve"> used for analysis and presentation of the results.</w:t>
      </w:r>
    </w:p>
    <w:p w14:paraId="4A59EC05" w14:textId="77777777" w:rsidR="00F476D1" w:rsidRDefault="00F476D1" w:rsidP="003F679A">
      <w:pPr>
        <w:spacing w:line="240" w:lineRule="auto"/>
        <w:contextualSpacing/>
        <w:rPr>
          <w:rFonts w:ascii="Times New Roman" w:eastAsia="Arial Unicode MS" w:hAnsi="Times New Roman"/>
          <w:b/>
          <w:sz w:val="24"/>
          <w:szCs w:val="24"/>
        </w:rPr>
      </w:pPr>
      <w:bookmarkStart w:id="2" w:name="_Toc131500058"/>
    </w:p>
    <w:p w14:paraId="54CA7C4D" w14:textId="59B44872" w:rsidR="001C3977" w:rsidRDefault="00F476D1" w:rsidP="00936249">
      <w:pPr>
        <w:spacing w:line="240" w:lineRule="auto"/>
        <w:contextualSpacing/>
        <w:rPr>
          <w:rFonts w:ascii="Times New Roman" w:eastAsia="Arial Unicode MS" w:hAnsi="Times New Roman"/>
          <w:b/>
          <w:sz w:val="24"/>
          <w:szCs w:val="24"/>
        </w:rPr>
      </w:pPr>
      <w:r w:rsidRPr="00F476D1">
        <w:rPr>
          <w:rFonts w:ascii="Times New Roman" w:eastAsia="Arial Unicode MS" w:hAnsi="Times New Roman"/>
          <w:b/>
          <w:sz w:val="24"/>
          <w:szCs w:val="24"/>
        </w:rPr>
        <w:t>Findings and Discussions</w:t>
      </w:r>
      <w:bookmarkEnd w:id="2"/>
    </w:p>
    <w:p w14:paraId="4E598385" w14:textId="791D6A92" w:rsidR="001450D7" w:rsidRPr="001450D7" w:rsidRDefault="001450D7" w:rsidP="001450D7">
      <w:pPr>
        <w:pStyle w:val="Heading2"/>
        <w:spacing w:before="0" w:line="240" w:lineRule="auto"/>
        <w:contextualSpacing/>
        <w:rPr>
          <w:rFonts w:ascii="Times New Roman" w:hAnsi="Times New Roman"/>
          <w:color w:val="000000" w:themeColor="text1"/>
          <w:sz w:val="24"/>
          <w:szCs w:val="24"/>
        </w:rPr>
      </w:pPr>
      <w:r w:rsidRPr="001450D7">
        <w:rPr>
          <w:rFonts w:ascii="Times New Roman" w:hAnsi="Times New Roman"/>
          <w:color w:val="000000" w:themeColor="text1"/>
          <w:sz w:val="24"/>
          <w:szCs w:val="24"/>
        </w:rPr>
        <w:t xml:space="preserve">The study sought to determine selected profile of the children, which was gender, age range and weight. The profile of the children is shown in </w:t>
      </w:r>
      <w:r w:rsidRPr="000A3412">
        <w:rPr>
          <w:rFonts w:ascii="Times New Roman" w:hAnsi="Times New Roman"/>
          <w:color w:val="000000" w:themeColor="text1"/>
          <w:sz w:val="24"/>
          <w:szCs w:val="24"/>
          <w:highlight w:val="yellow"/>
        </w:rPr>
        <w:t>Table</w:t>
      </w:r>
      <w:r w:rsidRPr="001450D7">
        <w:rPr>
          <w:rFonts w:ascii="Times New Roman" w:hAnsi="Times New Roman"/>
          <w:color w:val="000000" w:themeColor="text1"/>
          <w:sz w:val="24"/>
          <w:szCs w:val="24"/>
        </w:rPr>
        <w:t xml:space="preserve"> 1.</w:t>
      </w:r>
    </w:p>
    <w:p w14:paraId="5B175351" w14:textId="788E4FFB" w:rsidR="001450D7" w:rsidRPr="001450D7" w:rsidRDefault="001450D7" w:rsidP="001450D7">
      <w:pPr>
        <w:pStyle w:val="MyTables"/>
        <w:spacing w:after="0"/>
        <w:contextualSpacing/>
        <w:rPr>
          <w:b w:val="0"/>
          <w:color w:val="000000" w:themeColor="text1"/>
        </w:rPr>
      </w:pPr>
      <w:bookmarkStart w:id="3" w:name="_Toc173488436"/>
      <w:r w:rsidRPr="000A3412">
        <w:rPr>
          <w:b w:val="0"/>
          <w:color w:val="000000" w:themeColor="text1"/>
          <w:highlight w:val="yellow"/>
        </w:rPr>
        <w:t>Table</w:t>
      </w:r>
      <w:r w:rsidRPr="001450D7">
        <w:rPr>
          <w:b w:val="0"/>
          <w:color w:val="000000" w:themeColor="text1"/>
        </w:rPr>
        <w:t xml:space="preserve"> 1: Profile of the children</w:t>
      </w:r>
      <w:bookmarkEnd w:id="3"/>
    </w:p>
    <w:tbl>
      <w:tblPr>
        <w:tblW w:w="5000" w:type="pct"/>
        <w:tblCellMar>
          <w:left w:w="0" w:type="dxa"/>
          <w:right w:w="0" w:type="dxa"/>
        </w:tblCellMar>
        <w:tblLook w:val="0000" w:firstRow="0" w:lastRow="0" w:firstColumn="0" w:lastColumn="0" w:noHBand="0" w:noVBand="0"/>
      </w:tblPr>
      <w:tblGrid>
        <w:gridCol w:w="292"/>
        <w:gridCol w:w="97"/>
        <w:gridCol w:w="3647"/>
        <w:gridCol w:w="62"/>
        <w:gridCol w:w="217"/>
        <w:gridCol w:w="1924"/>
        <w:gridCol w:w="3091"/>
        <w:gridCol w:w="30"/>
      </w:tblGrid>
      <w:tr w:rsidR="001450D7" w:rsidRPr="003E3AA7" w14:paraId="53D1708E" w14:textId="77777777" w:rsidTr="007E5AA3">
        <w:trPr>
          <w:gridAfter w:val="1"/>
          <w:wAfter w:w="16" w:type="pct"/>
          <w:cantSplit/>
        </w:trPr>
        <w:tc>
          <w:tcPr>
            <w:tcW w:w="4984" w:type="pct"/>
            <w:gridSpan w:val="7"/>
            <w:tcBorders>
              <w:top w:val="single" w:sz="4" w:space="0" w:color="auto"/>
              <w:bottom w:val="single" w:sz="4" w:space="0" w:color="auto"/>
            </w:tcBorders>
            <w:shd w:val="clear" w:color="auto" w:fill="FFFFFF"/>
            <w:vAlign w:val="bottom"/>
          </w:tcPr>
          <w:p w14:paraId="28E427A3" w14:textId="77777777" w:rsidR="001450D7" w:rsidRPr="003E3AA7" w:rsidRDefault="001450D7" w:rsidP="001450D7">
            <w:pPr>
              <w:autoSpaceDE w:val="0"/>
              <w:autoSpaceDN w:val="0"/>
              <w:adjustRightInd w:val="0"/>
              <w:spacing w:after="0" w:line="240" w:lineRule="auto"/>
              <w:ind w:left="60" w:right="60"/>
              <w:contextualSpacing/>
              <w:jc w:val="center"/>
              <w:rPr>
                <w:rFonts w:ascii="Times New Roman" w:hAnsi="Times New Roman"/>
                <w:color w:val="000000" w:themeColor="text1"/>
                <w:sz w:val="24"/>
                <w:szCs w:val="24"/>
              </w:rPr>
            </w:pPr>
            <w:r w:rsidRPr="003E3AA7">
              <w:rPr>
                <w:rFonts w:ascii="Times New Roman" w:hAnsi="Times New Roman"/>
                <w:color w:val="000000" w:themeColor="text1"/>
                <w:sz w:val="24"/>
                <w:szCs w:val="24"/>
              </w:rPr>
              <w:t>Child Gender</w:t>
            </w:r>
          </w:p>
        </w:tc>
      </w:tr>
      <w:tr w:rsidR="001450D7" w:rsidRPr="003E3AA7" w14:paraId="67653ABF" w14:textId="77777777" w:rsidTr="007E5AA3">
        <w:trPr>
          <w:gridAfter w:val="1"/>
          <w:wAfter w:w="16" w:type="pct"/>
          <w:cantSplit/>
        </w:trPr>
        <w:tc>
          <w:tcPr>
            <w:tcW w:w="2156" w:type="pct"/>
            <w:gridSpan w:val="3"/>
            <w:tcBorders>
              <w:top w:val="single" w:sz="4" w:space="0" w:color="auto"/>
              <w:bottom w:val="single" w:sz="4" w:space="0" w:color="auto"/>
            </w:tcBorders>
            <w:shd w:val="clear" w:color="auto" w:fill="FFFFFF"/>
            <w:vAlign w:val="bottom"/>
          </w:tcPr>
          <w:p w14:paraId="24D7D759" w14:textId="77777777" w:rsidR="001450D7" w:rsidRPr="003E3AA7" w:rsidRDefault="001450D7" w:rsidP="001450D7">
            <w:pPr>
              <w:autoSpaceDE w:val="0"/>
              <w:autoSpaceDN w:val="0"/>
              <w:adjustRightInd w:val="0"/>
              <w:spacing w:after="0" w:line="240" w:lineRule="auto"/>
              <w:contextualSpacing/>
              <w:rPr>
                <w:rFonts w:ascii="Times New Roman" w:hAnsi="Times New Roman"/>
                <w:color w:val="000000" w:themeColor="text1"/>
                <w:sz w:val="24"/>
                <w:szCs w:val="24"/>
              </w:rPr>
            </w:pPr>
          </w:p>
        </w:tc>
        <w:tc>
          <w:tcPr>
            <w:tcW w:w="1177" w:type="pct"/>
            <w:gridSpan w:val="3"/>
            <w:tcBorders>
              <w:top w:val="single" w:sz="4" w:space="0" w:color="auto"/>
              <w:bottom w:val="single" w:sz="4" w:space="0" w:color="auto"/>
            </w:tcBorders>
            <w:shd w:val="clear" w:color="auto" w:fill="FFFFFF"/>
            <w:vAlign w:val="bottom"/>
          </w:tcPr>
          <w:p w14:paraId="076D2A0E" w14:textId="77777777" w:rsidR="001450D7" w:rsidRPr="003E3AA7" w:rsidRDefault="001450D7" w:rsidP="001450D7">
            <w:pPr>
              <w:autoSpaceDE w:val="0"/>
              <w:autoSpaceDN w:val="0"/>
              <w:adjustRightInd w:val="0"/>
              <w:spacing w:after="0" w:line="240" w:lineRule="auto"/>
              <w:ind w:left="60" w:right="60"/>
              <w:contextualSpacing/>
              <w:rPr>
                <w:rFonts w:ascii="Times New Roman" w:hAnsi="Times New Roman"/>
                <w:color w:val="000000" w:themeColor="text1"/>
                <w:sz w:val="24"/>
                <w:szCs w:val="24"/>
                <w:lang w:val="fr-BE"/>
              </w:rPr>
            </w:pPr>
            <w:proofErr w:type="spellStart"/>
            <w:r w:rsidRPr="003E3AA7">
              <w:rPr>
                <w:rFonts w:ascii="Times New Roman" w:hAnsi="Times New Roman"/>
                <w:color w:val="000000" w:themeColor="text1"/>
                <w:sz w:val="24"/>
                <w:szCs w:val="24"/>
              </w:rPr>
              <w:t>Fre</w:t>
            </w:r>
            <w:r w:rsidRPr="003E3AA7">
              <w:rPr>
                <w:rFonts w:ascii="Times New Roman" w:hAnsi="Times New Roman"/>
                <w:color w:val="000000" w:themeColor="text1"/>
                <w:sz w:val="24"/>
                <w:szCs w:val="24"/>
                <w:lang w:val="fr-BE"/>
              </w:rPr>
              <w:t>quency</w:t>
            </w:r>
            <w:proofErr w:type="spellEnd"/>
          </w:p>
        </w:tc>
        <w:tc>
          <w:tcPr>
            <w:tcW w:w="1650" w:type="pct"/>
            <w:tcBorders>
              <w:top w:val="single" w:sz="4" w:space="0" w:color="auto"/>
              <w:bottom w:val="single" w:sz="4" w:space="0" w:color="auto"/>
            </w:tcBorders>
            <w:shd w:val="clear" w:color="auto" w:fill="FFFFFF"/>
            <w:vAlign w:val="bottom"/>
          </w:tcPr>
          <w:p w14:paraId="01F321D3" w14:textId="77777777" w:rsidR="001450D7" w:rsidRPr="003E3AA7" w:rsidRDefault="001450D7" w:rsidP="001450D7">
            <w:pPr>
              <w:autoSpaceDE w:val="0"/>
              <w:autoSpaceDN w:val="0"/>
              <w:adjustRightInd w:val="0"/>
              <w:spacing w:after="0" w:line="240" w:lineRule="auto"/>
              <w:ind w:left="60" w:right="60"/>
              <w:contextualSpacing/>
              <w:jc w:val="center"/>
              <w:rPr>
                <w:rFonts w:ascii="Times New Roman" w:hAnsi="Times New Roman"/>
                <w:color w:val="000000" w:themeColor="text1"/>
                <w:sz w:val="24"/>
                <w:szCs w:val="24"/>
                <w:lang w:val="fr-BE"/>
              </w:rPr>
            </w:pPr>
            <w:r w:rsidRPr="003E3AA7">
              <w:rPr>
                <w:rFonts w:ascii="Times New Roman" w:hAnsi="Times New Roman"/>
                <w:color w:val="000000" w:themeColor="text1"/>
                <w:sz w:val="24"/>
                <w:szCs w:val="24"/>
                <w:lang w:val="fr-BE"/>
              </w:rPr>
              <w:t>Percent</w:t>
            </w:r>
          </w:p>
        </w:tc>
      </w:tr>
      <w:tr w:rsidR="001450D7" w:rsidRPr="003E3AA7" w14:paraId="2D8D8A41" w14:textId="77777777" w:rsidTr="007E5AA3">
        <w:trPr>
          <w:gridAfter w:val="1"/>
          <w:wAfter w:w="16" w:type="pct"/>
          <w:cantSplit/>
        </w:trPr>
        <w:tc>
          <w:tcPr>
            <w:tcW w:w="156" w:type="pct"/>
            <w:vMerge w:val="restart"/>
            <w:tcBorders>
              <w:top w:val="single" w:sz="4" w:space="0" w:color="auto"/>
            </w:tcBorders>
            <w:shd w:val="clear" w:color="auto" w:fill="auto"/>
          </w:tcPr>
          <w:p w14:paraId="318B99D7" w14:textId="77777777" w:rsidR="001450D7" w:rsidRPr="003E3AA7" w:rsidRDefault="001450D7" w:rsidP="001450D7">
            <w:pPr>
              <w:autoSpaceDE w:val="0"/>
              <w:autoSpaceDN w:val="0"/>
              <w:adjustRightInd w:val="0"/>
              <w:spacing w:after="0" w:line="240" w:lineRule="auto"/>
              <w:ind w:left="60" w:right="60"/>
              <w:contextualSpacing/>
              <w:rPr>
                <w:rFonts w:ascii="Times New Roman" w:hAnsi="Times New Roman"/>
                <w:color w:val="000000" w:themeColor="text1"/>
                <w:sz w:val="24"/>
                <w:szCs w:val="24"/>
                <w:lang w:val="fr-BE"/>
              </w:rPr>
            </w:pPr>
          </w:p>
        </w:tc>
        <w:tc>
          <w:tcPr>
            <w:tcW w:w="2000" w:type="pct"/>
            <w:gridSpan w:val="2"/>
            <w:tcBorders>
              <w:top w:val="single" w:sz="4" w:space="0" w:color="auto"/>
            </w:tcBorders>
            <w:shd w:val="clear" w:color="auto" w:fill="auto"/>
          </w:tcPr>
          <w:p w14:paraId="53999F87" w14:textId="77777777" w:rsidR="001450D7" w:rsidRPr="003E3AA7" w:rsidRDefault="001450D7" w:rsidP="001450D7">
            <w:pPr>
              <w:autoSpaceDE w:val="0"/>
              <w:autoSpaceDN w:val="0"/>
              <w:adjustRightInd w:val="0"/>
              <w:spacing w:after="0" w:line="240" w:lineRule="auto"/>
              <w:ind w:left="60" w:right="60"/>
              <w:contextualSpacing/>
              <w:rPr>
                <w:rFonts w:ascii="Times New Roman" w:hAnsi="Times New Roman"/>
                <w:color w:val="000000" w:themeColor="text1"/>
                <w:sz w:val="24"/>
                <w:szCs w:val="24"/>
                <w:lang w:val="fr-BE"/>
              </w:rPr>
            </w:pPr>
            <w:proofErr w:type="spellStart"/>
            <w:r w:rsidRPr="003E3AA7">
              <w:rPr>
                <w:rFonts w:ascii="Times New Roman" w:hAnsi="Times New Roman"/>
                <w:color w:val="000000" w:themeColor="text1"/>
                <w:sz w:val="24"/>
                <w:szCs w:val="24"/>
                <w:lang w:val="fr-BE"/>
              </w:rPr>
              <w:t>Female</w:t>
            </w:r>
            <w:proofErr w:type="spellEnd"/>
          </w:p>
        </w:tc>
        <w:tc>
          <w:tcPr>
            <w:tcW w:w="1177" w:type="pct"/>
            <w:gridSpan w:val="3"/>
            <w:tcBorders>
              <w:top w:val="single" w:sz="4" w:space="0" w:color="auto"/>
            </w:tcBorders>
            <w:shd w:val="clear" w:color="auto" w:fill="FFFFFF"/>
          </w:tcPr>
          <w:p w14:paraId="4789D064" w14:textId="77777777" w:rsidR="001450D7" w:rsidRPr="003E3AA7" w:rsidRDefault="001450D7" w:rsidP="001450D7">
            <w:pPr>
              <w:autoSpaceDE w:val="0"/>
              <w:autoSpaceDN w:val="0"/>
              <w:adjustRightInd w:val="0"/>
              <w:spacing w:after="0" w:line="240" w:lineRule="auto"/>
              <w:ind w:left="60" w:right="60"/>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66</w:t>
            </w:r>
          </w:p>
        </w:tc>
        <w:tc>
          <w:tcPr>
            <w:tcW w:w="1650" w:type="pct"/>
            <w:tcBorders>
              <w:top w:val="single" w:sz="4" w:space="0" w:color="auto"/>
            </w:tcBorders>
            <w:shd w:val="clear" w:color="auto" w:fill="FFFFFF"/>
          </w:tcPr>
          <w:p w14:paraId="0D0C57B6" w14:textId="77777777" w:rsidR="001450D7" w:rsidRPr="003E3AA7" w:rsidRDefault="001450D7" w:rsidP="001450D7">
            <w:pPr>
              <w:autoSpaceDE w:val="0"/>
              <w:autoSpaceDN w:val="0"/>
              <w:adjustRightInd w:val="0"/>
              <w:spacing w:after="0" w:line="240" w:lineRule="auto"/>
              <w:ind w:left="60" w:right="60"/>
              <w:contextualSpacing/>
              <w:jc w:val="center"/>
              <w:rPr>
                <w:rFonts w:ascii="Times New Roman" w:hAnsi="Times New Roman"/>
                <w:color w:val="000000" w:themeColor="text1"/>
                <w:sz w:val="24"/>
                <w:szCs w:val="24"/>
              </w:rPr>
            </w:pPr>
            <w:r w:rsidRPr="003E3AA7">
              <w:rPr>
                <w:rFonts w:ascii="Times New Roman" w:hAnsi="Times New Roman"/>
                <w:color w:val="000000" w:themeColor="text1"/>
                <w:sz w:val="24"/>
                <w:szCs w:val="24"/>
              </w:rPr>
              <w:t>34.9</w:t>
            </w:r>
          </w:p>
        </w:tc>
      </w:tr>
      <w:tr w:rsidR="001450D7" w:rsidRPr="003E3AA7" w14:paraId="12BE14A3" w14:textId="77777777" w:rsidTr="007E5AA3">
        <w:trPr>
          <w:gridAfter w:val="1"/>
          <w:wAfter w:w="16" w:type="pct"/>
          <w:cantSplit/>
        </w:trPr>
        <w:tc>
          <w:tcPr>
            <w:tcW w:w="156" w:type="pct"/>
            <w:vMerge/>
            <w:shd w:val="clear" w:color="auto" w:fill="auto"/>
          </w:tcPr>
          <w:p w14:paraId="29FDAEBD" w14:textId="77777777" w:rsidR="001450D7" w:rsidRPr="003E3AA7" w:rsidRDefault="001450D7" w:rsidP="001450D7">
            <w:pPr>
              <w:autoSpaceDE w:val="0"/>
              <w:autoSpaceDN w:val="0"/>
              <w:adjustRightInd w:val="0"/>
              <w:spacing w:after="0" w:line="240" w:lineRule="auto"/>
              <w:contextualSpacing/>
              <w:rPr>
                <w:rFonts w:ascii="Times New Roman" w:hAnsi="Times New Roman"/>
                <w:color w:val="000000" w:themeColor="text1"/>
                <w:sz w:val="24"/>
                <w:szCs w:val="24"/>
                <w:lang w:val="fr-BE"/>
              </w:rPr>
            </w:pPr>
          </w:p>
        </w:tc>
        <w:tc>
          <w:tcPr>
            <w:tcW w:w="2000" w:type="pct"/>
            <w:gridSpan w:val="2"/>
            <w:shd w:val="clear" w:color="auto" w:fill="auto"/>
          </w:tcPr>
          <w:p w14:paraId="04255B4F" w14:textId="77777777" w:rsidR="001450D7" w:rsidRPr="003E3AA7" w:rsidRDefault="001450D7" w:rsidP="001450D7">
            <w:pPr>
              <w:autoSpaceDE w:val="0"/>
              <w:autoSpaceDN w:val="0"/>
              <w:adjustRightInd w:val="0"/>
              <w:spacing w:after="0" w:line="240" w:lineRule="auto"/>
              <w:ind w:left="60" w:right="60"/>
              <w:contextualSpacing/>
              <w:rPr>
                <w:rFonts w:ascii="Times New Roman" w:hAnsi="Times New Roman"/>
                <w:color w:val="000000" w:themeColor="text1"/>
                <w:sz w:val="24"/>
                <w:szCs w:val="24"/>
                <w:lang w:val="fr-BE"/>
              </w:rPr>
            </w:pPr>
            <w:r w:rsidRPr="003E3AA7">
              <w:rPr>
                <w:rFonts w:ascii="Times New Roman" w:hAnsi="Times New Roman"/>
                <w:color w:val="000000" w:themeColor="text1"/>
                <w:sz w:val="24"/>
                <w:szCs w:val="24"/>
                <w:lang w:val="fr-BE"/>
              </w:rPr>
              <w:t>Male</w:t>
            </w:r>
          </w:p>
        </w:tc>
        <w:tc>
          <w:tcPr>
            <w:tcW w:w="1177" w:type="pct"/>
            <w:gridSpan w:val="3"/>
            <w:shd w:val="clear" w:color="auto" w:fill="FFFFFF"/>
          </w:tcPr>
          <w:p w14:paraId="282CA697" w14:textId="77777777" w:rsidR="001450D7" w:rsidRPr="003E3AA7" w:rsidRDefault="001450D7" w:rsidP="001450D7">
            <w:pPr>
              <w:autoSpaceDE w:val="0"/>
              <w:autoSpaceDN w:val="0"/>
              <w:adjustRightInd w:val="0"/>
              <w:spacing w:after="0" w:line="240" w:lineRule="auto"/>
              <w:ind w:left="60" w:right="60"/>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123</w:t>
            </w:r>
          </w:p>
        </w:tc>
        <w:tc>
          <w:tcPr>
            <w:tcW w:w="1650" w:type="pct"/>
            <w:shd w:val="clear" w:color="auto" w:fill="FFFFFF"/>
          </w:tcPr>
          <w:p w14:paraId="53FFADDF" w14:textId="77777777" w:rsidR="001450D7" w:rsidRPr="003E3AA7" w:rsidRDefault="001450D7" w:rsidP="001450D7">
            <w:pPr>
              <w:autoSpaceDE w:val="0"/>
              <w:autoSpaceDN w:val="0"/>
              <w:adjustRightInd w:val="0"/>
              <w:spacing w:after="0" w:line="240" w:lineRule="auto"/>
              <w:ind w:left="60" w:right="60"/>
              <w:contextualSpacing/>
              <w:jc w:val="center"/>
              <w:rPr>
                <w:rFonts w:ascii="Times New Roman" w:hAnsi="Times New Roman"/>
                <w:color w:val="000000" w:themeColor="text1"/>
                <w:sz w:val="24"/>
                <w:szCs w:val="24"/>
              </w:rPr>
            </w:pPr>
            <w:r w:rsidRPr="003E3AA7">
              <w:rPr>
                <w:rFonts w:ascii="Times New Roman" w:hAnsi="Times New Roman"/>
                <w:color w:val="000000" w:themeColor="text1"/>
                <w:sz w:val="24"/>
                <w:szCs w:val="24"/>
              </w:rPr>
              <w:t>65.1</w:t>
            </w:r>
          </w:p>
        </w:tc>
      </w:tr>
      <w:tr w:rsidR="001450D7" w:rsidRPr="003E3AA7" w14:paraId="30566A48" w14:textId="77777777" w:rsidTr="007E5AA3">
        <w:trPr>
          <w:gridAfter w:val="1"/>
          <w:wAfter w:w="16" w:type="pct"/>
          <w:cantSplit/>
        </w:trPr>
        <w:tc>
          <w:tcPr>
            <w:tcW w:w="156" w:type="pct"/>
            <w:vMerge/>
            <w:shd w:val="clear" w:color="auto" w:fill="auto"/>
          </w:tcPr>
          <w:p w14:paraId="212A75C7" w14:textId="77777777" w:rsidR="001450D7" w:rsidRPr="003E3AA7" w:rsidRDefault="001450D7" w:rsidP="001450D7">
            <w:pPr>
              <w:autoSpaceDE w:val="0"/>
              <w:autoSpaceDN w:val="0"/>
              <w:adjustRightInd w:val="0"/>
              <w:spacing w:after="0" w:line="240" w:lineRule="auto"/>
              <w:contextualSpacing/>
              <w:rPr>
                <w:rFonts w:ascii="Times New Roman" w:hAnsi="Times New Roman"/>
                <w:color w:val="000000" w:themeColor="text1"/>
                <w:sz w:val="24"/>
                <w:szCs w:val="24"/>
                <w:lang w:val="fr-BE"/>
              </w:rPr>
            </w:pPr>
          </w:p>
        </w:tc>
        <w:tc>
          <w:tcPr>
            <w:tcW w:w="2000" w:type="pct"/>
            <w:gridSpan w:val="2"/>
            <w:shd w:val="clear" w:color="auto" w:fill="auto"/>
          </w:tcPr>
          <w:p w14:paraId="74F50E7C" w14:textId="77777777" w:rsidR="001450D7" w:rsidRPr="003E3AA7" w:rsidRDefault="001450D7" w:rsidP="001450D7">
            <w:pPr>
              <w:autoSpaceDE w:val="0"/>
              <w:autoSpaceDN w:val="0"/>
              <w:adjustRightInd w:val="0"/>
              <w:spacing w:after="0" w:line="240" w:lineRule="auto"/>
              <w:ind w:left="60" w:right="60"/>
              <w:contextualSpacing/>
              <w:rPr>
                <w:rFonts w:ascii="Times New Roman" w:hAnsi="Times New Roman"/>
                <w:color w:val="000000" w:themeColor="text1"/>
                <w:sz w:val="24"/>
                <w:szCs w:val="24"/>
                <w:lang w:val="fr-BE"/>
              </w:rPr>
            </w:pPr>
            <w:r w:rsidRPr="003E3AA7">
              <w:rPr>
                <w:rFonts w:ascii="Times New Roman" w:hAnsi="Times New Roman"/>
                <w:color w:val="000000" w:themeColor="text1"/>
                <w:sz w:val="24"/>
                <w:szCs w:val="24"/>
                <w:lang w:val="fr-BE"/>
              </w:rPr>
              <w:t>Total</w:t>
            </w:r>
          </w:p>
        </w:tc>
        <w:tc>
          <w:tcPr>
            <w:tcW w:w="1177" w:type="pct"/>
            <w:gridSpan w:val="3"/>
            <w:shd w:val="clear" w:color="auto" w:fill="FFFFFF"/>
          </w:tcPr>
          <w:p w14:paraId="783997EA" w14:textId="77777777" w:rsidR="001450D7" w:rsidRPr="003E3AA7" w:rsidRDefault="001450D7" w:rsidP="001450D7">
            <w:pPr>
              <w:autoSpaceDE w:val="0"/>
              <w:autoSpaceDN w:val="0"/>
              <w:adjustRightInd w:val="0"/>
              <w:spacing w:after="0" w:line="240" w:lineRule="auto"/>
              <w:ind w:left="60" w:right="60"/>
              <w:contextualSpacing/>
              <w:rPr>
                <w:rFonts w:ascii="Times New Roman" w:hAnsi="Times New Roman"/>
                <w:color w:val="000000" w:themeColor="text1"/>
                <w:sz w:val="24"/>
                <w:szCs w:val="24"/>
                <w:lang w:val="fr-BE"/>
              </w:rPr>
            </w:pPr>
            <w:r w:rsidRPr="003E3AA7">
              <w:rPr>
                <w:rFonts w:ascii="Times New Roman" w:hAnsi="Times New Roman"/>
                <w:color w:val="000000" w:themeColor="text1"/>
                <w:sz w:val="24"/>
                <w:szCs w:val="24"/>
                <w:lang w:val="fr-BE"/>
              </w:rPr>
              <w:t>189</w:t>
            </w:r>
          </w:p>
        </w:tc>
        <w:tc>
          <w:tcPr>
            <w:tcW w:w="1650" w:type="pct"/>
            <w:shd w:val="clear" w:color="auto" w:fill="FFFFFF"/>
          </w:tcPr>
          <w:p w14:paraId="5485E95D" w14:textId="77777777" w:rsidR="001450D7" w:rsidRPr="003E3AA7" w:rsidRDefault="001450D7" w:rsidP="001450D7">
            <w:pPr>
              <w:autoSpaceDE w:val="0"/>
              <w:autoSpaceDN w:val="0"/>
              <w:adjustRightInd w:val="0"/>
              <w:spacing w:after="0" w:line="240" w:lineRule="auto"/>
              <w:ind w:left="60" w:right="60"/>
              <w:contextualSpacing/>
              <w:jc w:val="center"/>
              <w:rPr>
                <w:rFonts w:ascii="Times New Roman" w:hAnsi="Times New Roman"/>
                <w:color w:val="000000" w:themeColor="text1"/>
                <w:sz w:val="24"/>
                <w:szCs w:val="24"/>
                <w:lang w:val="fr-BE"/>
              </w:rPr>
            </w:pPr>
            <w:r w:rsidRPr="003E3AA7">
              <w:rPr>
                <w:rFonts w:ascii="Times New Roman" w:hAnsi="Times New Roman"/>
                <w:color w:val="000000" w:themeColor="text1"/>
                <w:sz w:val="24"/>
                <w:szCs w:val="24"/>
                <w:lang w:val="fr-BE"/>
              </w:rPr>
              <w:t>100.0</w:t>
            </w:r>
          </w:p>
        </w:tc>
      </w:tr>
      <w:tr w:rsidR="001450D7" w:rsidRPr="003E3AA7" w14:paraId="46C98AD7" w14:textId="77777777" w:rsidTr="007E5AA3">
        <w:trPr>
          <w:cantSplit/>
        </w:trPr>
        <w:tc>
          <w:tcPr>
            <w:tcW w:w="5000" w:type="pct"/>
            <w:gridSpan w:val="8"/>
            <w:tcBorders>
              <w:top w:val="single" w:sz="4" w:space="0" w:color="auto"/>
              <w:bottom w:val="single" w:sz="4" w:space="0" w:color="auto"/>
            </w:tcBorders>
            <w:shd w:val="clear" w:color="auto" w:fill="FFFFFF"/>
            <w:vAlign w:val="bottom"/>
          </w:tcPr>
          <w:p w14:paraId="7E38094B" w14:textId="77777777" w:rsidR="001450D7" w:rsidRPr="003E3AA7" w:rsidRDefault="001450D7" w:rsidP="001450D7">
            <w:pPr>
              <w:autoSpaceDE w:val="0"/>
              <w:autoSpaceDN w:val="0"/>
              <w:adjustRightInd w:val="0"/>
              <w:spacing w:after="0" w:line="240" w:lineRule="auto"/>
              <w:ind w:left="60" w:right="60"/>
              <w:contextualSpacing/>
              <w:jc w:val="center"/>
              <w:rPr>
                <w:rFonts w:ascii="Times New Roman" w:hAnsi="Times New Roman"/>
                <w:color w:val="000000" w:themeColor="text1"/>
                <w:sz w:val="24"/>
                <w:szCs w:val="24"/>
                <w:lang w:val="fr-BE"/>
              </w:rPr>
            </w:pPr>
            <w:proofErr w:type="spellStart"/>
            <w:r w:rsidRPr="003E3AA7">
              <w:rPr>
                <w:rFonts w:ascii="Times New Roman" w:hAnsi="Times New Roman"/>
                <w:color w:val="000000" w:themeColor="text1"/>
                <w:sz w:val="24"/>
                <w:szCs w:val="24"/>
                <w:lang w:val="fr-BE"/>
              </w:rPr>
              <w:t>Child’s</w:t>
            </w:r>
            <w:proofErr w:type="spellEnd"/>
            <w:r w:rsidRPr="003E3AA7">
              <w:rPr>
                <w:rFonts w:ascii="Times New Roman" w:hAnsi="Times New Roman"/>
                <w:color w:val="000000" w:themeColor="text1"/>
                <w:sz w:val="24"/>
                <w:szCs w:val="24"/>
                <w:lang w:val="fr-BE"/>
              </w:rPr>
              <w:t xml:space="preserve"> Age Range  </w:t>
            </w:r>
          </w:p>
        </w:tc>
      </w:tr>
      <w:tr w:rsidR="001450D7" w:rsidRPr="003E3AA7" w14:paraId="723E55E5" w14:textId="77777777" w:rsidTr="007E5AA3">
        <w:trPr>
          <w:cantSplit/>
        </w:trPr>
        <w:tc>
          <w:tcPr>
            <w:tcW w:w="156" w:type="pct"/>
            <w:vMerge w:val="restart"/>
            <w:tcBorders>
              <w:top w:val="single" w:sz="4" w:space="0" w:color="auto"/>
            </w:tcBorders>
            <w:shd w:val="clear" w:color="auto" w:fill="auto"/>
          </w:tcPr>
          <w:p w14:paraId="3CE0390A" w14:textId="77777777" w:rsidR="001450D7" w:rsidRPr="003E3AA7" w:rsidRDefault="001450D7" w:rsidP="001450D7">
            <w:pPr>
              <w:autoSpaceDE w:val="0"/>
              <w:autoSpaceDN w:val="0"/>
              <w:adjustRightInd w:val="0"/>
              <w:spacing w:after="0" w:line="240" w:lineRule="auto"/>
              <w:ind w:left="60" w:right="60"/>
              <w:contextualSpacing/>
              <w:rPr>
                <w:rFonts w:ascii="Times New Roman" w:hAnsi="Times New Roman"/>
                <w:color w:val="000000" w:themeColor="text1"/>
                <w:sz w:val="24"/>
                <w:szCs w:val="24"/>
                <w:lang w:val="fr-BE"/>
              </w:rPr>
            </w:pPr>
          </w:p>
        </w:tc>
        <w:tc>
          <w:tcPr>
            <w:tcW w:w="2033" w:type="pct"/>
            <w:gridSpan w:val="3"/>
            <w:shd w:val="clear" w:color="auto" w:fill="auto"/>
          </w:tcPr>
          <w:p w14:paraId="00F913CC" w14:textId="77777777" w:rsidR="001450D7" w:rsidRPr="003E3AA7" w:rsidRDefault="001450D7" w:rsidP="001450D7">
            <w:pPr>
              <w:autoSpaceDE w:val="0"/>
              <w:autoSpaceDN w:val="0"/>
              <w:adjustRightInd w:val="0"/>
              <w:spacing w:after="0" w:line="240" w:lineRule="auto"/>
              <w:ind w:left="60" w:right="60"/>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Below 1 year</w:t>
            </w:r>
          </w:p>
        </w:tc>
        <w:tc>
          <w:tcPr>
            <w:tcW w:w="1144" w:type="pct"/>
            <w:gridSpan w:val="2"/>
            <w:shd w:val="clear" w:color="auto" w:fill="FFFFFF"/>
          </w:tcPr>
          <w:p w14:paraId="6E792072" w14:textId="77777777" w:rsidR="001450D7" w:rsidRPr="003E3AA7" w:rsidRDefault="001450D7" w:rsidP="001450D7">
            <w:pPr>
              <w:autoSpaceDE w:val="0"/>
              <w:autoSpaceDN w:val="0"/>
              <w:adjustRightInd w:val="0"/>
              <w:spacing w:after="0" w:line="240" w:lineRule="auto"/>
              <w:ind w:left="60" w:right="60"/>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58</w:t>
            </w:r>
          </w:p>
        </w:tc>
        <w:tc>
          <w:tcPr>
            <w:tcW w:w="1667" w:type="pct"/>
            <w:gridSpan w:val="2"/>
            <w:shd w:val="clear" w:color="auto" w:fill="FFFFFF"/>
          </w:tcPr>
          <w:p w14:paraId="37DE9D1E" w14:textId="77777777" w:rsidR="001450D7" w:rsidRPr="003E3AA7" w:rsidRDefault="001450D7" w:rsidP="001450D7">
            <w:pPr>
              <w:autoSpaceDE w:val="0"/>
              <w:autoSpaceDN w:val="0"/>
              <w:adjustRightInd w:val="0"/>
              <w:spacing w:after="0" w:line="240" w:lineRule="auto"/>
              <w:ind w:left="60" w:right="60"/>
              <w:contextualSpacing/>
              <w:jc w:val="center"/>
              <w:rPr>
                <w:rFonts w:ascii="Times New Roman" w:hAnsi="Times New Roman"/>
                <w:color w:val="000000" w:themeColor="text1"/>
                <w:sz w:val="24"/>
                <w:szCs w:val="24"/>
              </w:rPr>
            </w:pPr>
            <w:r w:rsidRPr="003E3AA7">
              <w:rPr>
                <w:rFonts w:ascii="Times New Roman" w:hAnsi="Times New Roman"/>
                <w:color w:val="000000" w:themeColor="text1"/>
                <w:sz w:val="24"/>
                <w:szCs w:val="24"/>
              </w:rPr>
              <w:t>30.7</w:t>
            </w:r>
          </w:p>
        </w:tc>
      </w:tr>
      <w:tr w:rsidR="001450D7" w:rsidRPr="003E3AA7" w14:paraId="2D3BF1C3" w14:textId="77777777" w:rsidTr="007E5AA3">
        <w:trPr>
          <w:cantSplit/>
        </w:trPr>
        <w:tc>
          <w:tcPr>
            <w:tcW w:w="156" w:type="pct"/>
            <w:vMerge/>
            <w:shd w:val="clear" w:color="auto" w:fill="auto"/>
          </w:tcPr>
          <w:p w14:paraId="5C7235C4" w14:textId="77777777" w:rsidR="001450D7" w:rsidRPr="003E3AA7" w:rsidRDefault="001450D7" w:rsidP="001450D7">
            <w:pPr>
              <w:autoSpaceDE w:val="0"/>
              <w:autoSpaceDN w:val="0"/>
              <w:adjustRightInd w:val="0"/>
              <w:spacing w:after="0" w:line="240" w:lineRule="auto"/>
              <w:contextualSpacing/>
              <w:rPr>
                <w:rFonts w:ascii="Times New Roman" w:hAnsi="Times New Roman"/>
                <w:color w:val="000000" w:themeColor="text1"/>
                <w:sz w:val="24"/>
                <w:szCs w:val="24"/>
                <w:lang w:val="fr-BE"/>
              </w:rPr>
            </w:pPr>
          </w:p>
        </w:tc>
        <w:tc>
          <w:tcPr>
            <w:tcW w:w="2033" w:type="pct"/>
            <w:gridSpan w:val="3"/>
            <w:shd w:val="clear" w:color="auto" w:fill="auto"/>
          </w:tcPr>
          <w:p w14:paraId="2485788C" w14:textId="77777777" w:rsidR="001450D7" w:rsidRPr="003E3AA7" w:rsidRDefault="001450D7" w:rsidP="001450D7">
            <w:pPr>
              <w:autoSpaceDE w:val="0"/>
              <w:autoSpaceDN w:val="0"/>
              <w:adjustRightInd w:val="0"/>
              <w:spacing w:after="0" w:line="240" w:lineRule="auto"/>
              <w:ind w:left="60" w:right="60"/>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1-2 years</w:t>
            </w:r>
          </w:p>
        </w:tc>
        <w:tc>
          <w:tcPr>
            <w:tcW w:w="1144" w:type="pct"/>
            <w:gridSpan w:val="2"/>
            <w:shd w:val="clear" w:color="auto" w:fill="FFFFFF"/>
          </w:tcPr>
          <w:p w14:paraId="2F6E4C41" w14:textId="77777777" w:rsidR="001450D7" w:rsidRPr="003E3AA7" w:rsidRDefault="001450D7" w:rsidP="001450D7">
            <w:pPr>
              <w:autoSpaceDE w:val="0"/>
              <w:autoSpaceDN w:val="0"/>
              <w:adjustRightInd w:val="0"/>
              <w:spacing w:after="0" w:line="240" w:lineRule="auto"/>
              <w:ind w:left="60" w:right="60"/>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85</w:t>
            </w:r>
          </w:p>
        </w:tc>
        <w:tc>
          <w:tcPr>
            <w:tcW w:w="1667" w:type="pct"/>
            <w:gridSpan w:val="2"/>
            <w:shd w:val="clear" w:color="auto" w:fill="FFFFFF"/>
          </w:tcPr>
          <w:p w14:paraId="357038B3" w14:textId="77777777" w:rsidR="001450D7" w:rsidRPr="003E3AA7" w:rsidRDefault="001450D7" w:rsidP="001450D7">
            <w:pPr>
              <w:autoSpaceDE w:val="0"/>
              <w:autoSpaceDN w:val="0"/>
              <w:adjustRightInd w:val="0"/>
              <w:spacing w:after="0" w:line="240" w:lineRule="auto"/>
              <w:ind w:left="60" w:right="60"/>
              <w:contextualSpacing/>
              <w:jc w:val="center"/>
              <w:rPr>
                <w:rFonts w:ascii="Times New Roman" w:hAnsi="Times New Roman"/>
                <w:color w:val="000000" w:themeColor="text1"/>
                <w:sz w:val="24"/>
                <w:szCs w:val="24"/>
              </w:rPr>
            </w:pPr>
            <w:r w:rsidRPr="003E3AA7">
              <w:rPr>
                <w:rFonts w:ascii="Times New Roman" w:hAnsi="Times New Roman"/>
                <w:color w:val="000000" w:themeColor="text1"/>
                <w:sz w:val="24"/>
                <w:szCs w:val="24"/>
              </w:rPr>
              <w:t>45.0</w:t>
            </w:r>
          </w:p>
        </w:tc>
      </w:tr>
      <w:tr w:rsidR="001450D7" w:rsidRPr="003E3AA7" w14:paraId="3D13AD2B" w14:textId="77777777" w:rsidTr="007E5AA3">
        <w:trPr>
          <w:cantSplit/>
        </w:trPr>
        <w:tc>
          <w:tcPr>
            <w:tcW w:w="156" w:type="pct"/>
            <w:vMerge/>
            <w:shd w:val="clear" w:color="auto" w:fill="auto"/>
          </w:tcPr>
          <w:p w14:paraId="6FB68B4C" w14:textId="77777777" w:rsidR="001450D7" w:rsidRPr="003E3AA7" w:rsidRDefault="001450D7" w:rsidP="001450D7">
            <w:pPr>
              <w:autoSpaceDE w:val="0"/>
              <w:autoSpaceDN w:val="0"/>
              <w:adjustRightInd w:val="0"/>
              <w:spacing w:after="0" w:line="240" w:lineRule="auto"/>
              <w:contextualSpacing/>
              <w:rPr>
                <w:rFonts w:ascii="Times New Roman" w:hAnsi="Times New Roman"/>
                <w:color w:val="000000" w:themeColor="text1"/>
                <w:sz w:val="24"/>
                <w:szCs w:val="24"/>
                <w:lang w:val="fr-BE"/>
              </w:rPr>
            </w:pPr>
          </w:p>
        </w:tc>
        <w:tc>
          <w:tcPr>
            <w:tcW w:w="2033" w:type="pct"/>
            <w:gridSpan w:val="3"/>
            <w:shd w:val="clear" w:color="auto" w:fill="auto"/>
          </w:tcPr>
          <w:p w14:paraId="490ACB0F" w14:textId="77777777" w:rsidR="001450D7" w:rsidRPr="003E3AA7" w:rsidRDefault="001450D7" w:rsidP="001450D7">
            <w:pPr>
              <w:autoSpaceDE w:val="0"/>
              <w:autoSpaceDN w:val="0"/>
              <w:adjustRightInd w:val="0"/>
              <w:spacing w:after="0" w:line="240" w:lineRule="auto"/>
              <w:ind w:left="60" w:right="60"/>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3-5 years</w:t>
            </w:r>
          </w:p>
        </w:tc>
        <w:tc>
          <w:tcPr>
            <w:tcW w:w="1144" w:type="pct"/>
            <w:gridSpan w:val="2"/>
            <w:shd w:val="clear" w:color="auto" w:fill="FFFFFF"/>
          </w:tcPr>
          <w:p w14:paraId="3E1CE062" w14:textId="77777777" w:rsidR="001450D7" w:rsidRPr="003E3AA7" w:rsidRDefault="001450D7" w:rsidP="001450D7">
            <w:pPr>
              <w:autoSpaceDE w:val="0"/>
              <w:autoSpaceDN w:val="0"/>
              <w:adjustRightInd w:val="0"/>
              <w:spacing w:after="0" w:line="240" w:lineRule="auto"/>
              <w:ind w:left="60" w:right="60"/>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46</w:t>
            </w:r>
          </w:p>
        </w:tc>
        <w:tc>
          <w:tcPr>
            <w:tcW w:w="1667" w:type="pct"/>
            <w:gridSpan w:val="2"/>
            <w:shd w:val="clear" w:color="auto" w:fill="FFFFFF"/>
          </w:tcPr>
          <w:p w14:paraId="74D8D296" w14:textId="77777777" w:rsidR="001450D7" w:rsidRPr="003E3AA7" w:rsidRDefault="001450D7" w:rsidP="001450D7">
            <w:pPr>
              <w:autoSpaceDE w:val="0"/>
              <w:autoSpaceDN w:val="0"/>
              <w:adjustRightInd w:val="0"/>
              <w:spacing w:after="0" w:line="240" w:lineRule="auto"/>
              <w:ind w:left="60" w:right="60"/>
              <w:contextualSpacing/>
              <w:jc w:val="center"/>
              <w:rPr>
                <w:rFonts w:ascii="Times New Roman" w:hAnsi="Times New Roman"/>
                <w:color w:val="000000" w:themeColor="text1"/>
                <w:sz w:val="24"/>
                <w:szCs w:val="24"/>
              </w:rPr>
            </w:pPr>
            <w:r w:rsidRPr="003E3AA7">
              <w:rPr>
                <w:rFonts w:ascii="Times New Roman" w:hAnsi="Times New Roman"/>
                <w:color w:val="000000" w:themeColor="text1"/>
                <w:sz w:val="24"/>
                <w:szCs w:val="24"/>
              </w:rPr>
              <w:t>24.3</w:t>
            </w:r>
          </w:p>
        </w:tc>
      </w:tr>
      <w:tr w:rsidR="001450D7" w:rsidRPr="003E3AA7" w14:paraId="094A8C8B" w14:textId="77777777" w:rsidTr="007E5AA3">
        <w:trPr>
          <w:cantSplit/>
        </w:trPr>
        <w:tc>
          <w:tcPr>
            <w:tcW w:w="156" w:type="pct"/>
            <w:vMerge/>
            <w:shd w:val="clear" w:color="auto" w:fill="auto"/>
          </w:tcPr>
          <w:p w14:paraId="36E71B05" w14:textId="77777777" w:rsidR="001450D7" w:rsidRPr="003E3AA7" w:rsidRDefault="001450D7" w:rsidP="001450D7">
            <w:pPr>
              <w:autoSpaceDE w:val="0"/>
              <w:autoSpaceDN w:val="0"/>
              <w:adjustRightInd w:val="0"/>
              <w:spacing w:after="0" w:line="240" w:lineRule="auto"/>
              <w:contextualSpacing/>
              <w:rPr>
                <w:rFonts w:ascii="Times New Roman" w:hAnsi="Times New Roman"/>
                <w:color w:val="000000" w:themeColor="text1"/>
                <w:sz w:val="24"/>
                <w:szCs w:val="24"/>
                <w:lang w:val="fr-BE"/>
              </w:rPr>
            </w:pPr>
          </w:p>
        </w:tc>
        <w:tc>
          <w:tcPr>
            <w:tcW w:w="2033" w:type="pct"/>
            <w:gridSpan w:val="3"/>
            <w:shd w:val="clear" w:color="auto" w:fill="auto"/>
          </w:tcPr>
          <w:p w14:paraId="5B0464D5" w14:textId="77777777" w:rsidR="001450D7" w:rsidRPr="003E3AA7" w:rsidRDefault="001450D7" w:rsidP="001450D7">
            <w:pPr>
              <w:autoSpaceDE w:val="0"/>
              <w:autoSpaceDN w:val="0"/>
              <w:adjustRightInd w:val="0"/>
              <w:spacing w:after="0" w:line="240" w:lineRule="auto"/>
              <w:ind w:left="60" w:right="60"/>
              <w:contextualSpacing/>
              <w:rPr>
                <w:rFonts w:ascii="Times New Roman" w:hAnsi="Times New Roman"/>
                <w:color w:val="000000" w:themeColor="text1"/>
                <w:sz w:val="24"/>
                <w:szCs w:val="24"/>
                <w:lang w:val="fr-BE"/>
              </w:rPr>
            </w:pPr>
            <w:r w:rsidRPr="003E3AA7">
              <w:rPr>
                <w:rFonts w:ascii="Times New Roman" w:hAnsi="Times New Roman"/>
                <w:color w:val="000000" w:themeColor="text1"/>
                <w:sz w:val="24"/>
                <w:szCs w:val="24"/>
                <w:lang w:val="fr-BE"/>
              </w:rPr>
              <w:t>Total</w:t>
            </w:r>
          </w:p>
        </w:tc>
        <w:tc>
          <w:tcPr>
            <w:tcW w:w="1144" w:type="pct"/>
            <w:gridSpan w:val="2"/>
            <w:shd w:val="clear" w:color="auto" w:fill="FFFFFF"/>
          </w:tcPr>
          <w:p w14:paraId="529D2D4C" w14:textId="77777777" w:rsidR="001450D7" w:rsidRPr="003E3AA7" w:rsidRDefault="001450D7" w:rsidP="001450D7">
            <w:pPr>
              <w:autoSpaceDE w:val="0"/>
              <w:autoSpaceDN w:val="0"/>
              <w:adjustRightInd w:val="0"/>
              <w:spacing w:after="0" w:line="240" w:lineRule="auto"/>
              <w:ind w:left="60" w:right="60"/>
              <w:contextualSpacing/>
              <w:rPr>
                <w:rFonts w:ascii="Times New Roman" w:hAnsi="Times New Roman"/>
                <w:color w:val="000000" w:themeColor="text1"/>
                <w:sz w:val="24"/>
                <w:szCs w:val="24"/>
                <w:lang w:val="fr-BE"/>
              </w:rPr>
            </w:pPr>
            <w:r w:rsidRPr="003E3AA7">
              <w:rPr>
                <w:rFonts w:ascii="Times New Roman" w:hAnsi="Times New Roman"/>
                <w:color w:val="000000" w:themeColor="text1"/>
                <w:sz w:val="24"/>
                <w:szCs w:val="24"/>
                <w:lang w:val="fr-BE"/>
              </w:rPr>
              <w:t>189</w:t>
            </w:r>
          </w:p>
        </w:tc>
        <w:tc>
          <w:tcPr>
            <w:tcW w:w="1667" w:type="pct"/>
            <w:gridSpan w:val="2"/>
            <w:shd w:val="clear" w:color="auto" w:fill="FFFFFF"/>
          </w:tcPr>
          <w:p w14:paraId="72DFA85A" w14:textId="77777777" w:rsidR="001450D7" w:rsidRPr="003E3AA7" w:rsidRDefault="001450D7" w:rsidP="001450D7">
            <w:pPr>
              <w:autoSpaceDE w:val="0"/>
              <w:autoSpaceDN w:val="0"/>
              <w:adjustRightInd w:val="0"/>
              <w:spacing w:after="0" w:line="240" w:lineRule="auto"/>
              <w:ind w:left="60" w:right="60"/>
              <w:contextualSpacing/>
              <w:jc w:val="center"/>
              <w:rPr>
                <w:rFonts w:ascii="Times New Roman" w:hAnsi="Times New Roman"/>
                <w:color w:val="000000" w:themeColor="text1"/>
                <w:sz w:val="24"/>
                <w:szCs w:val="24"/>
                <w:lang w:val="fr-BE"/>
              </w:rPr>
            </w:pPr>
            <w:r w:rsidRPr="003E3AA7">
              <w:rPr>
                <w:rFonts w:ascii="Times New Roman" w:hAnsi="Times New Roman"/>
                <w:color w:val="000000" w:themeColor="text1"/>
                <w:sz w:val="24"/>
                <w:szCs w:val="24"/>
                <w:lang w:val="fr-BE"/>
              </w:rPr>
              <w:t>100.0</w:t>
            </w:r>
          </w:p>
        </w:tc>
      </w:tr>
      <w:tr w:rsidR="001450D7" w:rsidRPr="003E3AA7" w14:paraId="3B1FC42E" w14:textId="77777777" w:rsidTr="007E5AA3">
        <w:trPr>
          <w:gridAfter w:val="1"/>
          <w:wAfter w:w="16" w:type="pct"/>
          <w:cantSplit/>
        </w:trPr>
        <w:tc>
          <w:tcPr>
            <w:tcW w:w="4984" w:type="pct"/>
            <w:gridSpan w:val="7"/>
            <w:tcBorders>
              <w:top w:val="single" w:sz="4" w:space="0" w:color="auto"/>
              <w:bottom w:val="single" w:sz="4" w:space="0" w:color="auto"/>
            </w:tcBorders>
            <w:shd w:val="clear" w:color="auto" w:fill="FFFFFF"/>
            <w:vAlign w:val="bottom"/>
          </w:tcPr>
          <w:p w14:paraId="0BFE701D" w14:textId="77777777" w:rsidR="001450D7" w:rsidRPr="003E3AA7" w:rsidRDefault="001450D7" w:rsidP="001450D7">
            <w:pPr>
              <w:autoSpaceDE w:val="0"/>
              <w:autoSpaceDN w:val="0"/>
              <w:adjustRightInd w:val="0"/>
              <w:spacing w:after="0" w:line="240" w:lineRule="auto"/>
              <w:ind w:left="60" w:right="60"/>
              <w:contextualSpacing/>
              <w:jc w:val="center"/>
              <w:rPr>
                <w:rFonts w:ascii="Times New Roman" w:hAnsi="Times New Roman"/>
                <w:color w:val="000000" w:themeColor="text1"/>
                <w:sz w:val="24"/>
                <w:szCs w:val="24"/>
                <w:lang w:val="fr-BE"/>
              </w:rPr>
            </w:pPr>
            <w:proofErr w:type="spellStart"/>
            <w:r w:rsidRPr="003E3AA7">
              <w:rPr>
                <w:rFonts w:ascii="Times New Roman" w:hAnsi="Times New Roman"/>
                <w:color w:val="000000" w:themeColor="text1"/>
                <w:sz w:val="24"/>
                <w:szCs w:val="24"/>
                <w:lang w:val="fr-BE"/>
              </w:rPr>
              <w:t>Child’s</w:t>
            </w:r>
            <w:proofErr w:type="spellEnd"/>
            <w:r w:rsidRPr="003E3AA7">
              <w:rPr>
                <w:rFonts w:ascii="Times New Roman" w:hAnsi="Times New Roman"/>
                <w:color w:val="000000" w:themeColor="text1"/>
                <w:sz w:val="24"/>
                <w:szCs w:val="24"/>
                <w:lang w:val="fr-BE"/>
              </w:rPr>
              <w:t xml:space="preserve"> </w:t>
            </w:r>
            <w:proofErr w:type="spellStart"/>
            <w:r w:rsidRPr="003E3AA7">
              <w:rPr>
                <w:rFonts w:ascii="Times New Roman" w:hAnsi="Times New Roman"/>
                <w:color w:val="000000" w:themeColor="text1"/>
                <w:sz w:val="24"/>
                <w:szCs w:val="24"/>
                <w:lang w:val="fr-BE"/>
              </w:rPr>
              <w:t>Weight</w:t>
            </w:r>
            <w:proofErr w:type="spellEnd"/>
            <w:r w:rsidRPr="003E3AA7">
              <w:rPr>
                <w:rFonts w:ascii="Times New Roman" w:hAnsi="Times New Roman"/>
                <w:color w:val="000000" w:themeColor="text1"/>
                <w:sz w:val="24"/>
                <w:szCs w:val="24"/>
                <w:lang w:val="fr-BE"/>
              </w:rPr>
              <w:t xml:space="preserve"> </w:t>
            </w:r>
          </w:p>
        </w:tc>
      </w:tr>
      <w:tr w:rsidR="001450D7" w:rsidRPr="003E3AA7" w14:paraId="48669474" w14:textId="77777777" w:rsidTr="007E5AA3">
        <w:trPr>
          <w:gridAfter w:val="1"/>
          <w:wAfter w:w="16" w:type="pct"/>
          <w:cantSplit/>
        </w:trPr>
        <w:tc>
          <w:tcPr>
            <w:tcW w:w="208" w:type="pct"/>
            <w:gridSpan w:val="2"/>
            <w:vMerge w:val="restart"/>
            <w:tcBorders>
              <w:top w:val="single" w:sz="4" w:space="0" w:color="auto"/>
            </w:tcBorders>
            <w:shd w:val="clear" w:color="auto" w:fill="auto"/>
          </w:tcPr>
          <w:p w14:paraId="4CB5E2AA" w14:textId="77777777" w:rsidR="001450D7" w:rsidRPr="003E3AA7" w:rsidRDefault="001450D7" w:rsidP="001450D7">
            <w:pPr>
              <w:autoSpaceDE w:val="0"/>
              <w:autoSpaceDN w:val="0"/>
              <w:adjustRightInd w:val="0"/>
              <w:spacing w:after="0" w:line="240" w:lineRule="auto"/>
              <w:ind w:left="60" w:right="60"/>
              <w:contextualSpacing/>
              <w:rPr>
                <w:rFonts w:ascii="Times New Roman" w:hAnsi="Times New Roman"/>
                <w:color w:val="000000" w:themeColor="text1"/>
                <w:sz w:val="24"/>
                <w:szCs w:val="24"/>
                <w:lang w:val="fr-BE"/>
              </w:rPr>
            </w:pPr>
          </w:p>
        </w:tc>
        <w:tc>
          <w:tcPr>
            <w:tcW w:w="2097" w:type="pct"/>
            <w:gridSpan w:val="3"/>
            <w:shd w:val="clear" w:color="auto" w:fill="auto"/>
          </w:tcPr>
          <w:p w14:paraId="78C5784F" w14:textId="77777777" w:rsidR="001450D7" w:rsidRPr="003E3AA7" w:rsidRDefault="001450D7" w:rsidP="001450D7">
            <w:pPr>
              <w:autoSpaceDE w:val="0"/>
              <w:autoSpaceDN w:val="0"/>
              <w:adjustRightInd w:val="0"/>
              <w:spacing w:after="0" w:line="240" w:lineRule="auto"/>
              <w:ind w:right="60"/>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1-5Kg</w:t>
            </w:r>
          </w:p>
        </w:tc>
        <w:tc>
          <w:tcPr>
            <w:tcW w:w="1028" w:type="pct"/>
            <w:shd w:val="clear" w:color="auto" w:fill="FFFFFF"/>
          </w:tcPr>
          <w:p w14:paraId="4AA565C3" w14:textId="77777777" w:rsidR="001450D7" w:rsidRPr="003E3AA7" w:rsidRDefault="001450D7" w:rsidP="001450D7">
            <w:pPr>
              <w:autoSpaceDE w:val="0"/>
              <w:autoSpaceDN w:val="0"/>
              <w:adjustRightInd w:val="0"/>
              <w:spacing w:after="0" w:line="240" w:lineRule="auto"/>
              <w:ind w:right="60"/>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83</w:t>
            </w:r>
          </w:p>
        </w:tc>
        <w:tc>
          <w:tcPr>
            <w:tcW w:w="1650" w:type="pct"/>
            <w:shd w:val="clear" w:color="auto" w:fill="FFFFFF"/>
          </w:tcPr>
          <w:p w14:paraId="463DB571" w14:textId="77777777" w:rsidR="001450D7" w:rsidRPr="003E3AA7" w:rsidRDefault="001450D7" w:rsidP="001450D7">
            <w:pPr>
              <w:autoSpaceDE w:val="0"/>
              <w:autoSpaceDN w:val="0"/>
              <w:adjustRightInd w:val="0"/>
              <w:spacing w:after="0" w:line="240" w:lineRule="auto"/>
              <w:ind w:left="60" w:right="60"/>
              <w:contextualSpacing/>
              <w:jc w:val="center"/>
              <w:rPr>
                <w:rFonts w:ascii="Times New Roman" w:hAnsi="Times New Roman"/>
                <w:color w:val="000000" w:themeColor="text1"/>
                <w:sz w:val="24"/>
                <w:szCs w:val="24"/>
              </w:rPr>
            </w:pPr>
            <w:r w:rsidRPr="003E3AA7">
              <w:rPr>
                <w:rFonts w:ascii="Times New Roman" w:hAnsi="Times New Roman"/>
                <w:color w:val="000000" w:themeColor="text1"/>
                <w:sz w:val="24"/>
                <w:szCs w:val="24"/>
              </w:rPr>
              <w:t>43.9</w:t>
            </w:r>
          </w:p>
        </w:tc>
      </w:tr>
      <w:tr w:rsidR="001450D7" w:rsidRPr="003E3AA7" w14:paraId="2EDAC6C3" w14:textId="77777777" w:rsidTr="007E5AA3">
        <w:trPr>
          <w:gridAfter w:val="1"/>
          <w:wAfter w:w="16" w:type="pct"/>
          <w:cantSplit/>
        </w:trPr>
        <w:tc>
          <w:tcPr>
            <w:tcW w:w="208" w:type="pct"/>
            <w:gridSpan w:val="2"/>
            <w:vMerge/>
            <w:shd w:val="clear" w:color="auto" w:fill="auto"/>
          </w:tcPr>
          <w:p w14:paraId="225A0F44" w14:textId="77777777" w:rsidR="001450D7" w:rsidRPr="003E3AA7" w:rsidRDefault="001450D7" w:rsidP="001450D7">
            <w:pPr>
              <w:autoSpaceDE w:val="0"/>
              <w:autoSpaceDN w:val="0"/>
              <w:adjustRightInd w:val="0"/>
              <w:spacing w:after="0" w:line="240" w:lineRule="auto"/>
              <w:contextualSpacing/>
              <w:rPr>
                <w:rFonts w:ascii="Times New Roman" w:hAnsi="Times New Roman"/>
                <w:color w:val="000000" w:themeColor="text1"/>
                <w:sz w:val="24"/>
                <w:szCs w:val="24"/>
                <w:lang w:val="fr-BE"/>
              </w:rPr>
            </w:pPr>
          </w:p>
        </w:tc>
        <w:tc>
          <w:tcPr>
            <w:tcW w:w="2097" w:type="pct"/>
            <w:gridSpan w:val="3"/>
            <w:shd w:val="clear" w:color="auto" w:fill="auto"/>
          </w:tcPr>
          <w:p w14:paraId="74087778" w14:textId="77777777" w:rsidR="001450D7" w:rsidRPr="003E3AA7" w:rsidRDefault="001450D7" w:rsidP="001450D7">
            <w:pPr>
              <w:autoSpaceDE w:val="0"/>
              <w:autoSpaceDN w:val="0"/>
              <w:adjustRightInd w:val="0"/>
              <w:spacing w:after="0" w:line="240" w:lineRule="auto"/>
              <w:ind w:right="60"/>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6-10 Kg</w:t>
            </w:r>
          </w:p>
        </w:tc>
        <w:tc>
          <w:tcPr>
            <w:tcW w:w="1028" w:type="pct"/>
            <w:shd w:val="clear" w:color="auto" w:fill="FFFFFF"/>
          </w:tcPr>
          <w:p w14:paraId="03DC39A6" w14:textId="77777777" w:rsidR="001450D7" w:rsidRPr="003E3AA7" w:rsidRDefault="001450D7" w:rsidP="001450D7">
            <w:pPr>
              <w:autoSpaceDE w:val="0"/>
              <w:autoSpaceDN w:val="0"/>
              <w:adjustRightInd w:val="0"/>
              <w:spacing w:after="0" w:line="240" w:lineRule="auto"/>
              <w:ind w:right="60"/>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67</w:t>
            </w:r>
          </w:p>
        </w:tc>
        <w:tc>
          <w:tcPr>
            <w:tcW w:w="1650" w:type="pct"/>
            <w:shd w:val="clear" w:color="auto" w:fill="FFFFFF"/>
          </w:tcPr>
          <w:p w14:paraId="329C3CF1" w14:textId="77777777" w:rsidR="001450D7" w:rsidRPr="003E3AA7" w:rsidRDefault="001450D7" w:rsidP="001450D7">
            <w:pPr>
              <w:autoSpaceDE w:val="0"/>
              <w:autoSpaceDN w:val="0"/>
              <w:adjustRightInd w:val="0"/>
              <w:spacing w:after="0" w:line="240" w:lineRule="auto"/>
              <w:ind w:left="60" w:right="60"/>
              <w:contextualSpacing/>
              <w:jc w:val="center"/>
              <w:rPr>
                <w:rFonts w:ascii="Times New Roman" w:hAnsi="Times New Roman"/>
                <w:color w:val="000000" w:themeColor="text1"/>
                <w:sz w:val="24"/>
                <w:szCs w:val="24"/>
              </w:rPr>
            </w:pPr>
            <w:r w:rsidRPr="003E3AA7">
              <w:rPr>
                <w:rFonts w:ascii="Times New Roman" w:hAnsi="Times New Roman"/>
                <w:color w:val="000000" w:themeColor="text1"/>
                <w:sz w:val="24"/>
                <w:szCs w:val="24"/>
              </w:rPr>
              <w:t>35.4</w:t>
            </w:r>
          </w:p>
        </w:tc>
      </w:tr>
      <w:tr w:rsidR="001450D7" w:rsidRPr="003E3AA7" w14:paraId="51520B5F" w14:textId="77777777" w:rsidTr="007E5AA3">
        <w:trPr>
          <w:gridAfter w:val="1"/>
          <w:wAfter w:w="16" w:type="pct"/>
          <w:cantSplit/>
        </w:trPr>
        <w:tc>
          <w:tcPr>
            <w:tcW w:w="208" w:type="pct"/>
            <w:gridSpan w:val="2"/>
            <w:vMerge/>
            <w:shd w:val="clear" w:color="auto" w:fill="auto"/>
          </w:tcPr>
          <w:p w14:paraId="1A07FF2F" w14:textId="77777777" w:rsidR="001450D7" w:rsidRPr="003E3AA7" w:rsidRDefault="001450D7" w:rsidP="001450D7">
            <w:pPr>
              <w:autoSpaceDE w:val="0"/>
              <w:autoSpaceDN w:val="0"/>
              <w:adjustRightInd w:val="0"/>
              <w:spacing w:after="0" w:line="240" w:lineRule="auto"/>
              <w:contextualSpacing/>
              <w:rPr>
                <w:rFonts w:ascii="Times New Roman" w:hAnsi="Times New Roman"/>
                <w:color w:val="000000" w:themeColor="text1"/>
                <w:sz w:val="24"/>
                <w:szCs w:val="24"/>
                <w:lang w:val="fr-BE"/>
              </w:rPr>
            </w:pPr>
          </w:p>
        </w:tc>
        <w:tc>
          <w:tcPr>
            <w:tcW w:w="2097" w:type="pct"/>
            <w:gridSpan w:val="3"/>
            <w:shd w:val="clear" w:color="auto" w:fill="auto"/>
          </w:tcPr>
          <w:p w14:paraId="3FD56778" w14:textId="77777777" w:rsidR="001450D7" w:rsidRPr="003E3AA7" w:rsidRDefault="001450D7" w:rsidP="001450D7">
            <w:pPr>
              <w:autoSpaceDE w:val="0"/>
              <w:autoSpaceDN w:val="0"/>
              <w:adjustRightInd w:val="0"/>
              <w:spacing w:after="0" w:line="240" w:lineRule="auto"/>
              <w:ind w:right="60"/>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11-15 Kg</w:t>
            </w:r>
          </w:p>
        </w:tc>
        <w:tc>
          <w:tcPr>
            <w:tcW w:w="1028" w:type="pct"/>
            <w:shd w:val="clear" w:color="auto" w:fill="FFFFFF"/>
          </w:tcPr>
          <w:p w14:paraId="78EF45AD" w14:textId="77777777" w:rsidR="001450D7" w:rsidRPr="003E3AA7" w:rsidRDefault="001450D7" w:rsidP="001450D7">
            <w:pPr>
              <w:autoSpaceDE w:val="0"/>
              <w:autoSpaceDN w:val="0"/>
              <w:adjustRightInd w:val="0"/>
              <w:spacing w:after="0" w:line="240" w:lineRule="auto"/>
              <w:ind w:right="60"/>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15</w:t>
            </w:r>
          </w:p>
        </w:tc>
        <w:tc>
          <w:tcPr>
            <w:tcW w:w="1650" w:type="pct"/>
            <w:shd w:val="clear" w:color="auto" w:fill="FFFFFF"/>
          </w:tcPr>
          <w:p w14:paraId="0E50EAF2" w14:textId="77777777" w:rsidR="001450D7" w:rsidRPr="003E3AA7" w:rsidRDefault="001450D7" w:rsidP="001450D7">
            <w:pPr>
              <w:autoSpaceDE w:val="0"/>
              <w:autoSpaceDN w:val="0"/>
              <w:adjustRightInd w:val="0"/>
              <w:spacing w:after="0" w:line="240" w:lineRule="auto"/>
              <w:ind w:left="60" w:right="60"/>
              <w:contextualSpacing/>
              <w:jc w:val="center"/>
              <w:rPr>
                <w:rFonts w:ascii="Times New Roman" w:hAnsi="Times New Roman"/>
                <w:color w:val="000000" w:themeColor="text1"/>
                <w:sz w:val="24"/>
                <w:szCs w:val="24"/>
              </w:rPr>
            </w:pPr>
            <w:r w:rsidRPr="003E3AA7">
              <w:rPr>
                <w:rFonts w:ascii="Times New Roman" w:hAnsi="Times New Roman"/>
                <w:color w:val="000000" w:themeColor="text1"/>
                <w:sz w:val="24"/>
                <w:szCs w:val="24"/>
              </w:rPr>
              <w:t>8.0</w:t>
            </w:r>
          </w:p>
        </w:tc>
      </w:tr>
      <w:tr w:rsidR="001450D7" w:rsidRPr="003E3AA7" w14:paraId="1F3C0022" w14:textId="77777777" w:rsidTr="007E5AA3">
        <w:trPr>
          <w:gridAfter w:val="1"/>
          <w:wAfter w:w="16" w:type="pct"/>
          <w:cantSplit/>
        </w:trPr>
        <w:tc>
          <w:tcPr>
            <w:tcW w:w="208" w:type="pct"/>
            <w:gridSpan w:val="2"/>
            <w:vMerge/>
            <w:tcBorders>
              <w:bottom w:val="single" w:sz="4" w:space="0" w:color="auto"/>
            </w:tcBorders>
            <w:shd w:val="clear" w:color="auto" w:fill="auto"/>
          </w:tcPr>
          <w:p w14:paraId="538B23F6" w14:textId="77777777" w:rsidR="001450D7" w:rsidRPr="003E3AA7" w:rsidRDefault="001450D7" w:rsidP="001450D7">
            <w:pPr>
              <w:autoSpaceDE w:val="0"/>
              <w:autoSpaceDN w:val="0"/>
              <w:adjustRightInd w:val="0"/>
              <w:spacing w:after="0" w:line="240" w:lineRule="auto"/>
              <w:contextualSpacing/>
              <w:rPr>
                <w:rFonts w:ascii="Times New Roman" w:hAnsi="Times New Roman"/>
                <w:color w:val="000000" w:themeColor="text1"/>
                <w:sz w:val="24"/>
                <w:szCs w:val="24"/>
                <w:lang w:val="fr-BE"/>
              </w:rPr>
            </w:pPr>
          </w:p>
        </w:tc>
        <w:tc>
          <w:tcPr>
            <w:tcW w:w="2097" w:type="pct"/>
            <w:gridSpan w:val="3"/>
            <w:tcBorders>
              <w:bottom w:val="single" w:sz="4" w:space="0" w:color="auto"/>
            </w:tcBorders>
            <w:shd w:val="clear" w:color="auto" w:fill="auto"/>
          </w:tcPr>
          <w:p w14:paraId="1BEF7627" w14:textId="77777777" w:rsidR="001450D7" w:rsidRPr="003E3AA7" w:rsidRDefault="001450D7" w:rsidP="001450D7">
            <w:pPr>
              <w:autoSpaceDE w:val="0"/>
              <w:autoSpaceDN w:val="0"/>
              <w:adjustRightInd w:val="0"/>
              <w:spacing w:after="0" w:line="240" w:lineRule="auto"/>
              <w:ind w:right="60"/>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16-20 Kg</w:t>
            </w:r>
          </w:p>
        </w:tc>
        <w:tc>
          <w:tcPr>
            <w:tcW w:w="1028" w:type="pct"/>
            <w:tcBorders>
              <w:bottom w:val="single" w:sz="4" w:space="0" w:color="auto"/>
            </w:tcBorders>
            <w:shd w:val="clear" w:color="auto" w:fill="FFFFFF"/>
          </w:tcPr>
          <w:p w14:paraId="4C946B37" w14:textId="77777777" w:rsidR="001450D7" w:rsidRPr="003E3AA7" w:rsidRDefault="001450D7" w:rsidP="001450D7">
            <w:pPr>
              <w:autoSpaceDE w:val="0"/>
              <w:autoSpaceDN w:val="0"/>
              <w:adjustRightInd w:val="0"/>
              <w:spacing w:after="0" w:line="240" w:lineRule="auto"/>
              <w:ind w:right="60"/>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24</w:t>
            </w:r>
          </w:p>
        </w:tc>
        <w:tc>
          <w:tcPr>
            <w:tcW w:w="1650" w:type="pct"/>
            <w:tcBorders>
              <w:bottom w:val="single" w:sz="4" w:space="0" w:color="auto"/>
            </w:tcBorders>
            <w:shd w:val="clear" w:color="auto" w:fill="FFFFFF"/>
          </w:tcPr>
          <w:p w14:paraId="74E20DE5" w14:textId="77777777" w:rsidR="001450D7" w:rsidRPr="003E3AA7" w:rsidRDefault="001450D7" w:rsidP="001450D7">
            <w:pPr>
              <w:autoSpaceDE w:val="0"/>
              <w:autoSpaceDN w:val="0"/>
              <w:adjustRightInd w:val="0"/>
              <w:spacing w:after="0" w:line="240" w:lineRule="auto"/>
              <w:ind w:left="60" w:right="60"/>
              <w:contextualSpacing/>
              <w:jc w:val="center"/>
              <w:rPr>
                <w:rFonts w:ascii="Times New Roman" w:hAnsi="Times New Roman"/>
                <w:color w:val="000000" w:themeColor="text1"/>
                <w:sz w:val="24"/>
                <w:szCs w:val="24"/>
              </w:rPr>
            </w:pPr>
            <w:r w:rsidRPr="003E3AA7">
              <w:rPr>
                <w:rFonts w:ascii="Times New Roman" w:hAnsi="Times New Roman"/>
                <w:color w:val="000000" w:themeColor="text1"/>
                <w:sz w:val="24"/>
                <w:szCs w:val="24"/>
              </w:rPr>
              <w:t>12.7</w:t>
            </w:r>
          </w:p>
        </w:tc>
      </w:tr>
      <w:tr w:rsidR="001450D7" w:rsidRPr="003E3AA7" w14:paraId="63C1A110" w14:textId="77777777" w:rsidTr="007E5AA3">
        <w:trPr>
          <w:gridAfter w:val="1"/>
          <w:wAfter w:w="16" w:type="pct"/>
          <w:cantSplit/>
        </w:trPr>
        <w:tc>
          <w:tcPr>
            <w:tcW w:w="208" w:type="pct"/>
            <w:gridSpan w:val="2"/>
            <w:tcBorders>
              <w:top w:val="single" w:sz="4" w:space="0" w:color="auto"/>
              <w:bottom w:val="single" w:sz="4" w:space="0" w:color="auto"/>
            </w:tcBorders>
            <w:shd w:val="clear" w:color="auto" w:fill="auto"/>
          </w:tcPr>
          <w:p w14:paraId="5BDDC83B" w14:textId="77777777" w:rsidR="001450D7" w:rsidRPr="003E3AA7" w:rsidRDefault="001450D7" w:rsidP="001450D7">
            <w:pPr>
              <w:autoSpaceDE w:val="0"/>
              <w:autoSpaceDN w:val="0"/>
              <w:adjustRightInd w:val="0"/>
              <w:spacing w:after="0" w:line="240" w:lineRule="auto"/>
              <w:contextualSpacing/>
              <w:rPr>
                <w:rFonts w:ascii="Times New Roman" w:hAnsi="Times New Roman"/>
                <w:color w:val="000000" w:themeColor="text1"/>
                <w:sz w:val="24"/>
                <w:szCs w:val="24"/>
                <w:lang w:val="fr-BE"/>
              </w:rPr>
            </w:pPr>
          </w:p>
        </w:tc>
        <w:tc>
          <w:tcPr>
            <w:tcW w:w="2097" w:type="pct"/>
            <w:gridSpan w:val="3"/>
            <w:tcBorders>
              <w:top w:val="single" w:sz="4" w:space="0" w:color="auto"/>
              <w:bottom w:val="single" w:sz="4" w:space="0" w:color="auto"/>
            </w:tcBorders>
            <w:shd w:val="clear" w:color="auto" w:fill="auto"/>
          </w:tcPr>
          <w:p w14:paraId="66575BE5" w14:textId="77777777" w:rsidR="001450D7" w:rsidRPr="003E3AA7" w:rsidRDefault="001450D7" w:rsidP="001450D7">
            <w:pPr>
              <w:autoSpaceDE w:val="0"/>
              <w:autoSpaceDN w:val="0"/>
              <w:adjustRightInd w:val="0"/>
              <w:spacing w:after="0" w:line="240" w:lineRule="auto"/>
              <w:ind w:left="60" w:right="60"/>
              <w:contextualSpacing/>
              <w:rPr>
                <w:rFonts w:ascii="Times New Roman" w:hAnsi="Times New Roman"/>
                <w:color w:val="000000" w:themeColor="text1"/>
                <w:sz w:val="24"/>
                <w:szCs w:val="24"/>
              </w:rPr>
            </w:pPr>
          </w:p>
        </w:tc>
        <w:tc>
          <w:tcPr>
            <w:tcW w:w="1028" w:type="pct"/>
            <w:tcBorders>
              <w:top w:val="single" w:sz="4" w:space="0" w:color="auto"/>
              <w:bottom w:val="single" w:sz="4" w:space="0" w:color="auto"/>
            </w:tcBorders>
            <w:shd w:val="clear" w:color="auto" w:fill="FFFFFF"/>
          </w:tcPr>
          <w:p w14:paraId="406D3F93" w14:textId="77777777" w:rsidR="001450D7" w:rsidRPr="003E3AA7" w:rsidRDefault="001450D7" w:rsidP="001450D7">
            <w:pPr>
              <w:autoSpaceDE w:val="0"/>
              <w:autoSpaceDN w:val="0"/>
              <w:adjustRightInd w:val="0"/>
              <w:spacing w:after="0" w:line="240" w:lineRule="auto"/>
              <w:ind w:right="60"/>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189</w:t>
            </w:r>
          </w:p>
        </w:tc>
        <w:tc>
          <w:tcPr>
            <w:tcW w:w="1650" w:type="pct"/>
            <w:tcBorders>
              <w:top w:val="single" w:sz="4" w:space="0" w:color="auto"/>
              <w:bottom w:val="single" w:sz="4" w:space="0" w:color="auto"/>
            </w:tcBorders>
            <w:shd w:val="clear" w:color="auto" w:fill="FFFFFF"/>
          </w:tcPr>
          <w:p w14:paraId="3A2CCD02" w14:textId="77777777" w:rsidR="001450D7" w:rsidRPr="003E3AA7" w:rsidRDefault="001450D7" w:rsidP="001450D7">
            <w:pPr>
              <w:autoSpaceDE w:val="0"/>
              <w:autoSpaceDN w:val="0"/>
              <w:adjustRightInd w:val="0"/>
              <w:spacing w:after="0" w:line="240" w:lineRule="auto"/>
              <w:ind w:left="60" w:right="60"/>
              <w:contextualSpacing/>
              <w:jc w:val="center"/>
              <w:rPr>
                <w:rFonts w:ascii="Times New Roman" w:hAnsi="Times New Roman"/>
                <w:color w:val="000000" w:themeColor="text1"/>
                <w:sz w:val="24"/>
                <w:szCs w:val="24"/>
              </w:rPr>
            </w:pPr>
            <w:r w:rsidRPr="003E3AA7">
              <w:rPr>
                <w:rFonts w:ascii="Times New Roman" w:hAnsi="Times New Roman"/>
                <w:color w:val="000000" w:themeColor="text1"/>
                <w:sz w:val="24"/>
                <w:szCs w:val="24"/>
              </w:rPr>
              <w:t>100</w:t>
            </w:r>
          </w:p>
        </w:tc>
      </w:tr>
    </w:tbl>
    <w:p w14:paraId="164CCCC4" w14:textId="77777777" w:rsidR="001450D7" w:rsidRPr="00A41052" w:rsidRDefault="001450D7" w:rsidP="001450D7">
      <w:pPr>
        <w:spacing w:after="0" w:line="240" w:lineRule="auto"/>
        <w:contextualSpacing/>
        <w:jc w:val="both"/>
        <w:rPr>
          <w:rFonts w:ascii="Times New Roman" w:hAnsi="Times New Roman"/>
          <w:color w:val="000000" w:themeColor="text1"/>
          <w:sz w:val="24"/>
          <w:szCs w:val="24"/>
        </w:rPr>
      </w:pPr>
      <w:r w:rsidRPr="00A41052">
        <w:rPr>
          <w:rFonts w:ascii="Times New Roman" w:hAnsi="Times New Roman"/>
          <w:color w:val="000000" w:themeColor="text1"/>
          <w:sz w:val="24"/>
          <w:szCs w:val="24"/>
        </w:rPr>
        <w:t>(Author, 2024)</w:t>
      </w:r>
    </w:p>
    <w:p w14:paraId="1B58288A" w14:textId="19EF6AF5" w:rsidR="001450D7" w:rsidRPr="003E3AA7" w:rsidRDefault="001450D7" w:rsidP="001450D7">
      <w:pPr>
        <w:spacing w:after="0" w:line="240" w:lineRule="auto"/>
        <w:contextualSpacing/>
        <w:jc w:val="both"/>
        <w:rPr>
          <w:rFonts w:ascii="Times New Roman" w:hAnsi="Times New Roman"/>
          <w:color w:val="000000" w:themeColor="text1"/>
          <w:sz w:val="24"/>
          <w:szCs w:val="24"/>
        </w:rPr>
      </w:pPr>
      <w:r w:rsidRPr="003E3AA7">
        <w:rPr>
          <w:rFonts w:ascii="Times New Roman" w:hAnsi="Times New Roman"/>
          <w:color w:val="000000" w:themeColor="text1"/>
          <w:sz w:val="24"/>
          <w:szCs w:val="24"/>
        </w:rPr>
        <w:t xml:space="preserve">Results </w:t>
      </w:r>
      <w:r>
        <w:rPr>
          <w:rFonts w:ascii="Times New Roman" w:hAnsi="Times New Roman"/>
          <w:color w:val="000000" w:themeColor="text1"/>
          <w:sz w:val="24"/>
          <w:szCs w:val="24"/>
        </w:rPr>
        <w:t>(</w:t>
      </w:r>
      <w:r w:rsidRPr="000A3412">
        <w:rPr>
          <w:rFonts w:ascii="Times New Roman" w:hAnsi="Times New Roman"/>
          <w:color w:val="000000" w:themeColor="text1"/>
          <w:sz w:val="24"/>
          <w:szCs w:val="24"/>
          <w:highlight w:val="yellow"/>
        </w:rPr>
        <w:t>Table</w:t>
      </w:r>
      <w:r>
        <w:rPr>
          <w:rFonts w:ascii="Times New Roman" w:hAnsi="Times New Roman"/>
          <w:color w:val="000000" w:themeColor="text1"/>
          <w:sz w:val="24"/>
          <w:szCs w:val="24"/>
        </w:rPr>
        <w:t xml:space="preserve"> </w:t>
      </w:r>
      <w:r w:rsidR="00D34626">
        <w:rPr>
          <w:rFonts w:ascii="Times New Roman" w:hAnsi="Times New Roman"/>
          <w:color w:val="000000" w:themeColor="text1"/>
          <w:sz w:val="24"/>
          <w:szCs w:val="24"/>
        </w:rPr>
        <w:t>1</w:t>
      </w:r>
      <w:r>
        <w:rPr>
          <w:rFonts w:ascii="Times New Roman" w:hAnsi="Times New Roman"/>
          <w:color w:val="000000" w:themeColor="text1"/>
          <w:sz w:val="24"/>
          <w:szCs w:val="24"/>
        </w:rPr>
        <w:t xml:space="preserve">) </w:t>
      </w:r>
      <w:r w:rsidRPr="003E3AA7">
        <w:rPr>
          <w:rFonts w:ascii="Times New Roman" w:hAnsi="Times New Roman"/>
          <w:color w:val="000000" w:themeColor="text1"/>
          <w:sz w:val="24"/>
          <w:szCs w:val="24"/>
        </w:rPr>
        <w:t xml:space="preserve">indicates that more than half (65.1%) of the children were male and (34.9%) were female. Even though the gender distribution might not directly affect the research topic, it is crucial to identify any imbalances in the sample in order to comprehend how the study's demographics are represented. Majority of the children within the survey area were below 2 years old (75.4%) with an average weight of below 10kg (79.3%). </w:t>
      </w:r>
    </w:p>
    <w:p w14:paraId="2A1B43E1" w14:textId="77777777" w:rsidR="001C3977" w:rsidRPr="003F679A" w:rsidRDefault="001C3977" w:rsidP="003F679A">
      <w:pPr>
        <w:spacing w:line="240" w:lineRule="auto"/>
        <w:contextualSpacing/>
        <w:rPr>
          <w:rFonts w:ascii="Times New Roman" w:eastAsia="Arial Unicode MS" w:hAnsi="Times New Roman"/>
          <w:b/>
          <w:sz w:val="24"/>
          <w:szCs w:val="24"/>
        </w:rPr>
      </w:pPr>
    </w:p>
    <w:p w14:paraId="69EDE55A" w14:textId="5FCA70FF" w:rsidR="00342CDB" w:rsidRDefault="00342CDB" w:rsidP="003F679A">
      <w:pPr>
        <w:spacing w:line="240" w:lineRule="auto"/>
        <w:contextualSpacing/>
        <w:jc w:val="both"/>
        <w:rPr>
          <w:rFonts w:ascii="Times New Roman" w:hAnsi="Times New Roman"/>
          <w:sz w:val="24"/>
          <w:szCs w:val="24"/>
          <w:shd w:val="clear" w:color="auto" w:fill="F9FAFB"/>
        </w:rPr>
      </w:pPr>
      <w:r w:rsidRPr="00342CDB">
        <w:rPr>
          <w:rFonts w:ascii="Times New Roman" w:hAnsi="Times New Roman"/>
          <w:sz w:val="24"/>
          <w:szCs w:val="24"/>
        </w:rPr>
        <w:t xml:space="preserve">This study analyzed the prevalence of malaria among children in </w:t>
      </w:r>
      <w:proofErr w:type="spellStart"/>
      <w:r w:rsidRPr="00342CDB">
        <w:rPr>
          <w:rFonts w:ascii="Times New Roman" w:hAnsi="Times New Roman"/>
          <w:sz w:val="24"/>
          <w:szCs w:val="24"/>
        </w:rPr>
        <w:t>Elgeyo</w:t>
      </w:r>
      <w:proofErr w:type="spellEnd"/>
      <w:r w:rsidRPr="00342CDB">
        <w:rPr>
          <w:rFonts w:ascii="Times New Roman" w:hAnsi="Times New Roman"/>
          <w:sz w:val="24"/>
          <w:szCs w:val="24"/>
        </w:rPr>
        <w:t xml:space="preserve"> </w:t>
      </w:r>
      <w:proofErr w:type="spellStart"/>
      <w:r w:rsidRPr="00342CDB">
        <w:rPr>
          <w:rFonts w:ascii="Times New Roman" w:hAnsi="Times New Roman"/>
          <w:sz w:val="24"/>
          <w:szCs w:val="24"/>
        </w:rPr>
        <w:t>Marakwet</w:t>
      </w:r>
      <w:proofErr w:type="spellEnd"/>
      <w:r w:rsidRPr="00342CDB">
        <w:rPr>
          <w:rFonts w:ascii="Times New Roman" w:hAnsi="Times New Roman"/>
          <w:sz w:val="24"/>
          <w:szCs w:val="24"/>
        </w:rPr>
        <w:t xml:space="preserve"> West Sub-County from 2012-2022 through the use of Mann-Kendall trend test which indicated a decreasing trend in the prevalence of malaria in the sub-county during the specified period (</w:t>
      </w:r>
      <w:r w:rsidRPr="000A3412">
        <w:rPr>
          <w:rFonts w:ascii="Times New Roman" w:hAnsi="Times New Roman"/>
          <w:sz w:val="24"/>
          <w:szCs w:val="24"/>
          <w:highlight w:val="yellow"/>
        </w:rPr>
        <w:t>Table</w:t>
      </w:r>
      <w:r w:rsidRPr="00342CDB">
        <w:rPr>
          <w:rFonts w:ascii="Times New Roman" w:hAnsi="Times New Roman"/>
          <w:sz w:val="24"/>
          <w:szCs w:val="24"/>
        </w:rPr>
        <w:t xml:space="preserve"> 2)</w:t>
      </w:r>
      <w:r w:rsidR="00F476D1" w:rsidRPr="00AC15AE">
        <w:rPr>
          <w:rFonts w:ascii="Times New Roman" w:hAnsi="Times New Roman"/>
          <w:sz w:val="24"/>
          <w:szCs w:val="24"/>
          <w:shd w:val="clear" w:color="auto" w:fill="F9FAFB"/>
        </w:rPr>
        <w:t>.</w:t>
      </w:r>
      <w:r w:rsidR="00F476D1" w:rsidRPr="001B78C6">
        <w:rPr>
          <w:rFonts w:ascii="Times New Roman" w:hAnsi="Times New Roman"/>
          <w:sz w:val="24"/>
          <w:szCs w:val="24"/>
          <w:shd w:val="clear" w:color="auto" w:fill="F9FAFB"/>
        </w:rPr>
        <w:t xml:space="preserve"> </w:t>
      </w:r>
      <w:r w:rsidRPr="00342CDB">
        <w:rPr>
          <w:rFonts w:ascii="Times New Roman" w:hAnsi="Times New Roman"/>
          <w:sz w:val="24"/>
          <w:szCs w:val="24"/>
          <w:shd w:val="clear" w:color="auto" w:fill="F9FAFB"/>
        </w:rPr>
        <w:t xml:space="preserve">The plot </w:t>
      </w:r>
      <w:r w:rsidRPr="00342CDB">
        <w:rPr>
          <w:rFonts w:ascii="Times New Roman" w:hAnsi="Times New Roman"/>
          <w:sz w:val="24"/>
          <w:szCs w:val="24"/>
          <w:shd w:val="clear" w:color="auto" w:fill="F9FAFB"/>
        </w:rPr>
        <w:lastRenderedPageBreak/>
        <w:t>(Figure</w:t>
      </w:r>
      <w:r>
        <w:rPr>
          <w:rFonts w:ascii="Times New Roman" w:hAnsi="Times New Roman"/>
          <w:sz w:val="24"/>
          <w:szCs w:val="24"/>
          <w:shd w:val="clear" w:color="auto" w:fill="F9FAFB"/>
        </w:rPr>
        <w:t xml:space="preserve"> 2</w:t>
      </w:r>
      <w:r w:rsidRPr="00342CDB">
        <w:rPr>
          <w:rFonts w:ascii="Times New Roman" w:hAnsi="Times New Roman"/>
          <w:sz w:val="24"/>
          <w:szCs w:val="24"/>
          <w:shd w:val="clear" w:color="auto" w:fill="F9FAFB"/>
        </w:rPr>
        <w:t>) shows the average monthly malaria cases with a trendline, indicating seasonal patterns and overall trends.</w:t>
      </w:r>
    </w:p>
    <w:p w14:paraId="0B04A2BF" w14:textId="77777777" w:rsidR="00342CDB" w:rsidRDefault="00342CDB" w:rsidP="003F679A">
      <w:pPr>
        <w:spacing w:line="240" w:lineRule="auto"/>
        <w:contextualSpacing/>
        <w:jc w:val="both"/>
        <w:rPr>
          <w:rFonts w:ascii="Times New Roman" w:hAnsi="Times New Roman"/>
          <w:sz w:val="24"/>
          <w:szCs w:val="24"/>
          <w:shd w:val="clear" w:color="auto" w:fill="F9FAFB"/>
        </w:rPr>
      </w:pPr>
    </w:p>
    <w:p w14:paraId="0E011049" w14:textId="7B8D0082" w:rsidR="00342CDB" w:rsidRDefault="00342CDB" w:rsidP="003F679A">
      <w:pPr>
        <w:spacing w:line="240" w:lineRule="auto"/>
        <w:contextualSpacing/>
        <w:jc w:val="both"/>
        <w:rPr>
          <w:rFonts w:ascii="Times New Roman" w:hAnsi="Times New Roman"/>
          <w:sz w:val="24"/>
          <w:szCs w:val="24"/>
          <w:shd w:val="clear" w:color="auto" w:fill="F9FAFB"/>
        </w:rPr>
      </w:pPr>
      <w:r w:rsidRPr="00342CDB">
        <w:rPr>
          <w:noProof/>
        </w:rPr>
        <w:drawing>
          <wp:inline distT="0" distB="0" distL="0" distR="0" wp14:anchorId="6B596E9D" wp14:editId="16691E18">
            <wp:extent cx="5972175" cy="30765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2175" cy="3076575"/>
                    </a:xfrm>
                    <a:prstGeom prst="rect">
                      <a:avLst/>
                    </a:prstGeom>
                    <a:noFill/>
                  </pic:spPr>
                </pic:pic>
              </a:graphicData>
            </a:graphic>
          </wp:inline>
        </w:drawing>
      </w:r>
    </w:p>
    <w:p w14:paraId="2CA0CF4F" w14:textId="6275C636" w:rsidR="00342CDB" w:rsidRPr="0089222F" w:rsidRDefault="00A16F98" w:rsidP="003F679A">
      <w:pPr>
        <w:spacing w:line="240" w:lineRule="auto"/>
        <w:contextualSpacing/>
        <w:jc w:val="both"/>
        <w:rPr>
          <w:rFonts w:ascii="Times New Roman" w:hAnsi="Times New Roman"/>
          <w:i/>
          <w:sz w:val="24"/>
          <w:szCs w:val="24"/>
          <w:shd w:val="clear" w:color="auto" w:fill="F9FAFB"/>
        </w:rPr>
      </w:pPr>
      <w:r w:rsidRPr="0089222F">
        <w:rPr>
          <w:rFonts w:ascii="Times New Roman" w:hAnsi="Times New Roman"/>
          <w:i/>
          <w:sz w:val="24"/>
          <w:szCs w:val="24"/>
          <w:shd w:val="clear" w:color="auto" w:fill="F9FAFB"/>
        </w:rPr>
        <w:t>Figure 2: Average Monthly Malaria Cases with Trendline</w:t>
      </w:r>
    </w:p>
    <w:p w14:paraId="5B41E17A" w14:textId="77777777" w:rsidR="00A16F98" w:rsidRDefault="00A16F98" w:rsidP="003F679A">
      <w:pPr>
        <w:spacing w:line="240" w:lineRule="auto"/>
        <w:contextualSpacing/>
        <w:jc w:val="both"/>
        <w:rPr>
          <w:rFonts w:ascii="Times New Roman" w:hAnsi="Times New Roman"/>
          <w:sz w:val="24"/>
          <w:szCs w:val="24"/>
          <w:shd w:val="clear" w:color="auto" w:fill="F9FAFB"/>
        </w:rPr>
      </w:pPr>
    </w:p>
    <w:p w14:paraId="5E1053BC" w14:textId="4EA86655" w:rsidR="00342CDB" w:rsidRDefault="00857619" w:rsidP="003F679A">
      <w:pPr>
        <w:spacing w:line="240" w:lineRule="auto"/>
        <w:contextualSpacing/>
        <w:jc w:val="both"/>
        <w:rPr>
          <w:rFonts w:ascii="Times New Roman" w:hAnsi="Times New Roman"/>
          <w:color w:val="000000" w:themeColor="text1"/>
          <w:sz w:val="24"/>
          <w:szCs w:val="24"/>
        </w:rPr>
      </w:pPr>
      <w:r w:rsidRPr="00A41721">
        <w:rPr>
          <w:rFonts w:ascii="Times New Roman" w:hAnsi="Times New Roman"/>
          <w:color w:val="000000" w:themeColor="text1"/>
          <w:sz w:val="24"/>
          <w:szCs w:val="24"/>
        </w:rPr>
        <w:t>The</w:t>
      </w:r>
      <w:r>
        <w:rPr>
          <w:rFonts w:ascii="Times New Roman" w:hAnsi="Times New Roman"/>
          <w:color w:val="000000" w:themeColor="text1"/>
          <w:sz w:val="24"/>
          <w:szCs w:val="24"/>
        </w:rPr>
        <w:t xml:space="preserve"> figure (2)</w:t>
      </w:r>
      <w:r w:rsidRPr="00A41721">
        <w:rPr>
          <w:rFonts w:ascii="Times New Roman" w:hAnsi="Times New Roman"/>
          <w:color w:val="000000" w:themeColor="text1"/>
          <w:sz w:val="24"/>
          <w:szCs w:val="24"/>
        </w:rPr>
        <w:t xml:space="preserve"> depicts different seasonality in malaria incidence with highs in April and November. The</w:t>
      </w:r>
      <w:r>
        <w:rPr>
          <w:rFonts w:ascii="Times New Roman" w:hAnsi="Times New Roman"/>
          <w:color w:val="000000" w:themeColor="text1"/>
          <w:sz w:val="24"/>
          <w:szCs w:val="24"/>
        </w:rPr>
        <w:t xml:space="preserve"> peaks</w:t>
      </w:r>
      <w:r w:rsidRPr="00A41721">
        <w:rPr>
          <w:rFonts w:ascii="Times New Roman" w:hAnsi="Times New Roman"/>
          <w:color w:val="000000" w:themeColor="text1"/>
          <w:sz w:val="24"/>
          <w:szCs w:val="24"/>
        </w:rPr>
        <w:t xml:space="preserve"> coincide with </w:t>
      </w:r>
      <w:r>
        <w:rPr>
          <w:rFonts w:ascii="Times New Roman" w:hAnsi="Times New Roman"/>
          <w:color w:val="000000" w:themeColor="text1"/>
          <w:sz w:val="24"/>
          <w:szCs w:val="24"/>
        </w:rPr>
        <w:t>high</w:t>
      </w:r>
      <w:r w:rsidRPr="00A41721">
        <w:rPr>
          <w:rFonts w:ascii="Times New Roman" w:hAnsi="Times New Roman"/>
          <w:color w:val="000000" w:themeColor="text1"/>
          <w:sz w:val="24"/>
          <w:szCs w:val="24"/>
        </w:rPr>
        <w:t xml:space="preserve"> rainfall, which provides breeding habitat for mosquitoes and thereby increases the spread of malaria. The trendline shows a steady drop in average malaria cases during the measured years</w:t>
      </w:r>
      <w:r>
        <w:rPr>
          <w:rFonts w:ascii="Times New Roman" w:hAnsi="Times New Roman"/>
          <w:color w:val="000000" w:themeColor="text1"/>
          <w:sz w:val="24"/>
          <w:szCs w:val="24"/>
        </w:rPr>
        <w:t xml:space="preserve">. </w:t>
      </w:r>
    </w:p>
    <w:p w14:paraId="2D6AA864" w14:textId="6FCAD22D" w:rsidR="00936249" w:rsidRDefault="00936249">
      <w:pPr>
        <w:spacing w:after="200" w:line="276" w:lineRule="auto"/>
        <w:rPr>
          <w:rFonts w:ascii="Times New Roman" w:hAnsi="Times New Roman"/>
          <w:sz w:val="24"/>
          <w:szCs w:val="24"/>
          <w:shd w:val="clear" w:color="auto" w:fill="F9FAFB"/>
        </w:rPr>
      </w:pPr>
      <w:r>
        <w:rPr>
          <w:rFonts w:ascii="Times New Roman" w:hAnsi="Times New Roman"/>
          <w:sz w:val="24"/>
          <w:szCs w:val="24"/>
          <w:shd w:val="clear" w:color="auto" w:fill="F9FAFB"/>
        </w:rPr>
        <w:br w:type="page"/>
      </w:r>
    </w:p>
    <w:p w14:paraId="52EDFDFC" w14:textId="77777777" w:rsidR="00936249" w:rsidRDefault="00936249" w:rsidP="003F679A">
      <w:pPr>
        <w:spacing w:line="240" w:lineRule="auto"/>
        <w:contextualSpacing/>
        <w:jc w:val="both"/>
        <w:rPr>
          <w:rFonts w:ascii="Times New Roman" w:hAnsi="Times New Roman"/>
          <w:sz w:val="24"/>
          <w:szCs w:val="24"/>
          <w:shd w:val="clear" w:color="auto" w:fill="F9FAFB"/>
        </w:rPr>
      </w:pPr>
    </w:p>
    <w:p w14:paraId="6579A370" w14:textId="067FDB54" w:rsidR="00342CDB" w:rsidRDefault="00342CDB" w:rsidP="003F679A">
      <w:pPr>
        <w:spacing w:line="240" w:lineRule="auto"/>
        <w:contextualSpacing/>
        <w:jc w:val="both"/>
        <w:rPr>
          <w:rFonts w:ascii="Times New Roman" w:hAnsi="Times New Roman"/>
          <w:sz w:val="24"/>
          <w:szCs w:val="24"/>
          <w:shd w:val="clear" w:color="auto" w:fill="F9FAFB"/>
        </w:rPr>
      </w:pPr>
    </w:p>
    <w:p w14:paraId="6653634A" w14:textId="41EFB4D0" w:rsidR="00E50927" w:rsidRPr="00E50927" w:rsidRDefault="00E50927" w:rsidP="00E50927">
      <w:pPr>
        <w:spacing w:after="200" w:line="240" w:lineRule="auto"/>
        <w:rPr>
          <w:rFonts w:ascii="Times New Roman" w:hAnsi="Times New Roman"/>
          <w:b/>
          <w:iCs/>
          <w:color w:val="000000"/>
          <w:sz w:val="24"/>
          <w:szCs w:val="24"/>
          <w:shd w:val="clear" w:color="auto" w:fill="F9FAFB"/>
        </w:rPr>
      </w:pPr>
      <w:r w:rsidRPr="000A3412">
        <w:rPr>
          <w:rFonts w:ascii="Times New Roman" w:hAnsi="Times New Roman"/>
          <w:b/>
          <w:iCs/>
          <w:sz w:val="24"/>
          <w:szCs w:val="24"/>
          <w:highlight w:val="yellow"/>
        </w:rPr>
        <w:t>Table</w:t>
      </w:r>
      <w:r w:rsidRPr="00E50927">
        <w:rPr>
          <w:rFonts w:ascii="Times New Roman" w:hAnsi="Times New Roman"/>
          <w:b/>
          <w:iCs/>
          <w:sz w:val="24"/>
          <w:szCs w:val="24"/>
        </w:rPr>
        <w:t xml:space="preserve"> 2: Summary of monthly average Malaria cases Mann-Kendal test and Sen’s Slope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26"/>
        <w:gridCol w:w="1108"/>
        <w:gridCol w:w="1559"/>
        <w:gridCol w:w="1310"/>
        <w:gridCol w:w="2258"/>
        <w:gridCol w:w="1599"/>
      </w:tblGrid>
      <w:tr w:rsidR="00E50927" w:rsidRPr="00E50927" w14:paraId="587256A8" w14:textId="77777777" w:rsidTr="007E5AA3">
        <w:trPr>
          <w:trHeight w:val="20"/>
          <w:tblHeader/>
        </w:trPr>
        <w:tc>
          <w:tcPr>
            <w:tcW w:w="815" w:type="pct"/>
            <w:tcBorders>
              <w:top w:val="single" w:sz="4" w:space="0" w:color="auto"/>
              <w:left w:val="nil"/>
              <w:bottom w:val="single" w:sz="4" w:space="0" w:color="auto"/>
              <w:right w:val="nil"/>
            </w:tcBorders>
            <w:noWrap/>
            <w:vAlign w:val="bottom"/>
          </w:tcPr>
          <w:p w14:paraId="28150013" w14:textId="77777777" w:rsidR="00E50927" w:rsidRPr="00E50927" w:rsidRDefault="00E50927" w:rsidP="00E50927">
            <w:pPr>
              <w:spacing w:after="0" w:line="240" w:lineRule="auto"/>
              <w:contextualSpacing/>
              <w:rPr>
                <w:rFonts w:ascii="Times New Roman" w:hAnsi="Times New Roman"/>
                <w:b/>
                <w:sz w:val="24"/>
                <w:szCs w:val="24"/>
              </w:rPr>
            </w:pPr>
          </w:p>
        </w:tc>
        <w:tc>
          <w:tcPr>
            <w:tcW w:w="1425" w:type="pct"/>
            <w:gridSpan w:val="2"/>
            <w:tcBorders>
              <w:top w:val="single" w:sz="4" w:space="0" w:color="auto"/>
              <w:left w:val="nil"/>
              <w:bottom w:val="single" w:sz="4" w:space="0" w:color="auto"/>
              <w:right w:val="nil"/>
            </w:tcBorders>
            <w:noWrap/>
            <w:vAlign w:val="bottom"/>
          </w:tcPr>
          <w:p w14:paraId="48B0ABD9" w14:textId="77777777" w:rsidR="00E50927" w:rsidRPr="00E50927" w:rsidRDefault="00E50927" w:rsidP="00E50927">
            <w:pPr>
              <w:spacing w:after="0" w:line="240" w:lineRule="auto"/>
              <w:contextualSpacing/>
              <w:rPr>
                <w:rFonts w:ascii="Times New Roman" w:hAnsi="Times New Roman"/>
                <w:b/>
                <w:sz w:val="24"/>
                <w:szCs w:val="24"/>
              </w:rPr>
            </w:pPr>
            <w:r w:rsidRPr="00E50927">
              <w:rPr>
                <w:rFonts w:ascii="Times New Roman" w:hAnsi="Times New Roman"/>
                <w:b/>
                <w:sz w:val="24"/>
                <w:szCs w:val="24"/>
              </w:rPr>
              <w:t xml:space="preserve">Mann-Kendal Test </w:t>
            </w:r>
          </w:p>
        </w:tc>
        <w:tc>
          <w:tcPr>
            <w:tcW w:w="1906" w:type="pct"/>
            <w:gridSpan w:val="2"/>
            <w:tcBorders>
              <w:top w:val="single" w:sz="4" w:space="0" w:color="auto"/>
              <w:left w:val="nil"/>
              <w:bottom w:val="single" w:sz="4" w:space="0" w:color="auto"/>
              <w:right w:val="nil"/>
            </w:tcBorders>
            <w:noWrap/>
            <w:vAlign w:val="bottom"/>
          </w:tcPr>
          <w:p w14:paraId="3CBD8098" w14:textId="77777777" w:rsidR="00E50927" w:rsidRPr="00E50927" w:rsidRDefault="00E50927" w:rsidP="00E50927">
            <w:pPr>
              <w:spacing w:after="0" w:line="240" w:lineRule="auto"/>
              <w:contextualSpacing/>
              <w:jc w:val="center"/>
              <w:rPr>
                <w:rFonts w:ascii="Times New Roman" w:hAnsi="Times New Roman"/>
                <w:b/>
                <w:sz w:val="24"/>
                <w:szCs w:val="24"/>
              </w:rPr>
            </w:pPr>
            <w:r w:rsidRPr="00E50927">
              <w:rPr>
                <w:rFonts w:ascii="Times New Roman" w:hAnsi="Times New Roman"/>
                <w:b/>
                <w:sz w:val="24"/>
                <w:szCs w:val="24"/>
              </w:rPr>
              <w:t>Sen's Slope</w:t>
            </w:r>
          </w:p>
        </w:tc>
        <w:tc>
          <w:tcPr>
            <w:tcW w:w="854" w:type="pct"/>
            <w:tcBorders>
              <w:top w:val="single" w:sz="4" w:space="0" w:color="auto"/>
              <w:left w:val="nil"/>
              <w:bottom w:val="single" w:sz="4" w:space="0" w:color="auto"/>
              <w:right w:val="nil"/>
            </w:tcBorders>
            <w:noWrap/>
            <w:vAlign w:val="bottom"/>
          </w:tcPr>
          <w:p w14:paraId="4CFB1C1D" w14:textId="77777777" w:rsidR="00E50927" w:rsidRPr="00E50927" w:rsidRDefault="00E50927" w:rsidP="00E50927">
            <w:pPr>
              <w:spacing w:after="0" w:line="240" w:lineRule="auto"/>
              <w:contextualSpacing/>
              <w:rPr>
                <w:rFonts w:ascii="Times New Roman" w:hAnsi="Times New Roman"/>
                <w:b/>
                <w:sz w:val="24"/>
                <w:szCs w:val="24"/>
              </w:rPr>
            </w:pPr>
          </w:p>
        </w:tc>
      </w:tr>
      <w:tr w:rsidR="00E50927" w:rsidRPr="00E50927" w14:paraId="4322F834" w14:textId="77777777" w:rsidTr="007E5AA3">
        <w:trPr>
          <w:trHeight w:val="20"/>
          <w:tblHeader/>
        </w:trPr>
        <w:tc>
          <w:tcPr>
            <w:tcW w:w="815" w:type="pct"/>
            <w:tcBorders>
              <w:top w:val="single" w:sz="4" w:space="0" w:color="auto"/>
              <w:left w:val="nil"/>
              <w:bottom w:val="single" w:sz="4" w:space="0" w:color="auto"/>
              <w:right w:val="nil"/>
            </w:tcBorders>
            <w:noWrap/>
            <w:vAlign w:val="bottom"/>
            <w:hideMark/>
          </w:tcPr>
          <w:p w14:paraId="357347DE" w14:textId="77777777" w:rsidR="00E50927" w:rsidRPr="00E50927" w:rsidRDefault="00E50927" w:rsidP="00E50927">
            <w:pPr>
              <w:spacing w:after="0" w:line="240" w:lineRule="auto"/>
              <w:contextualSpacing/>
              <w:rPr>
                <w:rFonts w:ascii="Times New Roman" w:hAnsi="Times New Roman"/>
                <w:b/>
                <w:sz w:val="24"/>
                <w:szCs w:val="24"/>
              </w:rPr>
            </w:pPr>
            <w:r w:rsidRPr="00E50927">
              <w:rPr>
                <w:rFonts w:ascii="Times New Roman" w:hAnsi="Times New Roman"/>
                <w:b/>
                <w:sz w:val="24"/>
                <w:szCs w:val="24"/>
              </w:rPr>
              <w:t>Month</w:t>
            </w:r>
          </w:p>
        </w:tc>
        <w:tc>
          <w:tcPr>
            <w:tcW w:w="592" w:type="pct"/>
            <w:tcBorders>
              <w:top w:val="single" w:sz="4" w:space="0" w:color="auto"/>
              <w:left w:val="nil"/>
              <w:bottom w:val="single" w:sz="4" w:space="0" w:color="auto"/>
              <w:right w:val="nil"/>
            </w:tcBorders>
            <w:noWrap/>
            <w:vAlign w:val="bottom"/>
            <w:hideMark/>
          </w:tcPr>
          <w:p w14:paraId="2298EB83" w14:textId="77777777" w:rsidR="00E50927" w:rsidRPr="00E50927" w:rsidRDefault="00E50927" w:rsidP="00E50927">
            <w:pPr>
              <w:spacing w:after="0" w:line="240" w:lineRule="auto"/>
              <w:contextualSpacing/>
              <w:rPr>
                <w:rFonts w:ascii="Times New Roman" w:hAnsi="Times New Roman"/>
                <w:b/>
                <w:sz w:val="24"/>
                <w:szCs w:val="24"/>
              </w:rPr>
            </w:pPr>
            <w:r w:rsidRPr="00E50927">
              <w:rPr>
                <w:rFonts w:ascii="Times New Roman" w:hAnsi="Times New Roman"/>
                <w:b/>
                <w:sz w:val="24"/>
                <w:szCs w:val="24"/>
              </w:rPr>
              <w:t>Tau</w:t>
            </w:r>
          </w:p>
        </w:tc>
        <w:tc>
          <w:tcPr>
            <w:tcW w:w="833" w:type="pct"/>
            <w:tcBorders>
              <w:top w:val="single" w:sz="4" w:space="0" w:color="auto"/>
              <w:left w:val="nil"/>
              <w:bottom w:val="single" w:sz="4" w:space="0" w:color="auto"/>
              <w:right w:val="nil"/>
            </w:tcBorders>
            <w:noWrap/>
            <w:vAlign w:val="bottom"/>
            <w:hideMark/>
          </w:tcPr>
          <w:p w14:paraId="5F8FCE97" w14:textId="77777777" w:rsidR="00E50927" w:rsidRPr="00E50927" w:rsidRDefault="00E50927" w:rsidP="00E50927">
            <w:pPr>
              <w:spacing w:after="0" w:line="240" w:lineRule="auto"/>
              <w:contextualSpacing/>
              <w:rPr>
                <w:rFonts w:ascii="Times New Roman" w:hAnsi="Times New Roman"/>
                <w:b/>
                <w:sz w:val="24"/>
                <w:szCs w:val="24"/>
              </w:rPr>
            </w:pPr>
            <w:r w:rsidRPr="00E50927">
              <w:rPr>
                <w:rFonts w:ascii="Times New Roman" w:hAnsi="Times New Roman"/>
                <w:b/>
                <w:sz w:val="24"/>
                <w:szCs w:val="24"/>
              </w:rPr>
              <w:t>P-value</w:t>
            </w:r>
          </w:p>
        </w:tc>
        <w:tc>
          <w:tcPr>
            <w:tcW w:w="700" w:type="pct"/>
            <w:tcBorders>
              <w:top w:val="single" w:sz="4" w:space="0" w:color="auto"/>
              <w:left w:val="nil"/>
              <w:bottom w:val="single" w:sz="4" w:space="0" w:color="auto"/>
              <w:right w:val="nil"/>
            </w:tcBorders>
            <w:noWrap/>
            <w:vAlign w:val="bottom"/>
            <w:hideMark/>
          </w:tcPr>
          <w:p w14:paraId="2AF55411" w14:textId="77777777" w:rsidR="00E50927" w:rsidRPr="00E50927" w:rsidRDefault="00E50927" w:rsidP="00E50927">
            <w:pPr>
              <w:spacing w:after="0" w:line="240" w:lineRule="auto"/>
              <w:contextualSpacing/>
              <w:rPr>
                <w:rFonts w:ascii="Times New Roman" w:hAnsi="Times New Roman"/>
                <w:b/>
                <w:sz w:val="24"/>
                <w:szCs w:val="24"/>
              </w:rPr>
            </w:pPr>
            <w:r w:rsidRPr="00E50927">
              <w:rPr>
                <w:rFonts w:ascii="Times New Roman" w:hAnsi="Times New Roman"/>
                <w:b/>
                <w:sz w:val="24"/>
                <w:szCs w:val="24"/>
              </w:rPr>
              <w:t>Slope</w:t>
            </w:r>
          </w:p>
        </w:tc>
        <w:tc>
          <w:tcPr>
            <w:tcW w:w="1206" w:type="pct"/>
            <w:tcBorders>
              <w:top w:val="single" w:sz="4" w:space="0" w:color="auto"/>
              <w:left w:val="nil"/>
              <w:bottom w:val="single" w:sz="4" w:space="0" w:color="auto"/>
              <w:right w:val="nil"/>
            </w:tcBorders>
            <w:noWrap/>
            <w:vAlign w:val="bottom"/>
            <w:hideMark/>
          </w:tcPr>
          <w:p w14:paraId="20A6E885" w14:textId="77777777" w:rsidR="00E50927" w:rsidRPr="00E50927" w:rsidRDefault="00E50927" w:rsidP="00E50927">
            <w:pPr>
              <w:spacing w:after="0" w:line="240" w:lineRule="auto"/>
              <w:contextualSpacing/>
              <w:rPr>
                <w:rFonts w:ascii="Times New Roman" w:hAnsi="Times New Roman"/>
                <w:b/>
                <w:sz w:val="24"/>
                <w:szCs w:val="24"/>
              </w:rPr>
            </w:pPr>
            <w:r w:rsidRPr="00E50927">
              <w:rPr>
                <w:rFonts w:ascii="Times New Roman" w:hAnsi="Times New Roman"/>
                <w:b/>
                <w:sz w:val="24"/>
                <w:szCs w:val="24"/>
              </w:rPr>
              <w:t>P-value (95%)</w:t>
            </w:r>
          </w:p>
        </w:tc>
        <w:tc>
          <w:tcPr>
            <w:tcW w:w="854" w:type="pct"/>
            <w:tcBorders>
              <w:top w:val="single" w:sz="4" w:space="0" w:color="auto"/>
              <w:left w:val="nil"/>
              <w:bottom w:val="single" w:sz="4" w:space="0" w:color="auto"/>
              <w:right w:val="nil"/>
            </w:tcBorders>
            <w:noWrap/>
            <w:vAlign w:val="bottom"/>
            <w:hideMark/>
          </w:tcPr>
          <w:p w14:paraId="3E32EFB6" w14:textId="77777777" w:rsidR="00E50927" w:rsidRPr="00E50927" w:rsidRDefault="00E50927" w:rsidP="00E50927">
            <w:pPr>
              <w:spacing w:after="0" w:line="240" w:lineRule="auto"/>
              <w:contextualSpacing/>
              <w:rPr>
                <w:rFonts w:ascii="Times New Roman" w:hAnsi="Times New Roman"/>
                <w:b/>
                <w:sz w:val="24"/>
                <w:szCs w:val="24"/>
              </w:rPr>
            </w:pPr>
            <w:r w:rsidRPr="00E50927">
              <w:rPr>
                <w:rFonts w:ascii="Times New Roman" w:hAnsi="Times New Roman"/>
                <w:b/>
                <w:sz w:val="24"/>
                <w:szCs w:val="24"/>
              </w:rPr>
              <w:t>Trend</w:t>
            </w:r>
          </w:p>
        </w:tc>
      </w:tr>
      <w:tr w:rsidR="00E50927" w:rsidRPr="00E50927" w14:paraId="6290FF1E" w14:textId="77777777" w:rsidTr="007E5AA3">
        <w:trPr>
          <w:trHeight w:val="141"/>
        </w:trPr>
        <w:tc>
          <w:tcPr>
            <w:tcW w:w="815" w:type="pct"/>
            <w:tcBorders>
              <w:top w:val="single" w:sz="4" w:space="0" w:color="auto"/>
              <w:left w:val="nil"/>
              <w:bottom w:val="nil"/>
              <w:right w:val="nil"/>
            </w:tcBorders>
            <w:tcMar>
              <w:top w:w="137" w:type="dxa"/>
              <w:left w:w="15" w:type="dxa"/>
              <w:bottom w:w="137" w:type="dxa"/>
              <w:right w:w="15" w:type="dxa"/>
            </w:tcMar>
            <w:hideMark/>
          </w:tcPr>
          <w:p w14:paraId="2F98A9A0"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January</w:t>
            </w:r>
          </w:p>
        </w:tc>
        <w:tc>
          <w:tcPr>
            <w:tcW w:w="592" w:type="pct"/>
            <w:tcBorders>
              <w:top w:val="single" w:sz="4" w:space="0" w:color="auto"/>
              <w:left w:val="nil"/>
              <w:bottom w:val="nil"/>
              <w:right w:val="nil"/>
            </w:tcBorders>
            <w:tcMar>
              <w:top w:w="137" w:type="dxa"/>
              <w:left w:w="15" w:type="dxa"/>
              <w:bottom w:w="137" w:type="dxa"/>
              <w:right w:w="15" w:type="dxa"/>
            </w:tcMar>
            <w:hideMark/>
          </w:tcPr>
          <w:p w14:paraId="0EB02496"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3.1042</w:t>
            </w:r>
          </w:p>
        </w:tc>
        <w:tc>
          <w:tcPr>
            <w:tcW w:w="833" w:type="pct"/>
            <w:tcBorders>
              <w:top w:val="single" w:sz="4" w:space="0" w:color="auto"/>
              <w:left w:val="nil"/>
              <w:bottom w:val="nil"/>
              <w:right w:val="nil"/>
            </w:tcBorders>
            <w:tcMar>
              <w:top w:w="137" w:type="dxa"/>
              <w:left w:w="15" w:type="dxa"/>
              <w:bottom w:w="137" w:type="dxa"/>
              <w:right w:w="15" w:type="dxa"/>
            </w:tcMar>
            <w:hideMark/>
          </w:tcPr>
          <w:p w14:paraId="16785095"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0.0019</w:t>
            </w:r>
          </w:p>
        </w:tc>
        <w:tc>
          <w:tcPr>
            <w:tcW w:w="700" w:type="pct"/>
            <w:tcBorders>
              <w:top w:val="single" w:sz="4" w:space="0" w:color="auto"/>
              <w:left w:val="nil"/>
              <w:bottom w:val="nil"/>
              <w:right w:val="nil"/>
            </w:tcBorders>
            <w:tcMar>
              <w:top w:w="137" w:type="dxa"/>
              <w:left w:w="15" w:type="dxa"/>
              <w:bottom w:w="137" w:type="dxa"/>
              <w:right w:w="15" w:type="dxa"/>
            </w:tcMar>
            <w:hideMark/>
          </w:tcPr>
          <w:p w14:paraId="20B81F8D"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4.69</w:t>
            </w:r>
          </w:p>
        </w:tc>
        <w:tc>
          <w:tcPr>
            <w:tcW w:w="1206" w:type="pct"/>
            <w:tcBorders>
              <w:top w:val="single" w:sz="4" w:space="0" w:color="auto"/>
              <w:left w:val="nil"/>
              <w:bottom w:val="nil"/>
              <w:right w:val="nil"/>
            </w:tcBorders>
            <w:tcMar>
              <w:top w:w="137" w:type="dxa"/>
              <w:left w:w="15" w:type="dxa"/>
              <w:bottom w:w="137" w:type="dxa"/>
              <w:right w:w="15" w:type="dxa"/>
            </w:tcMar>
            <w:hideMark/>
          </w:tcPr>
          <w:p w14:paraId="529F1945" w14:textId="306D9B03"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0.0002</w:t>
            </w:r>
            <w:r w:rsidR="00AA54A6">
              <w:rPr>
                <w:rFonts w:ascii="Times New Roman" w:hAnsi="Times New Roman"/>
                <w:sz w:val="24"/>
                <w:szCs w:val="24"/>
              </w:rPr>
              <w:t>*</w:t>
            </w:r>
          </w:p>
        </w:tc>
        <w:tc>
          <w:tcPr>
            <w:tcW w:w="854" w:type="pct"/>
            <w:tcBorders>
              <w:top w:val="single" w:sz="4" w:space="0" w:color="auto"/>
              <w:left w:val="nil"/>
              <w:bottom w:val="nil"/>
              <w:right w:val="nil"/>
            </w:tcBorders>
            <w:tcMar>
              <w:top w:w="137" w:type="dxa"/>
              <w:left w:w="15" w:type="dxa"/>
              <w:bottom w:w="137" w:type="dxa"/>
              <w:right w:w="15" w:type="dxa"/>
            </w:tcMar>
            <w:hideMark/>
          </w:tcPr>
          <w:p w14:paraId="3C995CFC"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Increasing</w:t>
            </w:r>
          </w:p>
        </w:tc>
      </w:tr>
      <w:tr w:rsidR="00E50927" w:rsidRPr="00E50927" w14:paraId="12D7F511" w14:textId="77777777" w:rsidTr="00936249">
        <w:trPr>
          <w:trHeight w:val="205"/>
        </w:trPr>
        <w:tc>
          <w:tcPr>
            <w:tcW w:w="815" w:type="pct"/>
            <w:tcBorders>
              <w:top w:val="nil"/>
              <w:left w:val="nil"/>
              <w:bottom w:val="nil"/>
              <w:right w:val="nil"/>
            </w:tcBorders>
            <w:tcMar>
              <w:top w:w="137" w:type="dxa"/>
              <w:left w:w="15" w:type="dxa"/>
              <w:bottom w:w="137" w:type="dxa"/>
              <w:right w:w="15" w:type="dxa"/>
            </w:tcMar>
            <w:vAlign w:val="bottom"/>
            <w:hideMark/>
          </w:tcPr>
          <w:p w14:paraId="6F981E5A"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February</w:t>
            </w:r>
          </w:p>
        </w:tc>
        <w:tc>
          <w:tcPr>
            <w:tcW w:w="592" w:type="pct"/>
            <w:tcBorders>
              <w:top w:val="nil"/>
              <w:left w:val="nil"/>
              <w:bottom w:val="nil"/>
              <w:right w:val="nil"/>
            </w:tcBorders>
            <w:tcMar>
              <w:top w:w="137" w:type="dxa"/>
              <w:left w:w="15" w:type="dxa"/>
              <w:bottom w:w="137" w:type="dxa"/>
              <w:right w:w="15" w:type="dxa"/>
            </w:tcMar>
            <w:vAlign w:val="bottom"/>
            <w:hideMark/>
          </w:tcPr>
          <w:p w14:paraId="39D15796"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-2.8544</w:t>
            </w:r>
          </w:p>
        </w:tc>
        <w:tc>
          <w:tcPr>
            <w:tcW w:w="833" w:type="pct"/>
            <w:tcBorders>
              <w:top w:val="nil"/>
              <w:left w:val="nil"/>
              <w:bottom w:val="nil"/>
              <w:right w:val="nil"/>
            </w:tcBorders>
            <w:tcMar>
              <w:top w:w="137" w:type="dxa"/>
              <w:left w:w="15" w:type="dxa"/>
              <w:bottom w:w="137" w:type="dxa"/>
              <w:right w:w="15" w:type="dxa"/>
            </w:tcMar>
            <w:vAlign w:val="bottom"/>
            <w:hideMark/>
          </w:tcPr>
          <w:p w14:paraId="2F19D6C2"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0.0043</w:t>
            </w:r>
          </w:p>
        </w:tc>
        <w:tc>
          <w:tcPr>
            <w:tcW w:w="700" w:type="pct"/>
            <w:tcBorders>
              <w:top w:val="nil"/>
              <w:left w:val="nil"/>
              <w:bottom w:val="nil"/>
              <w:right w:val="nil"/>
            </w:tcBorders>
            <w:tcMar>
              <w:top w:w="137" w:type="dxa"/>
              <w:left w:w="15" w:type="dxa"/>
              <w:bottom w:w="137" w:type="dxa"/>
              <w:right w:w="15" w:type="dxa"/>
            </w:tcMar>
            <w:vAlign w:val="bottom"/>
            <w:hideMark/>
          </w:tcPr>
          <w:p w14:paraId="0D508BF9"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3.75</w:t>
            </w:r>
          </w:p>
        </w:tc>
        <w:tc>
          <w:tcPr>
            <w:tcW w:w="1206" w:type="pct"/>
            <w:tcBorders>
              <w:top w:val="nil"/>
              <w:left w:val="nil"/>
              <w:bottom w:val="nil"/>
              <w:right w:val="nil"/>
            </w:tcBorders>
            <w:tcMar>
              <w:top w:w="137" w:type="dxa"/>
              <w:left w:w="15" w:type="dxa"/>
              <w:bottom w:w="137" w:type="dxa"/>
              <w:right w:w="15" w:type="dxa"/>
            </w:tcMar>
            <w:vAlign w:val="bottom"/>
            <w:hideMark/>
          </w:tcPr>
          <w:p w14:paraId="66168B79" w14:textId="77E08F90"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0.0002</w:t>
            </w:r>
            <w:r w:rsidR="00AA54A6">
              <w:rPr>
                <w:rFonts w:ascii="Times New Roman" w:hAnsi="Times New Roman"/>
                <w:sz w:val="24"/>
                <w:szCs w:val="24"/>
              </w:rPr>
              <w:t>*</w:t>
            </w:r>
          </w:p>
        </w:tc>
        <w:tc>
          <w:tcPr>
            <w:tcW w:w="854" w:type="pct"/>
            <w:tcBorders>
              <w:top w:val="nil"/>
              <w:left w:val="nil"/>
              <w:bottom w:val="nil"/>
              <w:right w:val="nil"/>
            </w:tcBorders>
            <w:tcMar>
              <w:top w:w="137" w:type="dxa"/>
              <w:left w:w="15" w:type="dxa"/>
              <w:bottom w:w="137" w:type="dxa"/>
              <w:right w:w="15" w:type="dxa"/>
            </w:tcMar>
            <w:vAlign w:val="bottom"/>
            <w:hideMark/>
          </w:tcPr>
          <w:p w14:paraId="09F18DC2"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Increasing</w:t>
            </w:r>
          </w:p>
        </w:tc>
      </w:tr>
      <w:tr w:rsidR="00E50927" w:rsidRPr="00E50927" w14:paraId="5BC467D2" w14:textId="77777777" w:rsidTr="007E5AA3">
        <w:trPr>
          <w:trHeight w:val="20"/>
        </w:trPr>
        <w:tc>
          <w:tcPr>
            <w:tcW w:w="815" w:type="pct"/>
            <w:tcBorders>
              <w:top w:val="nil"/>
              <w:left w:val="nil"/>
              <w:bottom w:val="nil"/>
              <w:right w:val="nil"/>
            </w:tcBorders>
            <w:tcMar>
              <w:top w:w="137" w:type="dxa"/>
              <w:left w:w="15" w:type="dxa"/>
              <w:bottom w:w="137" w:type="dxa"/>
              <w:right w:w="15" w:type="dxa"/>
            </w:tcMar>
            <w:vAlign w:val="bottom"/>
            <w:hideMark/>
          </w:tcPr>
          <w:p w14:paraId="01E13963"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March</w:t>
            </w:r>
          </w:p>
        </w:tc>
        <w:tc>
          <w:tcPr>
            <w:tcW w:w="592" w:type="pct"/>
            <w:tcBorders>
              <w:top w:val="nil"/>
              <w:left w:val="nil"/>
              <w:bottom w:val="nil"/>
              <w:right w:val="nil"/>
            </w:tcBorders>
            <w:tcMar>
              <w:top w:w="137" w:type="dxa"/>
              <w:left w:w="15" w:type="dxa"/>
              <w:bottom w:w="137" w:type="dxa"/>
              <w:right w:w="15" w:type="dxa"/>
            </w:tcMar>
            <w:vAlign w:val="bottom"/>
            <w:hideMark/>
          </w:tcPr>
          <w:p w14:paraId="386344E3"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-0.5080</w:t>
            </w:r>
          </w:p>
        </w:tc>
        <w:tc>
          <w:tcPr>
            <w:tcW w:w="833" w:type="pct"/>
            <w:tcBorders>
              <w:top w:val="nil"/>
              <w:left w:val="nil"/>
              <w:bottom w:val="nil"/>
              <w:right w:val="nil"/>
            </w:tcBorders>
            <w:tcMar>
              <w:top w:w="137" w:type="dxa"/>
              <w:left w:w="15" w:type="dxa"/>
              <w:bottom w:w="137" w:type="dxa"/>
              <w:right w:w="15" w:type="dxa"/>
            </w:tcMar>
            <w:vAlign w:val="bottom"/>
            <w:hideMark/>
          </w:tcPr>
          <w:p w14:paraId="53567B9A"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0.6115</w:t>
            </w:r>
          </w:p>
        </w:tc>
        <w:tc>
          <w:tcPr>
            <w:tcW w:w="700" w:type="pct"/>
            <w:tcBorders>
              <w:top w:val="nil"/>
              <w:left w:val="nil"/>
              <w:bottom w:val="nil"/>
              <w:right w:val="nil"/>
            </w:tcBorders>
            <w:tcMar>
              <w:top w:w="137" w:type="dxa"/>
              <w:left w:w="15" w:type="dxa"/>
              <w:bottom w:w="137" w:type="dxa"/>
              <w:right w:w="15" w:type="dxa"/>
            </w:tcMar>
            <w:vAlign w:val="bottom"/>
            <w:hideMark/>
          </w:tcPr>
          <w:p w14:paraId="37D0AA33"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-1.39</w:t>
            </w:r>
          </w:p>
        </w:tc>
        <w:tc>
          <w:tcPr>
            <w:tcW w:w="1206" w:type="pct"/>
            <w:tcBorders>
              <w:top w:val="nil"/>
              <w:left w:val="nil"/>
              <w:bottom w:val="nil"/>
              <w:right w:val="nil"/>
            </w:tcBorders>
            <w:tcMar>
              <w:top w:w="137" w:type="dxa"/>
              <w:left w:w="15" w:type="dxa"/>
              <w:bottom w:w="137" w:type="dxa"/>
              <w:right w:w="15" w:type="dxa"/>
            </w:tcMar>
            <w:vAlign w:val="bottom"/>
            <w:hideMark/>
          </w:tcPr>
          <w:p w14:paraId="5B1E258A"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0.410</w:t>
            </w:r>
          </w:p>
        </w:tc>
        <w:tc>
          <w:tcPr>
            <w:tcW w:w="854" w:type="pct"/>
            <w:tcBorders>
              <w:top w:val="nil"/>
              <w:left w:val="nil"/>
              <w:bottom w:val="nil"/>
              <w:right w:val="nil"/>
            </w:tcBorders>
            <w:tcMar>
              <w:top w:w="137" w:type="dxa"/>
              <w:left w:w="15" w:type="dxa"/>
              <w:bottom w:w="137" w:type="dxa"/>
              <w:right w:w="15" w:type="dxa"/>
            </w:tcMar>
            <w:vAlign w:val="bottom"/>
            <w:hideMark/>
          </w:tcPr>
          <w:p w14:paraId="2E93161F"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Decreasing</w:t>
            </w:r>
          </w:p>
        </w:tc>
      </w:tr>
      <w:tr w:rsidR="00E50927" w:rsidRPr="00E50927" w14:paraId="7545A073" w14:textId="77777777" w:rsidTr="007E5AA3">
        <w:trPr>
          <w:trHeight w:val="20"/>
        </w:trPr>
        <w:tc>
          <w:tcPr>
            <w:tcW w:w="815" w:type="pct"/>
            <w:tcBorders>
              <w:top w:val="nil"/>
              <w:left w:val="nil"/>
              <w:bottom w:val="nil"/>
              <w:right w:val="nil"/>
            </w:tcBorders>
            <w:tcMar>
              <w:top w:w="137" w:type="dxa"/>
              <w:left w:w="15" w:type="dxa"/>
              <w:bottom w:w="137" w:type="dxa"/>
              <w:right w:w="15" w:type="dxa"/>
            </w:tcMar>
            <w:vAlign w:val="bottom"/>
            <w:hideMark/>
          </w:tcPr>
          <w:p w14:paraId="18CFC4D9"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April</w:t>
            </w:r>
          </w:p>
        </w:tc>
        <w:tc>
          <w:tcPr>
            <w:tcW w:w="592" w:type="pct"/>
            <w:tcBorders>
              <w:top w:val="nil"/>
              <w:left w:val="nil"/>
              <w:bottom w:val="nil"/>
              <w:right w:val="nil"/>
            </w:tcBorders>
            <w:tcMar>
              <w:top w:w="137" w:type="dxa"/>
              <w:left w:w="15" w:type="dxa"/>
              <w:bottom w:w="137" w:type="dxa"/>
              <w:right w:w="15" w:type="dxa"/>
            </w:tcMar>
            <w:vAlign w:val="bottom"/>
            <w:hideMark/>
          </w:tcPr>
          <w:p w14:paraId="75BF7F56"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0.4231</w:t>
            </w:r>
          </w:p>
        </w:tc>
        <w:tc>
          <w:tcPr>
            <w:tcW w:w="833" w:type="pct"/>
            <w:tcBorders>
              <w:top w:val="nil"/>
              <w:left w:val="nil"/>
              <w:bottom w:val="nil"/>
              <w:right w:val="nil"/>
            </w:tcBorders>
            <w:tcMar>
              <w:top w:w="137" w:type="dxa"/>
              <w:left w:w="15" w:type="dxa"/>
              <w:bottom w:w="137" w:type="dxa"/>
              <w:right w:w="15" w:type="dxa"/>
            </w:tcMar>
            <w:vAlign w:val="bottom"/>
            <w:hideMark/>
          </w:tcPr>
          <w:p w14:paraId="4E850386"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0.6722</w:t>
            </w:r>
          </w:p>
        </w:tc>
        <w:tc>
          <w:tcPr>
            <w:tcW w:w="700" w:type="pct"/>
            <w:tcBorders>
              <w:top w:val="nil"/>
              <w:left w:val="nil"/>
              <w:bottom w:val="nil"/>
              <w:right w:val="nil"/>
            </w:tcBorders>
            <w:tcMar>
              <w:top w:w="137" w:type="dxa"/>
              <w:left w:w="15" w:type="dxa"/>
              <w:bottom w:w="137" w:type="dxa"/>
              <w:right w:w="15" w:type="dxa"/>
            </w:tcMar>
            <w:vAlign w:val="bottom"/>
            <w:hideMark/>
          </w:tcPr>
          <w:p w14:paraId="5FE4FA21"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2.50</w:t>
            </w:r>
          </w:p>
        </w:tc>
        <w:tc>
          <w:tcPr>
            <w:tcW w:w="1206" w:type="pct"/>
            <w:tcBorders>
              <w:top w:val="nil"/>
              <w:left w:val="nil"/>
              <w:bottom w:val="nil"/>
              <w:right w:val="nil"/>
            </w:tcBorders>
            <w:tcMar>
              <w:top w:w="137" w:type="dxa"/>
              <w:left w:w="15" w:type="dxa"/>
              <w:bottom w:w="137" w:type="dxa"/>
              <w:right w:w="15" w:type="dxa"/>
            </w:tcMar>
            <w:vAlign w:val="bottom"/>
            <w:hideMark/>
          </w:tcPr>
          <w:p w14:paraId="6E5CA4A5"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0.562</w:t>
            </w:r>
          </w:p>
        </w:tc>
        <w:tc>
          <w:tcPr>
            <w:tcW w:w="854" w:type="pct"/>
            <w:tcBorders>
              <w:top w:val="nil"/>
              <w:left w:val="nil"/>
              <w:bottom w:val="nil"/>
              <w:right w:val="nil"/>
            </w:tcBorders>
            <w:tcMar>
              <w:top w:w="137" w:type="dxa"/>
              <w:left w:w="15" w:type="dxa"/>
              <w:bottom w:w="137" w:type="dxa"/>
              <w:right w:w="15" w:type="dxa"/>
            </w:tcMar>
            <w:vAlign w:val="bottom"/>
            <w:hideMark/>
          </w:tcPr>
          <w:p w14:paraId="732533EB"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Decreasing</w:t>
            </w:r>
          </w:p>
        </w:tc>
      </w:tr>
      <w:tr w:rsidR="00E50927" w:rsidRPr="00E50927" w14:paraId="37D5A470" w14:textId="77777777" w:rsidTr="007E5AA3">
        <w:trPr>
          <w:trHeight w:val="20"/>
        </w:trPr>
        <w:tc>
          <w:tcPr>
            <w:tcW w:w="815" w:type="pct"/>
            <w:tcBorders>
              <w:top w:val="nil"/>
              <w:left w:val="nil"/>
              <w:bottom w:val="nil"/>
              <w:right w:val="nil"/>
            </w:tcBorders>
            <w:tcMar>
              <w:top w:w="137" w:type="dxa"/>
              <w:left w:w="15" w:type="dxa"/>
              <w:bottom w:w="137" w:type="dxa"/>
              <w:right w:w="15" w:type="dxa"/>
            </w:tcMar>
            <w:vAlign w:val="bottom"/>
            <w:hideMark/>
          </w:tcPr>
          <w:p w14:paraId="0B295324"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May</w:t>
            </w:r>
          </w:p>
        </w:tc>
        <w:tc>
          <w:tcPr>
            <w:tcW w:w="592" w:type="pct"/>
            <w:tcBorders>
              <w:top w:val="nil"/>
              <w:left w:val="nil"/>
              <w:bottom w:val="nil"/>
              <w:right w:val="nil"/>
            </w:tcBorders>
            <w:tcMar>
              <w:top w:w="137" w:type="dxa"/>
              <w:left w:w="15" w:type="dxa"/>
              <w:bottom w:w="137" w:type="dxa"/>
              <w:right w:w="15" w:type="dxa"/>
            </w:tcMar>
            <w:vAlign w:val="bottom"/>
            <w:hideMark/>
          </w:tcPr>
          <w:p w14:paraId="4B674D31"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-0.3667</w:t>
            </w:r>
          </w:p>
        </w:tc>
        <w:tc>
          <w:tcPr>
            <w:tcW w:w="833" w:type="pct"/>
            <w:tcBorders>
              <w:top w:val="nil"/>
              <w:left w:val="nil"/>
              <w:bottom w:val="nil"/>
              <w:right w:val="nil"/>
            </w:tcBorders>
            <w:tcMar>
              <w:top w:w="137" w:type="dxa"/>
              <w:left w:w="15" w:type="dxa"/>
              <w:bottom w:w="137" w:type="dxa"/>
              <w:right w:w="15" w:type="dxa"/>
            </w:tcMar>
            <w:vAlign w:val="bottom"/>
            <w:hideMark/>
          </w:tcPr>
          <w:p w14:paraId="550924B8"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0.7138</w:t>
            </w:r>
          </w:p>
        </w:tc>
        <w:tc>
          <w:tcPr>
            <w:tcW w:w="700" w:type="pct"/>
            <w:tcBorders>
              <w:top w:val="nil"/>
              <w:left w:val="nil"/>
              <w:bottom w:val="nil"/>
              <w:right w:val="nil"/>
            </w:tcBorders>
            <w:tcMar>
              <w:top w:w="137" w:type="dxa"/>
              <w:left w:w="15" w:type="dxa"/>
              <w:bottom w:w="137" w:type="dxa"/>
              <w:right w:w="15" w:type="dxa"/>
            </w:tcMar>
            <w:vAlign w:val="bottom"/>
            <w:hideMark/>
          </w:tcPr>
          <w:p w14:paraId="5AD29177"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-3.68</w:t>
            </w:r>
          </w:p>
        </w:tc>
        <w:tc>
          <w:tcPr>
            <w:tcW w:w="1206" w:type="pct"/>
            <w:tcBorders>
              <w:top w:val="nil"/>
              <w:left w:val="nil"/>
              <w:bottom w:val="nil"/>
              <w:right w:val="nil"/>
            </w:tcBorders>
            <w:tcMar>
              <w:top w:w="137" w:type="dxa"/>
              <w:left w:w="15" w:type="dxa"/>
              <w:bottom w:w="137" w:type="dxa"/>
              <w:right w:w="15" w:type="dxa"/>
            </w:tcMar>
            <w:vAlign w:val="bottom"/>
            <w:hideMark/>
          </w:tcPr>
          <w:p w14:paraId="5B236E47"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0.728</w:t>
            </w:r>
          </w:p>
        </w:tc>
        <w:tc>
          <w:tcPr>
            <w:tcW w:w="854" w:type="pct"/>
            <w:tcBorders>
              <w:top w:val="nil"/>
              <w:left w:val="nil"/>
              <w:bottom w:val="nil"/>
              <w:right w:val="nil"/>
            </w:tcBorders>
            <w:tcMar>
              <w:top w:w="137" w:type="dxa"/>
              <w:left w:w="15" w:type="dxa"/>
              <w:bottom w:w="137" w:type="dxa"/>
              <w:right w:w="15" w:type="dxa"/>
            </w:tcMar>
            <w:vAlign w:val="bottom"/>
            <w:hideMark/>
          </w:tcPr>
          <w:p w14:paraId="794A70C8"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Decreasing</w:t>
            </w:r>
          </w:p>
        </w:tc>
      </w:tr>
      <w:tr w:rsidR="00E50927" w:rsidRPr="00E50927" w14:paraId="3AF610FE" w14:textId="77777777" w:rsidTr="007E5AA3">
        <w:trPr>
          <w:trHeight w:val="20"/>
        </w:trPr>
        <w:tc>
          <w:tcPr>
            <w:tcW w:w="815" w:type="pct"/>
            <w:tcBorders>
              <w:top w:val="nil"/>
              <w:left w:val="nil"/>
              <w:bottom w:val="nil"/>
              <w:right w:val="nil"/>
            </w:tcBorders>
            <w:tcMar>
              <w:top w:w="137" w:type="dxa"/>
              <w:left w:w="15" w:type="dxa"/>
              <w:bottom w:w="137" w:type="dxa"/>
              <w:right w:w="15" w:type="dxa"/>
            </w:tcMar>
            <w:vAlign w:val="bottom"/>
            <w:hideMark/>
          </w:tcPr>
          <w:p w14:paraId="1A12393A"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June</w:t>
            </w:r>
          </w:p>
        </w:tc>
        <w:tc>
          <w:tcPr>
            <w:tcW w:w="592" w:type="pct"/>
            <w:tcBorders>
              <w:top w:val="nil"/>
              <w:left w:val="nil"/>
              <w:bottom w:val="nil"/>
              <w:right w:val="nil"/>
            </w:tcBorders>
            <w:tcMar>
              <w:top w:w="137" w:type="dxa"/>
              <w:left w:w="15" w:type="dxa"/>
              <w:bottom w:w="137" w:type="dxa"/>
              <w:right w:w="15" w:type="dxa"/>
            </w:tcMar>
            <w:vAlign w:val="bottom"/>
            <w:hideMark/>
          </w:tcPr>
          <w:p w14:paraId="482A260F"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3.3335</w:t>
            </w:r>
          </w:p>
        </w:tc>
        <w:tc>
          <w:tcPr>
            <w:tcW w:w="833" w:type="pct"/>
            <w:tcBorders>
              <w:top w:val="nil"/>
              <w:left w:val="nil"/>
              <w:bottom w:val="nil"/>
              <w:right w:val="nil"/>
            </w:tcBorders>
            <w:tcMar>
              <w:top w:w="137" w:type="dxa"/>
              <w:left w:w="15" w:type="dxa"/>
              <w:bottom w:w="137" w:type="dxa"/>
              <w:right w:w="15" w:type="dxa"/>
            </w:tcMar>
            <w:vAlign w:val="bottom"/>
            <w:hideMark/>
          </w:tcPr>
          <w:p w14:paraId="1402EBF0"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0.0009</w:t>
            </w:r>
          </w:p>
        </w:tc>
        <w:tc>
          <w:tcPr>
            <w:tcW w:w="700" w:type="pct"/>
            <w:tcBorders>
              <w:top w:val="nil"/>
              <w:left w:val="nil"/>
              <w:bottom w:val="nil"/>
              <w:right w:val="nil"/>
            </w:tcBorders>
            <w:tcMar>
              <w:top w:w="137" w:type="dxa"/>
              <w:left w:w="15" w:type="dxa"/>
              <w:bottom w:w="137" w:type="dxa"/>
              <w:right w:w="15" w:type="dxa"/>
            </w:tcMar>
            <w:vAlign w:val="bottom"/>
            <w:hideMark/>
          </w:tcPr>
          <w:p w14:paraId="4F220B89"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5.00</w:t>
            </w:r>
          </w:p>
        </w:tc>
        <w:tc>
          <w:tcPr>
            <w:tcW w:w="1206" w:type="pct"/>
            <w:tcBorders>
              <w:top w:val="nil"/>
              <w:left w:val="nil"/>
              <w:bottom w:val="nil"/>
              <w:right w:val="nil"/>
            </w:tcBorders>
            <w:tcMar>
              <w:top w:w="137" w:type="dxa"/>
              <w:left w:w="15" w:type="dxa"/>
              <w:bottom w:w="137" w:type="dxa"/>
              <w:right w:w="15" w:type="dxa"/>
            </w:tcMar>
            <w:vAlign w:val="bottom"/>
            <w:hideMark/>
          </w:tcPr>
          <w:p w14:paraId="68216D32" w14:textId="7CF08078"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0.0001</w:t>
            </w:r>
            <w:r w:rsidR="00AA54A6">
              <w:rPr>
                <w:rFonts w:ascii="Times New Roman" w:hAnsi="Times New Roman"/>
                <w:sz w:val="24"/>
                <w:szCs w:val="24"/>
              </w:rPr>
              <w:t>*</w:t>
            </w:r>
          </w:p>
        </w:tc>
        <w:tc>
          <w:tcPr>
            <w:tcW w:w="854" w:type="pct"/>
            <w:tcBorders>
              <w:top w:val="nil"/>
              <w:left w:val="nil"/>
              <w:bottom w:val="nil"/>
              <w:right w:val="nil"/>
            </w:tcBorders>
            <w:tcMar>
              <w:top w:w="137" w:type="dxa"/>
              <w:left w:w="15" w:type="dxa"/>
              <w:bottom w:w="137" w:type="dxa"/>
              <w:right w:w="15" w:type="dxa"/>
            </w:tcMar>
            <w:vAlign w:val="bottom"/>
            <w:hideMark/>
          </w:tcPr>
          <w:p w14:paraId="6566FC9D"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Increasing</w:t>
            </w:r>
          </w:p>
        </w:tc>
      </w:tr>
      <w:tr w:rsidR="00E50927" w:rsidRPr="00E50927" w14:paraId="3E51F11F" w14:textId="77777777" w:rsidTr="007E5AA3">
        <w:trPr>
          <w:trHeight w:val="20"/>
        </w:trPr>
        <w:tc>
          <w:tcPr>
            <w:tcW w:w="815" w:type="pct"/>
            <w:tcBorders>
              <w:top w:val="nil"/>
              <w:left w:val="nil"/>
              <w:bottom w:val="nil"/>
              <w:right w:val="nil"/>
            </w:tcBorders>
            <w:tcMar>
              <w:top w:w="137" w:type="dxa"/>
              <w:left w:w="15" w:type="dxa"/>
              <w:bottom w:w="137" w:type="dxa"/>
              <w:right w:w="15" w:type="dxa"/>
            </w:tcMar>
            <w:vAlign w:val="bottom"/>
            <w:hideMark/>
          </w:tcPr>
          <w:p w14:paraId="0CF6A0B7"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July</w:t>
            </w:r>
          </w:p>
        </w:tc>
        <w:tc>
          <w:tcPr>
            <w:tcW w:w="592" w:type="pct"/>
            <w:tcBorders>
              <w:top w:val="nil"/>
              <w:left w:val="nil"/>
              <w:bottom w:val="nil"/>
              <w:right w:val="nil"/>
            </w:tcBorders>
            <w:tcMar>
              <w:top w:w="137" w:type="dxa"/>
              <w:left w:w="15" w:type="dxa"/>
              <w:bottom w:w="137" w:type="dxa"/>
              <w:right w:w="15" w:type="dxa"/>
            </w:tcMar>
            <w:vAlign w:val="bottom"/>
            <w:hideMark/>
          </w:tcPr>
          <w:p w14:paraId="6C80480C"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3.4818</w:t>
            </w:r>
          </w:p>
        </w:tc>
        <w:tc>
          <w:tcPr>
            <w:tcW w:w="833" w:type="pct"/>
            <w:tcBorders>
              <w:top w:val="nil"/>
              <w:left w:val="nil"/>
              <w:bottom w:val="nil"/>
              <w:right w:val="nil"/>
            </w:tcBorders>
            <w:tcMar>
              <w:top w:w="137" w:type="dxa"/>
              <w:left w:w="15" w:type="dxa"/>
              <w:bottom w:w="137" w:type="dxa"/>
              <w:right w:w="15" w:type="dxa"/>
            </w:tcMar>
            <w:vAlign w:val="bottom"/>
            <w:hideMark/>
          </w:tcPr>
          <w:p w14:paraId="1058DDB6"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0.0005</w:t>
            </w:r>
          </w:p>
        </w:tc>
        <w:tc>
          <w:tcPr>
            <w:tcW w:w="700" w:type="pct"/>
            <w:tcBorders>
              <w:top w:val="nil"/>
              <w:left w:val="nil"/>
              <w:bottom w:val="nil"/>
              <w:right w:val="nil"/>
            </w:tcBorders>
            <w:tcMar>
              <w:top w:w="137" w:type="dxa"/>
              <w:left w:w="15" w:type="dxa"/>
              <w:bottom w:w="137" w:type="dxa"/>
              <w:right w:w="15" w:type="dxa"/>
            </w:tcMar>
            <w:vAlign w:val="bottom"/>
            <w:hideMark/>
          </w:tcPr>
          <w:p w14:paraId="3C3E5194"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5.00</w:t>
            </w:r>
          </w:p>
        </w:tc>
        <w:tc>
          <w:tcPr>
            <w:tcW w:w="1206" w:type="pct"/>
            <w:tcBorders>
              <w:top w:val="nil"/>
              <w:left w:val="nil"/>
              <w:bottom w:val="nil"/>
              <w:right w:val="nil"/>
            </w:tcBorders>
            <w:tcMar>
              <w:top w:w="137" w:type="dxa"/>
              <w:left w:w="15" w:type="dxa"/>
              <w:bottom w:w="137" w:type="dxa"/>
              <w:right w:w="15" w:type="dxa"/>
            </w:tcMar>
            <w:vAlign w:val="bottom"/>
            <w:hideMark/>
          </w:tcPr>
          <w:p w14:paraId="3DCC7907" w14:textId="317D70DC"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0.0001</w:t>
            </w:r>
            <w:r w:rsidR="00AA54A6">
              <w:rPr>
                <w:rFonts w:ascii="Times New Roman" w:hAnsi="Times New Roman"/>
                <w:sz w:val="24"/>
                <w:szCs w:val="24"/>
              </w:rPr>
              <w:t>*</w:t>
            </w:r>
          </w:p>
        </w:tc>
        <w:tc>
          <w:tcPr>
            <w:tcW w:w="854" w:type="pct"/>
            <w:tcBorders>
              <w:top w:val="nil"/>
              <w:left w:val="nil"/>
              <w:bottom w:val="nil"/>
              <w:right w:val="nil"/>
            </w:tcBorders>
            <w:tcMar>
              <w:top w:w="137" w:type="dxa"/>
              <w:left w:w="15" w:type="dxa"/>
              <w:bottom w:w="137" w:type="dxa"/>
              <w:right w:w="15" w:type="dxa"/>
            </w:tcMar>
            <w:vAlign w:val="bottom"/>
            <w:hideMark/>
          </w:tcPr>
          <w:p w14:paraId="684BC859"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Increasing</w:t>
            </w:r>
          </w:p>
        </w:tc>
      </w:tr>
      <w:tr w:rsidR="00E50927" w:rsidRPr="00E50927" w14:paraId="7DC06C8E" w14:textId="77777777" w:rsidTr="007E5AA3">
        <w:trPr>
          <w:trHeight w:val="20"/>
        </w:trPr>
        <w:tc>
          <w:tcPr>
            <w:tcW w:w="815" w:type="pct"/>
            <w:tcBorders>
              <w:top w:val="nil"/>
              <w:left w:val="nil"/>
              <w:bottom w:val="nil"/>
              <w:right w:val="nil"/>
            </w:tcBorders>
            <w:tcMar>
              <w:top w:w="137" w:type="dxa"/>
              <w:left w:w="15" w:type="dxa"/>
              <w:bottom w:w="137" w:type="dxa"/>
              <w:right w:w="15" w:type="dxa"/>
            </w:tcMar>
            <w:vAlign w:val="bottom"/>
            <w:hideMark/>
          </w:tcPr>
          <w:p w14:paraId="689C1697"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August</w:t>
            </w:r>
          </w:p>
        </w:tc>
        <w:tc>
          <w:tcPr>
            <w:tcW w:w="592" w:type="pct"/>
            <w:tcBorders>
              <w:top w:val="nil"/>
              <w:left w:val="nil"/>
              <w:bottom w:val="nil"/>
              <w:right w:val="nil"/>
            </w:tcBorders>
            <w:tcMar>
              <w:top w:w="137" w:type="dxa"/>
              <w:left w:w="15" w:type="dxa"/>
              <w:bottom w:w="137" w:type="dxa"/>
              <w:right w:w="15" w:type="dxa"/>
            </w:tcMar>
            <w:vAlign w:val="bottom"/>
            <w:hideMark/>
          </w:tcPr>
          <w:p w14:paraId="471B8103"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3.3005</w:t>
            </w:r>
          </w:p>
        </w:tc>
        <w:tc>
          <w:tcPr>
            <w:tcW w:w="833" w:type="pct"/>
            <w:tcBorders>
              <w:top w:val="nil"/>
              <w:left w:val="nil"/>
              <w:bottom w:val="nil"/>
              <w:right w:val="nil"/>
            </w:tcBorders>
            <w:tcMar>
              <w:top w:w="137" w:type="dxa"/>
              <w:left w:w="15" w:type="dxa"/>
              <w:bottom w:w="137" w:type="dxa"/>
              <w:right w:w="15" w:type="dxa"/>
            </w:tcMar>
            <w:vAlign w:val="bottom"/>
            <w:hideMark/>
          </w:tcPr>
          <w:p w14:paraId="053127FC"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0.0010</w:t>
            </w:r>
          </w:p>
        </w:tc>
        <w:tc>
          <w:tcPr>
            <w:tcW w:w="700" w:type="pct"/>
            <w:tcBorders>
              <w:top w:val="nil"/>
              <w:left w:val="nil"/>
              <w:bottom w:val="nil"/>
              <w:right w:val="nil"/>
            </w:tcBorders>
            <w:tcMar>
              <w:top w:w="137" w:type="dxa"/>
              <w:left w:w="15" w:type="dxa"/>
              <w:bottom w:w="137" w:type="dxa"/>
              <w:right w:w="15" w:type="dxa"/>
            </w:tcMar>
            <w:vAlign w:val="bottom"/>
            <w:hideMark/>
          </w:tcPr>
          <w:p w14:paraId="49D7A47F"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5.00</w:t>
            </w:r>
          </w:p>
        </w:tc>
        <w:tc>
          <w:tcPr>
            <w:tcW w:w="1206" w:type="pct"/>
            <w:tcBorders>
              <w:top w:val="nil"/>
              <w:left w:val="nil"/>
              <w:bottom w:val="nil"/>
              <w:right w:val="nil"/>
            </w:tcBorders>
            <w:tcMar>
              <w:top w:w="137" w:type="dxa"/>
              <w:left w:w="15" w:type="dxa"/>
              <w:bottom w:w="137" w:type="dxa"/>
              <w:right w:w="15" w:type="dxa"/>
            </w:tcMar>
            <w:vAlign w:val="bottom"/>
            <w:hideMark/>
          </w:tcPr>
          <w:p w14:paraId="70CE6D95" w14:textId="345F65BD"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0.0001</w:t>
            </w:r>
            <w:r w:rsidR="00AA54A6">
              <w:rPr>
                <w:rFonts w:ascii="Times New Roman" w:hAnsi="Times New Roman"/>
                <w:sz w:val="24"/>
                <w:szCs w:val="24"/>
              </w:rPr>
              <w:t>*</w:t>
            </w:r>
          </w:p>
        </w:tc>
        <w:tc>
          <w:tcPr>
            <w:tcW w:w="854" w:type="pct"/>
            <w:tcBorders>
              <w:top w:val="nil"/>
              <w:left w:val="nil"/>
              <w:bottom w:val="nil"/>
              <w:right w:val="nil"/>
            </w:tcBorders>
            <w:tcMar>
              <w:top w:w="137" w:type="dxa"/>
              <w:left w:w="15" w:type="dxa"/>
              <w:bottom w:w="137" w:type="dxa"/>
              <w:right w:w="15" w:type="dxa"/>
            </w:tcMar>
            <w:vAlign w:val="bottom"/>
            <w:hideMark/>
          </w:tcPr>
          <w:p w14:paraId="3A4ED7FA"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Increasing</w:t>
            </w:r>
          </w:p>
        </w:tc>
      </w:tr>
      <w:tr w:rsidR="00E50927" w:rsidRPr="00E50927" w14:paraId="7BD9D474" w14:textId="77777777" w:rsidTr="007E5AA3">
        <w:trPr>
          <w:trHeight w:val="20"/>
        </w:trPr>
        <w:tc>
          <w:tcPr>
            <w:tcW w:w="815" w:type="pct"/>
            <w:tcBorders>
              <w:top w:val="nil"/>
              <w:left w:val="nil"/>
              <w:bottom w:val="nil"/>
              <w:right w:val="nil"/>
            </w:tcBorders>
            <w:tcMar>
              <w:top w:w="137" w:type="dxa"/>
              <w:left w:w="15" w:type="dxa"/>
              <w:bottom w:w="137" w:type="dxa"/>
              <w:right w:w="15" w:type="dxa"/>
            </w:tcMar>
            <w:vAlign w:val="bottom"/>
            <w:hideMark/>
          </w:tcPr>
          <w:p w14:paraId="5A118283"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September</w:t>
            </w:r>
          </w:p>
        </w:tc>
        <w:tc>
          <w:tcPr>
            <w:tcW w:w="592" w:type="pct"/>
            <w:tcBorders>
              <w:top w:val="nil"/>
              <w:left w:val="nil"/>
              <w:bottom w:val="nil"/>
              <w:right w:val="nil"/>
            </w:tcBorders>
            <w:tcMar>
              <w:top w:w="137" w:type="dxa"/>
              <w:left w:w="15" w:type="dxa"/>
              <w:bottom w:w="137" w:type="dxa"/>
              <w:right w:w="15" w:type="dxa"/>
            </w:tcMar>
            <w:vAlign w:val="bottom"/>
            <w:hideMark/>
          </w:tcPr>
          <w:p w14:paraId="6CC8D067"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-0.3667</w:t>
            </w:r>
          </w:p>
        </w:tc>
        <w:tc>
          <w:tcPr>
            <w:tcW w:w="833" w:type="pct"/>
            <w:tcBorders>
              <w:top w:val="nil"/>
              <w:left w:val="nil"/>
              <w:bottom w:val="nil"/>
              <w:right w:val="nil"/>
            </w:tcBorders>
            <w:tcMar>
              <w:top w:w="137" w:type="dxa"/>
              <w:left w:w="15" w:type="dxa"/>
              <w:bottom w:w="137" w:type="dxa"/>
              <w:right w:w="15" w:type="dxa"/>
            </w:tcMar>
            <w:vAlign w:val="bottom"/>
            <w:hideMark/>
          </w:tcPr>
          <w:p w14:paraId="6EEFE013"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0.3647</w:t>
            </w:r>
          </w:p>
        </w:tc>
        <w:tc>
          <w:tcPr>
            <w:tcW w:w="700" w:type="pct"/>
            <w:tcBorders>
              <w:top w:val="nil"/>
              <w:left w:val="nil"/>
              <w:bottom w:val="nil"/>
              <w:right w:val="nil"/>
            </w:tcBorders>
            <w:tcMar>
              <w:top w:w="137" w:type="dxa"/>
              <w:left w:w="15" w:type="dxa"/>
              <w:bottom w:w="137" w:type="dxa"/>
              <w:right w:w="15" w:type="dxa"/>
            </w:tcMar>
            <w:vAlign w:val="bottom"/>
            <w:hideMark/>
          </w:tcPr>
          <w:p w14:paraId="03741F09"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0.83</w:t>
            </w:r>
          </w:p>
        </w:tc>
        <w:tc>
          <w:tcPr>
            <w:tcW w:w="1206" w:type="pct"/>
            <w:tcBorders>
              <w:top w:val="nil"/>
              <w:left w:val="nil"/>
              <w:bottom w:val="nil"/>
              <w:right w:val="nil"/>
            </w:tcBorders>
            <w:tcMar>
              <w:top w:w="137" w:type="dxa"/>
              <w:left w:w="15" w:type="dxa"/>
              <w:bottom w:w="137" w:type="dxa"/>
              <w:right w:w="15" w:type="dxa"/>
            </w:tcMar>
            <w:vAlign w:val="bottom"/>
            <w:hideMark/>
          </w:tcPr>
          <w:p w14:paraId="18D73F90" w14:textId="4ACED7E1"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0.0002</w:t>
            </w:r>
            <w:r w:rsidR="00AA54A6">
              <w:rPr>
                <w:rFonts w:ascii="Times New Roman" w:hAnsi="Times New Roman"/>
                <w:sz w:val="24"/>
                <w:szCs w:val="24"/>
              </w:rPr>
              <w:t>*</w:t>
            </w:r>
          </w:p>
        </w:tc>
        <w:tc>
          <w:tcPr>
            <w:tcW w:w="854" w:type="pct"/>
            <w:tcBorders>
              <w:top w:val="nil"/>
              <w:left w:val="nil"/>
              <w:bottom w:val="nil"/>
              <w:right w:val="nil"/>
            </w:tcBorders>
            <w:tcMar>
              <w:top w:w="137" w:type="dxa"/>
              <w:left w:w="15" w:type="dxa"/>
              <w:bottom w:w="137" w:type="dxa"/>
              <w:right w:w="15" w:type="dxa"/>
            </w:tcMar>
            <w:vAlign w:val="bottom"/>
            <w:hideMark/>
          </w:tcPr>
          <w:p w14:paraId="14AE3FFF"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Increasing</w:t>
            </w:r>
          </w:p>
        </w:tc>
      </w:tr>
      <w:tr w:rsidR="00E50927" w:rsidRPr="00E50927" w14:paraId="2F3AFD9F" w14:textId="77777777" w:rsidTr="007E5AA3">
        <w:trPr>
          <w:trHeight w:val="20"/>
        </w:trPr>
        <w:tc>
          <w:tcPr>
            <w:tcW w:w="815" w:type="pct"/>
            <w:tcBorders>
              <w:top w:val="nil"/>
              <w:left w:val="nil"/>
              <w:bottom w:val="nil"/>
              <w:right w:val="nil"/>
            </w:tcBorders>
            <w:tcMar>
              <w:top w:w="137" w:type="dxa"/>
              <w:left w:w="15" w:type="dxa"/>
              <w:bottom w:w="137" w:type="dxa"/>
              <w:right w:w="15" w:type="dxa"/>
            </w:tcMar>
            <w:vAlign w:val="bottom"/>
            <w:hideMark/>
          </w:tcPr>
          <w:p w14:paraId="6EB85688"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October</w:t>
            </w:r>
          </w:p>
        </w:tc>
        <w:tc>
          <w:tcPr>
            <w:tcW w:w="592" w:type="pct"/>
            <w:tcBorders>
              <w:top w:val="nil"/>
              <w:left w:val="nil"/>
              <w:bottom w:val="nil"/>
              <w:right w:val="nil"/>
            </w:tcBorders>
            <w:tcMar>
              <w:top w:w="137" w:type="dxa"/>
              <w:left w:w="15" w:type="dxa"/>
              <w:bottom w:w="137" w:type="dxa"/>
              <w:right w:w="15" w:type="dxa"/>
            </w:tcMar>
            <w:vAlign w:val="bottom"/>
            <w:hideMark/>
          </w:tcPr>
          <w:p w14:paraId="30DC8AEE"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-0.3667</w:t>
            </w:r>
          </w:p>
        </w:tc>
        <w:tc>
          <w:tcPr>
            <w:tcW w:w="833" w:type="pct"/>
            <w:tcBorders>
              <w:top w:val="nil"/>
              <w:left w:val="nil"/>
              <w:bottom w:val="nil"/>
              <w:right w:val="nil"/>
            </w:tcBorders>
            <w:tcMar>
              <w:top w:w="137" w:type="dxa"/>
              <w:left w:w="15" w:type="dxa"/>
              <w:bottom w:w="137" w:type="dxa"/>
              <w:right w:w="15" w:type="dxa"/>
            </w:tcMar>
            <w:vAlign w:val="bottom"/>
            <w:hideMark/>
          </w:tcPr>
          <w:p w14:paraId="17CA991E"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0.7138</w:t>
            </w:r>
          </w:p>
        </w:tc>
        <w:tc>
          <w:tcPr>
            <w:tcW w:w="700" w:type="pct"/>
            <w:tcBorders>
              <w:top w:val="nil"/>
              <w:left w:val="nil"/>
              <w:bottom w:val="nil"/>
              <w:right w:val="nil"/>
            </w:tcBorders>
            <w:tcMar>
              <w:top w:w="137" w:type="dxa"/>
              <w:left w:w="15" w:type="dxa"/>
              <w:bottom w:w="137" w:type="dxa"/>
              <w:right w:w="15" w:type="dxa"/>
            </w:tcMar>
            <w:vAlign w:val="bottom"/>
            <w:hideMark/>
          </w:tcPr>
          <w:p w14:paraId="5260C068"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-5.53</w:t>
            </w:r>
          </w:p>
        </w:tc>
        <w:tc>
          <w:tcPr>
            <w:tcW w:w="1206" w:type="pct"/>
            <w:tcBorders>
              <w:top w:val="nil"/>
              <w:left w:val="nil"/>
              <w:bottom w:val="nil"/>
              <w:right w:val="nil"/>
            </w:tcBorders>
            <w:tcMar>
              <w:top w:w="137" w:type="dxa"/>
              <w:left w:w="15" w:type="dxa"/>
              <w:bottom w:w="137" w:type="dxa"/>
              <w:right w:w="15" w:type="dxa"/>
            </w:tcMar>
            <w:vAlign w:val="bottom"/>
            <w:hideMark/>
          </w:tcPr>
          <w:p w14:paraId="64C22B92"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0.068</w:t>
            </w:r>
          </w:p>
        </w:tc>
        <w:tc>
          <w:tcPr>
            <w:tcW w:w="854" w:type="pct"/>
            <w:tcBorders>
              <w:top w:val="nil"/>
              <w:left w:val="nil"/>
              <w:bottom w:val="nil"/>
              <w:right w:val="nil"/>
            </w:tcBorders>
            <w:tcMar>
              <w:top w:w="137" w:type="dxa"/>
              <w:left w:w="15" w:type="dxa"/>
              <w:bottom w:w="137" w:type="dxa"/>
              <w:right w:w="15" w:type="dxa"/>
            </w:tcMar>
            <w:vAlign w:val="bottom"/>
            <w:hideMark/>
          </w:tcPr>
          <w:p w14:paraId="080E7F6C"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Decreasing</w:t>
            </w:r>
          </w:p>
        </w:tc>
      </w:tr>
      <w:tr w:rsidR="00E50927" w:rsidRPr="00E50927" w14:paraId="46EDDBB7" w14:textId="77777777" w:rsidTr="007E5AA3">
        <w:trPr>
          <w:trHeight w:val="20"/>
        </w:trPr>
        <w:tc>
          <w:tcPr>
            <w:tcW w:w="815" w:type="pct"/>
            <w:tcBorders>
              <w:top w:val="nil"/>
              <w:left w:val="nil"/>
              <w:bottom w:val="nil"/>
              <w:right w:val="nil"/>
            </w:tcBorders>
            <w:tcMar>
              <w:top w:w="137" w:type="dxa"/>
              <w:left w:w="15" w:type="dxa"/>
              <w:bottom w:w="137" w:type="dxa"/>
              <w:right w:w="15" w:type="dxa"/>
            </w:tcMar>
            <w:vAlign w:val="bottom"/>
            <w:hideMark/>
          </w:tcPr>
          <w:p w14:paraId="052076C3"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November</w:t>
            </w:r>
          </w:p>
        </w:tc>
        <w:tc>
          <w:tcPr>
            <w:tcW w:w="592" w:type="pct"/>
            <w:tcBorders>
              <w:top w:val="nil"/>
              <w:left w:val="nil"/>
              <w:bottom w:val="nil"/>
              <w:right w:val="nil"/>
            </w:tcBorders>
            <w:tcMar>
              <w:top w:w="137" w:type="dxa"/>
              <w:left w:w="15" w:type="dxa"/>
              <w:bottom w:w="137" w:type="dxa"/>
              <w:right w:w="15" w:type="dxa"/>
            </w:tcMar>
            <w:vAlign w:val="bottom"/>
            <w:hideMark/>
          </w:tcPr>
          <w:p w14:paraId="4978BA95"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0.9064</w:t>
            </w:r>
          </w:p>
        </w:tc>
        <w:tc>
          <w:tcPr>
            <w:tcW w:w="833" w:type="pct"/>
            <w:tcBorders>
              <w:top w:val="nil"/>
              <w:left w:val="nil"/>
              <w:bottom w:val="nil"/>
              <w:right w:val="nil"/>
            </w:tcBorders>
            <w:tcMar>
              <w:top w:w="137" w:type="dxa"/>
              <w:left w:w="15" w:type="dxa"/>
              <w:bottom w:w="137" w:type="dxa"/>
              <w:right w:w="15" w:type="dxa"/>
            </w:tcMar>
            <w:vAlign w:val="bottom"/>
            <w:hideMark/>
          </w:tcPr>
          <w:p w14:paraId="379AB242"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0.7138</w:t>
            </w:r>
          </w:p>
        </w:tc>
        <w:tc>
          <w:tcPr>
            <w:tcW w:w="700" w:type="pct"/>
            <w:tcBorders>
              <w:top w:val="nil"/>
              <w:left w:val="nil"/>
              <w:bottom w:val="nil"/>
              <w:right w:val="nil"/>
            </w:tcBorders>
            <w:tcMar>
              <w:top w:w="137" w:type="dxa"/>
              <w:left w:w="15" w:type="dxa"/>
              <w:bottom w:w="137" w:type="dxa"/>
              <w:right w:w="15" w:type="dxa"/>
            </w:tcMar>
            <w:vAlign w:val="bottom"/>
            <w:hideMark/>
          </w:tcPr>
          <w:p w14:paraId="44B5566F"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7.63</w:t>
            </w:r>
          </w:p>
        </w:tc>
        <w:tc>
          <w:tcPr>
            <w:tcW w:w="1206" w:type="pct"/>
            <w:tcBorders>
              <w:top w:val="nil"/>
              <w:left w:val="nil"/>
              <w:bottom w:val="nil"/>
              <w:right w:val="nil"/>
            </w:tcBorders>
            <w:tcMar>
              <w:top w:w="137" w:type="dxa"/>
              <w:left w:w="15" w:type="dxa"/>
              <w:bottom w:w="137" w:type="dxa"/>
              <w:right w:w="15" w:type="dxa"/>
            </w:tcMar>
            <w:vAlign w:val="bottom"/>
            <w:hideMark/>
          </w:tcPr>
          <w:p w14:paraId="7BC1AC99"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0.100</w:t>
            </w:r>
          </w:p>
        </w:tc>
        <w:tc>
          <w:tcPr>
            <w:tcW w:w="854" w:type="pct"/>
            <w:tcBorders>
              <w:top w:val="nil"/>
              <w:left w:val="nil"/>
              <w:bottom w:val="nil"/>
              <w:right w:val="nil"/>
            </w:tcBorders>
            <w:tcMar>
              <w:top w:w="137" w:type="dxa"/>
              <w:left w:w="15" w:type="dxa"/>
              <w:bottom w:w="137" w:type="dxa"/>
              <w:right w:w="15" w:type="dxa"/>
            </w:tcMar>
            <w:vAlign w:val="bottom"/>
            <w:hideMark/>
          </w:tcPr>
          <w:p w14:paraId="50076656"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Increasing</w:t>
            </w:r>
          </w:p>
        </w:tc>
      </w:tr>
      <w:tr w:rsidR="00E50927" w:rsidRPr="00E50927" w14:paraId="0C354610" w14:textId="77777777" w:rsidTr="007E5AA3">
        <w:trPr>
          <w:trHeight w:val="20"/>
        </w:trPr>
        <w:tc>
          <w:tcPr>
            <w:tcW w:w="815" w:type="pct"/>
            <w:tcBorders>
              <w:top w:val="nil"/>
              <w:left w:val="nil"/>
              <w:bottom w:val="single" w:sz="4" w:space="0" w:color="auto"/>
              <w:right w:val="nil"/>
            </w:tcBorders>
            <w:tcMar>
              <w:top w:w="137" w:type="dxa"/>
              <w:left w:w="15" w:type="dxa"/>
              <w:bottom w:w="137" w:type="dxa"/>
              <w:right w:w="15" w:type="dxa"/>
            </w:tcMar>
            <w:vAlign w:val="bottom"/>
            <w:hideMark/>
          </w:tcPr>
          <w:p w14:paraId="2E12D998"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December</w:t>
            </w:r>
          </w:p>
        </w:tc>
        <w:tc>
          <w:tcPr>
            <w:tcW w:w="592" w:type="pct"/>
            <w:tcBorders>
              <w:top w:val="nil"/>
              <w:left w:val="nil"/>
              <w:bottom w:val="single" w:sz="4" w:space="0" w:color="auto"/>
              <w:right w:val="nil"/>
            </w:tcBorders>
            <w:tcMar>
              <w:top w:w="137" w:type="dxa"/>
              <w:left w:w="15" w:type="dxa"/>
              <w:bottom w:w="137" w:type="dxa"/>
              <w:right w:w="15" w:type="dxa"/>
            </w:tcMar>
            <w:vAlign w:val="bottom"/>
            <w:hideMark/>
          </w:tcPr>
          <w:p w14:paraId="24325517"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-1.2437</w:t>
            </w:r>
          </w:p>
        </w:tc>
        <w:tc>
          <w:tcPr>
            <w:tcW w:w="833" w:type="pct"/>
            <w:tcBorders>
              <w:top w:val="nil"/>
              <w:left w:val="nil"/>
              <w:bottom w:val="single" w:sz="4" w:space="0" w:color="auto"/>
              <w:right w:val="nil"/>
            </w:tcBorders>
            <w:tcMar>
              <w:top w:w="137" w:type="dxa"/>
              <w:left w:w="15" w:type="dxa"/>
              <w:bottom w:w="137" w:type="dxa"/>
              <w:right w:w="15" w:type="dxa"/>
            </w:tcMar>
            <w:vAlign w:val="bottom"/>
            <w:hideMark/>
          </w:tcPr>
          <w:p w14:paraId="39F72806"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0.2136</w:t>
            </w:r>
          </w:p>
        </w:tc>
        <w:tc>
          <w:tcPr>
            <w:tcW w:w="700" w:type="pct"/>
            <w:tcBorders>
              <w:top w:val="nil"/>
              <w:left w:val="nil"/>
              <w:bottom w:val="single" w:sz="4" w:space="0" w:color="auto"/>
              <w:right w:val="nil"/>
            </w:tcBorders>
            <w:tcMar>
              <w:top w:w="137" w:type="dxa"/>
              <w:left w:w="15" w:type="dxa"/>
              <w:bottom w:w="137" w:type="dxa"/>
              <w:right w:w="15" w:type="dxa"/>
            </w:tcMar>
            <w:vAlign w:val="bottom"/>
            <w:hideMark/>
          </w:tcPr>
          <w:p w14:paraId="59C751C2"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-1.75</w:t>
            </w:r>
          </w:p>
        </w:tc>
        <w:tc>
          <w:tcPr>
            <w:tcW w:w="1206" w:type="pct"/>
            <w:tcBorders>
              <w:top w:val="nil"/>
              <w:left w:val="nil"/>
              <w:bottom w:val="single" w:sz="4" w:space="0" w:color="auto"/>
              <w:right w:val="nil"/>
            </w:tcBorders>
            <w:tcMar>
              <w:top w:w="137" w:type="dxa"/>
              <w:left w:w="15" w:type="dxa"/>
              <w:bottom w:w="137" w:type="dxa"/>
              <w:right w:w="15" w:type="dxa"/>
            </w:tcMar>
            <w:vAlign w:val="bottom"/>
            <w:hideMark/>
          </w:tcPr>
          <w:p w14:paraId="4E9868AD"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0.220</w:t>
            </w:r>
          </w:p>
        </w:tc>
        <w:tc>
          <w:tcPr>
            <w:tcW w:w="854" w:type="pct"/>
            <w:tcBorders>
              <w:top w:val="nil"/>
              <w:left w:val="nil"/>
              <w:bottom w:val="single" w:sz="4" w:space="0" w:color="auto"/>
              <w:right w:val="nil"/>
            </w:tcBorders>
            <w:tcMar>
              <w:top w:w="137" w:type="dxa"/>
              <w:left w:w="15" w:type="dxa"/>
              <w:bottom w:w="137" w:type="dxa"/>
              <w:right w:w="15" w:type="dxa"/>
            </w:tcMar>
            <w:vAlign w:val="bottom"/>
            <w:hideMark/>
          </w:tcPr>
          <w:p w14:paraId="47F48F96"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Decreasing</w:t>
            </w:r>
          </w:p>
        </w:tc>
      </w:tr>
    </w:tbl>
    <w:p w14:paraId="3FA6F093" w14:textId="3F4AD962" w:rsidR="00AA54A6" w:rsidRDefault="00AA54A6" w:rsidP="00E50927">
      <w:pPr>
        <w:spacing w:line="360" w:lineRule="auto"/>
        <w:contextualSpacing/>
        <w:jc w:val="both"/>
        <w:rPr>
          <w:rFonts w:ascii="Times New Roman" w:hAnsi="Times New Roman"/>
          <w:color w:val="000000"/>
          <w:sz w:val="24"/>
          <w:szCs w:val="24"/>
          <w:shd w:val="clear" w:color="auto" w:fill="F9FAFB"/>
        </w:rPr>
      </w:pPr>
      <w:r>
        <w:rPr>
          <w:rFonts w:ascii="Times New Roman" w:hAnsi="Times New Roman"/>
          <w:color w:val="000000"/>
          <w:sz w:val="24"/>
          <w:szCs w:val="24"/>
          <w:shd w:val="clear" w:color="auto" w:fill="F9FAFB"/>
        </w:rPr>
        <w:t>*5% Significance Level</w:t>
      </w:r>
    </w:p>
    <w:p w14:paraId="72CD7BBF" w14:textId="7C3CB2DE" w:rsidR="00E50927" w:rsidRPr="00E50927" w:rsidRDefault="00E50927" w:rsidP="00E50927">
      <w:pPr>
        <w:spacing w:line="360" w:lineRule="auto"/>
        <w:contextualSpacing/>
        <w:jc w:val="both"/>
        <w:rPr>
          <w:rFonts w:ascii="Times New Roman" w:hAnsi="Times New Roman"/>
          <w:color w:val="000000"/>
          <w:sz w:val="24"/>
          <w:szCs w:val="24"/>
          <w:shd w:val="clear" w:color="auto" w:fill="F9FAFB"/>
        </w:rPr>
      </w:pPr>
      <w:r w:rsidRPr="00E50927">
        <w:rPr>
          <w:rFonts w:ascii="Times New Roman" w:hAnsi="Times New Roman"/>
          <w:color w:val="000000"/>
          <w:sz w:val="24"/>
          <w:szCs w:val="24"/>
          <w:shd w:val="clear" w:color="auto" w:fill="F9FAFB"/>
        </w:rPr>
        <w:t>(Author, 2024)</w:t>
      </w:r>
    </w:p>
    <w:p w14:paraId="478EA757" w14:textId="70DD8479" w:rsidR="00E50927" w:rsidRPr="00E50927" w:rsidRDefault="00E50927" w:rsidP="006B56EA">
      <w:pPr>
        <w:spacing w:after="0" w:line="240" w:lineRule="auto"/>
        <w:contextualSpacing/>
        <w:jc w:val="both"/>
        <w:rPr>
          <w:rFonts w:ascii="Times New Roman" w:hAnsi="Times New Roman"/>
          <w:sz w:val="24"/>
          <w:szCs w:val="24"/>
        </w:rPr>
      </w:pPr>
      <w:r w:rsidRPr="00E50927">
        <w:rPr>
          <w:rFonts w:ascii="Times New Roman" w:hAnsi="Times New Roman"/>
          <w:sz w:val="24"/>
          <w:szCs w:val="24"/>
        </w:rPr>
        <w:t xml:space="preserve">This study establishes that there are marked seasonal differences in the rates of malaria in </w:t>
      </w:r>
      <w:proofErr w:type="spellStart"/>
      <w:r w:rsidRPr="00E50927">
        <w:rPr>
          <w:rFonts w:ascii="Times New Roman" w:hAnsi="Times New Roman"/>
          <w:sz w:val="24"/>
          <w:szCs w:val="24"/>
        </w:rPr>
        <w:t>Elgeyo</w:t>
      </w:r>
      <w:proofErr w:type="spellEnd"/>
      <w:r w:rsidRPr="00E50927">
        <w:rPr>
          <w:rFonts w:ascii="Times New Roman" w:hAnsi="Times New Roman"/>
          <w:sz w:val="24"/>
          <w:szCs w:val="24"/>
        </w:rPr>
        <w:t xml:space="preserve"> </w:t>
      </w:r>
      <w:proofErr w:type="spellStart"/>
      <w:r w:rsidRPr="00E50927">
        <w:rPr>
          <w:rFonts w:ascii="Times New Roman" w:hAnsi="Times New Roman"/>
          <w:sz w:val="24"/>
          <w:szCs w:val="24"/>
        </w:rPr>
        <w:t>Marakwet</w:t>
      </w:r>
      <w:proofErr w:type="spellEnd"/>
      <w:r w:rsidRPr="00E50927">
        <w:rPr>
          <w:rFonts w:ascii="Times New Roman" w:hAnsi="Times New Roman"/>
          <w:sz w:val="24"/>
          <w:szCs w:val="24"/>
        </w:rPr>
        <w:t xml:space="preserve"> West Sub-County. Third, the number of cases increased sharply in January, with the Mann-Kendall Tau of 3.1042 (P = 0.0019) and the Sen’s Slope of 4.69 (P = 0.0002). The mean of Tau coefficient emerged significant in February (- 2.8544; P &lt;0.05) depicting the number of early months showing an increasing trend in malaria. During March, there was a slight increase in trends with Tau equal to -0.5080 (P = 0.6115) from which trends were and remained s</w:t>
      </w:r>
      <w:r w:rsidRPr="000A3412">
        <w:rPr>
          <w:rFonts w:ascii="Times New Roman" w:hAnsi="Times New Roman"/>
          <w:sz w:val="24"/>
          <w:szCs w:val="24"/>
          <w:highlight w:val="yellow"/>
        </w:rPr>
        <w:t>table</w:t>
      </w:r>
      <w:r w:rsidRPr="00E50927">
        <w:rPr>
          <w:rFonts w:ascii="Times New Roman" w:hAnsi="Times New Roman"/>
          <w:sz w:val="24"/>
          <w:szCs w:val="24"/>
        </w:rPr>
        <w:t xml:space="preserve"> until May. April as well as May also had non-significant Tau value of 0.4231 and - 0.3667 respectively. A sharp rise was evident in June with Tau =3.3335, P = 0.0009 and remained raised through July and August, with Tau = 3.4818 P = 0.001 and Tau = 3.3005 P = 0.001 respectively.</w:t>
      </w:r>
    </w:p>
    <w:p w14:paraId="460A782E" w14:textId="6CF0664D" w:rsidR="00342CDB" w:rsidRDefault="00E50927" w:rsidP="006B56EA">
      <w:pPr>
        <w:spacing w:after="0" w:line="240" w:lineRule="auto"/>
        <w:contextualSpacing/>
        <w:jc w:val="both"/>
        <w:rPr>
          <w:rFonts w:ascii="Times New Roman" w:hAnsi="Times New Roman"/>
          <w:sz w:val="24"/>
          <w:szCs w:val="24"/>
        </w:rPr>
      </w:pPr>
      <w:r w:rsidRPr="00E50927">
        <w:rPr>
          <w:rFonts w:ascii="Times New Roman" w:hAnsi="Times New Roman"/>
          <w:sz w:val="24"/>
          <w:szCs w:val="24"/>
        </w:rPr>
        <w:t xml:space="preserve">On the other hand, September still steady (Tau = -0.3667, P = 0.3647); and a slight decrease of October (Tau = -0.3667, P = 0.7138). November also showed an inclination towards positive correlation (Tau = 0.9064) but the results did not achieve statistical significance (P = 0.100). December presented a negative value or direction according to Tau = -1.2437 P = 0.2136. In </w:t>
      </w:r>
      <w:r w:rsidRPr="00E50927">
        <w:rPr>
          <w:rFonts w:ascii="Times New Roman" w:hAnsi="Times New Roman"/>
          <w:sz w:val="24"/>
          <w:szCs w:val="24"/>
        </w:rPr>
        <w:lastRenderedPageBreak/>
        <w:t>general, the results of percentage increase in confirmed malaria cases show that malaria epidemic escalates seasonally, especially during the early and end of the dry season, and the early rainy season.</w:t>
      </w:r>
    </w:p>
    <w:p w14:paraId="5D9184C4" w14:textId="77777777" w:rsidR="00E50927" w:rsidRDefault="00E50927" w:rsidP="006B56EA">
      <w:pPr>
        <w:spacing w:after="0" w:line="240" w:lineRule="auto"/>
        <w:contextualSpacing/>
        <w:jc w:val="both"/>
        <w:rPr>
          <w:rFonts w:ascii="Times New Roman" w:hAnsi="Times New Roman"/>
          <w:sz w:val="24"/>
          <w:szCs w:val="24"/>
          <w:shd w:val="clear" w:color="auto" w:fill="F9FAFB"/>
        </w:rPr>
      </w:pPr>
    </w:p>
    <w:p w14:paraId="4A8DF0EA" w14:textId="77777777" w:rsidR="00E50927" w:rsidRPr="00E50927" w:rsidRDefault="00E50927" w:rsidP="006B56EA">
      <w:pPr>
        <w:spacing w:after="0" w:line="240" w:lineRule="auto"/>
        <w:contextualSpacing/>
        <w:rPr>
          <w:rFonts w:ascii="Times New Roman" w:hAnsi="Times New Roman"/>
          <w:color w:val="000000"/>
          <w:sz w:val="24"/>
          <w:szCs w:val="24"/>
        </w:rPr>
      </w:pPr>
      <w:r w:rsidRPr="00E50927">
        <w:rPr>
          <w:rFonts w:ascii="Times New Roman" w:hAnsi="Times New Roman"/>
          <w:color w:val="000000"/>
          <w:sz w:val="24"/>
          <w:szCs w:val="24"/>
        </w:rPr>
        <w:t xml:space="preserve">The trend graph of </w:t>
      </w:r>
      <w:proofErr w:type="spellStart"/>
      <w:r w:rsidRPr="00E50927">
        <w:rPr>
          <w:rFonts w:ascii="Times New Roman" w:hAnsi="Times New Roman"/>
          <w:color w:val="000000"/>
          <w:sz w:val="24"/>
          <w:szCs w:val="24"/>
        </w:rPr>
        <w:t>Elgeyo-Marakwet</w:t>
      </w:r>
      <w:proofErr w:type="spellEnd"/>
      <w:r w:rsidRPr="00E50927">
        <w:rPr>
          <w:rFonts w:ascii="Times New Roman" w:hAnsi="Times New Roman"/>
          <w:color w:val="000000"/>
          <w:sz w:val="24"/>
          <w:szCs w:val="24"/>
        </w:rPr>
        <w:t xml:space="preserve"> West sub-County hospitals (Figure </w:t>
      </w:r>
      <w:r>
        <w:rPr>
          <w:rFonts w:ascii="Times New Roman" w:hAnsi="Times New Roman"/>
          <w:color w:val="000000"/>
          <w:sz w:val="24"/>
          <w:szCs w:val="24"/>
        </w:rPr>
        <w:t>3</w:t>
      </w:r>
      <w:r w:rsidRPr="00E50927">
        <w:rPr>
          <w:rFonts w:ascii="Times New Roman" w:hAnsi="Times New Roman"/>
          <w:color w:val="000000"/>
          <w:sz w:val="24"/>
          <w:szCs w:val="24"/>
        </w:rPr>
        <w:t>) indicates the highest malaria peak was recorded in 2016. In this case, in 2016 there were more malaria cases recorded in the county which was approximately 2800 children diagnosed with malaria.</w:t>
      </w:r>
      <w:r>
        <w:rPr>
          <w:rFonts w:ascii="Times New Roman" w:hAnsi="Times New Roman"/>
          <w:color w:val="000000"/>
          <w:sz w:val="24"/>
          <w:szCs w:val="24"/>
        </w:rPr>
        <w:t xml:space="preserve"> </w:t>
      </w:r>
      <w:r w:rsidRPr="00E50927">
        <w:rPr>
          <w:rFonts w:ascii="Times New Roman" w:hAnsi="Times New Roman"/>
          <w:color w:val="000000"/>
          <w:sz w:val="24"/>
          <w:szCs w:val="24"/>
        </w:rPr>
        <w:t xml:space="preserve">The depicted malaria trend (Figure </w:t>
      </w:r>
      <w:r>
        <w:rPr>
          <w:rFonts w:ascii="Times New Roman" w:hAnsi="Times New Roman"/>
          <w:color w:val="000000"/>
          <w:sz w:val="24"/>
          <w:szCs w:val="24"/>
        </w:rPr>
        <w:t>3</w:t>
      </w:r>
      <w:r w:rsidRPr="00E50927">
        <w:rPr>
          <w:rFonts w:ascii="Times New Roman" w:hAnsi="Times New Roman"/>
          <w:color w:val="000000"/>
          <w:sz w:val="24"/>
          <w:szCs w:val="24"/>
        </w:rPr>
        <w:t xml:space="preserve">) as recorded across the 3 hospitals depicted by the blue line, indicates a slow and constant reduction in malaria cases. </w:t>
      </w:r>
    </w:p>
    <w:p w14:paraId="39DF8928" w14:textId="31776FC3" w:rsidR="00E50927" w:rsidRPr="00E50927" w:rsidRDefault="00E50927" w:rsidP="00E50927">
      <w:pPr>
        <w:spacing w:line="360" w:lineRule="auto"/>
        <w:contextualSpacing/>
        <w:jc w:val="both"/>
        <w:rPr>
          <w:rFonts w:ascii="Times New Roman" w:hAnsi="Times New Roman"/>
          <w:color w:val="000000"/>
          <w:sz w:val="24"/>
          <w:szCs w:val="24"/>
        </w:rPr>
      </w:pPr>
      <w:r w:rsidRPr="00E50927">
        <w:rPr>
          <w:rFonts w:ascii="Times New Roman" w:hAnsi="Times New Roman"/>
          <w:color w:val="000000"/>
          <w:sz w:val="24"/>
          <w:szCs w:val="24"/>
        </w:rPr>
        <w:t xml:space="preserve"> </w:t>
      </w:r>
    </w:p>
    <w:p w14:paraId="4F9D882A" w14:textId="77777777" w:rsidR="00E50927" w:rsidRPr="00E50927" w:rsidRDefault="00E50927" w:rsidP="00E50927">
      <w:pPr>
        <w:spacing w:line="360" w:lineRule="auto"/>
        <w:rPr>
          <w:rFonts w:ascii="Times New Roman" w:hAnsi="Times New Roman"/>
          <w:color w:val="000000"/>
          <w:sz w:val="24"/>
          <w:szCs w:val="24"/>
        </w:rPr>
      </w:pPr>
      <w:r w:rsidRPr="00E50927">
        <w:rPr>
          <w:rFonts w:ascii="Times New Roman" w:hAnsi="Times New Roman"/>
          <w:noProof/>
          <w:color w:val="000000"/>
          <w:sz w:val="24"/>
          <w:szCs w:val="24"/>
        </w:rPr>
        <w:drawing>
          <wp:inline distT="0" distB="0" distL="0" distR="0" wp14:anchorId="0B23DD14" wp14:editId="79E4ECD4">
            <wp:extent cx="5381625" cy="2905125"/>
            <wp:effectExtent l="19050" t="19050" r="28575"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4173" r="4968" b="2579"/>
                    <a:stretch/>
                  </pic:blipFill>
                  <pic:spPr bwMode="auto">
                    <a:xfrm>
                      <a:off x="0" y="0"/>
                      <a:ext cx="5381625" cy="2905125"/>
                    </a:xfrm>
                    <a:prstGeom prst="rect">
                      <a:avLst/>
                    </a:prstGeom>
                    <a:ln w="12700">
                      <a:solidFill>
                        <a:sysClr val="windowText" lastClr="000000"/>
                      </a:solidFill>
                    </a:ln>
                    <a:extLst>
                      <a:ext uri="{53640926-AAD7-44D8-BBD7-CCE9431645EC}">
                        <a14:shadowObscured xmlns:a14="http://schemas.microsoft.com/office/drawing/2010/main"/>
                      </a:ext>
                    </a:extLst>
                  </pic:spPr>
                </pic:pic>
              </a:graphicData>
            </a:graphic>
          </wp:inline>
        </w:drawing>
      </w:r>
    </w:p>
    <w:p w14:paraId="6589ED6A" w14:textId="7B73C570" w:rsidR="00F476D1" w:rsidRDefault="00E50927" w:rsidP="00A8491A">
      <w:pPr>
        <w:spacing w:after="200" w:line="360" w:lineRule="auto"/>
        <w:jc w:val="both"/>
        <w:rPr>
          <w:rFonts w:ascii="Times New Roman" w:hAnsi="Times New Roman"/>
          <w:sz w:val="24"/>
          <w:szCs w:val="24"/>
        </w:rPr>
      </w:pPr>
      <w:bookmarkStart w:id="4" w:name="_Toc173488429"/>
      <w:r w:rsidRPr="00A8491A">
        <w:rPr>
          <w:rFonts w:ascii="Times New Roman" w:hAnsi="Times New Roman"/>
          <w:bCs/>
          <w:i/>
          <w:iCs/>
          <w:color w:val="000000"/>
          <w:sz w:val="24"/>
          <w:szCs w:val="24"/>
        </w:rPr>
        <w:t xml:space="preserve">Figure 3: Depicted Malaria trend across hospitals in </w:t>
      </w:r>
      <w:proofErr w:type="spellStart"/>
      <w:r w:rsidRPr="00A8491A">
        <w:rPr>
          <w:rFonts w:ascii="Times New Roman" w:hAnsi="Times New Roman"/>
          <w:bCs/>
          <w:i/>
          <w:iCs/>
          <w:color w:val="000000"/>
          <w:sz w:val="24"/>
          <w:szCs w:val="24"/>
        </w:rPr>
        <w:t>Elgeyo-Marakwet</w:t>
      </w:r>
      <w:proofErr w:type="spellEnd"/>
      <w:r w:rsidRPr="00A8491A">
        <w:rPr>
          <w:rFonts w:ascii="Times New Roman" w:hAnsi="Times New Roman"/>
          <w:bCs/>
          <w:i/>
          <w:iCs/>
          <w:color w:val="000000"/>
          <w:sz w:val="24"/>
          <w:szCs w:val="24"/>
        </w:rPr>
        <w:t xml:space="preserve"> West Sub-County</w:t>
      </w:r>
      <w:bookmarkEnd w:id="4"/>
      <w:r w:rsidRPr="00A8491A">
        <w:rPr>
          <w:rFonts w:ascii="Times New Roman" w:hAnsi="Times New Roman"/>
          <w:bCs/>
          <w:i/>
          <w:iCs/>
          <w:color w:val="000000"/>
          <w:sz w:val="24"/>
          <w:szCs w:val="24"/>
        </w:rPr>
        <w:t xml:space="preserve"> </w:t>
      </w:r>
    </w:p>
    <w:p w14:paraId="7765F470" w14:textId="191D906F" w:rsidR="00F476D1" w:rsidRDefault="00F476D1" w:rsidP="003F679A">
      <w:pPr>
        <w:spacing w:after="120" w:line="240" w:lineRule="auto"/>
        <w:contextualSpacing/>
        <w:jc w:val="both"/>
        <w:rPr>
          <w:rFonts w:ascii="Times New Roman" w:hAnsi="Times New Roman"/>
          <w:sz w:val="24"/>
          <w:szCs w:val="24"/>
        </w:rPr>
      </w:pPr>
      <w:r w:rsidRPr="00E50E03">
        <w:rPr>
          <w:rFonts w:ascii="Times New Roman" w:hAnsi="Times New Roman"/>
          <w:sz w:val="24"/>
          <w:szCs w:val="24"/>
        </w:rPr>
        <w:t>The seasonal trend of malaria cases from 2012 to 2022 is depicted in th</w:t>
      </w:r>
      <w:r>
        <w:rPr>
          <w:rFonts w:ascii="Times New Roman" w:hAnsi="Times New Roman"/>
          <w:sz w:val="24"/>
          <w:szCs w:val="24"/>
        </w:rPr>
        <w:t>e</w:t>
      </w:r>
      <w:r w:rsidRPr="00E50E03">
        <w:rPr>
          <w:rFonts w:ascii="Times New Roman" w:hAnsi="Times New Roman"/>
          <w:sz w:val="24"/>
          <w:szCs w:val="24"/>
        </w:rPr>
        <w:t xml:space="preserve"> </w:t>
      </w:r>
      <w:r>
        <w:rPr>
          <w:rFonts w:ascii="Times New Roman" w:hAnsi="Times New Roman"/>
          <w:sz w:val="24"/>
          <w:szCs w:val="24"/>
        </w:rPr>
        <w:t>visualizat</w:t>
      </w:r>
      <w:r w:rsidR="003F679A">
        <w:rPr>
          <w:rFonts w:ascii="Times New Roman" w:hAnsi="Times New Roman"/>
          <w:sz w:val="24"/>
          <w:szCs w:val="24"/>
        </w:rPr>
        <w:t xml:space="preserve">ion (Figure </w:t>
      </w:r>
      <w:r w:rsidR="00131FA8">
        <w:rPr>
          <w:rFonts w:ascii="Times New Roman" w:hAnsi="Times New Roman"/>
          <w:sz w:val="24"/>
          <w:szCs w:val="24"/>
        </w:rPr>
        <w:t>4</w:t>
      </w:r>
      <w:r w:rsidR="003F679A">
        <w:rPr>
          <w:rFonts w:ascii="Times New Roman" w:hAnsi="Times New Roman"/>
          <w:sz w:val="24"/>
          <w:szCs w:val="24"/>
        </w:rPr>
        <w:t xml:space="preserve"> and </w:t>
      </w:r>
      <w:r w:rsidR="00131FA8">
        <w:rPr>
          <w:rFonts w:ascii="Times New Roman" w:hAnsi="Times New Roman"/>
          <w:sz w:val="24"/>
          <w:szCs w:val="24"/>
        </w:rPr>
        <w:t>5</w:t>
      </w:r>
      <w:r>
        <w:rPr>
          <w:rFonts w:ascii="Times New Roman" w:hAnsi="Times New Roman"/>
          <w:sz w:val="24"/>
          <w:szCs w:val="24"/>
        </w:rPr>
        <w:t>)</w:t>
      </w:r>
      <w:r w:rsidRPr="00E50E03">
        <w:rPr>
          <w:rFonts w:ascii="Times New Roman" w:hAnsi="Times New Roman"/>
          <w:sz w:val="24"/>
          <w:szCs w:val="24"/>
        </w:rPr>
        <w:t>. October through December seems to be the peak season, with November having the greatest average number of cases. The months of June and July have the lowest occurrence.</w:t>
      </w:r>
    </w:p>
    <w:p w14:paraId="1D5F7356" w14:textId="079C176F" w:rsidR="00F476D1" w:rsidRDefault="00121D8C" w:rsidP="003F679A">
      <w:pPr>
        <w:spacing w:after="120" w:line="240" w:lineRule="auto"/>
        <w:contextualSpacing/>
        <w:rPr>
          <w:rFonts w:ascii="Times New Roman" w:hAnsi="Times New Roman"/>
          <w:sz w:val="24"/>
          <w:szCs w:val="24"/>
        </w:rPr>
      </w:pPr>
      <w:r>
        <w:rPr>
          <w:rFonts w:ascii="Times New Roman" w:hAnsi="Times New Roman"/>
          <w:noProof/>
          <w:sz w:val="24"/>
          <w:szCs w:val="24"/>
        </w:rPr>
        <w:lastRenderedPageBreak/>
        <w:drawing>
          <wp:anchor distT="0" distB="0" distL="114300" distR="114300" simplePos="0" relativeHeight="251648512" behindDoc="0" locked="0" layoutInCell="1" allowOverlap="1" wp14:anchorId="6AAE7A84" wp14:editId="43DD3ECE">
            <wp:simplePos x="0" y="0"/>
            <wp:positionH relativeFrom="margin">
              <wp:align>right</wp:align>
            </wp:positionH>
            <wp:positionV relativeFrom="paragraph">
              <wp:posOffset>361950</wp:posOffset>
            </wp:positionV>
            <wp:extent cx="5895975" cy="3228975"/>
            <wp:effectExtent l="19050" t="19050" r="28575" b="2857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95975" cy="3228975"/>
                    </a:xfrm>
                    <a:prstGeom prst="rect">
                      <a:avLst/>
                    </a:prstGeom>
                    <a:noFill/>
                    <a:ln>
                      <a:solidFill>
                        <a:schemeClr val="tx1"/>
                      </a:solidFill>
                      <a:prstDash val="solid"/>
                    </a:ln>
                  </pic:spPr>
                </pic:pic>
              </a:graphicData>
            </a:graphic>
            <wp14:sizeRelH relativeFrom="margin">
              <wp14:pctWidth>0</wp14:pctWidth>
            </wp14:sizeRelH>
            <wp14:sizeRelV relativeFrom="margin">
              <wp14:pctHeight>0</wp14:pctHeight>
            </wp14:sizeRelV>
          </wp:anchor>
        </w:drawing>
      </w:r>
    </w:p>
    <w:p w14:paraId="16EBD25C" w14:textId="402FF707" w:rsidR="00F476D1" w:rsidRPr="00A8491A" w:rsidRDefault="00F476D1" w:rsidP="003F679A">
      <w:pPr>
        <w:spacing w:after="120" w:line="240" w:lineRule="auto"/>
        <w:contextualSpacing/>
        <w:rPr>
          <w:rFonts w:ascii="Times New Roman" w:hAnsi="Times New Roman"/>
          <w:i/>
          <w:sz w:val="24"/>
          <w:szCs w:val="24"/>
        </w:rPr>
      </w:pPr>
      <w:r>
        <w:rPr>
          <w:rFonts w:ascii="Times New Roman" w:hAnsi="Times New Roman"/>
          <w:sz w:val="24"/>
          <w:szCs w:val="24"/>
        </w:rPr>
        <w:br w:type="textWrapping" w:clear="all"/>
      </w:r>
      <w:r w:rsidR="003F679A" w:rsidRPr="00A8491A">
        <w:rPr>
          <w:rFonts w:ascii="Times New Roman" w:hAnsi="Times New Roman"/>
          <w:i/>
          <w:sz w:val="24"/>
          <w:szCs w:val="24"/>
        </w:rPr>
        <w:t xml:space="preserve">Figure </w:t>
      </w:r>
      <w:r w:rsidR="00131FA8" w:rsidRPr="00A8491A">
        <w:rPr>
          <w:rFonts w:ascii="Times New Roman" w:hAnsi="Times New Roman"/>
          <w:i/>
          <w:sz w:val="24"/>
          <w:szCs w:val="24"/>
        </w:rPr>
        <w:t>4</w:t>
      </w:r>
      <w:r w:rsidRPr="00A8491A">
        <w:rPr>
          <w:rFonts w:ascii="Times New Roman" w:hAnsi="Times New Roman"/>
          <w:i/>
          <w:sz w:val="24"/>
          <w:szCs w:val="24"/>
        </w:rPr>
        <w:t xml:space="preserve">: Heatmap of Malaria cases annually and Monthly in </w:t>
      </w:r>
      <w:proofErr w:type="spellStart"/>
      <w:r w:rsidRPr="00A8491A">
        <w:rPr>
          <w:rFonts w:ascii="Times New Roman" w:hAnsi="Times New Roman"/>
          <w:i/>
          <w:sz w:val="24"/>
          <w:szCs w:val="24"/>
        </w:rPr>
        <w:t>Elgeyo-Marakwet</w:t>
      </w:r>
      <w:proofErr w:type="spellEnd"/>
      <w:r w:rsidRPr="00A8491A">
        <w:rPr>
          <w:rFonts w:ascii="Times New Roman" w:hAnsi="Times New Roman"/>
          <w:i/>
          <w:sz w:val="24"/>
          <w:szCs w:val="24"/>
        </w:rPr>
        <w:t xml:space="preserve"> West Sub-County</w:t>
      </w:r>
    </w:p>
    <w:p w14:paraId="6FF1D761" w14:textId="77777777" w:rsidR="00F476D1" w:rsidRPr="00890386" w:rsidRDefault="00F476D1" w:rsidP="003F679A">
      <w:pPr>
        <w:spacing w:after="120" w:line="240" w:lineRule="auto"/>
        <w:contextualSpacing/>
        <w:rPr>
          <w:rFonts w:ascii="Times New Roman" w:hAnsi="Times New Roman"/>
          <w:sz w:val="24"/>
          <w:szCs w:val="24"/>
        </w:rPr>
      </w:pPr>
    </w:p>
    <w:p w14:paraId="2BE09AC7" w14:textId="77777777" w:rsidR="00F476D1" w:rsidRDefault="00F476D1" w:rsidP="003F679A">
      <w:pPr>
        <w:spacing w:after="120" w:line="240" w:lineRule="auto"/>
        <w:contextualSpacing/>
        <w:rPr>
          <w:rFonts w:ascii="Times New Roman" w:hAnsi="Times New Roman"/>
          <w:sz w:val="24"/>
          <w:szCs w:val="24"/>
        </w:rPr>
      </w:pPr>
      <w:r>
        <w:rPr>
          <w:noProof/>
        </w:rPr>
        <w:drawing>
          <wp:inline distT="0" distB="0" distL="0" distR="0" wp14:anchorId="6B7950AF" wp14:editId="2B1016D4">
            <wp:extent cx="5810250" cy="2628900"/>
            <wp:effectExtent l="19050" t="19050" r="19050" b="190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5810250" cy="2628900"/>
                    </a:xfrm>
                    <a:prstGeom prst="rect">
                      <a:avLst/>
                    </a:prstGeom>
                    <a:ln>
                      <a:solidFill>
                        <a:schemeClr val="tx1"/>
                      </a:solidFill>
                      <a:prstDash val="solid"/>
                    </a:ln>
                  </pic:spPr>
                </pic:pic>
              </a:graphicData>
            </a:graphic>
          </wp:inline>
        </w:drawing>
      </w:r>
    </w:p>
    <w:p w14:paraId="629E858E" w14:textId="258F607A" w:rsidR="00F476D1" w:rsidRPr="00A8491A" w:rsidRDefault="003F679A" w:rsidP="003F679A">
      <w:pPr>
        <w:spacing w:after="120" w:line="240" w:lineRule="auto"/>
        <w:contextualSpacing/>
        <w:rPr>
          <w:rFonts w:ascii="Times New Roman" w:hAnsi="Times New Roman"/>
          <w:i/>
          <w:sz w:val="24"/>
          <w:szCs w:val="24"/>
        </w:rPr>
      </w:pPr>
      <w:r w:rsidRPr="00A8491A">
        <w:rPr>
          <w:rFonts w:ascii="Times New Roman" w:hAnsi="Times New Roman"/>
          <w:i/>
          <w:sz w:val="24"/>
          <w:szCs w:val="24"/>
        </w:rPr>
        <w:t xml:space="preserve">Figure </w:t>
      </w:r>
      <w:r w:rsidR="00131FA8" w:rsidRPr="00A8491A">
        <w:rPr>
          <w:rFonts w:ascii="Times New Roman" w:hAnsi="Times New Roman"/>
          <w:i/>
          <w:sz w:val="24"/>
          <w:szCs w:val="24"/>
        </w:rPr>
        <w:t>5</w:t>
      </w:r>
      <w:r w:rsidR="00F476D1" w:rsidRPr="00A8491A">
        <w:rPr>
          <w:rFonts w:ascii="Times New Roman" w:hAnsi="Times New Roman"/>
          <w:i/>
          <w:sz w:val="24"/>
          <w:szCs w:val="24"/>
        </w:rPr>
        <w:t xml:space="preserve">: Monthly distribution of Malaria cases in </w:t>
      </w:r>
      <w:proofErr w:type="spellStart"/>
      <w:r w:rsidR="00F476D1" w:rsidRPr="00A8491A">
        <w:rPr>
          <w:rFonts w:ascii="Times New Roman" w:hAnsi="Times New Roman"/>
          <w:i/>
          <w:sz w:val="24"/>
          <w:szCs w:val="24"/>
        </w:rPr>
        <w:t>Elgeyo</w:t>
      </w:r>
      <w:r w:rsidR="00936249">
        <w:rPr>
          <w:rFonts w:ascii="Times New Roman" w:hAnsi="Times New Roman"/>
          <w:i/>
          <w:sz w:val="24"/>
          <w:szCs w:val="24"/>
        </w:rPr>
        <w:t>-</w:t>
      </w:r>
      <w:r w:rsidR="00F476D1" w:rsidRPr="00A8491A">
        <w:rPr>
          <w:rFonts w:ascii="Times New Roman" w:hAnsi="Times New Roman"/>
          <w:i/>
          <w:sz w:val="24"/>
          <w:szCs w:val="24"/>
        </w:rPr>
        <w:t>Marakwet</w:t>
      </w:r>
      <w:proofErr w:type="spellEnd"/>
      <w:r w:rsidR="00F476D1" w:rsidRPr="00A8491A">
        <w:rPr>
          <w:rFonts w:ascii="Times New Roman" w:hAnsi="Times New Roman"/>
          <w:i/>
          <w:sz w:val="24"/>
          <w:szCs w:val="24"/>
        </w:rPr>
        <w:t xml:space="preserve"> West Sub-County </w:t>
      </w:r>
    </w:p>
    <w:p w14:paraId="63101FD4" w14:textId="77777777" w:rsidR="00F476D1" w:rsidRDefault="00F476D1" w:rsidP="003F679A">
      <w:pPr>
        <w:spacing w:after="120" w:line="240" w:lineRule="auto"/>
        <w:contextualSpacing/>
        <w:jc w:val="both"/>
        <w:rPr>
          <w:rFonts w:ascii="Times New Roman" w:hAnsi="Times New Roman"/>
          <w:sz w:val="24"/>
          <w:szCs w:val="24"/>
        </w:rPr>
      </w:pPr>
    </w:p>
    <w:p w14:paraId="7CA2054B" w14:textId="4E34CE59" w:rsidR="00F476D1" w:rsidRDefault="00F476D1" w:rsidP="003F679A">
      <w:pPr>
        <w:spacing w:after="120" w:line="240" w:lineRule="auto"/>
        <w:contextualSpacing/>
        <w:jc w:val="both"/>
        <w:rPr>
          <w:rFonts w:ascii="Times New Roman" w:hAnsi="Times New Roman"/>
          <w:sz w:val="24"/>
          <w:szCs w:val="24"/>
        </w:rPr>
      </w:pPr>
      <w:r w:rsidRPr="00E50E03">
        <w:rPr>
          <w:rFonts w:ascii="Times New Roman" w:hAnsi="Times New Roman"/>
          <w:sz w:val="24"/>
          <w:szCs w:val="24"/>
        </w:rPr>
        <w:t>According to the data</w:t>
      </w:r>
      <w:r>
        <w:rPr>
          <w:rFonts w:ascii="Times New Roman" w:hAnsi="Times New Roman"/>
          <w:sz w:val="24"/>
          <w:szCs w:val="24"/>
        </w:rPr>
        <w:t xml:space="preserve"> </w:t>
      </w:r>
      <w:r w:rsidR="003F679A">
        <w:rPr>
          <w:rFonts w:ascii="Times New Roman" w:hAnsi="Times New Roman"/>
          <w:sz w:val="24"/>
          <w:szCs w:val="24"/>
        </w:rPr>
        <w:t>(</w:t>
      </w:r>
      <w:r w:rsidR="003F679A" w:rsidRPr="000A3412">
        <w:rPr>
          <w:rFonts w:ascii="Times New Roman" w:hAnsi="Times New Roman"/>
          <w:sz w:val="24"/>
          <w:szCs w:val="24"/>
          <w:highlight w:val="yellow"/>
        </w:rPr>
        <w:t>table</w:t>
      </w:r>
      <w:r w:rsidR="003F679A">
        <w:rPr>
          <w:rFonts w:ascii="Times New Roman" w:hAnsi="Times New Roman"/>
          <w:sz w:val="24"/>
          <w:szCs w:val="24"/>
        </w:rPr>
        <w:t xml:space="preserve"> </w:t>
      </w:r>
      <w:r w:rsidR="000A3412">
        <w:rPr>
          <w:rFonts w:ascii="Times New Roman" w:hAnsi="Times New Roman"/>
          <w:sz w:val="24"/>
          <w:szCs w:val="24"/>
        </w:rPr>
        <w:t>2</w:t>
      </w:r>
      <w:r>
        <w:rPr>
          <w:rFonts w:ascii="Times New Roman" w:hAnsi="Times New Roman"/>
          <w:sz w:val="24"/>
          <w:szCs w:val="24"/>
        </w:rPr>
        <w:t>)</w:t>
      </w:r>
      <w:r w:rsidRPr="00E50E03">
        <w:rPr>
          <w:rFonts w:ascii="Times New Roman" w:hAnsi="Times New Roman"/>
          <w:sz w:val="24"/>
          <w:szCs w:val="24"/>
        </w:rPr>
        <w:t>, the highest average number of malaria cases occur</w:t>
      </w:r>
      <w:r>
        <w:rPr>
          <w:rFonts w:ascii="Times New Roman" w:hAnsi="Times New Roman"/>
          <w:sz w:val="24"/>
          <w:szCs w:val="24"/>
        </w:rPr>
        <w:t>red</w:t>
      </w:r>
      <w:r w:rsidRPr="00E50E03">
        <w:rPr>
          <w:rFonts w:ascii="Times New Roman" w:hAnsi="Times New Roman"/>
          <w:sz w:val="24"/>
          <w:szCs w:val="24"/>
        </w:rPr>
        <w:t xml:space="preserve"> in October, November, and December, followed by March, April, and May, while the lowest average number occurs in </w:t>
      </w:r>
      <w:r>
        <w:rPr>
          <w:rFonts w:ascii="Times New Roman" w:hAnsi="Times New Roman"/>
          <w:sz w:val="24"/>
          <w:szCs w:val="24"/>
        </w:rPr>
        <w:t xml:space="preserve">June, </w:t>
      </w:r>
      <w:r w:rsidRPr="00E50E03">
        <w:rPr>
          <w:rFonts w:ascii="Times New Roman" w:hAnsi="Times New Roman"/>
          <w:sz w:val="24"/>
          <w:szCs w:val="24"/>
        </w:rPr>
        <w:t>July</w:t>
      </w:r>
      <w:r>
        <w:rPr>
          <w:rFonts w:ascii="Times New Roman" w:hAnsi="Times New Roman"/>
          <w:sz w:val="24"/>
          <w:szCs w:val="24"/>
        </w:rPr>
        <w:t xml:space="preserve"> and</w:t>
      </w:r>
      <w:r w:rsidRPr="00E50E03">
        <w:rPr>
          <w:rFonts w:ascii="Times New Roman" w:hAnsi="Times New Roman"/>
          <w:sz w:val="24"/>
          <w:szCs w:val="24"/>
        </w:rPr>
        <w:t xml:space="preserve"> August. The standard deviation is represented by the error bars, which show variation within each season.</w:t>
      </w:r>
    </w:p>
    <w:p w14:paraId="6EB2030F" w14:textId="77777777" w:rsidR="00F476D1" w:rsidRDefault="00F476D1" w:rsidP="003F679A">
      <w:pPr>
        <w:spacing w:after="120" w:line="240" w:lineRule="auto"/>
        <w:contextualSpacing/>
        <w:jc w:val="both"/>
        <w:rPr>
          <w:rFonts w:ascii="Times New Roman" w:hAnsi="Times New Roman"/>
          <w:sz w:val="24"/>
          <w:szCs w:val="24"/>
        </w:rPr>
      </w:pPr>
    </w:p>
    <w:p w14:paraId="6CCCF4CB" w14:textId="4EA424F4" w:rsidR="005F44E4" w:rsidRPr="005F44E4" w:rsidRDefault="005F44E4" w:rsidP="005F44E4">
      <w:pPr>
        <w:spacing w:after="120" w:line="240" w:lineRule="auto"/>
        <w:contextualSpacing/>
        <w:jc w:val="both"/>
        <w:rPr>
          <w:rFonts w:ascii="Times New Roman" w:hAnsi="Times New Roman"/>
          <w:sz w:val="24"/>
          <w:szCs w:val="24"/>
        </w:rPr>
      </w:pPr>
      <w:r w:rsidRPr="005F44E4">
        <w:rPr>
          <w:rFonts w:ascii="Times New Roman" w:hAnsi="Times New Roman"/>
          <w:sz w:val="24"/>
          <w:szCs w:val="24"/>
        </w:rPr>
        <w:lastRenderedPageBreak/>
        <w:t xml:space="preserve">From 2012 to 2022, malaria cases in </w:t>
      </w:r>
      <w:proofErr w:type="spellStart"/>
      <w:r w:rsidRPr="005F44E4">
        <w:rPr>
          <w:rFonts w:ascii="Times New Roman" w:hAnsi="Times New Roman"/>
          <w:sz w:val="24"/>
          <w:szCs w:val="24"/>
        </w:rPr>
        <w:t>Elgeyo-Marakwet</w:t>
      </w:r>
      <w:proofErr w:type="spellEnd"/>
      <w:r w:rsidRPr="005F44E4">
        <w:rPr>
          <w:rFonts w:ascii="Times New Roman" w:hAnsi="Times New Roman"/>
          <w:sz w:val="24"/>
          <w:szCs w:val="24"/>
        </w:rPr>
        <w:t xml:space="preserve"> West Sub-County showed clear peaks in March-April-May (MAM) and October-November-December (OND) seasons. Most of the average monthly cases occurred during the OND season (</w:t>
      </w:r>
      <w:r>
        <w:rPr>
          <w:rFonts w:ascii="Times New Roman" w:hAnsi="Times New Roman"/>
          <w:sz w:val="24"/>
          <w:szCs w:val="24"/>
        </w:rPr>
        <w:t xml:space="preserve">Cases </w:t>
      </w:r>
      <w:r w:rsidRPr="005F44E4">
        <w:rPr>
          <w:rFonts w:ascii="Times New Roman" w:hAnsi="Times New Roman"/>
          <w:sz w:val="24"/>
          <w:szCs w:val="24"/>
        </w:rPr>
        <w:t>267</w:t>
      </w:r>
      <w:r>
        <w:rPr>
          <w:rFonts w:ascii="Times New Roman" w:hAnsi="Times New Roman"/>
          <w:sz w:val="24"/>
          <w:szCs w:val="24"/>
        </w:rPr>
        <w:t>, M=</w:t>
      </w:r>
      <w:r w:rsidRPr="005F44E4">
        <w:rPr>
          <w:rFonts w:ascii="Times New Roman" w:hAnsi="Times New Roman"/>
          <w:sz w:val="24"/>
          <w:szCs w:val="24"/>
        </w:rPr>
        <w:t>92.08), which had greater variability due to post-rainy season transmission occurring in semi-arid areas in Kenya. MAM had an average of 217</w:t>
      </w:r>
      <w:r>
        <w:rPr>
          <w:rFonts w:ascii="Times New Roman" w:hAnsi="Times New Roman"/>
          <w:sz w:val="24"/>
          <w:szCs w:val="24"/>
        </w:rPr>
        <w:t xml:space="preserve"> cases</w:t>
      </w:r>
      <w:r w:rsidRPr="005F44E4">
        <w:rPr>
          <w:rFonts w:ascii="Times New Roman" w:hAnsi="Times New Roman"/>
          <w:sz w:val="24"/>
          <w:szCs w:val="24"/>
        </w:rPr>
        <w:t xml:space="preserve"> (</w:t>
      </w:r>
      <w:r>
        <w:rPr>
          <w:rFonts w:ascii="Times New Roman" w:hAnsi="Times New Roman"/>
          <w:sz w:val="24"/>
          <w:szCs w:val="24"/>
        </w:rPr>
        <w:t>M=</w:t>
      </w:r>
      <w:r w:rsidRPr="005F44E4">
        <w:rPr>
          <w:rFonts w:ascii="Times New Roman" w:hAnsi="Times New Roman"/>
          <w:sz w:val="24"/>
          <w:szCs w:val="24"/>
        </w:rPr>
        <w:t>47.15) cases due to the impact of rainfall on vector breeding cycles. Low transmission generally occurred during the June-July-August (JJA) period (</w:t>
      </w:r>
      <w:r>
        <w:rPr>
          <w:rFonts w:ascii="Times New Roman" w:hAnsi="Times New Roman"/>
          <w:sz w:val="24"/>
          <w:szCs w:val="24"/>
        </w:rPr>
        <w:t>M=</w:t>
      </w:r>
      <w:r w:rsidRPr="005F44E4">
        <w:rPr>
          <w:rFonts w:ascii="Times New Roman" w:hAnsi="Times New Roman"/>
          <w:sz w:val="24"/>
          <w:szCs w:val="24"/>
        </w:rPr>
        <w:t>39.55), as drier conditions reduce mosquito breeding habitats.</w:t>
      </w:r>
    </w:p>
    <w:p w14:paraId="0DD7F2E1" w14:textId="77777777" w:rsidR="005F44E4" w:rsidRPr="005F44E4" w:rsidRDefault="005F44E4" w:rsidP="005F44E4">
      <w:pPr>
        <w:spacing w:after="120" w:line="240" w:lineRule="auto"/>
        <w:contextualSpacing/>
        <w:jc w:val="both"/>
        <w:rPr>
          <w:rFonts w:ascii="Times New Roman" w:hAnsi="Times New Roman"/>
          <w:sz w:val="24"/>
          <w:szCs w:val="24"/>
        </w:rPr>
      </w:pPr>
    </w:p>
    <w:p w14:paraId="25526D92" w14:textId="54F0D6E2" w:rsidR="00F476D1" w:rsidRPr="00890386" w:rsidRDefault="005F44E4" w:rsidP="003F679A">
      <w:pPr>
        <w:spacing w:line="240" w:lineRule="auto"/>
        <w:contextualSpacing/>
        <w:jc w:val="both"/>
        <w:rPr>
          <w:rFonts w:ascii="Times New Roman" w:hAnsi="Times New Roman"/>
          <w:sz w:val="24"/>
          <w:szCs w:val="24"/>
        </w:rPr>
      </w:pPr>
      <w:r w:rsidRPr="005F44E4">
        <w:rPr>
          <w:rFonts w:ascii="Times New Roman" w:hAnsi="Times New Roman"/>
          <w:sz w:val="24"/>
          <w:szCs w:val="24"/>
        </w:rPr>
        <w:t>Principal component analysis showed that malaria prevalence is associated with rainfall in MAM/OND and temperature. Anopheles mosquitoes breed in rainy places, while temperature speed time of parasite development. Although malaria trends have declined over time (Figure 5), annual rainfall and maximum temperatures do not appear to show significant directional trends. It is possible that bed nets or health programs are reducing transmission. Changing patterns of rainfall are enlarging the zones of malaria and climate suitability models emphasize the need for seasonal vector control at peak incidence</w:t>
      </w:r>
      <w:r>
        <w:rPr>
          <w:rFonts w:ascii="Times New Roman" w:hAnsi="Times New Roman"/>
          <w:sz w:val="24"/>
          <w:szCs w:val="24"/>
        </w:rPr>
        <w:t>.</w:t>
      </w:r>
    </w:p>
    <w:p w14:paraId="56814B47" w14:textId="77777777" w:rsidR="00F476D1" w:rsidRDefault="00F476D1" w:rsidP="003F679A">
      <w:pPr>
        <w:spacing w:line="240" w:lineRule="auto"/>
        <w:contextualSpacing/>
        <w:rPr>
          <w:rFonts w:ascii="Times New Roman" w:hAnsi="Times New Roman"/>
          <w:b/>
          <w:sz w:val="24"/>
          <w:szCs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956"/>
        <w:gridCol w:w="3876"/>
      </w:tblGrid>
      <w:tr w:rsidR="00B422E3" w:rsidRPr="00B422E3" w14:paraId="5E215DF5" w14:textId="77777777" w:rsidTr="00B422E3">
        <w:tc>
          <w:tcPr>
            <w:tcW w:w="4956" w:type="dxa"/>
          </w:tcPr>
          <w:p w14:paraId="77477F32" w14:textId="77777777" w:rsidR="00B422E3" w:rsidRPr="00B422E3" w:rsidRDefault="00B422E3" w:rsidP="00B422E3">
            <w:pPr>
              <w:spacing w:line="360" w:lineRule="auto"/>
              <w:rPr>
                <w:rFonts w:ascii="Times New Roman" w:hAnsi="Times New Roman"/>
                <w:color w:val="000000"/>
                <w:sz w:val="24"/>
                <w:szCs w:val="24"/>
              </w:rPr>
            </w:pPr>
            <w:r w:rsidRPr="00B422E3">
              <w:rPr>
                <w:rFonts w:ascii="Times New Roman" w:hAnsi="Times New Roman"/>
                <w:noProof/>
                <w:color w:val="000000"/>
                <w:sz w:val="24"/>
                <w:szCs w:val="24"/>
              </w:rPr>
              <w:drawing>
                <wp:inline distT="0" distB="0" distL="0" distR="0" wp14:anchorId="1E61FDB5" wp14:editId="304EC61F">
                  <wp:extent cx="2809875" cy="2314575"/>
                  <wp:effectExtent l="19050" t="19050" r="28575" b="285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9875" cy="2314575"/>
                          </a:xfrm>
                          <a:prstGeom prst="rect">
                            <a:avLst/>
                          </a:prstGeom>
                          <a:noFill/>
                          <a:ln>
                            <a:solidFill>
                              <a:sysClr val="windowText" lastClr="000000"/>
                            </a:solidFill>
                          </a:ln>
                        </pic:spPr>
                      </pic:pic>
                    </a:graphicData>
                  </a:graphic>
                </wp:inline>
              </w:drawing>
            </w:r>
          </w:p>
        </w:tc>
        <w:tc>
          <w:tcPr>
            <w:tcW w:w="3876" w:type="dxa"/>
          </w:tcPr>
          <w:p w14:paraId="0CE7A950" w14:textId="77777777" w:rsidR="00B422E3" w:rsidRPr="00B422E3" w:rsidRDefault="00B422E3" w:rsidP="00B422E3">
            <w:pPr>
              <w:spacing w:line="360" w:lineRule="auto"/>
              <w:rPr>
                <w:rFonts w:ascii="Times New Roman" w:hAnsi="Times New Roman"/>
                <w:color w:val="000000"/>
                <w:sz w:val="24"/>
                <w:szCs w:val="24"/>
              </w:rPr>
            </w:pPr>
            <w:r w:rsidRPr="00B422E3">
              <w:rPr>
                <w:rFonts w:ascii="Times New Roman" w:hAnsi="Times New Roman"/>
                <w:noProof/>
                <w:color w:val="000000"/>
                <w:sz w:val="24"/>
                <w:szCs w:val="24"/>
              </w:rPr>
              <w:drawing>
                <wp:inline distT="0" distB="0" distL="0" distR="0" wp14:anchorId="59136409" wp14:editId="57F17FC4">
                  <wp:extent cx="2276475" cy="2200275"/>
                  <wp:effectExtent l="19050" t="19050" r="28575" b="285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76475" cy="2200275"/>
                          </a:xfrm>
                          <a:prstGeom prst="rect">
                            <a:avLst/>
                          </a:prstGeom>
                          <a:noFill/>
                          <a:ln>
                            <a:solidFill>
                              <a:sysClr val="windowText" lastClr="000000"/>
                            </a:solidFill>
                          </a:ln>
                        </pic:spPr>
                      </pic:pic>
                    </a:graphicData>
                  </a:graphic>
                </wp:inline>
              </w:drawing>
            </w:r>
          </w:p>
          <w:p w14:paraId="2E571730" w14:textId="77777777" w:rsidR="00B422E3" w:rsidRPr="00B422E3" w:rsidRDefault="00B422E3" w:rsidP="00B422E3">
            <w:pPr>
              <w:spacing w:line="360" w:lineRule="auto"/>
              <w:rPr>
                <w:rFonts w:ascii="Times New Roman" w:hAnsi="Times New Roman"/>
                <w:color w:val="000000"/>
                <w:sz w:val="24"/>
                <w:szCs w:val="24"/>
              </w:rPr>
            </w:pPr>
          </w:p>
        </w:tc>
      </w:tr>
      <w:tr w:rsidR="00B422E3" w:rsidRPr="00B422E3" w14:paraId="7729EC7A" w14:textId="77777777" w:rsidTr="00B422E3">
        <w:tc>
          <w:tcPr>
            <w:tcW w:w="4956" w:type="dxa"/>
            <w:tcBorders>
              <w:bottom w:val="single" w:sz="4" w:space="0" w:color="auto"/>
            </w:tcBorders>
          </w:tcPr>
          <w:p w14:paraId="411E71D2" w14:textId="77777777" w:rsidR="00B422E3" w:rsidRPr="00B422E3" w:rsidRDefault="00B422E3" w:rsidP="00B422E3">
            <w:pPr>
              <w:spacing w:line="360" w:lineRule="auto"/>
              <w:rPr>
                <w:rFonts w:ascii="Times New Roman" w:hAnsi="Times New Roman"/>
                <w:color w:val="000000"/>
                <w:sz w:val="24"/>
                <w:szCs w:val="24"/>
              </w:rPr>
            </w:pPr>
            <w:r w:rsidRPr="00B422E3">
              <w:rPr>
                <w:rFonts w:ascii="Times New Roman" w:hAnsi="Times New Roman"/>
                <w:noProof/>
                <w:color w:val="000000"/>
                <w:sz w:val="24"/>
                <w:szCs w:val="24"/>
              </w:rPr>
              <w:drawing>
                <wp:inline distT="0" distB="0" distL="0" distR="0" wp14:anchorId="66BF5B84" wp14:editId="5626C492">
                  <wp:extent cx="2962275" cy="2190750"/>
                  <wp:effectExtent l="19050" t="19050" r="28575" b="190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62275" cy="2190750"/>
                          </a:xfrm>
                          <a:prstGeom prst="rect">
                            <a:avLst/>
                          </a:prstGeom>
                          <a:noFill/>
                          <a:ln>
                            <a:solidFill>
                              <a:sysClr val="windowText" lastClr="000000"/>
                            </a:solidFill>
                          </a:ln>
                        </pic:spPr>
                      </pic:pic>
                    </a:graphicData>
                  </a:graphic>
                </wp:inline>
              </w:drawing>
            </w:r>
          </w:p>
        </w:tc>
        <w:tc>
          <w:tcPr>
            <w:tcW w:w="3876" w:type="dxa"/>
            <w:tcBorders>
              <w:bottom w:val="single" w:sz="4" w:space="0" w:color="auto"/>
            </w:tcBorders>
          </w:tcPr>
          <w:p w14:paraId="48015BC2" w14:textId="77777777" w:rsidR="00B422E3" w:rsidRPr="00B422E3" w:rsidRDefault="00B422E3" w:rsidP="00B422E3">
            <w:pPr>
              <w:spacing w:line="360" w:lineRule="auto"/>
              <w:rPr>
                <w:rFonts w:ascii="Times New Roman" w:hAnsi="Times New Roman"/>
                <w:color w:val="000000"/>
                <w:sz w:val="24"/>
                <w:szCs w:val="24"/>
              </w:rPr>
            </w:pPr>
            <w:r w:rsidRPr="00B422E3">
              <w:rPr>
                <w:rFonts w:ascii="Times New Roman" w:hAnsi="Times New Roman"/>
                <w:noProof/>
                <w:color w:val="000000"/>
                <w:sz w:val="24"/>
                <w:szCs w:val="24"/>
              </w:rPr>
              <w:drawing>
                <wp:inline distT="0" distB="0" distL="0" distR="0" wp14:anchorId="28500B47" wp14:editId="21CD6E66">
                  <wp:extent cx="2286000" cy="2162175"/>
                  <wp:effectExtent l="19050" t="19050" r="19050" b="285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92374" cy="2168204"/>
                          </a:xfrm>
                          <a:prstGeom prst="rect">
                            <a:avLst/>
                          </a:prstGeom>
                          <a:noFill/>
                          <a:ln>
                            <a:solidFill>
                              <a:sysClr val="window" lastClr="FFFFFF"/>
                            </a:solidFill>
                          </a:ln>
                        </pic:spPr>
                      </pic:pic>
                    </a:graphicData>
                  </a:graphic>
                </wp:inline>
              </w:drawing>
            </w:r>
          </w:p>
        </w:tc>
      </w:tr>
    </w:tbl>
    <w:p w14:paraId="4A4D9511" w14:textId="1A7E9C1E" w:rsidR="00B422E3" w:rsidRPr="00A8491A" w:rsidRDefault="00B422E3" w:rsidP="00B422E3">
      <w:pPr>
        <w:rPr>
          <w:rFonts w:ascii="Times New Roman" w:hAnsi="Times New Roman"/>
          <w:i/>
          <w:sz w:val="24"/>
          <w:szCs w:val="24"/>
        </w:rPr>
      </w:pPr>
      <w:r w:rsidRPr="00A8491A">
        <w:rPr>
          <w:rFonts w:ascii="Times New Roman" w:hAnsi="Times New Roman"/>
          <w:i/>
          <w:sz w:val="24"/>
          <w:szCs w:val="24"/>
        </w:rPr>
        <w:lastRenderedPageBreak/>
        <w:t xml:space="preserve">Figure </w:t>
      </w:r>
      <w:r w:rsidR="00A8491A" w:rsidRPr="00A8491A">
        <w:rPr>
          <w:rFonts w:ascii="Times New Roman" w:hAnsi="Times New Roman"/>
          <w:i/>
          <w:sz w:val="24"/>
          <w:szCs w:val="24"/>
        </w:rPr>
        <w:t>6</w:t>
      </w:r>
      <w:r w:rsidRPr="00A8491A">
        <w:rPr>
          <w:rFonts w:ascii="Times New Roman" w:hAnsi="Times New Roman"/>
          <w:i/>
          <w:sz w:val="24"/>
          <w:szCs w:val="24"/>
        </w:rPr>
        <w:t xml:space="preserve">: Long-term trends in malaria cases, annual rainfall, and maximum temperature between the years 2012-2022  </w:t>
      </w:r>
    </w:p>
    <w:p w14:paraId="3931D8A8" w14:textId="77777777" w:rsidR="00F476D1" w:rsidRDefault="00F476D1" w:rsidP="003F679A">
      <w:pPr>
        <w:spacing w:line="240" w:lineRule="auto"/>
        <w:contextualSpacing/>
        <w:rPr>
          <w:rFonts w:ascii="Times New Roman" w:hAnsi="Times New Roman"/>
          <w:b/>
          <w:sz w:val="24"/>
          <w:szCs w:val="24"/>
        </w:rPr>
      </w:pPr>
    </w:p>
    <w:p w14:paraId="48517428" w14:textId="284F5B11" w:rsidR="00F476D1" w:rsidRDefault="003F679A" w:rsidP="003F679A">
      <w:pPr>
        <w:spacing w:after="120" w:line="240" w:lineRule="auto"/>
        <w:contextualSpacing/>
        <w:jc w:val="both"/>
        <w:rPr>
          <w:rFonts w:ascii="Times New Roman" w:hAnsi="Times New Roman"/>
          <w:sz w:val="24"/>
          <w:szCs w:val="24"/>
        </w:rPr>
      </w:pPr>
      <w:r>
        <w:rPr>
          <w:rFonts w:ascii="Times New Roman" w:hAnsi="Times New Roman"/>
          <w:sz w:val="24"/>
          <w:szCs w:val="24"/>
        </w:rPr>
        <w:t xml:space="preserve">In figure </w:t>
      </w:r>
      <w:r w:rsidR="00A8491A">
        <w:rPr>
          <w:rFonts w:ascii="Times New Roman" w:hAnsi="Times New Roman"/>
          <w:sz w:val="24"/>
          <w:szCs w:val="24"/>
        </w:rPr>
        <w:t>7</w:t>
      </w:r>
      <w:r w:rsidR="00F476D1">
        <w:rPr>
          <w:rFonts w:ascii="Times New Roman" w:hAnsi="Times New Roman"/>
          <w:sz w:val="24"/>
          <w:szCs w:val="24"/>
        </w:rPr>
        <w:t>, t</w:t>
      </w:r>
      <w:r w:rsidR="00F476D1" w:rsidRPr="003403BC">
        <w:rPr>
          <w:rFonts w:ascii="Times New Roman" w:hAnsi="Times New Roman"/>
          <w:sz w:val="24"/>
          <w:szCs w:val="24"/>
        </w:rPr>
        <w:t xml:space="preserve">he prevalence of malaria (shown by the red line) has been declining over time.  The Sen's slope, or linear trend, for malaria prevalence is shown by the dashed blue line. The Sen's slope (-0.1) and p-value (0.0002) for the malaria prevalence trend are displayed in the annotation in the upper-left corner. The annual rainfall is represented by the blue line, which fluctuates throughout time but lacks a distinct trend.  Take note that the rainfall data have been divided by 1000 to accommodate the malaria prevalence on the same axis. </w:t>
      </w:r>
    </w:p>
    <w:p w14:paraId="77E1F52D" w14:textId="77777777" w:rsidR="00F476D1" w:rsidRDefault="00F476D1" w:rsidP="003F679A">
      <w:pPr>
        <w:spacing w:after="120" w:line="240" w:lineRule="auto"/>
        <w:contextualSpacing/>
        <w:jc w:val="both"/>
        <w:rPr>
          <w:rFonts w:ascii="Times New Roman" w:hAnsi="Times New Roman"/>
          <w:sz w:val="24"/>
          <w:szCs w:val="24"/>
        </w:rPr>
      </w:pPr>
      <w:r>
        <w:rPr>
          <w:noProof/>
        </w:rPr>
        <w:drawing>
          <wp:inline distT="0" distB="0" distL="0" distR="0" wp14:anchorId="15056566" wp14:editId="0B0FB913">
            <wp:extent cx="5410200" cy="2190750"/>
            <wp:effectExtent l="19050" t="19050" r="19050" b="190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6"/>
                    <a:srcRect/>
                    <a:stretch>
                      <a:fillRect/>
                    </a:stretch>
                  </pic:blipFill>
                  <pic:spPr bwMode="auto">
                    <a:xfrm>
                      <a:off x="0" y="0"/>
                      <a:ext cx="5410200" cy="2190750"/>
                    </a:xfrm>
                    <a:prstGeom prst="rect">
                      <a:avLst/>
                    </a:prstGeom>
                    <a:ln>
                      <a:solidFill>
                        <a:schemeClr val="tx1"/>
                      </a:solidFill>
                      <a:prstDash val="solid"/>
                    </a:ln>
                  </pic:spPr>
                </pic:pic>
              </a:graphicData>
            </a:graphic>
          </wp:inline>
        </w:drawing>
      </w:r>
    </w:p>
    <w:p w14:paraId="3287A69A" w14:textId="230457A0" w:rsidR="00F476D1" w:rsidRPr="00515354" w:rsidRDefault="003F679A" w:rsidP="003F679A">
      <w:pPr>
        <w:spacing w:after="120" w:line="240" w:lineRule="auto"/>
        <w:contextualSpacing/>
        <w:jc w:val="both"/>
        <w:rPr>
          <w:rFonts w:ascii="Times New Roman" w:hAnsi="Times New Roman"/>
          <w:i/>
          <w:sz w:val="24"/>
          <w:szCs w:val="24"/>
        </w:rPr>
      </w:pPr>
      <w:r>
        <w:rPr>
          <w:rFonts w:ascii="Times New Roman" w:hAnsi="Times New Roman"/>
          <w:i/>
          <w:sz w:val="24"/>
          <w:szCs w:val="24"/>
        </w:rPr>
        <w:t xml:space="preserve">Figure </w:t>
      </w:r>
      <w:r w:rsidR="00A8491A">
        <w:rPr>
          <w:rFonts w:ascii="Times New Roman" w:hAnsi="Times New Roman"/>
          <w:i/>
          <w:sz w:val="24"/>
          <w:szCs w:val="24"/>
        </w:rPr>
        <w:t>7</w:t>
      </w:r>
      <w:r w:rsidR="00F476D1" w:rsidRPr="00515354">
        <w:rPr>
          <w:rFonts w:ascii="Times New Roman" w:hAnsi="Times New Roman"/>
          <w:i/>
          <w:sz w:val="24"/>
          <w:szCs w:val="24"/>
        </w:rPr>
        <w:t xml:space="preserve">: Trends in Malaria Prevalence </w:t>
      </w:r>
    </w:p>
    <w:p w14:paraId="190F211D" w14:textId="77777777" w:rsidR="00F476D1" w:rsidRDefault="00F476D1" w:rsidP="003F679A">
      <w:pPr>
        <w:spacing w:after="0" w:line="240" w:lineRule="auto"/>
        <w:contextualSpacing/>
        <w:jc w:val="both"/>
        <w:rPr>
          <w:rFonts w:ascii="Times New Roman" w:hAnsi="Times New Roman"/>
          <w:sz w:val="24"/>
          <w:szCs w:val="24"/>
        </w:rPr>
      </w:pPr>
    </w:p>
    <w:p w14:paraId="4213D6FD" w14:textId="01B6AC19" w:rsidR="001E539B" w:rsidRDefault="001E539B" w:rsidP="001E539B">
      <w:pPr>
        <w:spacing w:after="0" w:line="240" w:lineRule="auto"/>
        <w:contextualSpacing/>
        <w:jc w:val="both"/>
        <w:rPr>
          <w:rFonts w:ascii="Times New Roman" w:hAnsi="Times New Roman"/>
          <w:sz w:val="24"/>
          <w:szCs w:val="24"/>
        </w:rPr>
      </w:pPr>
      <w:r w:rsidRPr="001E539B">
        <w:rPr>
          <w:rFonts w:ascii="Times New Roman" w:hAnsi="Times New Roman"/>
          <w:sz w:val="24"/>
          <w:szCs w:val="24"/>
        </w:rPr>
        <w:t xml:space="preserve">The article explores the role of temperature in malaria transmission, particularly the impact on mosquito metabolism, egg production and blood meal rates. Ideal temperatures of 22-23°C promote such activities, which increase mosquitoes and malaria. On the other hand, below 10°C lowers metabolic processes and mosquito production, so fewer eggs and blood meals are eaten (Murdock et al., 2016). </w:t>
      </w:r>
    </w:p>
    <w:p w14:paraId="57F4EC4F" w14:textId="77777777" w:rsidR="00A8491A" w:rsidRPr="001E539B" w:rsidRDefault="00A8491A" w:rsidP="001E539B">
      <w:pPr>
        <w:spacing w:after="0" w:line="240" w:lineRule="auto"/>
        <w:contextualSpacing/>
        <w:jc w:val="both"/>
        <w:rPr>
          <w:rFonts w:ascii="Times New Roman" w:hAnsi="Times New Roman"/>
          <w:sz w:val="24"/>
          <w:szCs w:val="24"/>
        </w:rPr>
      </w:pPr>
    </w:p>
    <w:p w14:paraId="47CD8342" w14:textId="0F358D48" w:rsidR="00EC0ED5" w:rsidRDefault="001E539B" w:rsidP="003F679A">
      <w:pPr>
        <w:autoSpaceDE w:val="0"/>
        <w:autoSpaceDN w:val="0"/>
        <w:adjustRightInd w:val="0"/>
        <w:spacing w:after="0" w:line="240" w:lineRule="auto"/>
        <w:jc w:val="both"/>
        <w:rPr>
          <w:rFonts w:ascii="Times New Roman" w:hAnsi="Times New Roman"/>
          <w:sz w:val="24"/>
          <w:szCs w:val="24"/>
        </w:rPr>
      </w:pPr>
      <w:r w:rsidRPr="001E539B">
        <w:rPr>
          <w:rFonts w:ascii="Times New Roman" w:hAnsi="Times New Roman"/>
          <w:sz w:val="24"/>
          <w:szCs w:val="24"/>
        </w:rPr>
        <w:t xml:space="preserve">Further explanations are provided by Principal Component Analysis (PCA) of connections between climate conditions and malaria prevalence. Component 1 relates age of children to temperature profiles </w:t>
      </w:r>
      <w:r w:rsidR="00A8491A" w:rsidRPr="001E539B">
        <w:rPr>
          <w:rFonts w:ascii="Times New Roman" w:hAnsi="Times New Roman"/>
          <w:sz w:val="24"/>
          <w:szCs w:val="24"/>
        </w:rPr>
        <w:t>favoring</w:t>
      </w:r>
      <w:r w:rsidRPr="001E539B">
        <w:rPr>
          <w:rFonts w:ascii="Times New Roman" w:hAnsi="Times New Roman"/>
          <w:sz w:val="24"/>
          <w:szCs w:val="24"/>
        </w:rPr>
        <w:t xml:space="preserve"> vector abundance (young children may be susceptible to malaria). Component 2 is about the relationship between annual precipitation and the influence of temperature on parasite and vector abundance — higher precipitation can boost transmission capacity. Part 3 is focused on seasonal variability of parasite and vector growth: extreme temperatures also negatively affect vector populations. And finally, Component 4: seasonal rainfall patterns which, as we saw, are highly relevant to malaria dynamics. In general, the results show that temperature, rain and malaria are intricately interconnected, and environmental context is important for understanding and controlling malaria outbreaks</w:t>
      </w:r>
      <w:r w:rsidR="00566CAE" w:rsidRPr="00DD2310">
        <w:rPr>
          <w:rFonts w:ascii="Times New Roman" w:hAnsi="Times New Roman"/>
          <w:sz w:val="24"/>
          <w:szCs w:val="24"/>
        </w:rPr>
        <w:t>.</w:t>
      </w:r>
    </w:p>
    <w:p w14:paraId="1479C9BE" w14:textId="1F3D358C" w:rsidR="00936249" w:rsidRDefault="00936249" w:rsidP="003F679A">
      <w:pPr>
        <w:autoSpaceDE w:val="0"/>
        <w:autoSpaceDN w:val="0"/>
        <w:adjustRightInd w:val="0"/>
        <w:spacing w:after="0" w:line="240" w:lineRule="auto"/>
        <w:jc w:val="both"/>
        <w:rPr>
          <w:rFonts w:ascii="Times New Roman" w:hAnsi="Times New Roman"/>
          <w:sz w:val="24"/>
          <w:szCs w:val="24"/>
        </w:rPr>
      </w:pPr>
    </w:p>
    <w:p w14:paraId="0A3C0631" w14:textId="3BC64078" w:rsidR="00936249" w:rsidRDefault="00936249" w:rsidP="003F679A">
      <w:pPr>
        <w:autoSpaceDE w:val="0"/>
        <w:autoSpaceDN w:val="0"/>
        <w:adjustRightInd w:val="0"/>
        <w:spacing w:after="0" w:line="240" w:lineRule="auto"/>
        <w:jc w:val="both"/>
        <w:rPr>
          <w:rFonts w:ascii="Times New Roman" w:hAnsi="Times New Roman"/>
          <w:sz w:val="24"/>
          <w:szCs w:val="24"/>
        </w:rPr>
      </w:pPr>
    </w:p>
    <w:p w14:paraId="3FA41E0D" w14:textId="1621A620" w:rsidR="00936249" w:rsidRDefault="00936249" w:rsidP="003F679A">
      <w:pPr>
        <w:autoSpaceDE w:val="0"/>
        <w:autoSpaceDN w:val="0"/>
        <w:adjustRightInd w:val="0"/>
        <w:spacing w:after="0" w:line="240" w:lineRule="auto"/>
        <w:jc w:val="both"/>
        <w:rPr>
          <w:rFonts w:ascii="Times New Roman" w:hAnsi="Times New Roman"/>
          <w:sz w:val="24"/>
          <w:szCs w:val="24"/>
        </w:rPr>
      </w:pPr>
    </w:p>
    <w:p w14:paraId="23EEE574" w14:textId="1EE56617" w:rsidR="00936249" w:rsidRDefault="00936249" w:rsidP="003F679A">
      <w:pPr>
        <w:autoSpaceDE w:val="0"/>
        <w:autoSpaceDN w:val="0"/>
        <w:adjustRightInd w:val="0"/>
        <w:spacing w:after="0" w:line="240" w:lineRule="auto"/>
        <w:jc w:val="both"/>
        <w:rPr>
          <w:rFonts w:ascii="Times New Roman" w:hAnsi="Times New Roman"/>
          <w:sz w:val="24"/>
          <w:szCs w:val="24"/>
        </w:rPr>
      </w:pPr>
    </w:p>
    <w:p w14:paraId="618A36C0" w14:textId="77777777" w:rsidR="00936249" w:rsidRDefault="00936249" w:rsidP="003F679A">
      <w:pPr>
        <w:autoSpaceDE w:val="0"/>
        <w:autoSpaceDN w:val="0"/>
        <w:adjustRightInd w:val="0"/>
        <w:spacing w:after="0" w:line="240" w:lineRule="auto"/>
        <w:jc w:val="both"/>
        <w:rPr>
          <w:rFonts w:ascii="Times New Roman" w:hAnsi="Times New Roman"/>
          <w:sz w:val="24"/>
          <w:szCs w:val="24"/>
        </w:rPr>
      </w:pPr>
    </w:p>
    <w:p w14:paraId="34C95D61" w14:textId="77777777" w:rsidR="003F679A" w:rsidRPr="00890386" w:rsidRDefault="003F679A" w:rsidP="003F679A">
      <w:pPr>
        <w:autoSpaceDE w:val="0"/>
        <w:autoSpaceDN w:val="0"/>
        <w:adjustRightInd w:val="0"/>
        <w:spacing w:after="0" w:line="240" w:lineRule="auto"/>
        <w:jc w:val="both"/>
        <w:rPr>
          <w:rFonts w:ascii="Times New Roman" w:hAnsi="Times New Roman"/>
          <w:sz w:val="24"/>
          <w:szCs w:val="24"/>
        </w:rPr>
      </w:pPr>
    </w:p>
    <w:p w14:paraId="2C102928" w14:textId="5ADD100F" w:rsidR="00F476D1" w:rsidRPr="00890386" w:rsidRDefault="003F679A" w:rsidP="003F679A">
      <w:pPr>
        <w:autoSpaceDE w:val="0"/>
        <w:autoSpaceDN w:val="0"/>
        <w:adjustRightInd w:val="0"/>
        <w:spacing w:after="0" w:line="240" w:lineRule="auto"/>
        <w:jc w:val="both"/>
        <w:rPr>
          <w:rFonts w:ascii="Times New Roman" w:hAnsi="Times New Roman"/>
          <w:i/>
          <w:sz w:val="24"/>
          <w:szCs w:val="24"/>
        </w:rPr>
      </w:pPr>
      <w:r w:rsidRPr="000A3412">
        <w:rPr>
          <w:rFonts w:ascii="Times New Roman" w:hAnsi="Times New Roman"/>
          <w:i/>
          <w:sz w:val="24"/>
          <w:szCs w:val="24"/>
          <w:highlight w:val="yellow"/>
        </w:rPr>
        <w:lastRenderedPageBreak/>
        <w:t>Table</w:t>
      </w:r>
      <w:r>
        <w:rPr>
          <w:rFonts w:ascii="Times New Roman" w:hAnsi="Times New Roman"/>
          <w:i/>
          <w:sz w:val="24"/>
          <w:szCs w:val="24"/>
        </w:rPr>
        <w:t xml:space="preserve"> </w:t>
      </w:r>
      <w:r w:rsidR="000A3412">
        <w:rPr>
          <w:rFonts w:ascii="Times New Roman" w:hAnsi="Times New Roman"/>
          <w:i/>
          <w:sz w:val="24"/>
          <w:szCs w:val="24"/>
        </w:rPr>
        <w:t>3</w:t>
      </w:r>
      <w:r w:rsidR="00F476D1" w:rsidRPr="00890386">
        <w:rPr>
          <w:rFonts w:ascii="Times New Roman" w:hAnsi="Times New Roman"/>
          <w:i/>
          <w:sz w:val="24"/>
          <w:szCs w:val="24"/>
        </w:rPr>
        <w:t>: Component Matrix</w:t>
      </w:r>
    </w:p>
    <w:tbl>
      <w:tblPr>
        <w:tblW w:w="5000" w:type="pct"/>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6139"/>
        <w:gridCol w:w="921"/>
        <w:gridCol w:w="766"/>
        <w:gridCol w:w="766"/>
        <w:gridCol w:w="768"/>
      </w:tblGrid>
      <w:tr w:rsidR="00F476D1" w:rsidRPr="00890386" w14:paraId="5943CAD7" w14:textId="77777777" w:rsidTr="00F14430">
        <w:trPr>
          <w:cantSplit/>
        </w:trPr>
        <w:tc>
          <w:tcPr>
            <w:tcW w:w="5000" w:type="pct"/>
            <w:gridSpan w:val="5"/>
            <w:tcBorders>
              <w:top w:val="single" w:sz="4" w:space="0" w:color="auto"/>
              <w:bottom w:val="single" w:sz="4" w:space="0" w:color="auto"/>
            </w:tcBorders>
            <w:shd w:val="clear" w:color="auto" w:fill="FFFFFF"/>
          </w:tcPr>
          <w:p w14:paraId="0307B1FC" w14:textId="77777777" w:rsidR="00F476D1" w:rsidRPr="00890386" w:rsidRDefault="00F476D1" w:rsidP="003F679A">
            <w:pPr>
              <w:autoSpaceDE w:val="0"/>
              <w:autoSpaceDN w:val="0"/>
              <w:adjustRightInd w:val="0"/>
              <w:spacing w:after="0" w:line="240" w:lineRule="auto"/>
              <w:ind w:left="60" w:right="60"/>
              <w:jc w:val="both"/>
              <w:rPr>
                <w:rFonts w:ascii="Times New Roman" w:hAnsi="Times New Roman"/>
                <w:color w:val="000000"/>
                <w:sz w:val="24"/>
                <w:szCs w:val="24"/>
              </w:rPr>
            </w:pPr>
            <w:r w:rsidRPr="00890386">
              <w:rPr>
                <w:rFonts w:ascii="Times New Roman" w:hAnsi="Times New Roman"/>
                <w:b/>
                <w:bCs/>
                <w:color w:val="000000"/>
                <w:sz w:val="24"/>
                <w:szCs w:val="24"/>
              </w:rPr>
              <w:t xml:space="preserve">Component </w:t>
            </w:r>
            <w:proofErr w:type="spellStart"/>
            <w:r w:rsidRPr="00890386">
              <w:rPr>
                <w:rFonts w:ascii="Times New Roman" w:hAnsi="Times New Roman"/>
                <w:b/>
                <w:bCs/>
                <w:color w:val="000000"/>
                <w:sz w:val="24"/>
                <w:szCs w:val="24"/>
              </w:rPr>
              <w:t>Matrix</w:t>
            </w:r>
            <w:r w:rsidRPr="00890386">
              <w:rPr>
                <w:rFonts w:ascii="Times New Roman" w:hAnsi="Times New Roman"/>
                <w:b/>
                <w:bCs/>
                <w:color w:val="000000"/>
                <w:sz w:val="24"/>
                <w:szCs w:val="24"/>
                <w:vertAlign w:val="superscript"/>
              </w:rPr>
              <w:t>a</w:t>
            </w:r>
            <w:proofErr w:type="spellEnd"/>
          </w:p>
        </w:tc>
      </w:tr>
      <w:tr w:rsidR="00F476D1" w:rsidRPr="00890386" w14:paraId="0E29BA78" w14:textId="77777777" w:rsidTr="00566CAE">
        <w:trPr>
          <w:cantSplit/>
        </w:trPr>
        <w:tc>
          <w:tcPr>
            <w:tcW w:w="3280" w:type="pct"/>
            <w:vMerge w:val="restart"/>
            <w:tcBorders>
              <w:top w:val="single" w:sz="4" w:space="0" w:color="auto"/>
              <w:bottom w:val="single" w:sz="4" w:space="0" w:color="auto"/>
            </w:tcBorders>
            <w:shd w:val="clear" w:color="auto" w:fill="FFFFFF"/>
          </w:tcPr>
          <w:p w14:paraId="18C98017" w14:textId="77777777" w:rsidR="00F476D1" w:rsidRPr="00890386" w:rsidRDefault="00F476D1" w:rsidP="003F679A">
            <w:pPr>
              <w:autoSpaceDE w:val="0"/>
              <w:autoSpaceDN w:val="0"/>
              <w:adjustRightInd w:val="0"/>
              <w:spacing w:after="0" w:line="240" w:lineRule="auto"/>
              <w:ind w:left="60" w:right="60"/>
              <w:jc w:val="center"/>
              <w:rPr>
                <w:rFonts w:ascii="Times New Roman" w:hAnsi="Times New Roman"/>
                <w:color w:val="000000"/>
                <w:sz w:val="24"/>
                <w:szCs w:val="24"/>
              </w:rPr>
            </w:pPr>
          </w:p>
        </w:tc>
        <w:tc>
          <w:tcPr>
            <w:tcW w:w="1720" w:type="pct"/>
            <w:gridSpan w:val="4"/>
            <w:tcBorders>
              <w:top w:val="single" w:sz="4" w:space="0" w:color="auto"/>
              <w:bottom w:val="single" w:sz="4" w:space="0" w:color="auto"/>
            </w:tcBorders>
            <w:shd w:val="clear" w:color="auto" w:fill="FFFFFF"/>
          </w:tcPr>
          <w:p w14:paraId="05439EA4" w14:textId="77777777" w:rsidR="00F476D1" w:rsidRPr="00890386" w:rsidRDefault="00F476D1" w:rsidP="003F679A">
            <w:pPr>
              <w:autoSpaceDE w:val="0"/>
              <w:autoSpaceDN w:val="0"/>
              <w:adjustRightInd w:val="0"/>
              <w:spacing w:after="0" w:line="240" w:lineRule="auto"/>
              <w:ind w:left="60" w:right="60"/>
              <w:jc w:val="center"/>
              <w:rPr>
                <w:rFonts w:ascii="Times New Roman" w:hAnsi="Times New Roman"/>
                <w:color w:val="000000"/>
                <w:sz w:val="24"/>
                <w:szCs w:val="24"/>
              </w:rPr>
            </w:pPr>
            <w:r w:rsidRPr="00890386">
              <w:rPr>
                <w:rFonts w:ascii="Times New Roman" w:hAnsi="Times New Roman"/>
                <w:color w:val="000000"/>
                <w:sz w:val="24"/>
                <w:szCs w:val="24"/>
              </w:rPr>
              <w:t>Component</w:t>
            </w:r>
          </w:p>
        </w:tc>
      </w:tr>
      <w:tr w:rsidR="00F476D1" w:rsidRPr="00890386" w14:paraId="0A48AA44" w14:textId="77777777" w:rsidTr="00566CAE">
        <w:trPr>
          <w:cantSplit/>
        </w:trPr>
        <w:tc>
          <w:tcPr>
            <w:tcW w:w="3280" w:type="pct"/>
            <w:vMerge/>
            <w:tcBorders>
              <w:top w:val="single" w:sz="4" w:space="0" w:color="auto"/>
            </w:tcBorders>
            <w:shd w:val="clear" w:color="auto" w:fill="FFFFFF"/>
          </w:tcPr>
          <w:p w14:paraId="71E34C9B" w14:textId="77777777" w:rsidR="00F476D1" w:rsidRPr="00890386" w:rsidRDefault="00F476D1" w:rsidP="003F679A">
            <w:pPr>
              <w:autoSpaceDE w:val="0"/>
              <w:autoSpaceDN w:val="0"/>
              <w:adjustRightInd w:val="0"/>
              <w:spacing w:after="0" w:line="240" w:lineRule="auto"/>
              <w:jc w:val="center"/>
              <w:rPr>
                <w:rFonts w:ascii="Times New Roman" w:hAnsi="Times New Roman"/>
                <w:color w:val="000000"/>
                <w:sz w:val="24"/>
                <w:szCs w:val="24"/>
              </w:rPr>
            </w:pPr>
          </w:p>
        </w:tc>
        <w:tc>
          <w:tcPr>
            <w:tcW w:w="492" w:type="pct"/>
            <w:tcBorders>
              <w:top w:val="single" w:sz="4" w:space="0" w:color="auto"/>
            </w:tcBorders>
            <w:shd w:val="clear" w:color="auto" w:fill="FFFFFF"/>
          </w:tcPr>
          <w:p w14:paraId="37FECD4C" w14:textId="77777777" w:rsidR="00F476D1" w:rsidRPr="00890386" w:rsidRDefault="00F476D1" w:rsidP="003F679A">
            <w:pPr>
              <w:autoSpaceDE w:val="0"/>
              <w:autoSpaceDN w:val="0"/>
              <w:adjustRightInd w:val="0"/>
              <w:spacing w:after="0" w:line="240" w:lineRule="auto"/>
              <w:ind w:left="60" w:right="60"/>
              <w:jc w:val="center"/>
              <w:rPr>
                <w:rFonts w:ascii="Times New Roman" w:hAnsi="Times New Roman"/>
                <w:color w:val="000000"/>
                <w:sz w:val="24"/>
                <w:szCs w:val="24"/>
              </w:rPr>
            </w:pPr>
            <w:r w:rsidRPr="00890386">
              <w:rPr>
                <w:rFonts w:ascii="Times New Roman" w:hAnsi="Times New Roman"/>
                <w:color w:val="000000"/>
                <w:sz w:val="24"/>
                <w:szCs w:val="24"/>
              </w:rPr>
              <w:t>1</w:t>
            </w:r>
          </w:p>
        </w:tc>
        <w:tc>
          <w:tcPr>
            <w:tcW w:w="409" w:type="pct"/>
            <w:tcBorders>
              <w:top w:val="single" w:sz="4" w:space="0" w:color="auto"/>
            </w:tcBorders>
            <w:shd w:val="clear" w:color="auto" w:fill="FFFFFF"/>
          </w:tcPr>
          <w:p w14:paraId="4516A12B" w14:textId="77777777" w:rsidR="00F476D1" w:rsidRPr="00890386" w:rsidRDefault="00F476D1" w:rsidP="003F679A">
            <w:pPr>
              <w:autoSpaceDE w:val="0"/>
              <w:autoSpaceDN w:val="0"/>
              <w:adjustRightInd w:val="0"/>
              <w:spacing w:after="0" w:line="240" w:lineRule="auto"/>
              <w:ind w:left="60" w:right="60"/>
              <w:jc w:val="center"/>
              <w:rPr>
                <w:rFonts w:ascii="Times New Roman" w:hAnsi="Times New Roman"/>
                <w:color w:val="000000"/>
                <w:sz w:val="24"/>
                <w:szCs w:val="24"/>
              </w:rPr>
            </w:pPr>
            <w:r w:rsidRPr="00890386">
              <w:rPr>
                <w:rFonts w:ascii="Times New Roman" w:hAnsi="Times New Roman"/>
                <w:color w:val="000000"/>
                <w:sz w:val="24"/>
                <w:szCs w:val="24"/>
              </w:rPr>
              <w:t>2</w:t>
            </w:r>
          </w:p>
        </w:tc>
        <w:tc>
          <w:tcPr>
            <w:tcW w:w="409" w:type="pct"/>
            <w:tcBorders>
              <w:top w:val="single" w:sz="4" w:space="0" w:color="auto"/>
            </w:tcBorders>
            <w:shd w:val="clear" w:color="auto" w:fill="FFFFFF"/>
          </w:tcPr>
          <w:p w14:paraId="1031D02E" w14:textId="77777777" w:rsidR="00F476D1" w:rsidRPr="00890386" w:rsidRDefault="00F476D1" w:rsidP="003F679A">
            <w:pPr>
              <w:autoSpaceDE w:val="0"/>
              <w:autoSpaceDN w:val="0"/>
              <w:adjustRightInd w:val="0"/>
              <w:spacing w:after="0" w:line="240" w:lineRule="auto"/>
              <w:ind w:left="60" w:right="60"/>
              <w:jc w:val="center"/>
              <w:rPr>
                <w:rFonts w:ascii="Times New Roman" w:hAnsi="Times New Roman"/>
                <w:color w:val="000000"/>
                <w:sz w:val="24"/>
                <w:szCs w:val="24"/>
              </w:rPr>
            </w:pPr>
            <w:r w:rsidRPr="00890386">
              <w:rPr>
                <w:rFonts w:ascii="Times New Roman" w:hAnsi="Times New Roman"/>
                <w:color w:val="000000"/>
                <w:sz w:val="24"/>
                <w:szCs w:val="24"/>
              </w:rPr>
              <w:t>3</w:t>
            </w:r>
          </w:p>
        </w:tc>
        <w:tc>
          <w:tcPr>
            <w:tcW w:w="409" w:type="pct"/>
            <w:tcBorders>
              <w:top w:val="single" w:sz="4" w:space="0" w:color="auto"/>
            </w:tcBorders>
            <w:shd w:val="clear" w:color="auto" w:fill="FFFFFF"/>
          </w:tcPr>
          <w:p w14:paraId="620C3B37" w14:textId="77777777" w:rsidR="00F476D1" w:rsidRPr="00890386" w:rsidRDefault="00F476D1" w:rsidP="003F679A">
            <w:pPr>
              <w:autoSpaceDE w:val="0"/>
              <w:autoSpaceDN w:val="0"/>
              <w:adjustRightInd w:val="0"/>
              <w:spacing w:after="0" w:line="240" w:lineRule="auto"/>
              <w:ind w:left="60" w:right="60"/>
              <w:jc w:val="center"/>
              <w:rPr>
                <w:rFonts w:ascii="Times New Roman" w:hAnsi="Times New Roman"/>
                <w:color w:val="000000"/>
                <w:sz w:val="24"/>
                <w:szCs w:val="24"/>
              </w:rPr>
            </w:pPr>
            <w:r w:rsidRPr="00890386">
              <w:rPr>
                <w:rFonts w:ascii="Times New Roman" w:hAnsi="Times New Roman"/>
                <w:color w:val="000000"/>
                <w:sz w:val="24"/>
                <w:szCs w:val="24"/>
              </w:rPr>
              <w:t>4</w:t>
            </w:r>
          </w:p>
        </w:tc>
      </w:tr>
      <w:tr w:rsidR="00F476D1" w:rsidRPr="00890386" w14:paraId="66E3DBCF" w14:textId="77777777" w:rsidTr="00566CAE">
        <w:trPr>
          <w:cantSplit/>
        </w:trPr>
        <w:tc>
          <w:tcPr>
            <w:tcW w:w="3280" w:type="pct"/>
            <w:shd w:val="clear" w:color="auto" w:fill="FFFFFF"/>
            <w:vAlign w:val="center"/>
          </w:tcPr>
          <w:p w14:paraId="20B89ACB" w14:textId="77777777" w:rsidR="00F476D1" w:rsidRPr="00890386" w:rsidRDefault="00F476D1" w:rsidP="003F679A">
            <w:pPr>
              <w:autoSpaceDE w:val="0"/>
              <w:autoSpaceDN w:val="0"/>
              <w:adjustRightInd w:val="0"/>
              <w:spacing w:after="0" w:line="240" w:lineRule="auto"/>
              <w:ind w:left="60" w:right="60"/>
              <w:rPr>
                <w:rFonts w:ascii="Times New Roman" w:hAnsi="Times New Roman"/>
                <w:color w:val="000000"/>
                <w:sz w:val="24"/>
                <w:szCs w:val="24"/>
              </w:rPr>
            </w:pPr>
            <w:r w:rsidRPr="00890386">
              <w:rPr>
                <w:rFonts w:ascii="Times New Roman" w:hAnsi="Times New Roman"/>
                <w:color w:val="000000"/>
                <w:sz w:val="24"/>
                <w:szCs w:val="24"/>
              </w:rPr>
              <w:t>Age of your child</w:t>
            </w:r>
          </w:p>
        </w:tc>
        <w:tc>
          <w:tcPr>
            <w:tcW w:w="492" w:type="pct"/>
            <w:shd w:val="clear" w:color="auto" w:fill="FFFFFF"/>
            <w:vAlign w:val="center"/>
          </w:tcPr>
          <w:p w14:paraId="6517180A" w14:textId="77777777" w:rsidR="00F476D1" w:rsidRPr="00890386" w:rsidRDefault="00F476D1" w:rsidP="003F679A">
            <w:pPr>
              <w:autoSpaceDE w:val="0"/>
              <w:autoSpaceDN w:val="0"/>
              <w:adjustRightInd w:val="0"/>
              <w:spacing w:after="0" w:line="240" w:lineRule="auto"/>
              <w:ind w:left="60" w:right="60"/>
              <w:jc w:val="both"/>
              <w:rPr>
                <w:rFonts w:ascii="Times New Roman" w:hAnsi="Times New Roman"/>
                <w:color w:val="000000"/>
                <w:sz w:val="24"/>
                <w:szCs w:val="24"/>
              </w:rPr>
            </w:pPr>
            <w:r w:rsidRPr="00890386">
              <w:rPr>
                <w:rFonts w:ascii="Times New Roman" w:hAnsi="Times New Roman"/>
                <w:color w:val="000000"/>
                <w:sz w:val="24"/>
                <w:szCs w:val="24"/>
              </w:rPr>
              <w:t>.483</w:t>
            </w:r>
          </w:p>
        </w:tc>
        <w:tc>
          <w:tcPr>
            <w:tcW w:w="409" w:type="pct"/>
            <w:shd w:val="clear" w:color="auto" w:fill="FFFFFF"/>
            <w:vAlign w:val="center"/>
          </w:tcPr>
          <w:p w14:paraId="42021D9C" w14:textId="77777777" w:rsidR="00F476D1" w:rsidRPr="00890386" w:rsidRDefault="00F476D1" w:rsidP="003F679A">
            <w:pPr>
              <w:autoSpaceDE w:val="0"/>
              <w:autoSpaceDN w:val="0"/>
              <w:adjustRightInd w:val="0"/>
              <w:spacing w:after="0" w:line="240" w:lineRule="auto"/>
              <w:ind w:left="60" w:right="60"/>
              <w:jc w:val="both"/>
              <w:rPr>
                <w:rFonts w:ascii="Times New Roman" w:hAnsi="Times New Roman"/>
                <w:color w:val="000000"/>
                <w:sz w:val="24"/>
                <w:szCs w:val="24"/>
              </w:rPr>
            </w:pPr>
            <w:r w:rsidRPr="00890386">
              <w:rPr>
                <w:rFonts w:ascii="Times New Roman" w:hAnsi="Times New Roman"/>
                <w:color w:val="000000"/>
                <w:sz w:val="24"/>
                <w:szCs w:val="24"/>
              </w:rPr>
              <w:t>.083</w:t>
            </w:r>
          </w:p>
        </w:tc>
        <w:tc>
          <w:tcPr>
            <w:tcW w:w="409" w:type="pct"/>
            <w:shd w:val="clear" w:color="auto" w:fill="FFFFFF"/>
            <w:vAlign w:val="center"/>
          </w:tcPr>
          <w:p w14:paraId="6636CBAD" w14:textId="77777777" w:rsidR="00F476D1" w:rsidRPr="00890386" w:rsidRDefault="00F476D1" w:rsidP="003F679A">
            <w:pPr>
              <w:autoSpaceDE w:val="0"/>
              <w:autoSpaceDN w:val="0"/>
              <w:adjustRightInd w:val="0"/>
              <w:spacing w:after="0" w:line="240" w:lineRule="auto"/>
              <w:ind w:left="60" w:right="60"/>
              <w:jc w:val="both"/>
              <w:rPr>
                <w:rFonts w:ascii="Times New Roman" w:hAnsi="Times New Roman"/>
                <w:color w:val="000000"/>
                <w:sz w:val="24"/>
                <w:szCs w:val="24"/>
              </w:rPr>
            </w:pPr>
            <w:r w:rsidRPr="00890386">
              <w:rPr>
                <w:rFonts w:ascii="Times New Roman" w:hAnsi="Times New Roman"/>
                <w:color w:val="000000"/>
                <w:sz w:val="24"/>
                <w:szCs w:val="24"/>
              </w:rPr>
              <w:t>.668</w:t>
            </w:r>
          </w:p>
        </w:tc>
        <w:tc>
          <w:tcPr>
            <w:tcW w:w="409" w:type="pct"/>
            <w:shd w:val="clear" w:color="auto" w:fill="FFFFFF"/>
            <w:vAlign w:val="center"/>
          </w:tcPr>
          <w:p w14:paraId="5F309C2A" w14:textId="77777777" w:rsidR="00F476D1" w:rsidRPr="00890386" w:rsidRDefault="00F476D1" w:rsidP="003F679A">
            <w:pPr>
              <w:autoSpaceDE w:val="0"/>
              <w:autoSpaceDN w:val="0"/>
              <w:adjustRightInd w:val="0"/>
              <w:spacing w:after="0" w:line="240" w:lineRule="auto"/>
              <w:ind w:left="60" w:right="60"/>
              <w:jc w:val="both"/>
              <w:rPr>
                <w:rFonts w:ascii="Times New Roman" w:hAnsi="Times New Roman"/>
                <w:color w:val="000000"/>
                <w:sz w:val="24"/>
                <w:szCs w:val="24"/>
              </w:rPr>
            </w:pPr>
            <w:r w:rsidRPr="00890386">
              <w:rPr>
                <w:rFonts w:ascii="Times New Roman" w:hAnsi="Times New Roman"/>
                <w:color w:val="000000"/>
                <w:sz w:val="24"/>
                <w:szCs w:val="24"/>
              </w:rPr>
              <w:t>-.132</w:t>
            </w:r>
          </w:p>
        </w:tc>
      </w:tr>
      <w:tr w:rsidR="00F476D1" w:rsidRPr="00890386" w14:paraId="208B19C7" w14:textId="77777777" w:rsidTr="00566CAE">
        <w:trPr>
          <w:cantSplit/>
        </w:trPr>
        <w:tc>
          <w:tcPr>
            <w:tcW w:w="3280" w:type="pct"/>
            <w:shd w:val="clear" w:color="auto" w:fill="FFFFFF"/>
            <w:vAlign w:val="center"/>
          </w:tcPr>
          <w:p w14:paraId="4E748B42" w14:textId="77777777" w:rsidR="00F476D1" w:rsidRPr="00890386" w:rsidRDefault="00F476D1" w:rsidP="003F679A">
            <w:pPr>
              <w:autoSpaceDE w:val="0"/>
              <w:autoSpaceDN w:val="0"/>
              <w:adjustRightInd w:val="0"/>
              <w:spacing w:after="0" w:line="240" w:lineRule="auto"/>
              <w:ind w:left="60" w:right="60"/>
              <w:rPr>
                <w:rFonts w:ascii="Times New Roman" w:hAnsi="Times New Roman"/>
                <w:color w:val="000000"/>
                <w:sz w:val="24"/>
                <w:szCs w:val="24"/>
              </w:rPr>
            </w:pPr>
            <w:r w:rsidRPr="00890386">
              <w:rPr>
                <w:rFonts w:ascii="Times New Roman" w:hAnsi="Times New Roman"/>
                <w:color w:val="000000"/>
                <w:sz w:val="24"/>
                <w:szCs w:val="24"/>
              </w:rPr>
              <w:t>Temp influence thriving of vectors &amp; parasites</w:t>
            </w:r>
          </w:p>
        </w:tc>
        <w:tc>
          <w:tcPr>
            <w:tcW w:w="492" w:type="pct"/>
            <w:shd w:val="clear" w:color="auto" w:fill="FFFFFF"/>
            <w:vAlign w:val="center"/>
          </w:tcPr>
          <w:p w14:paraId="680F54DE" w14:textId="77777777" w:rsidR="00F476D1" w:rsidRPr="00890386" w:rsidRDefault="00F476D1" w:rsidP="003F679A">
            <w:pPr>
              <w:autoSpaceDE w:val="0"/>
              <w:autoSpaceDN w:val="0"/>
              <w:adjustRightInd w:val="0"/>
              <w:spacing w:after="0" w:line="240" w:lineRule="auto"/>
              <w:ind w:left="60" w:right="60"/>
              <w:jc w:val="both"/>
              <w:rPr>
                <w:rFonts w:ascii="Times New Roman" w:hAnsi="Times New Roman"/>
                <w:color w:val="000000"/>
                <w:sz w:val="24"/>
                <w:szCs w:val="24"/>
              </w:rPr>
            </w:pPr>
            <w:r w:rsidRPr="00890386">
              <w:rPr>
                <w:rFonts w:ascii="Times New Roman" w:hAnsi="Times New Roman"/>
                <w:color w:val="000000"/>
                <w:sz w:val="24"/>
                <w:szCs w:val="24"/>
              </w:rPr>
              <w:t>.312</w:t>
            </w:r>
          </w:p>
        </w:tc>
        <w:tc>
          <w:tcPr>
            <w:tcW w:w="409" w:type="pct"/>
            <w:shd w:val="clear" w:color="auto" w:fill="FFFFFF"/>
            <w:vAlign w:val="center"/>
          </w:tcPr>
          <w:p w14:paraId="2F37A616" w14:textId="77777777" w:rsidR="00F476D1" w:rsidRPr="00890386" w:rsidRDefault="00F476D1" w:rsidP="003F679A">
            <w:pPr>
              <w:autoSpaceDE w:val="0"/>
              <w:autoSpaceDN w:val="0"/>
              <w:adjustRightInd w:val="0"/>
              <w:spacing w:after="0" w:line="240" w:lineRule="auto"/>
              <w:ind w:left="60" w:right="60"/>
              <w:jc w:val="both"/>
              <w:rPr>
                <w:rFonts w:ascii="Times New Roman" w:hAnsi="Times New Roman"/>
                <w:color w:val="000000"/>
                <w:sz w:val="24"/>
                <w:szCs w:val="24"/>
              </w:rPr>
            </w:pPr>
            <w:r w:rsidRPr="00890386">
              <w:rPr>
                <w:rFonts w:ascii="Times New Roman" w:hAnsi="Times New Roman"/>
                <w:color w:val="000000"/>
                <w:sz w:val="24"/>
                <w:szCs w:val="24"/>
              </w:rPr>
              <w:t>-.052</w:t>
            </w:r>
          </w:p>
        </w:tc>
        <w:tc>
          <w:tcPr>
            <w:tcW w:w="409" w:type="pct"/>
            <w:shd w:val="clear" w:color="auto" w:fill="FFFFFF"/>
            <w:vAlign w:val="center"/>
          </w:tcPr>
          <w:p w14:paraId="04EB60E1" w14:textId="77777777" w:rsidR="00F476D1" w:rsidRPr="00890386" w:rsidRDefault="00F476D1" w:rsidP="003F679A">
            <w:pPr>
              <w:autoSpaceDE w:val="0"/>
              <w:autoSpaceDN w:val="0"/>
              <w:adjustRightInd w:val="0"/>
              <w:spacing w:after="0" w:line="240" w:lineRule="auto"/>
              <w:ind w:left="60" w:right="60"/>
              <w:jc w:val="both"/>
              <w:rPr>
                <w:rFonts w:ascii="Times New Roman" w:hAnsi="Times New Roman"/>
                <w:color w:val="000000"/>
                <w:sz w:val="24"/>
                <w:szCs w:val="24"/>
              </w:rPr>
            </w:pPr>
            <w:r w:rsidRPr="00890386">
              <w:rPr>
                <w:rFonts w:ascii="Times New Roman" w:hAnsi="Times New Roman"/>
                <w:color w:val="000000"/>
                <w:sz w:val="24"/>
                <w:szCs w:val="24"/>
              </w:rPr>
              <w:t>-.605</w:t>
            </w:r>
          </w:p>
        </w:tc>
        <w:tc>
          <w:tcPr>
            <w:tcW w:w="409" w:type="pct"/>
            <w:shd w:val="clear" w:color="auto" w:fill="FFFFFF"/>
            <w:vAlign w:val="center"/>
          </w:tcPr>
          <w:p w14:paraId="54F044C5" w14:textId="77777777" w:rsidR="00F476D1" w:rsidRPr="00890386" w:rsidRDefault="00F476D1" w:rsidP="003F679A">
            <w:pPr>
              <w:autoSpaceDE w:val="0"/>
              <w:autoSpaceDN w:val="0"/>
              <w:adjustRightInd w:val="0"/>
              <w:spacing w:after="0" w:line="240" w:lineRule="auto"/>
              <w:ind w:left="60" w:right="60"/>
              <w:jc w:val="both"/>
              <w:rPr>
                <w:rFonts w:ascii="Times New Roman" w:hAnsi="Times New Roman"/>
                <w:color w:val="000000"/>
                <w:sz w:val="24"/>
                <w:szCs w:val="24"/>
              </w:rPr>
            </w:pPr>
            <w:r w:rsidRPr="00890386">
              <w:rPr>
                <w:rFonts w:ascii="Times New Roman" w:hAnsi="Times New Roman"/>
                <w:color w:val="000000"/>
                <w:sz w:val="24"/>
                <w:szCs w:val="24"/>
              </w:rPr>
              <w:t>.303</w:t>
            </w:r>
          </w:p>
        </w:tc>
      </w:tr>
      <w:tr w:rsidR="00F476D1" w:rsidRPr="00890386" w14:paraId="2C183A88" w14:textId="77777777" w:rsidTr="00566CAE">
        <w:trPr>
          <w:cantSplit/>
        </w:trPr>
        <w:tc>
          <w:tcPr>
            <w:tcW w:w="3280" w:type="pct"/>
            <w:shd w:val="clear" w:color="auto" w:fill="FFFFFF"/>
            <w:vAlign w:val="center"/>
          </w:tcPr>
          <w:p w14:paraId="1368A377" w14:textId="77777777" w:rsidR="00F476D1" w:rsidRPr="00890386" w:rsidRDefault="00F476D1" w:rsidP="003F679A">
            <w:pPr>
              <w:autoSpaceDE w:val="0"/>
              <w:autoSpaceDN w:val="0"/>
              <w:adjustRightInd w:val="0"/>
              <w:spacing w:after="0" w:line="240" w:lineRule="auto"/>
              <w:ind w:left="60" w:right="60"/>
              <w:rPr>
                <w:rFonts w:ascii="Times New Roman" w:hAnsi="Times New Roman"/>
                <w:color w:val="000000"/>
                <w:sz w:val="24"/>
                <w:szCs w:val="24"/>
              </w:rPr>
            </w:pPr>
            <w:r w:rsidRPr="00890386">
              <w:rPr>
                <w:rFonts w:ascii="Times New Roman" w:hAnsi="Times New Roman"/>
                <w:color w:val="000000"/>
                <w:sz w:val="24"/>
                <w:szCs w:val="24"/>
              </w:rPr>
              <w:t>Range of Temp that causes high vector N</w:t>
            </w:r>
          </w:p>
        </w:tc>
        <w:tc>
          <w:tcPr>
            <w:tcW w:w="492" w:type="pct"/>
            <w:shd w:val="clear" w:color="auto" w:fill="FFFFFF"/>
            <w:vAlign w:val="center"/>
          </w:tcPr>
          <w:p w14:paraId="3053BA3D" w14:textId="77777777" w:rsidR="00F476D1" w:rsidRPr="00890386" w:rsidRDefault="00F476D1" w:rsidP="003F679A">
            <w:pPr>
              <w:autoSpaceDE w:val="0"/>
              <w:autoSpaceDN w:val="0"/>
              <w:adjustRightInd w:val="0"/>
              <w:spacing w:after="0" w:line="240" w:lineRule="auto"/>
              <w:ind w:left="60" w:right="60"/>
              <w:jc w:val="both"/>
              <w:rPr>
                <w:rFonts w:ascii="Times New Roman" w:hAnsi="Times New Roman"/>
                <w:color w:val="000000"/>
                <w:sz w:val="24"/>
                <w:szCs w:val="24"/>
              </w:rPr>
            </w:pPr>
            <w:r w:rsidRPr="00890386">
              <w:rPr>
                <w:rFonts w:ascii="Times New Roman" w:hAnsi="Times New Roman"/>
                <w:color w:val="000000"/>
                <w:sz w:val="24"/>
                <w:szCs w:val="24"/>
              </w:rPr>
              <w:t>-.707</w:t>
            </w:r>
          </w:p>
        </w:tc>
        <w:tc>
          <w:tcPr>
            <w:tcW w:w="409" w:type="pct"/>
            <w:shd w:val="clear" w:color="auto" w:fill="FFFFFF"/>
            <w:vAlign w:val="center"/>
          </w:tcPr>
          <w:p w14:paraId="171C7DDF" w14:textId="77777777" w:rsidR="00F476D1" w:rsidRPr="00890386" w:rsidRDefault="00F476D1" w:rsidP="003F679A">
            <w:pPr>
              <w:autoSpaceDE w:val="0"/>
              <w:autoSpaceDN w:val="0"/>
              <w:adjustRightInd w:val="0"/>
              <w:spacing w:after="0" w:line="240" w:lineRule="auto"/>
              <w:ind w:left="60" w:right="60"/>
              <w:jc w:val="both"/>
              <w:rPr>
                <w:rFonts w:ascii="Times New Roman" w:hAnsi="Times New Roman"/>
                <w:color w:val="000000"/>
                <w:sz w:val="24"/>
                <w:szCs w:val="24"/>
              </w:rPr>
            </w:pPr>
            <w:r w:rsidRPr="00890386">
              <w:rPr>
                <w:rFonts w:ascii="Times New Roman" w:hAnsi="Times New Roman"/>
                <w:color w:val="000000"/>
                <w:sz w:val="24"/>
                <w:szCs w:val="24"/>
              </w:rPr>
              <w:t>.010</w:t>
            </w:r>
          </w:p>
        </w:tc>
        <w:tc>
          <w:tcPr>
            <w:tcW w:w="409" w:type="pct"/>
            <w:shd w:val="clear" w:color="auto" w:fill="FFFFFF"/>
            <w:vAlign w:val="center"/>
          </w:tcPr>
          <w:p w14:paraId="3B1580F8" w14:textId="77777777" w:rsidR="00F476D1" w:rsidRPr="00890386" w:rsidRDefault="00F476D1" w:rsidP="003F679A">
            <w:pPr>
              <w:autoSpaceDE w:val="0"/>
              <w:autoSpaceDN w:val="0"/>
              <w:adjustRightInd w:val="0"/>
              <w:spacing w:after="0" w:line="240" w:lineRule="auto"/>
              <w:ind w:left="60" w:right="60"/>
              <w:jc w:val="both"/>
              <w:rPr>
                <w:rFonts w:ascii="Times New Roman" w:hAnsi="Times New Roman"/>
                <w:color w:val="000000"/>
                <w:sz w:val="24"/>
                <w:szCs w:val="24"/>
              </w:rPr>
            </w:pPr>
            <w:r w:rsidRPr="00890386">
              <w:rPr>
                <w:rFonts w:ascii="Times New Roman" w:hAnsi="Times New Roman"/>
                <w:color w:val="000000"/>
                <w:sz w:val="24"/>
                <w:szCs w:val="24"/>
              </w:rPr>
              <w:t>.168</w:t>
            </w:r>
          </w:p>
        </w:tc>
        <w:tc>
          <w:tcPr>
            <w:tcW w:w="409" w:type="pct"/>
            <w:shd w:val="clear" w:color="auto" w:fill="FFFFFF"/>
            <w:vAlign w:val="center"/>
          </w:tcPr>
          <w:p w14:paraId="43018355" w14:textId="77777777" w:rsidR="00F476D1" w:rsidRPr="00890386" w:rsidRDefault="00F476D1" w:rsidP="003F679A">
            <w:pPr>
              <w:autoSpaceDE w:val="0"/>
              <w:autoSpaceDN w:val="0"/>
              <w:adjustRightInd w:val="0"/>
              <w:spacing w:after="0" w:line="240" w:lineRule="auto"/>
              <w:ind w:left="60" w:right="60"/>
              <w:jc w:val="both"/>
              <w:rPr>
                <w:rFonts w:ascii="Times New Roman" w:hAnsi="Times New Roman"/>
                <w:color w:val="000000"/>
                <w:sz w:val="24"/>
                <w:szCs w:val="24"/>
              </w:rPr>
            </w:pPr>
            <w:r w:rsidRPr="00890386">
              <w:rPr>
                <w:rFonts w:ascii="Times New Roman" w:hAnsi="Times New Roman"/>
                <w:color w:val="000000"/>
                <w:sz w:val="24"/>
                <w:szCs w:val="24"/>
              </w:rPr>
              <w:t>-.060</w:t>
            </w:r>
          </w:p>
        </w:tc>
      </w:tr>
      <w:tr w:rsidR="00F476D1" w:rsidRPr="00890386" w14:paraId="36C959A1" w14:textId="77777777" w:rsidTr="00566CAE">
        <w:trPr>
          <w:cantSplit/>
        </w:trPr>
        <w:tc>
          <w:tcPr>
            <w:tcW w:w="3280" w:type="pct"/>
            <w:shd w:val="clear" w:color="auto" w:fill="FFFFFF"/>
            <w:vAlign w:val="center"/>
          </w:tcPr>
          <w:p w14:paraId="388A4767" w14:textId="77777777" w:rsidR="00F476D1" w:rsidRPr="00890386" w:rsidRDefault="00F476D1" w:rsidP="003F679A">
            <w:pPr>
              <w:autoSpaceDE w:val="0"/>
              <w:autoSpaceDN w:val="0"/>
              <w:adjustRightInd w:val="0"/>
              <w:spacing w:after="0" w:line="240" w:lineRule="auto"/>
              <w:ind w:left="60" w:right="60"/>
              <w:rPr>
                <w:rFonts w:ascii="Times New Roman" w:hAnsi="Times New Roman"/>
                <w:color w:val="000000"/>
                <w:sz w:val="24"/>
                <w:szCs w:val="24"/>
              </w:rPr>
            </w:pPr>
            <w:r w:rsidRPr="00890386">
              <w:rPr>
                <w:rFonts w:ascii="Times New Roman" w:hAnsi="Times New Roman"/>
                <w:color w:val="000000"/>
                <w:sz w:val="24"/>
                <w:szCs w:val="24"/>
              </w:rPr>
              <w:t>Do rain influence malaria transmission</w:t>
            </w:r>
          </w:p>
        </w:tc>
        <w:tc>
          <w:tcPr>
            <w:tcW w:w="492" w:type="pct"/>
            <w:shd w:val="clear" w:color="auto" w:fill="FFFFFF"/>
            <w:vAlign w:val="center"/>
          </w:tcPr>
          <w:p w14:paraId="2BE205A6" w14:textId="77777777" w:rsidR="00F476D1" w:rsidRPr="00890386" w:rsidRDefault="00F476D1" w:rsidP="003F679A">
            <w:pPr>
              <w:autoSpaceDE w:val="0"/>
              <w:autoSpaceDN w:val="0"/>
              <w:adjustRightInd w:val="0"/>
              <w:spacing w:after="0" w:line="240" w:lineRule="auto"/>
              <w:ind w:left="60" w:right="60"/>
              <w:jc w:val="both"/>
              <w:rPr>
                <w:rFonts w:ascii="Times New Roman" w:hAnsi="Times New Roman"/>
                <w:color w:val="000000"/>
                <w:sz w:val="24"/>
                <w:szCs w:val="24"/>
              </w:rPr>
            </w:pPr>
            <w:r w:rsidRPr="00890386">
              <w:rPr>
                <w:rFonts w:ascii="Times New Roman" w:hAnsi="Times New Roman"/>
                <w:color w:val="000000"/>
                <w:sz w:val="24"/>
                <w:szCs w:val="24"/>
              </w:rPr>
              <w:t>.169</w:t>
            </w:r>
          </w:p>
        </w:tc>
        <w:tc>
          <w:tcPr>
            <w:tcW w:w="409" w:type="pct"/>
            <w:shd w:val="clear" w:color="auto" w:fill="FFFFFF"/>
            <w:vAlign w:val="center"/>
          </w:tcPr>
          <w:p w14:paraId="18FF72DF" w14:textId="77777777" w:rsidR="00F476D1" w:rsidRPr="00890386" w:rsidRDefault="00F476D1" w:rsidP="003F679A">
            <w:pPr>
              <w:autoSpaceDE w:val="0"/>
              <w:autoSpaceDN w:val="0"/>
              <w:adjustRightInd w:val="0"/>
              <w:spacing w:after="0" w:line="240" w:lineRule="auto"/>
              <w:ind w:left="60" w:right="60"/>
              <w:jc w:val="both"/>
              <w:rPr>
                <w:rFonts w:ascii="Times New Roman" w:hAnsi="Times New Roman"/>
                <w:color w:val="000000"/>
                <w:sz w:val="24"/>
                <w:szCs w:val="24"/>
              </w:rPr>
            </w:pPr>
            <w:r w:rsidRPr="00890386">
              <w:rPr>
                <w:rFonts w:ascii="Times New Roman" w:hAnsi="Times New Roman"/>
                <w:color w:val="000000"/>
                <w:sz w:val="24"/>
                <w:szCs w:val="24"/>
              </w:rPr>
              <w:t>.493</w:t>
            </w:r>
          </w:p>
        </w:tc>
        <w:tc>
          <w:tcPr>
            <w:tcW w:w="409" w:type="pct"/>
            <w:shd w:val="clear" w:color="auto" w:fill="FFFFFF"/>
            <w:vAlign w:val="center"/>
          </w:tcPr>
          <w:p w14:paraId="1AE68604" w14:textId="77777777" w:rsidR="00F476D1" w:rsidRPr="00890386" w:rsidRDefault="00F476D1" w:rsidP="003F679A">
            <w:pPr>
              <w:autoSpaceDE w:val="0"/>
              <w:autoSpaceDN w:val="0"/>
              <w:adjustRightInd w:val="0"/>
              <w:spacing w:after="0" w:line="240" w:lineRule="auto"/>
              <w:ind w:left="60" w:right="60"/>
              <w:jc w:val="both"/>
              <w:rPr>
                <w:rFonts w:ascii="Times New Roman" w:hAnsi="Times New Roman"/>
                <w:color w:val="000000"/>
                <w:sz w:val="24"/>
                <w:szCs w:val="24"/>
              </w:rPr>
            </w:pPr>
            <w:r w:rsidRPr="00890386">
              <w:rPr>
                <w:rFonts w:ascii="Times New Roman" w:hAnsi="Times New Roman"/>
                <w:color w:val="000000"/>
                <w:sz w:val="24"/>
                <w:szCs w:val="24"/>
              </w:rPr>
              <w:t>.169</w:t>
            </w:r>
          </w:p>
        </w:tc>
        <w:tc>
          <w:tcPr>
            <w:tcW w:w="409" w:type="pct"/>
            <w:shd w:val="clear" w:color="auto" w:fill="FFFFFF"/>
            <w:vAlign w:val="center"/>
          </w:tcPr>
          <w:p w14:paraId="18B0195A" w14:textId="77777777" w:rsidR="00F476D1" w:rsidRPr="00890386" w:rsidRDefault="00F476D1" w:rsidP="003F679A">
            <w:pPr>
              <w:autoSpaceDE w:val="0"/>
              <w:autoSpaceDN w:val="0"/>
              <w:adjustRightInd w:val="0"/>
              <w:spacing w:after="0" w:line="240" w:lineRule="auto"/>
              <w:ind w:left="60" w:right="60"/>
              <w:jc w:val="both"/>
              <w:rPr>
                <w:rFonts w:ascii="Times New Roman" w:hAnsi="Times New Roman"/>
                <w:color w:val="000000"/>
                <w:sz w:val="24"/>
                <w:szCs w:val="24"/>
              </w:rPr>
            </w:pPr>
            <w:r w:rsidRPr="00890386">
              <w:rPr>
                <w:rFonts w:ascii="Times New Roman" w:hAnsi="Times New Roman"/>
                <w:color w:val="000000"/>
                <w:sz w:val="24"/>
                <w:szCs w:val="24"/>
              </w:rPr>
              <w:t>-.319</w:t>
            </w:r>
          </w:p>
        </w:tc>
      </w:tr>
      <w:tr w:rsidR="00F476D1" w:rsidRPr="00890386" w14:paraId="521DEC01" w14:textId="77777777" w:rsidTr="00566CAE">
        <w:trPr>
          <w:cantSplit/>
        </w:trPr>
        <w:tc>
          <w:tcPr>
            <w:tcW w:w="3280" w:type="pct"/>
            <w:shd w:val="clear" w:color="auto" w:fill="FFFFFF"/>
            <w:vAlign w:val="center"/>
          </w:tcPr>
          <w:p w14:paraId="65803759" w14:textId="77777777" w:rsidR="00F476D1" w:rsidRPr="00890386" w:rsidRDefault="00F476D1" w:rsidP="003F679A">
            <w:pPr>
              <w:autoSpaceDE w:val="0"/>
              <w:autoSpaceDN w:val="0"/>
              <w:adjustRightInd w:val="0"/>
              <w:spacing w:after="0" w:line="240" w:lineRule="auto"/>
              <w:ind w:left="60" w:right="60"/>
              <w:rPr>
                <w:rFonts w:ascii="Times New Roman" w:hAnsi="Times New Roman"/>
                <w:color w:val="000000"/>
                <w:sz w:val="24"/>
                <w:szCs w:val="24"/>
              </w:rPr>
            </w:pPr>
            <w:r w:rsidRPr="00890386">
              <w:rPr>
                <w:rFonts w:ascii="Times New Roman" w:hAnsi="Times New Roman"/>
                <w:color w:val="000000"/>
                <w:sz w:val="24"/>
                <w:szCs w:val="24"/>
              </w:rPr>
              <w:t>Annual rain &amp; permanent absence of water bodies contribute to recorded low but varying malaria cases</w:t>
            </w:r>
          </w:p>
        </w:tc>
        <w:tc>
          <w:tcPr>
            <w:tcW w:w="492" w:type="pct"/>
            <w:shd w:val="clear" w:color="auto" w:fill="FFFFFF"/>
            <w:vAlign w:val="center"/>
          </w:tcPr>
          <w:p w14:paraId="02D84493" w14:textId="77777777" w:rsidR="00F476D1" w:rsidRPr="00890386" w:rsidRDefault="00F476D1" w:rsidP="003F679A">
            <w:pPr>
              <w:autoSpaceDE w:val="0"/>
              <w:autoSpaceDN w:val="0"/>
              <w:adjustRightInd w:val="0"/>
              <w:spacing w:after="0" w:line="240" w:lineRule="auto"/>
              <w:ind w:left="60" w:right="60"/>
              <w:jc w:val="both"/>
              <w:rPr>
                <w:rFonts w:ascii="Times New Roman" w:hAnsi="Times New Roman"/>
                <w:color w:val="000000"/>
                <w:sz w:val="24"/>
                <w:szCs w:val="24"/>
              </w:rPr>
            </w:pPr>
            <w:r w:rsidRPr="00890386">
              <w:rPr>
                <w:rFonts w:ascii="Times New Roman" w:hAnsi="Times New Roman"/>
                <w:color w:val="000000"/>
                <w:sz w:val="24"/>
                <w:szCs w:val="24"/>
              </w:rPr>
              <w:t>.226</w:t>
            </w:r>
          </w:p>
        </w:tc>
        <w:tc>
          <w:tcPr>
            <w:tcW w:w="409" w:type="pct"/>
            <w:shd w:val="clear" w:color="auto" w:fill="FFFFFF"/>
            <w:vAlign w:val="center"/>
          </w:tcPr>
          <w:p w14:paraId="3DCB7CD1" w14:textId="77777777" w:rsidR="00F476D1" w:rsidRPr="00890386" w:rsidRDefault="00F476D1" w:rsidP="003F679A">
            <w:pPr>
              <w:autoSpaceDE w:val="0"/>
              <w:autoSpaceDN w:val="0"/>
              <w:adjustRightInd w:val="0"/>
              <w:spacing w:after="0" w:line="240" w:lineRule="auto"/>
              <w:ind w:left="60" w:right="60"/>
              <w:jc w:val="both"/>
              <w:rPr>
                <w:rFonts w:ascii="Times New Roman" w:hAnsi="Times New Roman"/>
                <w:color w:val="000000"/>
                <w:sz w:val="24"/>
                <w:szCs w:val="24"/>
              </w:rPr>
            </w:pPr>
            <w:r w:rsidRPr="00890386">
              <w:rPr>
                <w:rFonts w:ascii="Times New Roman" w:hAnsi="Times New Roman"/>
                <w:color w:val="000000"/>
                <w:sz w:val="24"/>
                <w:szCs w:val="24"/>
              </w:rPr>
              <w:t>.646</w:t>
            </w:r>
          </w:p>
        </w:tc>
        <w:tc>
          <w:tcPr>
            <w:tcW w:w="409" w:type="pct"/>
            <w:shd w:val="clear" w:color="auto" w:fill="FFFFFF"/>
            <w:vAlign w:val="center"/>
          </w:tcPr>
          <w:p w14:paraId="4280275C" w14:textId="77777777" w:rsidR="00F476D1" w:rsidRPr="00890386" w:rsidRDefault="00F476D1" w:rsidP="003F679A">
            <w:pPr>
              <w:autoSpaceDE w:val="0"/>
              <w:autoSpaceDN w:val="0"/>
              <w:adjustRightInd w:val="0"/>
              <w:spacing w:after="0" w:line="240" w:lineRule="auto"/>
              <w:ind w:left="60" w:right="60"/>
              <w:jc w:val="both"/>
              <w:rPr>
                <w:rFonts w:ascii="Times New Roman" w:hAnsi="Times New Roman"/>
                <w:color w:val="000000"/>
                <w:sz w:val="24"/>
                <w:szCs w:val="24"/>
              </w:rPr>
            </w:pPr>
            <w:r w:rsidRPr="00890386">
              <w:rPr>
                <w:rFonts w:ascii="Times New Roman" w:hAnsi="Times New Roman"/>
                <w:color w:val="000000"/>
                <w:sz w:val="24"/>
                <w:szCs w:val="24"/>
              </w:rPr>
              <w:t>.072</w:t>
            </w:r>
          </w:p>
        </w:tc>
        <w:tc>
          <w:tcPr>
            <w:tcW w:w="409" w:type="pct"/>
            <w:shd w:val="clear" w:color="auto" w:fill="FFFFFF"/>
            <w:vAlign w:val="center"/>
          </w:tcPr>
          <w:p w14:paraId="4972BF33" w14:textId="77777777" w:rsidR="00F476D1" w:rsidRPr="00890386" w:rsidRDefault="00F476D1" w:rsidP="003F679A">
            <w:pPr>
              <w:autoSpaceDE w:val="0"/>
              <w:autoSpaceDN w:val="0"/>
              <w:adjustRightInd w:val="0"/>
              <w:spacing w:after="0" w:line="240" w:lineRule="auto"/>
              <w:ind w:left="60" w:right="60"/>
              <w:jc w:val="both"/>
              <w:rPr>
                <w:rFonts w:ascii="Times New Roman" w:hAnsi="Times New Roman"/>
                <w:color w:val="000000"/>
                <w:sz w:val="24"/>
                <w:szCs w:val="24"/>
              </w:rPr>
            </w:pPr>
            <w:r w:rsidRPr="00890386">
              <w:rPr>
                <w:rFonts w:ascii="Times New Roman" w:hAnsi="Times New Roman"/>
                <w:color w:val="000000"/>
                <w:sz w:val="24"/>
                <w:szCs w:val="24"/>
              </w:rPr>
              <w:t>.226</w:t>
            </w:r>
          </w:p>
        </w:tc>
      </w:tr>
      <w:tr w:rsidR="00F476D1" w:rsidRPr="00890386" w14:paraId="3B33005C" w14:textId="77777777" w:rsidTr="00566CAE">
        <w:trPr>
          <w:cantSplit/>
        </w:trPr>
        <w:tc>
          <w:tcPr>
            <w:tcW w:w="3280" w:type="pct"/>
            <w:shd w:val="clear" w:color="auto" w:fill="FFFFFF"/>
            <w:vAlign w:val="center"/>
          </w:tcPr>
          <w:p w14:paraId="60F3D274" w14:textId="77777777" w:rsidR="00F476D1" w:rsidRPr="00890386" w:rsidRDefault="00F476D1" w:rsidP="003F679A">
            <w:pPr>
              <w:autoSpaceDE w:val="0"/>
              <w:autoSpaceDN w:val="0"/>
              <w:adjustRightInd w:val="0"/>
              <w:spacing w:after="0" w:line="240" w:lineRule="auto"/>
              <w:ind w:left="60" w:right="60"/>
              <w:rPr>
                <w:rFonts w:ascii="Times New Roman" w:hAnsi="Times New Roman"/>
                <w:color w:val="000000"/>
                <w:sz w:val="24"/>
                <w:szCs w:val="24"/>
              </w:rPr>
            </w:pPr>
            <w:r w:rsidRPr="00890386">
              <w:rPr>
                <w:rFonts w:ascii="Times New Roman" w:hAnsi="Times New Roman"/>
                <w:color w:val="000000"/>
                <w:sz w:val="24"/>
                <w:szCs w:val="24"/>
              </w:rPr>
              <w:t>Other variables associated with climate variability and malaria</w:t>
            </w:r>
          </w:p>
        </w:tc>
        <w:tc>
          <w:tcPr>
            <w:tcW w:w="492" w:type="pct"/>
            <w:shd w:val="clear" w:color="auto" w:fill="FFFFFF"/>
            <w:vAlign w:val="center"/>
          </w:tcPr>
          <w:p w14:paraId="04DDA228" w14:textId="77777777" w:rsidR="00F476D1" w:rsidRPr="00890386" w:rsidRDefault="00F476D1" w:rsidP="003F679A">
            <w:pPr>
              <w:autoSpaceDE w:val="0"/>
              <w:autoSpaceDN w:val="0"/>
              <w:adjustRightInd w:val="0"/>
              <w:spacing w:after="0" w:line="240" w:lineRule="auto"/>
              <w:ind w:left="60" w:right="60"/>
              <w:jc w:val="both"/>
              <w:rPr>
                <w:rFonts w:ascii="Times New Roman" w:hAnsi="Times New Roman"/>
                <w:color w:val="000000"/>
                <w:sz w:val="24"/>
                <w:szCs w:val="24"/>
              </w:rPr>
            </w:pPr>
            <w:r w:rsidRPr="00890386">
              <w:rPr>
                <w:rFonts w:ascii="Times New Roman" w:hAnsi="Times New Roman"/>
                <w:color w:val="000000"/>
                <w:sz w:val="24"/>
                <w:szCs w:val="24"/>
              </w:rPr>
              <w:t>-.130</w:t>
            </w:r>
          </w:p>
        </w:tc>
        <w:tc>
          <w:tcPr>
            <w:tcW w:w="409" w:type="pct"/>
            <w:shd w:val="clear" w:color="auto" w:fill="FFFFFF"/>
            <w:vAlign w:val="center"/>
          </w:tcPr>
          <w:p w14:paraId="45A28F3B" w14:textId="77777777" w:rsidR="00F476D1" w:rsidRPr="00890386" w:rsidRDefault="00F476D1" w:rsidP="003F679A">
            <w:pPr>
              <w:autoSpaceDE w:val="0"/>
              <w:autoSpaceDN w:val="0"/>
              <w:adjustRightInd w:val="0"/>
              <w:spacing w:after="0" w:line="240" w:lineRule="auto"/>
              <w:ind w:left="60" w:right="60"/>
              <w:jc w:val="both"/>
              <w:rPr>
                <w:rFonts w:ascii="Times New Roman" w:hAnsi="Times New Roman"/>
                <w:color w:val="000000"/>
                <w:sz w:val="24"/>
                <w:szCs w:val="24"/>
              </w:rPr>
            </w:pPr>
            <w:r w:rsidRPr="00890386">
              <w:rPr>
                <w:rFonts w:ascii="Times New Roman" w:hAnsi="Times New Roman"/>
                <w:color w:val="000000"/>
                <w:sz w:val="24"/>
                <w:szCs w:val="24"/>
              </w:rPr>
              <w:t>.584</w:t>
            </w:r>
          </w:p>
        </w:tc>
        <w:tc>
          <w:tcPr>
            <w:tcW w:w="409" w:type="pct"/>
            <w:shd w:val="clear" w:color="auto" w:fill="FFFFFF"/>
            <w:vAlign w:val="center"/>
          </w:tcPr>
          <w:p w14:paraId="085D94D7" w14:textId="77777777" w:rsidR="00F476D1" w:rsidRPr="00890386" w:rsidRDefault="00F476D1" w:rsidP="003F679A">
            <w:pPr>
              <w:autoSpaceDE w:val="0"/>
              <w:autoSpaceDN w:val="0"/>
              <w:adjustRightInd w:val="0"/>
              <w:spacing w:after="0" w:line="240" w:lineRule="auto"/>
              <w:ind w:left="60" w:right="60"/>
              <w:jc w:val="both"/>
              <w:rPr>
                <w:rFonts w:ascii="Times New Roman" w:hAnsi="Times New Roman"/>
                <w:color w:val="000000"/>
                <w:sz w:val="24"/>
                <w:szCs w:val="24"/>
              </w:rPr>
            </w:pPr>
            <w:r w:rsidRPr="00890386">
              <w:rPr>
                <w:rFonts w:ascii="Times New Roman" w:hAnsi="Times New Roman"/>
                <w:color w:val="000000"/>
                <w:sz w:val="24"/>
                <w:szCs w:val="24"/>
              </w:rPr>
              <w:t>-.142</w:t>
            </w:r>
          </w:p>
        </w:tc>
        <w:tc>
          <w:tcPr>
            <w:tcW w:w="409" w:type="pct"/>
            <w:shd w:val="clear" w:color="auto" w:fill="FFFFFF"/>
            <w:vAlign w:val="center"/>
          </w:tcPr>
          <w:p w14:paraId="0923BDBF" w14:textId="77777777" w:rsidR="00F476D1" w:rsidRPr="00890386" w:rsidRDefault="00F476D1" w:rsidP="003F679A">
            <w:pPr>
              <w:autoSpaceDE w:val="0"/>
              <w:autoSpaceDN w:val="0"/>
              <w:adjustRightInd w:val="0"/>
              <w:spacing w:after="0" w:line="240" w:lineRule="auto"/>
              <w:ind w:left="60" w:right="60"/>
              <w:jc w:val="both"/>
              <w:rPr>
                <w:rFonts w:ascii="Times New Roman" w:hAnsi="Times New Roman"/>
                <w:color w:val="000000"/>
                <w:sz w:val="24"/>
                <w:szCs w:val="24"/>
              </w:rPr>
            </w:pPr>
            <w:r w:rsidRPr="00890386">
              <w:rPr>
                <w:rFonts w:ascii="Times New Roman" w:hAnsi="Times New Roman"/>
                <w:color w:val="000000"/>
                <w:sz w:val="24"/>
                <w:szCs w:val="24"/>
              </w:rPr>
              <w:t>.478</w:t>
            </w:r>
          </w:p>
        </w:tc>
      </w:tr>
      <w:tr w:rsidR="00F476D1" w:rsidRPr="00890386" w14:paraId="2F1F3A19" w14:textId="77777777" w:rsidTr="00566CAE">
        <w:trPr>
          <w:cantSplit/>
        </w:trPr>
        <w:tc>
          <w:tcPr>
            <w:tcW w:w="3280" w:type="pct"/>
            <w:shd w:val="clear" w:color="auto" w:fill="FFFFFF"/>
            <w:vAlign w:val="center"/>
          </w:tcPr>
          <w:p w14:paraId="2EA19733" w14:textId="77777777" w:rsidR="00F476D1" w:rsidRPr="00890386" w:rsidRDefault="00F476D1" w:rsidP="003F679A">
            <w:pPr>
              <w:autoSpaceDE w:val="0"/>
              <w:autoSpaceDN w:val="0"/>
              <w:adjustRightInd w:val="0"/>
              <w:spacing w:after="0" w:line="240" w:lineRule="auto"/>
              <w:ind w:left="60" w:right="60"/>
              <w:rPr>
                <w:rFonts w:ascii="Times New Roman" w:hAnsi="Times New Roman"/>
                <w:color w:val="000000"/>
                <w:sz w:val="24"/>
                <w:szCs w:val="24"/>
              </w:rPr>
            </w:pPr>
            <w:r w:rsidRPr="00890386">
              <w:rPr>
                <w:rFonts w:ascii="Times New Roman" w:hAnsi="Times New Roman"/>
                <w:color w:val="000000"/>
                <w:sz w:val="24"/>
                <w:szCs w:val="24"/>
              </w:rPr>
              <w:t>Rainfall pattern during MAM,</w:t>
            </w:r>
            <w:r>
              <w:rPr>
                <w:rFonts w:ascii="Times New Roman" w:hAnsi="Times New Roman"/>
                <w:color w:val="000000"/>
                <w:sz w:val="24"/>
                <w:szCs w:val="24"/>
              </w:rPr>
              <w:t xml:space="preserve"> </w:t>
            </w:r>
            <w:r w:rsidRPr="00890386">
              <w:rPr>
                <w:rFonts w:ascii="Times New Roman" w:hAnsi="Times New Roman"/>
                <w:color w:val="000000"/>
                <w:sz w:val="24"/>
                <w:szCs w:val="24"/>
              </w:rPr>
              <w:t>OND,</w:t>
            </w:r>
            <w:r>
              <w:rPr>
                <w:rFonts w:ascii="Times New Roman" w:hAnsi="Times New Roman"/>
                <w:color w:val="000000"/>
                <w:sz w:val="24"/>
                <w:szCs w:val="24"/>
              </w:rPr>
              <w:t xml:space="preserve"> </w:t>
            </w:r>
            <w:r w:rsidRPr="00890386">
              <w:rPr>
                <w:rFonts w:ascii="Times New Roman" w:hAnsi="Times New Roman"/>
                <w:color w:val="000000"/>
                <w:sz w:val="24"/>
                <w:szCs w:val="24"/>
              </w:rPr>
              <w:t>JJA</w:t>
            </w:r>
          </w:p>
        </w:tc>
        <w:tc>
          <w:tcPr>
            <w:tcW w:w="492" w:type="pct"/>
            <w:shd w:val="clear" w:color="auto" w:fill="FFFFFF"/>
            <w:vAlign w:val="center"/>
          </w:tcPr>
          <w:p w14:paraId="083247D6" w14:textId="77777777" w:rsidR="00F476D1" w:rsidRPr="00890386" w:rsidRDefault="00F476D1" w:rsidP="003F679A">
            <w:pPr>
              <w:autoSpaceDE w:val="0"/>
              <w:autoSpaceDN w:val="0"/>
              <w:adjustRightInd w:val="0"/>
              <w:spacing w:after="0" w:line="240" w:lineRule="auto"/>
              <w:ind w:left="60" w:right="60"/>
              <w:jc w:val="both"/>
              <w:rPr>
                <w:rFonts w:ascii="Times New Roman" w:hAnsi="Times New Roman"/>
                <w:color w:val="000000"/>
                <w:sz w:val="24"/>
                <w:szCs w:val="24"/>
              </w:rPr>
            </w:pPr>
            <w:r w:rsidRPr="00890386">
              <w:rPr>
                <w:rFonts w:ascii="Times New Roman" w:hAnsi="Times New Roman"/>
                <w:color w:val="000000"/>
                <w:sz w:val="24"/>
                <w:szCs w:val="24"/>
              </w:rPr>
              <w:t>.392</w:t>
            </w:r>
          </w:p>
        </w:tc>
        <w:tc>
          <w:tcPr>
            <w:tcW w:w="409" w:type="pct"/>
            <w:shd w:val="clear" w:color="auto" w:fill="FFFFFF"/>
            <w:vAlign w:val="center"/>
          </w:tcPr>
          <w:p w14:paraId="0BFA9B16" w14:textId="77777777" w:rsidR="00F476D1" w:rsidRPr="00890386" w:rsidRDefault="00F476D1" w:rsidP="003F679A">
            <w:pPr>
              <w:autoSpaceDE w:val="0"/>
              <w:autoSpaceDN w:val="0"/>
              <w:adjustRightInd w:val="0"/>
              <w:spacing w:after="0" w:line="240" w:lineRule="auto"/>
              <w:ind w:left="60" w:right="60"/>
              <w:jc w:val="both"/>
              <w:rPr>
                <w:rFonts w:ascii="Times New Roman" w:hAnsi="Times New Roman"/>
                <w:color w:val="000000"/>
                <w:sz w:val="24"/>
                <w:szCs w:val="24"/>
              </w:rPr>
            </w:pPr>
            <w:r w:rsidRPr="00890386">
              <w:rPr>
                <w:rFonts w:ascii="Times New Roman" w:hAnsi="Times New Roman"/>
                <w:color w:val="000000"/>
                <w:sz w:val="24"/>
                <w:szCs w:val="24"/>
              </w:rPr>
              <w:t>-.437</w:t>
            </w:r>
          </w:p>
        </w:tc>
        <w:tc>
          <w:tcPr>
            <w:tcW w:w="409" w:type="pct"/>
            <w:shd w:val="clear" w:color="auto" w:fill="FFFFFF"/>
            <w:vAlign w:val="center"/>
          </w:tcPr>
          <w:p w14:paraId="281C5344" w14:textId="77777777" w:rsidR="00F476D1" w:rsidRPr="00890386" w:rsidRDefault="00F476D1" w:rsidP="003F679A">
            <w:pPr>
              <w:autoSpaceDE w:val="0"/>
              <w:autoSpaceDN w:val="0"/>
              <w:adjustRightInd w:val="0"/>
              <w:spacing w:after="0" w:line="240" w:lineRule="auto"/>
              <w:ind w:left="60" w:right="60"/>
              <w:jc w:val="both"/>
              <w:rPr>
                <w:rFonts w:ascii="Times New Roman" w:hAnsi="Times New Roman"/>
                <w:color w:val="000000"/>
                <w:sz w:val="24"/>
                <w:szCs w:val="24"/>
              </w:rPr>
            </w:pPr>
            <w:r w:rsidRPr="00890386">
              <w:rPr>
                <w:rFonts w:ascii="Times New Roman" w:hAnsi="Times New Roman"/>
                <w:color w:val="000000"/>
                <w:sz w:val="24"/>
                <w:szCs w:val="24"/>
              </w:rPr>
              <w:t>.308</w:t>
            </w:r>
          </w:p>
        </w:tc>
        <w:tc>
          <w:tcPr>
            <w:tcW w:w="409" w:type="pct"/>
            <w:shd w:val="clear" w:color="auto" w:fill="FFFFFF"/>
            <w:vAlign w:val="center"/>
          </w:tcPr>
          <w:p w14:paraId="61B31AFD" w14:textId="77777777" w:rsidR="00F476D1" w:rsidRPr="00890386" w:rsidRDefault="00F476D1" w:rsidP="003F679A">
            <w:pPr>
              <w:autoSpaceDE w:val="0"/>
              <w:autoSpaceDN w:val="0"/>
              <w:adjustRightInd w:val="0"/>
              <w:spacing w:after="0" w:line="240" w:lineRule="auto"/>
              <w:ind w:left="60" w:right="60"/>
              <w:jc w:val="both"/>
              <w:rPr>
                <w:rFonts w:ascii="Times New Roman" w:hAnsi="Times New Roman"/>
                <w:color w:val="000000"/>
                <w:sz w:val="24"/>
                <w:szCs w:val="24"/>
              </w:rPr>
            </w:pPr>
            <w:r w:rsidRPr="00890386">
              <w:rPr>
                <w:rFonts w:ascii="Times New Roman" w:hAnsi="Times New Roman"/>
                <w:color w:val="000000"/>
                <w:sz w:val="24"/>
                <w:szCs w:val="24"/>
              </w:rPr>
              <w:t>.549</w:t>
            </w:r>
          </w:p>
        </w:tc>
      </w:tr>
      <w:tr w:rsidR="00F476D1" w:rsidRPr="00890386" w14:paraId="70FED0F4" w14:textId="77777777" w:rsidTr="00566CAE">
        <w:trPr>
          <w:cantSplit/>
        </w:trPr>
        <w:tc>
          <w:tcPr>
            <w:tcW w:w="3280" w:type="pct"/>
            <w:tcBorders>
              <w:bottom w:val="single" w:sz="4" w:space="0" w:color="auto"/>
            </w:tcBorders>
            <w:shd w:val="clear" w:color="auto" w:fill="FFFFFF"/>
            <w:vAlign w:val="center"/>
          </w:tcPr>
          <w:p w14:paraId="5C0490EB" w14:textId="77777777" w:rsidR="00F476D1" w:rsidRPr="00890386" w:rsidRDefault="00F476D1" w:rsidP="003F679A">
            <w:pPr>
              <w:autoSpaceDE w:val="0"/>
              <w:autoSpaceDN w:val="0"/>
              <w:adjustRightInd w:val="0"/>
              <w:spacing w:after="0" w:line="240" w:lineRule="auto"/>
              <w:ind w:left="60" w:right="60"/>
              <w:rPr>
                <w:rFonts w:ascii="Times New Roman" w:hAnsi="Times New Roman"/>
                <w:color w:val="000000"/>
                <w:sz w:val="24"/>
                <w:szCs w:val="24"/>
              </w:rPr>
            </w:pPr>
            <w:r w:rsidRPr="00890386">
              <w:rPr>
                <w:rFonts w:ascii="Times New Roman" w:hAnsi="Times New Roman"/>
                <w:color w:val="000000"/>
                <w:sz w:val="24"/>
                <w:szCs w:val="24"/>
              </w:rPr>
              <w:t>Variation in mean temp during MAM,</w:t>
            </w:r>
            <w:r>
              <w:rPr>
                <w:rFonts w:ascii="Times New Roman" w:hAnsi="Times New Roman"/>
                <w:color w:val="000000"/>
                <w:sz w:val="24"/>
                <w:szCs w:val="24"/>
              </w:rPr>
              <w:t xml:space="preserve"> </w:t>
            </w:r>
            <w:r w:rsidRPr="00890386">
              <w:rPr>
                <w:rFonts w:ascii="Times New Roman" w:hAnsi="Times New Roman"/>
                <w:color w:val="000000"/>
                <w:sz w:val="24"/>
                <w:szCs w:val="24"/>
              </w:rPr>
              <w:t>OND,</w:t>
            </w:r>
            <w:r>
              <w:rPr>
                <w:rFonts w:ascii="Times New Roman" w:hAnsi="Times New Roman"/>
                <w:color w:val="000000"/>
                <w:sz w:val="24"/>
                <w:szCs w:val="24"/>
              </w:rPr>
              <w:t xml:space="preserve"> </w:t>
            </w:r>
            <w:r w:rsidRPr="00890386">
              <w:rPr>
                <w:rFonts w:ascii="Times New Roman" w:hAnsi="Times New Roman"/>
                <w:color w:val="000000"/>
                <w:sz w:val="24"/>
                <w:szCs w:val="24"/>
              </w:rPr>
              <w:t>JJA</w:t>
            </w:r>
          </w:p>
        </w:tc>
        <w:tc>
          <w:tcPr>
            <w:tcW w:w="492" w:type="pct"/>
            <w:tcBorders>
              <w:bottom w:val="single" w:sz="4" w:space="0" w:color="auto"/>
            </w:tcBorders>
            <w:shd w:val="clear" w:color="auto" w:fill="FFFFFF"/>
            <w:vAlign w:val="center"/>
          </w:tcPr>
          <w:p w14:paraId="36387E49" w14:textId="77777777" w:rsidR="00F476D1" w:rsidRPr="00890386" w:rsidRDefault="00F476D1" w:rsidP="003F679A">
            <w:pPr>
              <w:autoSpaceDE w:val="0"/>
              <w:autoSpaceDN w:val="0"/>
              <w:adjustRightInd w:val="0"/>
              <w:spacing w:after="0" w:line="240" w:lineRule="auto"/>
              <w:ind w:left="60" w:right="60"/>
              <w:jc w:val="both"/>
              <w:rPr>
                <w:rFonts w:ascii="Times New Roman" w:hAnsi="Times New Roman"/>
                <w:color w:val="000000"/>
                <w:sz w:val="24"/>
                <w:szCs w:val="24"/>
              </w:rPr>
            </w:pPr>
            <w:r w:rsidRPr="00890386">
              <w:rPr>
                <w:rFonts w:ascii="Times New Roman" w:hAnsi="Times New Roman"/>
                <w:color w:val="000000"/>
                <w:sz w:val="24"/>
                <w:szCs w:val="24"/>
              </w:rPr>
              <w:t>.452</w:t>
            </w:r>
          </w:p>
        </w:tc>
        <w:tc>
          <w:tcPr>
            <w:tcW w:w="409" w:type="pct"/>
            <w:tcBorders>
              <w:bottom w:val="single" w:sz="4" w:space="0" w:color="auto"/>
            </w:tcBorders>
            <w:shd w:val="clear" w:color="auto" w:fill="FFFFFF"/>
            <w:vAlign w:val="center"/>
          </w:tcPr>
          <w:p w14:paraId="3051741D" w14:textId="77777777" w:rsidR="00F476D1" w:rsidRPr="00890386" w:rsidRDefault="00F476D1" w:rsidP="003F679A">
            <w:pPr>
              <w:autoSpaceDE w:val="0"/>
              <w:autoSpaceDN w:val="0"/>
              <w:adjustRightInd w:val="0"/>
              <w:spacing w:after="0" w:line="240" w:lineRule="auto"/>
              <w:ind w:left="60" w:right="60"/>
              <w:jc w:val="both"/>
              <w:rPr>
                <w:rFonts w:ascii="Times New Roman" w:hAnsi="Times New Roman"/>
                <w:color w:val="000000"/>
                <w:sz w:val="24"/>
                <w:szCs w:val="24"/>
              </w:rPr>
            </w:pPr>
            <w:r w:rsidRPr="00890386">
              <w:rPr>
                <w:rFonts w:ascii="Times New Roman" w:hAnsi="Times New Roman"/>
                <w:color w:val="000000"/>
                <w:sz w:val="24"/>
                <w:szCs w:val="24"/>
              </w:rPr>
              <w:t>.001</w:t>
            </w:r>
          </w:p>
        </w:tc>
        <w:tc>
          <w:tcPr>
            <w:tcW w:w="409" w:type="pct"/>
            <w:tcBorders>
              <w:bottom w:val="single" w:sz="4" w:space="0" w:color="auto"/>
            </w:tcBorders>
            <w:shd w:val="clear" w:color="auto" w:fill="FFFFFF"/>
            <w:vAlign w:val="center"/>
          </w:tcPr>
          <w:p w14:paraId="3FE03BDA" w14:textId="77777777" w:rsidR="00F476D1" w:rsidRPr="00890386" w:rsidRDefault="00F476D1" w:rsidP="003F679A">
            <w:pPr>
              <w:autoSpaceDE w:val="0"/>
              <w:autoSpaceDN w:val="0"/>
              <w:adjustRightInd w:val="0"/>
              <w:spacing w:after="0" w:line="240" w:lineRule="auto"/>
              <w:ind w:left="60" w:right="60"/>
              <w:jc w:val="both"/>
              <w:rPr>
                <w:rFonts w:ascii="Times New Roman" w:hAnsi="Times New Roman"/>
                <w:color w:val="000000"/>
                <w:sz w:val="24"/>
                <w:szCs w:val="24"/>
              </w:rPr>
            </w:pPr>
            <w:r w:rsidRPr="00890386">
              <w:rPr>
                <w:rFonts w:ascii="Times New Roman" w:hAnsi="Times New Roman"/>
                <w:color w:val="000000"/>
                <w:sz w:val="24"/>
                <w:szCs w:val="24"/>
              </w:rPr>
              <w:t>-.441</w:t>
            </w:r>
          </w:p>
        </w:tc>
        <w:tc>
          <w:tcPr>
            <w:tcW w:w="409" w:type="pct"/>
            <w:tcBorders>
              <w:bottom w:val="single" w:sz="4" w:space="0" w:color="auto"/>
            </w:tcBorders>
            <w:shd w:val="clear" w:color="auto" w:fill="FFFFFF"/>
            <w:vAlign w:val="center"/>
          </w:tcPr>
          <w:p w14:paraId="1864E055" w14:textId="77777777" w:rsidR="00F476D1" w:rsidRPr="00890386" w:rsidRDefault="00F476D1" w:rsidP="003F679A">
            <w:pPr>
              <w:autoSpaceDE w:val="0"/>
              <w:autoSpaceDN w:val="0"/>
              <w:adjustRightInd w:val="0"/>
              <w:spacing w:after="0" w:line="240" w:lineRule="auto"/>
              <w:ind w:left="60" w:right="60"/>
              <w:jc w:val="both"/>
              <w:rPr>
                <w:rFonts w:ascii="Times New Roman" w:hAnsi="Times New Roman"/>
                <w:color w:val="000000"/>
                <w:sz w:val="24"/>
                <w:szCs w:val="24"/>
              </w:rPr>
            </w:pPr>
            <w:r w:rsidRPr="00890386">
              <w:rPr>
                <w:rFonts w:ascii="Times New Roman" w:hAnsi="Times New Roman"/>
                <w:color w:val="000000"/>
                <w:sz w:val="24"/>
                <w:szCs w:val="24"/>
              </w:rPr>
              <w:t>-.494</w:t>
            </w:r>
          </w:p>
        </w:tc>
      </w:tr>
      <w:tr w:rsidR="00F476D1" w:rsidRPr="00890386" w14:paraId="5AD1A299" w14:textId="77777777" w:rsidTr="00F14430">
        <w:trPr>
          <w:cantSplit/>
        </w:trPr>
        <w:tc>
          <w:tcPr>
            <w:tcW w:w="5000" w:type="pct"/>
            <w:gridSpan w:val="5"/>
            <w:tcBorders>
              <w:top w:val="single" w:sz="4" w:space="0" w:color="auto"/>
              <w:bottom w:val="nil"/>
            </w:tcBorders>
            <w:shd w:val="clear" w:color="auto" w:fill="FFFFFF"/>
            <w:vAlign w:val="center"/>
          </w:tcPr>
          <w:p w14:paraId="7AA303B1" w14:textId="77777777" w:rsidR="00F476D1" w:rsidRPr="00890386" w:rsidRDefault="00F476D1" w:rsidP="003F679A">
            <w:pPr>
              <w:autoSpaceDE w:val="0"/>
              <w:autoSpaceDN w:val="0"/>
              <w:adjustRightInd w:val="0"/>
              <w:spacing w:after="0" w:line="240" w:lineRule="auto"/>
              <w:ind w:left="60" w:right="60"/>
              <w:jc w:val="both"/>
              <w:rPr>
                <w:rFonts w:ascii="Times New Roman" w:hAnsi="Times New Roman"/>
                <w:color w:val="000000"/>
                <w:sz w:val="24"/>
                <w:szCs w:val="24"/>
              </w:rPr>
            </w:pPr>
            <w:r w:rsidRPr="00890386">
              <w:rPr>
                <w:rFonts w:ascii="Times New Roman" w:hAnsi="Times New Roman"/>
                <w:color w:val="000000"/>
                <w:sz w:val="24"/>
                <w:szCs w:val="24"/>
              </w:rPr>
              <w:t>Extraction Method: Principal Component Analysis.</w:t>
            </w:r>
          </w:p>
        </w:tc>
      </w:tr>
      <w:tr w:rsidR="00F476D1" w:rsidRPr="00890386" w14:paraId="38A77498" w14:textId="77777777" w:rsidTr="00F14430">
        <w:trPr>
          <w:cantSplit/>
        </w:trPr>
        <w:tc>
          <w:tcPr>
            <w:tcW w:w="5000" w:type="pct"/>
            <w:gridSpan w:val="5"/>
            <w:tcBorders>
              <w:top w:val="nil"/>
            </w:tcBorders>
            <w:shd w:val="clear" w:color="auto" w:fill="FFFFFF"/>
          </w:tcPr>
          <w:p w14:paraId="3757A6D1" w14:textId="77777777" w:rsidR="00F476D1" w:rsidRPr="00890386" w:rsidRDefault="00F476D1" w:rsidP="003F679A">
            <w:pPr>
              <w:autoSpaceDE w:val="0"/>
              <w:autoSpaceDN w:val="0"/>
              <w:adjustRightInd w:val="0"/>
              <w:spacing w:after="0" w:line="240" w:lineRule="auto"/>
              <w:ind w:left="60" w:right="60"/>
              <w:jc w:val="both"/>
              <w:rPr>
                <w:rFonts w:ascii="Times New Roman" w:hAnsi="Times New Roman"/>
                <w:color w:val="000000"/>
                <w:sz w:val="24"/>
                <w:szCs w:val="24"/>
              </w:rPr>
            </w:pPr>
            <w:r w:rsidRPr="00890386">
              <w:rPr>
                <w:rFonts w:ascii="Times New Roman" w:hAnsi="Times New Roman"/>
                <w:color w:val="000000"/>
                <w:sz w:val="24"/>
                <w:szCs w:val="24"/>
              </w:rPr>
              <w:t>a. 4 components extracted.</w:t>
            </w:r>
          </w:p>
        </w:tc>
      </w:tr>
    </w:tbl>
    <w:p w14:paraId="42852010" w14:textId="77777777" w:rsidR="00566CAE" w:rsidRDefault="00566CAE" w:rsidP="003F679A">
      <w:pPr>
        <w:spacing w:line="240" w:lineRule="auto"/>
        <w:jc w:val="both"/>
        <w:rPr>
          <w:rFonts w:ascii="Times New Roman" w:hAnsi="Times New Roman"/>
          <w:color w:val="000000"/>
          <w:sz w:val="24"/>
          <w:szCs w:val="24"/>
        </w:rPr>
      </w:pPr>
    </w:p>
    <w:p w14:paraId="1B13786C" w14:textId="4C5B5BD2" w:rsidR="00566CAE" w:rsidRDefault="00566CAE" w:rsidP="003F679A">
      <w:pPr>
        <w:spacing w:line="240" w:lineRule="auto"/>
        <w:jc w:val="both"/>
        <w:rPr>
          <w:rFonts w:ascii="Times New Roman" w:hAnsi="Times New Roman"/>
          <w:color w:val="000000"/>
          <w:sz w:val="24"/>
          <w:szCs w:val="24"/>
        </w:rPr>
      </w:pPr>
      <w:r w:rsidRPr="00566CAE">
        <w:rPr>
          <w:rFonts w:ascii="Times New Roman" w:hAnsi="Times New Roman"/>
          <w:color w:val="000000"/>
          <w:sz w:val="24"/>
          <w:szCs w:val="24"/>
        </w:rPr>
        <w:t xml:space="preserve">The graph (Figure </w:t>
      </w:r>
      <w:r w:rsidR="00A8491A">
        <w:rPr>
          <w:rFonts w:ascii="Times New Roman" w:hAnsi="Times New Roman"/>
          <w:color w:val="000000"/>
          <w:sz w:val="24"/>
          <w:szCs w:val="24"/>
        </w:rPr>
        <w:t>8</w:t>
      </w:r>
      <w:r w:rsidRPr="00566CAE">
        <w:rPr>
          <w:rFonts w:ascii="Times New Roman" w:hAnsi="Times New Roman"/>
          <w:color w:val="000000"/>
          <w:sz w:val="24"/>
          <w:szCs w:val="24"/>
        </w:rPr>
        <w:t>) reveals the eigenvalue distribution across eight components in the PCA analysis. The first four components have eigenvalues above 1.0 (specifically 1.286, 1.202, 1.184, and 1.041), suggesting they are significant according to Kaiser's criterion</w:t>
      </w:r>
    </w:p>
    <w:p w14:paraId="34C92AC5" w14:textId="3A9256AA" w:rsidR="00F973E3" w:rsidRDefault="00131FA8" w:rsidP="003F679A">
      <w:pPr>
        <w:spacing w:line="240" w:lineRule="auto"/>
        <w:jc w:val="both"/>
        <w:rPr>
          <w:rFonts w:ascii="Times New Roman" w:hAnsi="Times New Roman"/>
          <w:sz w:val="24"/>
          <w:szCs w:val="24"/>
          <w:u w:val="single"/>
        </w:rPr>
      </w:pPr>
      <w:r w:rsidRPr="003E3AA7">
        <w:rPr>
          <w:rFonts w:ascii="Times New Roman" w:hAnsi="Times New Roman"/>
          <w:noProof/>
          <w:color w:val="000000" w:themeColor="text1"/>
          <w:sz w:val="24"/>
          <w:szCs w:val="24"/>
          <w:bdr w:val="single" w:sz="4" w:space="0" w:color="auto"/>
        </w:rPr>
        <w:drawing>
          <wp:inline distT="0" distB="0" distL="0" distR="0" wp14:anchorId="550FF09C" wp14:editId="58CED677">
            <wp:extent cx="5419725" cy="25812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1215"/>
                    <a:stretch/>
                  </pic:blipFill>
                  <pic:spPr bwMode="auto">
                    <a:xfrm>
                      <a:off x="0" y="0"/>
                      <a:ext cx="5419725" cy="2581275"/>
                    </a:xfrm>
                    <a:prstGeom prst="rect">
                      <a:avLst/>
                    </a:prstGeom>
                    <a:ln>
                      <a:noFill/>
                    </a:ln>
                    <a:extLst>
                      <a:ext uri="{53640926-AAD7-44D8-BBD7-CCE9431645EC}">
                        <a14:shadowObscured xmlns:a14="http://schemas.microsoft.com/office/drawing/2010/main"/>
                      </a:ext>
                    </a:extLst>
                  </pic:spPr>
                </pic:pic>
              </a:graphicData>
            </a:graphic>
          </wp:inline>
        </w:drawing>
      </w:r>
    </w:p>
    <w:p w14:paraId="718E1E6F" w14:textId="1540A1DA" w:rsidR="00F54148" w:rsidRPr="00F54148" w:rsidRDefault="00566CAE" w:rsidP="003F679A">
      <w:pPr>
        <w:spacing w:after="0" w:line="240" w:lineRule="auto"/>
        <w:contextualSpacing/>
        <w:jc w:val="both"/>
        <w:rPr>
          <w:rFonts w:ascii="Times New Roman" w:hAnsi="Times New Roman"/>
          <w:b/>
          <w:color w:val="020817"/>
          <w:sz w:val="24"/>
          <w:szCs w:val="24"/>
          <w:highlight w:val="green"/>
          <w:shd w:val="clear" w:color="auto" w:fill="F9FAFB"/>
        </w:rPr>
      </w:pPr>
      <w:r w:rsidRPr="00936249">
        <w:rPr>
          <w:rFonts w:ascii="Times New Roman" w:hAnsi="Times New Roman"/>
          <w:i/>
          <w:sz w:val="24"/>
          <w:szCs w:val="24"/>
        </w:rPr>
        <w:t xml:space="preserve">Figure </w:t>
      </w:r>
      <w:r w:rsidR="00A8491A" w:rsidRPr="00936249">
        <w:rPr>
          <w:rFonts w:ascii="Times New Roman" w:hAnsi="Times New Roman"/>
          <w:i/>
          <w:sz w:val="24"/>
          <w:szCs w:val="24"/>
        </w:rPr>
        <w:t>8</w:t>
      </w:r>
      <w:r w:rsidRPr="00936249">
        <w:rPr>
          <w:rFonts w:ascii="Times New Roman" w:hAnsi="Times New Roman"/>
          <w:i/>
          <w:sz w:val="24"/>
          <w:szCs w:val="24"/>
        </w:rPr>
        <w:t>: Scree Plot</w:t>
      </w:r>
    </w:p>
    <w:p w14:paraId="0BEA36FE" w14:textId="77777777" w:rsidR="00273B47" w:rsidRDefault="00275DE3" w:rsidP="003F679A">
      <w:pPr>
        <w:spacing w:after="0" w:line="240" w:lineRule="auto"/>
        <w:contextualSpacing/>
        <w:jc w:val="both"/>
        <w:rPr>
          <w:rFonts w:ascii="Times New Roman" w:hAnsi="Times New Roman"/>
          <w:sz w:val="24"/>
          <w:szCs w:val="24"/>
        </w:rPr>
      </w:pPr>
      <w:r>
        <w:rPr>
          <w:rFonts w:ascii="Times New Roman" w:hAnsi="Times New Roman"/>
          <w:sz w:val="24"/>
          <w:szCs w:val="24"/>
        </w:rPr>
        <w:t>Further, the study also</w:t>
      </w:r>
      <w:r w:rsidR="00F476D1" w:rsidRPr="00890386">
        <w:rPr>
          <w:rFonts w:ascii="Times New Roman" w:hAnsi="Times New Roman"/>
          <w:sz w:val="24"/>
          <w:szCs w:val="24"/>
        </w:rPr>
        <w:t xml:space="preserve"> analyzed the effect of climate variables on malaria prevalence among children in </w:t>
      </w:r>
      <w:proofErr w:type="spellStart"/>
      <w:r w:rsidR="00F476D1">
        <w:rPr>
          <w:rFonts w:ascii="Times New Roman" w:hAnsi="Times New Roman"/>
          <w:sz w:val="24"/>
          <w:szCs w:val="24"/>
        </w:rPr>
        <w:t>Elgeyo-</w:t>
      </w:r>
      <w:r w:rsidR="00F476D1" w:rsidRPr="00890386">
        <w:rPr>
          <w:rFonts w:ascii="Times New Roman" w:hAnsi="Times New Roman"/>
          <w:sz w:val="24"/>
          <w:szCs w:val="24"/>
        </w:rPr>
        <w:t>Marakwet</w:t>
      </w:r>
      <w:proofErr w:type="spellEnd"/>
      <w:r w:rsidR="00F476D1" w:rsidRPr="00890386">
        <w:rPr>
          <w:rFonts w:ascii="Times New Roman" w:hAnsi="Times New Roman"/>
          <w:sz w:val="24"/>
          <w:szCs w:val="24"/>
        </w:rPr>
        <w:t xml:space="preserve"> West Sub- County. </w:t>
      </w:r>
    </w:p>
    <w:p w14:paraId="1B8FB3F9" w14:textId="6DBE0695" w:rsidR="00273B47" w:rsidRPr="00273B47" w:rsidRDefault="00273B47" w:rsidP="007F0660">
      <w:pPr>
        <w:spacing w:after="0" w:line="240" w:lineRule="auto"/>
        <w:contextualSpacing/>
        <w:jc w:val="both"/>
        <w:rPr>
          <w:rFonts w:ascii="Times New Roman" w:hAnsi="Times New Roman"/>
          <w:color w:val="000000"/>
          <w:sz w:val="24"/>
          <w:szCs w:val="24"/>
        </w:rPr>
      </w:pPr>
      <w:r w:rsidRPr="00273B47">
        <w:rPr>
          <w:rFonts w:ascii="Times New Roman" w:hAnsi="Times New Roman"/>
          <w:color w:val="000000"/>
          <w:sz w:val="24"/>
          <w:szCs w:val="24"/>
        </w:rPr>
        <w:t xml:space="preserve">The results presented in </w:t>
      </w:r>
      <w:r w:rsidRPr="000A3412">
        <w:rPr>
          <w:rFonts w:ascii="Times New Roman" w:hAnsi="Times New Roman"/>
          <w:color w:val="000000"/>
          <w:sz w:val="24"/>
          <w:szCs w:val="24"/>
          <w:highlight w:val="yellow"/>
        </w:rPr>
        <w:t>Table</w:t>
      </w:r>
      <w:r w:rsidRPr="00273B47">
        <w:rPr>
          <w:rFonts w:ascii="Times New Roman" w:hAnsi="Times New Roman"/>
          <w:color w:val="000000"/>
          <w:sz w:val="24"/>
          <w:szCs w:val="24"/>
        </w:rPr>
        <w:t xml:space="preserve"> </w:t>
      </w:r>
      <w:r w:rsidR="000A3412">
        <w:rPr>
          <w:rFonts w:ascii="Times New Roman" w:hAnsi="Times New Roman"/>
          <w:color w:val="000000"/>
          <w:sz w:val="24"/>
          <w:szCs w:val="24"/>
        </w:rPr>
        <w:t>4</w:t>
      </w:r>
      <w:r w:rsidRPr="00273B47">
        <w:rPr>
          <w:rFonts w:ascii="Times New Roman" w:hAnsi="Times New Roman"/>
          <w:color w:val="000000"/>
          <w:sz w:val="24"/>
          <w:szCs w:val="24"/>
        </w:rPr>
        <w:t xml:space="preserve"> indicate the marginal effects of annual rainfall and maximum temperature on malaria prevalence among children in </w:t>
      </w:r>
      <w:proofErr w:type="spellStart"/>
      <w:r w:rsidRPr="00273B47">
        <w:rPr>
          <w:rFonts w:ascii="Times New Roman" w:hAnsi="Times New Roman"/>
          <w:color w:val="000000"/>
          <w:sz w:val="24"/>
          <w:szCs w:val="24"/>
        </w:rPr>
        <w:t>Elgeyo</w:t>
      </w:r>
      <w:proofErr w:type="spellEnd"/>
      <w:r w:rsidRPr="00273B47">
        <w:rPr>
          <w:rFonts w:ascii="Times New Roman" w:hAnsi="Times New Roman"/>
          <w:color w:val="000000"/>
          <w:sz w:val="24"/>
          <w:szCs w:val="24"/>
        </w:rPr>
        <w:t xml:space="preserve"> </w:t>
      </w:r>
      <w:proofErr w:type="spellStart"/>
      <w:r w:rsidRPr="00273B47">
        <w:rPr>
          <w:rFonts w:ascii="Times New Roman" w:hAnsi="Times New Roman"/>
          <w:color w:val="000000"/>
          <w:sz w:val="24"/>
          <w:szCs w:val="24"/>
        </w:rPr>
        <w:t>Marakwet</w:t>
      </w:r>
      <w:proofErr w:type="spellEnd"/>
      <w:r w:rsidRPr="00273B47">
        <w:rPr>
          <w:rFonts w:ascii="Times New Roman" w:hAnsi="Times New Roman"/>
          <w:color w:val="000000"/>
          <w:sz w:val="24"/>
          <w:szCs w:val="24"/>
        </w:rPr>
        <w:t xml:space="preserve"> West Sub-County. The model can be specified as follows:</w:t>
      </w:r>
    </w:p>
    <w:p w14:paraId="00951AE0" w14:textId="77777777" w:rsidR="00AA54A6" w:rsidRDefault="00AA54A6" w:rsidP="00AA54A6">
      <w:pPr>
        <w:spacing w:after="0" w:line="240" w:lineRule="auto"/>
        <w:contextualSpacing/>
        <w:rPr>
          <w:rFonts w:ascii="Times New Roman" w:hAnsi="Times New Roman"/>
          <w:color w:val="000000"/>
          <w:sz w:val="24"/>
          <w:szCs w:val="24"/>
        </w:rPr>
      </w:pPr>
      <w:bookmarkStart w:id="5" w:name="_Hlk183178070"/>
    </w:p>
    <w:p w14:paraId="306688E5" w14:textId="23294051" w:rsidR="00273B47" w:rsidRPr="00273B47" w:rsidRDefault="00273B47" w:rsidP="003C3FCD">
      <w:pPr>
        <w:spacing w:after="0" w:line="240" w:lineRule="auto"/>
        <w:contextualSpacing/>
        <w:rPr>
          <w:rFonts w:ascii="Times New Roman" w:hAnsi="Times New Roman"/>
          <w:color w:val="000000"/>
          <w:sz w:val="24"/>
          <w:szCs w:val="24"/>
        </w:rPr>
      </w:pPr>
      <w:r w:rsidRPr="00273B47">
        <w:rPr>
          <w:rFonts w:ascii="Times New Roman" w:hAnsi="Times New Roman"/>
          <w:color w:val="000000"/>
          <w:sz w:val="24"/>
          <w:szCs w:val="24"/>
        </w:rPr>
        <w:t>Malaria Cases (Y) = β0 +β1(Annual Rainfall) + β2(Max Temperature) + ϵ</w:t>
      </w:r>
    </w:p>
    <w:bookmarkEnd w:id="5"/>
    <w:p w14:paraId="246A8360" w14:textId="3BAEFAC4" w:rsidR="00273B47" w:rsidRDefault="00273B47" w:rsidP="003C3FCD">
      <w:pPr>
        <w:spacing w:after="0" w:line="240" w:lineRule="auto"/>
        <w:ind w:right="146"/>
        <w:contextualSpacing/>
        <w:jc w:val="both"/>
        <w:rPr>
          <w:rFonts w:ascii="Times New Roman" w:hAnsi="Times New Roman"/>
          <w:color w:val="000000"/>
          <w:sz w:val="24"/>
          <w:szCs w:val="24"/>
        </w:rPr>
      </w:pPr>
      <w:r w:rsidRPr="00273B47">
        <w:rPr>
          <w:rFonts w:ascii="Times New Roman" w:hAnsi="Times New Roman"/>
          <w:color w:val="000000"/>
          <w:sz w:val="24"/>
          <w:szCs w:val="24"/>
        </w:rPr>
        <w:t>In this case: β0​ is the intercept, β1 represents the effect of annual rainfall, β2 represents the effect of maximum temperature, and ϵ is the error term.</w:t>
      </w:r>
    </w:p>
    <w:p w14:paraId="13DD0B3D" w14:textId="1C207DA7" w:rsidR="00A8491A" w:rsidRDefault="00A8491A" w:rsidP="007F0660">
      <w:pPr>
        <w:spacing w:after="0" w:line="240" w:lineRule="auto"/>
        <w:contextualSpacing/>
        <w:jc w:val="both"/>
        <w:rPr>
          <w:rFonts w:ascii="Times New Roman" w:hAnsi="Times New Roman"/>
          <w:color w:val="000000"/>
          <w:sz w:val="24"/>
          <w:szCs w:val="24"/>
        </w:rPr>
      </w:pPr>
    </w:p>
    <w:p w14:paraId="25812A0A" w14:textId="77777777" w:rsidR="00A8491A" w:rsidRPr="00273B47" w:rsidRDefault="00A8491A" w:rsidP="007F0660">
      <w:pPr>
        <w:spacing w:after="0" w:line="240" w:lineRule="auto"/>
        <w:contextualSpacing/>
        <w:jc w:val="both"/>
        <w:rPr>
          <w:rFonts w:ascii="Times New Roman" w:hAnsi="Times New Roman"/>
          <w:color w:val="000000"/>
          <w:sz w:val="24"/>
          <w:szCs w:val="24"/>
        </w:rPr>
      </w:pPr>
    </w:p>
    <w:p w14:paraId="253ECA46" w14:textId="2E0F7AFD" w:rsidR="00273B47" w:rsidRPr="00273B47" w:rsidRDefault="00273B47" w:rsidP="007F0660">
      <w:pPr>
        <w:spacing w:after="0" w:line="240" w:lineRule="auto"/>
        <w:contextualSpacing/>
        <w:jc w:val="both"/>
        <w:rPr>
          <w:rFonts w:ascii="Times New Roman" w:hAnsi="Times New Roman"/>
          <w:color w:val="000000"/>
          <w:sz w:val="24"/>
          <w:szCs w:val="24"/>
        </w:rPr>
      </w:pPr>
      <w:bookmarkStart w:id="6" w:name="_Hlk183192266"/>
      <w:r w:rsidRPr="000A3412">
        <w:rPr>
          <w:rFonts w:ascii="Times New Roman" w:hAnsi="Times New Roman"/>
          <w:b/>
          <w:color w:val="000000"/>
          <w:sz w:val="24"/>
          <w:szCs w:val="24"/>
          <w:highlight w:val="yellow"/>
        </w:rPr>
        <w:t>Table</w:t>
      </w:r>
      <w:r w:rsidRPr="00273B47">
        <w:rPr>
          <w:rFonts w:ascii="Times New Roman" w:hAnsi="Times New Roman"/>
          <w:b/>
          <w:color w:val="000000"/>
          <w:sz w:val="24"/>
          <w:szCs w:val="24"/>
        </w:rPr>
        <w:t xml:space="preserve"> </w:t>
      </w:r>
      <w:r w:rsidR="000A3412">
        <w:rPr>
          <w:rFonts w:ascii="Times New Roman" w:hAnsi="Times New Roman"/>
          <w:b/>
          <w:color w:val="000000"/>
          <w:sz w:val="24"/>
          <w:szCs w:val="24"/>
        </w:rPr>
        <w:t>4</w:t>
      </w:r>
      <w:r w:rsidRPr="00273B47">
        <w:rPr>
          <w:rFonts w:ascii="Times New Roman" w:hAnsi="Times New Roman"/>
          <w:b/>
          <w:color w:val="000000"/>
          <w:sz w:val="24"/>
          <w:szCs w:val="24"/>
        </w:rPr>
        <w:t>: Coefficient Marginal Effects</w:t>
      </w:r>
    </w:p>
    <w:tbl>
      <w:tblPr>
        <w:tblW w:w="5000" w:type="pct"/>
        <w:tblBorders>
          <w:top w:val="single" w:sz="4" w:space="0" w:color="auto"/>
          <w:bottom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934"/>
        <w:gridCol w:w="1403"/>
        <w:gridCol w:w="1329"/>
        <w:gridCol w:w="1917"/>
        <w:gridCol w:w="1777"/>
      </w:tblGrid>
      <w:tr w:rsidR="00AA54A6" w:rsidRPr="00273B47" w14:paraId="209AD17F" w14:textId="77777777" w:rsidTr="003C3FCD">
        <w:trPr>
          <w:tblHeader/>
        </w:trPr>
        <w:tc>
          <w:tcPr>
            <w:tcW w:w="1567" w:type="pct"/>
            <w:tcBorders>
              <w:top w:val="single" w:sz="4" w:space="0" w:color="auto"/>
              <w:bottom w:val="single" w:sz="4" w:space="0" w:color="auto"/>
            </w:tcBorders>
            <w:noWrap/>
            <w:vAlign w:val="bottom"/>
            <w:hideMark/>
          </w:tcPr>
          <w:p w14:paraId="74E2B572" w14:textId="6B4A05C8" w:rsidR="00AA54A6" w:rsidRPr="00273B47" w:rsidRDefault="00AA54A6" w:rsidP="007F0660">
            <w:pPr>
              <w:spacing w:after="0" w:line="240" w:lineRule="auto"/>
              <w:contextualSpacing/>
              <w:jc w:val="both"/>
              <w:rPr>
                <w:rFonts w:ascii="Times New Roman" w:hAnsi="Times New Roman"/>
                <w:bCs/>
                <w:color w:val="000000"/>
                <w:sz w:val="24"/>
                <w:szCs w:val="24"/>
              </w:rPr>
            </w:pPr>
            <w:r w:rsidRPr="00273B47">
              <w:rPr>
                <w:rFonts w:ascii="Times New Roman" w:hAnsi="Times New Roman"/>
                <w:bCs/>
                <w:color w:val="000000"/>
                <w:sz w:val="24"/>
                <w:szCs w:val="24"/>
              </w:rPr>
              <w:t>Variable</w:t>
            </w:r>
            <w:r w:rsidR="00936249">
              <w:rPr>
                <w:rFonts w:ascii="Times New Roman" w:hAnsi="Times New Roman"/>
                <w:bCs/>
                <w:color w:val="000000"/>
                <w:sz w:val="24"/>
                <w:szCs w:val="24"/>
              </w:rPr>
              <w:t xml:space="preserve">          </w:t>
            </w:r>
          </w:p>
        </w:tc>
        <w:tc>
          <w:tcPr>
            <w:tcW w:w="749" w:type="pct"/>
            <w:tcBorders>
              <w:top w:val="single" w:sz="4" w:space="0" w:color="auto"/>
              <w:bottom w:val="single" w:sz="4" w:space="0" w:color="auto"/>
            </w:tcBorders>
            <w:noWrap/>
            <w:vAlign w:val="bottom"/>
            <w:hideMark/>
          </w:tcPr>
          <w:p w14:paraId="1A13DCB4" w14:textId="6CDE3C70" w:rsidR="00AA54A6" w:rsidRPr="00273B47" w:rsidRDefault="00AA54A6" w:rsidP="007F0660">
            <w:pPr>
              <w:spacing w:after="0" w:line="240" w:lineRule="auto"/>
              <w:contextualSpacing/>
              <w:jc w:val="both"/>
              <w:rPr>
                <w:rFonts w:ascii="Times New Roman" w:hAnsi="Times New Roman"/>
                <w:bCs/>
                <w:color w:val="000000"/>
                <w:sz w:val="24"/>
                <w:szCs w:val="24"/>
              </w:rPr>
            </w:pPr>
            <w:proofErr w:type="spellStart"/>
            <w:r w:rsidRPr="00273B47">
              <w:rPr>
                <w:rFonts w:ascii="Times New Roman" w:hAnsi="Times New Roman"/>
                <w:bCs/>
                <w:color w:val="000000"/>
                <w:sz w:val="24"/>
                <w:szCs w:val="24"/>
              </w:rPr>
              <w:t>Coeff</w:t>
            </w:r>
            <w:proofErr w:type="spellEnd"/>
            <w:r>
              <w:rPr>
                <w:rFonts w:ascii="Times New Roman" w:hAnsi="Times New Roman"/>
                <w:bCs/>
                <w:color w:val="000000"/>
                <w:sz w:val="24"/>
                <w:szCs w:val="24"/>
              </w:rPr>
              <w:t>.</w:t>
            </w:r>
          </w:p>
        </w:tc>
        <w:tc>
          <w:tcPr>
            <w:tcW w:w="710" w:type="pct"/>
            <w:tcBorders>
              <w:top w:val="single" w:sz="4" w:space="0" w:color="auto"/>
              <w:bottom w:val="single" w:sz="4" w:space="0" w:color="auto"/>
            </w:tcBorders>
            <w:noWrap/>
            <w:vAlign w:val="bottom"/>
            <w:hideMark/>
          </w:tcPr>
          <w:p w14:paraId="2553D51B" w14:textId="2B1C4377" w:rsidR="00AA54A6" w:rsidRPr="00273B47" w:rsidRDefault="00AA54A6" w:rsidP="007F0660">
            <w:pPr>
              <w:spacing w:after="0" w:line="240" w:lineRule="auto"/>
              <w:contextualSpacing/>
              <w:jc w:val="both"/>
              <w:rPr>
                <w:rFonts w:ascii="Times New Roman" w:hAnsi="Times New Roman"/>
                <w:bCs/>
                <w:color w:val="000000"/>
                <w:sz w:val="24"/>
                <w:szCs w:val="24"/>
              </w:rPr>
            </w:pPr>
            <w:r w:rsidRPr="00273B47">
              <w:rPr>
                <w:rFonts w:ascii="Times New Roman" w:hAnsi="Times New Roman"/>
                <w:bCs/>
                <w:color w:val="000000"/>
                <w:sz w:val="24"/>
                <w:szCs w:val="24"/>
              </w:rPr>
              <w:t>S</w:t>
            </w:r>
            <w:r>
              <w:rPr>
                <w:rFonts w:ascii="Times New Roman" w:hAnsi="Times New Roman"/>
                <w:bCs/>
                <w:color w:val="000000"/>
                <w:sz w:val="24"/>
                <w:szCs w:val="24"/>
              </w:rPr>
              <w:t>td.</w:t>
            </w:r>
            <w:r w:rsidRPr="00273B47">
              <w:rPr>
                <w:rFonts w:ascii="Times New Roman" w:hAnsi="Times New Roman"/>
                <w:bCs/>
                <w:color w:val="000000"/>
                <w:sz w:val="24"/>
                <w:szCs w:val="24"/>
              </w:rPr>
              <w:t xml:space="preserve"> Error      </w:t>
            </w:r>
          </w:p>
        </w:tc>
        <w:tc>
          <w:tcPr>
            <w:tcW w:w="1024" w:type="pct"/>
            <w:tcBorders>
              <w:top w:val="single" w:sz="4" w:space="0" w:color="auto"/>
              <w:bottom w:val="single" w:sz="4" w:space="0" w:color="auto"/>
            </w:tcBorders>
            <w:noWrap/>
            <w:vAlign w:val="bottom"/>
            <w:hideMark/>
          </w:tcPr>
          <w:p w14:paraId="1C2321DC" w14:textId="24C17905" w:rsidR="00AA54A6" w:rsidRPr="00273B47" w:rsidRDefault="00AA54A6" w:rsidP="007F0660">
            <w:pPr>
              <w:spacing w:after="0" w:line="240" w:lineRule="auto"/>
              <w:contextualSpacing/>
              <w:jc w:val="both"/>
              <w:rPr>
                <w:rFonts w:ascii="Times New Roman" w:hAnsi="Times New Roman"/>
                <w:bCs/>
                <w:color w:val="000000"/>
                <w:sz w:val="24"/>
                <w:szCs w:val="24"/>
              </w:rPr>
            </w:pPr>
            <w:r>
              <w:rPr>
                <w:rFonts w:ascii="Times New Roman" w:hAnsi="Times New Roman"/>
                <w:bCs/>
                <w:color w:val="000000"/>
                <w:sz w:val="24"/>
                <w:szCs w:val="24"/>
              </w:rPr>
              <w:t>P-Value</w:t>
            </w:r>
            <w:r w:rsidRPr="00273B47">
              <w:rPr>
                <w:rFonts w:ascii="Times New Roman" w:hAnsi="Times New Roman"/>
                <w:bCs/>
                <w:color w:val="000000"/>
                <w:sz w:val="24"/>
                <w:szCs w:val="24"/>
              </w:rPr>
              <w:t xml:space="preserve">   </w:t>
            </w:r>
          </w:p>
        </w:tc>
        <w:tc>
          <w:tcPr>
            <w:tcW w:w="949" w:type="pct"/>
            <w:tcBorders>
              <w:top w:val="single" w:sz="4" w:space="0" w:color="auto"/>
              <w:bottom w:val="single" w:sz="4" w:space="0" w:color="auto"/>
            </w:tcBorders>
            <w:noWrap/>
            <w:vAlign w:val="bottom"/>
            <w:hideMark/>
          </w:tcPr>
          <w:p w14:paraId="6B7C7AE4" w14:textId="0466DBF7" w:rsidR="00AA54A6" w:rsidRPr="00273B47" w:rsidRDefault="00AA54A6" w:rsidP="003C3FCD">
            <w:pPr>
              <w:spacing w:after="0" w:line="240" w:lineRule="auto"/>
              <w:ind w:firstLine="28"/>
              <w:contextualSpacing/>
              <w:rPr>
                <w:rFonts w:ascii="Times New Roman" w:hAnsi="Times New Roman"/>
                <w:bCs/>
                <w:color w:val="000000"/>
                <w:sz w:val="24"/>
                <w:szCs w:val="24"/>
              </w:rPr>
            </w:pPr>
            <w:r w:rsidRPr="00273B47">
              <w:rPr>
                <w:rFonts w:ascii="Times New Roman" w:hAnsi="Times New Roman"/>
                <w:bCs/>
                <w:color w:val="000000"/>
                <w:sz w:val="24"/>
                <w:szCs w:val="24"/>
              </w:rPr>
              <w:t xml:space="preserve">Marginal Effect </w:t>
            </w:r>
          </w:p>
        </w:tc>
      </w:tr>
      <w:tr w:rsidR="00AA54A6" w:rsidRPr="00273B47" w14:paraId="17AD0F9F" w14:textId="77777777" w:rsidTr="00936249">
        <w:trPr>
          <w:trHeight w:val="168"/>
        </w:trPr>
        <w:tc>
          <w:tcPr>
            <w:tcW w:w="1567" w:type="pct"/>
            <w:tcBorders>
              <w:top w:val="single" w:sz="4" w:space="0" w:color="auto"/>
            </w:tcBorders>
            <w:tcMar>
              <w:top w:w="137" w:type="dxa"/>
              <w:left w:w="15" w:type="dxa"/>
              <w:bottom w:w="137" w:type="dxa"/>
              <w:right w:w="15" w:type="dxa"/>
            </w:tcMar>
            <w:vAlign w:val="bottom"/>
            <w:hideMark/>
          </w:tcPr>
          <w:p w14:paraId="6E63AC82" w14:textId="77777777" w:rsidR="00AA54A6" w:rsidRPr="00273B47" w:rsidRDefault="00AA54A6" w:rsidP="007F0660">
            <w:pPr>
              <w:spacing w:after="0" w:line="240" w:lineRule="auto"/>
              <w:contextualSpacing/>
              <w:rPr>
                <w:rFonts w:ascii="Times New Roman" w:hAnsi="Times New Roman"/>
                <w:color w:val="000000"/>
                <w:sz w:val="24"/>
                <w:szCs w:val="24"/>
              </w:rPr>
            </w:pPr>
            <w:r w:rsidRPr="00273B47">
              <w:rPr>
                <w:rFonts w:ascii="Times New Roman" w:hAnsi="Times New Roman"/>
                <w:color w:val="000000"/>
                <w:sz w:val="24"/>
                <w:szCs w:val="24"/>
              </w:rPr>
              <w:t>Annual Rainfall (mm)</w:t>
            </w:r>
          </w:p>
        </w:tc>
        <w:tc>
          <w:tcPr>
            <w:tcW w:w="749" w:type="pct"/>
            <w:tcBorders>
              <w:top w:val="single" w:sz="4" w:space="0" w:color="auto"/>
            </w:tcBorders>
            <w:tcMar>
              <w:top w:w="137" w:type="dxa"/>
              <w:left w:w="15" w:type="dxa"/>
              <w:bottom w:w="137" w:type="dxa"/>
              <w:right w:w="15" w:type="dxa"/>
            </w:tcMar>
            <w:vAlign w:val="bottom"/>
            <w:hideMark/>
          </w:tcPr>
          <w:p w14:paraId="00DDD9FC" w14:textId="55952284" w:rsidR="00AA54A6" w:rsidRPr="00273B47" w:rsidRDefault="00AA54A6" w:rsidP="007F0660">
            <w:pPr>
              <w:spacing w:after="0" w:line="240" w:lineRule="auto"/>
              <w:contextualSpacing/>
              <w:jc w:val="both"/>
              <w:rPr>
                <w:rFonts w:ascii="Times New Roman" w:hAnsi="Times New Roman"/>
                <w:color w:val="000000"/>
                <w:sz w:val="24"/>
                <w:szCs w:val="24"/>
              </w:rPr>
            </w:pPr>
            <w:r w:rsidRPr="00273B47">
              <w:rPr>
                <w:rFonts w:ascii="Times New Roman" w:hAnsi="Times New Roman"/>
                <w:color w:val="000000"/>
                <w:sz w:val="24"/>
                <w:szCs w:val="24"/>
              </w:rPr>
              <w:t xml:space="preserve">0.000          </w:t>
            </w:r>
          </w:p>
        </w:tc>
        <w:tc>
          <w:tcPr>
            <w:tcW w:w="710" w:type="pct"/>
            <w:tcBorders>
              <w:top w:val="single" w:sz="4" w:space="0" w:color="auto"/>
            </w:tcBorders>
            <w:tcMar>
              <w:top w:w="137" w:type="dxa"/>
              <w:left w:w="15" w:type="dxa"/>
              <w:bottom w:w="137" w:type="dxa"/>
              <w:right w:w="15" w:type="dxa"/>
            </w:tcMar>
            <w:vAlign w:val="bottom"/>
            <w:hideMark/>
          </w:tcPr>
          <w:p w14:paraId="5A005B9B" w14:textId="2D4C70B0" w:rsidR="00AA54A6" w:rsidRPr="00273B47" w:rsidRDefault="00AA54A6" w:rsidP="007F0660">
            <w:pPr>
              <w:spacing w:after="0" w:line="240" w:lineRule="auto"/>
              <w:contextualSpacing/>
              <w:jc w:val="both"/>
              <w:rPr>
                <w:rFonts w:ascii="Times New Roman" w:hAnsi="Times New Roman"/>
                <w:color w:val="000000"/>
                <w:sz w:val="24"/>
                <w:szCs w:val="24"/>
              </w:rPr>
            </w:pPr>
            <w:r w:rsidRPr="00273B47">
              <w:rPr>
                <w:rFonts w:ascii="Times New Roman" w:hAnsi="Times New Roman"/>
                <w:color w:val="000000"/>
                <w:sz w:val="24"/>
                <w:szCs w:val="24"/>
              </w:rPr>
              <w:t xml:space="preserve">0.001       </w:t>
            </w:r>
          </w:p>
        </w:tc>
        <w:tc>
          <w:tcPr>
            <w:tcW w:w="1024" w:type="pct"/>
            <w:tcBorders>
              <w:top w:val="single" w:sz="4" w:space="0" w:color="auto"/>
            </w:tcBorders>
            <w:tcMar>
              <w:top w:w="137" w:type="dxa"/>
              <w:left w:w="15" w:type="dxa"/>
              <w:bottom w:w="137" w:type="dxa"/>
              <w:right w:w="15" w:type="dxa"/>
            </w:tcMar>
            <w:vAlign w:val="bottom"/>
            <w:hideMark/>
          </w:tcPr>
          <w:p w14:paraId="5AC738F4" w14:textId="77777777" w:rsidR="00AA54A6" w:rsidRPr="00273B47" w:rsidRDefault="00AA54A6" w:rsidP="007F0660">
            <w:pPr>
              <w:spacing w:after="0" w:line="240" w:lineRule="auto"/>
              <w:contextualSpacing/>
              <w:jc w:val="both"/>
              <w:rPr>
                <w:rFonts w:ascii="Times New Roman" w:hAnsi="Times New Roman"/>
                <w:color w:val="000000"/>
                <w:sz w:val="24"/>
                <w:szCs w:val="24"/>
              </w:rPr>
            </w:pPr>
            <w:r w:rsidRPr="00273B47">
              <w:rPr>
                <w:rFonts w:ascii="Times New Roman" w:hAnsi="Times New Roman"/>
                <w:color w:val="000000"/>
                <w:sz w:val="24"/>
                <w:szCs w:val="24"/>
              </w:rPr>
              <w:t>0.033</w:t>
            </w:r>
          </w:p>
        </w:tc>
        <w:tc>
          <w:tcPr>
            <w:tcW w:w="949" w:type="pct"/>
            <w:tcBorders>
              <w:top w:val="single" w:sz="4" w:space="0" w:color="auto"/>
            </w:tcBorders>
            <w:tcMar>
              <w:top w:w="137" w:type="dxa"/>
              <w:left w:w="15" w:type="dxa"/>
              <w:bottom w:w="137" w:type="dxa"/>
              <w:right w:w="15" w:type="dxa"/>
            </w:tcMar>
            <w:vAlign w:val="bottom"/>
            <w:hideMark/>
          </w:tcPr>
          <w:p w14:paraId="27E0C04F" w14:textId="24C547B0" w:rsidR="00AA54A6" w:rsidRPr="00273B47" w:rsidRDefault="00AA54A6" w:rsidP="003C3FCD">
            <w:pPr>
              <w:spacing w:after="0" w:line="240" w:lineRule="auto"/>
              <w:ind w:firstLine="28"/>
              <w:contextualSpacing/>
              <w:rPr>
                <w:rFonts w:ascii="Times New Roman" w:hAnsi="Times New Roman"/>
                <w:color w:val="000000"/>
                <w:sz w:val="24"/>
                <w:szCs w:val="24"/>
              </w:rPr>
            </w:pPr>
            <w:r w:rsidRPr="00273B47">
              <w:rPr>
                <w:rFonts w:ascii="Times New Roman" w:hAnsi="Times New Roman"/>
                <w:color w:val="000000"/>
                <w:sz w:val="24"/>
                <w:szCs w:val="24"/>
              </w:rPr>
              <w:t xml:space="preserve">0.000 </w:t>
            </w:r>
          </w:p>
        </w:tc>
      </w:tr>
      <w:tr w:rsidR="00AA54A6" w:rsidRPr="00273B47" w14:paraId="2845793A" w14:textId="77777777" w:rsidTr="003C3FCD">
        <w:tc>
          <w:tcPr>
            <w:tcW w:w="1567" w:type="pct"/>
            <w:tcMar>
              <w:top w:w="137" w:type="dxa"/>
              <w:left w:w="15" w:type="dxa"/>
              <w:bottom w:w="137" w:type="dxa"/>
              <w:right w:w="15" w:type="dxa"/>
            </w:tcMar>
            <w:vAlign w:val="bottom"/>
            <w:hideMark/>
          </w:tcPr>
          <w:p w14:paraId="653D0A1F" w14:textId="77777777" w:rsidR="00AA54A6" w:rsidRPr="00273B47" w:rsidRDefault="00AA54A6" w:rsidP="007F0660">
            <w:pPr>
              <w:spacing w:after="0" w:line="240" w:lineRule="auto"/>
              <w:contextualSpacing/>
              <w:rPr>
                <w:rFonts w:ascii="Times New Roman" w:hAnsi="Times New Roman"/>
                <w:color w:val="000000"/>
                <w:sz w:val="24"/>
                <w:szCs w:val="24"/>
              </w:rPr>
            </w:pPr>
            <w:r w:rsidRPr="00273B47">
              <w:rPr>
                <w:rFonts w:ascii="Times New Roman" w:hAnsi="Times New Roman"/>
                <w:color w:val="000000"/>
                <w:sz w:val="24"/>
                <w:szCs w:val="24"/>
              </w:rPr>
              <w:t>Maximum Temperature (°C)</w:t>
            </w:r>
          </w:p>
        </w:tc>
        <w:tc>
          <w:tcPr>
            <w:tcW w:w="749" w:type="pct"/>
            <w:tcMar>
              <w:top w:w="137" w:type="dxa"/>
              <w:left w:w="15" w:type="dxa"/>
              <w:bottom w:w="137" w:type="dxa"/>
              <w:right w:w="15" w:type="dxa"/>
            </w:tcMar>
            <w:vAlign w:val="bottom"/>
            <w:hideMark/>
          </w:tcPr>
          <w:p w14:paraId="71BA2C6A" w14:textId="5559F3C6" w:rsidR="00AA54A6" w:rsidRPr="00273B47" w:rsidRDefault="00AA54A6" w:rsidP="007F0660">
            <w:pPr>
              <w:spacing w:after="0" w:line="240" w:lineRule="auto"/>
              <w:contextualSpacing/>
              <w:jc w:val="both"/>
              <w:rPr>
                <w:rFonts w:ascii="Times New Roman" w:hAnsi="Times New Roman"/>
                <w:color w:val="000000"/>
                <w:sz w:val="24"/>
                <w:szCs w:val="24"/>
              </w:rPr>
            </w:pPr>
            <w:r w:rsidRPr="00273B47">
              <w:rPr>
                <w:rFonts w:ascii="Times New Roman" w:hAnsi="Times New Roman"/>
                <w:color w:val="000000"/>
                <w:sz w:val="24"/>
                <w:szCs w:val="24"/>
              </w:rPr>
              <w:t xml:space="preserve">0.157           </w:t>
            </w:r>
          </w:p>
        </w:tc>
        <w:tc>
          <w:tcPr>
            <w:tcW w:w="710" w:type="pct"/>
            <w:tcMar>
              <w:top w:w="137" w:type="dxa"/>
              <w:left w:w="15" w:type="dxa"/>
              <w:bottom w:w="137" w:type="dxa"/>
              <w:right w:w="15" w:type="dxa"/>
            </w:tcMar>
            <w:vAlign w:val="bottom"/>
            <w:hideMark/>
          </w:tcPr>
          <w:p w14:paraId="0E46C098" w14:textId="688BC86E" w:rsidR="00AA54A6" w:rsidRPr="00273B47" w:rsidRDefault="00AA54A6" w:rsidP="007F0660">
            <w:pPr>
              <w:spacing w:after="0" w:line="240" w:lineRule="auto"/>
              <w:contextualSpacing/>
              <w:jc w:val="both"/>
              <w:rPr>
                <w:rFonts w:ascii="Times New Roman" w:hAnsi="Times New Roman"/>
                <w:color w:val="000000"/>
                <w:sz w:val="24"/>
                <w:szCs w:val="24"/>
              </w:rPr>
            </w:pPr>
            <w:r w:rsidRPr="00273B47">
              <w:rPr>
                <w:rFonts w:ascii="Times New Roman" w:hAnsi="Times New Roman"/>
                <w:color w:val="000000"/>
                <w:sz w:val="24"/>
                <w:szCs w:val="24"/>
              </w:rPr>
              <w:t xml:space="preserve">0.177        </w:t>
            </w:r>
          </w:p>
        </w:tc>
        <w:tc>
          <w:tcPr>
            <w:tcW w:w="1024" w:type="pct"/>
            <w:tcMar>
              <w:top w:w="137" w:type="dxa"/>
              <w:left w:w="15" w:type="dxa"/>
              <w:bottom w:w="137" w:type="dxa"/>
              <w:right w:w="15" w:type="dxa"/>
            </w:tcMar>
            <w:vAlign w:val="bottom"/>
            <w:hideMark/>
          </w:tcPr>
          <w:p w14:paraId="4B5731DA" w14:textId="77777777" w:rsidR="00AA54A6" w:rsidRPr="00273B47" w:rsidRDefault="00AA54A6" w:rsidP="007F0660">
            <w:pPr>
              <w:spacing w:after="0" w:line="240" w:lineRule="auto"/>
              <w:contextualSpacing/>
              <w:jc w:val="both"/>
              <w:rPr>
                <w:rFonts w:ascii="Times New Roman" w:hAnsi="Times New Roman"/>
                <w:color w:val="000000"/>
                <w:sz w:val="24"/>
                <w:szCs w:val="24"/>
              </w:rPr>
            </w:pPr>
            <w:r w:rsidRPr="00273B47">
              <w:rPr>
                <w:rFonts w:ascii="Times New Roman" w:hAnsi="Times New Roman"/>
                <w:color w:val="000000"/>
                <w:sz w:val="24"/>
                <w:szCs w:val="24"/>
              </w:rPr>
              <w:t>0.004</w:t>
            </w:r>
          </w:p>
        </w:tc>
        <w:tc>
          <w:tcPr>
            <w:tcW w:w="949" w:type="pct"/>
            <w:tcMar>
              <w:top w:w="137" w:type="dxa"/>
              <w:left w:w="15" w:type="dxa"/>
              <w:bottom w:w="137" w:type="dxa"/>
              <w:right w:w="15" w:type="dxa"/>
            </w:tcMar>
            <w:vAlign w:val="bottom"/>
            <w:hideMark/>
          </w:tcPr>
          <w:p w14:paraId="6B205F98" w14:textId="479A9EB1" w:rsidR="00AA54A6" w:rsidRPr="00273B47" w:rsidRDefault="00AA54A6" w:rsidP="003C3FCD">
            <w:pPr>
              <w:spacing w:after="0" w:line="240" w:lineRule="auto"/>
              <w:ind w:firstLine="28"/>
              <w:contextualSpacing/>
              <w:rPr>
                <w:rFonts w:ascii="Times New Roman" w:hAnsi="Times New Roman"/>
                <w:color w:val="000000"/>
                <w:sz w:val="24"/>
                <w:szCs w:val="24"/>
              </w:rPr>
            </w:pPr>
            <w:r w:rsidRPr="00273B47">
              <w:rPr>
                <w:rFonts w:ascii="Times New Roman" w:hAnsi="Times New Roman"/>
                <w:color w:val="000000"/>
                <w:sz w:val="24"/>
                <w:szCs w:val="24"/>
              </w:rPr>
              <w:t xml:space="preserve">0.157 </w:t>
            </w:r>
          </w:p>
        </w:tc>
      </w:tr>
    </w:tbl>
    <w:p w14:paraId="0C48725A" w14:textId="77777777" w:rsidR="00273B47" w:rsidRPr="00273B47" w:rsidRDefault="00273B47" w:rsidP="007F0660">
      <w:pPr>
        <w:spacing w:after="0" w:line="240" w:lineRule="auto"/>
        <w:contextualSpacing/>
        <w:jc w:val="both"/>
        <w:rPr>
          <w:rFonts w:ascii="Times New Roman" w:hAnsi="Times New Roman"/>
          <w:color w:val="000000"/>
          <w:sz w:val="24"/>
          <w:szCs w:val="24"/>
        </w:rPr>
      </w:pPr>
      <w:r w:rsidRPr="00273B47">
        <w:rPr>
          <w:rFonts w:ascii="Times New Roman" w:hAnsi="Times New Roman"/>
          <w:color w:val="000000"/>
          <w:sz w:val="24"/>
          <w:szCs w:val="24"/>
        </w:rPr>
        <w:t>(Author, 2024)</w:t>
      </w:r>
    </w:p>
    <w:bookmarkEnd w:id="6"/>
    <w:p w14:paraId="0F3980F2" w14:textId="77777777" w:rsidR="003C3FCD" w:rsidRDefault="003C3FCD" w:rsidP="007F0660">
      <w:pPr>
        <w:spacing w:after="0" w:line="240" w:lineRule="auto"/>
        <w:contextualSpacing/>
        <w:jc w:val="both"/>
        <w:rPr>
          <w:rFonts w:ascii="Times New Roman" w:hAnsi="Times New Roman"/>
          <w:color w:val="000000"/>
          <w:sz w:val="24"/>
          <w:szCs w:val="24"/>
        </w:rPr>
      </w:pPr>
    </w:p>
    <w:p w14:paraId="6CE33521" w14:textId="11C6B5CF" w:rsidR="00273B47" w:rsidRPr="00273B47" w:rsidRDefault="00D44401" w:rsidP="007F0660">
      <w:pPr>
        <w:spacing w:after="0" w:line="240" w:lineRule="auto"/>
        <w:contextualSpacing/>
        <w:jc w:val="both"/>
        <w:rPr>
          <w:rFonts w:ascii="Times New Roman" w:hAnsi="Times New Roman"/>
          <w:color w:val="000000"/>
          <w:sz w:val="24"/>
          <w:szCs w:val="24"/>
        </w:rPr>
      </w:pPr>
      <w:r w:rsidRPr="00D44401">
        <w:rPr>
          <w:rFonts w:ascii="Times New Roman" w:hAnsi="Times New Roman"/>
          <w:color w:val="000000"/>
          <w:sz w:val="24"/>
          <w:szCs w:val="24"/>
        </w:rPr>
        <w:t>The B-coefficient analysis reveals significant relationships between climate factors and malaria rates. Annual rainfall has a coefficient of 0.000484, indicating that each additional millimeter of rainfall correlates with an increase of approximately 0.000484 malaria cases, supported by a p-value of 0.033, which confirms statistical significance at the 0.05 level. This suggests that increased rainfall fosters mosquito breeding, enhancing malaria transmission.</w:t>
      </w:r>
      <w:r>
        <w:rPr>
          <w:rFonts w:ascii="Times New Roman" w:hAnsi="Times New Roman"/>
          <w:color w:val="000000"/>
          <w:sz w:val="24"/>
          <w:szCs w:val="24"/>
        </w:rPr>
        <w:t xml:space="preserve"> </w:t>
      </w:r>
      <w:r w:rsidRPr="00D44401">
        <w:rPr>
          <w:rFonts w:ascii="Times New Roman" w:hAnsi="Times New Roman"/>
          <w:color w:val="000000"/>
          <w:sz w:val="24"/>
          <w:szCs w:val="24"/>
        </w:rPr>
        <w:t>Conversely, the maximum temperature's B-coefficient is 0.157194, implying that each degree Celsius rise corresponds to an additional 0.157194 malaria cases. The strong correlation is further validated by a p-value of 0.004, indicating a close association between higher temperatures and increased malaria incidence. Overall, these findings underscore the critical role of climate in malaria dynamics, highlighting the need for public health strategies to consider environmental factors such as rainfall and temperature to mitigate potential outbreaks in vulnerable populations</w:t>
      </w:r>
      <w:r w:rsidR="00273B47" w:rsidRPr="00273B47">
        <w:rPr>
          <w:rFonts w:ascii="Times New Roman" w:hAnsi="Times New Roman"/>
          <w:color w:val="000000"/>
          <w:sz w:val="24"/>
          <w:szCs w:val="24"/>
        </w:rPr>
        <w:t>.</w:t>
      </w:r>
    </w:p>
    <w:p w14:paraId="637A2DA5" w14:textId="77777777" w:rsidR="00273B47" w:rsidRPr="00273B47" w:rsidRDefault="00273B47" w:rsidP="007F0660">
      <w:pPr>
        <w:spacing w:after="0" w:line="240" w:lineRule="auto"/>
        <w:contextualSpacing/>
        <w:jc w:val="both"/>
        <w:rPr>
          <w:rFonts w:ascii="Times New Roman" w:hAnsi="Times New Roman"/>
          <w:color w:val="000000"/>
          <w:sz w:val="24"/>
          <w:szCs w:val="24"/>
        </w:rPr>
      </w:pPr>
    </w:p>
    <w:p w14:paraId="6EC92F4E" w14:textId="392ADF7C" w:rsidR="00273B47" w:rsidRPr="00936249" w:rsidRDefault="00273B47" w:rsidP="007F0660">
      <w:pPr>
        <w:spacing w:after="0" w:line="240" w:lineRule="auto"/>
        <w:contextualSpacing/>
        <w:jc w:val="both"/>
        <w:rPr>
          <w:rFonts w:ascii="Times New Roman" w:hAnsi="Times New Roman"/>
          <w:color w:val="000000"/>
          <w:sz w:val="24"/>
          <w:szCs w:val="24"/>
        </w:rPr>
      </w:pPr>
      <w:r w:rsidRPr="00936249">
        <w:rPr>
          <w:rFonts w:ascii="Times New Roman" w:hAnsi="Times New Roman"/>
          <w:color w:val="000000"/>
          <w:sz w:val="24"/>
          <w:szCs w:val="24"/>
        </w:rPr>
        <w:t>The linear regression between the number of cases (y) and the dependent variables (annual rains, maximum temperature) could be formulated as follows:</w:t>
      </w:r>
    </w:p>
    <w:p w14:paraId="3728BE72" w14:textId="77777777" w:rsidR="00273B47" w:rsidRPr="00936249" w:rsidRDefault="00273B47" w:rsidP="007F0660">
      <w:pPr>
        <w:spacing w:after="0" w:line="240" w:lineRule="auto"/>
        <w:contextualSpacing/>
        <w:jc w:val="center"/>
        <w:rPr>
          <w:rFonts w:ascii="Times New Roman" w:hAnsi="Times New Roman"/>
          <w:color w:val="000000"/>
          <w:sz w:val="24"/>
          <w:szCs w:val="24"/>
        </w:rPr>
      </w:pPr>
      <w:r w:rsidRPr="00936249">
        <w:rPr>
          <w:rFonts w:ascii="Times New Roman" w:hAnsi="Times New Roman"/>
          <w:color w:val="000000"/>
          <w:sz w:val="24"/>
          <w:szCs w:val="24"/>
        </w:rPr>
        <w:t>Y = β</w:t>
      </w:r>
      <w:r w:rsidRPr="00936249">
        <w:rPr>
          <w:rFonts w:ascii="Times New Roman" w:hAnsi="Times New Roman"/>
          <w:color w:val="000000"/>
          <w:sz w:val="24"/>
          <w:szCs w:val="24"/>
          <w:vertAlign w:val="subscript"/>
        </w:rPr>
        <w:t>0</w:t>
      </w:r>
      <w:r w:rsidRPr="00936249">
        <w:rPr>
          <w:rFonts w:ascii="Times New Roman" w:hAnsi="Times New Roman"/>
          <w:color w:val="000000"/>
          <w:sz w:val="24"/>
          <w:szCs w:val="24"/>
        </w:rPr>
        <w:t xml:space="preserve"> + 0.000484 X</w:t>
      </w:r>
      <w:r w:rsidRPr="00936249">
        <w:rPr>
          <w:rFonts w:ascii="Times New Roman" w:hAnsi="Times New Roman"/>
          <w:color w:val="000000"/>
          <w:sz w:val="24"/>
          <w:szCs w:val="24"/>
          <w:vertAlign w:val="subscript"/>
        </w:rPr>
        <w:t>1</w:t>
      </w:r>
      <w:r w:rsidRPr="00936249">
        <w:rPr>
          <w:rFonts w:ascii="Times New Roman" w:hAnsi="Times New Roman"/>
          <w:color w:val="000000"/>
          <w:sz w:val="24"/>
          <w:szCs w:val="24"/>
        </w:rPr>
        <w:t xml:space="preserve"> + 0.157194 X</w:t>
      </w:r>
      <w:r w:rsidRPr="00936249">
        <w:rPr>
          <w:rFonts w:ascii="Times New Roman" w:hAnsi="Times New Roman"/>
          <w:color w:val="000000"/>
          <w:sz w:val="24"/>
          <w:szCs w:val="24"/>
          <w:vertAlign w:val="subscript"/>
        </w:rPr>
        <w:t>2</w:t>
      </w:r>
      <w:r w:rsidRPr="00936249">
        <w:rPr>
          <w:rFonts w:ascii="Times New Roman" w:hAnsi="Times New Roman"/>
          <w:color w:val="000000"/>
          <w:sz w:val="24"/>
          <w:szCs w:val="24"/>
        </w:rPr>
        <w:t xml:space="preserve"> + ϵ</w:t>
      </w:r>
    </w:p>
    <w:p w14:paraId="311EDFAD" w14:textId="77777777" w:rsidR="00273B47" w:rsidRPr="00936249" w:rsidRDefault="00273B47" w:rsidP="007F0660">
      <w:pPr>
        <w:spacing w:after="0" w:line="240" w:lineRule="auto"/>
        <w:contextualSpacing/>
        <w:jc w:val="both"/>
        <w:rPr>
          <w:rFonts w:ascii="Times New Roman" w:hAnsi="Times New Roman"/>
          <w:color w:val="000000"/>
          <w:sz w:val="24"/>
          <w:szCs w:val="24"/>
        </w:rPr>
      </w:pPr>
      <w:r w:rsidRPr="00936249">
        <w:rPr>
          <w:rFonts w:ascii="Times New Roman" w:hAnsi="Times New Roman"/>
          <w:color w:val="000000"/>
          <w:sz w:val="24"/>
          <w:szCs w:val="24"/>
        </w:rPr>
        <w:t>Where:</w:t>
      </w:r>
    </w:p>
    <w:p w14:paraId="0877B589" w14:textId="77777777" w:rsidR="00273B47" w:rsidRPr="00936249" w:rsidRDefault="00273B47" w:rsidP="007F0660">
      <w:pPr>
        <w:numPr>
          <w:ilvl w:val="0"/>
          <w:numId w:val="8"/>
        </w:numPr>
        <w:spacing w:after="0" w:line="240" w:lineRule="auto"/>
        <w:contextualSpacing/>
        <w:jc w:val="both"/>
        <w:rPr>
          <w:rFonts w:ascii="Times New Roman" w:hAnsi="Times New Roman"/>
          <w:color w:val="000000"/>
          <w:sz w:val="24"/>
          <w:szCs w:val="24"/>
        </w:rPr>
      </w:pPr>
      <w:r w:rsidRPr="00936249">
        <w:rPr>
          <w:rFonts w:ascii="Times New Roman" w:hAnsi="Times New Roman"/>
          <w:color w:val="000000"/>
          <w:sz w:val="24"/>
          <w:szCs w:val="24"/>
        </w:rPr>
        <w:t>Y</w:t>
      </w:r>
      <w:r w:rsidRPr="00936249">
        <w:rPr>
          <w:rFonts w:ascii="Times New Roman" w:hAnsi="Times New Roman"/>
          <w:i/>
          <w:iCs/>
          <w:color w:val="000000"/>
          <w:sz w:val="24"/>
          <w:szCs w:val="24"/>
        </w:rPr>
        <w:t xml:space="preserve"> </w:t>
      </w:r>
      <w:r w:rsidRPr="00936249">
        <w:rPr>
          <w:rFonts w:ascii="Times New Roman" w:hAnsi="Times New Roman"/>
          <w:color w:val="000000"/>
          <w:sz w:val="24"/>
          <w:szCs w:val="24"/>
        </w:rPr>
        <w:t>= Number of malaria cases</w:t>
      </w:r>
    </w:p>
    <w:p w14:paraId="737BF965" w14:textId="77777777" w:rsidR="00273B47" w:rsidRPr="00936249" w:rsidRDefault="00273B47" w:rsidP="007F0660">
      <w:pPr>
        <w:numPr>
          <w:ilvl w:val="0"/>
          <w:numId w:val="8"/>
        </w:numPr>
        <w:spacing w:after="0" w:line="240" w:lineRule="auto"/>
        <w:contextualSpacing/>
        <w:jc w:val="both"/>
        <w:rPr>
          <w:rFonts w:ascii="Times New Roman" w:hAnsi="Times New Roman"/>
          <w:color w:val="000000"/>
          <w:sz w:val="24"/>
          <w:szCs w:val="24"/>
        </w:rPr>
      </w:pPr>
      <w:r w:rsidRPr="00936249">
        <w:rPr>
          <w:rFonts w:ascii="Times New Roman" w:hAnsi="Times New Roman"/>
          <w:color w:val="000000"/>
          <w:sz w:val="24"/>
          <w:szCs w:val="24"/>
        </w:rPr>
        <w:t>β</w:t>
      </w:r>
      <w:r w:rsidRPr="00936249">
        <w:rPr>
          <w:rFonts w:ascii="Times New Roman" w:hAnsi="Times New Roman"/>
          <w:color w:val="000000"/>
          <w:sz w:val="24"/>
          <w:szCs w:val="24"/>
          <w:vertAlign w:val="subscript"/>
        </w:rPr>
        <w:t>0</w:t>
      </w:r>
      <w:r w:rsidRPr="00936249">
        <w:rPr>
          <w:rFonts w:ascii="Times New Roman" w:hAnsi="Times New Roman"/>
          <w:i/>
          <w:iCs/>
          <w:color w:val="000000"/>
          <w:sz w:val="24"/>
          <w:szCs w:val="24"/>
        </w:rPr>
        <w:t xml:space="preserve"> </w:t>
      </w:r>
      <w:r w:rsidRPr="00936249">
        <w:rPr>
          <w:rFonts w:ascii="Times New Roman" w:hAnsi="Times New Roman"/>
          <w:color w:val="000000"/>
          <w:sz w:val="24"/>
          <w:szCs w:val="24"/>
        </w:rPr>
        <w:t>= Constant term (intercept)</w:t>
      </w:r>
    </w:p>
    <w:p w14:paraId="761B9378" w14:textId="77777777" w:rsidR="00273B47" w:rsidRPr="00936249" w:rsidRDefault="00273B47" w:rsidP="007F0660">
      <w:pPr>
        <w:numPr>
          <w:ilvl w:val="0"/>
          <w:numId w:val="8"/>
        </w:numPr>
        <w:spacing w:after="0" w:line="240" w:lineRule="auto"/>
        <w:contextualSpacing/>
        <w:jc w:val="both"/>
        <w:rPr>
          <w:rFonts w:ascii="Times New Roman" w:hAnsi="Times New Roman"/>
          <w:color w:val="000000"/>
          <w:sz w:val="24"/>
          <w:szCs w:val="24"/>
        </w:rPr>
      </w:pPr>
      <w:r w:rsidRPr="00936249">
        <w:rPr>
          <w:rFonts w:ascii="Times New Roman" w:hAnsi="Times New Roman"/>
          <w:color w:val="000000"/>
          <w:sz w:val="24"/>
          <w:szCs w:val="24"/>
        </w:rPr>
        <w:t>β</w:t>
      </w:r>
      <w:r w:rsidRPr="00936249">
        <w:rPr>
          <w:rFonts w:ascii="Times New Roman" w:hAnsi="Times New Roman"/>
          <w:color w:val="000000"/>
          <w:sz w:val="24"/>
          <w:szCs w:val="24"/>
          <w:vertAlign w:val="subscript"/>
        </w:rPr>
        <w:t>1</w:t>
      </w:r>
      <w:r w:rsidRPr="00936249">
        <w:rPr>
          <w:rFonts w:ascii="Times New Roman" w:hAnsi="Times New Roman"/>
          <w:color w:val="000000"/>
          <w:sz w:val="24"/>
          <w:szCs w:val="24"/>
        </w:rPr>
        <w:t>, β</w:t>
      </w:r>
      <w:r w:rsidRPr="00936249">
        <w:rPr>
          <w:rFonts w:ascii="Times New Roman" w:hAnsi="Times New Roman"/>
          <w:color w:val="000000"/>
          <w:sz w:val="24"/>
          <w:szCs w:val="24"/>
          <w:vertAlign w:val="subscript"/>
        </w:rPr>
        <w:t>2</w:t>
      </w:r>
      <w:r w:rsidRPr="00936249">
        <w:rPr>
          <w:rFonts w:ascii="Times New Roman" w:hAnsi="Times New Roman"/>
          <w:color w:val="000000"/>
          <w:sz w:val="24"/>
          <w:szCs w:val="24"/>
        </w:rPr>
        <w:t xml:space="preserve"> = Coefficient for independent variables</w:t>
      </w:r>
    </w:p>
    <w:p w14:paraId="1AF5657F" w14:textId="77777777" w:rsidR="00273B47" w:rsidRPr="00936249" w:rsidRDefault="00273B47" w:rsidP="007F0660">
      <w:pPr>
        <w:numPr>
          <w:ilvl w:val="0"/>
          <w:numId w:val="8"/>
        </w:numPr>
        <w:spacing w:after="0" w:line="240" w:lineRule="auto"/>
        <w:contextualSpacing/>
        <w:jc w:val="both"/>
        <w:rPr>
          <w:rFonts w:ascii="Times New Roman" w:hAnsi="Times New Roman"/>
          <w:color w:val="000000"/>
          <w:sz w:val="24"/>
          <w:szCs w:val="24"/>
        </w:rPr>
      </w:pPr>
      <w:r w:rsidRPr="00936249">
        <w:rPr>
          <w:rFonts w:ascii="Times New Roman" w:hAnsi="Times New Roman"/>
          <w:color w:val="000000"/>
          <w:sz w:val="24"/>
          <w:szCs w:val="24"/>
        </w:rPr>
        <w:t>X</w:t>
      </w:r>
      <w:r w:rsidRPr="00936249">
        <w:rPr>
          <w:rFonts w:ascii="Times New Roman" w:hAnsi="Times New Roman"/>
          <w:color w:val="000000"/>
          <w:sz w:val="24"/>
          <w:szCs w:val="24"/>
          <w:vertAlign w:val="subscript"/>
        </w:rPr>
        <w:t>1</w:t>
      </w:r>
      <w:r w:rsidRPr="00936249">
        <w:rPr>
          <w:rFonts w:ascii="Times New Roman" w:hAnsi="Times New Roman"/>
          <w:color w:val="000000"/>
          <w:sz w:val="24"/>
          <w:szCs w:val="24"/>
        </w:rPr>
        <w:t>, X</w:t>
      </w:r>
      <w:r w:rsidRPr="00936249">
        <w:rPr>
          <w:rFonts w:ascii="Times New Roman" w:hAnsi="Times New Roman"/>
          <w:color w:val="000000"/>
          <w:sz w:val="24"/>
          <w:szCs w:val="24"/>
          <w:vertAlign w:val="subscript"/>
        </w:rPr>
        <w:t>2</w:t>
      </w:r>
      <w:r w:rsidRPr="00936249">
        <w:rPr>
          <w:rFonts w:ascii="Times New Roman" w:hAnsi="Times New Roman"/>
          <w:color w:val="000000"/>
          <w:sz w:val="24"/>
          <w:szCs w:val="24"/>
        </w:rPr>
        <w:t xml:space="preserve"> = Annual rainfall &amp; maximum temperature</w:t>
      </w:r>
    </w:p>
    <w:p w14:paraId="53437933" w14:textId="77777777" w:rsidR="00273B47" w:rsidRPr="00936249" w:rsidRDefault="00273B47" w:rsidP="007F0660">
      <w:pPr>
        <w:numPr>
          <w:ilvl w:val="0"/>
          <w:numId w:val="8"/>
        </w:numPr>
        <w:spacing w:after="0" w:line="240" w:lineRule="auto"/>
        <w:contextualSpacing/>
        <w:jc w:val="both"/>
        <w:rPr>
          <w:rFonts w:ascii="Times New Roman" w:hAnsi="Times New Roman"/>
          <w:color w:val="000000"/>
          <w:sz w:val="24"/>
          <w:szCs w:val="24"/>
        </w:rPr>
      </w:pPr>
      <w:r w:rsidRPr="00936249">
        <w:rPr>
          <w:rFonts w:ascii="Times New Roman" w:hAnsi="Times New Roman"/>
          <w:color w:val="000000"/>
          <w:sz w:val="24"/>
          <w:szCs w:val="24"/>
        </w:rPr>
        <w:t>ϵ</w:t>
      </w:r>
      <w:r w:rsidRPr="00936249">
        <w:rPr>
          <w:rFonts w:ascii="Times New Roman" w:hAnsi="Times New Roman"/>
          <w:i/>
          <w:iCs/>
          <w:color w:val="000000"/>
          <w:sz w:val="24"/>
          <w:szCs w:val="24"/>
        </w:rPr>
        <w:t xml:space="preserve"> </w:t>
      </w:r>
      <w:r w:rsidRPr="00936249">
        <w:rPr>
          <w:rFonts w:ascii="Times New Roman" w:hAnsi="Times New Roman"/>
          <w:color w:val="000000"/>
          <w:sz w:val="24"/>
          <w:szCs w:val="24"/>
        </w:rPr>
        <w:t>= Error term</w:t>
      </w:r>
    </w:p>
    <w:p w14:paraId="1676BB98" w14:textId="77777777" w:rsidR="00273B47" w:rsidRDefault="00273B47" w:rsidP="003F679A">
      <w:pPr>
        <w:spacing w:after="0" w:line="240" w:lineRule="auto"/>
        <w:contextualSpacing/>
        <w:jc w:val="both"/>
        <w:rPr>
          <w:rFonts w:ascii="Times New Roman" w:hAnsi="Times New Roman"/>
          <w:sz w:val="24"/>
          <w:szCs w:val="24"/>
        </w:rPr>
      </w:pPr>
    </w:p>
    <w:p w14:paraId="2A2D7277" w14:textId="77777777" w:rsidR="00AA7A60" w:rsidRPr="003E3AA7" w:rsidRDefault="00AA7A60" w:rsidP="00AA7A60">
      <w:pPr>
        <w:autoSpaceDE w:val="0"/>
        <w:autoSpaceDN w:val="0"/>
        <w:adjustRightInd w:val="0"/>
        <w:spacing w:after="0" w:line="240" w:lineRule="auto"/>
        <w:contextualSpacing/>
        <w:jc w:val="both"/>
        <w:rPr>
          <w:rFonts w:ascii="Times New Roman" w:hAnsi="Times New Roman"/>
          <w:color w:val="000000" w:themeColor="text1"/>
          <w:sz w:val="24"/>
          <w:szCs w:val="24"/>
        </w:rPr>
      </w:pPr>
    </w:p>
    <w:p w14:paraId="60D20BE0" w14:textId="77777777" w:rsidR="00AA7A60" w:rsidRPr="003E3AA7" w:rsidRDefault="00AA7A60" w:rsidP="00AA7A60">
      <w:pPr>
        <w:spacing w:after="0" w:line="240" w:lineRule="auto"/>
        <w:contextualSpacing/>
        <w:jc w:val="both"/>
        <w:rPr>
          <w:rFonts w:ascii="Times New Roman" w:hAnsi="Times New Roman"/>
          <w:b/>
          <w:color w:val="000000" w:themeColor="text1"/>
          <w:sz w:val="24"/>
          <w:szCs w:val="24"/>
        </w:rPr>
      </w:pPr>
      <w:r w:rsidRPr="003E3AA7">
        <w:rPr>
          <w:rFonts w:ascii="Times New Roman" w:hAnsi="Times New Roman"/>
          <w:b/>
          <w:color w:val="000000" w:themeColor="text1"/>
          <w:sz w:val="24"/>
          <w:szCs w:val="24"/>
        </w:rPr>
        <w:t>Malaria seasonality</w:t>
      </w:r>
    </w:p>
    <w:p w14:paraId="751E8602" w14:textId="77777777" w:rsidR="00AA7A60" w:rsidRPr="003E3AA7" w:rsidRDefault="00AA7A60" w:rsidP="00AA7A60">
      <w:pPr>
        <w:spacing w:after="0" w:line="240" w:lineRule="auto"/>
        <w:contextualSpacing/>
        <w:jc w:val="both"/>
        <w:rPr>
          <w:rFonts w:ascii="Times New Roman" w:hAnsi="Times New Roman"/>
          <w:color w:val="000000" w:themeColor="text1"/>
          <w:sz w:val="24"/>
          <w:szCs w:val="24"/>
        </w:rPr>
      </w:pPr>
      <w:proofErr w:type="spellStart"/>
      <w:r w:rsidRPr="003E3AA7">
        <w:rPr>
          <w:rFonts w:ascii="Times New Roman" w:hAnsi="Times New Roman"/>
          <w:color w:val="000000" w:themeColor="text1"/>
          <w:sz w:val="24"/>
          <w:szCs w:val="24"/>
        </w:rPr>
        <w:t>Elgeyo-Marakwet</w:t>
      </w:r>
      <w:proofErr w:type="spellEnd"/>
      <w:r w:rsidRPr="003E3AA7">
        <w:rPr>
          <w:rFonts w:ascii="Times New Roman" w:hAnsi="Times New Roman"/>
          <w:color w:val="000000" w:themeColor="text1"/>
          <w:sz w:val="24"/>
          <w:szCs w:val="24"/>
        </w:rPr>
        <w:t xml:space="preserve"> west Sub County experiences seasonal malaria transmission. The availability of several seasonal and permanent water bodies provides sui</w:t>
      </w:r>
      <w:r w:rsidRPr="000A3412">
        <w:rPr>
          <w:rFonts w:ascii="Times New Roman" w:hAnsi="Times New Roman"/>
          <w:color w:val="000000" w:themeColor="text1"/>
          <w:sz w:val="24"/>
          <w:szCs w:val="24"/>
          <w:highlight w:val="yellow"/>
        </w:rPr>
        <w:t>table</w:t>
      </w:r>
      <w:r w:rsidRPr="003E3AA7">
        <w:rPr>
          <w:rFonts w:ascii="Times New Roman" w:hAnsi="Times New Roman"/>
          <w:color w:val="000000" w:themeColor="text1"/>
          <w:sz w:val="24"/>
          <w:szCs w:val="24"/>
        </w:rPr>
        <w:t xml:space="preserve"> breeding microhabitats for malaria vector at specific periods of the year. The relatively low annual rainfall and the general absence of permanent water bodies summed up to the witnessed low but varying numbers of recorded malaria cases giving in weighted option of varying climatic conditions as the possible cause. </w:t>
      </w:r>
    </w:p>
    <w:p w14:paraId="49B061C5" w14:textId="77777777" w:rsidR="00AA7A60" w:rsidRPr="003E3AA7" w:rsidRDefault="00AA7A60" w:rsidP="00AA7A60">
      <w:pPr>
        <w:spacing w:after="0" w:line="240" w:lineRule="auto"/>
        <w:contextualSpacing/>
        <w:jc w:val="both"/>
        <w:rPr>
          <w:rFonts w:ascii="Times New Roman" w:hAnsi="Times New Roman"/>
          <w:color w:val="000000" w:themeColor="text1"/>
          <w:sz w:val="24"/>
          <w:szCs w:val="24"/>
        </w:rPr>
      </w:pPr>
    </w:p>
    <w:p w14:paraId="0EA3AE64" w14:textId="7F5DFC98" w:rsidR="00AA7A60" w:rsidRPr="003E3AA7" w:rsidRDefault="00AA7A60" w:rsidP="00AA7A60">
      <w:pPr>
        <w:spacing w:after="0" w:line="240" w:lineRule="auto"/>
        <w:contextualSpacing/>
        <w:jc w:val="both"/>
        <w:rPr>
          <w:rFonts w:ascii="Times New Roman" w:hAnsi="Times New Roman"/>
          <w:color w:val="000000" w:themeColor="text1"/>
          <w:sz w:val="24"/>
          <w:szCs w:val="24"/>
        </w:rPr>
      </w:pPr>
      <w:r w:rsidRPr="003E3AA7">
        <w:rPr>
          <w:rFonts w:ascii="Times New Roman" w:hAnsi="Times New Roman"/>
          <w:color w:val="000000" w:themeColor="text1"/>
          <w:sz w:val="24"/>
          <w:szCs w:val="24"/>
        </w:rPr>
        <w:t xml:space="preserve">Results agrees with study findings by </w:t>
      </w:r>
      <w:proofErr w:type="spellStart"/>
      <w:r w:rsidRPr="003E3AA7">
        <w:rPr>
          <w:rFonts w:ascii="Times New Roman" w:hAnsi="Times New Roman"/>
          <w:color w:val="000000" w:themeColor="text1"/>
          <w:sz w:val="24"/>
          <w:szCs w:val="24"/>
        </w:rPr>
        <w:t>Nyawanda</w:t>
      </w:r>
      <w:proofErr w:type="spellEnd"/>
      <w:r w:rsidRPr="003E3AA7">
        <w:rPr>
          <w:rFonts w:ascii="Times New Roman" w:hAnsi="Times New Roman"/>
          <w:color w:val="000000" w:themeColor="text1"/>
          <w:sz w:val="24"/>
          <w:szCs w:val="24"/>
        </w:rPr>
        <w:t xml:space="preserve"> </w:t>
      </w:r>
      <w:r w:rsidRPr="003E3AA7">
        <w:rPr>
          <w:rFonts w:ascii="Times New Roman" w:hAnsi="Times New Roman"/>
          <w:i/>
          <w:color w:val="000000" w:themeColor="text1"/>
          <w:sz w:val="24"/>
          <w:szCs w:val="24"/>
        </w:rPr>
        <w:t>et al.,</w:t>
      </w:r>
      <w:r w:rsidRPr="003E3AA7">
        <w:rPr>
          <w:rFonts w:ascii="Times New Roman" w:hAnsi="Times New Roman"/>
          <w:color w:val="000000" w:themeColor="text1"/>
          <w:sz w:val="24"/>
          <w:szCs w:val="24"/>
        </w:rPr>
        <w:t xml:space="preserve"> (2023) that between 2008 and 2010, the incidence of malaria rose by 50%; from 2010 to 2015, it decreased by 73%. Despite widespread usage of bed nets, there was a recurrence in cases after 2016. While rainfall was linked to an increase in incidence</w:t>
      </w:r>
      <w:r w:rsidR="007F0660">
        <w:rPr>
          <w:rFonts w:ascii="Times New Roman" w:hAnsi="Times New Roman"/>
          <w:color w:val="000000" w:themeColor="text1"/>
          <w:sz w:val="24"/>
          <w:szCs w:val="24"/>
        </w:rPr>
        <w:t xml:space="preserve">. </w:t>
      </w:r>
      <w:r w:rsidRPr="003E3AA7">
        <w:rPr>
          <w:rFonts w:ascii="Times New Roman" w:hAnsi="Times New Roman"/>
          <w:color w:val="000000" w:themeColor="text1"/>
          <w:sz w:val="24"/>
          <w:szCs w:val="24"/>
        </w:rPr>
        <w:t>In contrast to SES, which was not linked to malaria incidence in this cohort, bed net use was associated with a decrease in the incidence of malaria among children aged 6 to 59 months (IRR = 0.78, 95% BCI: 0.70–0.87) but not in other age groups.</w:t>
      </w:r>
    </w:p>
    <w:p w14:paraId="01E60426" w14:textId="77777777" w:rsidR="00AA7A60" w:rsidRPr="003E3AA7" w:rsidRDefault="00AA7A60" w:rsidP="00AA7A60">
      <w:pPr>
        <w:autoSpaceDE w:val="0"/>
        <w:autoSpaceDN w:val="0"/>
        <w:adjustRightInd w:val="0"/>
        <w:spacing w:after="0" w:line="240" w:lineRule="auto"/>
        <w:contextualSpacing/>
        <w:jc w:val="both"/>
        <w:rPr>
          <w:rFonts w:ascii="Times New Roman" w:hAnsi="Times New Roman"/>
          <w:color w:val="000000" w:themeColor="text1"/>
          <w:sz w:val="24"/>
          <w:szCs w:val="24"/>
        </w:rPr>
      </w:pPr>
    </w:p>
    <w:p w14:paraId="7039DDC6" w14:textId="5F47C722" w:rsidR="00AA7A60" w:rsidRPr="003E3AA7" w:rsidRDefault="00AA7A60" w:rsidP="00AA7A60">
      <w:pPr>
        <w:autoSpaceDE w:val="0"/>
        <w:autoSpaceDN w:val="0"/>
        <w:adjustRightInd w:val="0"/>
        <w:spacing w:after="0" w:line="240" w:lineRule="auto"/>
        <w:contextualSpacing/>
        <w:jc w:val="both"/>
        <w:rPr>
          <w:rFonts w:ascii="Times New Roman" w:hAnsi="Times New Roman"/>
          <w:color w:val="000000" w:themeColor="text1"/>
          <w:sz w:val="24"/>
          <w:szCs w:val="24"/>
        </w:rPr>
      </w:pPr>
      <w:r w:rsidRPr="003E3AA7">
        <w:rPr>
          <w:rFonts w:ascii="Times New Roman" w:hAnsi="Times New Roman"/>
          <w:color w:val="000000" w:themeColor="text1"/>
          <w:sz w:val="24"/>
          <w:szCs w:val="24"/>
        </w:rPr>
        <w:lastRenderedPageBreak/>
        <w:t>According to the model summary (</w:t>
      </w:r>
      <w:r w:rsidRPr="000A3412">
        <w:rPr>
          <w:rFonts w:ascii="Times New Roman" w:hAnsi="Times New Roman"/>
          <w:color w:val="000000" w:themeColor="text1"/>
          <w:sz w:val="24"/>
          <w:szCs w:val="24"/>
          <w:highlight w:val="yellow"/>
        </w:rPr>
        <w:t>table</w:t>
      </w:r>
      <w:r w:rsidR="00D44401">
        <w:rPr>
          <w:rFonts w:ascii="Times New Roman" w:hAnsi="Times New Roman"/>
          <w:color w:val="000000" w:themeColor="text1"/>
          <w:sz w:val="24"/>
          <w:szCs w:val="24"/>
        </w:rPr>
        <w:t xml:space="preserve"> </w:t>
      </w:r>
      <w:r w:rsidR="000A3412">
        <w:rPr>
          <w:rFonts w:ascii="Times New Roman" w:hAnsi="Times New Roman"/>
          <w:color w:val="000000" w:themeColor="text1"/>
          <w:sz w:val="24"/>
          <w:szCs w:val="24"/>
        </w:rPr>
        <w:t>5</w:t>
      </w:r>
      <w:r w:rsidRPr="003E3AA7">
        <w:rPr>
          <w:rFonts w:ascii="Times New Roman" w:hAnsi="Times New Roman"/>
          <w:color w:val="000000" w:themeColor="text1"/>
          <w:sz w:val="24"/>
          <w:szCs w:val="24"/>
        </w:rPr>
        <w:t xml:space="preserve">) results, Cox &amp; Snell results shows that only 17.9% of the data are explained by the model and to the </w:t>
      </w:r>
      <w:proofErr w:type="spellStart"/>
      <w:r w:rsidRPr="003E3AA7">
        <w:rPr>
          <w:rFonts w:ascii="Times New Roman" w:hAnsi="Times New Roman"/>
          <w:color w:val="000000" w:themeColor="text1"/>
          <w:sz w:val="24"/>
          <w:szCs w:val="24"/>
        </w:rPr>
        <w:t>Nagelkerke</w:t>
      </w:r>
      <w:proofErr w:type="spellEnd"/>
      <w:r w:rsidRPr="003E3AA7">
        <w:rPr>
          <w:rFonts w:ascii="Times New Roman" w:hAnsi="Times New Roman"/>
          <w:color w:val="000000" w:themeColor="text1"/>
          <w:sz w:val="24"/>
          <w:szCs w:val="24"/>
        </w:rPr>
        <w:t xml:space="preserve"> its 23.8% of the data which is explained by this logistic regression model.</w:t>
      </w:r>
    </w:p>
    <w:p w14:paraId="76FDE911" w14:textId="77777777" w:rsidR="00AA7A60" w:rsidRPr="003E3AA7" w:rsidRDefault="00AA7A60" w:rsidP="00AA7A60">
      <w:pPr>
        <w:autoSpaceDE w:val="0"/>
        <w:autoSpaceDN w:val="0"/>
        <w:adjustRightInd w:val="0"/>
        <w:spacing w:after="0" w:line="240" w:lineRule="auto"/>
        <w:contextualSpacing/>
        <w:jc w:val="both"/>
        <w:rPr>
          <w:rFonts w:ascii="Times New Roman" w:hAnsi="Times New Roman"/>
          <w:color w:val="000000" w:themeColor="text1"/>
          <w:sz w:val="24"/>
          <w:szCs w:val="24"/>
        </w:rPr>
      </w:pPr>
    </w:p>
    <w:p w14:paraId="05E336ED" w14:textId="5FAF4462" w:rsidR="00AA7A60" w:rsidRPr="00E115EC" w:rsidRDefault="00AA7A60" w:rsidP="00AA7A60">
      <w:pPr>
        <w:spacing w:after="0" w:line="240" w:lineRule="auto"/>
        <w:contextualSpacing/>
        <w:rPr>
          <w:rFonts w:ascii="Times New Roman" w:hAnsi="Times New Roman"/>
          <w:b/>
          <w:sz w:val="24"/>
          <w:szCs w:val="24"/>
        </w:rPr>
      </w:pPr>
      <w:bookmarkStart w:id="7" w:name="_Toc173488446"/>
      <w:r w:rsidRPr="000A3412">
        <w:rPr>
          <w:rFonts w:ascii="Times New Roman" w:hAnsi="Times New Roman"/>
          <w:b/>
          <w:sz w:val="24"/>
          <w:szCs w:val="24"/>
          <w:highlight w:val="yellow"/>
        </w:rPr>
        <w:t>Table</w:t>
      </w:r>
      <w:r w:rsidRPr="00E115EC">
        <w:rPr>
          <w:rFonts w:ascii="Times New Roman" w:hAnsi="Times New Roman"/>
          <w:b/>
          <w:sz w:val="24"/>
          <w:szCs w:val="24"/>
        </w:rPr>
        <w:t xml:space="preserve"> </w:t>
      </w:r>
      <w:r w:rsidR="000A3412">
        <w:rPr>
          <w:rFonts w:ascii="Times New Roman" w:hAnsi="Times New Roman"/>
          <w:b/>
          <w:sz w:val="24"/>
          <w:szCs w:val="24"/>
        </w:rPr>
        <w:t>5</w:t>
      </w:r>
      <w:r w:rsidRPr="00E115EC">
        <w:rPr>
          <w:rFonts w:ascii="Times New Roman" w:hAnsi="Times New Roman"/>
          <w:b/>
          <w:sz w:val="24"/>
          <w:szCs w:val="24"/>
        </w:rPr>
        <w:t>: Model Summary</w:t>
      </w:r>
      <w:bookmarkEnd w:id="7"/>
      <w:r w:rsidRPr="00E115EC">
        <w:rPr>
          <w:rFonts w:ascii="Times New Roman" w:hAnsi="Times New Roman"/>
          <w:b/>
          <w:sz w:val="24"/>
          <w:szCs w:val="24"/>
        </w:rPr>
        <w:t xml:space="preserve"> </w:t>
      </w:r>
    </w:p>
    <w:tbl>
      <w:tblPr>
        <w:tblW w:w="5000"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339"/>
        <w:gridCol w:w="2673"/>
        <w:gridCol w:w="2673"/>
        <w:gridCol w:w="2675"/>
      </w:tblGrid>
      <w:tr w:rsidR="00AA7A60" w:rsidRPr="003E3AA7" w14:paraId="4D676AD0" w14:textId="77777777" w:rsidTr="00385A1D">
        <w:trPr>
          <w:cantSplit/>
        </w:trPr>
        <w:tc>
          <w:tcPr>
            <w:tcW w:w="5000" w:type="pct"/>
            <w:gridSpan w:val="4"/>
            <w:tcBorders>
              <w:top w:val="single" w:sz="4" w:space="0" w:color="auto"/>
              <w:bottom w:val="single" w:sz="4" w:space="0" w:color="auto"/>
            </w:tcBorders>
            <w:shd w:val="clear" w:color="auto" w:fill="FFFFFF"/>
          </w:tcPr>
          <w:p w14:paraId="78BEDE69" w14:textId="77777777" w:rsidR="00AA7A60" w:rsidRPr="003E3AA7" w:rsidRDefault="00AA7A60" w:rsidP="00AA7A60">
            <w:pPr>
              <w:autoSpaceDE w:val="0"/>
              <w:autoSpaceDN w:val="0"/>
              <w:adjustRightInd w:val="0"/>
              <w:spacing w:after="0" w:line="240" w:lineRule="auto"/>
              <w:ind w:left="60" w:right="60"/>
              <w:contextualSpacing/>
              <w:jc w:val="both"/>
              <w:rPr>
                <w:rFonts w:ascii="Times New Roman" w:hAnsi="Times New Roman"/>
                <w:color w:val="000000"/>
                <w:sz w:val="24"/>
                <w:szCs w:val="24"/>
              </w:rPr>
            </w:pPr>
            <w:r w:rsidRPr="003E3AA7">
              <w:rPr>
                <w:rFonts w:ascii="Times New Roman" w:hAnsi="Times New Roman"/>
                <w:b/>
                <w:bCs/>
                <w:color w:val="000000"/>
                <w:sz w:val="24"/>
                <w:szCs w:val="24"/>
              </w:rPr>
              <w:t>Model Summary</w:t>
            </w:r>
          </w:p>
        </w:tc>
      </w:tr>
      <w:tr w:rsidR="00AA7A60" w:rsidRPr="003E3AA7" w14:paraId="58ECE5D3" w14:textId="77777777" w:rsidTr="00385A1D">
        <w:trPr>
          <w:cantSplit/>
        </w:trPr>
        <w:tc>
          <w:tcPr>
            <w:tcW w:w="715" w:type="pct"/>
            <w:tcBorders>
              <w:top w:val="single" w:sz="4" w:space="0" w:color="auto"/>
            </w:tcBorders>
            <w:shd w:val="clear" w:color="auto" w:fill="FFFFFF"/>
          </w:tcPr>
          <w:p w14:paraId="13799365" w14:textId="77777777" w:rsidR="00AA7A60" w:rsidRPr="003E3AA7" w:rsidRDefault="00AA7A60" w:rsidP="00AA7A60">
            <w:pPr>
              <w:autoSpaceDE w:val="0"/>
              <w:autoSpaceDN w:val="0"/>
              <w:adjustRightInd w:val="0"/>
              <w:spacing w:after="0" w:line="240" w:lineRule="auto"/>
              <w:ind w:left="60" w:right="60"/>
              <w:contextualSpacing/>
              <w:jc w:val="both"/>
              <w:rPr>
                <w:rFonts w:ascii="Times New Roman" w:hAnsi="Times New Roman"/>
                <w:color w:val="000000"/>
                <w:sz w:val="24"/>
                <w:szCs w:val="24"/>
              </w:rPr>
            </w:pPr>
            <w:r w:rsidRPr="003E3AA7">
              <w:rPr>
                <w:rFonts w:ascii="Times New Roman" w:hAnsi="Times New Roman"/>
                <w:color w:val="000000"/>
                <w:sz w:val="24"/>
                <w:szCs w:val="24"/>
              </w:rPr>
              <w:t>Step</w:t>
            </w:r>
          </w:p>
        </w:tc>
        <w:tc>
          <w:tcPr>
            <w:tcW w:w="1428" w:type="pct"/>
            <w:tcBorders>
              <w:top w:val="single" w:sz="4" w:space="0" w:color="auto"/>
            </w:tcBorders>
            <w:shd w:val="clear" w:color="auto" w:fill="FFFFFF"/>
          </w:tcPr>
          <w:p w14:paraId="3A183766" w14:textId="77777777" w:rsidR="00AA7A60" w:rsidRPr="003E3AA7" w:rsidRDefault="00AA7A60" w:rsidP="00AA7A60">
            <w:pPr>
              <w:autoSpaceDE w:val="0"/>
              <w:autoSpaceDN w:val="0"/>
              <w:adjustRightInd w:val="0"/>
              <w:spacing w:after="0" w:line="240" w:lineRule="auto"/>
              <w:ind w:left="60" w:right="60"/>
              <w:contextualSpacing/>
              <w:jc w:val="both"/>
              <w:rPr>
                <w:rFonts w:ascii="Times New Roman" w:hAnsi="Times New Roman"/>
                <w:color w:val="000000"/>
                <w:sz w:val="24"/>
                <w:szCs w:val="24"/>
              </w:rPr>
            </w:pPr>
            <w:r w:rsidRPr="003E3AA7">
              <w:rPr>
                <w:rFonts w:ascii="Times New Roman" w:hAnsi="Times New Roman"/>
                <w:color w:val="000000"/>
                <w:sz w:val="24"/>
                <w:szCs w:val="24"/>
              </w:rPr>
              <w:t>-2 Log likelihood</w:t>
            </w:r>
          </w:p>
        </w:tc>
        <w:tc>
          <w:tcPr>
            <w:tcW w:w="1428" w:type="pct"/>
            <w:tcBorders>
              <w:top w:val="single" w:sz="4" w:space="0" w:color="auto"/>
            </w:tcBorders>
            <w:shd w:val="clear" w:color="auto" w:fill="FFFFFF"/>
          </w:tcPr>
          <w:p w14:paraId="4E121640" w14:textId="77777777" w:rsidR="00AA7A60" w:rsidRPr="003E3AA7" w:rsidRDefault="00AA7A60" w:rsidP="00AA7A60">
            <w:pPr>
              <w:autoSpaceDE w:val="0"/>
              <w:autoSpaceDN w:val="0"/>
              <w:adjustRightInd w:val="0"/>
              <w:spacing w:after="0" w:line="240" w:lineRule="auto"/>
              <w:ind w:left="60" w:right="60"/>
              <w:contextualSpacing/>
              <w:jc w:val="both"/>
              <w:rPr>
                <w:rFonts w:ascii="Times New Roman" w:hAnsi="Times New Roman"/>
                <w:color w:val="000000"/>
                <w:sz w:val="24"/>
                <w:szCs w:val="24"/>
              </w:rPr>
            </w:pPr>
            <w:r w:rsidRPr="003E3AA7">
              <w:rPr>
                <w:rFonts w:ascii="Times New Roman" w:hAnsi="Times New Roman"/>
                <w:color w:val="000000"/>
                <w:sz w:val="24"/>
                <w:szCs w:val="24"/>
              </w:rPr>
              <w:t>Cox &amp; Snell R Square</w:t>
            </w:r>
          </w:p>
        </w:tc>
        <w:tc>
          <w:tcPr>
            <w:tcW w:w="1428" w:type="pct"/>
            <w:tcBorders>
              <w:top w:val="single" w:sz="4" w:space="0" w:color="auto"/>
            </w:tcBorders>
            <w:shd w:val="clear" w:color="auto" w:fill="FFFFFF"/>
          </w:tcPr>
          <w:p w14:paraId="26EC790E" w14:textId="77777777" w:rsidR="00AA7A60" w:rsidRPr="003E3AA7" w:rsidRDefault="00AA7A60" w:rsidP="00AA7A60">
            <w:pPr>
              <w:autoSpaceDE w:val="0"/>
              <w:autoSpaceDN w:val="0"/>
              <w:adjustRightInd w:val="0"/>
              <w:spacing w:after="0" w:line="240" w:lineRule="auto"/>
              <w:ind w:left="60" w:right="60"/>
              <w:contextualSpacing/>
              <w:jc w:val="both"/>
              <w:rPr>
                <w:rFonts w:ascii="Times New Roman" w:hAnsi="Times New Roman"/>
                <w:color w:val="000000"/>
                <w:sz w:val="24"/>
                <w:szCs w:val="24"/>
              </w:rPr>
            </w:pPr>
            <w:proofErr w:type="spellStart"/>
            <w:r w:rsidRPr="003E3AA7">
              <w:rPr>
                <w:rFonts w:ascii="Times New Roman" w:hAnsi="Times New Roman"/>
                <w:color w:val="000000"/>
                <w:sz w:val="24"/>
                <w:szCs w:val="24"/>
              </w:rPr>
              <w:t>Nagelkerke</w:t>
            </w:r>
            <w:proofErr w:type="spellEnd"/>
            <w:r w:rsidRPr="003E3AA7">
              <w:rPr>
                <w:rFonts w:ascii="Times New Roman" w:hAnsi="Times New Roman"/>
                <w:color w:val="000000"/>
                <w:sz w:val="24"/>
                <w:szCs w:val="24"/>
              </w:rPr>
              <w:t xml:space="preserve"> R Square</w:t>
            </w:r>
          </w:p>
        </w:tc>
      </w:tr>
      <w:tr w:rsidR="00AA7A60" w:rsidRPr="003E3AA7" w14:paraId="0FE7660A" w14:textId="77777777" w:rsidTr="00385A1D">
        <w:trPr>
          <w:cantSplit/>
        </w:trPr>
        <w:tc>
          <w:tcPr>
            <w:tcW w:w="715" w:type="pct"/>
            <w:tcBorders>
              <w:bottom w:val="single" w:sz="4" w:space="0" w:color="auto"/>
            </w:tcBorders>
            <w:shd w:val="clear" w:color="auto" w:fill="FFFFFF"/>
            <w:vAlign w:val="center"/>
          </w:tcPr>
          <w:p w14:paraId="1339C465" w14:textId="77777777" w:rsidR="00AA7A60" w:rsidRPr="003E3AA7" w:rsidRDefault="00AA7A60" w:rsidP="00AA7A60">
            <w:pPr>
              <w:autoSpaceDE w:val="0"/>
              <w:autoSpaceDN w:val="0"/>
              <w:adjustRightInd w:val="0"/>
              <w:spacing w:after="0" w:line="240" w:lineRule="auto"/>
              <w:ind w:left="60" w:right="60"/>
              <w:contextualSpacing/>
              <w:jc w:val="both"/>
              <w:rPr>
                <w:rFonts w:ascii="Times New Roman" w:hAnsi="Times New Roman"/>
                <w:color w:val="000000"/>
                <w:sz w:val="24"/>
                <w:szCs w:val="24"/>
              </w:rPr>
            </w:pPr>
            <w:r w:rsidRPr="003E3AA7">
              <w:rPr>
                <w:rFonts w:ascii="Times New Roman" w:hAnsi="Times New Roman"/>
                <w:color w:val="000000"/>
                <w:sz w:val="24"/>
                <w:szCs w:val="24"/>
              </w:rPr>
              <w:t>1</w:t>
            </w:r>
          </w:p>
        </w:tc>
        <w:tc>
          <w:tcPr>
            <w:tcW w:w="1428" w:type="pct"/>
            <w:tcBorders>
              <w:bottom w:val="single" w:sz="4" w:space="0" w:color="auto"/>
            </w:tcBorders>
            <w:shd w:val="clear" w:color="auto" w:fill="FFFFFF"/>
            <w:vAlign w:val="center"/>
          </w:tcPr>
          <w:p w14:paraId="2A300A05" w14:textId="77777777" w:rsidR="00AA7A60" w:rsidRPr="003E3AA7" w:rsidRDefault="00AA7A60" w:rsidP="00AA7A60">
            <w:pPr>
              <w:autoSpaceDE w:val="0"/>
              <w:autoSpaceDN w:val="0"/>
              <w:adjustRightInd w:val="0"/>
              <w:spacing w:after="0" w:line="240" w:lineRule="auto"/>
              <w:ind w:left="60" w:right="60"/>
              <w:contextualSpacing/>
              <w:jc w:val="both"/>
              <w:rPr>
                <w:rFonts w:ascii="Times New Roman" w:hAnsi="Times New Roman"/>
                <w:color w:val="000000"/>
                <w:sz w:val="24"/>
                <w:szCs w:val="24"/>
              </w:rPr>
            </w:pPr>
            <w:r w:rsidRPr="003E3AA7">
              <w:rPr>
                <w:rFonts w:ascii="Times New Roman" w:hAnsi="Times New Roman"/>
                <w:color w:val="000000"/>
                <w:sz w:val="24"/>
                <w:szCs w:val="24"/>
              </w:rPr>
              <w:t>105.761</w:t>
            </w:r>
            <w:r w:rsidRPr="003E3AA7">
              <w:rPr>
                <w:rFonts w:ascii="Times New Roman" w:hAnsi="Times New Roman"/>
                <w:color w:val="000000"/>
                <w:sz w:val="24"/>
                <w:szCs w:val="24"/>
                <w:vertAlign w:val="superscript"/>
              </w:rPr>
              <w:t>a</w:t>
            </w:r>
          </w:p>
        </w:tc>
        <w:tc>
          <w:tcPr>
            <w:tcW w:w="1428" w:type="pct"/>
            <w:tcBorders>
              <w:bottom w:val="single" w:sz="4" w:space="0" w:color="auto"/>
            </w:tcBorders>
            <w:shd w:val="clear" w:color="auto" w:fill="FFFFFF"/>
            <w:vAlign w:val="center"/>
          </w:tcPr>
          <w:p w14:paraId="0FFD258E" w14:textId="77777777" w:rsidR="00AA7A60" w:rsidRPr="003E3AA7" w:rsidRDefault="00AA7A60" w:rsidP="00AA7A60">
            <w:pPr>
              <w:autoSpaceDE w:val="0"/>
              <w:autoSpaceDN w:val="0"/>
              <w:adjustRightInd w:val="0"/>
              <w:spacing w:after="0" w:line="240" w:lineRule="auto"/>
              <w:ind w:left="60" w:right="60"/>
              <w:contextualSpacing/>
              <w:jc w:val="both"/>
              <w:rPr>
                <w:rFonts w:ascii="Times New Roman" w:hAnsi="Times New Roman"/>
                <w:color w:val="000000"/>
                <w:sz w:val="24"/>
                <w:szCs w:val="24"/>
              </w:rPr>
            </w:pPr>
            <w:r w:rsidRPr="003E3AA7">
              <w:rPr>
                <w:rFonts w:ascii="Times New Roman" w:hAnsi="Times New Roman"/>
                <w:color w:val="000000"/>
                <w:sz w:val="24"/>
                <w:szCs w:val="24"/>
              </w:rPr>
              <w:t>.179</w:t>
            </w:r>
          </w:p>
        </w:tc>
        <w:tc>
          <w:tcPr>
            <w:tcW w:w="1428" w:type="pct"/>
            <w:tcBorders>
              <w:bottom w:val="single" w:sz="4" w:space="0" w:color="auto"/>
            </w:tcBorders>
            <w:shd w:val="clear" w:color="auto" w:fill="FFFFFF"/>
            <w:vAlign w:val="center"/>
          </w:tcPr>
          <w:p w14:paraId="7D9673DA" w14:textId="77777777" w:rsidR="00AA7A60" w:rsidRPr="003E3AA7" w:rsidRDefault="00AA7A60" w:rsidP="00AA7A60">
            <w:pPr>
              <w:autoSpaceDE w:val="0"/>
              <w:autoSpaceDN w:val="0"/>
              <w:adjustRightInd w:val="0"/>
              <w:spacing w:after="0" w:line="240" w:lineRule="auto"/>
              <w:ind w:left="60" w:right="60"/>
              <w:contextualSpacing/>
              <w:jc w:val="both"/>
              <w:rPr>
                <w:rFonts w:ascii="Times New Roman" w:hAnsi="Times New Roman"/>
                <w:color w:val="000000"/>
                <w:sz w:val="24"/>
                <w:szCs w:val="24"/>
              </w:rPr>
            </w:pPr>
            <w:r w:rsidRPr="003E3AA7">
              <w:rPr>
                <w:rFonts w:ascii="Times New Roman" w:hAnsi="Times New Roman"/>
                <w:color w:val="000000"/>
                <w:sz w:val="24"/>
                <w:szCs w:val="24"/>
              </w:rPr>
              <w:t>.238</w:t>
            </w:r>
          </w:p>
        </w:tc>
      </w:tr>
      <w:tr w:rsidR="00AA7A60" w:rsidRPr="003E3AA7" w14:paraId="76C02CBD" w14:textId="77777777" w:rsidTr="00385A1D">
        <w:trPr>
          <w:cantSplit/>
        </w:trPr>
        <w:tc>
          <w:tcPr>
            <w:tcW w:w="5000" w:type="pct"/>
            <w:gridSpan w:val="4"/>
            <w:tcBorders>
              <w:top w:val="single" w:sz="4" w:space="0" w:color="auto"/>
              <w:bottom w:val="single" w:sz="4" w:space="0" w:color="auto"/>
            </w:tcBorders>
            <w:shd w:val="clear" w:color="auto" w:fill="FFFFFF"/>
          </w:tcPr>
          <w:p w14:paraId="3B423A37" w14:textId="77777777" w:rsidR="00AA7A60" w:rsidRPr="003E3AA7" w:rsidRDefault="00AA7A60" w:rsidP="00AA7A60">
            <w:pPr>
              <w:autoSpaceDE w:val="0"/>
              <w:autoSpaceDN w:val="0"/>
              <w:adjustRightInd w:val="0"/>
              <w:spacing w:after="0" w:line="240" w:lineRule="auto"/>
              <w:ind w:left="60" w:right="60"/>
              <w:contextualSpacing/>
              <w:jc w:val="both"/>
              <w:rPr>
                <w:rFonts w:ascii="Times New Roman" w:hAnsi="Times New Roman"/>
                <w:color w:val="000000"/>
                <w:sz w:val="24"/>
                <w:szCs w:val="24"/>
              </w:rPr>
            </w:pPr>
            <w:r w:rsidRPr="003E3AA7">
              <w:rPr>
                <w:rFonts w:ascii="Times New Roman" w:hAnsi="Times New Roman"/>
                <w:color w:val="000000"/>
                <w:sz w:val="24"/>
                <w:szCs w:val="24"/>
              </w:rPr>
              <w:t>a. Estimation terminated at iteration number 4 because parameter estimates changed by less than .001.</w:t>
            </w:r>
          </w:p>
        </w:tc>
      </w:tr>
    </w:tbl>
    <w:p w14:paraId="458149EB" w14:textId="77777777" w:rsidR="00AA7A60" w:rsidRPr="003E3AA7" w:rsidRDefault="00AA7A60" w:rsidP="00AA7A60">
      <w:pPr>
        <w:pStyle w:val="Caption"/>
        <w:spacing w:after="0"/>
        <w:contextualSpacing/>
        <w:rPr>
          <w:rFonts w:ascii="Times New Roman" w:hAnsi="Times New Roman"/>
          <w:i w:val="0"/>
          <w:sz w:val="24"/>
          <w:szCs w:val="24"/>
        </w:rPr>
      </w:pPr>
    </w:p>
    <w:p w14:paraId="0BFD8E92" w14:textId="522EAE63" w:rsidR="00AA7A60" w:rsidRDefault="00AA7A60" w:rsidP="00AA7A60">
      <w:pPr>
        <w:spacing w:after="0" w:line="240" w:lineRule="auto"/>
        <w:contextualSpacing/>
        <w:jc w:val="both"/>
        <w:rPr>
          <w:rFonts w:ascii="Times New Roman" w:hAnsi="Times New Roman"/>
          <w:color w:val="000000" w:themeColor="text1"/>
          <w:sz w:val="24"/>
          <w:szCs w:val="24"/>
        </w:rPr>
      </w:pPr>
      <w:r w:rsidRPr="003E3AA7">
        <w:rPr>
          <w:rFonts w:ascii="Times New Roman" w:hAnsi="Times New Roman"/>
          <w:color w:val="000000"/>
          <w:sz w:val="24"/>
          <w:szCs w:val="24"/>
        </w:rPr>
        <w:t xml:space="preserve">In </w:t>
      </w:r>
      <w:r w:rsidRPr="000A3412">
        <w:rPr>
          <w:rFonts w:ascii="Times New Roman" w:hAnsi="Times New Roman"/>
          <w:color w:val="000000"/>
          <w:sz w:val="24"/>
          <w:szCs w:val="24"/>
          <w:highlight w:val="yellow"/>
        </w:rPr>
        <w:t>table</w:t>
      </w:r>
      <w:r w:rsidRPr="003E3AA7">
        <w:rPr>
          <w:rFonts w:ascii="Times New Roman" w:hAnsi="Times New Roman"/>
          <w:color w:val="000000"/>
          <w:sz w:val="24"/>
          <w:szCs w:val="24"/>
        </w:rPr>
        <w:t xml:space="preserve"> </w:t>
      </w:r>
      <w:r w:rsidR="000A3412">
        <w:rPr>
          <w:rFonts w:ascii="Times New Roman" w:hAnsi="Times New Roman"/>
          <w:color w:val="000000"/>
          <w:sz w:val="24"/>
          <w:szCs w:val="24"/>
        </w:rPr>
        <w:t>6</w:t>
      </w:r>
      <w:r w:rsidRPr="003E3AA7">
        <w:rPr>
          <w:rFonts w:ascii="Times New Roman" w:hAnsi="Times New Roman"/>
          <w:color w:val="000000"/>
          <w:sz w:val="24"/>
          <w:szCs w:val="24"/>
        </w:rPr>
        <w:t xml:space="preserve">, </w:t>
      </w:r>
      <w:r>
        <w:rPr>
          <w:rFonts w:ascii="Times New Roman" w:hAnsi="Times New Roman"/>
          <w:color w:val="000000"/>
          <w:sz w:val="24"/>
          <w:szCs w:val="24"/>
        </w:rPr>
        <w:t>t</w:t>
      </w:r>
      <w:r w:rsidRPr="00E115EC">
        <w:rPr>
          <w:rFonts w:ascii="Times New Roman" w:hAnsi="Times New Roman"/>
          <w:color w:val="000000"/>
          <w:sz w:val="24"/>
          <w:szCs w:val="24"/>
        </w:rPr>
        <w:t xml:space="preserve">he correlation between annual rainfall, maximum temperature and malaria cases </w:t>
      </w:r>
      <w:r>
        <w:rPr>
          <w:rFonts w:ascii="Times New Roman" w:hAnsi="Times New Roman"/>
          <w:color w:val="000000"/>
          <w:sz w:val="24"/>
          <w:szCs w:val="24"/>
        </w:rPr>
        <w:t>provide</w:t>
      </w:r>
      <w:r w:rsidRPr="00E115EC">
        <w:rPr>
          <w:rFonts w:ascii="Times New Roman" w:hAnsi="Times New Roman"/>
          <w:color w:val="000000"/>
          <w:sz w:val="24"/>
          <w:szCs w:val="24"/>
        </w:rPr>
        <w:t xml:space="preserve"> useful insights into how these climatic conditions impact the incidence of malaria.</w:t>
      </w:r>
    </w:p>
    <w:p w14:paraId="1953347C" w14:textId="77777777" w:rsidR="00AA7A60" w:rsidRDefault="00AA7A60" w:rsidP="00AA7A60">
      <w:pPr>
        <w:spacing w:after="0" w:line="240" w:lineRule="auto"/>
        <w:contextualSpacing/>
        <w:jc w:val="both"/>
        <w:rPr>
          <w:rFonts w:ascii="Times New Roman" w:hAnsi="Times New Roman"/>
          <w:color w:val="000000" w:themeColor="text1"/>
          <w:sz w:val="24"/>
          <w:szCs w:val="24"/>
        </w:rPr>
      </w:pPr>
    </w:p>
    <w:p w14:paraId="28112A6D" w14:textId="63E4E0DB" w:rsidR="00AA7A60" w:rsidRPr="00E115EC" w:rsidRDefault="00AA7A60" w:rsidP="00AA7A60">
      <w:pPr>
        <w:spacing w:after="0" w:line="240" w:lineRule="auto"/>
        <w:contextualSpacing/>
        <w:rPr>
          <w:rFonts w:ascii="Times New Roman" w:hAnsi="Times New Roman"/>
          <w:b/>
          <w:sz w:val="24"/>
          <w:szCs w:val="24"/>
        </w:rPr>
      </w:pPr>
      <w:r w:rsidRPr="000A3412">
        <w:rPr>
          <w:rFonts w:ascii="Times New Roman" w:hAnsi="Times New Roman"/>
          <w:b/>
          <w:sz w:val="24"/>
          <w:szCs w:val="24"/>
          <w:highlight w:val="yellow"/>
        </w:rPr>
        <w:t>Table</w:t>
      </w:r>
      <w:r w:rsidRPr="00E115EC">
        <w:rPr>
          <w:rFonts w:ascii="Times New Roman" w:hAnsi="Times New Roman"/>
          <w:b/>
          <w:sz w:val="24"/>
          <w:szCs w:val="24"/>
        </w:rPr>
        <w:t xml:space="preserve"> </w:t>
      </w:r>
      <w:r w:rsidR="000A3412">
        <w:rPr>
          <w:rFonts w:ascii="Times New Roman" w:hAnsi="Times New Roman"/>
          <w:b/>
          <w:sz w:val="24"/>
          <w:szCs w:val="24"/>
        </w:rPr>
        <w:t>6</w:t>
      </w:r>
      <w:r w:rsidRPr="00E115EC">
        <w:rPr>
          <w:rFonts w:ascii="Times New Roman" w:hAnsi="Times New Roman"/>
          <w:b/>
          <w:sz w:val="24"/>
          <w:szCs w:val="24"/>
        </w:rPr>
        <w:t>: Correlation coefficient for Annual rainfall, Temperature and Malaria Prevalence</w:t>
      </w:r>
    </w:p>
    <w:tbl>
      <w:tblPr>
        <w:tblStyle w:val="TableNormal1"/>
        <w:tblW w:w="5000" w:type="pct"/>
        <w:tblBorders>
          <w:top w:val="single" w:sz="4" w:space="0" w:color="auto"/>
          <w:bottom w:val="single" w:sz="4" w:space="0" w:color="auto"/>
        </w:tblBorders>
        <w:tblLook w:val="01E0" w:firstRow="1" w:lastRow="1" w:firstColumn="1" w:lastColumn="1" w:noHBand="0" w:noVBand="0"/>
      </w:tblPr>
      <w:tblGrid>
        <w:gridCol w:w="2905"/>
        <w:gridCol w:w="1505"/>
        <w:gridCol w:w="1962"/>
        <w:gridCol w:w="1335"/>
        <w:gridCol w:w="1653"/>
      </w:tblGrid>
      <w:tr w:rsidR="00AA7A60" w:rsidRPr="00DB312F" w14:paraId="6FD943AD" w14:textId="77777777" w:rsidTr="00936249">
        <w:trPr>
          <w:trHeight w:hRule="exact" w:val="613"/>
        </w:trPr>
        <w:tc>
          <w:tcPr>
            <w:tcW w:w="2356" w:type="pct"/>
            <w:gridSpan w:val="2"/>
            <w:tcBorders>
              <w:top w:val="single" w:sz="4" w:space="0" w:color="auto"/>
              <w:bottom w:val="single" w:sz="4" w:space="0" w:color="auto"/>
            </w:tcBorders>
          </w:tcPr>
          <w:p w14:paraId="359565F9" w14:textId="77777777" w:rsidR="00AA7A60" w:rsidRPr="00DB312F" w:rsidRDefault="00AA7A60" w:rsidP="00AA7A60">
            <w:pPr>
              <w:spacing w:after="0" w:line="240" w:lineRule="auto"/>
              <w:contextualSpacing/>
              <w:rPr>
                <w:rFonts w:eastAsia="Calibri"/>
              </w:rPr>
            </w:pPr>
          </w:p>
        </w:tc>
        <w:tc>
          <w:tcPr>
            <w:tcW w:w="1048" w:type="pct"/>
            <w:tcBorders>
              <w:top w:val="single" w:sz="4" w:space="0" w:color="auto"/>
              <w:bottom w:val="single" w:sz="4" w:space="0" w:color="auto"/>
            </w:tcBorders>
          </w:tcPr>
          <w:p w14:paraId="3F75DB26" w14:textId="77777777" w:rsidR="00AA7A60" w:rsidRPr="00DB312F" w:rsidRDefault="00AA7A60" w:rsidP="00AA7A60">
            <w:pPr>
              <w:spacing w:after="0" w:line="240" w:lineRule="auto"/>
              <w:ind w:left="175"/>
              <w:contextualSpacing/>
              <w:rPr>
                <w:rFonts w:ascii="Times New Roman" w:hAnsi="Times New Roman"/>
                <w:sz w:val="24"/>
                <w:szCs w:val="24"/>
              </w:rPr>
            </w:pPr>
            <w:r w:rsidRPr="00DB312F">
              <w:rPr>
                <w:rFonts w:ascii="Times New Roman" w:eastAsia="Calibri"/>
                <w:sz w:val="24"/>
              </w:rPr>
              <w:t>Malaria Prevalence Rate</w:t>
            </w:r>
          </w:p>
        </w:tc>
        <w:tc>
          <w:tcPr>
            <w:tcW w:w="713" w:type="pct"/>
            <w:tcBorders>
              <w:top w:val="single" w:sz="4" w:space="0" w:color="auto"/>
              <w:bottom w:val="single" w:sz="4" w:space="0" w:color="auto"/>
            </w:tcBorders>
          </w:tcPr>
          <w:p w14:paraId="2765048B" w14:textId="77777777" w:rsidR="00AA7A60" w:rsidRPr="00DB312F" w:rsidRDefault="00AA7A60" w:rsidP="00AA7A60">
            <w:pPr>
              <w:spacing w:after="0" w:line="240" w:lineRule="auto"/>
              <w:ind w:left="288"/>
              <w:contextualSpacing/>
              <w:rPr>
                <w:rFonts w:ascii="Times New Roman" w:hAnsi="Times New Roman"/>
                <w:sz w:val="24"/>
                <w:szCs w:val="24"/>
              </w:rPr>
            </w:pPr>
            <w:r>
              <w:rPr>
                <w:rFonts w:ascii="Times New Roman" w:eastAsia="Calibri"/>
                <w:spacing w:val="1"/>
                <w:sz w:val="24"/>
              </w:rPr>
              <w:t>Rainfall (mm)</w:t>
            </w:r>
          </w:p>
        </w:tc>
        <w:tc>
          <w:tcPr>
            <w:tcW w:w="883" w:type="pct"/>
            <w:tcBorders>
              <w:top w:val="single" w:sz="4" w:space="0" w:color="auto"/>
              <w:bottom w:val="single" w:sz="4" w:space="0" w:color="auto"/>
            </w:tcBorders>
          </w:tcPr>
          <w:p w14:paraId="696C03C3" w14:textId="77777777" w:rsidR="00AA7A60" w:rsidRPr="00DB312F" w:rsidRDefault="00AA7A60" w:rsidP="00AA7A60">
            <w:pPr>
              <w:spacing w:after="0" w:line="240" w:lineRule="auto"/>
              <w:ind w:left="292"/>
              <w:contextualSpacing/>
              <w:rPr>
                <w:rFonts w:ascii="Times New Roman" w:hAnsi="Times New Roman"/>
                <w:sz w:val="24"/>
                <w:szCs w:val="24"/>
              </w:rPr>
            </w:pPr>
            <w:r>
              <w:rPr>
                <w:rFonts w:ascii="Times New Roman" w:eastAsia="Calibri"/>
                <w:spacing w:val="-1"/>
                <w:sz w:val="24"/>
              </w:rPr>
              <w:t>Max. Temp. (C)</w:t>
            </w:r>
          </w:p>
        </w:tc>
      </w:tr>
      <w:tr w:rsidR="00AA7A60" w:rsidRPr="00DB312F" w14:paraId="269F814C" w14:textId="77777777" w:rsidTr="00936249">
        <w:trPr>
          <w:trHeight w:hRule="exact" w:val="442"/>
        </w:trPr>
        <w:tc>
          <w:tcPr>
            <w:tcW w:w="1552" w:type="pct"/>
            <w:tcBorders>
              <w:top w:val="single" w:sz="4" w:space="0" w:color="auto"/>
            </w:tcBorders>
          </w:tcPr>
          <w:p w14:paraId="7D063D01" w14:textId="77777777" w:rsidR="00AA7A60" w:rsidRPr="00DB312F" w:rsidRDefault="00AA7A60" w:rsidP="00AA7A60">
            <w:pPr>
              <w:spacing w:after="0" w:line="240" w:lineRule="auto"/>
              <w:ind w:left="55"/>
              <w:contextualSpacing/>
              <w:rPr>
                <w:rFonts w:ascii="Times New Roman" w:hAnsi="Times New Roman"/>
                <w:sz w:val="24"/>
                <w:szCs w:val="24"/>
              </w:rPr>
            </w:pPr>
            <w:r>
              <w:rPr>
                <w:rFonts w:ascii="Times New Roman" w:eastAsia="Calibri"/>
                <w:sz w:val="24"/>
              </w:rPr>
              <w:t>Malaria Prevalence Rate</w:t>
            </w:r>
          </w:p>
        </w:tc>
        <w:tc>
          <w:tcPr>
            <w:tcW w:w="804" w:type="pct"/>
            <w:tcBorders>
              <w:top w:val="single" w:sz="4" w:space="0" w:color="auto"/>
            </w:tcBorders>
          </w:tcPr>
          <w:p w14:paraId="735F44A0" w14:textId="77777777" w:rsidR="00AA7A60" w:rsidRPr="00936249" w:rsidRDefault="00AA7A60" w:rsidP="00AA7A60">
            <w:pPr>
              <w:spacing w:after="0" w:line="240" w:lineRule="auto"/>
              <w:ind w:left="123"/>
              <w:contextualSpacing/>
              <w:rPr>
                <w:rFonts w:ascii="Times New Roman" w:hAnsi="Times New Roman"/>
                <w:sz w:val="24"/>
                <w:szCs w:val="24"/>
              </w:rPr>
            </w:pPr>
            <w:r w:rsidRPr="00936249">
              <w:rPr>
                <w:rFonts w:ascii="Times New Roman" w:eastAsia="Calibri"/>
                <w:spacing w:val="-1"/>
                <w:sz w:val="24"/>
              </w:rPr>
              <w:t>Correlation</w:t>
            </w:r>
          </w:p>
        </w:tc>
        <w:tc>
          <w:tcPr>
            <w:tcW w:w="1048" w:type="pct"/>
            <w:tcBorders>
              <w:top w:val="single" w:sz="4" w:space="0" w:color="auto"/>
            </w:tcBorders>
          </w:tcPr>
          <w:p w14:paraId="28D8924E" w14:textId="77777777" w:rsidR="00AA7A60" w:rsidRPr="00DB312F" w:rsidRDefault="00AA7A60" w:rsidP="00AA7A60">
            <w:pPr>
              <w:spacing w:after="0" w:line="240" w:lineRule="auto"/>
              <w:ind w:left="175"/>
              <w:contextualSpacing/>
              <w:rPr>
                <w:rFonts w:ascii="Times New Roman" w:hAnsi="Times New Roman"/>
                <w:sz w:val="24"/>
                <w:szCs w:val="24"/>
              </w:rPr>
            </w:pPr>
            <w:r w:rsidRPr="00DB312F">
              <w:rPr>
                <w:rFonts w:ascii="Times New Roman" w:eastAsia="Calibri"/>
                <w:sz w:val="24"/>
              </w:rPr>
              <w:t>1</w:t>
            </w:r>
          </w:p>
        </w:tc>
        <w:tc>
          <w:tcPr>
            <w:tcW w:w="713" w:type="pct"/>
            <w:tcBorders>
              <w:top w:val="single" w:sz="4" w:space="0" w:color="auto"/>
            </w:tcBorders>
          </w:tcPr>
          <w:p w14:paraId="17718EA2" w14:textId="77777777" w:rsidR="00AA7A60" w:rsidRPr="00DB312F" w:rsidRDefault="00AA7A60" w:rsidP="00AA7A60">
            <w:pPr>
              <w:spacing w:after="0" w:line="240" w:lineRule="auto"/>
              <w:contextualSpacing/>
              <w:rPr>
                <w:rFonts w:eastAsia="Calibri"/>
              </w:rPr>
            </w:pPr>
          </w:p>
        </w:tc>
        <w:tc>
          <w:tcPr>
            <w:tcW w:w="883" w:type="pct"/>
            <w:tcBorders>
              <w:top w:val="single" w:sz="4" w:space="0" w:color="auto"/>
            </w:tcBorders>
          </w:tcPr>
          <w:p w14:paraId="7A799D96" w14:textId="77777777" w:rsidR="00AA7A60" w:rsidRPr="00DB312F" w:rsidRDefault="00AA7A60" w:rsidP="00AA7A60">
            <w:pPr>
              <w:spacing w:after="0" w:line="240" w:lineRule="auto"/>
              <w:contextualSpacing/>
              <w:rPr>
                <w:rFonts w:eastAsia="Calibri"/>
              </w:rPr>
            </w:pPr>
          </w:p>
        </w:tc>
      </w:tr>
      <w:tr w:rsidR="00AA7A60" w:rsidRPr="00DB312F" w14:paraId="35AFC298" w14:textId="77777777" w:rsidTr="00385A1D">
        <w:trPr>
          <w:trHeight w:hRule="exact" w:val="277"/>
        </w:trPr>
        <w:tc>
          <w:tcPr>
            <w:tcW w:w="1552" w:type="pct"/>
          </w:tcPr>
          <w:p w14:paraId="5030198C" w14:textId="77777777" w:rsidR="00AA7A60" w:rsidRPr="00DB312F" w:rsidRDefault="00AA7A60" w:rsidP="00AA7A60">
            <w:pPr>
              <w:spacing w:after="0" w:line="240" w:lineRule="auto"/>
              <w:contextualSpacing/>
              <w:rPr>
                <w:rFonts w:eastAsia="Calibri"/>
              </w:rPr>
            </w:pPr>
          </w:p>
        </w:tc>
        <w:tc>
          <w:tcPr>
            <w:tcW w:w="804" w:type="pct"/>
          </w:tcPr>
          <w:p w14:paraId="60510100" w14:textId="77777777" w:rsidR="00AA7A60" w:rsidRPr="00936249" w:rsidRDefault="00AA7A60" w:rsidP="00AA7A60">
            <w:pPr>
              <w:spacing w:after="0" w:line="240" w:lineRule="auto"/>
              <w:ind w:left="123"/>
              <w:contextualSpacing/>
              <w:rPr>
                <w:rFonts w:ascii="Times New Roman" w:hAnsi="Times New Roman"/>
                <w:sz w:val="24"/>
                <w:szCs w:val="24"/>
              </w:rPr>
            </w:pPr>
            <w:r w:rsidRPr="00936249">
              <w:rPr>
                <w:rFonts w:ascii="Times New Roman" w:eastAsia="Calibri"/>
                <w:spacing w:val="-1"/>
                <w:sz w:val="24"/>
              </w:rPr>
              <w:t>Sig.</w:t>
            </w:r>
            <w:r w:rsidRPr="00936249">
              <w:rPr>
                <w:rFonts w:ascii="Times New Roman" w:eastAsia="Calibri"/>
                <w:spacing w:val="-5"/>
                <w:sz w:val="24"/>
              </w:rPr>
              <w:t xml:space="preserve"> </w:t>
            </w:r>
            <w:r w:rsidRPr="00936249">
              <w:rPr>
                <w:rFonts w:ascii="Times New Roman" w:eastAsia="Calibri"/>
                <w:spacing w:val="-1"/>
                <w:sz w:val="24"/>
              </w:rPr>
              <w:t>(2-tailed)</w:t>
            </w:r>
          </w:p>
        </w:tc>
        <w:tc>
          <w:tcPr>
            <w:tcW w:w="1048" w:type="pct"/>
          </w:tcPr>
          <w:p w14:paraId="1EA0417B" w14:textId="77777777" w:rsidR="00AA7A60" w:rsidRPr="00DB312F" w:rsidRDefault="00AA7A60" w:rsidP="00AA7A60">
            <w:pPr>
              <w:spacing w:after="0" w:line="240" w:lineRule="auto"/>
              <w:contextualSpacing/>
              <w:rPr>
                <w:rFonts w:eastAsia="Calibri"/>
              </w:rPr>
            </w:pPr>
          </w:p>
        </w:tc>
        <w:tc>
          <w:tcPr>
            <w:tcW w:w="713" w:type="pct"/>
          </w:tcPr>
          <w:p w14:paraId="04FCD56B" w14:textId="77777777" w:rsidR="00AA7A60" w:rsidRPr="00DB312F" w:rsidRDefault="00AA7A60" w:rsidP="00AA7A60">
            <w:pPr>
              <w:spacing w:after="0" w:line="240" w:lineRule="auto"/>
              <w:contextualSpacing/>
              <w:rPr>
                <w:rFonts w:eastAsia="Calibri"/>
              </w:rPr>
            </w:pPr>
          </w:p>
        </w:tc>
        <w:tc>
          <w:tcPr>
            <w:tcW w:w="883" w:type="pct"/>
          </w:tcPr>
          <w:p w14:paraId="72941327" w14:textId="77777777" w:rsidR="00AA7A60" w:rsidRPr="00DB312F" w:rsidRDefault="00AA7A60" w:rsidP="00AA7A60">
            <w:pPr>
              <w:spacing w:after="0" w:line="240" w:lineRule="auto"/>
              <w:contextualSpacing/>
              <w:rPr>
                <w:rFonts w:eastAsia="Calibri"/>
              </w:rPr>
            </w:pPr>
          </w:p>
        </w:tc>
      </w:tr>
      <w:tr w:rsidR="00AA7A60" w:rsidRPr="00DB312F" w14:paraId="131DB4FB" w14:textId="77777777" w:rsidTr="00385A1D">
        <w:trPr>
          <w:trHeight w:hRule="exact" w:val="342"/>
        </w:trPr>
        <w:tc>
          <w:tcPr>
            <w:tcW w:w="1552" w:type="pct"/>
          </w:tcPr>
          <w:p w14:paraId="32C90BC6" w14:textId="77777777" w:rsidR="00AA7A60" w:rsidRPr="00DB312F" w:rsidRDefault="00AA7A60" w:rsidP="00AA7A60">
            <w:pPr>
              <w:spacing w:after="0" w:line="240" w:lineRule="auto"/>
              <w:ind w:left="55"/>
              <w:contextualSpacing/>
              <w:rPr>
                <w:rFonts w:ascii="Times New Roman" w:hAnsi="Times New Roman"/>
                <w:sz w:val="24"/>
                <w:szCs w:val="24"/>
              </w:rPr>
            </w:pPr>
            <w:r>
              <w:rPr>
                <w:rFonts w:ascii="Times New Roman" w:eastAsia="Calibri"/>
                <w:spacing w:val="1"/>
                <w:sz w:val="24"/>
              </w:rPr>
              <w:t>Rainfall</w:t>
            </w:r>
          </w:p>
        </w:tc>
        <w:tc>
          <w:tcPr>
            <w:tcW w:w="804" w:type="pct"/>
          </w:tcPr>
          <w:p w14:paraId="65D57A80" w14:textId="77777777" w:rsidR="00AA7A60" w:rsidRPr="00936249" w:rsidRDefault="00AA7A60" w:rsidP="00AA7A60">
            <w:pPr>
              <w:spacing w:after="0" w:line="240" w:lineRule="auto"/>
              <w:ind w:left="123"/>
              <w:contextualSpacing/>
              <w:rPr>
                <w:rFonts w:ascii="Times New Roman" w:hAnsi="Times New Roman"/>
                <w:sz w:val="24"/>
                <w:szCs w:val="24"/>
              </w:rPr>
            </w:pPr>
            <w:r w:rsidRPr="00936249">
              <w:rPr>
                <w:rFonts w:ascii="Times New Roman" w:eastAsia="Calibri"/>
                <w:spacing w:val="-11"/>
                <w:sz w:val="24"/>
              </w:rPr>
              <w:t xml:space="preserve"> </w:t>
            </w:r>
            <w:r w:rsidRPr="00936249">
              <w:rPr>
                <w:rFonts w:ascii="Times New Roman" w:eastAsia="Calibri"/>
                <w:spacing w:val="-1"/>
                <w:sz w:val="24"/>
              </w:rPr>
              <w:t>Correlation</w:t>
            </w:r>
          </w:p>
        </w:tc>
        <w:tc>
          <w:tcPr>
            <w:tcW w:w="1048" w:type="pct"/>
          </w:tcPr>
          <w:p w14:paraId="49C97CF5" w14:textId="77777777" w:rsidR="00AA7A60" w:rsidRPr="00DB312F" w:rsidRDefault="00AA7A60" w:rsidP="00AA7A60">
            <w:pPr>
              <w:spacing w:after="0" w:line="240" w:lineRule="auto"/>
              <w:ind w:left="175"/>
              <w:contextualSpacing/>
              <w:rPr>
                <w:rFonts w:ascii="Times New Roman" w:hAnsi="Times New Roman"/>
                <w:sz w:val="24"/>
                <w:szCs w:val="24"/>
              </w:rPr>
            </w:pPr>
            <w:r w:rsidRPr="003E3AA7">
              <w:rPr>
                <w:rFonts w:ascii="Times New Roman" w:hAnsi="Times New Roman"/>
                <w:color w:val="000000" w:themeColor="text1"/>
                <w:sz w:val="24"/>
                <w:szCs w:val="24"/>
              </w:rPr>
              <w:t>-0.1694</w:t>
            </w:r>
          </w:p>
        </w:tc>
        <w:tc>
          <w:tcPr>
            <w:tcW w:w="713" w:type="pct"/>
          </w:tcPr>
          <w:p w14:paraId="51CB9187" w14:textId="77777777" w:rsidR="00AA7A60" w:rsidRPr="00DB312F" w:rsidRDefault="00AA7A60" w:rsidP="00AA7A60">
            <w:pPr>
              <w:spacing w:after="0" w:line="240" w:lineRule="auto"/>
              <w:ind w:left="288"/>
              <w:contextualSpacing/>
              <w:rPr>
                <w:rFonts w:ascii="Times New Roman" w:hAnsi="Times New Roman"/>
                <w:sz w:val="24"/>
                <w:szCs w:val="24"/>
              </w:rPr>
            </w:pPr>
            <w:r w:rsidRPr="00DB312F">
              <w:rPr>
                <w:rFonts w:ascii="Times New Roman" w:eastAsia="Calibri"/>
                <w:sz w:val="24"/>
              </w:rPr>
              <w:t>1</w:t>
            </w:r>
          </w:p>
        </w:tc>
        <w:tc>
          <w:tcPr>
            <w:tcW w:w="883" w:type="pct"/>
          </w:tcPr>
          <w:p w14:paraId="099ACFAC" w14:textId="77777777" w:rsidR="00AA7A60" w:rsidRPr="00DB312F" w:rsidRDefault="00AA7A60" w:rsidP="00AA7A60">
            <w:pPr>
              <w:spacing w:after="0" w:line="240" w:lineRule="auto"/>
              <w:contextualSpacing/>
              <w:rPr>
                <w:rFonts w:eastAsia="Calibri"/>
              </w:rPr>
            </w:pPr>
          </w:p>
        </w:tc>
      </w:tr>
      <w:tr w:rsidR="00AA7A60" w:rsidRPr="00DB312F" w14:paraId="7BBB1CCB" w14:textId="77777777" w:rsidTr="00385A1D">
        <w:trPr>
          <w:trHeight w:hRule="exact" w:val="275"/>
        </w:trPr>
        <w:tc>
          <w:tcPr>
            <w:tcW w:w="1552" w:type="pct"/>
          </w:tcPr>
          <w:p w14:paraId="75B4BD33" w14:textId="77777777" w:rsidR="00AA7A60" w:rsidRPr="00DB312F" w:rsidRDefault="00AA7A60" w:rsidP="00AA7A60">
            <w:pPr>
              <w:spacing w:after="0" w:line="240" w:lineRule="auto"/>
              <w:contextualSpacing/>
              <w:rPr>
                <w:rFonts w:eastAsia="Calibri"/>
              </w:rPr>
            </w:pPr>
          </w:p>
        </w:tc>
        <w:tc>
          <w:tcPr>
            <w:tcW w:w="804" w:type="pct"/>
          </w:tcPr>
          <w:p w14:paraId="31CB3A53" w14:textId="77777777" w:rsidR="00AA7A60" w:rsidRPr="00936249" w:rsidRDefault="00AA7A60" w:rsidP="00AA7A60">
            <w:pPr>
              <w:spacing w:after="0" w:line="240" w:lineRule="auto"/>
              <w:ind w:left="123"/>
              <w:contextualSpacing/>
              <w:rPr>
                <w:rFonts w:ascii="Times New Roman" w:hAnsi="Times New Roman"/>
                <w:sz w:val="24"/>
                <w:szCs w:val="24"/>
              </w:rPr>
            </w:pPr>
            <w:r w:rsidRPr="00936249">
              <w:rPr>
                <w:rFonts w:ascii="Times New Roman" w:eastAsia="Calibri"/>
                <w:spacing w:val="-1"/>
                <w:sz w:val="24"/>
              </w:rPr>
              <w:t>Sig.</w:t>
            </w:r>
            <w:r w:rsidRPr="00936249">
              <w:rPr>
                <w:rFonts w:ascii="Times New Roman" w:eastAsia="Calibri"/>
                <w:spacing w:val="-5"/>
                <w:sz w:val="24"/>
              </w:rPr>
              <w:t xml:space="preserve"> </w:t>
            </w:r>
            <w:r w:rsidRPr="00936249">
              <w:rPr>
                <w:rFonts w:ascii="Times New Roman" w:eastAsia="Calibri"/>
                <w:spacing w:val="-1"/>
                <w:sz w:val="24"/>
              </w:rPr>
              <w:t>(2-tailed)</w:t>
            </w:r>
          </w:p>
        </w:tc>
        <w:tc>
          <w:tcPr>
            <w:tcW w:w="1048" w:type="pct"/>
          </w:tcPr>
          <w:p w14:paraId="5C895219" w14:textId="77777777" w:rsidR="00AA7A60" w:rsidRPr="00DB312F" w:rsidRDefault="00AA7A60" w:rsidP="00AA7A60">
            <w:pPr>
              <w:spacing w:after="0" w:line="240" w:lineRule="auto"/>
              <w:ind w:left="175"/>
              <w:contextualSpacing/>
              <w:rPr>
                <w:rFonts w:ascii="Times New Roman" w:hAnsi="Times New Roman"/>
                <w:sz w:val="24"/>
                <w:szCs w:val="24"/>
              </w:rPr>
            </w:pPr>
            <w:r w:rsidRPr="008D2B95">
              <w:rPr>
                <w:rFonts w:ascii="Times New Roman" w:eastAsia="Calibri"/>
                <w:sz w:val="24"/>
              </w:rPr>
              <w:t>0.6184</w:t>
            </w:r>
          </w:p>
        </w:tc>
        <w:tc>
          <w:tcPr>
            <w:tcW w:w="713" w:type="pct"/>
          </w:tcPr>
          <w:p w14:paraId="1B1F8205" w14:textId="77777777" w:rsidR="00AA7A60" w:rsidRPr="00DB312F" w:rsidRDefault="00AA7A60" w:rsidP="00AA7A60">
            <w:pPr>
              <w:spacing w:after="0" w:line="240" w:lineRule="auto"/>
              <w:contextualSpacing/>
              <w:rPr>
                <w:rFonts w:eastAsia="Calibri"/>
              </w:rPr>
            </w:pPr>
          </w:p>
        </w:tc>
        <w:tc>
          <w:tcPr>
            <w:tcW w:w="883" w:type="pct"/>
          </w:tcPr>
          <w:p w14:paraId="22CBB3BD" w14:textId="77777777" w:rsidR="00AA7A60" w:rsidRPr="00DB312F" w:rsidRDefault="00AA7A60" w:rsidP="00AA7A60">
            <w:pPr>
              <w:spacing w:after="0" w:line="240" w:lineRule="auto"/>
              <w:contextualSpacing/>
              <w:rPr>
                <w:rFonts w:eastAsia="Calibri"/>
              </w:rPr>
            </w:pPr>
          </w:p>
        </w:tc>
      </w:tr>
      <w:tr w:rsidR="00AA7A60" w:rsidRPr="00DB312F" w14:paraId="75847850" w14:textId="77777777" w:rsidTr="00936249">
        <w:trPr>
          <w:trHeight w:hRule="exact" w:val="360"/>
        </w:trPr>
        <w:tc>
          <w:tcPr>
            <w:tcW w:w="1552" w:type="pct"/>
          </w:tcPr>
          <w:p w14:paraId="544C8E5B" w14:textId="77777777" w:rsidR="00AA7A60" w:rsidRPr="00DB312F" w:rsidRDefault="00AA7A60" w:rsidP="00AA7A60">
            <w:pPr>
              <w:spacing w:after="0" w:line="240" w:lineRule="auto"/>
              <w:ind w:left="55"/>
              <w:contextualSpacing/>
              <w:rPr>
                <w:rFonts w:ascii="Times New Roman" w:hAnsi="Times New Roman"/>
                <w:sz w:val="24"/>
                <w:szCs w:val="24"/>
              </w:rPr>
            </w:pPr>
            <w:r>
              <w:rPr>
                <w:rFonts w:ascii="Times New Roman" w:eastAsia="Calibri"/>
                <w:spacing w:val="-1"/>
                <w:sz w:val="24"/>
              </w:rPr>
              <w:t>Max. Temp</w:t>
            </w:r>
          </w:p>
        </w:tc>
        <w:tc>
          <w:tcPr>
            <w:tcW w:w="804" w:type="pct"/>
          </w:tcPr>
          <w:p w14:paraId="17FE2795" w14:textId="77777777" w:rsidR="00AA7A60" w:rsidRPr="00936249" w:rsidRDefault="00AA7A60" w:rsidP="00AA7A60">
            <w:pPr>
              <w:spacing w:after="0" w:line="240" w:lineRule="auto"/>
              <w:ind w:left="123"/>
              <w:contextualSpacing/>
              <w:rPr>
                <w:rFonts w:ascii="Times New Roman" w:hAnsi="Times New Roman"/>
                <w:sz w:val="24"/>
                <w:szCs w:val="24"/>
              </w:rPr>
            </w:pPr>
            <w:r w:rsidRPr="00936249">
              <w:rPr>
                <w:rFonts w:ascii="Times New Roman" w:eastAsia="Calibri"/>
                <w:spacing w:val="-11"/>
                <w:sz w:val="24"/>
              </w:rPr>
              <w:t xml:space="preserve"> </w:t>
            </w:r>
            <w:r w:rsidRPr="00936249">
              <w:rPr>
                <w:rFonts w:ascii="Times New Roman" w:eastAsia="Calibri"/>
                <w:spacing w:val="-1"/>
                <w:sz w:val="24"/>
              </w:rPr>
              <w:t>Correlation</w:t>
            </w:r>
          </w:p>
        </w:tc>
        <w:tc>
          <w:tcPr>
            <w:tcW w:w="1048" w:type="pct"/>
          </w:tcPr>
          <w:p w14:paraId="0C412F89" w14:textId="77777777" w:rsidR="00AA7A60" w:rsidRPr="00DB312F" w:rsidRDefault="00AA7A60" w:rsidP="00AA7A60">
            <w:pPr>
              <w:spacing w:after="0" w:line="240" w:lineRule="auto"/>
              <w:ind w:left="175"/>
              <w:contextualSpacing/>
              <w:rPr>
                <w:rFonts w:ascii="Times New Roman" w:hAnsi="Times New Roman"/>
                <w:sz w:val="24"/>
                <w:szCs w:val="24"/>
              </w:rPr>
            </w:pPr>
            <w:r w:rsidRPr="003E3AA7">
              <w:rPr>
                <w:rFonts w:ascii="Times New Roman" w:hAnsi="Times New Roman"/>
                <w:color w:val="000000" w:themeColor="text1"/>
                <w:sz w:val="24"/>
                <w:szCs w:val="24"/>
              </w:rPr>
              <w:t>0.3193</w:t>
            </w:r>
          </w:p>
        </w:tc>
        <w:tc>
          <w:tcPr>
            <w:tcW w:w="713" w:type="pct"/>
          </w:tcPr>
          <w:p w14:paraId="3BC95B49" w14:textId="77777777" w:rsidR="00AA7A60" w:rsidRPr="00DB312F" w:rsidRDefault="00AA7A60" w:rsidP="00AA7A60">
            <w:pPr>
              <w:spacing w:after="0" w:line="240" w:lineRule="auto"/>
              <w:ind w:left="288"/>
              <w:contextualSpacing/>
              <w:rPr>
                <w:rFonts w:ascii="Times New Roman" w:hAnsi="Times New Roman"/>
                <w:sz w:val="16"/>
                <w:szCs w:val="16"/>
              </w:rPr>
            </w:pPr>
            <w:r w:rsidRPr="00DB312F">
              <w:rPr>
                <w:rFonts w:ascii="Times New Roman" w:eastAsia="Calibri"/>
                <w:sz w:val="24"/>
              </w:rPr>
              <w:t>.</w:t>
            </w:r>
            <w:r w:rsidRPr="003E3AA7">
              <w:rPr>
                <w:rFonts w:ascii="Times New Roman" w:hAnsi="Times New Roman"/>
                <w:sz w:val="24"/>
                <w:szCs w:val="24"/>
              </w:rPr>
              <w:t>246</w:t>
            </w:r>
            <w:r w:rsidRPr="00DB312F">
              <w:rPr>
                <w:rFonts w:ascii="Times New Roman" w:eastAsia="Calibri"/>
                <w:position w:val="9"/>
                <w:sz w:val="16"/>
              </w:rPr>
              <w:t>**</w:t>
            </w:r>
          </w:p>
        </w:tc>
        <w:tc>
          <w:tcPr>
            <w:tcW w:w="883" w:type="pct"/>
          </w:tcPr>
          <w:p w14:paraId="36BFC20F" w14:textId="77777777" w:rsidR="00AA7A60" w:rsidRPr="00DB312F" w:rsidRDefault="00AA7A60" w:rsidP="00AA7A60">
            <w:pPr>
              <w:spacing w:after="0" w:line="240" w:lineRule="auto"/>
              <w:ind w:left="292"/>
              <w:contextualSpacing/>
              <w:rPr>
                <w:rFonts w:ascii="Times New Roman" w:hAnsi="Times New Roman"/>
                <w:sz w:val="24"/>
                <w:szCs w:val="24"/>
              </w:rPr>
            </w:pPr>
            <w:r w:rsidRPr="00DB312F">
              <w:rPr>
                <w:rFonts w:ascii="Times New Roman" w:eastAsia="Calibri"/>
                <w:sz w:val="24"/>
              </w:rPr>
              <w:t>1</w:t>
            </w:r>
          </w:p>
        </w:tc>
      </w:tr>
      <w:tr w:rsidR="00AA7A60" w:rsidRPr="00DB312F" w14:paraId="564911A0" w14:textId="77777777" w:rsidTr="00385A1D">
        <w:trPr>
          <w:trHeight w:hRule="exact" w:val="278"/>
        </w:trPr>
        <w:tc>
          <w:tcPr>
            <w:tcW w:w="1552" w:type="pct"/>
          </w:tcPr>
          <w:p w14:paraId="76087E1C" w14:textId="77777777" w:rsidR="00AA7A60" w:rsidRPr="00DB312F" w:rsidRDefault="00AA7A60" w:rsidP="00AA7A60">
            <w:pPr>
              <w:spacing w:after="0" w:line="240" w:lineRule="auto"/>
              <w:contextualSpacing/>
              <w:rPr>
                <w:rFonts w:eastAsia="Calibri"/>
              </w:rPr>
            </w:pPr>
          </w:p>
        </w:tc>
        <w:tc>
          <w:tcPr>
            <w:tcW w:w="804" w:type="pct"/>
          </w:tcPr>
          <w:p w14:paraId="3EDAEB7D" w14:textId="77777777" w:rsidR="00AA7A60" w:rsidRPr="00936249" w:rsidRDefault="00AA7A60" w:rsidP="00AA7A60">
            <w:pPr>
              <w:spacing w:after="0" w:line="240" w:lineRule="auto"/>
              <w:ind w:left="123"/>
              <w:contextualSpacing/>
              <w:rPr>
                <w:rFonts w:ascii="Times New Roman" w:hAnsi="Times New Roman"/>
                <w:sz w:val="24"/>
                <w:szCs w:val="24"/>
              </w:rPr>
            </w:pPr>
            <w:r w:rsidRPr="00936249">
              <w:rPr>
                <w:rFonts w:ascii="Times New Roman" w:eastAsia="Calibri"/>
                <w:spacing w:val="-1"/>
                <w:sz w:val="24"/>
              </w:rPr>
              <w:t>Sig.</w:t>
            </w:r>
            <w:r w:rsidRPr="00936249">
              <w:rPr>
                <w:rFonts w:ascii="Times New Roman" w:eastAsia="Calibri"/>
                <w:spacing w:val="-5"/>
                <w:sz w:val="24"/>
              </w:rPr>
              <w:t xml:space="preserve"> </w:t>
            </w:r>
            <w:r w:rsidRPr="00936249">
              <w:rPr>
                <w:rFonts w:ascii="Times New Roman" w:eastAsia="Calibri"/>
                <w:spacing w:val="-1"/>
                <w:sz w:val="24"/>
              </w:rPr>
              <w:t>(2-tailed)</w:t>
            </w:r>
          </w:p>
        </w:tc>
        <w:tc>
          <w:tcPr>
            <w:tcW w:w="1048" w:type="pct"/>
          </w:tcPr>
          <w:p w14:paraId="6F88E2DD" w14:textId="77777777" w:rsidR="00AA7A60" w:rsidRPr="00DB312F" w:rsidRDefault="00AA7A60" w:rsidP="00AA7A60">
            <w:pPr>
              <w:spacing w:after="0" w:line="240" w:lineRule="auto"/>
              <w:ind w:left="175"/>
              <w:contextualSpacing/>
              <w:rPr>
                <w:rFonts w:ascii="Times New Roman" w:hAnsi="Times New Roman"/>
                <w:sz w:val="24"/>
                <w:szCs w:val="24"/>
              </w:rPr>
            </w:pPr>
            <w:r w:rsidRPr="003E3AA7">
              <w:rPr>
                <w:rFonts w:ascii="Times New Roman" w:hAnsi="Times New Roman"/>
                <w:color w:val="000000" w:themeColor="text1"/>
                <w:sz w:val="24"/>
                <w:szCs w:val="24"/>
              </w:rPr>
              <w:t>0.3386</w:t>
            </w:r>
          </w:p>
        </w:tc>
        <w:tc>
          <w:tcPr>
            <w:tcW w:w="713" w:type="pct"/>
          </w:tcPr>
          <w:p w14:paraId="71742AEC" w14:textId="77777777" w:rsidR="00AA7A60" w:rsidRPr="00DB312F" w:rsidRDefault="00AA7A60" w:rsidP="00AA7A60">
            <w:pPr>
              <w:spacing w:after="0" w:line="240" w:lineRule="auto"/>
              <w:ind w:left="288"/>
              <w:contextualSpacing/>
              <w:rPr>
                <w:rFonts w:ascii="Times New Roman" w:hAnsi="Times New Roman"/>
                <w:sz w:val="24"/>
                <w:szCs w:val="24"/>
              </w:rPr>
            </w:pPr>
            <w:r w:rsidRPr="00DB312F">
              <w:rPr>
                <w:rFonts w:ascii="Times New Roman" w:eastAsia="Calibri"/>
                <w:sz w:val="24"/>
              </w:rPr>
              <w:t>.0</w:t>
            </w:r>
            <w:r>
              <w:rPr>
                <w:rFonts w:ascii="Times New Roman" w:eastAsia="Calibri"/>
                <w:sz w:val="24"/>
              </w:rPr>
              <w:t>43</w:t>
            </w:r>
          </w:p>
        </w:tc>
        <w:tc>
          <w:tcPr>
            <w:tcW w:w="883" w:type="pct"/>
          </w:tcPr>
          <w:p w14:paraId="109F9CA5" w14:textId="77777777" w:rsidR="00AA7A60" w:rsidRPr="00DB312F" w:rsidRDefault="00AA7A60" w:rsidP="00AA7A60">
            <w:pPr>
              <w:spacing w:after="0" w:line="240" w:lineRule="auto"/>
              <w:contextualSpacing/>
              <w:rPr>
                <w:rFonts w:eastAsia="Calibri"/>
              </w:rPr>
            </w:pPr>
          </w:p>
        </w:tc>
      </w:tr>
    </w:tbl>
    <w:p w14:paraId="4C35FCFE" w14:textId="77777777" w:rsidR="00AA7A60" w:rsidRPr="003E3AA7" w:rsidRDefault="00AA7A60" w:rsidP="00AA7A60">
      <w:pPr>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(Author, 2024)</w:t>
      </w:r>
    </w:p>
    <w:p w14:paraId="4E377C42" w14:textId="77777777" w:rsidR="00AA7A60" w:rsidRPr="003E3AA7" w:rsidRDefault="00AA7A60" w:rsidP="00AA7A60">
      <w:pPr>
        <w:spacing w:after="0" w:line="240" w:lineRule="auto"/>
        <w:contextualSpacing/>
        <w:jc w:val="both"/>
        <w:rPr>
          <w:rFonts w:ascii="Times New Roman" w:hAnsi="Times New Roman"/>
          <w:color w:val="000000" w:themeColor="text1"/>
          <w:sz w:val="24"/>
          <w:szCs w:val="24"/>
        </w:rPr>
      </w:pPr>
    </w:p>
    <w:p w14:paraId="44EE8DB0" w14:textId="2F1A691F" w:rsidR="00AA7A60" w:rsidRDefault="00410E6B" w:rsidP="00AA7A60">
      <w:pPr>
        <w:spacing w:after="0" w:line="240" w:lineRule="auto"/>
        <w:contextualSpacing/>
        <w:jc w:val="both"/>
        <w:rPr>
          <w:rFonts w:ascii="Times New Roman" w:hAnsi="Times New Roman"/>
          <w:sz w:val="24"/>
          <w:szCs w:val="24"/>
        </w:rPr>
      </w:pPr>
      <w:r w:rsidRPr="00410E6B">
        <w:rPr>
          <w:rFonts w:ascii="Times New Roman" w:hAnsi="Times New Roman"/>
          <w:sz w:val="24"/>
          <w:szCs w:val="24"/>
        </w:rPr>
        <w:t>The relationship between malaria prevalence and climate ha</w:t>
      </w:r>
      <w:r w:rsidR="0003234E">
        <w:rPr>
          <w:rFonts w:ascii="Times New Roman" w:hAnsi="Times New Roman"/>
          <w:sz w:val="24"/>
          <w:szCs w:val="24"/>
        </w:rPr>
        <w:t>d</w:t>
      </w:r>
      <w:r w:rsidRPr="00410E6B">
        <w:rPr>
          <w:rFonts w:ascii="Times New Roman" w:hAnsi="Times New Roman"/>
          <w:sz w:val="24"/>
          <w:szCs w:val="24"/>
        </w:rPr>
        <w:t xml:space="preserve"> the weakest negative correlation with rainfall (r=0.1694r=0.1694), suggesting that a larger amount of rainfall actually reduces malaria cases slightly, although it is statistically insignificant (p = 0.6184). The relationship with maximum temperature, on the other hand, is positive and moderate (r=0.3193r=0.3193), meaning that, as temperatures rise, more people get malaria, because the mosquitoes are more prone to survive and breed. But neither </w:t>
      </w:r>
      <w:r w:rsidR="0003234E">
        <w:rPr>
          <w:rFonts w:ascii="Times New Roman" w:hAnsi="Times New Roman"/>
          <w:sz w:val="24"/>
          <w:szCs w:val="24"/>
        </w:rPr>
        <w:t>was</w:t>
      </w:r>
      <w:r w:rsidR="0003234E" w:rsidRPr="00410E6B">
        <w:rPr>
          <w:rFonts w:ascii="Times New Roman" w:hAnsi="Times New Roman"/>
          <w:sz w:val="24"/>
          <w:szCs w:val="24"/>
        </w:rPr>
        <w:t xml:space="preserve"> this</w:t>
      </w:r>
      <w:r w:rsidRPr="00410E6B">
        <w:rPr>
          <w:rFonts w:ascii="Times New Roman" w:hAnsi="Times New Roman"/>
          <w:sz w:val="24"/>
          <w:szCs w:val="24"/>
        </w:rPr>
        <w:t xml:space="preserve"> correlation statistically significant (p = 0.3386). On the whole, there are correlations between rainfall, temperature and malaria prevalence, but none is statistically significant in this dataset. </w:t>
      </w:r>
    </w:p>
    <w:p w14:paraId="0D334C09" w14:textId="77777777" w:rsidR="00410E6B" w:rsidRDefault="00410E6B" w:rsidP="00AA7A60">
      <w:pPr>
        <w:spacing w:after="0" w:line="240" w:lineRule="auto"/>
        <w:contextualSpacing/>
        <w:jc w:val="both"/>
        <w:rPr>
          <w:rFonts w:ascii="Times New Roman" w:hAnsi="Times New Roman"/>
          <w:sz w:val="24"/>
          <w:szCs w:val="24"/>
        </w:rPr>
      </w:pPr>
    </w:p>
    <w:p w14:paraId="71A7DF64" w14:textId="4EC0C4D5" w:rsidR="00AA7A60" w:rsidRDefault="00AA7A60" w:rsidP="00AA7A60">
      <w:pPr>
        <w:autoSpaceDE w:val="0"/>
        <w:autoSpaceDN w:val="0"/>
        <w:adjustRightInd w:val="0"/>
        <w:spacing w:after="0" w:line="240" w:lineRule="auto"/>
        <w:contextualSpacing/>
        <w:jc w:val="both"/>
        <w:rPr>
          <w:rFonts w:ascii="Times New Roman" w:hAnsi="Times New Roman"/>
          <w:color w:val="000000" w:themeColor="text1"/>
          <w:sz w:val="24"/>
          <w:szCs w:val="24"/>
        </w:rPr>
      </w:pPr>
      <w:r w:rsidRPr="000A3412">
        <w:rPr>
          <w:rFonts w:ascii="Times New Roman" w:hAnsi="Times New Roman"/>
          <w:color w:val="000000" w:themeColor="text1"/>
          <w:sz w:val="24"/>
          <w:szCs w:val="24"/>
          <w:highlight w:val="yellow"/>
        </w:rPr>
        <w:t>Table</w:t>
      </w:r>
      <w:r w:rsidRPr="003E3AA7">
        <w:rPr>
          <w:rFonts w:ascii="Times New Roman" w:hAnsi="Times New Roman"/>
          <w:color w:val="000000" w:themeColor="text1"/>
          <w:sz w:val="24"/>
          <w:szCs w:val="24"/>
        </w:rPr>
        <w:t xml:space="preserve"> </w:t>
      </w:r>
      <w:r w:rsidR="000A3412">
        <w:rPr>
          <w:rFonts w:ascii="Times New Roman" w:hAnsi="Times New Roman"/>
          <w:color w:val="000000" w:themeColor="text1"/>
          <w:sz w:val="24"/>
          <w:szCs w:val="24"/>
        </w:rPr>
        <w:t>7</w:t>
      </w:r>
      <w:r w:rsidRPr="003E3AA7">
        <w:rPr>
          <w:rFonts w:ascii="Times New Roman" w:hAnsi="Times New Roman"/>
          <w:color w:val="000000" w:themeColor="text1"/>
          <w:sz w:val="24"/>
          <w:szCs w:val="24"/>
        </w:rPr>
        <w:t xml:space="preserve"> shows that more than half of the children 61.4% contracted malaria in the last three months prior to the survey period. Majority also indicated the presence of stagnant waters (ponds) near their homes (63.5%) as well as shrubs and thickets present (68.3%). This implies the presence of potential breeding grounds for the malaria causing vectors. </w:t>
      </w:r>
    </w:p>
    <w:p w14:paraId="3CA421FC" w14:textId="7FB88EB2" w:rsidR="00936249" w:rsidRDefault="00936249" w:rsidP="00AA7A60">
      <w:pPr>
        <w:autoSpaceDE w:val="0"/>
        <w:autoSpaceDN w:val="0"/>
        <w:adjustRightInd w:val="0"/>
        <w:spacing w:after="0" w:line="240" w:lineRule="auto"/>
        <w:contextualSpacing/>
        <w:jc w:val="both"/>
        <w:rPr>
          <w:rFonts w:ascii="Times New Roman" w:hAnsi="Times New Roman"/>
          <w:color w:val="000000" w:themeColor="text1"/>
          <w:sz w:val="24"/>
          <w:szCs w:val="24"/>
        </w:rPr>
      </w:pPr>
    </w:p>
    <w:p w14:paraId="66472DCF" w14:textId="77777777" w:rsidR="00936249" w:rsidRDefault="00936249" w:rsidP="00AA7A60">
      <w:pPr>
        <w:autoSpaceDE w:val="0"/>
        <w:autoSpaceDN w:val="0"/>
        <w:adjustRightInd w:val="0"/>
        <w:spacing w:after="0" w:line="240" w:lineRule="auto"/>
        <w:contextualSpacing/>
        <w:jc w:val="both"/>
        <w:rPr>
          <w:rFonts w:ascii="Times New Roman" w:hAnsi="Times New Roman"/>
          <w:color w:val="000000" w:themeColor="text1"/>
          <w:sz w:val="24"/>
          <w:szCs w:val="24"/>
        </w:rPr>
      </w:pPr>
    </w:p>
    <w:p w14:paraId="5031E082" w14:textId="233F97AA" w:rsidR="00AA7A60" w:rsidRDefault="00AA7A60" w:rsidP="00AA7A60">
      <w:pPr>
        <w:autoSpaceDE w:val="0"/>
        <w:autoSpaceDN w:val="0"/>
        <w:adjustRightInd w:val="0"/>
        <w:spacing w:after="0" w:line="240" w:lineRule="auto"/>
        <w:contextualSpacing/>
        <w:jc w:val="both"/>
        <w:rPr>
          <w:rFonts w:ascii="Times New Roman" w:hAnsi="Times New Roman"/>
          <w:color w:val="000000" w:themeColor="text1"/>
          <w:sz w:val="24"/>
          <w:szCs w:val="24"/>
        </w:rPr>
      </w:pPr>
    </w:p>
    <w:p w14:paraId="59AA2096" w14:textId="6EB0ED6F" w:rsidR="0003234E" w:rsidRDefault="0003234E" w:rsidP="00AA7A60">
      <w:pPr>
        <w:autoSpaceDE w:val="0"/>
        <w:autoSpaceDN w:val="0"/>
        <w:adjustRightInd w:val="0"/>
        <w:spacing w:after="0" w:line="240" w:lineRule="auto"/>
        <w:contextualSpacing/>
        <w:jc w:val="both"/>
        <w:rPr>
          <w:rFonts w:ascii="Times New Roman" w:hAnsi="Times New Roman"/>
          <w:color w:val="000000" w:themeColor="text1"/>
          <w:sz w:val="24"/>
          <w:szCs w:val="24"/>
        </w:rPr>
      </w:pPr>
    </w:p>
    <w:p w14:paraId="1491BE74" w14:textId="58F968ED" w:rsidR="0003234E" w:rsidRDefault="0003234E" w:rsidP="00AA7A60">
      <w:pPr>
        <w:autoSpaceDE w:val="0"/>
        <w:autoSpaceDN w:val="0"/>
        <w:adjustRightInd w:val="0"/>
        <w:spacing w:after="0" w:line="240" w:lineRule="auto"/>
        <w:contextualSpacing/>
        <w:jc w:val="both"/>
        <w:rPr>
          <w:rFonts w:ascii="Times New Roman" w:hAnsi="Times New Roman"/>
          <w:color w:val="000000" w:themeColor="text1"/>
          <w:sz w:val="24"/>
          <w:szCs w:val="24"/>
        </w:rPr>
      </w:pPr>
    </w:p>
    <w:p w14:paraId="733B28C8" w14:textId="77777777" w:rsidR="0003234E" w:rsidRPr="003E3AA7" w:rsidRDefault="0003234E" w:rsidP="00AA7A60">
      <w:pPr>
        <w:autoSpaceDE w:val="0"/>
        <w:autoSpaceDN w:val="0"/>
        <w:adjustRightInd w:val="0"/>
        <w:spacing w:after="0" w:line="240" w:lineRule="auto"/>
        <w:contextualSpacing/>
        <w:jc w:val="both"/>
        <w:rPr>
          <w:rFonts w:ascii="Times New Roman" w:hAnsi="Times New Roman"/>
          <w:color w:val="000000" w:themeColor="text1"/>
          <w:sz w:val="24"/>
          <w:szCs w:val="24"/>
        </w:rPr>
      </w:pPr>
    </w:p>
    <w:p w14:paraId="247ECBB2" w14:textId="01F24787" w:rsidR="00AA7A60" w:rsidRPr="00E115EC" w:rsidRDefault="00AA7A60" w:rsidP="00AA7A60">
      <w:pPr>
        <w:spacing w:after="0" w:line="240" w:lineRule="auto"/>
        <w:contextualSpacing/>
        <w:rPr>
          <w:rFonts w:ascii="Times New Roman" w:hAnsi="Times New Roman"/>
          <w:b/>
          <w:sz w:val="24"/>
          <w:szCs w:val="24"/>
        </w:rPr>
      </w:pPr>
      <w:bookmarkStart w:id="8" w:name="_Toc173488449"/>
      <w:r w:rsidRPr="000A3412">
        <w:rPr>
          <w:rFonts w:ascii="Times New Roman" w:hAnsi="Times New Roman"/>
          <w:b/>
          <w:sz w:val="24"/>
          <w:szCs w:val="24"/>
          <w:highlight w:val="yellow"/>
        </w:rPr>
        <w:t>Table</w:t>
      </w:r>
      <w:r w:rsidRPr="00E115EC">
        <w:rPr>
          <w:rFonts w:ascii="Times New Roman" w:hAnsi="Times New Roman"/>
          <w:b/>
          <w:sz w:val="24"/>
          <w:szCs w:val="24"/>
        </w:rPr>
        <w:t xml:space="preserve"> </w:t>
      </w:r>
      <w:r w:rsidR="000A3412">
        <w:rPr>
          <w:rFonts w:ascii="Times New Roman" w:hAnsi="Times New Roman"/>
          <w:b/>
          <w:sz w:val="24"/>
          <w:szCs w:val="24"/>
        </w:rPr>
        <w:t>7</w:t>
      </w:r>
      <w:r w:rsidRPr="00E115EC">
        <w:rPr>
          <w:rFonts w:ascii="Times New Roman" w:hAnsi="Times New Roman"/>
          <w:b/>
          <w:sz w:val="24"/>
          <w:szCs w:val="24"/>
        </w:rPr>
        <w:t xml:space="preserve">: Malaria Prevalence in </w:t>
      </w:r>
      <w:proofErr w:type="spellStart"/>
      <w:r w:rsidRPr="00E115EC">
        <w:rPr>
          <w:rFonts w:ascii="Times New Roman" w:hAnsi="Times New Roman"/>
          <w:b/>
          <w:sz w:val="24"/>
          <w:szCs w:val="24"/>
        </w:rPr>
        <w:t>Elgeyo</w:t>
      </w:r>
      <w:r w:rsidR="00936249">
        <w:rPr>
          <w:rFonts w:ascii="Times New Roman" w:hAnsi="Times New Roman"/>
          <w:b/>
          <w:sz w:val="24"/>
          <w:szCs w:val="24"/>
        </w:rPr>
        <w:t>-</w:t>
      </w:r>
      <w:r w:rsidRPr="00E115EC">
        <w:rPr>
          <w:rFonts w:ascii="Times New Roman" w:hAnsi="Times New Roman"/>
          <w:b/>
          <w:sz w:val="24"/>
          <w:szCs w:val="24"/>
        </w:rPr>
        <w:t>Marakwet</w:t>
      </w:r>
      <w:proofErr w:type="spellEnd"/>
      <w:r w:rsidRPr="00E115EC">
        <w:rPr>
          <w:rFonts w:ascii="Times New Roman" w:hAnsi="Times New Roman"/>
          <w:b/>
          <w:sz w:val="24"/>
          <w:szCs w:val="24"/>
        </w:rPr>
        <w:t xml:space="preserve"> West Sub-County</w:t>
      </w:r>
      <w:bookmarkEnd w:id="8"/>
    </w:p>
    <w:tbl>
      <w:tblPr>
        <w:tblW w:w="5000" w:type="pct"/>
        <w:tblCellMar>
          <w:left w:w="0" w:type="dxa"/>
          <w:right w:w="0" w:type="dxa"/>
        </w:tblCellMar>
        <w:tblLook w:val="0000" w:firstRow="0" w:lastRow="0" w:firstColumn="0" w:lastColumn="0" w:noHBand="0" w:noVBand="0"/>
      </w:tblPr>
      <w:tblGrid>
        <w:gridCol w:w="1774"/>
        <w:gridCol w:w="2261"/>
        <w:gridCol w:w="62"/>
        <w:gridCol w:w="2756"/>
        <w:gridCol w:w="43"/>
        <w:gridCol w:w="2434"/>
        <w:gridCol w:w="30"/>
      </w:tblGrid>
      <w:tr w:rsidR="00AA7A60" w:rsidRPr="003E3AA7" w14:paraId="0CBE2F35" w14:textId="77777777" w:rsidTr="00385A1D">
        <w:trPr>
          <w:gridAfter w:val="1"/>
          <w:wAfter w:w="16" w:type="pct"/>
          <w:cantSplit/>
        </w:trPr>
        <w:tc>
          <w:tcPr>
            <w:tcW w:w="4984" w:type="pct"/>
            <w:gridSpan w:val="6"/>
            <w:tcBorders>
              <w:top w:val="single" w:sz="4" w:space="0" w:color="auto"/>
              <w:bottom w:val="single" w:sz="4" w:space="0" w:color="auto"/>
            </w:tcBorders>
            <w:shd w:val="clear" w:color="auto" w:fill="FFFFFF"/>
            <w:vAlign w:val="bottom"/>
          </w:tcPr>
          <w:p w14:paraId="2F5937CB" w14:textId="77777777" w:rsidR="00AA7A60" w:rsidRPr="003E3AA7" w:rsidRDefault="00AA7A60" w:rsidP="00AA7A60">
            <w:pPr>
              <w:spacing w:after="0" w:line="240" w:lineRule="auto"/>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lastRenderedPageBreak/>
              <w:t>Child contracted malaria in last 3months</w:t>
            </w:r>
          </w:p>
        </w:tc>
      </w:tr>
      <w:tr w:rsidR="00AA7A60" w:rsidRPr="003E3AA7" w14:paraId="7FA3157E" w14:textId="77777777" w:rsidTr="00385A1D">
        <w:trPr>
          <w:gridAfter w:val="1"/>
          <w:wAfter w:w="16" w:type="pct"/>
          <w:cantSplit/>
        </w:trPr>
        <w:tc>
          <w:tcPr>
            <w:tcW w:w="2156" w:type="pct"/>
            <w:gridSpan w:val="2"/>
            <w:tcBorders>
              <w:top w:val="single" w:sz="4" w:space="0" w:color="auto"/>
              <w:bottom w:val="single" w:sz="4" w:space="0" w:color="auto"/>
            </w:tcBorders>
            <w:shd w:val="clear" w:color="auto" w:fill="FFFFFF"/>
            <w:vAlign w:val="bottom"/>
          </w:tcPr>
          <w:p w14:paraId="7725AA2A" w14:textId="77777777" w:rsidR="00AA7A60" w:rsidRPr="003E3AA7" w:rsidRDefault="00AA7A60" w:rsidP="00AA7A60">
            <w:pPr>
              <w:spacing w:after="0" w:line="240" w:lineRule="auto"/>
              <w:contextualSpacing/>
              <w:rPr>
                <w:rFonts w:ascii="Times New Roman" w:hAnsi="Times New Roman"/>
                <w:color w:val="000000" w:themeColor="text1"/>
                <w:sz w:val="24"/>
                <w:szCs w:val="24"/>
              </w:rPr>
            </w:pPr>
          </w:p>
        </w:tc>
        <w:tc>
          <w:tcPr>
            <w:tcW w:w="1505" w:type="pct"/>
            <w:gridSpan w:val="2"/>
            <w:tcBorders>
              <w:top w:val="single" w:sz="4" w:space="0" w:color="auto"/>
              <w:bottom w:val="single" w:sz="4" w:space="0" w:color="auto"/>
            </w:tcBorders>
            <w:shd w:val="clear" w:color="auto" w:fill="FFFFFF"/>
            <w:vAlign w:val="bottom"/>
          </w:tcPr>
          <w:p w14:paraId="7AFE0A03" w14:textId="77777777" w:rsidR="00AA7A60" w:rsidRPr="003E3AA7" w:rsidRDefault="00AA7A60" w:rsidP="00AA7A60">
            <w:pPr>
              <w:spacing w:after="0" w:line="240" w:lineRule="auto"/>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Frequency</w:t>
            </w:r>
          </w:p>
        </w:tc>
        <w:tc>
          <w:tcPr>
            <w:tcW w:w="1323" w:type="pct"/>
            <w:gridSpan w:val="2"/>
            <w:tcBorders>
              <w:top w:val="single" w:sz="4" w:space="0" w:color="auto"/>
              <w:bottom w:val="single" w:sz="4" w:space="0" w:color="auto"/>
            </w:tcBorders>
            <w:shd w:val="clear" w:color="auto" w:fill="FFFFFF"/>
            <w:vAlign w:val="bottom"/>
          </w:tcPr>
          <w:p w14:paraId="7ED2FF8F" w14:textId="77777777" w:rsidR="00AA7A60" w:rsidRPr="003E3AA7" w:rsidRDefault="00AA7A60" w:rsidP="00AA7A60">
            <w:pPr>
              <w:spacing w:after="0" w:line="240" w:lineRule="auto"/>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Percent</w:t>
            </w:r>
          </w:p>
        </w:tc>
      </w:tr>
      <w:tr w:rsidR="00AA7A60" w:rsidRPr="003E3AA7" w14:paraId="4885CA41" w14:textId="77777777" w:rsidTr="00385A1D">
        <w:trPr>
          <w:gridAfter w:val="1"/>
          <w:wAfter w:w="16" w:type="pct"/>
          <w:cantSplit/>
        </w:trPr>
        <w:tc>
          <w:tcPr>
            <w:tcW w:w="948" w:type="pct"/>
            <w:vMerge w:val="restart"/>
            <w:tcBorders>
              <w:top w:val="single" w:sz="4" w:space="0" w:color="auto"/>
            </w:tcBorders>
            <w:shd w:val="clear" w:color="auto" w:fill="auto"/>
          </w:tcPr>
          <w:p w14:paraId="2E7C8F6A" w14:textId="77777777" w:rsidR="00AA7A60" w:rsidRPr="003E3AA7" w:rsidRDefault="00AA7A60" w:rsidP="00AA7A60">
            <w:pPr>
              <w:spacing w:after="0" w:line="240" w:lineRule="auto"/>
              <w:contextualSpacing/>
              <w:rPr>
                <w:rFonts w:ascii="Times New Roman" w:hAnsi="Times New Roman"/>
                <w:color w:val="000000" w:themeColor="text1"/>
                <w:sz w:val="24"/>
                <w:szCs w:val="24"/>
              </w:rPr>
            </w:pPr>
          </w:p>
        </w:tc>
        <w:tc>
          <w:tcPr>
            <w:tcW w:w="1208" w:type="pct"/>
            <w:tcBorders>
              <w:top w:val="single" w:sz="4" w:space="0" w:color="auto"/>
              <w:left w:val="nil"/>
            </w:tcBorders>
            <w:shd w:val="clear" w:color="auto" w:fill="auto"/>
          </w:tcPr>
          <w:p w14:paraId="7B96AD18" w14:textId="77777777" w:rsidR="00AA7A60" w:rsidRPr="003E3AA7" w:rsidRDefault="00AA7A60" w:rsidP="00AA7A60">
            <w:pPr>
              <w:spacing w:after="0" w:line="240" w:lineRule="auto"/>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Yes</w:t>
            </w:r>
          </w:p>
        </w:tc>
        <w:tc>
          <w:tcPr>
            <w:tcW w:w="1505" w:type="pct"/>
            <w:gridSpan w:val="2"/>
            <w:tcBorders>
              <w:top w:val="single" w:sz="4" w:space="0" w:color="auto"/>
            </w:tcBorders>
            <w:shd w:val="clear" w:color="auto" w:fill="FFFFFF"/>
          </w:tcPr>
          <w:p w14:paraId="5E7B7EE2" w14:textId="77777777" w:rsidR="00AA7A60" w:rsidRPr="003E3AA7" w:rsidRDefault="00AA7A60" w:rsidP="00AA7A60">
            <w:pPr>
              <w:spacing w:after="0" w:line="240" w:lineRule="auto"/>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116</w:t>
            </w:r>
          </w:p>
        </w:tc>
        <w:tc>
          <w:tcPr>
            <w:tcW w:w="1323" w:type="pct"/>
            <w:gridSpan w:val="2"/>
            <w:tcBorders>
              <w:top w:val="single" w:sz="4" w:space="0" w:color="auto"/>
            </w:tcBorders>
            <w:shd w:val="clear" w:color="auto" w:fill="FFFFFF"/>
          </w:tcPr>
          <w:p w14:paraId="42BF8608" w14:textId="77777777" w:rsidR="00AA7A60" w:rsidRPr="003E3AA7" w:rsidRDefault="00AA7A60" w:rsidP="00AA7A60">
            <w:pPr>
              <w:spacing w:after="0" w:line="240" w:lineRule="auto"/>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61.4</w:t>
            </w:r>
          </w:p>
        </w:tc>
      </w:tr>
      <w:tr w:rsidR="00AA7A60" w:rsidRPr="003E3AA7" w14:paraId="2DD03577" w14:textId="77777777" w:rsidTr="00385A1D">
        <w:trPr>
          <w:gridAfter w:val="1"/>
          <w:wAfter w:w="16" w:type="pct"/>
          <w:cantSplit/>
        </w:trPr>
        <w:tc>
          <w:tcPr>
            <w:tcW w:w="948" w:type="pct"/>
            <w:vMerge/>
            <w:shd w:val="clear" w:color="auto" w:fill="auto"/>
          </w:tcPr>
          <w:p w14:paraId="4FAD084A" w14:textId="77777777" w:rsidR="00AA7A60" w:rsidRPr="003E3AA7" w:rsidRDefault="00AA7A60" w:rsidP="00AA7A60">
            <w:pPr>
              <w:spacing w:after="0" w:line="240" w:lineRule="auto"/>
              <w:contextualSpacing/>
              <w:rPr>
                <w:rFonts w:ascii="Times New Roman" w:hAnsi="Times New Roman"/>
                <w:color w:val="000000" w:themeColor="text1"/>
                <w:sz w:val="24"/>
                <w:szCs w:val="24"/>
              </w:rPr>
            </w:pPr>
          </w:p>
        </w:tc>
        <w:tc>
          <w:tcPr>
            <w:tcW w:w="1208" w:type="pct"/>
            <w:tcBorders>
              <w:left w:val="nil"/>
            </w:tcBorders>
            <w:shd w:val="clear" w:color="auto" w:fill="auto"/>
          </w:tcPr>
          <w:p w14:paraId="3C23CF35" w14:textId="77777777" w:rsidR="00AA7A60" w:rsidRPr="003E3AA7" w:rsidRDefault="00AA7A60" w:rsidP="00AA7A60">
            <w:pPr>
              <w:spacing w:after="0" w:line="240" w:lineRule="auto"/>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No</w:t>
            </w:r>
          </w:p>
        </w:tc>
        <w:tc>
          <w:tcPr>
            <w:tcW w:w="1505" w:type="pct"/>
            <w:gridSpan w:val="2"/>
            <w:shd w:val="clear" w:color="auto" w:fill="FFFFFF"/>
          </w:tcPr>
          <w:p w14:paraId="44D0F34E" w14:textId="77777777" w:rsidR="00AA7A60" w:rsidRPr="003E3AA7" w:rsidRDefault="00AA7A60" w:rsidP="00AA7A60">
            <w:pPr>
              <w:spacing w:after="0" w:line="240" w:lineRule="auto"/>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73</w:t>
            </w:r>
          </w:p>
        </w:tc>
        <w:tc>
          <w:tcPr>
            <w:tcW w:w="1323" w:type="pct"/>
            <w:gridSpan w:val="2"/>
            <w:shd w:val="clear" w:color="auto" w:fill="FFFFFF"/>
          </w:tcPr>
          <w:p w14:paraId="1F12C304" w14:textId="77777777" w:rsidR="00AA7A60" w:rsidRPr="003E3AA7" w:rsidRDefault="00AA7A60" w:rsidP="00AA7A60">
            <w:pPr>
              <w:spacing w:after="0" w:line="240" w:lineRule="auto"/>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38.6</w:t>
            </w:r>
          </w:p>
        </w:tc>
      </w:tr>
      <w:tr w:rsidR="00AA7A60" w:rsidRPr="003E3AA7" w14:paraId="28AD2873" w14:textId="77777777" w:rsidTr="00385A1D">
        <w:trPr>
          <w:gridAfter w:val="1"/>
          <w:wAfter w:w="16" w:type="pct"/>
          <w:cantSplit/>
        </w:trPr>
        <w:tc>
          <w:tcPr>
            <w:tcW w:w="948" w:type="pct"/>
            <w:vMerge/>
            <w:shd w:val="clear" w:color="auto" w:fill="auto"/>
          </w:tcPr>
          <w:p w14:paraId="279FD4DF" w14:textId="77777777" w:rsidR="00AA7A60" w:rsidRPr="003E3AA7" w:rsidRDefault="00AA7A60" w:rsidP="00AA7A60">
            <w:pPr>
              <w:spacing w:after="0" w:line="240" w:lineRule="auto"/>
              <w:contextualSpacing/>
              <w:rPr>
                <w:rFonts w:ascii="Times New Roman" w:hAnsi="Times New Roman"/>
                <w:color w:val="000000" w:themeColor="text1"/>
                <w:sz w:val="24"/>
                <w:szCs w:val="24"/>
              </w:rPr>
            </w:pPr>
          </w:p>
        </w:tc>
        <w:tc>
          <w:tcPr>
            <w:tcW w:w="1208" w:type="pct"/>
            <w:shd w:val="clear" w:color="auto" w:fill="auto"/>
          </w:tcPr>
          <w:p w14:paraId="39B64328" w14:textId="77777777" w:rsidR="00AA7A60" w:rsidRPr="003E3AA7" w:rsidRDefault="00AA7A60" w:rsidP="00AA7A60">
            <w:pPr>
              <w:spacing w:after="0" w:line="240" w:lineRule="auto"/>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Total</w:t>
            </w:r>
          </w:p>
        </w:tc>
        <w:tc>
          <w:tcPr>
            <w:tcW w:w="1505" w:type="pct"/>
            <w:gridSpan w:val="2"/>
            <w:shd w:val="clear" w:color="auto" w:fill="FFFFFF"/>
          </w:tcPr>
          <w:p w14:paraId="203B2EB3" w14:textId="77777777" w:rsidR="00AA7A60" w:rsidRPr="003E3AA7" w:rsidRDefault="00AA7A60" w:rsidP="00AA7A60">
            <w:pPr>
              <w:spacing w:after="0" w:line="240" w:lineRule="auto"/>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189</w:t>
            </w:r>
          </w:p>
        </w:tc>
        <w:tc>
          <w:tcPr>
            <w:tcW w:w="1323" w:type="pct"/>
            <w:gridSpan w:val="2"/>
            <w:shd w:val="clear" w:color="auto" w:fill="FFFFFF"/>
          </w:tcPr>
          <w:p w14:paraId="197B425A" w14:textId="77777777" w:rsidR="00AA7A60" w:rsidRPr="003E3AA7" w:rsidRDefault="00AA7A60" w:rsidP="00AA7A60">
            <w:pPr>
              <w:spacing w:after="0" w:line="240" w:lineRule="auto"/>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100.0</w:t>
            </w:r>
          </w:p>
        </w:tc>
      </w:tr>
      <w:tr w:rsidR="00AA7A60" w:rsidRPr="003E3AA7" w14:paraId="70EA39CB" w14:textId="77777777" w:rsidTr="00936249">
        <w:trPr>
          <w:cantSplit/>
          <w:trHeight w:val="368"/>
        </w:trPr>
        <w:tc>
          <w:tcPr>
            <w:tcW w:w="5000" w:type="pct"/>
            <w:gridSpan w:val="7"/>
            <w:tcBorders>
              <w:top w:val="single" w:sz="4" w:space="0" w:color="auto"/>
              <w:bottom w:val="single" w:sz="4" w:space="0" w:color="auto"/>
            </w:tcBorders>
            <w:shd w:val="clear" w:color="auto" w:fill="FFFFFF"/>
            <w:vAlign w:val="bottom"/>
          </w:tcPr>
          <w:p w14:paraId="086DA1F0" w14:textId="77777777" w:rsidR="00AA7A60" w:rsidRPr="003E3AA7" w:rsidRDefault="00AA7A60" w:rsidP="00AA7A60">
            <w:pPr>
              <w:spacing w:after="0" w:line="240" w:lineRule="auto"/>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Any Pond or stagnant water near your home</w:t>
            </w:r>
          </w:p>
        </w:tc>
      </w:tr>
      <w:tr w:rsidR="00AA7A60" w:rsidRPr="003E3AA7" w14:paraId="6B7AC4BE" w14:textId="77777777" w:rsidTr="00385A1D">
        <w:trPr>
          <w:cantSplit/>
        </w:trPr>
        <w:tc>
          <w:tcPr>
            <w:tcW w:w="948" w:type="pct"/>
            <w:vMerge w:val="restart"/>
            <w:tcBorders>
              <w:top w:val="single" w:sz="4" w:space="0" w:color="auto"/>
            </w:tcBorders>
            <w:shd w:val="clear" w:color="auto" w:fill="auto"/>
          </w:tcPr>
          <w:p w14:paraId="64B81722" w14:textId="77777777" w:rsidR="00AA7A60" w:rsidRPr="003E3AA7" w:rsidRDefault="00AA7A60" w:rsidP="00AA7A60">
            <w:pPr>
              <w:spacing w:after="0" w:line="240" w:lineRule="auto"/>
              <w:contextualSpacing/>
              <w:rPr>
                <w:rFonts w:ascii="Times New Roman" w:hAnsi="Times New Roman"/>
                <w:color w:val="000000" w:themeColor="text1"/>
                <w:sz w:val="24"/>
                <w:szCs w:val="24"/>
              </w:rPr>
            </w:pPr>
          </w:p>
        </w:tc>
        <w:tc>
          <w:tcPr>
            <w:tcW w:w="1241" w:type="pct"/>
            <w:gridSpan w:val="2"/>
            <w:tcBorders>
              <w:top w:val="single" w:sz="4" w:space="0" w:color="auto"/>
            </w:tcBorders>
            <w:shd w:val="clear" w:color="auto" w:fill="auto"/>
          </w:tcPr>
          <w:p w14:paraId="055C4CE5" w14:textId="77777777" w:rsidR="00AA7A60" w:rsidRPr="003E3AA7" w:rsidRDefault="00AA7A60" w:rsidP="00AA7A60">
            <w:pPr>
              <w:spacing w:after="0" w:line="240" w:lineRule="auto"/>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Yes</w:t>
            </w:r>
          </w:p>
        </w:tc>
        <w:tc>
          <w:tcPr>
            <w:tcW w:w="1495" w:type="pct"/>
            <w:gridSpan w:val="2"/>
            <w:tcBorders>
              <w:top w:val="single" w:sz="4" w:space="0" w:color="auto"/>
            </w:tcBorders>
            <w:shd w:val="clear" w:color="auto" w:fill="FFFFFF"/>
          </w:tcPr>
          <w:p w14:paraId="40FEA2FD" w14:textId="77777777" w:rsidR="00AA7A60" w:rsidRPr="003E3AA7" w:rsidRDefault="00AA7A60" w:rsidP="00AA7A60">
            <w:pPr>
              <w:spacing w:after="0" w:line="240" w:lineRule="auto"/>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120</w:t>
            </w:r>
          </w:p>
        </w:tc>
        <w:tc>
          <w:tcPr>
            <w:tcW w:w="1316" w:type="pct"/>
            <w:gridSpan w:val="2"/>
            <w:tcBorders>
              <w:top w:val="single" w:sz="4" w:space="0" w:color="auto"/>
            </w:tcBorders>
            <w:shd w:val="clear" w:color="auto" w:fill="FFFFFF"/>
          </w:tcPr>
          <w:p w14:paraId="03BFADCA" w14:textId="77777777" w:rsidR="00AA7A60" w:rsidRPr="003E3AA7" w:rsidRDefault="00AA7A60" w:rsidP="00AA7A60">
            <w:pPr>
              <w:spacing w:after="0" w:line="240" w:lineRule="auto"/>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63.5</w:t>
            </w:r>
          </w:p>
        </w:tc>
      </w:tr>
      <w:tr w:rsidR="00AA7A60" w:rsidRPr="003E3AA7" w14:paraId="151A6141" w14:textId="77777777" w:rsidTr="00385A1D">
        <w:trPr>
          <w:cantSplit/>
        </w:trPr>
        <w:tc>
          <w:tcPr>
            <w:tcW w:w="948" w:type="pct"/>
            <w:vMerge/>
            <w:shd w:val="clear" w:color="auto" w:fill="auto"/>
          </w:tcPr>
          <w:p w14:paraId="5FDAAD39" w14:textId="77777777" w:rsidR="00AA7A60" w:rsidRPr="003E3AA7" w:rsidRDefault="00AA7A60" w:rsidP="00AA7A60">
            <w:pPr>
              <w:spacing w:after="0" w:line="240" w:lineRule="auto"/>
              <w:contextualSpacing/>
              <w:rPr>
                <w:rFonts w:ascii="Times New Roman" w:hAnsi="Times New Roman"/>
                <w:color w:val="000000" w:themeColor="text1"/>
                <w:sz w:val="24"/>
                <w:szCs w:val="24"/>
              </w:rPr>
            </w:pPr>
          </w:p>
        </w:tc>
        <w:tc>
          <w:tcPr>
            <w:tcW w:w="1241" w:type="pct"/>
            <w:gridSpan w:val="2"/>
            <w:shd w:val="clear" w:color="auto" w:fill="auto"/>
          </w:tcPr>
          <w:p w14:paraId="63345BD1" w14:textId="77777777" w:rsidR="00AA7A60" w:rsidRPr="003E3AA7" w:rsidRDefault="00AA7A60" w:rsidP="00AA7A60">
            <w:pPr>
              <w:spacing w:after="0" w:line="240" w:lineRule="auto"/>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No</w:t>
            </w:r>
          </w:p>
        </w:tc>
        <w:tc>
          <w:tcPr>
            <w:tcW w:w="1495" w:type="pct"/>
            <w:gridSpan w:val="2"/>
            <w:shd w:val="clear" w:color="auto" w:fill="FFFFFF"/>
          </w:tcPr>
          <w:p w14:paraId="6AB34148" w14:textId="77777777" w:rsidR="00AA7A60" w:rsidRPr="003E3AA7" w:rsidRDefault="00AA7A60" w:rsidP="00AA7A60">
            <w:pPr>
              <w:spacing w:after="0" w:line="240" w:lineRule="auto"/>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69</w:t>
            </w:r>
          </w:p>
        </w:tc>
        <w:tc>
          <w:tcPr>
            <w:tcW w:w="1316" w:type="pct"/>
            <w:gridSpan w:val="2"/>
            <w:shd w:val="clear" w:color="auto" w:fill="FFFFFF"/>
          </w:tcPr>
          <w:p w14:paraId="79DC579F" w14:textId="77777777" w:rsidR="00AA7A60" w:rsidRPr="003E3AA7" w:rsidRDefault="00AA7A60" w:rsidP="00AA7A60">
            <w:pPr>
              <w:spacing w:after="0" w:line="240" w:lineRule="auto"/>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36.5</w:t>
            </w:r>
          </w:p>
        </w:tc>
      </w:tr>
      <w:tr w:rsidR="00AA7A60" w:rsidRPr="003E3AA7" w14:paraId="321A3FCC" w14:textId="77777777" w:rsidTr="00385A1D">
        <w:trPr>
          <w:cantSplit/>
        </w:trPr>
        <w:tc>
          <w:tcPr>
            <w:tcW w:w="948" w:type="pct"/>
            <w:vMerge/>
            <w:shd w:val="clear" w:color="auto" w:fill="auto"/>
          </w:tcPr>
          <w:p w14:paraId="3011C312" w14:textId="77777777" w:rsidR="00AA7A60" w:rsidRPr="003E3AA7" w:rsidRDefault="00AA7A60" w:rsidP="00AA7A60">
            <w:pPr>
              <w:spacing w:after="0" w:line="240" w:lineRule="auto"/>
              <w:contextualSpacing/>
              <w:rPr>
                <w:rFonts w:ascii="Times New Roman" w:hAnsi="Times New Roman"/>
                <w:color w:val="000000" w:themeColor="text1"/>
                <w:sz w:val="24"/>
                <w:szCs w:val="24"/>
              </w:rPr>
            </w:pPr>
          </w:p>
        </w:tc>
        <w:tc>
          <w:tcPr>
            <w:tcW w:w="1241" w:type="pct"/>
            <w:gridSpan w:val="2"/>
            <w:shd w:val="clear" w:color="auto" w:fill="auto"/>
          </w:tcPr>
          <w:p w14:paraId="347555D1" w14:textId="77777777" w:rsidR="00AA7A60" w:rsidRPr="003E3AA7" w:rsidRDefault="00AA7A60" w:rsidP="00AA7A60">
            <w:pPr>
              <w:spacing w:after="0" w:line="240" w:lineRule="auto"/>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Total</w:t>
            </w:r>
          </w:p>
        </w:tc>
        <w:tc>
          <w:tcPr>
            <w:tcW w:w="1495" w:type="pct"/>
            <w:gridSpan w:val="2"/>
            <w:shd w:val="clear" w:color="auto" w:fill="FFFFFF"/>
          </w:tcPr>
          <w:p w14:paraId="146A0952" w14:textId="77777777" w:rsidR="00AA7A60" w:rsidRPr="003E3AA7" w:rsidRDefault="00AA7A60" w:rsidP="00AA7A60">
            <w:pPr>
              <w:spacing w:after="0" w:line="240" w:lineRule="auto"/>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189</w:t>
            </w:r>
          </w:p>
        </w:tc>
        <w:tc>
          <w:tcPr>
            <w:tcW w:w="1316" w:type="pct"/>
            <w:gridSpan w:val="2"/>
            <w:shd w:val="clear" w:color="auto" w:fill="FFFFFF"/>
          </w:tcPr>
          <w:p w14:paraId="42F452D3" w14:textId="77777777" w:rsidR="00AA7A60" w:rsidRPr="003E3AA7" w:rsidRDefault="00AA7A60" w:rsidP="00AA7A60">
            <w:pPr>
              <w:spacing w:after="0" w:line="240" w:lineRule="auto"/>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100.0</w:t>
            </w:r>
          </w:p>
        </w:tc>
      </w:tr>
      <w:tr w:rsidR="00AA7A60" w:rsidRPr="003E3AA7" w14:paraId="1FA4E3BE" w14:textId="77777777" w:rsidTr="00385A1D">
        <w:trPr>
          <w:gridAfter w:val="1"/>
          <w:wAfter w:w="16" w:type="pct"/>
          <w:cantSplit/>
        </w:trPr>
        <w:tc>
          <w:tcPr>
            <w:tcW w:w="4984" w:type="pct"/>
            <w:gridSpan w:val="6"/>
            <w:tcBorders>
              <w:top w:val="single" w:sz="4" w:space="0" w:color="auto"/>
              <w:bottom w:val="single" w:sz="4" w:space="0" w:color="auto"/>
            </w:tcBorders>
            <w:shd w:val="clear" w:color="auto" w:fill="FFFFFF"/>
            <w:vAlign w:val="bottom"/>
          </w:tcPr>
          <w:p w14:paraId="340E321A" w14:textId="77777777" w:rsidR="00AA7A60" w:rsidRPr="003E3AA7" w:rsidRDefault="00AA7A60" w:rsidP="00AA7A60">
            <w:pPr>
              <w:spacing w:after="0" w:line="240" w:lineRule="auto"/>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Any shrubs and thicket near your home</w:t>
            </w:r>
          </w:p>
        </w:tc>
      </w:tr>
      <w:tr w:rsidR="00AA7A60" w:rsidRPr="003E3AA7" w14:paraId="6F683282" w14:textId="77777777" w:rsidTr="00385A1D">
        <w:trPr>
          <w:gridAfter w:val="1"/>
          <w:wAfter w:w="16" w:type="pct"/>
          <w:cantSplit/>
        </w:trPr>
        <w:tc>
          <w:tcPr>
            <w:tcW w:w="948" w:type="pct"/>
            <w:vMerge w:val="restart"/>
            <w:tcBorders>
              <w:top w:val="single" w:sz="4" w:space="0" w:color="auto"/>
            </w:tcBorders>
            <w:shd w:val="clear" w:color="auto" w:fill="auto"/>
          </w:tcPr>
          <w:p w14:paraId="13C1B0C4" w14:textId="77777777" w:rsidR="00AA7A60" w:rsidRPr="003E3AA7" w:rsidRDefault="00AA7A60" w:rsidP="00AA7A60">
            <w:pPr>
              <w:spacing w:after="0" w:line="240" w:lineRule="auto"/>
              <w:contextualSpacing/>
              <w:rPr>
                <w:rFonts w:ascii="Times New Roman" w:hAnsi="Times New Roman"/>
                <w:color w:val="000000" w:themeColor="text1"/>
                <w:sz w:val="24"/>
                <w:szCs w:val="24"/>
              </w:rPr>
            </w:pPr>
          </w:p>
        </w:tc>
        <w:tc>
          <w:tcPr>
            <w:tcW w:w="1241" w:type="pct"/>
            <w:gridSpan w:val="2"/>
            <w:tcBorders>
              <w:left w:val="nil"/>
            </w:tcBorders>
            <w:shd w:val="clear" w:color="auto" w:fill="auto"/>
          </w:tcPr>
          <w:p w14:paraId="08A70049" w14:textId="77777777" w:rsidR="00AA7A60" w:rsidRPr="003E3AA7" w:rsidRDefault="00AA7A60" w:rsidP="00AA7A60">
            <w:pPr>
              <w:spacing w:after="0" w:line="240" w:lineRule="auto"/>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Yes</w:t>
            </w:r>
          </w:p>
        </w:tc>
        <w:tc>
          <w:tcPr>
            <w:tcW w:w="1472" w:type="pct"/>
            <w:shd w:val="clear" w:color="auto" w:fill="FFFFFF"/>
          </w:tcPr>
          <w:p w14:paraId="09C2A306" w14:textId="77777777" w:rsidR="00AA7A60" w:rsidRPr="003E3AA7" w:rsidRDefault="00AA7A60" w:rsidP="00AA7A60">
            <w:pPr>
              <w:spacing w:after="0" w:line="240" w:lineRule="auto"/>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129</w:t>
            </w:r>
          </w:p>
        </w:tc>
        <w:tc>
          <w:tcPr>
            <w:tcW w:w="1323" w:type="pct"/>
            <w:gridSpan w:val="2"/>
            <w:shd w:val="clear" w:color="auto" w:fill="FFFFFF"/>
          </w:tcPr>
          <w:p w14:paraId="0AF4E0FE" w14:textId="77777777" w:rsidR="00AA7A60" w:rsidRPr="003E3AA7" w:rsidRDefault="00AA7A60" w:rsidP="00AA7A60">
            <w:pPr>
              <w:spacing w:after="0" w:line="240" w:lineRule="auto"/>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68.3</w:t>
            </w:r>
          </w:p>
        </w:tc>
      </w:tr>
      <w:tr w:rsidR="00AA7A60" w:rsidRPr="003E3AA7" w14:paraId="41899A45" w14:textId="77777777" w:rsidTr="00385A1D">
        <w:trPr>
          <w:gridAfter w:val="1"/>
          <w:wAfter w:w="16" w:type="pct"/>
          <w:cantSplit/>
        </w:trPr>
        <w:tc>
          <w:tcPr>
            <w:tcW w:w="948" w:type="pct"/>
            <w:vMerge/>
            <w:tcBorders>
              <w:bottom w:val="single" w:sz="4" w:space="0" w:color="auto"/>
            </w:tcBorders>
            <w:shd w:val="clear" w:color="auto" w:fill="auto"/>
          </w:tcPr>
          <w:p w14:paraId="0B6694F3" w14:textId="77777777" w:rsidR="00AA7A60" w:rsidRPr="003E3AA7" w:rsidRDefault="00AA7A60" w:rsidP="00AA7A60">
            <w:pPr>
              <w:spacing w:after="0" w:line="240" w:lineRule="auto"/>
              <w:contextualSpacing/>
              <w:rPr>
                <w:rFonts w:ascii="Times New Roman" w:hAnsi="Times New Roman"/>
                <w:color w:val="000000" w:themeColor="text1"/>
                <w:sz w:val="24"/>
                <w:szCs w:val="24"/>
              </w:rPr>
            </w:pPr>
          </w:p>
        </w:tc>
        <w:tc>
          <w:tcPr>
            <w:tcW w:w="1241" w:type="pct"/>
            <w:gridSpan w:val="2"/>
            <w:tcBorders>
              <w:left w:val="nil"/>
              <w:bottom w:val="single" w:sz="4" w:space="0" w:color="auto"/>
            </w:tcBorders>
            <w:shd w:val="clear" w:color="auto" w:fill="auto"/>
          </w:tcPr>
          <w:p w14:paraId="796CDB28" w14:textId="77777777" w:rsidR="00AA7A60" w:rsidRPr="003E3AA7" w:rsidRDefault="00AA7A60" w:rsidP="00AA7A60">
            <w:pPr>
              <w:spacing w:after="0" w:line="240" w:lineRule="auto"/>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No</w:t>
            </w:r>
          </w:p>
        </w:tc>
        <w:tc>
          <w:tcPr>
            <w:tcW w:w="1472" w:type="pct"/>
            <w:tcBorders>
              <w:bottom w:val="single" w:sz="4" w:space="0" w:color="auto"/>
            </w:tcBorders>
            <w:shd w:val="clear" w:color="auto" w:fill="FFFFFF"/>
          </w:tcPr>
          <w:p w14:paraId="6020862A" w14:textId="77777777" w:rsidR="00AA7A60" w:rsidRPr="003E3AA7" w:rsidRDefault="00AA7A60" w:rsidP="00AA7A60">
            <w:pPr>
              <w:spacing w:after="0" w:line="240" w:lineRule="auto"/>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60</w:t>
            </w:r>
          </w:p>
        </w:tc>
        <w:tc>
          <w:tcPr>
            <w:tcW w:w="1323" w:type="pct"/>
            <w:gridSpan w:val="2"/>
            <w:tcBorders>
              <w:bottom w:val="single" w:sz="4" w:space="0" w:color="auto"/>
            </w:tcBorders>
            <w:shd w:val="clear" w:color="auto" w:fill="FFFFFF"/>
          </w:tcPr>
          <w:p w14:paraId="5AC7E42E" w14:textId="77777777" w:rsidR="00AA7A60" w:rsidRPr="003E3AA7" w:rsidRDefault="00AA7A60" w:rsidP="00AA7A60">
            <w:pPr>
              <w:spacing w:after="0" w:line="240" w:lineRule="auto"/>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31.7</w:t>
            </w:r>
          </w:p>
        </w:tc>
      </w:tr>
      <w:tr w:rsidR="00AA7A60" w:rsidRPr="003E3AA7" w14:paraId="1B5318E8" w14:textId="77777777" w:rsidTr="00385A1D">
        <w:trPr>
          <w:gridAfter w:val="1"/>
          <w:wAfter w:w="16" w:type="pct"/>
          <w:cantSplit/>
        </w:trPr>
        <w:tc>
          <w:tcPr>
            <w:tcW w:w="948" w:type="pct"/>
            <w:tcBorders>
              <w:top w:val="single" w:sz="4" w:space="0" w:color="auto"/>
              <w:bottom w:val="single" w:sz="4" w:space="0" w:color="auto"/>
            </w:tcBorders>
            <w:shd w:val="clear" w:color="auto" w:fill="auto"/>
          </w:tcPr>
          <w:p w14:paraId="56F00F93" w14:textId="77777777" w:rsidR="00AA7A60" w:rsidRPr="003E3AA7" w:rsidRDefault="00AA7A60" w:rsidP="00AA7A60">
            <w:pPr>
              <w:spacing w:after="0" w:line="240" w:lineRule="auto"/>
              <w:contextualSpacing/>
              <w:rPr>
                <w:rFonts w:ascii="Times New Roman" w:hAnsi="Times New Roman"/>
                <w:color w:val="000000" w:themeColor="text1"/>
                <w:sz w:val="24"/>
                <w:szCs w:val="24"/>
              </w:rPr>
            </w:pPr>
          </w:p>
        </w:tc>
        <w:tc>
          <w:tcPr>
            <w:tcW w:w="1241" w:type="pct"/>
            <w:gridSpan w:val="2"/>
            <w:tcBorders>
              <w:top w:val="single" w:sz="4" w:space="0" w:color="auto"/>
              <w:bottom w:val="single" w:sz="4" w:space="0" w:color="auto"/>
            </w:tcBorders>
            <w:shd w:val="clear" w:color="auto" w:fill="auto"/>
          </w:tcPr>
          <w:p w14:paraId="52925151" w14:textId="77777777" w:rsidR="00AA7A60" w:rsidRPr="003E3AA7" w:rsidRDefault="00AA7A60" w:rsidP="00AA7A60">
            <w:pPr>
              <w:spacing w:after="0" w:line="240" w:lineRule="auto"/>
              <w:contextualSpacing/>
              <w:rPr>
                <w:rFonts w:ascii="Times New Roman" w:hAnsi="Times New Roman"/>
                <w:color w:val="000000" w:themeColor="text1"/>
                <w:sz w:val="24"/>
                <w:szCs w:val="24"/>
              </w:rPr>
            </w:pPr>
          </w:p>
        </w:tc>
        <w:tc>
          <w:tcPr>
            <w:tcW w:w="1472" w:type="pct"/>
            <w:tcBorders>
              <w:top w:val="single" w:sz="4" w:space="0" w:color="auto"/>
              <w:bottom w:val="single" w:sz="4" w:space="0" w:color="auto"/>
            </w:tcBorders>
            <w:shd w:val="clear" w:color="auto" w:fill="FFFFFF"/>
          </w:tcPr>
          <w:p w14:paraId="5246853D" w14:textId="77777777" w:rsidR="00AA7A60" w:rsidRPr="003E3AA7" w:rsidRDefault="00AA7A60" w:rsidP="00AA7A60">
            <w:pPr>
              <w:spacing w:after="0" w:line="240" w:lineRule="auto"/>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189</w:t>
            </w:r>
          </w:p>
        </w:tc>
        <w:tc>
          <w:tcPr>
            <w:tcW w:w="1323" w:type="pct"/>
            <w:gridSpan w:val="2"/>
            <w:tcBorders>
              <w:top w:val="single" w:sz="4" w:space="0" w:color="auto"/>
              <w:bottom w:val="single" w:sz="4" w:space="0" w:color="auto"/>
            </w:tcBorders>
            <w:shd w:val="clear" w:color="auto" w:fill="FFFFFF"/>
          </w:tcPr>
          <w:p w14:paraId="767255D1" w14:textId="77777777" w:rsidR="00AA7A60" w:rsidRPr="003E3AA7" w:rsidRDefault="00AA7A60" w:rsidP="00AA7A60">
            <w:pPr>
              <w:spacing w:after="0" w:line="240" w:lineRule="auto"/>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100</w:t>
            </w:r>
          </w:p>
        </w:tc>
      </w:tr>
    </w:tbl>
    <w:p w14:paraId="5DEF37FF" w14:textId="77777777" w:rsidR="00AA7A60" w:rsidRPr="003E3AA7" w:rsidRDefault="00AA7A60" w:rsidP="00AA7A60">
      <w:pPr>
        <w:spacing w:after="0" w:line="240" w:lineRule="auto"/>
        <w:contextualSpacing/>
        <w:jc w:val="both"/>
        <w:rPr>
          <w:rFonts w:ascii="Times New Roman" w:hAnsi="Times New Roman"/>
          <w:b/>
          <w:color w:val="000000" w:themeColor="text1"/>
          <w:sz w:val="24"/>
          <w:szCs w:val="24"/>
        </w:rPr>
      </w:pPr>
    </w:p>
    <w:p w14:paraId="3D4428EC" w14:textId="64A21A61" w:rsidR="00AA7A60" w:rsidRPr="003E3AA7" w:rsidRDefault="00410E6B" w:rsidP="00AA7A60">
      <w:pPr>
        <w:spacing w:after="0" w:line="240" w:lineRule="auto"/>
        <w:contextualSpacing/>
        <w:jc w:val="both"/>
        <w:rPr>
          <w:rFonts w:ascii="Times New Roman" w:hAnsi="Times New Roman"/>
          <w:color w:val="000000" w:themeColor="text1"/>
          <w:sz w:val="24"/>
          <w:szCs w:val="24"/>
        </w:rPr>
      </w:pPr>
      <w:r w:rsidRPr="00410E6B">
        <w:rPr>
          <w:rFonts w:ascii="Times New Roman" w:hAnsi="Times New Roman"/>
          <w:color w:val="000000" w:themeColor="text1"/>
          <w:sz w:val="24"/>
          <w:szCs w:val="24"/>
        </w:rPr>
        <w:t xml:space="preserve">The estimated propensity score model revealed that children living around ponds and dense vegetation were more likely to contract malaria in the previous three months than children living in regions where there was no stagnant water. That’s because ponds and thickets act as nesting grounds for malaria vectors. Children in </w:t>
      </w:r>
      <w:proofErr w:type="spellStart"/>
      <w:r w:rsidRPr="00410E6B">
        <w:rPr>
          <w:rFonts w:ascii="Times New Roman" w:hAnsi="Times New Roman"/>
          <w:color w:val="000000" w:themeColor="text1"/>
          <w:sz w:val="24"/>
          <w:szCs w:val="24"/>
        </w:rPr>
        <w:t>Chebiemit</w:t>
      </w:r>
      <w:proofErr w:type="spellEnd"/>
      <w:r w:rsidRPr="00410E6B">
        <w:rPr>
          <w:rFonts w:ascii="Times New Roman" w:hAnsi="Times New Roman"/>
          <w:color w:val="000000" w:themeColor="text1"/>
          <w:sz w:val="24"/>
          <w:szCs w:val="24"/>
        </w:rPr>
        <w:t xml:space="preserve"> Sub-County Hospital were less likely to be in the treated group than in </w:t>
      </w:r>
      <w:proofErr w:type="spellStart"/>
      <w:r w:rsidRPr="00410E6B">
        <w:rPr>
          <w:rFonts w:ascii="Times New Roman" w:hAnsi="Times New Roman"/>
          <w:color w:val="000000" w:themeColor="text1"/>
          <w:sz w:val="24"/>
          <w:szCs w:val="24"/>
        </w:rPr>
        <w:t>Kapsowar</w:t>
      </w:r>
      <w:proofErr w:type="spellEnd"/>
      <w:r w:rsidRPr="00410E6B">
        <w:rPr>
          <w:rFonts w:ascii="Times New Roman" w:hAnsi="Times New Roman"/>
          <w:color w:val="000000" w:themeColor="text1"/>
          <w:sz w:val="24"/>
          <w:szCs w:val="24"/>
        </w:rPr>
        <w:t xml:space="preserve"> (AIC) Mission Hospital and </w:t>
      </w:r>
      <w:proofErr w:type="spellStart"/>
      <w:r w:rsidRPr="00410E6B">
        <w:rPr>
          <w:rFonts w:ascii="Times New Roman" w:hAnsi="Times New Roman"/>
          <w:color w:val="000000" w:themeColor="text1"/>
          <w:sz w:val="24"/>
          <w:szCs w:val="24"/>
        </w:rPr>
        <w:t>Iten</w:t>
      </w:r>
      <w:proofErr w:type="spellEnd"/>
      <w:r w:rsidRPr="00410E6B">
        <w:rPr>
          <w:rFonts w:ascii="Times New Roman" w:hAnsi="Times New Roman"/>
          <w:color w:val="000000" w:themeColor="text1"/>
          <w:sz w:val="24"/>
          <w:szCs w:val="24"/>
        </w:rPr>
        <w:t xml:space="preserve"> County Referral Hospital. Malaria transmission was not much affected by age or gender. This model was the best fit for the data, as it had an AIC value of 59.615, suggesting that environment (especially close to breeding grounds) determines the prevalence of malaria in children</w:t>
      </w:r>
      <w:r w:rsidR="00AA7A60" w:rsidRPr="003E3AA7">
        <w:rPr>
          <w:rFonts w:ascii="Times New Roman" w:hAnsi="Times New Roman"/>
          <w:color w:val="000000" w:themeColor="text1"/>
          <w:sz w:val="24"/>
          <w:szCs w:val="24"/>
        </w:rPr>
        <w:t>.</w:t>
      </w:r>
    </w:p>
    <w:p w14:paraId="7AE2C62A" w14:textId="77777777" w:rsidR="00AA7A60" w:rsidRPr="003E3AA7" w:rsidRDefault="00AA7A60" w:rsidP="00AA7A60">
      <w:pPr>
        <w:spacing w:after="0" w:line="240" w:lineRule="auto"/>
        <w:contextualSpacing/>
        <w:jc w:val="both"/>
        <w:rPr>
          <w:rFonts w:ascii="Times New Roman" w:hAnsi="Times New Roman"/>
          <w:color w:val="000000" w:themeColor="text1"/>
          <w:sz w:val="24"/>
          <w:szCs w:val="24"/>
        </w:rPr>
      </w:pPr>
    </w:p>
    <w:p w14:paraId="68D930B1" w14:textId="77777777" w:rsidR="00AA7A60" w:rsidRPr="003E3AA7" w:rsidRDefault="00AA7A60" w:rsidP="00AA7A60">
      <w:pPr>
        <w:autoSpaceDE w:val="0"/>
        <w:autoSpaceDN w:val="0"/>
        <w:adjustRightInd w:val="0"/>
        <w:spacing w:after="0" w:line="240" w:lineRule="auto"/>
        <w:contextualSpacing/>
        <w:jc w:val="both"/>
        <w:rPr>
          <w:rFonts w:ascii="Times New Roman" w:hAnsi="Times New Roman"/>
          <w:b/>
          <w:color w:val="000000" w:themeColor="text1"/>
          <w:sz w:val="24"/>
          <w:szCs w:val="24"/>
        </w:rPr>
      </w:pPr>
      <w:r w:rsidRPr="003E3AA7">
        <w:rPr>
          <w:rFonts w:ascii="Times New Roman" w:hAnsi="Times New Roman"/>
          <w:b/>
          <w:color w:val="000000" w:themeColor="text1"/>
          <w:sz w:val="24"/>
          <w:szCs w:val="24"/>
        </w:rPr>
        <w:t>Intervention Measures using Mosquito Nets (Observation Before and After Intervention)</w:t>
      </w:r>
    </w:p>
    <w:p w14:paraId="6F2DE4D1" w14:textId="77777777" w:rsidR="00AA7A60" w:rsidRPr="003E3AA7" w:rsidRDefault="00AA7A60" w:rsidP="00AA7A60">
      <w:pPr>
        <w:autoSpaceDE w:val="0"/>
        <w:autoSpaceDN w:val="0"/>
        <w:adjustRightInd w:val="0"/>
        <w:spacing w:after="0" w:line="240" w:lineRule="auto"/>
        <w:contextualSpacing/>
        <w:jc w:val="both"/>
        <w:rPr>
          <w:rFonts w:ascii="Times New Roman" w:hAnsi="Times New Roman"/>
          <w:color w:val="000000" w:themeColor="text1"/>
          <w:sz w:val="24"/>
          <w:szCs w:val="24"/>
        </w:rPr>
      </w:pPr>
      <w:r w:rsidRPr="003E3AA7">
        <w:rPr>
          <w:rFonts w:ascii="Times New Roman" w:hAnsi="Times New Roman"/>
          <w:color w:val="000000" w:themeColor="text1"/>
          <w:sz w:val="24"/>
          <w:szCs w:val="24"/>
        </w:rPr>
        <w:t xml:space="preserve">On the average malaria cases on the control group, the observation was that the use of mosquito nets lowered malaria cases by -0.39241. The critical value 0.22282 was greater than the p value (0.05) hence the test was statistically significant. The understanding from the analysis was that the original number of the observations were 189 and the number of treated observations were 179. </w:t>
      </w:r>
    </w:p>
    <w:p w14:paraId="563DB71C" w14:textId="77777777" w:rsidR="00AA7A60" w:rsidRPr="003E3AA7" w:rsidRDefault="00AA7A60" w:rsidP="00AA7A60">
      <w:pPr>
        <w:autoSpaceDE w:val="0"/>
        <w:autoSpaceDN w:val="0"/>
        <w:adjustRightInd w:val="0"/>
        <w:spacing w:after="0" w:line="240" w:lineRule="auto"/>
        <w:contextualSpacing/>
        <w:jc w:val="both"/>
      </w:pPr>
      <w:r w:rsidRPr="003E3AA7">
        <w:rPr>
          <w:rFonts w:ascii="Times New Roman" w:hAnsi="Times New Roman"/>
          <w:color w:val="000000" w:themeColor="text1"/>
          <w:sz w:val="24"/>
          <w:szCs w:val="24"/>
        </w:rPr>
        <w:t>The use of mosquito nets is connected with an average decrease in malaria cases of -0.39241. This negative estimate implies that mosquito nets are successful in lowering the malaria incidence in the group under control. The test was statistically significant since the critical value of 0.22282 was higher than the p-value of 0.05. This implies that it is unlikely that the observed decline in malaria cases linked to mosquito net use is the result of chance.</w:t>
      </w:r>
      <w:bookmarkStart w:id="9" w:name="_Toc173488450"/>
    </w:p>
    <w:bookmarkEnd w:id="9"/>
    <w:p w14:paraId="18A6A403" w14:textId="77777777" w:rsidR="00AA7A60" w:rsidRDefault="00AA7A60" w:rsidP="00AA7A60">
      <w:pPr>
        <w:autoSpaceDE w:val="0"/>
        <w:autoSpaceDN w:val="0"/>
        <w:adjustRightInd w:val="0"/>
        <w:spacing w:after="0" w:line="240" w:lineRule="auto"/>
        <w:contextualSpacing/>
        <w:jc w:val="both"/>
        <w:rPr>
          <w:rFonts w:ascii="Times New Roman" w:hAnsi="Times New Roman"/>
          <w:color w:val="000000" w:themeColor="text1"/>
          <w:sz w:val="24"/>
          <w:szCs w:val="24"/>
        </w:rPr>
      </w:pPr>
    </w:p>
    <w:p w14:paraId="4BEEBDB6" w14:textId="75751F51" w:rsidR="00AA7A60" w:rsidRPr="002E2DD0" w:rsidRDefault="00AA7A60" w:rsidP="00AA7A60">
      <w:pPr>
        <w:autoSpaceDE w:val="0"/>
        <w:autoSpaceDN w:val="0"/>
        <w:adjustRightInd w:val="0"/>
        <w:spacing w:after="0" w:line="240" w:lineRule="auto"/>
        <w:contextualSpacing/>
        <w:jc w:val="both"/>
        <w:rPr>
          <w:rFonts w:ascii="Times New Roman" w:hAnsi="Times New Roman"/>
          <w:b/>
          <w:color w:val="000000" w:themeColor="text1"/>
          <w:sz w:val="24"/>
          <w:szCs w:val="24"/>
        </w:rPr>
      </w:pPr>
      <w:r w:rsidRPr="000A3412">
        <w:rPr>
          <w:rFonts w:ascii="Times New Roman" w:hAnsi="Times New Roman"/>
          <w:b/>
          <w:color w:val="000000" w:themeColor="text1"/>
          <w:sz w:val="24"/>
          <w:szCs w:val="24"/>
          <w:highlight w:val="yellow"/>
        </w:rPr>
        <w:t>Table</w:t>
      </w:r>
      <w:r w:rsidRPr="002E2DD0">
        <w:rPr>
          <w:rFonts w:ascii="Times New Roman" w:hAnsi="Times New Roman"/>
          <w:b/>
          <w:color w:val="000000" w:themeColor="text1"/>
          <w:sz w:val="24"/>
          <w:szCs w:val="24"/>
        </w:rPr>
        <w:t xml:space="preserve"> </w:t>
      </w:r>
      <w:r w:rsidR="000A3412">
        <w:rPr>
          <w:rFonts w:ascii="Times New Roman" w:hAnsi="Times New Roman"/>
          <w:b/>
          <w:color w:val="000000" w:themeColor="text1"/>
          <w:sz w:val="24"/>
          <w:szCs w:val="24"/>
        </w:rPr>
        <w:t>8</w:t>
      </w:r>
      <w:r w:rsidRPr="002E2DD0">
        <w:rPr>
          <w:rFonts w:ascii="Times New Roman" w:hAnsi="Times New Roman"/>
          <w:b/>
          <w:color w:val="000000" w:themeColor="text1"/>
          <w:sz w:val="24"/>
          <w:szCs w:val="24"/>
        </w:rPr>
        <w:t>: Malaria Cases in Control Group</w:t>
      </w:r>
    </w:p>
    <w:tbl>
      <w:tblPr>
        <w:tblW w:w="5000" w:type="pct"/>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7497"/>
        <w:gridCol w:w="1863"/>
      </w:tblGrid>
      <w:tr w:rsidR="00AA7A60" w:rsidRPr="003A0B1C" w14:paraId="6FA050F2" w14:textId="77777777" w:rsidTr="00385A1D">
        <w:trPr>
          <w:tblHeader/>
        </w:trPr>
        <w:tc>
          <w:tcPr>
            <w:tcW w:w="4005" w:type="pct"/>
            <w:tcBorders>
              <w:top w:val="single" w:sz="4" w:space="0" w:color="auto"/>
              <w:bottom w:val="single" w:sz="4" w:space="0" w:color="auto"/>
            </w:tcBorders>
            <w:noWrap/>
            <w:vAlign w:val="bottom"/>
            <w:hideMark/>
          </w:tcPr>
          <w:p w14:paraId="20F0D8EB" w14:textId="77777777" w:rsidR="00AA7A60" w:rsidRPr="003A0B1C" w:rsidRDefault="00AA7A60" w:rsidP="00AA7A60">
            <w:pPr>
              <w:autoSpaceDE w:val="0"/>
              <w:autoSpaceDN w:val="0"/>
              <w:adjustRightInd w:val="0"/>
              <w:spacing w:after="0" w:line="240" w:lineRule="auto"/>
              <w:contextualSpacing/>
              <w:jc w:val="both"/>
              <w:rPr>
                <w:rFonts w:ascii="Times New Roman" w:hAnsi="Times New Roman"/>
                <w:b/>
                <w:bCs/>
                <w:color w:val="000000" w:themeColor="text1"/>
                <w:sz w:val="24"/>
                <w:szCs w:val="24"/>
              </w:rPr>
            </w:pPr>
            <w:r w:rsidRPr="003A0B1C">
              <w:rPr>
                <w:rFonts w:ascii="Times New Roman" w:hAnsi="Times New Roman"/>
                <w:b/>
                <w:bCs/>
                <w:color w:val="000000" w:themeColor="text1"/>
                <w:sz w:val="24"/>
                <w:szCs w:val="24"/>
              </w:rPr>
              <w:t>Statistic</w:t>
            </w:r>
          </w:p>
        </w:tc>
        <w:tc>
          <w:tcPr>
            <w:tcW w:w="995" w:type="pct"/>
            <w:tcBorders>
              <w:top w:val="single" w:sz="4" w:space="0" w:color="auto"/>
              <w:bottom w:val="single" w:sz="4" w:space="0" w:color="auto"/>
            </w:tcBorders>
            <w:noWrap/>
            <w:vAlign w:val="bottom"/>
            <w:hideMark/>
          </w:tcPr>
          <w:p w14:paraId="52BE7521" w14:textId="77777777" w:rsidR="00AA7A60" w:rsidRPr="003A0B1C" w:rsidRDefault="00AA7A60" w:rsidP="00AA7A60">
            <w:pPr>
              <w:autoSpaceDE w:val="0"/>
              <w:autoSpaceDN w:val="0"/>
              <w:adjustRightInd w:val="0"/>
              <w:spacing w:after="0" w:line="240" w:lineRule="auto"/>
              <w:contextualSpacing/>
              <w:jc w:val="both"/>
              <w:rPr>
                <w:rFonts w:ascii="Times New Roman" w:hAnsi="Times New Roman"/>
                <w:b/>
                <w:bCs/>
                <w:color w:val="000000" w:themeColor="text1"/>
                <w:sz w:val="24"/>
                <w:szCs w:val="24"/>
              </w:rPr>
            </w:pPr>
            <w:r w:rsidRPr="003A0B1C">
              <w:rPr>
                <w:rFonts w:ascii="Times New Roman" w:hAnsi="Times New Roman"/>
                <w:b/>
                <w:bCs/>
                <w:color w:val="000000" w:themeColor="text1"/>
                <w:sz w:val="24"/>
                <w:szCs w:val="24"/>
              </w:rPr>
              <w:t>Value</w:t>
            </w:r>
          </w:p>
        </w:tc>
      </w:tr>
      <w:tr w:rsidR="00AA7A60" w:rsidRPr="003A0B1C" w14:paraId="387876D7" w14:textId="77777777" w:rsidTr="00385A1D">
        <w:tc>
          <w:tcPr>
            <w:tcW w:w="4005" w:type="pct"/>
            <w:tcBorders>
              <w:top w:val="single" w:sz="4" w:space="0" w:color="auto"/>
            </w:tcBorders>
            <w:tcMar>
              <w:top w:w="137" w:type="dxa"/>
              <w:left w:w="15" w:type="dxa"/>
              <w:bottom w:w="137" w:type="dxa"/>
              <w:right w:w="15" w:type="dxa"/>
            </w:tcMar>
            <w:vAlign w:val="bottom"/>
            <w:hideMark/>
          </w:tcPr>
          <w:p w14:paraId="744E4B92" w14:textId="77777777" w:rsidR="00AA7A60" w:rsidRPr="003A0B1C" w:rsidRDefault="00AA7A60" w:rsidP="00AA7A60">
            <w:pPr>
              <w:autoSpaceDE w:val="0"/>
              <w:autoSpaceDN w:val="0"/>
              <w:adjustRightInd w:val="0"/>
              <w:spacing w:after="0" w:line="240" w:lineRule="auto"/>
              <w:contextualSpacing/>
              <w:jc w:val="both"/>
              <w:rPr>
                <w:rFonts w:ascii="Times New Roman" w:hAnsi="Times New Roman"/>
                <w:color w:val="000000" w:themeColor="text1"/>
                <w:sz w:val="24"/>
                <w:szCs w:val="24"/>
              </w:rPr>
            </w:pPr>
            <w:r w:rsidRPr="003A0B1C">
              <w:rPr>
                <w:rFonts w:ascii="Times New Roman" w:hAnsi="Times New Roman"/>
                <w:color w:val="000000" w:themeColor="text1"/>
                <w:sz w:val="24"/>
                <w:szCs w:val="24"/>
              </w:rPr>
              <w:t>Standard Error</w:t>
            </w:r>
          </w:p>
        </w:tc>
        <w:tc>
          <w:tcPr>
            <w:tcW w:w="995" w:type="pct"/>
            <w:tcBorders>
              <w:top w:val="single" w:sz="4" w:space="0" w:color="auto"/>
            </w:tcBorders>
            <w:tcMar>
              <w:top w:w="137" w:type="dxa"/>
              <w:left w:w="15" w:type="dxa"/>
              <w:bottom w:w="137" w:type="dxa"/>
              <w:right w:w="15" w:type="dxa"/>
            </w:tcMar>
            <w:vAlign w:val="bottom"/>
            <w:hideMark/>
          </w:tcPr>
          <w:p w14:paraId="7AB62363" w14:textId="77777777" w:rsidR="00AA7A60" w:rsidRPr="003A0B1C" w:rsidRDefault="00AA7A60" w:rsidP="00AA7A60">
            <w:pPr>
              <w:autoSpaceDE w:val="0"/>
              <w:autoSpaceDN w:val="0"/>
              <w:adjustRightInd w:val="0"/>
              <w:spacing w:after="0" w:line="240" w:lineRule="auto"/>
              <w:contextualSpacing/>
              <w:jc w:val="both"/>
              <w:rPr>
                <w:rFonts w:ascii="Times New Roman" w:hAnsi="Times New Roman"/>
                <w:color w:val="000000" w:themeColor="text1"/>
                <w:sz w:val="24"/>
                <w:szCs w:val="24"/>
              </w:rPr>
            </w:pPr>
            <w:r w:rsidRPr="003A0B1C">
              <w:rPr>
                <w:rFonts w:ascii="Times New Roman" w:hAnsi="Times New Roman"/>
                <w:color w:val="000000" w:themeColor="text1"/>
                <w:sz w:val="24"/>
                <w:szCs w:val="24"/>
              </w:rPr>
              <w:t>0.32189</w:t>
            </w:r>
          </w:p>
        </w:tc>
      </w:tr>
      <w:tr w:rsidR="00AA7A60" w:rsidRPr="003A0B1C" w14:paraId="14B3A2E9" w14:textId="77777777" w:rsidTr="00385A1D">
        <w:tc>
          <w:tcPr>
            <w:tcW w:w="4005" w:type="pct"/>
            <w:tcMar>
              <w:top w:w="137" w:type="dxa"/>
              <w:left w:w="15" w:type="dxa"/>
              <w:bottom w:w="137" w:type="dxa"/>
              <w:right w:w="15" w:type="dxa"/>
            </w:tcMar>
            <w:vAlign w:val="bottom"/>
            <w:hideMark/>
          </w:tcPr>
          <w:p w14:paraId="0073E2E9" w14:textId="77777777" w:rsidR="00AA7A60" w:rsidRPr="003A0B1C" w:rsidRDefault="00AA7A60" w:rsidP="00AA7A60">
            <w:pPr>
              <w:autoSpaceDE w:val="0"/>
              <w:autoSpaceDN w:val="0"/>
              <w:adjustRightInd w:val="0"/>
              <w:spacing w:after="0" w:line="240" w:lineRule="auto"/>
              <w:contextualSpacing/>
              <w:jc w:val="both"/>
              <w:rPr>
                <w:rFonts w:ascii="Times New Roman" w:hAnsi="Times New Roman"/>
                <w:color w:val="000000" w:themeColor="text1"/>
                <w:sz w:val="24"/>
                <w:szCs w:val="24"/>
              </w:rPr>
            </w:pPr>
            <w:r w:rsidRPr="003A0B1C">
              <w:rPr>
                <w:rFonts w:ascii="Times New Roman" w:hAnsi="Times New Roman"/>
                <w:color w:val="000000" w:themeColor="text1"/>
                <w:sz w:val="24"/>
                <w:szCs w:val="24"/>
              </w:rPr>
              <w:t>T-statistic</w:t>
            </w:r>
          </w:p>
        </w:tc>
        <w:tc>
          <w:tcPr>
            <w:tcW w:w="995" w:type="pct"/>
            <w:tcMar>
              <w:top w:w="137" w:type="dxa"/>
              <w:left w:w="15" w:type="dxa"/>
              <w:bottom w:w="137" w:type="dxa"/>
              <w:right w:w="15" w:type="dxa"/>
            </w:tcMar>
            <w:vAlign w:val="bottom"/>
            <w:hideMark/>
          </w:tcPr>
          <w:p w14:paraId="78D4BF16" w14:textId="77777777" w:rsidR="00AA7A60" w:rsidRPr="003A0B1C" w:rsidRDefault="00AA7A60" w:rsidP="00AA7A60">
            <w:pPr>
              <w:autoSpaceDE w:val="0"/>
              <w:autoSpaceDN w:val="0"/>
              <w:adjustRightInd w:val="0"/>
              <w:spacing w:after="0" w:line="240" w:lineRule="auto"/>
              <w:contextualSpacing/>
              <w:jc w:val="both"/>
              <w:rPr>
                <w:rFonts w:ascii="Times New Roman" w:hAnsi="Times New Roman"/>
                <w:color w:val="000000" w:themeColor="text1"/>
                <w:sz w:val="24"/>
                <w:szCs w:val="24"/>
              </w:rPr>
            </w:pPr>
            <w:r w:rsidRPr="003A0B1C">
              <w:rPr>
                <w:rFonts w:ascii="Times New Roman" w:hAnsi="Times New Roman"/>
                <w:color w:val="000000" w:themeColor="text1"/>
                <w:sz w:val="24"/>
                <w:szCs w:val="24"/>
              </w:rPr>
              <w:t>-1.2191</w:t>
            </w:r>
          </w:p>
        </w:tc>
      </w:tr>
      <w:tr w:rsidR="00AA7A60" w:rsidRPr="003A0B1C" w14:paraId="04837361" w14:textId="77777777" w:rsidTr="00385A1D">
        <w:tc>
          <w:tcPr>
            <w:tcW w:w="4005" w:type="pct"/>
            <w:tcBorders>
              <w:bottom w:val="single" w:sz="4" w:space="0" w:color="auto"/>
            </w:tcBorders>
            <w:tcMar>
              <w:top w:w="137" w:type="dxa"/>
              <w:left w:w="15" w:type="dxa"/>
              <w:bottom w:w="137" w:type="dxa"/>
              <w:right w:w="15" w:type="dxa"/>
            </w:tcMar>
            <w:vAlign w:val="bottom"/>
            <w:hideMark/>
          </w:tcPr>
          <w:p w14:paraId="4A7D83A9" w14:textId="77777777" w:rsidR="00AA7A60" w:rsidRPr="003A0B1C" w:rsidRDefault="00AA7A60" w:rsidP="00AA7A60">
            <w:pPr>
              <w:autoSpaceDE w:val="0"/>
              <w:autoSpaceDN w:val="0"/>
              <w:adjustRightInd w:val="0"/>
              <w:spacing w:after="0" w:line="240" w:lineRule="auto"/>
              <w:contextualSpacing/>
              <w:jc w:val="both"/>
              <w:rPr>
                <w:rFonts w:ascii="Times New Roman" w:hAnsi="Times New Roman"/>
                <w:color w:val="000000" w:themeColor="text1"/>
                <w:sz w:val="24"/>
                <w:szCs w:val="24"/>
              </w:rPr>
            </w:pPr>
            <w:r w:rsidRPr="003A0B1C">
              <w:rPr>
                <w:rFonts w:ascii="Times New Roman" w:hAnsi="Times New Roman"/>
                <w:color w:val="000000" w:themeColor="text1"/>
                <w:sz w:val="24"/>
                <w:szCs w:val="24"/>
              </w:rPr>
              <w:t>P-value</w:t>
            </w:r>
          </w:p>
        </w:tc>
        <w:tc>
          <w:tcPr>
            <w:tcW w:w="995" w:type="pct"/>
            <w:tcBorders>
              <w:bottom w:val="single" w:sz="4" w:space="0" w:color="auto"/>
            </w:tcBorders>
            <w:tcMar>
              <w:top w:w="137" w:type="dxa"/>
              <w:left w:w="15" w:type="dxa"/>
              <w:bottom w:w="137" w:type="dxa"/>
              <w:right w:w="15" w:type="dxa"/>
            </w:tcMar>
            <w:vAlign w:val="bottom"/>
            <w:hideMark/>
          </w:tcPr>
          <w:p w14:paraId="4C30BB04" w14:textId="77777777" w:rsidR="00AA7A60" w:rsidRPr="003A0B1C" w:rsidRDefault="00AA7A60" w:rsidP="00AA7A60">
            <w:pPr>
              <w:autoSpaceDE w:val="0"/>
              <w:autoSpaceDN w:val="0"/>
              <w:adjustRightInd w:val="0"/>
              <w:spacing w:after="0" w:line="240" w:lineRule="auto"/>
              <w:contextualSpacing/>
              <w:jc w:val="both"/>
              <w:rPr>
                <w:rFonts w:ascii="Times New Roman" w:hAnsi="Times New Roman"/>
                <w:color w:val="000000" w:themeColor="text1"/>
                <w:sz w:val="24"/>
                <w:szCs w:val="24"/>
              </w:rPr>
            </w:pPr>
            <w:r w:rsidRPr="003A0B1C">
              <w:rPr>
                <w:rFonts w:ascii="Times New Roman" w:hAnsi="Times New Roman"/>
                <w:color w:val="000000" w:themeColor="text1"/>
                <w:sz w:val="24"/>
                <w:szCs w:val="24"/>
              </w:rPr>
              <w:t>0.22282</w:t>
            </w:r>
          </w:p>
        </w:tc>
      </w:tr>
      <w:tr w:rsidR="00AA7A60" w:rsidRPr="003A0B1C" w14:paraId="09512D4D" w14:textId="77777777" w:rsidTr="00936249">
        <w:trPr>
          <w:trHeight w:val="186"/>
        </w:trPr>
        <w:tc>
          <w:tcPr>
            <w:tcW w:w="4005" w:type="pct"/>
            <w:tcBorders>
              <w:top w:val="single" w:sz="4" w:space="0" w:color="auto"/>
              <w:bottom w:val="single" w:sz="4" w:space="0" w:color="auto"/>
            </w:tcBorders>
            <w:tcMar>
              <w:top w:w="137" w:type="dxa"/>
              <w:left w:w="15" w:type="dxa"/>
              <w:bottom w:w="137" w:type="dxa"/>
              <w:right w:w="15" w:type="dxa"/>
            </w:tcMar>
            <w:vAlign w:val="bottom"/>
            <w:hideMark/>
          </w:tcPr>
          <w:p w14:paraId="41EE0B6F" w14:textId="77777777" w:rsidR="00AA7A60" w:rsidRPr="003A0B1C" w:rsidRDefault="00AA7A60" w:rsidP="00AA7A60">
            <w:pPr>
              <w:autoSpaceDE w:val="0"/>
              <w:autoSpaceDN w:val="0"/>
              <w:adjustRightInd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N</w:t>
            </w:r>
          </w:p>
        </w:tc>
        <w:tc>
          <w:tcPr>
            <w:tcW w:w="995" w:type="pct"/>
            <w:tcBorders>
              <w:top w:val="single" w:sz="4" w:space="0" w:color="auto"/>
              <w:bottom w:val="single" w:sz="4" w:space="0" w:color="auto"/>
            </w:tcBorders>
            <w:tcMar>
              <w:top w:w="137" w:type="dxa"/>
              <w:left w:w="15" w:type="dxa"/>
              <w:bottom w:w="137" w:type="dxa"/>
              <w:right w:w="15" w:type="dxa"/>
            </w:tcMar>
            <w:vAlign w:val="bottom"/>
            <w:hideMark/>
          </w:tcPr>
          <w:p w14:paraId="643967D4" w14:textId="77777777" w:rsidR="00AA7A60" w:rsidRPr="003A0B1C" w:rsidRDefault="00AA7A60" w:rsidP="00AA7A60">
            <w:pPr>
              <w:autoSpaceDE w:val="0"/>
              <w:autoSpaceDN w:val="0"/>
              <w:adjustRightInd w:val="0"/>
              <w:spacing w:after="0" w:line="240" w:lineRule="auto"/>
              <w:contextualSpacing/>
              <w:jc w:val="both"/>
              <w:rPr>
                <w:rFonts w:ascii="Times New Roman" w:hAnsi="Times New Roman"/>
                <w:color w:val="000000" w:themeColor="text1"/>
                <w:sz w:val="24"/>
                <w:szCs w:val="24"/>
              </w:rPr>
            </w:pPr>
            <w:r w:rsidRPr="003A0B1C">
              <w:rPr>
                <w:rFonts w:ascii="Times New Roman" w:hAnsi="Times New Roman"/>
                <w:color w:val="000000" w:themeColor="text1"/>
                <w:sz w:val="24"/>
                <w:szCs w:val="24"/>
              </w:rPr>
              <w:t>189</w:t>
            </w:r>
          </w:p>
        </w:tc>
      </w:tr>
    </w:tbl>
    <w:p w14:paraId="0A438B10" w14:textId="77777777" w:rsidR="00AA7A60" w:rsidRPr="003E3AA7" w:rsidRDefault="00AA7A60" w:rsidP="00AA7A60">
      <w:pPr>
        <w:autoSpaceDE w:val="0"/>
        <w:autoSpaceDN w:val="0"/>
        <w:adjustRightInd w:val="0"/>
        <w:spacing w:after="0" w:line="240" w:lineRule="auto"/>
        <w:contextualSpacing/>
        <w:jc w:val="both"/>
        <w:rPr>
          <w:rFonts w:ascii="Times New Roman" w:hAnsi="Times New Roman"/>
          <w:color w:val="000000" w:themeColor="text1"/>
          <w:sz w:val="24"/>
          <w:szCs w:val="24"/>
        </w:rPr>
      </w:pPr>
    </w:p>
    <w:p w14:paraId="0451EF0F" w14:textId="293F5240" w:rsidR="001E539B" w:rsidRDefault="001E539B" w:rsidP="001E539B">
      <w:pPr>
        <w:autoSpaceDE w:val="0"/>
        <w:autoSpaceDN w:val="0"/>
        <w:adjustRightInd w:val="0"/>
        <w:spacing w:after="0" w:line="240" w:lineRule="auto"/>
        <w:contextualSpacing/>
        <w:jc w:val="both"/>
        <w:rPr>
          <w:rFonts w:ascii="Times New Roman" w:hAnsi="Times New Roman"/>
          <w:color w:val="000000" w:themeColor="text1"/>
          <w:sz w:val="24"/>
          <w:szCs w:val="24"/>
        </w:rPr>
      </w:pPr>
      <w:r w:rsidRPr="001E539B">
        <w:rPr>
          <w:rFonts w:ascii="Times New Roman" w:hAnsi="Times New Roman"/>
          <w:color w:val="000000" w:themeColor="text1"/>
          <w:sz w:val="24"/>
          <w:szCs w:val="24"/>
        </w:rPr>
        <w:lastRenderedPageBreak/>
        <w:t xml:space="preserve">The t-statistic and standard error </w:t>
      </w:r>
      <w:r>
        <w:rPr>
          <w:rFonts w:ascii="Times New Roman" w:hAnsi="Times New Roman"/>
          <w:color w:val="000000" w:themeColor="text1"/>
          <w:sz w:val="24"/>
          <w:szCs w:val="24"/>
        </w:rPr>
        <w:t>(</w:t>
      </w:r>
      <w:r w:rsidRPr="000A3412">
        <w:rPr>
          <w:rFonts w:ascii="Times New Roman" w:hAnsi="Times New Roman"/>
          <w:color w:val="000000" w:themeColor="text1"/>
          <w:sz w:val="24"/>
          <w:szCs w:val="24"/>
          <w:highlight w:val="yellow"/>
        </w:rPr>
        <w:t>Table</w:t>
      </w:r>
      <w:r>
        <w:rPr>
          <w:rFonts w:ascii="Times New Roman" w:hAnsi="Times New Roman"/>
          <w:color w:val="000000" w:themeColor="text1"/>
          <w:sz w:val="24"/>
          <w:szCs w:val="24"/>
        </w:rPr>
        <w:t xml:space="preserve"> </w:t>
      </w:r>
      <w:r w:rsidR="000A3412">
        <w:rPr>
          <w:rFonts w:ascii="Times New Roman" w:hAnsi="Times New Roman"/>
          <w:color w:val="000000" w:themeColor="text1"/>
          <w:sz w:val="24"/>
          <w:szCs w:val="24"/>
        </w:rPr>
        <w:t>8</w:t>
      </w:r>
      <w:r>
        <w:rPr>
          <w:rFonts w:ascii="Times New Roman" w:hAnsi="Times New Roman"/>
          <w:color w:val="000000" w:themeColor="text1"/>
          <w:sz w:val="24"/>
          <w:szCs w:val="24"/>
        </w:rPr>
        <w:t xml:space="preserve">) </w:t>
      </w:r>
      <w:r w:rsidRPr="001E539B">
        <w:rPr>
          <w:rFonts w:ascii="Times New Roman" w:hAnsi="Times New Roman"/>
          <w:color w:val="000000" w:themeColor="text1"/>
          <w:sz w:val="24"/>
          <w:szCs w:val="24"/>
        </w:rPr>
        <w:t xml:space="preserve">shows that mosquito nets reduced the prevalence of malaria to a modest degree (t-statistic = -1.2191, standard error = 0.32189). The p-value of 0.22282 does not prove the null hypothesis that mosquito nets are not associated with malaria prevalence at the 0.05 level, but it suggests a possibility of impact worth studying. </w:t>
      </w:r>
    </w:p>
    <w:p w14:paraId="1001CA4C" w14:textId="77777777" w:rsidR="00936249" w:rsidRPr="001E539B" w:rsidRDefault="00936249" w:rsidP="001E539B">
      <w:pPr>
        <w:autoSpaceDE w:val="0"/>
        <w:autoSpaceDN w:val="0"/>
        <w:adjustRightInd w:val="0"/>
        <w:spacing w:after="0" w:line="240" w:lineRule="auto"/>
        <w:contextualSpacing/>
        <w:jc w:val="both"/>
        <w:rPr>
          <w:rFonts w:ascii="Times New Roman" w:hAnsi="Times New Roman"/>
          <w:color w:val="000000" w:themeColor="text1"/>
          <w:sz w:val="24"/>
          <w:szCs w:val="24"/>
        </w:rPr>
      </w:pPr>
    </w:p>
    <w:p w14:paraId="46826507" w14:textId="7F8467FC" w:rsidR="00AA7A60" w:rsidRDefault="001E539B" w:rsidP="00AA7A60">
      <w:pPr>
        <w:autoSpaceDE w:val="0"/>
        <w:autoSpaceDN w:val="0"/>
        <w:adjustRightInd w:val="0"/>
        <w:spacing w:after="0" w:line="240" w:lineRule="auto"/>
        <w:contextualSpacing/>
        <w:jc w:val="both"/>
        <w:rPr>
          <w:rFonts w:ascii="Times New Roman" w:hAnsi="Times New Roman"/>
          <w:color w:val="000000" w:themeColor="text1"/>
          <w:sz w:val="24"/>
          <w:szCs w:val="24"/>
        </w:rPr>
      </w:pPr>
      <w:r w:rsidRPr="001E539B">
        <w:rPr>
          <w:rFonts w:ascii="Times New Roman" w:hAnsi="Times New Roman"/>
          <w:color w:val="000000" w:themeColor="text1"/>
          <w:sz w:val="24"/>
          <w:szCs w:val="24"/>
        </w:rPr>
        <w:t xml:space="preserve">In addition, the study measured balancing property of propensity scores, and found a strong correlation between malaria patients and tested cases at </w:t>
      </w:r>
      <w:proofErr w:type="spellStart"/>
      <w:r w:rsidRPr="001E539B">
        <w:rPr>
          <w:rFonts w:ascii="Times New Roman" w:hAnsi="Times New Roman"/>
          <w:color w:val="000000" w:themeColor="text1"/>
          <w:sz w:val="24"/>
          <w:szCs w:val="24"/>
        </w:rPr>
        <w:t>Kapsowar</w:t>
      </w:r>
      <w:proofErr w:type="spellEnd"/>
      <w:r w:rsidRPr="001E539B">
        <w:rPr>
          <w:rFonts w:ascii="Times New Roman" w:hAnsi="Times New Roman"/>
          <w:color w:val="000000" w:themeColor="text1"/>
          <w:sz w:val="24"/>
          <w:szCs w:val="24"/>
        </w:rPr>
        <w:t xml:space="preserve"> Hospital before matching (p = 0.0038337). The p-value after matching came to 2.22e-16, suggesting that thickets were a significant factor leading to higher levels of malaria in the area. These observations show that environmental influences in malaria transmission dynamics play a critical role and that these associations must be further investigated in detail</w:t>
      </w:r>
      <w:r w:rsidR="00AA7A60" w:rsidRPr="003E3AA7">
        <w:rPr>
          <w:rFonts w:ascii="Times New Roman" w:hAnsi="Times New Roman"/>
          <w:color w:val="000000" w:themeColor="text1"/>
          <w:sz w:val="24"/>
          <w:szCs w:val="24"/>
        </w:rPr>
        <w:t>.</w:t>
      </w:r>
    </w:p>
    <w:p w14:paraId="15961846" w14:textId="77777777" w:rsidR="00936249" w:rsidRDefault="00936249" w:rsidP="00AA7A60">
      <w:pPr>
        <w:autoSpaceDE w:val="0"/>
        <w:autoSpaceDN w:val="0"/>
        <w:adjustRightInd w:val="0"/>
        <w:spacing w:after="0" w:line="240" w:lineRule="auto"/>
        <w:contextualSpacing/>
        <w:jc w:val="both"/>
        <w:rPr>
          <w:rFonts w:ascii="Times New Roman" w:hAnsi="Times New Roman"/>
          <w:color w:val="000000" w:themeColor="text1"/>
          <w:sz w:val="24"/>
          <w:szCs w:val="24"/>
        </w:rPr>
      </w:pPr>
    </w:p>
    <w:p w14:paraId="6CBA06A4" w14:textId="32DF3A6A" w:rsidR="00A62081" w:rsidRPr="00A62081" w:rsidRDefault="00A62081" w:rsidP="005D2B01">
      <w:pPr>
        <w:autoSpaceDE w:val="0"/>
        <w:autoSpaceDN w:val="0"/>
        <w:adjustRightInd w:val="0"/>
        <w:spacing w:after="0" w:line="240" w:lineRule="auto"/>
        <w:contextualSpacing/>
        <w:jc w:val="both"/>
        <w:rPr>
          <w:rFonts w:ascii="Times New Roman" w:hAnsi="Times New Roman"/>
          <w:b/>
          <w:color w:val="000000" w:themeColor="text1"/>
          <w:sz w:val="24"/>
          <w:szCs w:val="24"/>
        </w:rPr>
      </w:pPr>
      <w:r w:rsidRPr="00A62081">
        <w:rPr>
          <w:rFonts w:ascii="Times New Roman" w:hAnsi="Times New Roman"/>
          <w:b/>
          <w:color w:val="000000" w:themeColor="text1"/>
          <w:sz w:val="24"/>
          <w:szCs w:val="24"/>
        </w:rPr>
        <w:t>Discussion</w:t>
      </w:r>
    </w:p>
    <w:p w14:paraId="2D48D9E7" w14:textId="3B134139" w:rsidR="00DC7545" w:rsidRPr="005D2B01" w:rsidRDefault="00DC7545" w:rsidP="005D2B01">
      <w:pPr>
        <w:autoSpaceDE w:val="0"/>
        <w:autoSpaceDN w:val="0"/>
        <w:adjustRightInd w:val="0"/>
        <w:spacing w:after="0" w:line="240" w:lineRule="auto"/>
        <w:contextualSpacing/>
        <w:jc w:val="both"/>
        <w:rPr>
          <w:rFonts w:ascii="Times New Roman" w:hAnsi="Times New Roman"/>
          <w:color w:val="000000" w:themeColor="text1"/>
          <w:sz w:val="24"/>
          <w:szCs w:val="24"/>
        </w:rPr>
      </w:pPr>
      <w:r w:rsidRPr="005D2B01">
        <w:rPr>
          <w:rFonts w:ascii="Times New Roman" w:hAnsi="Times New Roman"/>
          <w:color w:val="000000" w:themeColor="text1"/>
          <w:sz w:val="24"/>
          <w:szCs w:val="24"/>
        </w:rPr>
        <w:t xml:space="preserve">The discussion examines the interplay between climatic factors and malaria prevalence in </w:t>
      </w:r>
      <w:proofErr w:type="spellStart"/>
      <w:r w:rsidRPr="005D2B01">
        <w:rPr>
          <w:rFonts w:ascii="Times New Roman" w:hAnsi="Times New Roman"/>
          <w:color w:val="000000" w:themeColor="text1"/>
          <w:sz w:val="24"/>
          <w:szCs w:val="24"/>
        </w:rPr>
        <w:t>Elgeyo-Marakwet</w:t>
      </w:r>
      <w:proofErr w:type="spellEnd"/>
      <w:r w:rsidRPr="005D2B01">
        <w:rPr>
          <w:rFonts w:ascii="Times New Roman" w:hAnsi="Times New Roman"/>
          <w:color w:val="000000" w:themeColor="text1"/>
          <w:sz w:val="24"/>
          <w:szCs w:val="24"/>
        </w:rPr>
        <w:t xml:space="preserve"> West Sub-County from 2012 to 2022, highlighting declining malaria rates despite non-significant climatic trends. Key findings reveal a statistically significant reduction in malaria cases, attributed to improved control measures and potential environmental shifts. The Mann-Kendall test demonstrated a strong negative correlation (tau v</w:t>
      </w:r>
      <w:r w:rsidRPr="00A62081">
        <w:rPr>
          <w:rFonts w:ascii="Times New Roman" w:hAnsi="Times New Roman"/>
          <w:color w:val="000000" w:themeColor="text1"/>
          <w:sz w:val="24"/>
          <w:szCs w:val="24"/>
        </w:rPr>
        <w:t>alue) and significant p-value, with Sen’s slope quantifying the rate of decline. However, a 2016 malaria surge suggested localized environmental or healthcare challenges, possibly linked to temperature/rainfall variations or diagnostic gaps</w:t>
      </w:r>
      <w:r w:rsidRPr="005D2B01">
        <w:rPr>
          <w:rFonts w:ascii="Times New Roman" w:hAnsi="Times New Roman"/>
          <w:color w:val="000000" w:themeColor="text1"/>
          <w:sz w:val="24"/>
          <w:szCs w:val="24"/>
        </w:rPr>
        <w:t>.</w:t>
      </w:r>
      <w:r w:rsidR="005D2B01" w:rsidRPr="005D2B01">
        <w:rPr>
          <w:rFonts w:ascii="Times New Roman" w:hAnsi="Times New Roman"/>
          <w:color w:val="000000" w:themeColor="text1"/>
          <w:sz w:val="24"/>
          <w:szCs w:val="24"/>
        </w:rPr>
        <w:t xml:space="preserve"> </w:t>
      </w:r>
      <w:r w:rsidRPr="005D2B01">
        <w:rPr>
          <w:rFonts w:ascii="Times New Roman" w:hAnsi="Times New Roman"/>
          <w:bCs/>
          <w:color w:val="000000" w:themeColor="text1"/>
          <w:sz w:val="24"/>
          <w:szCs w:val="24"/>
        </w:rPr>
        <w:t>Temperature</w:t>
      </w:r>
      <w:r w:rsidRPr="005D2B01">
        <w:rPr>
          <w:rFonts w:ascii="Times New Roman" w:hAnsi="Times New Roman"/>
          <w:color w:val="000000" w:themeColor="text1"/>
          <w:sz w:val="24"/>
          <w:szCs w:val="24"/>
        </w:rPr>
        <w:t> exhibits a nonlinear relationship with malaria transmission. Optimal transmission occurs at 25°C, as temperatures outside the 16–30°C range disrupt mosquito physiology and </w:t>
      </w:r>
      <w:r w:rsidRPr="005D2B01">
        <w:rPr>
          <w:rFonts w:ascii="Times New Roman" w:hAnsi="Times New Roman"/>
          <w:i/>
          <w:iCs/>
          <w:color w:val="000000" w:themeColor="text1"/>
          <w:sz w:val="24"/>
          <w:szCs w:val="24"/>
        </w:rPr>
        <w:t>Plasmodium</w:t>
      </w:r>
      <w:r w:rsidRPr="005D2B01">
        <w:rPr>
          <w:rFonts w:ascii="Times New Roman" w:hAnsi="Times New Roman"/>
          <w:color w:val="000000" w:themeColor="text1"/>
          <w:sz w:val="24"/>
          <w:szCs w:val="24"/>
        </w:rPr>
        <w:t> parasite development. Murdock et al. (2016) noted that minor temperature fluctuations within this range significantly alter transmission potential, with warming potentially reducing risk in high-transmission areas.</w:t>
      </w:r>
      <w:r w:rsidR="005D2B01" w:rsidRPr="005D2B01">
        <w:rPr>
          <w:rFonts w:ascii="Times New Roman" w:hAnsi="Times New Roman"/>
          <w:color w:val="000000" w:themeColor="text1"/>
          <w:sz w:val="24"/>
          <w:szCs w:val="24"/>
        </w:rPr>
        <w:t xml:space="preserve"> </w:t>
      </w:r>
      <w:r w:rsidRPr="005D2B01">
        <w:rPr>
          <w:rFonts w:ascii="Times New Roman" w:hAnsi="Times New Roman"/>
          <w:bCs/>
          <w:color w:val="000000" w:themeColor="text1"/>
          <w:sz w:val="24"/>
          <w:szCs w:val="24"/>
        </w:rPr>
        <w:t>Rainfall</w:t>
      </w:r>
      <w:r w:rsidRPr="005D2B01">
        <w:rPr>
          <w:rFonts w:ascii="Times New Roman" w:hAnsi="Times New Roman"/>
          <w:color w:val="000000" w:themeColor="text1"/>
          <w:sz w:val="24"/>
          <w:szCs w:val="24"/>
        </w:rPr>
        <w:t xml:space="preserve"> influences mosquito breeding habitats. Moderate rainfall creates stagnant water for Anopheles breeding, while excessive rainfall may wash away larvae. Kim et al. (2019) observed that heavy precipitation increased malaria rates by expanding breeding sites, though this effect varies geographically. In </w:t>
      </w:r>
      <w:proofErr w:type="spellStart"/>
      <w:r w:rsidRPr="005D2B01">
        <w:rPr>
          <w:rFonts w:ascii="Times New Roman" w:hAnsi="Times New Roman"/>
          <w:color w:val="000000" w:themeColor="text1"/>
          <w:sz w:val="24"/>
          <w:szCs w:val="24"/>
        </w:rPr>
        <w:t>Elgeyo-Marakwet</w:t>
      </w:r>
      <w:proofErr w:type="spellEnd"/>
      <w:r w:rsidRPr="005D2B01">
        <w:rPr>
          <w:rFonts w:ascii="Times New Roman" w:hAnsi="Times New Roman"/>
          <w:color w:val="000000" w:themeColor="text1"/>
          <w:sz w:val="24"/>
          <w:szCs w:val="24"/>
        </w:rPr>
        <w:t>, annual rainfall averaged 1300 mm, but its impact on malaria trends remained statistically insignificant.</w:t>
      </w:r>
    </w:p>
    <w:p w14:paraId="416EDDCC" w14:textId="77777777" w:rsidR="005D2B01" w:rsidRPr="005D2B01" w:rsidRDefault="005D2B01" w:rsidP="005D2B01">
      <w:pPr>
        <w:autoSpaceDE w:val="0"/>
        <w:autoSpaceDN w:val="0"/>
        <w:adjustRightInd w:val="0"/>
        <w:spacing w:after="0" w:line="240" w:lineRule="auto"/>
        <w:contextualSpacing/>
        <w:jc w:val="both"/>
        <w:rPr>
          <w:rFonts w:ascii="Times New Roman" w:hAnsi="Times New Roman"/>
          <w:color w:val="000000" w:themeColor="text1"/>
          <w:sz w:val="24"/>
          <w:szCs w:val="24"/>
        </w:rPr>
      </w:pPr>
    </w:p>
    <w:p w14:paraId="1DD322E0" w14:textId="538C1E2F" w:rsidR="00DC7545" w:rsidRPr="005D2B01" w:rsidRDefault="00DC7545" w:rsidP="005D2B01">
      <w:pPr>
        <w:autoSpaceDE w:val="0"/>
        <w:autoSpaceDN w:val="0"/>
        <w:adjustRightInd w:val="0"/>
        <w:spacing w:after="0" w:line="240" w:lineRule="auto"/>
        <w:contextualSpacing/>
        <w:jc w:val="both"/>
        <w:rPr>
          <w:rFonts w:ascii="Times New Roman" w:hAnsi="Times New Roman"/>
          <w:color w:val="000000" w:themeColor="text1"/>
          <w:sz w:val="24"/>
          <w:szCs w:val="24"/>
        </w:rPr>
      </w:pPr>
      <w:r w:rsidRPr="005D2B01">
        <w:rPr>
          <w:rFonts w:ascii="Times New Roman" w:hAnsi="Times New Roman"/>
          <w:color w:val="000000" w:themeColor="text1"/>
          <w:sz w:val="24"/>
          <w:szCs w:val="24"/>
        </w:rPr>
        <w:t xml:space="preserve">Studies in Southeast Asia and Africa corroborate these patterns. </w:t>
      </w:r>
      <w:proofErr w:type="spellStart"/>
      <w:r w:rsidRPr="005D2B01">
        <w:rPr>
          <w:rFonts w:ascii="Times New Roman" w:hAnsi="Times New Roman"/>
          <w:color w:val="000000" w:themeColor="text1"/>
          <w:sz w:val="24"/>
          <w:szCs w:val="24"/>
        </w:rPr>
        <w:t>Rahmani</w:t>
      </w:r>
      <w:proofErr w:type="spellEnd"/>
      <w:r w:rsidRPr="005D2B01">
        <w:rPr>
          <w:rFonts w:ascii="Times New Roman" w:hAnsi="Times New Roman"/>
          <w:color w:val="000000" w:themeColor="text1"/>
          <w:sz w:val="24"/>
          <w:szCs w:val="24"/>
        </w:rPr>
        <w:t xml:space="preserve"> et al. (2022) linked malaria incidence to temperature, humidity, and rainfall variability, while </w:t>
      </w:r>
      <w:proofErr w:type="spellStart"/>
      <w:r w:rsidRPr="005D2B01">
        <w:rPr>
          <w:rFonts w:ascii="Times New Roman" w:hAnsi="Times New Roman"/>
          <w:color w:val="000000" w:themeColor="text1"/>
          <w:sz w:val="24"/>
          <w:szCs w:val="24"/>
        </w:rPr>
        <w:t>Mafwele</w:t>
      </w:r>
      <w:proofErr w:type="spellEnd"/>
      <w:r w:rsidRPr="005D2B01">
        <w:rPr>
          <w:rFonts w:ascii="Times New Roman" w:hAnsi="Times New Roman"/>
          <w:color w:val="000000" w:themeColor="text1"/>
          <w:sz w:val="24"/>
          <w:szCs w:val="24"/>
        </w:rPr>
        <w:t xml:space="preserve"> and Lee (2022) identified climate networks driving malaria surges in 43 African nations. In South America, </w:t>
      </w:r>
      <w:proofErr w:type="spellStart"/>
      <w:r w:rsidRPr="005D2B01">
        <w:rPr>
          <w:rFonts w:ascii="Times New Roman" w:hAnsi="Times New Roman"/>
          <w:color w:val="000000" w:themeColor="text1"/>
          <w:sz w:val="24"/>
          <w:szCs w:val="24"/>
        </w:rPr>
        <w:t>Ayanlade</w:t>
      </w:r>
      <w:proofErr w:type="spellEnd"/>
      <w:r w:rsidRPr="005D2B01">
        <w:rPr>
          <w:rFonts w:ascii="Times New Roman" w:hAnsi="Times New Roman"/>
          <w:color w:val="000000" w:themeColor="text1"/>
          <w:sz w:val="24"/>
          <w:szCs w:val="24"/>
        </w:rPr>
        <w:t xml:space="preserve"> et al. (2020) reported a 35% malaria increase during El Niño-induced droughts in Colombia and Venezuela, underscoring rainfall’s dual role. Similarly, </w:t>
      </w:r>
      <w:proofErr w:type="spellStart"/>
      <w:r w:rsidRPr="005D2B01">
        <w:rPr>
          <w:rFonts w:ascii="Times New Roman" w:hAnsi="Times New Roman"/>
          <w:color w:val="000000" w:themeColor="text1"/>
          <w:sz w:val="24"/>
          <w:szCs w:val="24"/>
        </w:rPr>
        <w:t>Hussien</w:t>
      </w:r>
      <w:proofErr w:type="spellEnd"/>
      <w:r w:rsidRPr="005D2B01">
        <w:rPr>
          <w:rFonts w:ascii="Times New Roman" w:hAnsi="Times New Roman"/>
          <w:color w:val="000000" w:themeColor="text1"/>
          <w:sz w:val="24"/>
          <w:szCs w:val="24"/>
        </w:rPr>
        <w:t xml:space="preserve"> (2019) emphasized warm temperatures and rainfall as critical drivers in East African highlands.</w:t>
      </w:r>
      <w:r w:rsidR="005D2B01" w:rsidRPr="005D2B01">
        <w:rPr>
          <w:rFonts w:ascii="Times New Roman" w:hAnsi="Times New Roman"/>
          <w:color w:val="000000" w:themeColor="text1"/>
          <w:sz w:val="24"/>
          <w:szCs w:val="24"/>
        </w:rPr>
        <w:t xml:space="preserve"> </w:t>
      </w:r>
      <w:r w:rsidRPr="005D2B01">
        <w:rPr>
          <w:rFonts w:ascii="Times New Roman" w:hAnsi="Times New Roman"/>
          <w:color w:val="000000" w:themeColor="text1"/>
          <w:sz w:val="24"/>
          <w:szCs w:val="24"/>
        </w:rPr>
        <w:t xml:space="preserve">The </w:t>
      </w:r>
      <w:proofErr w:type="spellStart"/>
      <w:r w:rsidRPr="005D2B01">
        <w:rPr>
          <w:rFonts w:ascii="Times New Roman" w:hAnsi="Times New Roman"/>
          <w:color w:val="000000" w:themeColor="text1"/>
          <w:sz w:val="24"/>
          <w:szCs w:val="24"/>
        </w:rPr>
        <w:t>Elgeyo-Marakwet</w:t>
      </w:r>
      <w:proofErr w:type="spellEnd"/>
      <w:r w:rsidRPr="005D2B01">
        <w:rPr>
          <w:rFonts w:ascii="Times New Roman" w:hAnsi="Times New Roman"/>
          <w:color w:val="000000" w:themeColor="text1"/>
          <w:sz w:val="24"/>
          <w:szCs w:val="24"/>
        </w:rPr>
        <w:t xml:space="preserve"> findings align with global evidence, stressing the need for climate-integrated malaria control. Effective interventions must account for local ecological conditions, such as optimizing insecticide-treated nets during peak rainfall or adjusting surveillance in temperature-sensitive zones. Additionally, improving diagnostic access could mitigate underreporting, as seen in the 2016 surge.</w:t>
      </w:r>
    </w:p>
    <w:p w14:paraId="6373EFFA" w14:textId="77777777" w:rsidR="001E539B" w:rsidRDefault="001E539B" w:rsidP="003F679A">
      <w:pPr>
        <w:autoSpaceDE w:val="0"/>
        <w:autoSpaceDN w:val="0"/>
        <w:adjustRightInd w:val="0"/>
        <w:spacing w:after="0" w:line="240" w:lineRule="auto"/>
        <w:jc w:val="both"/>
        <w:rPr>
          <w:rFonts w:ascii="Times New Roman" w:hAnsi="Times New Roman"/>
          <w:sz w:val="24"/>
          <w:szCs w:val="24"/>
        </w:rPr>
      </w:pPr>
      <w:bookmarkStart w:id="10" w:name="_Toc259381386"/>
      <w:bookmarkStart w:id="11" w:name="_Toc323802866"/>
      <w:bookmarkStart w:id="12" w:name="_Toc339269439"/>
      <w:bookmarkStart w:id="13" w:name="_Toc356543574"/>
      <w:bookmarkStart w:id="14" w:name="_Toc361750060"/>
      <w:bookmarkStart w:id="15" w:name="_Toc433201082"/>
      <w:bookmarkStart w:id="16" w:name="_Toc435779641"/>
      <w:bookmarkStart w:id="17" w:name="_Toc131500072"/>
    </w:p>
    <w:p w14:paraId="43227A71" w14:textId="77777777" w:rsidR="00F476D1" w:rsidRPr="00F476D1" w:rsidRDefault="00F476D1" w:rsidP="003F679A">
      <w:pPr>
        <w:autoSpaceDE w:val="0"/>
        <w:autoSpaceDN w:val="0"/>
        <w:adjustRightInd w:val="0"/>
        <w:spacing w:after="0" w:line="240" w:lineRule="auto"/>
        <w:contextualSpacing/>
        <w:jc w:val="both"/>
        <w:rPr>
          <w:rFonts w:ascii="Times New Roman" w:hAnsi="Times New Roman"/>
          <w:sz w:val="24"/>
          <w:szCs w:val="24"/>
        </w:rPr>
      </w:pPr>
      <w:r w:rsidRPr="00F476D1">
        <w:rPr>
          <w:rFonts w:ascii="Times New Roman" w:hAnsi="Times New Roman"/>
          <w:b/>
          <w:sz w:val="24"/>
          <w:szCs w:val="24"/>
        </w:rPr>
        <w:t>Conclusions and Recommendation</w:t>
      </w:r>
      <w:bookmarkEnd w:id="10"/>
      <w:r w:rsidRPr="00F476D1">
        <w:rPr>
          <w:rFonts w:ascii="Times New Roman" w:hAnsi="Times New Roman"/>
          <w:b/>
          <w:sz w:val="24"/>
          <w:szCs w:val="24"/>
        </w:rPr>
        <w:t>s</w:t>
      </w:r>
      <w:bookmarkEnd w:id="11"/>
      <w:bookmarkEnd w:id="12"/>
      <w:bookmarkEnd w:id="13"/>
      <w:bookmarkEnd w:id="14"/>
      <w:bookmarkEnd w:id="15"/>
      <w:bookmarkEnd w:id="16"/>
      <w:bookmarkEnd w:id="17"/>
    </w:p>
    <w:p w14:paraId="1CC02C94" w14:textId="5C4E8E40" w:rsidR="00627ADD" w:rsidRDefault="00F476D1" w:rsidP="003F679A">
      <w:pPr>
        <w:spacing w:line="240" w:lineRule="auto"/>
        <w:jc w:val="both"/>
        <w:rPr>
          <w:rFonts w:ascii="Times New Roman" w:hAnsi="Times New Roman"/>
          <w:sz w:val="24"/>
          <w:szCs w:val="24"/>
        </w:rPr>
      </w:pPr>
      <w:r w:rsidRPr="00F476D1">
        <w:rPr>
          <w:rFonts w:ascii="Times New Roman" w:hAnsi="Times New Roman"/>
          <w:sz w:val="24"/>
          <w:szCs w:val="24"/>
        </w:rPr>
        <w:t xml:space="preserve">The study demonstrated a strong correlation between </w:t>
      </w:r>
      <w:proofErr w:type="spellStart"/>
      <w:r w:rsidRPr="00F476D1">
        <w:rPr>
          <w:rFonts w:ascii="Times New Roman" w:hAnsi="Times New Roman"/>
          <w:sz w:val="24"/>
          <w:szCs w:val="24"/>
        </w:rPr>
        <w:t>Marakwet</w:t>
      </w:r>
      <w:proofErr w:type="spellEnd"/>
      <w:r w:rsidRPr="00F476D1">
        <w:rPr>
          <w:rFonts w:ascii="Times New Roman" w:hAnsi="Times New Roman"/>
          <w:sz w:val="24"/>
          <w:szCs w:val="24"/>
        </w:rPr>
        <w:t xml:space="preserve"> West Sub-County's climate fluctuation and the frequency of malaria in children. The findings showed that variations in climate-related parameters, like temperature and precipitation patterns, directly affect the </w:t>
      </w:r>
      <w:r w:rsidRPr="00F476D1">
        <w:rPr>
          <w:rFonts w:ascii="Times New Roman" w:hAnsi="Times New Roman"/>
          <w:sz w:val="24"/>
          <w:szCs w:val="24"/>
        </w:rPr>
        <w:lastRenderedPageBreak/>
        <w:t>prevalence of malaria in children in the area. In particular, the study found a significant correlation between rising temperatures and a rise in pediatric malaria incidence. Elevated temperatures provide ideal circumstances for malaria-carrying mosquito reproduction and survival, thereby augmenting the likelihood of transmission to offspring. Additionally, the study found a connection between the incidence of malaria and rainfall patterns. Moderate rainfall episodes were found to be linked to an increased</w:t>
      </w:r>
      <w:r>
        <w:rPr>
          <w:rFonts w:ascii="Times New Roman" w:hAnsi="Times New Roman"/>
          <w:sz w:val="24"/>
          <w:szCs w:val="24"/>
        </w:rPr>
        <w:t xml:space="preserve"> risk of malaria in youngsters.</w:t>
      </w:r>
      <w:r w:rsidR="00627ADD">
        <w:rPr>
          <w:rFonts w:ascii="Times New Roman" w:hAnsi="Times New Roman"/>
          <w:sz w:val="24"/>
          <w:szCs w:val="24"/>
        </w:rPr>
        <w:t xml:space="preserve"> </w:t>
      </w:r>
      <w:r w:rsidRPr="00F476D1">
        <w:rPr>
          <w:rFonts w:ascii="Times New Roman" w:hAnsi="Times New Roman"/>
          <w:sz w:val="24"/>
          <w:szCs w:val="24"/>
        </w:rPr>
        <w:t xml:space="preserve">The results of this study highlight how crucial climate variables are to the frequency and spread of malaria amongst children. It emphasizes the requirement for efficient malaria prevention plans that consider the impact of climate variability. </w:t>
      </w:r>
    </w:p>
    <w:p w14:paraId="6DD47987" w14:textId="0B472828" w:rsidR="00936249" w:rsidRDefault="00936249" w:rsidP="003F679A">
      <w:pPr>
        <w:spacing w:line="240" w:lineRule="auto"/>
        <w:jc w:val="both"/>
        <w:rPr>
          <w:rFonts w:ascii="Times New Roman" w:hAnsi="Times New Roman"/>
          <w:sz w:val="24"/>
          <w:szCs w:val="24"/>
        </w:rPr>
      </w:pPr>
    </w:p>
    <w:p w14:paraId="4983A3AF" w14:textId="77777777" w:rsidR="0089222F" w:rsidRDefault="0089222F" w:rsidP="003F679A">
      <w:pPr>
        <w:spacing w:line="240" w:lineRule="auto"/>
        <w:jc w:val="both"/>
        <w:rPr>
          <w:rFonts w:ascii="Times New Roman" w:hAnsi="Times New Roman"/>
          <w:sz w:val="24"/>
          <w:szCs w:val="24"/>
        </w:rPr>
      </w:pPr>
    </w:p>
    <w:p w14:paraId="24B2D073" w14:textId="77777777" w:rsidR="0012099F" w:rsidRPr="0012099F" w:rsidRDefault="0012099F" w:rsidP="0012099F">
      <w:pPr>
        <w:keepNext/>
        <w:keepLines/>
        <w:spacing w:before="240" w:after="0" w:line="480" w:lineRule="auto"/>
        <w:jc w:val="center"/>
        <w:outlineLvl w:val="0"/>
        <w:rPr>
          <w:rFonts w:ascii="Times New Roman" w:hAnsi="Times New Roman"/>
          <w:sz w:val="24"/>
          <w:szCs w:val="24"/>
        </w:rPr>
      </w:pPr>
      <w:bookmarkStart w:id="18" w:name="_Toc167128990"/>
      <w:r w:rsidRPr="0012099F">
        <w:rPr>
          <w:rFonts w:ascii="Times New Roman" w:hAnsi="Times New Roman"/>
          <w:b/>
          <w:bCs/>
          <w:sz w:val="24"/>
          <w:szCs w:val="24"/>
        </w:rPr>
        <w:t>REFERENCES</w:t>
      </w:r>
      <w:bookmarkEnd w:id="18"/>
    </w:p>
    <w:p w14:paraId="7AF388EA" w14:textId="77777777" w:rsidR="0012099F" w:rsidRPr="0012099F" w:rsidRDefault="0012099F" w:rsidP="0012099F">
      <w:pPr>
        <w:spacing w:after="120" w:line="240" w:lineRule="auto"/>
        <w:ind w:left="720" w:hanging="720"/>
        <w:contextualSpacing/>
        <w:jc w:val="both"/>
        <w:rPr>
          <w:rFonts w:ascii="Times New Roman" w:hAnsi="Times New Roman"/>
          <w:sz w:val="24"/>
          <w:szCs w:val="24"/>
          <w:shd w:val="clear" w:color="auto" w:fill="FFFFFF"/>
        </w:rPr>
      </w:pPr>
      <w:proofErr w:type="spellStart"/>
      <w:r w:rsidRPr="0012099F">
        <w:rPr>
          <w:rFonts w:ascii="Times New Roman" w:hAnsi="Times New Roman"/>
          <w:sz w:val="24"/>
          <w:szCs w:val="24"/>
          <w:shd w:val="clear" w:color="auto" w:fill="FFFFFF"/>
        </w:rPr>
        <w:t>Ayanlade</w:t>
      </w:r>
      <w:proofErr w:type="spellEnd"/>
      <w:r w:rsidRPr="0012099F">
        <w:rPr>
          <w:rFonts w:ascii="Times New Roman" w:hAnsi="Times New Roman"/>
          <w:sz w:val="24"/>
          <w:szCs w:val="24"/>
          <w:shd w:val="clear" w:color="auto" w:fill="FFFFFF"/>
        </w:rPr>
        <w:t xml:space="preserve">, A., </w:t>
      </w:r>
      <w:proofErr w:type="spellStart"/>
      <w:r w:rsidRPr="0012099F">
        <w:rPr>
          <w:rFonts w:ascii="Times New Roman" w:hAnsi="Times New Roman"/>
          <w:sz w:val="24"/>
          <w:szCs w:val="24"/>
          <w:shd w:val="clear" w:color="auto" w:fill="FFFFFF"/>
        </w:rPr>
        <w:t>Nwayor</w:t>
      </w:r>
      <w:proofErr w:type="spellEnd"/>
      <w:r w:rsidRPr="0012099F">
        <w:rPr>
          <w:rFonts w:ascii="Times New Roman" w:hAnsi="Times New Roman"/>
          <w:sz w:val="24"/>
          <w:szCs w:val="24"/>
          <w:shd w:val="clear" w:color="auto" w:fill="FFFFFF"/>
        </w:rPr>
        <w:t xml:space="preserve">, I. J., </w:t>
      </w:r>
      <w:proofErr w:type="spellStart"/>
      <w:r w:rsidRPr="0012099F">
        <w:rPr>
          <w:rFonts w:ascii="Times New Roman" w:hAnsi="Times New Roman"/>
          <w:sz w:val="24"/>
          <w:szCs w:val="24"/>
          <w:shd w:val="clear" w:color="auto" w:fill="FFFFFF"/>
        </w:rPr>
        <w:t>Sergi</w:t>
      </w:r>
      <w:proofErr w:type="spellEnd"/>
      <w:r w:rsidRPr="0012099F">
        <w:rPr>
          <w:rFonts w:ascii="Times New Roman" w:hAnsi="Times New Roman"/>
          <w:sz w:val="24"/>
          <w:szCs w:val="24"/>
          <w:shd w:val="clear" w:color="auto" w:fill="FFFFFF"/>
        </w:rPr>
        <w:t xml:space="preserve">, C., </w:t>
      </w:r>
      <w:proofErr w:type="spellStart"/>
      <w:r w:rsidRPr="0012099F">
        <w:rPr>
          <w:rFonts w:ascii="Times New Roman" w:hAnsi="Times New Roman"/>
          <w:sz w:val="24"/>
          <w:szCs w:val="24"/>
          <w:shd w:val="clear" w:color="auto" w:fill="FFFFFF"/>
        </w:rPr>
        <w:t>Ayanlade</w:t>
      </w:r>
      <w:proofErr w:type="spellEnd"/>
      <w:r w:rsidRPr="0012099F">
        <w:rPr>
          <w:rFonts w:ascii="Times New Roman" w:hAnsi="Times New Roman"/>
          <w:sz w:val="24"/>
          <w:szCs w:val="24"/>
          <w:shd w:val="clear" w:color="auto" w:fill="FFFFFF"/>
        </w:rPr>
        <w:t xml:space="preserve">, O. S., Di Carlo, P., </w:t>
      </w:r>
      <w:proofErr w:type="spellStart"/>
      <w:r w:rsidRPr="0012099F">
        <w:rPr>
          <w:rFonts w:ascii="Times New Roman" w:hAnsi="Times New Roman"/>
          <w:sz w:val="24"/>
          <w:szCs w:val="24"/>
          <w:shd w:val="clear" w:color="auto" w:fill="FFFFFF"/>
        </w:rPr>
        <w:t>Jeje</w:t>
      </w:r>
      <w:proofErr w:type="spellEnd"/>
      <w:r w:rsidRPr="0012099F">
        <w:rPr>
          <w:rFonts w:ascii="Times New Roman" w:hAnsi="Times New Roman"/>
          <w:sz w:val="24"/>
          <w:szCs w:val="24"/>
          <w:shd w:val="clear" w:color="auto" w:fill="FFFFFF"/>
        </w:rPr>
        <w:t>, O. D., &amp;</w:t>
      </w:r>
      <w:proofErr w:type="spellStart"/>
      <w:r w:rsidRPr="0012099F">
        <w:rPr>
          <w:rFonts w:ascii="Times New Roman" w:hAnsi="Times New Roman"/>
          <w:sz w:val="24"/>
          <w:szCs w:val="24"/>
          <w:shd w:val="clear" w:color="auto" w:fill="FFFFFF"/>
        </w:rPr>
        <w:t>Jegede</w:t>
      </w:r>
      <w:proofErr w:type="spellEnd"/>
      <w:r w:rsidRPr="0012099F">
        <w:rPr>
          <w:rFonts w:ascii="Times New Roman" w:hAnsi="Times New Roman"/>
          <w:sz w:val="24"/>
          <w:szCs w:val="24"/>
          <w:shd w:val="clear" w:color="auto" w:fill="FFFFFF"/>
        </w:rPr>
        <w:t>, M. O. (2020). Early warning climate indices for malaria and meningitis in tropical ecological zones. </w:t>
      </w:r>
      <w:r w:rsidRPr="0012099F">
        <w:rPr>
          <w:rFonts w:ascii="Times New Roman" w:hAnsi="Times New Roman"/>
          <w:i/>
          <w:iCs/>
          <w:sz w:val="24"/>
          <w:szCs w:val="24"/>
          <w:shd w:val="clear" w:color="auto" w:fill="FFFFFF"/>
        </w:rPr>
        <w:t>Scientific Reports</w:t>
      </w:r>
      <w:r w:rsidRPr="0012099F">
        <w:rPr>
          <w:rFonts w:ascii="Times New Roman" w:hAnsi="Times New Roman"/>
          <w:sz w:val="24"/>
          <w:szCs w:val="24"/>
          <w:shd w:val="clear" w:color="auto" w:fill="FFFFFF"/>
        </w:rPr>
        <w:t>, </w:t>
      </w:r>
      <w:r w:rsidRPr="0012099F">
        <w:rPr>
          <w:rFonts w:ascii="Times New Roman" w:hAnsi="Times New Roman"/>
          <w:i/>
          <w:iCs/>
          <w:sz w:val="24"/>
          <w:szCs w:val="24"/>
          <w:shd w:val="clear" w:color="auto" w:fill="FFFFFF"/>
        </w:rPr>
        <w:t>10</w:t>
      </w:r>
      <w:r w:rsidRPr="0012099F">
        <w:rPr>
          <w:rFonts w:ascii="Times New Roman" w:hAnsi="Times New Roman"/>
          <w:sz w:val="24"/>
          <w:szCs w:val="24"/>
          <w:shd w:val="clear" w:color="auto" w:fill="FFFFFF"/>
        </w:rPr>
        <w:t>(1), 1-13.</w:t>
      </w:r>
    </w:p>
    <w:p w14:paraId="6BD8819A" w14:textId="77777777" w:rsidR="0012099F" w:rsidRPr="0012099F" w:rsidRDefault="0012099F" w:rsidP="0012099F">
      <w:pPr>
        <w:spacing w:after="120" w:line="240" w:lineRule="auto"/>
        <w:ind w:left="720" w:hanging="720"/>
        <w:contextualSpacing/>
        <w:jc w:val="both"/>
        <w:rPr>
          <w:rFonts w:ascii="Times New Roman" w:hAnsi="Times New Roman"/>
          <w:sz w:val="24"/>
          <w:szCs w:val="24"/>
          <w:shd w:val="clear" w:color="auto" w:fill="FFFFFF"/>
        </w:rPr>
      </w:pPr>
      <w:proofErr w:type="spellStart"/>
      <w:r w:rsidRPr="0012099F">
        <w:rPr>
          <w:rFonts w:ascii="Times New Roman" w:hAnsi="Times New Roman"/>
          <w:sz w:val="24"/>
          <w:szCs w:val="24"/>
          <w:shd w:val="clear" w:color="auto" w:fill="FFFFFF"/>
        </w:rPr>
        <w:t>Baghbanzadeh</w:t>
      </w:r>
      <w:proofErr w:type="spellEnd"/>
      <w:r w:rsidRPr="0012099F">
        <w:rPr>
          <w:rFonts w:ascii="Times New Roman" w:hAnsi="Times New Roman"/>
          <w:sz w:val="24"/>
          <w:szCs w:val="24"/>
          <w:shd w:val="clear" w:color="auto" w:fill="FFFFFF"/>
        </w:rPr>
        <w:t xml:space="preserve">, M., Kumar, D., </w:t>
      </w:r>
      <w:proofErr w:type="spellStart"/>
      <w:r w:rsidRPr="0012099F">
        <w:rPr>
          <w:rFonts w:ascii="Times New Roman" w:hAnsi="Times New Roman"/>
          <w:sz w:val="24"/>
          <w:szCs w:val="24"/>
          <w:shd w:val="clear" w:color="auto" w:fill="FFFFFF"/>
        </w:rPr>
        <w:t>Yavasoglu</w:t>
      </w:r>
      <w:proofErr w:type="spellEnd"/>
      <w:r w:rsidRPr="0012099F">
        <w:rPr>
          <w:rFonts w:ascii="Times New Roman" w:hAnsi="Times New Roman"/>
          <w:sz w:val="24"/>
          <w:szCs w:val="24"/>
          <w:shd w:val="clear" w:color="auto" w:fill="FFFFFF"/>
        </w:rPr>
        <w:t>, S. I., Manning, S., Hanafi-</w:t>
      </w:r>
      <w:proofErr w:type="spellStart"/>
      <w:r w:rsidRPr="0012099F">
        <w:rPr>
          <w:rFonts w:ascii="Times New Roman" w:hAnsi="Times New Roman"/>
          <w:sz w:val="24"/>
          <w:szCs w:val="24"/>
          <w:shd w:val="clear" w:color="auto" w:fill="FFFFFF"/>
        </w:rPr>
        <w:t>Bojd</w:t>
      </w:r>
      <w:proofErr w:type="spellEnd"/>
      <w:r w:rsidRPr="0012099F">
        <w:rPr>
          <w:rFonts w:ascii="Times New Roman" w:hAnsi="Times New Roman"/>
          <w:sz w:val="24"/>
          <w:szCs w:val="24"/>
          <w:shd w:val="clear" w:color="auto" w:fill="FFFFFF"/>
        </w:rPr>
        <w:t xml:space="preserve">, A. A., </w:t>
      </w:r>
      <w:proofErr w:type="spellStart"/>
      <w:r w:rsidRPr="0012099F">
        <w:rPr>
          <w:rFonts w:ascii="Times New Roman" w:hAnsi="Times New Roman"/>
          <w:sz w:val="24"/>
          <w:szCs w:val="24"/>
          <w:shd w:val="clear" w:color="auto" w:fill="FFFFFF"/>
        </w:rPr>
        <w:t>Ghasemzadeh</w:t>
      </w:r>
      <w:proofErr w:type="spellEnd"/>
      <w:r w:rsidRPr="0012099F">
        <w:rPr>
          <w:rFonts w:ascii="Times New Roman" w:hAnsi="Times New Roman"/>
          <w:sz w:val="24"/>
          <w:szCs w:val="24"/>
          <w:shd w:val="clear" w:color="auto" w:fill="FFFFFF"/>
        </w:rPr>
        <w:t>, H., &amp;Haque, U. (2020). Malaria epidemics in India: Role of climatic condition and control measures. </w:t>
      </w:r>
      <w:r w:rsidRPr="0012099F">
        <w:rPr>
          <w:rFonts w:ascii="Times New Roman" w:hAnsi="Times New Roman"/>
          <w:i/>
          <w:iCs/>
          <w:sz w:val="24"/>
          <w:szCs w:val="24"/>
          <w:shd w:val="clear" w:color="auto" w:fill="FFFFFF"/>
        </w:rPr>
        <w:t>Science of the Total Environment</w:t>
      </w:r>
      <w:r w:rsidRPr="0012099F">
        <w:rPr>
          <w:rFonts w:ascii="Times New Roman" w:hAnsi="Times New Roman"/>
          <w:sz w:val="24"/>
          <w:szCs w:val="24"/>
          <w:shd w:val="clear" w:color="auto" w:fill="FFFFFF"/>
        </w:rPr>
        <w:t>, </w:t>
      </w:r>
      <w:r w:rsidRPr="0012099F">
        <w:rPr>
          <w:rFonts w:ascii="Times New Roman" w:hAnsi="Times New Roman"/>
          <w:i/>
          <w:iCs/>
          <w:sz w:val="24"/>
          <w:szCs w:val="24"/>
          <w:shd w:val="clear" w:color="auto" w:fill="FFFFFF"/>
        </w:rPr>
        <w:t>712</w:t>
      </w:r>
      <w:r w:rsidRPr="0012099F">
        <w:rPr>
          <w:rFonts w:ascii="Times New Roman" w:hAnsi="Times New Roman"/>
          <w:sz w:val="24"/>
          <w:szCs w:val="24"/>
          <w:shd w:val="clear" w:color="auto" w:fill="FFFFFF"/>
        </w:rPr>
        <w:t>, 136368.</w:t>
      </w:r>
    </w:p>
    <w:p w14:paraId="6BF0CFE1" w14:textId="77777777" w:rsidR="0012099F" w:rsidRPr="0012099F" w:rsidRDefault="0012099F" w:rsidP="0012099F">
      <w:pPr>
        <w:spacing w:after="120" w:line="240" w:lineRule="auto"/>
        <w:ind w:left="720" w:hanging="720"/>
        <w:contextualSpacing/>
        <w:jc w:val="both"/>
        <w:rPr>
          <w:rFonts w:ascii="Times New Roman" w:hAnsi="Times New Roman"/>
          <w:sz w:val="24"/>
          <w:szCs w:val="24"/>
          <w:shd w:val="clear" w:color="auto" w:fill="FFFFFF"/>
        </w:rPr>
      </w:pPr>
      <w:r w:rsidRPr="0012099F">
        <w:rPr>
          <w:rFonts w:ascii="Times New Roman" w:hAnsi="Times New Roman"/>
          <w:sz w:val="24"/>
          <w:szCs w:val="24"/>
          <w:shd w:val="clear" w:color="auto" w:fill="FFFFFF"/>
        </w:rPr>
        <w:t xml:space="preserve">Harp, R. D., </w:t>
      </w:r>
      <w:proofErr w:type="spellStart"/>
      <w:r w:rsidRPr="0012099F">
        <w:rPr>
          <w:rFonts w:ascii="Times New Roman" w:hAnsi="Times New Roman"/>
          <w:sz w:val="24"/>
          <w:szCs w:val="24"/>
          <w:shd w:val="clear" w:color="auto" w:fill="FFFFFF"/>
        </w:rPr>
        <w:t>Colborn</w:t>
      </w:r>
      <w:proofErr w:type="spellEnd"/>
      <w:r w:rsidRPr="0012099F">
        <w:rPr>
          <w:rFonts w:ascii="Times New Roman" w:hAnsi="Times New Roman"/>
          <w:sz w:val="24"/>
          <w:szCs w:val="24"/>
          <w:shd w:val="clear" w:color="auto" w:fill="FFFFFF"/>
        </w:rPr>
        <w:t xml:space="preserve">, J. M., </w:t>
      </w:r>
      <w:proofErr w:type="spellStart"/>
      <w:r w:rsidRPr="0012099F">
        <w:rPr>
          <w:rFonts w:ascii="Times New Roman" w:hAnsi="Times New Roman"/>
          <w:sz w:val="24"/>
          <w:szCs w:val="24"/>
          <w:shd w:val="clear" w:color="auto" w:fill="FFFFFF"/>
        </w:rPr>
        <w:t>Candrinho</w:t>
      </w:r>
      <w:proofErr w:type="spellEnd"/>
      <w:r w:rsidRPr="0012099F">
        <w:rPr>
          <w:rFonts w:ascii="Times New Roman" w:hAnsi="Times New Roman"/>
          <w:sz w:val="24"/>
          <w:szCs w:val="24"/>
          <w:shd w:val="clear" w:color="auto" w:fill="FFFFFF"/>
        </w:rPr>
        <w:t xml:space="preserve">, B., </w:t>
      </w:r>
      <w:proofErr w:type="spellStart"/>
      <w:r w:rsidRPr="0012099F">
        <w:rPr>
          <w:rFonts w:ascii="Times New Roman" w:hAnsi="Times New Roman"/>
          <w:sz w:val="24"/>
          <w:szCs w:val="24"/>
          <w:shd w:val="clear" w:color="auto" w:fill="FFFFFF"/>
        </w:rPr>
        <w:t>Colborn</w:t>
      </w:r>
      <w:proofErr w:type="spellEnd"/>
      <w:r w:rsidRPr="0012099F">
        <w:rPr>
          <w:rFonts w:ascii="Times New Roman" w:hAnsi="Times New Roman"/>
          <w:sz w:val="24"/>
          <w:szCs w:val="24"/>
          <w:shd w:val="clear" w:color="auto" w:fill="FFFFFF"/>
        </w:rPr>
        <w:t xml:space="preserve">, K. L., Zhang, L., &amp; </w:t>
      </w:r>
      <w:proofErr w:type="spellStart"/>
      <w:r w:rsidRPr="0012099F">
        <w:rPr>
          <w:rFonts w:ascii="Times New Roman" w:hAnsi="Times New Roman"/>
          <w:sz w:val="24"/>
          <w:szCs w:val="24"/>
          <w:shd w:val="clear" w:color="auto" w:fill="FFFFFF"/>
        </w:rPr>
        <w:t>Karnauskas</w:t>
      </w:r>
      <w:proofErr w:type="spellEnd"/>
      <w:r w:rsidRPr="0012099F">
        <w:rPr>
          <w:rFonts w:ascii="Times New Roman" w:hAnsi="Times New Roman"/>
          <w:sz w:val="24"/>
          <w:szCs w:val="24"/>
          <w:shd w:val="clear" w:color="auto" w:fill="FFFFFF"/>
        </w:rPr>
        <w:t>, K. B. (2021). Interannual Climate Variability and Malaria in Mozambique. </w:t>
      </w:r>
      <w:proofErr w:type="spellStart"/>
      <w:r w:rsidRPr="0012099F">
        <w:rPr>
          <w:rFonts w:ascii="Times New Roman" w:hAnsi="Times New Roman"/>
          <w:i/>
          <w:iCs/>
          <w:sz w:val="24"/>
          <w:szCs w:val="24"/>
          <w:shd w:val="clear" w:color="auto" w:fill="FFFFFF"/>
        </w:rPr>
        <w:t>GeoHealth</w:t>
      </w:r>
      <w:proofErr w:type="spellEnd"/>
      <w:r w:rsidRPr="0012099F">
        <w:rPr>
          <w:rFonts w:ascii="Times New Roman" w:hAnsi="Times New Roman"/>
          <w:sz w:val="24"/>
          <w:szCs w:val="24"/>
          <w:shd w:val="clear" w:color="auto" w:fill="FFFFFF"/>
        </w:rPr>
        <w:t>, </w:t>
      </w:r>
      <w:r w:rsidRPr="0012099F">
        <w:rPr>
          <w:rFonts w:ascii="Times New Roman" w:hAnsi="Times New Roman"/>
          <w:i/>
          <w:iCs/>
          <w:sz w:val="24"/>
          <w:szCs w:val="24"/>
          <w:shd w:val="clear" w:color="auto" w:fill="FFFFFF"/>
        </w:rPr>
        <w:t>5</w:t>
      </w:r>
      <w:r w:rsidRPr="0012099F">
        <w:rPr>
          <w:rFonts w:ascii="Times New Roman" w:hAnsi="Times New Roman"/>
          <w:sz w:val="24"/>
          <w:szCs w:val="24"/>
          <w:shd w:val="clear" w:color="auto" w:fill="FFFFFF"/>
        </w:rPr>
        <w:t>(2), e2020GH000322.</w:t>
      </w:r>
    </w:p>
    <w:p w14:paraId="1063C9FA" w14:textId="77777777" w:rsidR="0012099F" w:rsidRPr="0012099F" w:rsidRDefault="0012099F" w:rsidP="0012099F">
      <w:pPr>
        <w:spacing w:after="120" w:line="240" w:lineRule="auto"/>
        <w:ind w:left="720" w:hanging="720"/>
        <w:contextualSpacing/>
        <w:jc w:val="both"/>
        <w:rPr>
          <w:rFonts w:ascii="Times New Roman" w:hAnsi="Times New Roman"/>
          <w:sz w:val="24"/>
          <w:szCs w:val="24"/>
          <w:shd w:val="clear" w:color="auto" w:fill="FFFFFF"/>
        </w:rPr>
      </w:pPr>
      <w:proofErr w:type="spellStart"/>
      <w:r w:rsidRPr="0012099F">
        <w:rPr>
          <w:rFonts w:ascii="Times New Roman" w:hAnsi="Times New Roman"/>
          <w:sz w:val="24"/>
          <w:szCs w:val="24"/>
          <w:shd w:val="clear" w:color="auto" w:fill="FFFFFF"/>
        </w:rPr>
        <w:t>Hussien</w:t>
      </w:r>
      <w:proofErr w:type="spellEnd"/>
      <w:r w:rsidRPr="0012099F">
        <w:rPr>
          <w:rFonts w:ascii="Times New Roman" w:hAnsi="Times New Roman"/>
          <w:sz w:val="24"/>
          <w:szCs w:val="24"/>
          <w:shd w:val="clear" w:color="auto" w:fill="FFFFFF"/>
        </w:rPr>
        <w:t>, H. H. (2019). Malaria's association with climatic variables and an epidemic early warning system using historical data from Gezira State, Sudan. </w:t>
      </w:r>
      <w:proofErr w:type="spellStart"/>
      <w:r w:rsidRPr="0012099F">
        <w:rPr>
          <w:rFonts w:ascii="Times New Roman" w:hAnsi="Times New Roman"/>
          <w:i/>
          <w:iCs/>
          <w:sz w:val="24"/>
          <w:szCs w:val="24"/>
          <w:shd w:val="clear" w:color="auto" w:fill="FFFFFF"/>
        </w:rPr>
        <w:t>Heliyon</w:t>
      </w:r>
      <w:proofErr w:type="spellEnd"/>
      <w:r w:rsidRPr="0012099F">
        <w:rPr>
          <w:rFonts w:ascii="Times New Roman" w:hAnsi="Times New Roman"/>
          <w:sz w:val="24"/>
          <w:szCs w:val="24"/>
          <w:shd w:val="clear" w:color="auto" w:fill="FFFFFF"/>
        </w:rPr>
        <w:t>, </w:t>
      </w:r>
      <w:r w:rsidRPr="0012099F">
        <w:rPr>
          <w:rFonts w:ascii="Times New Roman" w:hAnsi="Times New Roman"/>
          <w:i/>
          <w:iCs/>
          <w:sz w:val="24"/>
          <w:szCs w:val="24"/>
          <w:shd w:val="clear" w:color="auto" w:fill="FFFFFF"/>
        </w:rPr>
        <w:t>5</w:t>
      </w:r>
      <w:r w:rsidRPr="0012099F">
        <w:rPr>
          <w:rFonts w:ascii="Times New Roman" w:hAnsi="Times New Roman"/>
          <w:sz w:val="24"/>
          <w:szCs w:val="24"/>
          <w:shd w:val="clear" w:color="auto" w:fill="FFFFFF"/>
        </w:rPr>
        <w:t>(3), e01375.</w:t>
      </w:r>
    </w:p>
    <w:p w14:paraId="5F482A33" w14:textId="77777777" w:rsidR="0012099F" w:rsidRPr="0012099F" w:rsidRDefault="0012099F" w:rsidP="0012099F">
      <w:pPr>
        <w:spacing w:after="120" w:line="240" w:lineRule="auto"/>
        <w:ind w:left="720" w:hanging="720"/>
        <w:contextualSpacing/>
        <w:jc w:val="both"/>
        <w:rPr>
          <w:rFonts w:ascii="Times New Roman" w:hAnsi="Times New Roman"/>
          <w:sz w:val="24"/>
          <w:szCs w:val="24"/>
          <w:shd w:val="clear" w:color="auto" w:fill="FFFFFF"/>
        </w:rPr>
      </w:pPr>
      <w:proofErr w:type="spellStart"/>
      <w:r w:rsidRPr="0012099F">
        <w:rPr>
          <w:rFonts w:ascii="Times New Roman" w:hAnsi="Times New Roman"/>
          <w:sz w:val="24"/>
          <w:szCs w:val="24"/>
          <w:shd w:val="clear" w:color="auto" w:fill="FFFFFF"/>
        </w:rPr>
        <w:t>Hussien</w:t>
      </w:r>
      <w:proofErr w:type="spellEnd"/>
      <w:r w:rsidRPr="0012099F">
        <w:rPr>
          <w:rFonts w:ascii="Times New Roman" w:hAnsi="Times New Roman"/>
          <w:sz w:val="24"/>
          <w:szCs w:val="24"/>
          <w:shd w:val="clear" w:color="auto" w:fill="FFFFFF"/>
        </w:rPr>
        <w:t>, H. H. (2019). Malaria's association with climatic variables and an epidemic early warning system using historical data from Gezira State, Sudan. </w:t>
      </w:r>
      <w:proofErr w:type="spellStart"/>
      <w:r w:rsidRPr="0012099F">
        <w:rPr>
          <w:rFonts w:ascii="Times New Roman" w:hAnsi="Times New Roman"/>
          <w:i/>
          <w:iCs/>
          <w:sz w:val="24"/>
          <w:szCs w:val="24"/>
          <w:shd w:val="clear" w:color="auto" w:fill="FFFFFF"/>
        </w:rPr>
        <w:t>Heliyon</w:t>
      </w:r>
      <w:proofErr w:type="spellEnd"/>
      <w:r w:rsidRPr="0012099F">
        <w:rPr>
          <w:rFonts w:ascii="Times New Roman" w:hAnsi="Times New Roman"/>
          <w:sz w:val="24"/>
          <w:szCs w:val="24"/>
          <w:shd w:val="clear" w:color="auto" w:fill="FFFFFF"/>
        </w:rPr>
        <w:t>, </w:t>
      </w:r>
      <w:r w:rsidRPr="0012099F">
        <w:rPr>
          <w:rFonts w:ascii="Times New Roman" w:hAnsi="Times New Roman"/>
          <w:i/>
          <w:iCs/>
          <w:sz w:val="24"/>
          <w:szCs w:val="24"/>
          <w:shd w:val="clear" w:color="auto" w:fill="FFFFFF"/>
        </w:rPr>
        <w:t>5</w:t>
      </w:r>
      <w:r w:rsidRPr="0012099F">
        <w:rPr>
          <w:rFonts w:ascii="Times New Roman" w:hAnsi="Times New Roman"/>
          <w:sz w:val="24"/>
          <w:szCs w:val="24"/>
          <w:shd w:val="clear" w:color="auto" w:fill="FFFFFF"/>
        </w:rPr>
        <w:t>(3), e01375.</w:t>
      </w:r>
    </w:p>
    <w:p w14:paraId="6E87D113" w14:textId="77777777" w:rsidR="0012099F" w:rsidRPr="0012099F" w:rsidRDefault="0012099F" w:rsidP="0012099F">
      <w:pPr>
        <w:spacing w:after="120" w:line="240" w:lineRule="auto"/>
        <w:ind w:left="720" w:hanging="720"/>
        <w:contextualSpacing/>
        <w:jc w:val="both"/>
        <w:rPr>
          <w:rFonts w:ascii="Times New Roman" w:hAnsi="Times New Roman"/>
          <w:sz w:val="24"/>
          <w:szCs w:val="24"/>
          <w:shd w:val="clear" w:color="auto" w:fill="FFFFFF"/>
        </w:rPr>
      </w:pPr>
      <w:r w:rsidRPr="0012099F">
        <w:rPr>
          <w:rFonts w:ascii="Times New Roman" w:hAnsi="Times New Roman"/>
          <w:sz w:val="24"/>
          <w:szCs w:val="24"/>
          <w:shd w:val="clear" w:color="auto" w:fill="FFFFFF"/>
        </w:rPr>
        <w:t>Kim, J. E., Choi, Y., &amp; Lee, C. H. (2019). Effects of climate change on Plasmodium vivax malaria transmission dynamics: a mathematical modeling approach. </w:t>
      </w:r>
      <w:r w:rsidRPr="0012099F">
        <w:rPr>
          <w:rFonts w:ascii="Times New Roman" w:hAnsi="Times New Roman"/>
          <w:i/>
          <w:iCs/>
          <w:sz w:val="24"/>
          <w:szCs w:val="24"/>
          <w:shd w:val="clear" w:color="auto" w:fill="FFFFFF"/>
        </w:rPr>
        <w:t>Applied Mathematics and Computation</w:t>
      </w:r>
      <w:r w:rsidRPr="0012099F">
        <w:rPr>
          <w:rFonts w:ascii="Times New Roman" w:hAnsi="Times New Roman"/>
          <w:sz w:val="24"/>
          <w:szCs w:val="24"/>
          <w:shd w:val="clear" w:color="auto" w:fill="FFFFFF"/>
        </w:rPr>
        <w:t>, </w:t>
      </w:r>
      <w:r w:rsidRPr="0012099F">
        <w:rPr>
          <w:rFonts w:ascii="Times New Roman" w:hAnsi="Times New Roman"/>
          <w:i/>
          <w:iCs/>
          <w:sz w:val="24"/>
          <w:szCs w:val="24"/>
          <w:shd w:val="clear" w:color="auto" w:fill="FFFFFF"/>
        </w:rPr>
        <w:t>347</w:t>
      </w:r>
      <w:r w:rsidRPr="0012099F">
        <w:rPr>
          <w:rFonts w:ascii="Times New Roman" w:hAnsi="Times New Roman"/>
          <w:sz w:val="24"/>
          <w:szCs w:val="24"/>
          <w:shd w:val="clear" w:color="auto" w:fill="FFFFFF"/>
        </w:rPr>
        <w:t>, 616-630.</w:t>
      </w:r>
    </w:p>
    <w:p w14:paraId="6B6CAAFA" w14:textId="77777777" w:rsidR="0012099F" w:rsidRPr="0012099F" w:rsidRDefault="0012099F" w:rsidP="0012099F">
      <w:pPr>
        <w:spacing w:after="120" w:line="240" w:lineRule="auto"/>
        <w:ind w:left="720" w:hanging="720"/>
        <w:contextualSpacing/>
        <w:jc w:val="both"/>
        <w:rPr>
          <w:rFonts w:ascii="Times New Roman" w:hAnsi="Times New Roman"/>
          <w:sz w:val="24"/>
          <w:szCs w:val="24"/>
          <w:shd w:val="clear" w:color="auto" w:fill="FFFFFF"/>
        </w:rPr>
      </w:pPr>
      <w:r w:rsidRPr="0012099F">
        <w:rPr>
          <w:rFonts w:ascii="Times New Roman" w:hAnsi="Times New Roman"/>
          <w:sz w:val="24"/>
          <w:szCs w:val="24"/>
          <w:shd w:val="clear" w:color="auto" w:fill="FFFFFF"/>
        </w:rPr>
        <w:t>Kogan, F. (2020). </w:t>
      </w:r>
      <w:r w:rsidRPr="0012099F">
        <w:rPr>
          <w:rFonts w:ascii="Times New Roman" w:hAnsi="Times New Roman"/>
          <w:i/>
          <w:iCs/>
          <w:sz w:val="24"/>
          <w:szCs w:val="24"/>
          <w:shd w:val="clear" w:color="auto" w:fill="FFFFFF"/>
        </w:rPr>
        <w:t>Remote sensing for malaria: Monitoring and predicting malaria from operational satellites</w:t>
      </w:r>
      <w:r w:rsidRPr="0012099F">
        <w:rPr>
          <w:rFonts w:ascii="Times New Roman" w:hAnsi="Times New Roman"/>
          <w:sz w:val="24"/>
          <w:szCs w:val="24"/>
          <w:shd w:val="clear" w:color="auto" w:fill="FFFFFF"/>
        </w:rPr>
        <w:t>. Cham, Switzerland: Springer Nature Switzerland AG.</w:t>
      </w:r>
    </w:p>
    <w:p w14:paraId="42E83A5F" w14:textId="77777777" w:rsidR="0012099F" w:rsidRPr="0012099F" w:rsidRDefault="0012099F" w:rsidP="0012099F">
      <w:pPr>
        <w:spacing w:after="120" w:line="240" w:lineRule="auto"/>
        <w:ind w:left="720" w:hanging="720"/>
        <w:contextualSpacing/>
        <w:rPr>
          <w:rFonts w:ascii="Times New Roman" w:hAnsi="Times New Roman"/>
          <w:sz w:val="24"/>
          <w:szCs w:val="24"/>
        </w:rPr>
      </w:pPr>
      <w:proofErr w:type="spellStart"/>
      <w:r w:rsidRPr="0012099F">
        <w:rPr>
          <w:rFonts w:ascii="Times New Roman" w:hAnsi="Times New Roman"/>
          <w:color w:val="222222"/>
          <w:sz w:val="24"/>
          <w:szCs w:val="24"/>
          <w:shd w:val="clear" w:color="auto" w:fill="FFFFFF"/>
        </w:rPr>
        <w:t>McNeish</w:t>
      </w:r>
      <w:proofErr w:type="spellEnd"/>
      <w:r w:rsidRPr="0012099F">
        <w:rPr>
          <w:rFonts w:ascii="Times New Roman" w:hAnsi="Times New Roman"/>
          <w:color w:val="222222"/>
          <w:sz w:val="24"/>
          <w:szCs w:val="24"/>
          <w:shd w:val="clear" w:color="auto" w:fill="FFFFFF"/>
        </w:rPr>
        <w:t>, D. (2018). Thanks coefficient alpha, we’ll take it from here. </w:t>
      </w:r>
      <w:r w:rsidRPr="0012099F">
        <w:rPr>
          <w:rFonts w:ascii="Times New Roman" w:hAnsi="Times New Roman"/>
          <w:i/>
          <w:iCs/>
          <w:color w:val="222222"/>
          <w:sz w:val="24"/>
          <w:szCs w:val="24"/>
          <w:shd w:val="clear" w:color="auto" w:fill="FFFFFF"/>
        </w:rPr>
        <w:t>Psychological methods</w:t>
      </w:r>
      <w:r w:rsidRPr="0012099F">
        <w:rPr>
          <w:rFonts w:ascii="Times New Roman" w:hAnsi="Times New Roman"/>
          <w:color w:val="222222"/>
          <w:sz w:val="24"/>
          <w:szCs w:val="24"/>
          <w:shd w:val="clear" w:color="auto" w:fill="FFFFFF"/>
        </w:rPr>
        <w:t>, </w:t>
      </w:r>
      <w:r w:rsidRPr="0012099F">
        <w:rPr>
          <w:rFonts w:ascii="Times New Roman" w:hAnsi="Times New Roman"/>
          <w:i/>
          <w:iCs/>
          <w:color w:val="222222"/>
          <w:sz w:val="24"/>
          <w:szCs w:val="24"/>
          <w:shd w:val="clear" w:color="auto" w:fill="FFFFFF"/>
        </w:rPr>
        <w:t>23</w:t>
      </w:r>
      <w:r w:rsidRPr="0012099F">
        <w:rPr>
          <w:rFonts w:ascii="Times New Roman" w:hAnsi="Times New Roman"/>
          <w:color w:val="222222"/>
          <w:sz w:val="24"/>
          <w:szCs w:val="24"/>
          <w:shd w:val="clear" w:color="auto" w:fill="FFFFFF"/>
        </w:rPr>
        <w:t>(3), 412.</w:t>
      </w:r>
    </w:p>
    <w:p w14:paraId="62142A99" w14:textId="77777777" w:rsidR="0012099F" w:rsidRPr="0012099F" w:rsidRDefault="0012099F" w:rsidP="0012099F">
      <w:pPr>
        <w:spacing w:after="120" w:line="240" w:lineRule="auto"/>
        <w:ind w:left="720" w:hanging="720"/>
        <w:contextualSpacing/>
        <w:jc w:val="both"/>
        <w:rPr>
          <w:rFonts w:ascii="Times New Roman" w:hAnsi="Times New Roman"/>
          <w:sz w:val="24"/>
          <w:szCs w:val="24"/>
          <w:shd w:val="clear" w:color="auto" w:fill="FFFFFF"/>
        </w:rPr>
      </w:pPr>
      <w:proofErr w:type="spellStart"/>
      <w:r w:rsidRPr="0012099F">
        <w:rPr>
          <w:rFonts w:ascii="Times New Roman" w:hAnsi="Times New Roman"/>
          <w:sz w:val="24"/>
          <w:szCs w:val="24"/>
          <w:shd w:val="clear" w:color="auto" w:fill="FFFFFF"/>
        </w:rPr>
        <w:t>Nkiruka</w:t>
      </w:r>
      <w:proofErr w:type="spellEnd"/>
      <w:r w:rsidRPr="0012099F">
        <w:rPr>
          <w:rFonts w:ascii="Times New Roman" w:hAnsi="Times New Roman"/>
          <w:sz w:val="24"/>
          <w:szCs w:val="24"/>
          <w:shd w:val="clear" w:color="auto" w:fill="FFFFFF"/>
        </w:rPr>
        <w:t>, O., Prasad, R., &amp; Clement, O. (2021). Prediction of malaria incidence using climate variability and machine learning. </w:t>
      </w:r>
      <w:r w:rsidRPr="0012099F">
        <w:rPr>
          <w:rFonts w:ascii="Times New Roman" w:hAnsi="Times New Roman"/>
          <w:i/>
          <w:iCs/>
          <w:sz w:val="24"/>
          <w:szCs w:val="24"/>
          <w:shd w:val="clear" w:color="auto" w:fill="FFFFFF"/>
        </w:rPr>
        <w:t>Informatics in Medicine Unlocked</w:t>
      </w:r>
      <w:r w:rsidRPr="0012099F">
        <w:rPr>
          <w:rFonts w:ascii="Times New Roman" w:hAnsi="Times New Roman"/>
          <w:sz w:val="24"/>
          <w:szCs w:val="24"/>
          <w:shd w:val="clear" w:color="auto" w:fill="FFFFFF"/>
        </w:rPr>
        <w:t>, </w:t>
      </w:r>
      <w:r w:rsidRPr="0012099F">
        <w:rPr>
          <w:rFonts w:ascii="Times New Roman" w:hAnsi="Times New Roman"/>
          <w:i/>
          <w:iCs/>
          <w:sz w:val="24"/>
          <w:szCs w:val="24"/>
          <w:shd w:val="clear" w:color="auto" w:fill="FFFFFF"/>
        </w:rPr>
        <w:t>22</w:t>
      </w:r>
      <w:r w:rsidRPr="0012099F">
        <w:rPr>
          <w:rFonts w:ascii="Times New Roman" w:hAnsi="Times New Roman"/>
          <w:sz w:val="24"/>
          <w:szCs w:val="24"/>
          <w:shd w:val="clear" w:color="auto" w:fill="FFFFFF"/>
        </w:rPr>
        <w:t>, 100508.</w:t>
      </w:r>
    </w:p>
    <w:p w14:paraId="3AB3127D" w14:textId="77777777" w:rsidR="0012099F" w:rsidRPr="0012099F" w:rsidRDefault="0012099F" w:rsidP="0012099F">
      <w:pPr>
        <w:spacing w:after="120" w:line="240" w:lineRule="auto"/>
        <w:ind w:left="720" w:hanging="720"/>
        <w:contextualSpacing/>
        <w:jc w:val="both"/>
        <w:rPr>
          <w:rFonts w:ascii="Times New Roman" w:hAnsi="Times New Roman"/>
          <w:sz w:val="24"/>
          <w:szCs w:val="24"/>
          <w:shd w:val="clear" w:color="auto" w:fill="FFFFFF"/>
        </w:rPr>
      </w:pPr>
      <w:r w:rsidRPr="0012099F">
        <w:rPr>
          <w:rFonts w:ascii="Times New Roman" w:hAnsi="Times New Roman"/>
          <w:sz w:val="24"/>
          <w:szCs w:val="24"/>
          <w:shd w:val="clear" w:color="auto" w:fill="FFFFFF"/>
        </w:rPr>
        <w:t xml:space="preserve">Segun, O. E., </w:t>
      </w:r>
      <w:proofErr w:type="spellStart"/>
      <w:r w:rsidRPr="0012099F">
        <w:rPr>
          <w:rFonts w:ascii="Times New Roman" w:hAnsi="Times New Roman"/>
          <w:sz w:val="24"/>
          <w:szCs w:val="24"/>
          <w:shd w:val="clear" w:color="auto" w:fill="FFFFFF"/>
        </w:rPr>
        <w:t>Shohaimi</w:t>
      </w:r>
      <w:proofErr w:type="spellEnd"/>
      <w:r w:rsidRPr="0012099F">
        <w:rPr>
          <w:rFonts w:ascii="Times New Roman" w:hAnsi="Times New Roman"/>
          <w:sz w:val="24"/>
          <w:szCs w:val="24"/>
          <w:shd w:val="clear" w:color="auto" w:fill="FFFFFF"/>
        </w:rPr>
        <w:t xml:space="preserve">, S., </w:t>
      </w:r>
      <w:proofErr w:type="spellStart"/>
      <w:r w:rsidRPr="0012099F">
        <w:rPr>
          <w:rFonts w:ascii="Times New Roman" w:hAnsi="Times New Roman"/>
          <w:sz w:val="24"/>
          <w:szCs w:val="24"/>
          <w:shd w:val="clear" w:color="auto" w:fill="FFFFFF"/>
        </w:rPr>
        <w:t>Nallapan</w:t>
      </w:r>
      <w:proofErr w:type="spellEnd"/>
      <w:r w:rsidRPr="0012099F">
        <w:rPr>
          <w:rFonts w:ascii="Times New Roman" w:hAnsi="Times New Roman"/>
          <w:sz w:val="24"/>
          <w:szCs w:val="24"/>
          <w:shd w:val="clear" w:color="auto" w:fill="FFFFFF"/>
        </w:rPr>
        <w:t xml:space="preserve">, M., </w:t>
      </w:r>
      <w:proofErr w:type="spellStart"/>
      <w:r w:rsidRPr="0012099F">
        <w:rPr>
          <w:rFonts w:ascii="Times New Roman" w:hAnsi="Times New Roman"/>
          <w:sz w:val="24"/>
          <w:szCs w:val="24"/>
          <w:shd w:val="clear" w:color="auto" w:fill="FFFFFF"/>
        </w:rPr>
        <w:t>Lamidi-Sarumoh</w:t>
      </w:r>
      <w:proofErr w:type="spellEnd"/>
      <w:r w:rsidRPr="0012099F">
        <w:rPr>
          <w:rFonts w:ascii="Times New Roman" w:hAnsi="Times New Roman"/>
          <w:sz w:val="24"/>
          <w:szCs w:val="24"/>
          <w:shd w:val="clear" w:color="auto" w:fill="FFFFFF"/>
        </w:rPr>
        <w:t>, A. A., &amp;</w:t>
      </w:r>
      <w:proofErr w:type="spellStart"/>
      <w:r w:rsidRPr="0012099F">
        <w:rPr>
          <w:rFonts w:ascii="Times New Roman" w:hAnsi="Times New Roman"/>
          <w:sz w:val="24"/>
          <w:szCs w:val="24"/>
          <w:shd w:val="clear" w:color="auto" w:fill="FFFFFF"/>
        </w:rPr>
        <w:t>Salari</w:t>
      </w:r>
      <w:proofErr w:type="spellEnd"/>
      <w:r w:rsidRPr="0012099F">
        <w:rPr>
          <w:rFonts w:ascii="Times New Roman" w:hAnsi="Times New Roman"/>
          <w:sz w:val="24"/>
          <w:szCs w:val="24"/>
          <w:shd w:val="clear" w:color="auto" w:fill="FFFFFF"/>
        </w:rPr>
        <w:t>, N. (2020). Statistical modelling of the effects of weather factors on malaria occurrence in Abuja, Nigeria. </w:t>
      </w:r>
      <w:r w:rsidRPr="0012099F">
        <w:rPr>
          <w:rFonts w:ascii="Times New Roman" w:hAnsi="Times New Roman"/>
          <w:i/>
          <w:iCs/>
          <w:sz w:val="24"/>
          <w:szCs w:val="24"/>
          <w:shd w:val="clear" w:color="auto" w:fill="FFFFFF"/>
        </w:rPr>
        <w:t>International journal of environmental research and public health</w:t>
      </w:r>
      <w:r w:rsidRPr="0012099F">
        <w:rPr>
          <w:rFonts w:ascii="Times New Roman" w:hAnsi="Times New Roman"/>
          <w:sz w:val="24"/>
          <w:szCs w:val="24"/>
          <w:shd w:val="clear" w:color="auto" w:fill="FFFFFF"/>
        </w:rPr>
        <w:t>, </w:t>
      </w:r>
      <w:r w:rsidRPr="0012099F">
        <w:rPr>
          <w:rFonts w:ascii="Times New Roman" w:hAnsi="Times New Roman"/>
          <w:i/>
          <w:iCs/>
          <w:sz w:val="24"/>
          <w:szCs w:val="24"/>
          <w:shd w:val="clear" w:color="auto" w:fill="FFFFFF"/>
        </w:rPr>
        <w:t>17</w:t>
      </w:r>
      <w:r w:rsidRPr="0012099F">
        <w:rPr>
          <w:rFonts w:ascii="Times New Roman" w:hAnsi="Times New Roman"/>
          <w:sz w:val="24"/>
          <w:szCs w:val="24"/>
          <w:shd w:val="clear" w:color="auto" w:fill="FFFFFF"/>
        </w:rPr>
        <w:t>(10), 3474.</w:t>
      </w:r>
    </w:p>
    <w:p w14:paraId="02D91643" w14:textId="77777777" w:rsidR="0012099F" w:rsidRPr="0012099F" w:rsidRDefault="0012099F" w:rsidP="0012099F">
      <w:pPr>
        <w:spacing w:after="120" w:line="240" w:lineRule="auto"/>
        <w:ind w:left="720" w:hanging="720"/>
        <w:contextualSpacing/>
        <w:jc w:val="both"/>
        <w:rPr>
          <w:rFonts w:ascii="Times New Roman" w:hAnsi="Times New Roman"/>
          <w:sz w:val="24"/>
          <w:szCs w:val="24"/>
          <w:shd w:val="clear" w:color="auto" w:fill="FFFFFF"/>
        </w:rPr>
      </w:pPr>
      <w:r w:rsidRPr="0012099F">
        <w:rPr>
          <w:rFonts w:ascii="Times New Roman" w:hAnsi="Times New Roman"/>
          <w:sz w:val="24"/>
          <w:szCs w:val="24"/>
          <w:shd w:val="clear" w:color="auto" w:fill="FFFFFF"/>
        </w:rPr>
        <w:t xml:space="preserve">Segun, O. E., </w:t>
      </w:r>
      <w:proofErr w:type="spellStart"/>
      <w:r w:rsidRPr="0012099F">
        <w:rPr>
          <w:rFonts w:ascii="Times New Roman" w:hAnsi="Times New Roman"/>
          <w:sz w:val="24"/>
          <w:szCs w:val="24"/>
          <w:shd w:val="clear" w:color="auto" w:fill="FFFFFF"/>
        </w:rPr>
        <w:t>Shohaimi</w:t>
      </w:r>
      <w:proofErr w:type="spellEnd"/>
      <w:r w:rsidRPr="0012099F">
        <w:rPr>
          <w:rFonts w:ascii="Times New Roman" w:hAnsi="Times New Roman"/>
          <w:sz w:val="24"/>
          <w:szCs w:val="24"/>
          <w:shd w:val="clear" w:color="auto" w:fill="FFFFFF"/>
        </w:rPr>
        <w:t xml:space="preserve">, S., </w:t>
      </w:r>
      <w:proofErr w:type="spellStart"/>
      <w:r w:rsidRPr="0012099F">
        <w:rPr>
          <w:rFonts w:ascii="Times New Roman" w:hAnsi="Times New Roman"/>
          <w:sz w:val="24"/>
          <w:szCs w:val="24"/>
          <w:shd w:val="clear" w:color="auto" w:fill="FFFFFF"/>
        </w:rPr>
        <w:t>Nallapan</w:t>
      </w:r>
      <w:proofErr w:type="spellEnd"/>
      <w:r w:rsidRPr="0012099F">
        <w:rPr>
          <w:rFonts w:ascii="Times New Roman" w:hAnsi="Times New Roman"/>
          <w:sz w:val="24"/>
          <w:szCs w:val="24"/>
          <w:shd w:val="clear" w:color="auto" w:fill="FFFFFF"/>
        </w:rPr>
        <w:t xml:space="preserve">, M., </w:t>
      </w:r>
      <w:proofErr w:type="spellStart"/>
      <w:r w:rsidRPr="0012099F">
        <w:rPr>
          <w:rFonts w:ascii="Times New Roman" w:hAnsi="Times New Roman"/>
          <w:sz w:val="24"/>
          <w:szCs w:val="24"/>
          <w:shd w:val="clear" w:color="auto" w:fill="FFFFFF"/>
        </w:rPr>
        <w:t>Lamidi-Sarumoh</w:t>
      </w:r>
      <w:proofErr w:type="spellEnd"/>
      <w:r w:rsidRPr="0012099F">
        <w:rPr>
          <w:rFonts w:ascii="Times New Roman" w:hAnsi="Times New Roman"/>
          <w:sz w:val="24"/>
          <w:szCs w:val="24"/>
          <w:shd w:val="clear" w:color="auto" w:fill="FFFFFF"/>
        </w:rPr>
        <w:t>, A. A., &amp;</w:t>
      </w:r>
      <w:proofErr w:type="spellStart"/>
      <w:r w:rsidRPr="0012099F">
        <w:rPr>
          <w:rFonts w:ascii="Times New Roman" w:hAnsi="Times New Roman"/>
          <w:sz w:val="24"/>
          <w:szCs w:val="24"/>
          <w:shd w:val="clear" w:color="auto" w:fill="FFFFFF"/>
        </w:rPr>
        <w:t>Salari</w:t>
      </w:r>
      <w:proofErr w:type="spellEnd"/>
      <w:r w:rsidRPr="0012099F">
        <w:rPr>
          <w:rFonts w:ascii="Times New Roman" w:hAnsi="Times New Roman"/>
          <w:sz w:val="24"/>
          <w:szCs w:val="24"/>
          <w:shd w:val="clear" w:color="auto" w:fill="FFFFFF"/>
        </w:rPr>
        <w:t>, N. (2020). Statistical modelling of the effects of weather factors on malaria occurrence in Abuja, Nigeria. </w:t>
      </w:r>
      <w:r w:rsidRPr="0012099F">
        <w:rPr>
          <w:rFonts w:ascii="Times New Roman" w:hAnsi="Times New Roman"/>
          <w:i/>
          <w:iCs/>
          <w:sz w:val="24"/>
          <w:szCs w:val="24"/>
          <w:shd w:val="clear" w:color="auto" w:fill="FFFFFF"/>
        </w:rPr>
        <w:t>International journal of environmental research and public health</w:t>
      </w:r>
      <w:r w:rsidRPr="0012099F">
        <w:rPr>
          <w:rFonts w:ascii="Times New Roman" w:hAnsi="Times New Roman"/>
          <w:sz w:val="24"/>
          <w:szCs w:val="24"/>
          <w:shd w:val="clear" w:color="auto" w:fill="FFFFFF"/>
        </w:rPr>
        <w:t>, </w:t>
      </w:r>
      <w:r w:rsidRPr="0012099F">
        <w:rPr>
          <w:rFonts w:ascii="Times New Roman" w:hAnsi="Times New Roman"/>
          <w:i/>
          <w:iCs/>
          <w:sz w:val="24"/>
          <w:szCs w:val="24"/>
          <w:shd w:val="clear" w:color="auto" w:fill="FFFFFF"/>
        </w:rPr>
        <w:t>17</w:t>
      </w:r>
      <w:r w:rsidRPr="0012099F">
        <w:rPr>
          <w:rFonts w:ascii="Times New Roman" w:hAnsi="Times New Roman"/>
          <w:sz w:val="24"/>
          <w:szCs w:val="24"/>
          <w:shd w:val="clear" w:color="auto" w:fill="FFFFFF"/>
        </w:rPr>
        <w:t>(10), 3474.</w:t>
      </w:r>
    </w:p>
    <w:p w14:paraId="5D37BB71" w14:textId="77777777" w:rsidR="0012099F" w:rsidRPr="0012099F" w:rsidRDefault="0012099F" w:rsidP="0012099F">
      <w:pPr>
        <w:spacing w:after="120" w:line="240" w:lineRule="auto"/>
        <w:ind w:left="720" w:hanging="720"/>
        <w:contextualSpacing/>
        <w:jc w:val="both"/>
        <w:rPr>
          <w:rFonts w:ascii="Times New Roman" w:hAnsi="Times New Roman"/>
          <w:sz w:val="24"/>
          <w:szCs w:val="24"/>
          <w:shd w:val="clear" w:color="auto" w:fill="FFFFFF"/>
        </w:rPr>
      </w:pPr>
      <w:r w:rsidRPr="0012099F">
        <w:rPr>
          <w:rFonts w:ascii="Times New Roman" w:hAnsi="Times New Roman"/>
          <w:sz w:val="24"/>
          <w:szCs w:val="24"/>
          <w:shd w:val="clear" w:color="auto" w:fill="FFFFFF"/>
        </w:rPr>
        <w:t>World Health Organization. (2019). </w:t>
      </w:r>
      <w:r w:rsidRPr="0012099F">
        <w:rPr>
          <w:rFonts w:ascii="Times New Roman" w:hAnsi="Times New Roman"/>
          <w:i/>
          <w:iCs/>
          <w:sz w:val="24"/>
          <w:szCs w:val="24"/>
          <w:shd w:val="clear" w:color="auto" w:fill="FFFFFF"/>
        </w:rPr>
        <w:t>Compendium of WHO malaria guidance: prevention, diagnosis, treatment, surveillance and elimination</w:t>
      </w:r>
      <w:r w:rsidRPr="0012099F">
        <w:rPr>
          <w:rFonts w:ascii="Times New Roman" w:hAnsi="Times New Roman"/>
          <w:sz w:val="24"/>
          <w:szCs w:val="24"/>
          <w:shd w:val="clear" w:color="auto" w:fill="FFFFFF"/>
        </w:rPr>
        <w:t> (No. WHO/CDS/GMP/2019.03). World Health Organization.</w:t>
      </w:r>
    </w:p>
    <w:p w14:paraId="3E1EB33F" w14:textId="77777777" w:rsidR="0012099F" w:rsidRPr="0012099F" w:rsidRDefault="0012099F" w:rsidP="0012099F">
      <w:pPr>
        <w:spacing w:after="120" w:line="240" w:lineRule="auto"/>
        <w:ind w:left="720" w:hanging="720"/>
        <w:contextualSpacing/>
        <w:jc w:val="both"/>
        <w:rPr>
          <w:rFonts w:ascii="Times New Roman" w:hAnsi="Times New Roman"/>
          <w:sz w:val="24"/>
          <w:szCs w:val="24"/>
          <w:shd w:val="clear" w:color="auto" w:fill="FFFFFF"/>
        </w:rPr>
      </w:pPr>
      <w:r w:rsidRPr="0012099F">
        <w:rPr>
          <w:rFonts w:ascii="Times New Roman" w:hAnsi="Times New Roman"/>
          <w:sz w:val="24"/>
          <w:szCs w:val="24"/>
          <w:shd w:val="clear" w:color="auto" w:fill="FFFFFF"/>
        </w:rPr>
        <w:lastRenderedPageBreak/>
        <w:t xml:space="preserve">Yi, L., Xu, X., Ge, W., </w:t>
      </w:r>
      <w:proofErr w:type="spellStart"/>
      <w:r w:rsidRPr="0012099F">
        <w:rPr>
          <w:rFonts w:ascii="Times New Roman" w:hAnsi="Times New Roman"/>
          <w:sz w:val="24"/>
          <w:szCs w:val="24"/>
          <w:shd w:val="clear" w:color="auto" w:fill="FFFFFF"/>
        </w:rPr>
        <w:t>Xue</w:t>
      </w:r>
      <w:proofErr w:type="spellEnd"/>
      <w:r w:rsidRPr="0012099F">
        <w:rPr>
          <w:rFonts w:ascii="Times New Roman" w:hAnsi="Times New Roman"/>
          <w:sz w:val="24"/>
          <w:szCs w:val="24"/>
          <w:shd w:val="clear" w:color="auto" w:fill="FFFFFF"/>
        </w:rPr>
        <w:t>, H., Li, J., Li, D., ...&amp; Li, J. (2019). The impact of climate variability on infectious disease transmission in China: Current knowledge and further directions. </w:t>
      </w:r>
      <w:r w:rsidRPr="0012099F">
        <w:rPr>
          <w:rFonts w:ascii="Times New Roman" w:hAnsi="Times New Roman"/>
          <w:i/>
          <w:iCs/>
          <w:sz w:val="24"/>
          <w:szCs w:val="24"/>
          <w:shd w:val="clear" w:color="auto" w:fill="FFFFFF"/>
        </w:rPr>
        <w:t>Environmental research</w:t>
      </w:r>
      <w:r w:rsidRPr="0012099F">
        <w:rPr>
          <w:rFonts w:ascii="Times New Roman" w:hAnsi="Times New Roman"/>
          <w:sz w:val="24"/>
          <w:szCs w:val="24"/>
          <w:shd w:val="clear" w:color="auto" w:fill="FFFFFF"/>
        </w:rPr>
        <w:t>, </w:t>
      </w:r>
      <w:r w:rsidRPr="0012099F">
        <w:rPr>
          <w:rFonts w:ascii="Times New Roman" w:hAnsi="Times New Roman"/>
          <w:i/>
          <w:iCs/>
          <w:sz w:val="24"/>
          <w:szCs w:val="24"/>
          <w:shd w:val="clear" w:color="auto" w:fill="FFFFFF"/>
        </w:rPr>
        <w:t>173</w:t>
      </w:r>
      <w:r w:rsidRPr="0012099F">
        <w:rPr>
          <w:rFonts w:ascii="Times New Roman" w:hAnsi="Times New Roman"/>
          <w:sz w:val="24"/>
          <w:szCs w:val="24"/>
          <w:shd w:val="clear" w:color="auto" w:fill="FFFFFF"/>
        </w:rPr>
        <w:t>, 255-261.</w:t>
      </w:r>
    </w:p>
    <w:p w14:paraId="3ACF5686" w14:textId="77777777" w:rsidR="0012099F" w:rsidRPr="0012099F" w:rsidRDefault="0012099F" w:rsidP="0012099F">
      <w:pPr>
        <w:spacing w:after="120" w:line="240" w:lineRule="auto"/>
        <w:ind w:left="720" w:hanging="720"/>
        <w:contextualSpacing/>
        <w:jc w:val="both"/>
        <w:rPr>
          <w:rFonts w:ascii="Times New Roman" w:hAnsi="Times New Roman"/>
          <w:sz w:val="24"/>
          <w:szCs w:val="24"/>
          <w:shd w:val="clear" w:color="auto" w:fill="FFFFFF"/>
        </w:rPr>
      </w:pPr>
      <w:r w:rsidRPr="0012099F">
        <w:rPr>
          <w:rFonts w:ascii="Times New Roman" w:hAnsi="Times New Roman"/>
          <w:sz w:val="24"/>
          <w:szCs w:val="24"/>
          <w:shd w:val="clear" w:color="auto" w:fill="FFFFFF"/>
        </w:rPr>
        <w:t>Zhao, H., Lai, Z., Leung, H., &amp; Zhang, X. (2020). </w:t>
      </w:r>
      <w:r w:rsidRPr="0012099F">
        <w:rPr>
          <w:rFonts w:ascii="Times New Roman" w:hAnsi="Times New Roman"/>
          <w:i/>
          <w:iCs/>
          <w:sz w:val="24"/>
          <w:szCs w:val="24"/>
          <w:shd w:val="clear" w:color="auto" w:fill="FFFFFF"/>
        </w:rPr>
        <w:t>Feature learning and understanding: Algorithms and applications</w:t>
      </w:r>
      <w:r w:rsidRPr="0012099F">
        <w:rPr>
          <w:rFonts w:ascii="Times New Roman" w:hAnsi="Times New Roman"/>
          <w:sz w:val="24"/>
          <w:szCs w:val="24"/>
          <w:shd w:val="clear" w:color="auto" w:fill="FFFFFF"/>
        </w:rPr>
        <w:t>. Cham: Springer.</w:t>
      </w:r>
    </w:p>
    <w:p w14:paraId="3F3715F7" w14:textId="77777777" w:rsidR="0012099F" w:rsidRPr="00F476D1" w:rsidRDefault="0012099F" w:rsidP="003F679A">
      <w:pPr>
        <w:spacing w:line="240" w:lineRule="auto"/>
        <w:jc w:val="both"/>
        <w:rPr>
          <w:rFonts w:ascii="Times New Roman" w:hAnsi="Times New Roman"/>
          <w:sz w:val="24"/>
          <w:szCs w:val="24"/>
        </w:rPr>
      </w:pPr>
    </w:p>
    <w:p w14:paraId="3F5282EA" w14:textId="77777777" w:rsidR="00F00806" w:rsidRPr="00F00806" w:rsidRDefault="00F00806" w:rsidP="003F679A">
      <w:pPr>
        <w:spacing w:line="240" w:lineRule="auto"/>
        <w:jc w:val="both"/>
        <w:rPr>
          <w:rFonts w:ascii="Times New Roman" w:hAnsi="Times New Roman"/>
          <w:color w:val="000000"/>
        </w:rPr>
      </w:pPr>
    </w:p>
    <w:p w14:paraId="5B753135" w14:textId="77777777" w:rsidR="00F00806" w:rsidRPr="00F00806" w:rsidRDefault="00F00806" w:rsidP="003F679A">
      <w:pPr>
        <w:spacing w:line="240" w:lineRule="auto"/>
        <w:ind w:left="284"/>
        <w:jc w:val="both"/>
        <w:rPr>
          <w:rFonts w:ascii="Times New Roman" w:hAnsi="Times New Roman"/>
          <w:b/>
          <w:sz w:val="24"/>
          <w:szCs w:val="24"/>
        </w:rPr>
      </w:pPr>
    </w:p>
    <w:p w14:paraId="39EDB52A" w14:textId="77777777" w:rsidR="00F00806" w:rsidRPr="00F00806" w:rsidRDefault="00F00806" w:rsidP="003F679A">
      <w:pPr>
        <w:tabs>
          <w:tab w:val="left" w:pos="378"/>
        </w:tabs>
        <w:spacing w:after="120" w:line="240" w:lineRule="auto"/>
        <w:contextualSpacing/>
        <w:rPr>
          <w:rFonts w:ascii="Times New Roman" w:eastAsia="Calibri" w:hAnsi="Times New Roman"/>
          <w:b/>
          <w:sz w:val="24"/>
          <w:szCs w:val="24"/>
        </w:rPr>
      </w:pPr>
    </w:p>
    <w:bookmarkEnd w:id="0"/>
    <w:p w14:paraId="6F4BF036" w14:textId="77777777" w:rsidR="00F14430" w:rsidRDefault="00F14430" w:rsidP="003F679A">
      <w:pPr>
        <w:spacing w:line="240" w:lineRule="auto"/>
      </w:pPr>
    </w:p>
    <w:sectPr w:rsidR="00F14430" w:rsidSect="00936249">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10564" w14:textId="77777777" w:rsidR="005848DF" w:rsidRDefault="005848DF" w:rsidP="00C43F94">
      <w:pPr>
        <w:spacing w:after="0" w:line="240" w:lineRule="auto"/>
      </w:pPr>
      <w:r>
        <w:separator/>
      </w:r>
    </w:p>
  </w:endnote>
  <w:endnote w:type="continuationSeparator" w:id="0">
    <w:p w14:paraId="55002849" w14:textId="77777777" w:rsidR="005848DF" w:rsidRDefault="005848DF" w:rsidP="00C43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8917B" w14:textId="77777777" w:rsidR="00C43F94" w:rsidRDefault="00C43F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F531E" w14:textId="77777777" w:rsidR="00C43F94" w:rsidRDefault="00C43F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1B55B" w14:textId="77777777" w:rsidR="00C43F94" w:rsidRDefault="00C43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7DE57" w14:textId="77777777" w:rsidR="005848DF" w:rsidRDefault="005848DF" w:rsidP="00C43F94">
      <w:pPr>
        <w:spacing w:after="0" w:line="240" w:lineRule="auto"/>
      </w:pPr>
      <w:r>
        <w:separator/>
      </w:r>
    </w:p>
  </w:footnote>
  <w:footnote w:type="continuationSeparator" w:id="0">
    <w:p w14:paraId="61733B24" w14:textId="77777777" w:rsidR="005848DF" w:rsidRDefault="005848DF" w:rsidP="00C43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9AC30" w14:textId="1BCE8845" w:rsidR="00C43F94" w:rsidRDefault="005848DF">
    <w:pPr>
      <w:pStyle w:val="Header"/>
    </w:pPr>
    <w:r>
      <w:rPr>
        <w:noProof/>
      </w:rPr>
      <w:pict w14:anchorId="37859C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494604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66ED1" w14:textId="2B6CE246" w:rsidR="00C43F94" w:rsidRDefault="005848DF">
    <w:pPr>
      <w:pStyle w:val="Header"/>
    </w:pPr>
    <w:r>
      <w:rPr>
        <w:noProof/>
      </w:rPr>
      <w:pict w14:anchorId="29A7F4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494604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934EA" w14:textId="6B3A25BB" w:rsidR="00C43F94" w:rsidRDefault="005848DF">
    <w:pPr>
      <w:pStyle w:val="Header"/>
    </w:pPr>
    <w:r>
      <w:rPr>
        <w:noProof/>
      </w:rPr>
      <w:pict w14:anchorId="66F8A0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494604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A29D3"/>
    <w:multiLevelType w:val="multilevel"/>
    <w:tmpl w:val="2CFA29D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3E627B55"/>
    <w:multiLevelType w:val="multilevel"/>
    <w:tmpl w:val="3E627B5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2A74791"/>
    <w:multiLevelType w:val="hybridMultilevel"/>
    <w:tmpl w:val="54B2B96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590A1B56"/>
    <w:multiLevelType w:val="multilevel"/>
    <w:tmpl w:val="590A1B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538542D"/>
    <w:multiLevelType w:val="multilevel"/>
    <w:tmpl w:val="28C0C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A6E5C95"/>
    <w:multiLevelType w:val="multilevel"/>
    <w:tmpl w:val="6A6E5C9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B060782"/>
    <w:multiLevelType w:val="multilevel"/>
    <w:tmpl w:val="6B060782"/>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B3A4199"/>
    <w:multiLevelType w:val="hybridMultilevel"/>
    <w:tmpl w:val="8F149FA4"/>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abstractNumId w:val="0"/>
  </w:num>
  <w:num w:numId="2">
    <w:abstractNumId w:val="6"/>
  </w:num>
  <w:num w:numId="3">
    <w:abstractNumId w:val="5"/>
  </w:num>
  <w:num w:numId="4">
    <w:abstractNumId w:val="1"/>
  </w:num>
  <w:num w:numId="5">
    <w:abstractNumId w:val="3"/>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495"/>
    <w:rsid w:val="0003234E"/>
    <w:rsid w:val="0005366D"/>
    <w:rsid w:val="000A3412"/>
    <w:rsid w:val="000B0594"/>
    <w:rsid w:val="00116E0A"/>
    <w:rsid w:val="0012099F"/>
    <w:rsid w:val="00121D8C"/>
    <w:rsid w:val="00131FA8"/>
    <w:rsid w:val="00140B6D"/>
    <w:rsid w:val="001450D7"/>
    <w:rsid w:val="00154C9D"/>
    <w:rsid w:val="001C3977"/>
    <w:rsid w:val="001E539B"/>
    <w:rsid w:val="00237553"/>
    <w:rsid w:val="00273B47"/>
    <w:rsid w:val="00275DE3"/>
    <w:rsid w:val="00311495"/>
    <w:rsid w:val="00342CDB"/>
    <w:rsid w:val="003C3FCD"/>
    <w:rsid w:val="003E697B"/>
    <w:rsid w:val="003E6E3B"/>
    <w:rsid w:val="003F086E"/>
    <w:rsid w:val="003F679A"/>
    <w:rsid w:val="00410E6B"/>
    <w:rsid w:val="00412F63"/>
    <w:rsid w:val="00460B56"/>
    <w:rsid w:val="00473630"/>
    <w:rsid w:val="004830D0"/>
    <w:rsid w:val="004A29F0"/>
    <w:rsid w:val="004F1B4F"/>
    <w:rsid w:val="00566CAE"/>
    <w:rsid w:val="00582128"/>
    <w:rsid w:val="005848DF"/>
    <w:rsid w:val="005D2B01"/>
    <w:rsid w:val="005F44E4"/>
    <w:rsid w:val="00627ADD"/>
    <w:rsid w:val="0067150A"/>
    <w:rsid w:val="006B56EA"/>
    <w:rsid w:val="006E5A34"/>
    <w:rsid w:val="00736EBE"/>
    <w:rsid w:val="00791DE8"/>
    <w:rsid w:val="007E5AA3"/>
    <w:rsid w:val="007F0660"/>
    <w:rsid w:val="008043BD"/>
    <w:rsid w:val="008153EB"/>
    <w:rsid w:val="00830969"/>
    <w:rsid w:val="00857619"/>
    <w:rsid w:val="0089222F"/>
    <w:rsid w:val="008A5C3B"/>
    <w:rsid w:val="0093064B"/>
    <w:rsid w:val="00936249"/>
    <w:rsid w:val="009D27CC"/>
    <w:rsid w:val="00A01A3A"/>
    <w:rsid w:val="00A16F98"/>
    <w:rsid w:val="00A31237"/>
    <w:rsid w:val="00A62081"/>
    <w:rsid w:val="00A65128"/>
    <w:rsid w:val="00A656FE"/>
    <w:rsid w:val="00A8491A"/>
    <w:rsid w:val="00A9293E"/>
    <w:rsid w:val="00AA54A6"/>
    <w:rsid w:val="00AA7A60"/>
    <w:rsid w:val="00AE7C62"/>
    <w:rsid w:val="00AF2468"/>
    <w:rsid w:val="00B422E3"/>
    <w:rsid w:val="00BA1E03"/>
    <w:rsid w:val="00C00BEF"/>
    <w:rsid w:val="00C1169C"/>
    <w:rsid w:val="00C13F61"/>
    <w:rsid w:val="00C35A1F"/>
    <w:rsid w:val="00C43F94"/>
    <w:rsid w:val="00D34626"/>
    <w:rsid w:val="00D44401"/>
    <w:rsid w:val="00DC7545"/>
    <w:rsid w:val="00DF670E"/>
    <w:rsid w:val="00E462B1"/>
    <w:rsid w:val="00E50927"/>
    <w:rsid w:val="00E5570B"/>
    <w:rsid w:val="00EC0ED5"/>
    <w:rsid w:val="00EC45D3"/>
    <w:rsid w:val="00F00806"/>
    <w:rsid w:val="00F07F7A"/>
    <w:rsid w:val="00F14430"/>
    <w:rsid w:val="00F4076A"/>
    <w:rsid w:val="00F476D1"/>
    <w:rsid w:val="00F54148"/>
    <w:rsid w:val="00F932AE"/>
    <w:rsid w:val="00F97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315AEDF"/>
  <w15:docId w15:val="{A2544BF9-E378-42D4-A9C9-683486F94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1495"/>
    <w:pPr>
      <w:spacing w:after="160" w:line="259" w:lineRule="auto"/>
    </w:pPr>
    <w:rPr>
      <w:rFonts w:ascii="Calibri" w:eastAsia="Times New Roman" w:hAnsi="Calibri" w:cs="Times New Roman"/>
    </w:rPr>
  </w:style>
  <w:style w:type="paragraph" w:styleId="Heading1">
    <w:name w:val="heading 1"/>
    <w:basedOn w:val="Normal"/>
    <w:next w:val="Normal"/>
    <w:link w:val="Heading1Char"/>
    <w:uiPriority w:val="9"/>
    <w:qFormat/>
    <w:rsid w:val="00F00806"/>
    <w:pPr>
      <w:keepNext/>
      <w:keepLines/>
      <w:spacing w:before="240" w:after="0"/>
      <w:outlineLvl w:val="0"/>
    </w:pPr>
    <w:rPr>
      <w:rFonts w:ascii="Calibri Light" w:hAnsi="Calibri Light"/>
      <w:color w:val="2F5496"/>
      <w:sz w:val="32"/>
      <w:szCs w:val="32"/>
    </w:rPr>
  </w:style>
  <w:style w:type="paragraph" w:styleId="Heading2">
    <w:name w:val="heading 2"/>
    <w:basedOn w:val="Normal"/>
    <w:next w:val="Normal"/>
    <w:link w:val="Heading2Char"/>
    <w:uiPriority w:val="9"/>
    <w:unhideWhenUsed/>
    <w:qFormat/>
    <w:rsid w:val="00F00806"/>
    <w:pPr>
      <w:keepNext/>
      <w:keepLines/>
      <w:spacing w:before="40" w:after="0"/>
      <w:outlineLvl w:val="1"/>
    </w:pPr>
    <w:rPr>
      <w:rFonts w:ascii="Calibri Light" w:hAnsi="Calibri Light"/>
      <w:color w:val="2F5496"/>
      <w:sz w:val="26"/>
      <w:szCs w:val="26"/>
    </w:rPr>
  </w:style>
  <w:style w:type="paragraph" w:styleId="Heading3">
    <w:name w:val="heading 3"/>
    <w:basedOn w:val="Normal"/>
    <w:next w:val="Normal"/>
    <w:link w:val="Heading3Char"/>
    <w:uiPriority w:val="9"/>
    <w:unhideWhenUsed/>
    <w:qFormat/>
    <w:rsid w:val="00F476D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476D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F476D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F00806"/>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qFormat/>
    <w:rsid w:val="00F00806"/>
    <w:rPr>
      <w:rFonts w:ascii="Calibri Light" w:eastAsia="Times New Roman" w:hAnsi="Calibri Light" w:cs="Times New Roman"/>
      <w:color w:val="2F5496"/>
      <w:sz w:val="26"/>
      <w:szCs w:val="26"/>
    </w:rPr>
  </w:style>
  <w:style w:type="paragraph" w:styleId="ListParagraph">
    <w:name w:val="List Paragraph"/>
    <w:basedOn w:val="Normal"/>
    <w:uiPriority w:val="1"/>
    <w:qFormat/>
    <w:rsid w:val="00F00806"/>
    <w:pPr>
      <w:ind w:left="720"/>
      <w:contextualSpacing/>
    </w:pPr>
  </w:style>
  <w:style w:type="paragraph" w:customStyle="1" w:styleId="Default">
    <w:name w:val="Default"/>
    <w:qFormat/>
    <w:rsid w:val="00F00806"/>
    <w:pPr>
      <w:autoSpaceDE w:val="0"/>
      <w:autoSpaceDN w:val="0"/>
      <w:adjustRightInd w:val="0"/>
      <w:spacing w:after="0" w:line="240" w:lineRule="auto"/>
    </w:pPr>
    <w:rPr>
      <w:rFonts w:ascii="Arial Narrow" w:eastAsiaTheme="minorEastAsia" w:hAnsi="Arial Narrow" w:cs="Arial Narrow"/>
      <w:color w:val="000000"/>
      <w:sz w:val="24"/>
      <w:szCs w:val="24"/>
      <w:lang w:eastAsia="zh-CN"/>
    </w:rPr>
  </w:style>
  <w:style w:type="character" w:customStyle="1" w:styleId="Heading3Char">
    <w:name w:val="Heading 3 Char"/>
    <w:basedOn w:val="DefaultParagraphFont"/>
    <w:link w:val="Heading3"/>
    <w:uiPriority w:val="9"/>
    <w:qFormat/>
    <w:rsid w:val="00F476D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qFormat/>
    <w:rsid w:val="00F476D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qFormat/>
    <w:rsid w:val="00F476D1"/>
    <w:rPr>
      <w:rFonts w:asciiTheme="majorHAnsi" w:eastAsiaTheme="majorEastAsia" w:hAnsiTheme="majorHAnsi" w:cstheme="majorBidi"/>
      <w:color w:val="365F91" w:themeColor="accent1" w:themeShade="BF"/>
    </w:rPr>
  </w:style>
  <w:style w:type="paragraph" w:styleId="BalloonText">
    <w:name w:val="Balloon Text"/>
    <w:basedOn w:val="Normal"/>
    <w:link w:val="BalloonTextChar"/>
    <w:uiPriority w:val="99"/>
    <w:semiHidden/>
    <w:unhideWhenUsed/>
    <w:rsid w:val="00F476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F476D1"/>
    <w:rPr>
      <w:rFonts w:ascii="Tahoma" w:eastAsia="Times New Roman" w:hAnsi="Tahoma" w:cs="Tahoma"/>
      <w:sz w:val="16"/>
      <w:szCs w:val="16"/>
    </w:rPr>
  </w:style>
  <w:style w:type="paragraph" w:styleId="BodyText">
    <w:name w:val="Body Text"/>
    <w:basedOn w:val="Normal"/>
    <w:link w:val="BodyTextChar"/>
    <w:uiPriority w:val="1"/>
    <w:qFormat/>
    <w:rsid w:val="00F476D1"/>
    <w:pPr>
      <w:widowControl w:val="0"/>
      <w:autoSpaceDE w:val="0"/>
      <w:autoSpaceDN w:val="0"/>
      <w:spacing w:after="0" w:line="240" w:lineRule="auto"/>
    </w:pPr>
    <w:rPr>
      <w:rFonts w:ascii="Times New Roman" w:hAnsi="Times New Roman"/>
      <w:sz w:val="24"/>
      <w:szCs w:val="24"/>
      <w:lang w:bidi="en-US"/>
    </w:rPr>
  </w:style>
  <w:style w:type="character" w:customStyle="1" w:styleId="BodyTextChar">
    <w:name w:val="Body Text Char"/>
    <w:basedOn w:val="DefaultParagraphFont"/>
    <w:link w:val="BodyText"/>
    <w:uiPriority w:val="1"/>
    <w:qFormat/>
    <w:rsid w:val="00F476D1"/>
    <w:rPr>
      <w:rFonts w:ascii="Times New Roman" w:eastAsia="Times New Roman" w:hAnsi="Times New Roman" w:cs="Times New Roman"/>
      <w:sz w:val="24"/>
      <w:szCs w:val="24"/>
      <w:lang w:bidi="en-US"/>
    </w:rPr>
  </w:style>
  <w:style w:type="character" w:styleId="CommentReference">
    <w:name w:val="annotation reference"/>
    <w:basedOn w:val="DefaultParagraphFont"/>
    <w:uiPriority w:val="99"/>
    <w:semiHidden/>
    <w:unhideWhenUsed/>
    <w:rsid w:val="00F476D1"/>
    <w:rPr>
      <w:sz w:val="16"/>
      <w:szCs w:val="16"/>
    </w:rPr>
  </w:style>
  <w:style w:type="paragraph" w:styleId="CommentText">
    <w:name w:val="annotation text"/>
    <w:basedOn w:val="Normal"/>
    <w:link w:val="CommentTextChar"/>
    <w:uiPriority w:val="99"/>
    <w:semiHidden/>
    <w:unhideWhenUsed/>
    <w:rsid w:val="00F476D1"/>
    <w:pPr>
      <w:spacing w:line="240" w:lineRule="auto"/>
    </w:pPr>
    <w:rPr>
      <w:sz w:val="20"/>
      <w:szCs w:val="20"/>
    </w:rPr>
  </w:style>
  <w:style w:type="character" w:customStyle="1" w:styleId="CommentTextChar">
    <w:name w:val="Comment Text Char"/>
    <w:basedOn w:val="DefaultParagraphFont"/>
    <w:link w:val="CommentText"/>
    <w:uiPriority w:val="99"/>
    <w:semiHidden/>
    <w:qFormat/>
    <w:rsid w:val="00F476D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qFormat/>
    <w:rsid w:val="00F476D1"/>
    <w:rPr>
      <w:b/>
      <w:bCs/>
    </w:rPr>
  </w:style>
  <w:style w:type="character" w:customStyle="1" w:styleId="CommentSubjectChar">
    <w:name w:val="Comment Subject Char"/>
    <w:basedOn w:val="CommentTextChar"/>
    <w:link w:val="CommentSubject"/>
    <w:uiPriority w:val="99"/>
    <w:semiHidden/>
    <w:qFormat/>
    <w:rsid w:val="00F476D1"/>
    <w:rPr>
      <w:rFonts w:ascii="Calibri" w:eastAsia="Times New Roman" w:hAnsi="Calibri" w:cs="Times New Roman"/>
      <w:b/>
      <w:bCs/>
      <w:sz w:val="20"/>
      <w:szCs w:val="20"/>
    </w:rPr>
  </w:style>
  <w:style w:type="paragraph" w:styleId="Footer">
    <w:name w:val="footer"/>
    <w:basedOn w:val="Normal"/>
    <w:link w:val="FooterChar"/>
    <w:uiPriority w:val="99"/>
    <w:unhideWhenUsed/>
    <w:qFormat/>
    <w:rsid w:val="00F476D1"/>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F476D1"/>
    <w:rPr>
      <w:rFonts w:ascii="Calibri" w:eastAsia="Times New Roman" w:hAnsi="Calibri" w:cs="Times New Roman"/>
    </w:rPr>
  </w:style>
  <w:style w:type="paragraph" w:styleId="Header">
    <w:name w:val="header"/>
    <w:basedOn w:val="Normal"/>
    <w:link w:val="HeaderChar"/>
    <w:uiPriority w:val="99"/>
    <w:unhideWhenUsed/>
    <w:qFormat/>
    <w:rsid w:val="00F476D1"/>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F476D1"/>
    <w:rPr>
      <w:rFonts w:ascii="Calibri" w:eastAsia="Times New Roman" w:hAnsi="Calibri" w:cs="Times New Roman"/>
    </w:rPr>
  </w:style>
  <w:style w:type="paragraph" w:styleId="HTMLPreformatted">
    <w:name w:val="HTML Preformatted"/>
    <w:basedOn w:val="Normal"/>
    <w:link w:val="HTMLPreformattedChar"/>
    <w:uiPriority w:val="99"/>
    <w:semiHidden/>
    <w:unhideWhenUsed/>
    <w:qFormat/>
    <w:rsid w:val="00F47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qFormat/>
    <w:rsid w:val="00F476D1"/>
    <w:rPr>
      <w:rFonts w:ascii="Courier New" w:eastAsia="Times New Roman" w:hAnsi="Courier New" w:cs="Courier New"/>
      <w:sz w:val="20"/>
      <w:szCs w:val="20"/>
      <w:lang w:eastAsia="en-GB"/>
    </w:rPr>
  </w:style>
  <w:style w:type="character" w:styleId="Hyperlink">
    <w:name w:val="Hyperlink"/>
    <w:basedOn w:val="DefaultParagraphFont"/>
    <w:uiPriority w:val="99"/>
    <w:unhideWhenUsed/>
    <w:qFormat/>
    <w:rsid w:val="00F476D1"/>
    <w:rPr>
      <w:color w:val="0000FF" w:themeColor="hyperlink"/>
      <w:u w:val="single"/>
    </w:rPr>
  </w:style>
  <w:style w:type="paragraph" w:styleId="NormalWeb">
    <w:name w:val="Normal (Web)"/>
    <w:basedOn w:val="Normal"/>
    <w:uiPriority w:val="99"/>
    <w:semiHidden/>
    <w:unhideWhenUsed/>
    <w:qFormat/>
    <w:rsid w:val="00F476D1"/>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F476D1"/>
    <w:rPr>
      <w:b/>
      <w:bCs/>
    </w:rPr>
  </w:style>
  <w:style w:type="table" w:styleId="TableGrid">
    <w:name w:val="Table Grid"/>
    <w:basedOn w:val="TableNormal"/>
    <w:uiPriority w:val="39"/>
    <w:qFormat/>
    <w:rsid w:val="00F476D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qFormat/>
    <w:rsid w:val="00F476D1"/>
    <w:pPr>
      <w:spacing w:after="0"/>
    </w:pPr>
  </w:style>
  <w:style w:type="paragraph" w:styleId="TOC1">
    <w:name w:val="toc 1"/>
    <w:basedOn w:val="Normal"/>
    <w:next w:val="Normal"/>
    <w:uiPriority w:val="39"/>
    <w:unhideWhenUsed/>
    <w:qFormat/>
    <w:rsid w:val="00F476D1"/>
    <w:pPr>
      <w:tabs>
        <w:tab w:val="right" w:leader="dot" w:pos="8640"/>
      </w:tabs>
      <w:spacing w:after="100"/>
      <w:jc w:val="both"/>
    </w:pPr>
    <w:rPr>
      <w:rFonts w:ascii="Times New Roman" w:hAnsi="Times New Roman"/>
      <w:b/>
      <w:bCs/>
      <w:sz w:val="24"/>
      <w:szCs w:val="24"/>
    </w:rPr>
  </w:style>
  <w:style w:type="paragraph" w:styleId="TOC2">
    <w:name w:val="toc 2"/>
    <w:basedOn w:val="Normal"/>
    <w:next w:val="Normal"/>
    <w:uiPriority w:val="39"/>
    <w:unhideWhenUsed/>
    <w:qFormat/>
    <w:rsid w:val="00F476D1"/>
    <w:pPr>
      <w:spacing w:after="100"/>
      <w:ind w:left="220"/>
    </w:pPr>
  </w:style>
  <w:style w:type="paragraph" w:styleId="TOC3">
    <w:name w:val="toc 3"/>
    <w:basedOn w:val="Normal"/>
    <w:next w:val="Normal"/>
    <w:uiPriority w:val="39"/>
    <w:unhideWhenUsed/>
    <w:qFormat/>
    <w:rsid w:val="00F476D1"/>
    <w:pPr>
      <w:spacing w:after="100"/>
      <w:ind w:left="440"/>
    </w:pPr>
  </w:style>
  <w:style w:type="paragraph" w:styleId="NoSpacing">
    <w:name w:val="No Spacing"/>
    <w:uiPriority w:val="1"/>
    <w:qFormat/>
    <w:rsid w:val="00F476D1"/>
    <w:pPr>
      <w:spacing w:after="0" w:line="240" w:lineRule="auto"/>
    </w:pPr>
    <w:rPr>
      <w:rFonts w:eastAsiaTheme="minorEastAsia"/>
      <w:sz w:val="24"/>
      <w:szCs w:val="24"/>
    </w:rPr>
  </w:style>
  <w:style w:type="character" w:customStyle="1" w:styleId="grkhzd">
    <w:name w:val="grkhzd"/>
    <w:basedOn w:val="DefaultParagraphFont"/>
    <w:qFormat/>
    <w:rsid w:val="00F476D1"/>
  </w:style>
  <w:style w:type="character" w:customStyle="1" w:styleId="eq0j8">
    <w:name w:val="eq0j8"/>
    <w:basedOn w:val="DefaultParagraphFont"/>
    <w:qFormat/>
    <w:rsid w:val="00F476D1"/>
  </w:style>
  <w:style w:type="paragraph" w:customStyle="1" w:styleId="TOCHeading1">
    <w:name w:val="TOC Heading1"/>
    <w:basedOn w:val="Heading1"/>
    <w:next w:val="Normal"/>
    <w:uiPriority w:val="39"/>
    <w:unhideWhenUsed/>
    <w:qFormat/>
    <w:rsid w:val="00F476D1"/>
    <w:pPr>
      <w:outlineLvl w:val="9"/>
    </w:pPr>
    <w:rPr>
      <w:rFonts w:asciiTheme="majorHAnsi" w:eastAsiaTheme="majorEastAsia" w:hAnsiTheme="majorHAnsi" w:cstheme="majorBidi"/>
      <w:color w:val="365F91" w:themeColor="accent1" w:themeShade="BF"/>
    </w:rPr>
  </w:style>
  <w:style w:type="character" w:styleId="PlaceholderText">
    <w:name w:val="Placeholder Text"/>
    <w:basedOn w:val="DefaultParagraphFont"/>
    <w:uiPriority w:val="99"/>
    <w:semiHidden/>
    <w:qFormat/>
    <w:rsid w:val="00F476D1"/>
    <w:rPr>
      <w:color w:val="808080"/>
    </w:rPr>
  </w:style>
  <w:style w:type="paragraph" w:customStyle="1" w:styleId="Revision1">
    <w:name w:val="Revision1"/>
    <w:hidden/>
    <w:uiPriority w:val="99"/>
    <w:semiHidden/>
    <w:qFormat/>
    <w:rsid w:val="00F476D1"/>
    <w:pPr>
      <w:spacing w:after="0" w:line="240" w:lineRule="auto"/>
    </w:pPr>
    <w:rPr>
      <w:rFonts w:ascii="Calibri" w:eastAsia="Times New Roman" w:hAnsi="Calibri" w:cs="Times New Roman"/>
    </w:rPr>
  </w:style>
  <w:style w:type="paragraph" w:styleId="Revision">
    <w:name w:val="Revision"/>
    <w:hidden/>
    <w:uiPriority w:val="99"/>
    <w:semiHidden/>
    <w:rsid w:val="00F476D1"/>
    <w:pPr>
      <w:spacing w:after="0" w:line="240" w:lineRule="auto"/>
    </w:pPr>
    <w:rPr>
      <w:rFonts w:ascii="Calibri" w:eastAsia="Times New Roman" w:hAnsi="Calibri" w:cs="Times New Roman"/>
    </w:rPr>
  </w:style>
  <w:style w:type="paragraph" w:customStyle="1" w:styleId="MyTables">
    <w:name w:val="My Tables"/>
    <w:basedOn w:val="Caption"/>
    <w:next w:val="Caption"/>
    <w:link w:val="MyTablesChar"/>
    <w:autoRedefine/>
    <w:qFormat/>
    <w:rsid w:val="001450D7"/>
    <w:pPr>
      <w:keepNext/>
      <w:jc w:val="both"/>
    </w:pPr>
    <w:rPr>
      <w:rFonts w:ascii="Times New Roman" w:hAnsi="Times New Roman"/>
      <w:b/>
      <w:i w:val="0"/>
      <w:color w:val="FF0000"/>
      <w:sz w:val="24"/>
      <w:szCs w:val="24"/>
      <w:shd w:val="clear" w:color="auto" w:fill="F9FAFB"/>
    </w:rPr>
  </w:style>
  <w:style w:type="character" w:customStyle="1" w:styleId="MyTablesChar">
    <w:name w:val="My Tables Char"/>
    <w:basedOn w:val="DefaultParagraphFont"/>
    <w:link w:val="MyTables"/>
    <w:rsid w:val="001450D7"/>
    <w:rPr>
      <w:rFonts w:ascii="Times New Roman" w:eastAsia="Times New Roman" w:hAnsi="Times New Roman" w:cs="Times New Roman"/>
      <w:b/>
      <w:iCs/>
      <w:color w:val="FF0000"/>
      <w:sz w:val="24"/>
      <w:szCs w:val="24"/>
    </w:rPr>
  </w:style>
  <w:style w:type="paragraph" w:styleId="Caption">
    <w:name w:val="caption"/>
    <w:basedOn w:val="Normal"/>
    <w:next w:val="Normal"/>
    <w:link w:val="CaptionChar"/>
    <w:uiPriority w:val="35"/>
    <w:unhideWhenUsed/>
    <w:qFormat/>
    <w:rsid w:val="001450D7"/>
    <w:pPr>
      <w:spacing w:after="200" w:line="240" w:lineRule="auto"/>
    </w:pPr>
    <w:rPr>
      <w:i/>
      <w:iCs/>
      <w:color w:val="1F497D" w:themeColor="text2"/>
      <w:sz w:val="18"/>
      <w:szCs w:val="18"/>
    </w:rPr>
  </w:style>
  <w:style w:type="character" w:customStyle="1" w:styleId="CaptionChar">
    <w:name w:val="Caption Char"/>
    <w:basedOn w:val="DefaultParagraphFont"/>
    <w:link w:val="Caption"/>
    <w:uiPriority w:val="35"/>
    <w:rsid w:val="00AA7A60"/>
    <w:rPr>
      <w:rFonts w:ascii="Calibri" w:eastAsia="Times New Roman" w:hAnsi="Calibri" w:cs="Times New Roman"/>
      <w:i/>
      <w:iCs/>
      <w:color w:val="1F497D" w:themeColor="text2"/>
      <w:sz w:val="18"/>
      <w:szCs w:val="18"/>
    </w:rPr>
  </w:style>
  <w:style w:type="table" w:customStyle="1" w:styleId="TableNormal1">
    <w:name w:val="Table Normal1"/>
    <w:uiPriority w:val="2"/>
    <w:semiHidden/>
    <w:unhideWhenUsed/>
    <w:qFormat/>
    <w:rsid w:val="00AA7A60"/>
    <w:pPr>
      <w:widowControl w:val="0"/>
      <w:spacing w:after="0" w:line="240" w:lineRule="auto"/>
    </w:pPr>
    <w:tblPr>
      <w:tblInd w:w="0" w:type="dxa"/>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8A5C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28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4492</Words>
  <Characters>25611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SDI 1084</cp:lastModifiedBy>
  <cp:revision>11</cp:revision>
  <dcterms:created xsi:type="dcterms:W3CDTF">2025-04-07T14:46:00Z</dcterms:created>
  <dcterms:modified xsi:type="dcterms:W3CDTF">2025-05-14T09:24:00Z</dcterms:modified>
</cp:coreProperties>
</file>