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69A929" w14:textId="77777777" w:rsidR="001F60BF" w:rsidRDefault="001F60BF" w:rsidP="00B46653">
      <w:pPr>
        <w:spacing w:after="0" w:line="240" w:lineRule="auto"/>
        <w:jc w:val="center"/>
        <w:rPr>
          <w:rFonts w:asciiTheme="majorBidi" w:hAnsiTheme="majorBidi" w:cstheme="majorBidi"/>
          <w:b/>
          <w:bCs/>
          <w:sz w:val="28"/>
          <w:szCs w:val="28"/>
        </w:rPr>
      </w:pPr>
      <w:bookmarkStart w:id="0" w:name="_Hlk194522136"/>
      <w:r w:rsidRPr="00FB45CF">
        <w:rPr>
          <w:b/>
          <w:bCs/>
          <w:color w:val="000000" w:themeColor="text1"/>
          <w:sz w:val="36"/>
          <w:szCs w:val="36"/>
        </w:rPr>
        <w:t xml:space="preserve">Preparation </w:t>
      </w:r>
      <w:r w:rsidRPr="00FB45CF">
        <w:rPr>
          <w:rFonts w:asciiTheme="majorBidi" w:hAnsiTheme="majorBidi" w:cstheme="majorBidi"/>
          <w:b/>
          <w:bCs/>
          <w:sz w:val="28"/>
          <w:szCs w:val="28"/>
        </w:rPr>
        <w:t xml:space="preserve">and Characterization of </w:t>
      </w:r>
      <w:bookmarkStart w:id="1" w:name="_Hlk194523823"/>
      <w:r w:rsidRPr="00FB45CF">
        <w:rPr>
          <w:rFonts w:asciiTheme="majorBidi" w:hAnsiTheme="majorBidi" w:cstheme="majorBidi"/>
          <w:b/>
          <w:bCs/>
          <w:sz w:val="28"/>
          <w:szCs w:val="28"/>
        </w:rPr>
        <w:t xml:space="preserve">Stabilized rice bran oil </w:t>
      </w:r>
      <w:r w:rsidRPr="00FD332D">
        <w:rPr>
          <w:rFonts w:asciiTheme="majorBidi" w:hAnsiTheme="majorBidi" w:cstheme="majorBidi"/>
          <w:b/>
          <w:bCs/>
          <w:sz w:val="28"/>
          <w:szCs w:val="28"/>
        </w:rPr>
        <w:t>-</w:t>
      </w:r>
      <w:proofErr w:type="spellStart"/>
      <w:r w:rsidRPr="00FD332D">
        <w:rPr>
          <w:rFonts w:asciiTheme="majorBidi" w:hAnsiTheme="majorBidi" w:cstheme="majorBidi"/>
          <w:b/>
          <w:bCs/>
          <w:sz w:val="28"/>
          <w:szCs w:val="28"/>
        </w:rPr>
        <w:t>oleogel</w:t>
      </w:r>
      <w:proofErr w:type="spellEnd"/>
      <w:r w:rsidRPr="00FB45CF">
        <w:rPr>
          <w:rFonts w:asciiTheme="majorBidi" w:hAnsiTheme="majorBidi" w:cstheme="majorBidi"/>
          <w:b/>
          <w:bCs/>
          <w:sz w:val="28"/>
          <w:szCs w:val="28"/>
        </w:rPr>
        <w:t xml:space="preserve"> </w:t>
      </w:r>
      <w:bookmarkEnd w:id="1"/>
      <w:r w:rsidRPr="00FB45CF">
        <w:rPr>
          <w:rFonts w:asciiTheme="majorBidi" w:hAnsiTheme="majorBidi" w:cstheme="majorBidi"/>
          <w:b/>
          <w:bCs/>
          <w:sz w:val="28"/>
          <w:szCs w:val="28"/>
        </w:rPr>
        <w:t>as Functional Fat in Bakery Products</w:t>
      </w:r>
    </w:p>
    <w:p w14:paraId="0EF29DCB" w14:textId="77777777" w:rsidR="004439FA" w:rsidRDefault="004439FA" w:rsidP="00B46653">
      <w:pPr>
        <w:spacing w:after="0" w:line="240" w:lineRule="auto"/>
        <w:jc w:val="center"/>
        <w:rPr>
          <w:rFonts w:asciiTheme="majorBidi" w:hAnsiTheme="majorBidi" w:cstheme="majorBidi"/>
          <w:b/>
          <w:bCs/>
          <w:sz w:val="28"/>
          <w:szCs w:val="28"/>
        </w:rPr>
      </w:pPr>
    </w:p>
    <w:p w14:paraId="348B5220" w14:textId="77777777" w:rsidR="001F60BF" w:rsidRDefault="001F60BF" w:rsidP="00266977">
      <w:pPr>
        <w:spacing w:after="0" w:line="240" w:lineRule="auto"/>
        <w:jc w:val="center"/>
        <w:rPr>
          <w:rFonts w:asciiTheme="majorBidi" w:hAnsiTheme="majorBidi" w:cstheme="majorBidi"/>
          <w:b/>
          <w:bCs/>
          <w:sz w:val="28"/>
          <w:szCs w:val="28"/>
        </w:rPr>
      </w:pPr>
      <w:r w:rsidRPr="00032391">
        <w:rPr>
          <w:rFonts w:asciiTheme="majorBidi" w:hAnsiTheme="majorBidi" w:cstheme="majorBidi"/>
          <w:b/>
          <w:bCs/>
          <w:sz w:val="28"/>
          <w:szCs w:val="28"/>
        </w:rPr>
        <w:t>Abstract</w:t>
      </w:r>
    </w:p>
    <w:p w14:paraId="7EF3474B" w14:textId="77777777" w:rsidR="004439FA" w:rsidRPr="006B5EFD" w:rsidRDefault="004439FA" w:rsidP="00266977">
      <w:pPr>
        <w:spacing w:after="0" w:line="240" w:lineRule="auto"/>
        <w:jc w:val="center"/>
        <w:rPr>
          <w:rFonts w:asciiTheme="majorBidi" w:hAnsiTheme="majorBidi" w:cstheme="majorBidi"/>
          <w:b/>
          <w:bCs/>
          <w:sz w:val="28"/>
          <w:szCs w:val="28"/>
          <w:rtl/>
        </w:rPr>
      </w:pPr>
    </w:p>
    <w:p w14:paraId="5FDA735C" w14:textId="77777777" w:rsidR="001F60BF" w:rsidRDefault="001F60BF" w:rsidP="00103F4D">
      <w:pPr>
        <w:pStyle w:val="NormalWeb"/>
        <w:spacing w:before="0" w:beforeAutospacing="0" w:after="0" w:afterAutospacing="0"/>
        <w:jc w:val="both"/>
        <w:rPr>
          <w:rFonts w:asciiTheme="majorBidi" w:hAnsiTheme="majorBidi" w:cstheme="majorBidi"/>
          <w:sz w:val="28"/>
          <w:szCs w:val="28"/>
          <w:rtl/>
        </w:rPr>
      </w:pPr>
      <w:bookmarkStart w:id="2" w:name="_Hlk193576459"/>
      <w:r w:rsidRPr="00032391">
        <w:rPr>
          <w:rFonts w:asciiTheme="majorBidi" w:hAnsiTheme="majorBidi" w:cstheme="majorBidi"/>
          <w:sz w:val="28"/>
          <w:szCs w:val="28"/>
        </w:rPr>
        <w:t xml:space="preserve">This study investigates the development and characterization of </w:t>
      </w:r>
      <w:proofErr w:type="spellStart"/>
      <w:r w:rsidRPr="00032391">
        <w:rPr>
          <w:rFonts w:asciiTheme="majorBidi" w:hAnsiTheme="majorBidi" w:cstheme="majorBidi"/>
          <w:sz w:val="28"/>
          <w:szCs w:val="28"/>
        </w:rPr>
        <w:t>oleogels</w:t>
      </w:r>
      <w:proofErr w:type="spellEnd"/>
      <w:r w:rsidRPr="00032391">
        <w:rPr>
          <w:rFonts w:asciiTheme="majorBidi" w:hAnsiTheme="majorBidi" w:cstheme="majorBidi"/>
          <w:sz w:val="28"/>
          <w:szCs w:val="28"/>
        </w:rPr>
        <w:t xml:space="preserve"> formulated from</w:t>
      </w:r>
      <w:r w:rsidRPr="00032391">
        <w:rPr>
          <w:rFonts w:asciiTheme="majorBidi" w:hAnsiTheme="majorBidi" w:cstheme="majorBidi"/>
          <w:sz w:val="28"/>
          <w:szCs w:val="28"/>
          <w:rtl/>
        </w:rPr>
        <w:t xml:space="preserve"> </w:t>
      </w:r>
      <w:bookmarkStart w:id="3" w:name="_Hlk194523690"/>
      <w:r w:rsidRPr="00032391">
        <w:rPr>
          <w:rFonts w:asciiTheme="majorBidi" w:hAnsiTheme="majorBidi" w:cstheme="majorBidi"/>
          <w:sz w:val="28"/>
          <w:szCs w:val="28"/>
        </w:rPr>
        <w:t xml:space="preserve">Stabilized rice bran oil (SRBO) and beeswax (BW) </w:t>
      </w:r>
      <w:bookmarkEnd w:id="3"/>
      <w:r w:rsidRPr="00032391">
        <w:rPr>
          <w:rFonts w:asciiTheme="majorBidi" w:hAnsiTheme="majorBidi" w:cstheme="majorBidi"/>
          <w:sz w:val="28"/>
          <w:szCs w:val="28"/>
        </w:rPr>
        <w:t xml:space="preserve">as functional fat substitutes in bakery products. </w:t>
      </w:r>
      <w:bookmarkEnd w:id="2"/>
      <w:proofErr w:type="spellStart"/>
      <w:r w:rsidRPr="00032391">
        <w:rPr>
          <w:rFonts w:asciiTheme="majorBidi" w:hAnsiTheme="majorBidi" w:cstheme="majorBidi"/>
          <w:sz w:val="28"/>
          <w:szCs w:val="28"/>
        </w:rPr>
        <w:t>Oleogels</w:t>
      </w:r>
      <w:proofErr w:type="spellEnd"/>
      <w:r w:rsidRPr="00032391">
        <w:rPr>
          <w:rFonts w:asciiTheme="majorBidi" w:hAnsiTheme="majorBidi" w:cstheme="majorBidi"/>
          <w:sz w:val="28"/>
          <w:szCs w:val="28"/>
        </w:rPr>
        <w:t xml:space="preserve"> were prepared by varying the concentration of beeswax (3%, 6%, and 9%) and evaluating their physical, chemical, and sensory properties. </w:t>
      </w:r>
      <w:bookmarkEnd w:id="0"/>
      <w:r w:rsidRPr="00032391">
        <w:rPr>
          <w:rFonts w:asciiTheme="majorBidi" w:hAnsiTheme="majorBidi" w:cstheme="majorBidi"/>
          <w:sz w:val="28"/>
          <w:szCs w:val="28"/>
        </w:rPr>
        <w:t xml:space="preserve">The results indicated a significant reduction in gelation time, from approximately 13.4 minutes for </w:t>
      </w:r>
      <w:r w:rsidRPr="00032391">
        <w:rPr>
          <w:rFonts w:asciiTheme="majorBidi" w:eastAsiaTheme="majorEastAsia" w:hAnsiTheme="majorBidi" w:cstheme="majorBidi"/>
          <w:sz w:val="28"/>
          <w:szCs w:val="28"/>
        </w:rPr>
        <w:t>SRBO-</w:t>
      </w:r>
      <w:proofErr w:type="spellStart"/>
      <w:r w:rsidRPr="00032391">
        <w:rPr>
          <w:rFonts w:asciiTheme="majorBidi" w:hAnsiTheme="majorBidi" w:cstheme="majorBidi"/>
          <w:sz w:val="28"/>
          <w:szCs w:val="28"/>
        </w:rPr>
        <w:t>oleogel</w:t>
      </w:r>
      <w:proofErr w:type="spellEnd"/>
      <w:r w:rsidRPr="00032391">
        <w:rPr>
          <w:rFonts w:asciiTheme="majorBidi" w:hAnsiTheme="majorBidi" w:cstheme="majorBidi"/>
          <w:sz w:val="28"/>
          <w:szCs w:val="28"/>
        </w:rPr>
        <w:t xml:space="preserve"> with</w:t>
      </w:r>
      <w:r w:rsidRPr="00032391">
        <w:rPr>
          <w:rFonts w:asciiTheme="majorBidi" w:eastAsiaTheme="majorEastAsia" w:hAnsiTheme="majorBidi" w:cstheme="majorBidi"/>
          <w:sz w:val="28"/>
          <w:szCs w:val="28"/>
        </w:rPr>
        <w:t xml:space="preserve"> BW 3% </w:t>
      </w:r>
      <w:r w:rsidRPr="00032391">
        <w:rPr>
          <w:rFonts w:asciiTheme="majorBidi" w:hAnsiTheme="majorBidi" w:cstheme="majorBidi"/>
          <w:sz w:val="28"/>
          <w:szCs w:val="28"/>
        </w:rPr>
        <w:t xml:space="preserve">to around 4.9 minutes for </w:t>
      </w:r>
      <w:r w:rsidRPr="00032391">
        <w:rPr>
          <w:rFonts w:asciiTheme="majorBidi" w:eastAsiaTheme="majorEastAsia" w:hAnsiTheme="majorBidi" w:cstheme="majorBidi"/>
          <w:sz w:val="28"/>
          <w:szCs w:val="28"/>
        </w:rPr>
        <w:t>SRBO-</w:t>
      </w:r>
      <w:proofErr w:type="spellStart"/>
      <w:r w:rsidRPr="00032391">
        <w:rPr>
          <w:rFonts w:asciiTheme="majorBidi" w:hAnsiTheme="majorBidi" w:cstheme="majorBidi"/>
          <w:sz w:val="28"/>
          <w:szCs w:val="28"/>
        </w:rPr>
        <w:t>oleogel</w:t>
      </w:r>
      <w:proofErr w:type="spellEnd"/>
      <w:r w:rsidRPr="00032391">
        <w:rPr>
          <w:rFonts w:asciiTheme="majorBidi" w:hAnsiTheme="majorBidi" w:cstheme="majorBidi"/>
          <w:sz w:val="28"/>
          <w:szCs w:val="28"/>
        </w:rPr>
        <w:t xml:space="preserve"> with</w:t>
      </w:r>
      <w:r w:rsidRPr="00032391">
        <w:rPr>
          <w:rFonts w:asciiTheme="majorBidi" w:eastAsiaTheme="majorEastAsia" w:hAnsiTheme="majorBidi" w:cstheme="majorBidi"/>
          <w:sz w:val="28"/>
          <w:szCs w:val="28"/>
        </w:rPr>
        <w:t xml:space="preserve"> BW </w:t>
      </w:r>
      <w:r w:rsidRPr="00032391">
        <w:rPr>
          <w:rFonts w:asciiTheme="majorBidi" w:hAnsiTheme="majorBidi" w:cstheme="majorBidi"/>
          <w:sz w:val="28"/>
          <w:szCs w:val="28"/>
        </w:rPr>
        <w:t>9%,</w:t>
      </w:r>
      <w:r w:rsidRPr="00032391">
        <w:rPr>
          <w:rFonts w:asciiTheme="majorBidi" w:hAnsiTheme="majorBidi" w:cstheme="majorBidi"/>
          <w:color w:val="FF0000"/>
          <w:sz w:val="28"/>
          <w:szCs w:val="28"/>
        </w:rPr>
        <w:t xml:space="preserve"> </w:t>
      </w:r>
      <w:r w:rsidRPr="00032391">
        <w:rPr>
          <w:rFonts w:asciiTheme="majorBidi" w:hAnsiTheme="majorBidi" w:cstheme="majorBidi"/>
          <w:sz w:val="28"/>
          <w:szCs w:val="28"/>
        </w:rPr>
        <w:t xml:space="preserve">suggesting that higher beeswax concentrations facilitate faster gelation. The oil-binding capacity (OBC) increased notably, reaching 95.45% at 9% BW, while the firmness of the </w:t>
      </w:r>
      <w:proofErr w:type="spellStart"/>
      <w:r w:rsidRPr="00032391">
        <w:rPr>
          <w:rFonts w:asciiTheme="majorBidi" w:hAnsiTheme="majorBidi" w:cstheme="majorBidi"/>
          <w:sz w:val="28"/>
          <w:szCs w:val="28"/>
        </w:rPr>
        <w:t>oleogels</w:t>
      </w:r>
      <w:proofErr w:type="spellEnd"/>
      <w:r w:rsidRPr="00032391">
        <w:rPr>
          <w:rFonts w:asciiTheme="majorBidi" w:hAnsiTheme="majorBidi" w:cstheme="majorBidi"/>
          <w:sz w:val="28"/>
          <w:szCs w:val="28"/>
        </w:rPr>
        <w:t xml:space="preserve"> increased from 3.52 N to 4.88 N with rising BW concentrations. Chemical analysis revealed a slight increase in free fatty acid (FFA) content, from 0.25% to 0.38%, alongside a significant reduction in peroxide value (PV) from 4.30 to 1.58, indicating enhanced oxidative stability of the </w:t>
      </w:r>
      <w:proofErr w:type="spellStart"/>
      <w:r w:rsidRPr="00032391">
        <w:rPr>
          <w:rFonts w:asciiTheme="majorBidi" w:hAnsiTheme="majorBidi" w:cstheme="majorBidi"/>
          <w:sz w:val="28"/>
          <w:szCs w:val="28"/>
        </w:rPr>
        <w:t>oleogels</w:t>
      </w:r>
      <w:proofErr w:type="spellEnd"/>
      <w:r w:rsidRPr="00032391">
        <w:rPr>
          <w:rFonts w:asciiTheme="majorBidi" w:hAnsiTheme="majorBidi" w:cstheme="majorBidi"/>
          <w:sz w:val="28"/>
          <w:szCs w:val="28"/>
        </w:rPr>
        <w:t xml:space="preserve">. The melting point also increased, from 52.5°C to 69.5°C, as the beeswax concentration increased. Furthermore, the total phenolic content (TPC) and DPPH radical scavenging activity improved, with TPC reaching 28.55 mg GAE/g and DPPH activity rising to 46.95%. Sensory evaluation of cookies made with the </w:t>
      </w:r>
      <w:proofErr w:type="spellStart"/>
      <w:r w:rsidRPr="00032391">
        <w:rPr>
          <w:rFonts w:asciiTheme="majorBidi" w:hAnsiTheme="majorBidi" w:cstheme="majorBidi"/>
          <w:sz w:val="28"/>
          <w:szCs w:val="28"/>
        </w:rPr>
        <w:t>oleogels</w:t>
      </w:r>
      <w:proofErr w:type="spellEnd"/>
      <w:r w:rsidRPr="00032391">
        <w:rPr>
          <w:rFonts w:asciiTheme="majorBidi" w:hAnsiTheme="majorBidi" w:cstheme="majorBidi"/>
          <w:sz w:val="28"/>
          <w:szCs w:val="28"/>
        </w:rPr>
        <w:t xml:space="preserve"> showed that cookies containing 200 g of SRBO- </w:t>
      </w:r>
      <w:proofErr w:type="spellStart"/>
      <w:r w:rsidRPr="00032391">
        <w:rPr>
          <w:rFonts w:asciiTheme="majorBidi" w:hAnsiTheme="majorBidi" w:cstheme="majorBidi"/>
          <w:sz w:val="28"/>
          <w:szCs w:val="28"/>
        </w:rPr>
        <w:t>oleogel</w:t>
      </w:r>
      <w:proofErr w:type="spellEnd"/>
      <w:r w:rsidRPr="00032391">
        <w:rPr>
          <w:rFonts w:asciiTheme="majorBidi" w:hAnsiTheme="majorBidi" w:cstheme="majorBidi"/>
          <w:sz w:val="28"/>
          <w:szCs w:val="28"/>
        </w:rPr>
        <w:t xml:space="preserve"> had the highest acceptability score of 9.51, indicating the potential of </w:t>
      </w:r>
      <w:bookmarkStart w:id="4" w:name="_Hlk194523118"/>
      <w:r w:rsidRPr="00032391">
        <w:rPr>
          <w:rFonts w:asciiTheme="majorBidi" w:hAnsiTheme="majorBidi" w:cstheme="majorBidi"/>
          <w:sz w:val="28"/>
          <w:szCs w:val="28"/>
        </w:rPr>
        <w:t>SRBO</w:t>
      </w:r>
      <w:bookmarkEnd w:id="4"/>
      <w:r w:rsidRPr="00032391">
        <w:rPr>
          <w:rFonts w:asciiTheme="majorBidi" w:hAnsiTheme="majorBidi" w:cstheme="majorBidi"/>
          <w:sz w:val="28"/>
          <w:szCs w:val="28"/>
        </w:rPr>
        <w:t xml:space="preserve">- </w:t>
      </w:r>
      <w:proofErr w:type="spellStart"/>
      <w:r w:rsidRPr="00032391">
        <w:rPr>
          <w:rFonts w:asciiTheme="majorBidi" w:hAnsiTheme="majorBidi" w:cstheme="majorBidi"/>
          <w:sz w:val="28"/>
          <w:szCs w:val="28"/>
        </w:rPr>
        <w:t>oleogels</w:t>
      </w:r>
      <w:proofErr w:type="spellEnd"/>
      <w:r w:rsidRPr="00032391">
        <w:rPr>
          <w:rFonts w:asciiTheme="majorBidi" w:hAnsiTheme="majorBidi" w:cstheme="majorBidi"/>
          <w:sz w:val="28"/>
          <w:szCs w:val="28"/>
        </w:rPr>
        <w:t xml:space="preserve"> as functional fat substitutes in bakery products. This study suggests that SRBO - </w:t>
      </w:r>
      <w:proofErr w:type="spellStart"/>
      <w:r w:rsidRPr="00032391">
        <w:rPr>
          <w:rFonts w:asciiTheme="majorBidi" w:hAnsiTheme="majorBidi" w:cstheme="majorBidi"/>
          <w:sz w:val="28"/>
          <w:szCs w:val="28"/>
        </w:rPr>
        <w:t>oleogels</w:t>
      </w:r>
      <w:proofErr w:type="spellEnd"/>
      <w:r w:rsidRPr="00032391">
        <w:rPr>
          <w:rFonts w:asciiTheme="majorBidi" w:hAnsiTheme="majorBidi" w:cstheme="majorBidi"/>
          <w:sz w:val="28"/>
          <w:szCs w:val="28"/>
        </w:rPr>
        <w:t xml:space="preserve"> with beeswax are promising alternatives to traditional solid fats in food formulations.</w:t>
      </w:r>
    </w:p>
    <w:p w14:paraId="3FB76E9F" w14:textId="77777777" w:rsidR="001F60BF" w:rsidRDefault="001F60BF" w:rsidP="00D44FA9">
      <w:pPr>
        <w:spacing w:before="240" w:after="0" w:line="240" w:lineRule="auto"/>
        <w:jc w:val="both"/>
        <w:rPr>
          <w:rFonts w:asciiTheme="majorBidi" w:hAnsiTheme="majorBidi" w:cstheme="majorBidi"/>
        </w:rPr>
      </w:pPr>
      <w:r w:rsidRPr="00032391">
        <w:rPr>
          <w:rStyle w:val="Strong"/>
          <w:rFonts w:asciiTheme="majorBidi" w:eastAsiaTheme="majorEastAsia" w:hAnsiTheme="majorBidi" w:cstheme="majorBidi"/>
        </w:rPr>
        <w:t>Keywords</w:t>
      </w:r>
      <w:r w:rsidRPr="00032391">
        <w:rPr>
          <w:rFonts w:asciiTheme="majorBidi" w:hAnsiTheme="majorBidi" w:cstheme="majorBidi"/>
        </w:rPr>
        <w:t xml:space="preserve">: Stabilized rice bran oil, Beeswax, </w:t>
      </w:r>
      <w:proofErr w:type="spellStart"/>
      <w:r w:rsidRPr="00032391">
        <w:rPr>
          <w:rFonts w:asciiTheme="majorBidi" w:hAnsiTheme="majorBidi" w:cstheme="majorBidi"/>
        </w:rPr>
        <w:t>oleogels</w:t>
      </w:r>
      <w:proofErr w:type="spellEnd"/>
      <w:r w:rsidRPr="00032391">
        <w:rPr>
          <w:rFonts w:asciiTheme="majorBidi" w:hAnsiTheme="majorBidi" w:cstheme="majorBidi"/>
        </w:rPr>
        <w:t>, Fat substitution, cookies.</w:t>
      </w:r>
    </w:p>
    <w:p w14:paraId="4EC0E601" w14:textId="77777777" w:rsidR="004439FA" w:rsidRPr="00032391" w:rsidRDefault="004439FA" w:rsidP="00D44FA9">
      <w:pPr>
        <w:spacing w:before="240" w:after="0" w:line="240" w:lineRule="auto"/>
        <w:jc w:val="both"/>
        <w:rPr>
          <w:rFonts w:asciiTheme="majorBidi" w:hAnsiTheme="majorBidi" w:cstheme="majorBidi"/>
        </w:rPr>
      </w:pPr>
    </w:p>
    <w:p w14:paraId="7B1BAB77" w14:textId="77777777" w:rsidR="001F60BF" w:rsidRPr="003C76B3" w:rsidRDefault="001F60BF" w:rsidP="00103F4D">
      <w:pPr>
        <w:spacing w:after="0" w:line="240" w:lineRule="auto"/>
        <w:jc w:val="both"/>
        <w:rPr>
          <w:rFonts w:asciiTheme="majorBidi" w:hAnsiTheme="majorBidi" w:cstheme="majorBidi"/>
          <w:color w:val="000000" w:themeColor="text1"/>
          <w:lang w:bidi="ar-EG"/>
        </w:rPr>
      </w:pPr>
      <w:r w:rsidRPr="00032391">
        <w:rPr>
          <w:rFonts w:asciiTheme="majorBidi" w:hAnsiTheme="majorBidi" w:cstheme="majorBidi"/>
        </w:rPr>
        <w:t>Abbreviation:</w:t>
      </w:r>
      <w:r w:rsidRPr="00032391">
        <w:rPr>
          <w:rFonts w:asciiTheme="majorBidi" w:hAnsiTheme="majorBidi" w:cstheme="majorBidi"/>
          <w:sz w:val="28"/>
          <w:szCs w:val="28"/>
        </w:rPr>
        <w:t xml:space="preserve"> </w:t>
      </w:r>
      <w:r w:rsidRPr="00032391">
        <w:rPr>
          <w:rFonts w:asciiTheme="majorBidi" w:hAnsiTheme="majorBidi" w:cstheme="majorBidi"/>
        </w:rPr>
        <w:t>Stabilized rice bran oil (SRBO); beeswax (BW); Stabilized rice bran oil -</w:t>
      </w:r>
      <w:proofErr w:type="spellStart"/>
      <w:r w:rsidRPr="00032391">
        <w:rPr>
          <w:rFonts w:asciiTheme="majorBidi" w:hAnsiTheme="majorBidi" w:cstheme="majorBidi"/>
        </w:rPr>
        <w:t>oleogel</w:t>
      </w:r>
      <w:proofErr w:type="spellEnd"/>
      <w:r w:rsidRPr="00032391">
        <w:rPr>
          <w:rFonts w:asciiTheme="majorBidi" w:hAnsiTheme="majorBidi" w:cstheme="majorBidi"/>
        </w:rPr>
        <w:t xml:space="preserve"> (</w:t>
      </w:r>
      <w:bookmarkStart w:id="5" w:name="_Hlk194582496"/>
      <w:r w:rsidRPr="00032391">
        <w:rPr>
          <w:rFonts w:asciiTheme="majorBidi" w:hAnsiTheme="majorBidi" w:cstheme="majorBidi"/>
          <w:color w:val="000000" w:themeColor="text1"/>
          <w:lang w:bidi="ar-EG"/>
        </w:rPr>
        <w:t>SRBO-</w:t>
      </w:r>
      <w:proofErr w:type="spellStart"/>
      <w:r w:rsidRPr="00032391">
        <w:rPr>
          <w:rFonts w:asciiTheme="majorBidi" w:hAnsiTheme="majorBidi" w:cstheme="majorBidi"/>
          <w:color w:val="000000" w:themeColor="text1"/>
          <w:lang w:bidi="ar-EG"/>
        </w:rPr>
        <w:t>Oleogel</w:t>
      </w:r>
      <w:bookmarkEnd w:id="5"/>
      <w:proofErr w:type="spellEnd"/>
      <w:r w:rsidRPr="00032391">
        <w:rPr>
          <w:rFonts w:asciiTheme="majorBidi" w:hAnsiTheme="majorBidi" w:cstheme="majorBidi"/>
          <w:color w:val="000000" w:themeColor="text1"/>
          <w:lang w:bidi="ar-EG"/>
        </w:rPr>
        <w:t>).</w:t>
      </w:r>
    </w:p>
    <w:p w14:paraId="3904667B" w14:textId="77777777" w:rsidR="00EF6C89" w:rsidRPr="006B5EFD" w:rsidRDefault="00EF6C89" w:rsidP="00266977">
      <w:pPr>
        <w:spacing w:after="0" w:line="360" w:lineRule="auto"/>
        <w:jc w:val="center"/>
        <w:rPr>
          <w:rFonts w:asciiTheme="majorBidi" w:hAnsiTheme="majorBidi" w:cstheme="majorBidi"/>
          <w:sz w:val="28"/>
          <w:szCs w:val="28"/>
        </w:rPr>
      </w:pPr>
      <w:r w:rsidRPr="006B5EFD">
        <w:rPr>
          <w:rFonts w:asciiTheme="majorBidi" w:hAnsiTheme="majorBidi" w:cstheme="majorBidi"/>
          <w:b/>
          <w:bCs/>
          <w:sz w:val="28"/>
          <w:szCs w:val="28"/>
        </w:rPr>
        <w:t>Introduction</w:t>
      </w:r>
    </w:p>
    <w:p w14:paraId="78DC503A" w14:textId="7D5573BE" w:rsidR="00EF6C89" w:rsidRPr="00032391" w:rsidRDefault="00EF6C89" w:rsidP="00103F4D">
      <w:pPr>
        <w:spacing w:after="0" w:line="360" w:lineRule="auto"/>
        <w:jc w:val="both"/>
        <w:rPr>
          <w:rFonts w:asciiTheme="majorBidi" w:hAnsiTheme="majorBidi" w:cstheme="majorBidi"/>
          <w:sz w:val="28"/>
          <w:szCs w:val="28"/>
        </w:rPr>
      </w:pPr>
      <w:bookmarkStart w:id="6" w:name="_Hlk193573219"/>
      <w:r w:rsidRPr="00032391">
        <w:rPr>
          <w:rFonts w:asciiTheme="majorBidi" w:hAnsiTheme="majorBidi" w:cstheme="majorBidi"/>
          <w:sz w:val="28"/>
          <w:szCs w:val="28"/>
        </w:rPr>
        <w:t xml:space="preserve">In recent years, the food industry has increasingly focused on incorporating healthier and more sustainable ingredients to meet the growing demand for functional foods. Solid and semi-solid fats play a crucial role in food formulations, contributing to texture, flavor, and oxidative stability. However, traditional methods such as hydrogenation and interesterification, which convert liquid oils into solid fats, lead to the formation of trans and saturated fatty acids. </w:t>
      </w:r>
      <w:r w:rsidRPr="00032391">
        <w:rPr>
          <w:rFonts w:asciiTheme="majorBidi" w:hAnsiTheme="majorBidi" w:cstheme="majorBidi"/>
          <w:sz w:val="28"/>
          <w:szCs w:val="28"/>
        </w:rPr>
        <w:lastRenderedPageBreak/>
        <w:t>These fats are linked to numerous health concerns, including cardiovascular diseases, metabolic disorders, and diabetes, thus prompting the need for alternative strategies to reduce their harmful effects. Consequently, producing solid fats with lower levels of trans and saturated fatty acids has become a key priority for the food industry (</w:t>
      </w:r>
      <w:r w:rsidRPr="00032391">
        <w:rPr>
          <w:rFonts w:asciiTheme="majorBidi" w:hAnsiTheme="majorBidi" w:cstheme="majorBidi"/>
          <w:b/>
          <w:bCs/>
          <w:sz w:val="28"/>
          <w:szCs w:val="28"/>
        </w:rPr>
        <w:t>Tan et al., 2023</w:t>
      </w:r>
      <w:r w:rsidR="00266977">
        <w:rPr>
          <w:rFonts w:asciiTheme="majorBidi" w:hAnsiTheme="majorBidi" w:cstheme="majorBidi"/>
          <w:b/>
          <w:bCs/>
          <w:sz w:val="28"/>
          <w:szCs w:val="28"/>
        </w:rPr>
        <w:t xml:space="preserve"> and</w:t>
      </w:r>
      <w:r w:rsidRPr="00032391">
        <w:rPr>
          <w:rFonts w:asciiTheme="majorBidi" w:hAnsiTheme="majorBidi" w:cstheme="majorBidi"/>
          <w:b/>
          <w:bCs/>
          <w:sz w:val="28"/>
          <w:szCs w:val="28"/>
        </w:rPr>
        <w:t xml:space="preserve"> </w:t>
      </w:r>
      <w:proofErr w:type="spellStart"/>
      <w:r w:rsidRPr="00032391">
        <w:rPr>
          <w:rFonts w:asciiTheme="majorBidi" w:hAnsiTheme="majorBidi" w:cstheme="majorBidi"/>
          <w:b/>
          <w:bCs/>
          <w:sz w:val="28"/>
          <w:szCs w:val="28"/>
        </w:rPr>
        <w:t>Widarta</w:t>
      </w:r>
      <w:proofErr w:type="spellEnd"/>
      <w:r w:rsidRPr="00032391">
        <w:rPr>
          <w:rFonts w:asciiTheme="majorBidi" w:hAnsiTheme="majorBidi" w:cstheme="majorBidi"/>
          <w:b/>
          <w:bCs/>
          <w:sz w:val="28"/>
          <w:szCs w:val="28"/>
        </w:rPr>
        <w:t xml:space="preserve"> et al., 2025</w:t>
      </w:r>
      <w:r w:rsidRPr="00032391">
        <w:rPr>
          <w:rFonts w:asciiTheme="majorBidi" w:hAnsiTheme="majorBidi" w:cstheme="majorBidi"/>
          <w:sz w:val="28"/>
          <w:szCs w:val="28"/>
        </w:rPr>
        <w:t>).</w:t>
      </w:r>
    </w:p>
    <w:bookmarkEnd w:id="6"/>
    <w:p w14:paraId="4A6DDB06" w14:textId="57E8C0FA" w:rsidR="00731A7E" w:rsidRPr="00032391" w:rsidRDefault="00EF6C89" w:rsidP="00103F4D">
      <w:pPr>
        <w:spacing w:after="0" w:line="360" w:lineRule="auto"/>
        <w:jc w:val="both"/>
        <w:rPr>
          <w:rFonts w:asciiTheme="majorBidi" w:hAnsiTheme="majorBidi" w:cstheme="majorBidi"/>
          <w:sz w:val="28"/>
          <w:szCs w:val="28"/>
        </w:rPr>
      </w:pPr>
      <w:r w:rsidRPr="00032391">
        <w:rPr>
          <w:rFonts w:asciiTheme="majorBidi" w:hAnsiTheme="majorBidi" w:cstheme="majorBidi"/>
          <w:sz w:val="28"/>
          <w:szCs w:val="28"/>
        </w:rPr>
        <w:t xml:space="preserve">One promising alternative to conventional fats is </w:t>
      </w:r>
      <w:proofErr w:type="spellStart"/>
      <w:r w:rsidRPr="00032391">
        <w:rPr>
          <w:rFonts w:asciiTheme="majorBidi" w:hAnsiTheme="majorBidi" w:cstheme="majorBidi"/>
          <w:sz w:val="28"/>
          <w:szCs w:val="28"/>
        </w:rPr>
        <w:t>oleogelation</w:t>
      </w:r>
      <w:proofErr w:type="spellEnd"/>
      <w:r w:rsidRPr="00032391">
        <w:rPr>
          <w:rFonts w:asciiTheme="majorBidi" w:hAnsiTheme="majorBidi" w:cstheme="majorBidi"/>
          <w:sz w:val="28"/>
          <w:szCs w:val="28"/>
        </w:rPr>
        <w:t xml:space="preserve">, a process where liquid oils are entrapped within a three-dimensional gel matrix using small amounts of </w:t>
      </w:r>
      <w:proofErr w:type="spellStart"/>
      <w:r w:rsidRPr="00032391">
        <w:rPr>
          <w:rFonts w:asciiTheme="majorBidi" w:hAnsiTheme="majorBidi" w:cstheme="majorBidi"/>
          <w:sz w:val="28"/>
          <w:szCs w:val="28"/>
        </w:rPr>
        <w:t>organogelators</w:t>
      </w:r>
      <w:proofErr w:type="spellEnd"/>
      <w:r w:rsidRPr="00032391">
        <w:rPr>
          <w:rFonts w:asciiTheme="majorBidi" w:hAnsiTheme="majorBidi" w:cstheme="majorBidi"/>
          <w:sz w:val="28"/>
          <w:szCs w:val="28"/>
        </w:rPr>
        <w:t xml:space="preserve">. </w:t>
      </w:r>
      <w:proofErr w:type="spellStart"/>
      <w:r w:rsidRPr="00032391">
        <w:rPr>
          <w:rFonts w:asciiTheme="majorBidi" w:hAnsiTheme="majorBidi" w:cstheme="majorBidi"/>
          <w:sz w:val="28"/>
          <w:szCs w:val="28"/>
        </w:rPr>
        <w:t>Oleogels</w:t>
      </w:r>
      <w:proofErr w:type="spellEnd"/>
      <w:r w:rsidRPr="00032391">
        <w:rPr>
          <w:rFonts w:asciiTheme="majorBidi" w:hAnsiTheme="majorBidi" w:cstheme="majorBidi"/>
          <w:sz w:val="28"/>
          <w:szCs w:val="28"/>
        </w:rPr>
        <w:t xml:space="preserve"> offer properties similar to solid fats, but with reduced health risks, such as lower </w:t>
      </w:r>
      <w:r w:rsidR="00CE4713" w:rsidRPr="00032391">
        <w:rPr>
          <w:rFonts w:asciiTheme="majorBidi" w:hAnsiTheme="majorBidi" w:cstheme="majorBidi"/>
          <w:sz w:val="28"/>
          <w:szCs w:val="28"/>
        </w:rPr>
        <w:t>trans-fat</w:t>
      </w:r>
      <w:r w:rsidRPr="00032391">
        <w:rPr>
          <w:rFonts w:asciiTheme="majorBidi" w:hAnsiTheme="majorBidi" w:cstheme="majorBidi"/>
          <w:sz w:val="28"/>
          <w:szCs w:val="28"/>
        </w:rPr>
        <w:t xml:space="preserve"> content and improved oxidative stability (</w:t>
      </w:r>
      <w:r w:rsidRPr="00032391">
        <w:rPr>
          <w:rFonts w:asciiTheme="majorBidi" w:hAnsiTheme="majorBidi" w:cstheme="majorBidi"/>
          <w:b/>
          <w:bCs/>
          <w:sz w:val="28"/>
          <w:szCs w:val="28"/>
        </w:rPr>
        <w:t>Sivakanthan et al., 2023</w:t>
      </w:r>
      <w:r w:rsidR="00266977">
        <w:rPr>
          <w:rFonts w:asciiTheme="majorBidi" w:hAnsiTheme="majorBidi" w:cstheme="majorBidi"/>
          <w:b/>
          <w:bCs/>
          <w:sz w:val="28"/>
          <w:szCs w:val="28"/>
        </w:rPr>
        <w:t xml:space="preserve"> and</w:t>
      </w:r>
      <w:r w:rsidRPr="00032391">
        <w:rPr>
          <w:rFonts w:asciiTheme="majorBidi" w:hAnsiTheme="majorBidi" w:cstheme="majorBidi"/>
          <w:b/>
          <w:bCs/>
          <w:sz w:val="28"/>
          <w:szCs w:val="28"/>
        </w:rPr>
        <w:t xml:space="preserve"> Shuai et al., 2024</w:t>
      </w:r>
      <w:r w:rsidRPr="00032391">
        <w:rPr>
          <w:rFonts w:asciiTheme="majorBidi" w:hAnsiTheme="majorBidi" w:cstheme="majorBidi"/>
          <w:sz w:val="28"/>
          <w:szCs w:val="28"/>
        </w:rPr>
        <w:t>). These structured oils are gaining attention in the food industry, particularly in the bakery sector, where they can replace traditional fats in products like margarine and baked goods.</w:t>
      </w:r>
    </w:p>
    <w:p w14:paraId="7C5CA4C0" w14:textId="581B0BD1" w:rsidR="003C35C9" w:rsidRPr="00032391" w:rsidRDefault="00EF6C89" w:rsidP="00103F4D">
      <w:pPr>
        <w:spacing w:after="0" w:line="360" w:lineRule="auto"/>
        <w:jc w:val="both"/>
        <w:rPr>
          <w:rFonts w:asciiTheme="majorBidi" w:hAnsiTheme="majorBidi" w:cstheme="majorBidi"/>
          <w:sz w:val="28"/>
          <w:szCs w:val="28"/>
        </w:rPr>
      </w:pPr>
      <w:r w:rsidRPr="00032391">
        <w:rPr>
          <w:rFonts w:asciiTheme="majorBidi" w:hAnsiTheme="majorBidi" w:cstheme="majorBidi"/>
          <w:sz w:val="28"/>
          <w:szCs w:val="28"/>
        </w:rPr>
        <w:t xml:space="preserve">Rice bran oil (RBO), extracted from the outer bran layer of rice grains, has emerged as an ideal candidate for </w:t>
      </w:r>
      <w:proofErr w:type="spellStart"/>
      <w:r w:rsidRPr="00032391">
        <w:rPr>
          <w:rFonts w:asciiTheme="majorBidi" w:hAnsiTheme="majorBidi" w:cstheme="majorBidi"/>
          <w:sz w:val="28"/>
          <w:szCs w:val="28"/>
        </w:rPr>
        <w:t>oleogel</w:t>
      </w:r>
      <w:proofErr w:type="spellEnd"/>
      <w:r w:rsidRPr="00032391">
        <w:rPr>
          <w:rFonts w:asciiTheme="majorBidi" w:hAnsiTheme="majorBidi" w:cstheme="majorBidi"/>
          <w:sz w:val="28"/>
          <w:szCs w:val="28"/>
        </w:rPr>
        <w:t xml:space="preserve"> formation due to its advantageous fatty acid composition and rich content of bioactive compounds, such as γ-oryzanol, tocopherols, and tocotrienols. These bioactive components contribute to RBO’s antioxidant activity and support cardiovascular health, making it a valuable ingredient in food products aimed at reducing oxidative stress (</w:t>
      </w:r>
      <w:r w:rsidRPr="00032391">
        <w:rPr>
          <w:rFonts w:asciiTheme="majorBidi" w:hAnsiTheme="majorBidi" w:cstheme="majorBidi"/>
          <w:b/>
          <w:bCs/>
          <w:sz w:val="28"/>
          <w:szCs w:val="28"/>
        </w:rPr>
        <w:t>Eng et al., 2021</w:t>
      </w:r>
      <w:r w:rsidR="00266977">
        <w:rPr>
          <w:rFonts w:asciiTheme="majorBidi" w:hAnsiTheme="majorBidi" w:cstheme="majorBidi"/>
          <w:b/>
          <w:bCs/>
          <w:sz w:val="28"/>
          <w:szCs w:val="28"/>
        </w:rPr>
        <w:t xml:space="preserve"> and</w:t>
      </w:r>
      <w:r w:rsidRPr="00032391">
        <w:rPr>
          <w:rFonts w:asciiTheme="majorBidi" w:hAnsiTheme="majorBidi" w:cstheme="majorBidi"/>
          <w:b/>
          <w:bCs/>
          <w:sz w:val="28"/>
          <w:szCs w:val="28"/>
        </w:rPr>
        <w:t xml:space="preserve"> Sahu et al., 2020</w:t>
      </w:r>
      <w:r w:rsidRPr="00032391">
        <w:rPr>
          <w:rFonts w:asciiTheme="majorBidi" w:hAnsiTheme="majorBidi" w:cstheme="majorBidi"/>
          <w:sz w:val="28"/>
          <w:szCs w:val="28"/>
        </w:rPr>
        <w:t>).</w:t>
      </w:r>
      <w:r w:rsidR="00032391">
        <w:rPr>
          <w:rFonts w:asciiTheme="majorBidi" w:hAnsiTheme="majorBidi" w:cstheme="majorBidi"/>
          <w:sz w:val="28"/>
          <w:szCs w:val="28"/>
        </w:rPr>
        <w:t xml:space="preserve"> </w:t>
      </w:r>
      <w:r w:rsidR="00302026" w:rsidRPr="00032391">
        <w:rPr>
          <w:rFonts w:asciiTheme="majorBidi" w:hAnsiTheme="majorBidi" w:cstheme="majorBidi"/>
          <w:sz w:val="28"/>
          <w:szCs w:val="28"/>
        </w:rPr>
        <w:t xml:space="preserve">Additionally, rice bran oil (RBO) is characterized by its high smoke point, which makes it ideal for frying and other cooking methods that involve high temperatures </w:t>
      </w:r>
      <w:r w:rsidR="00302026" w:rsidRPr="00032391">
        <w:rPr>
          <w:rFonts w:asciiTheme="majorBidi" w:hAnsiTheme="majorBidi" w:cstheme="majorBidi"/>
          <w:b/>
          <w:bCs/>
          <w:sz w:val="28"/>
          <w:szCs w:val="28"/>
        </w:rPr>
        <w:t>(Chen et al., 2018).</w:t>
      </w:r>
      <w:r w:rsidR="00032391">
        <w:rPr>
          <w:rFonts w:asciiTheme="majorBidi" w:hAnsiTheme="majorBidi" w:cstheme="majorBidi"/>
          <w:b/>
          <w:bCs/>
          <w:sz w:val="28"/>
          <w:szCs w:val="28"/>
        </w:rPr>
        <w:t xml:space="preserve"> </w:t>
      </w:r>
      <w:r w:rsidR="003C35C9" w:rsidRPr="00032391">
        <w:rPr>
          <w:rFonts w:asciiTheme="majorBidi" w:hAnsiTheme="majorBidi" w:cstheme="majorBidi"/>
          <w:sz w:val="28"/>
          <w:szCs w:val="28"/>
        </w:rPr>
        <w:t xml:space="preserve">As interest grows in functional ingredients and healthier food formulations, RBO has gained attention for its role in developing innovative products like </w:t>
      </w:r>
      <w:proofErr w:type="spellStart"/>
      <w:r w:rsidR="003C35C9" w:rsidRPr="00032391">
        <w:rPr>
          <w:rFonts w:asciiTheme="majorBidi" w:hAnsiTheme="majorBidi" w:cstheme="majorBidi"/>
          <w:sz w:val="28"/>
          <w:szCs w:val="28"/>
        </w:rPr>
        <w:t>oleogels</w:t>
      </w:r>
      <w:proofErr w:type="spellEnd"/>
      <w:r w:rsidR="003C35C9" w:rsidRPr="00032391">
        <w:rPr>
          <w:rFonts w:asciiTheme="majorBidi" w:hAnsiTheme="majorBidi" w:cstheme="majorBidi"/>
          <w:sz w:val="28"/>
          <w:szCs w:val="28"/>
        </w:rPr>
        <w:t xml:space="preserve">, which leverage its health benefits while addressing the demand for trans-fat-free alternatives </w:t>
      </w:r>
      <w:r w:rsidR="003C35C9" w:rsidRPr="00032391">
        <w:rPr>
          <w:rFonts w:asciiTheme="majorBidi" w:hAnsiTheme="majorBidi" w:cstheme="majorBidi"/>
          <w:b/>
          <w:bCs/>
          <w:sz w:val="28"/>
          <w:szCs w:val="28"/>
        </w:rPr>
        <w:t>(Patel et al., 2021).</w:t>
      </w:r>
    </w:p>
    <w:p w14:paraId="6B71343E" w14:textId="124237FA" w:rsidR="00302026" w:rsidRPr="00032391" w:rsidRDefault="00302026" w:rsidP="00103F4D">
      <w:pPr>
        <w:spacing w:after="0" w:line="360" w:lineRule="auto"/>
        <w:jc w:val="both"/>
        <w:rPr>
          <w:rFonts w:asciiTheme="majorBidi" w:hAnsiTheme="majorBidi" w:cstheme="majorBidi"/>
          <w:sz w:val="28"/>
          <w:szCs w:val="28"/>
        </w:rPr>
      </w:pPr>
      <w:r w:rsidRPr="00032391">
        <w:rPr>
          <w:rFonts w:asciiTheme="majorBidi" w:hAnsiTheme="majorBidi" w:cstheme="majorBidi"/>
          <w:sz w:val="28"/>
          <w:szCs w:val="28"/>
        </w:rPr>
        <w:t xml:space="preserve">Natural plant waxes, which are distinguished by a distinct combination of hydrocarbons, wax esters, long-chain fatty acids, alcohols, triterpenoids, and other constituents, have garnered significant attention for their potential use as </w:t>
      </w:r>
      <w:proofErr w:type="spellStart"/>
      <w:r w:rsidRPr="00032391">
        <w:rPr>
          <w:rFonts w:asciiTheme="majorBidi" w:hAnsiTheme="majorBidi" w:cstheme="majorBidi"/>
          <w:sz w:val="28"/>
          <w:szCs w:val="28"/>
        </w:rPr>
        <w:lastRenderedPageBreak/>
        <w:t>organogelators</w:t>
      </w:r>
      <w:proofErr w:type="spellEnd"/>
      <w:r w:rsidRPr="00032391">
        <w:rPr>
          <w:rFonts w:asciiTheme="majorBidi" w:hAnsiTheme="majorBidi" w:cstheme="majorBidi"/>
          <w:sz w:val="28"/>
          <w:szCs w:val="28"/>
        </w:rPr>
        <w:t xml:space="preserve"> </w:t>
      </w:r>
      <w:r w:rsidRPr="00032391">
        <w:rPr>
          <w:rFonts w:asciiTheme="majorBidi" w:hAnsiTheme="majorBidi" w:cstheme="majorBidi"/>
          <w:b/>
          <w:bCs/>
          <w:sz w:val="28"/>
          <w:szCs w:val="28"/>
        </w:rPr>
        <w:t>(Yilmaz et al., 2021).</w:t>
      </w:r>
      <w:r w:rsidRPr="00032391">
        <w:rPr>
          <w:rFonts w:asciiTheme="majorBidi" w:hAnsiTheme="majorBidi" w:cstheme="majorBidi"/>
          <w:sz w:val="28"/>
          <w:szCs w:val="28"/>
        </w:rPr>
        <w:t xml:space="preserve"> The specific composition and proportions of these compounds within the waxes are pivotal in determining the properties of the </w:t>
      </w:r>
      <w:proofErr w:type="spellStart"/>
      <w:r w:rsidRPr="00032391">
        <w:rPr>
          <w:rFonts w:asciiTheme="majorBidi" w:hAnsiTheme="majorBidi" w:cstheme="majorBidi"/>
          <w:sz w:val="28"/>
          <w:szCs w:val="28"/>
        </w:rPr>
        <w:t>oleogels</w:t>
      </w:r>
      <w:proofErr w:type="spellEnd"/>
      <w:r w:rsidRPr="00032391">
        <w:rPr>
          <w:rFonts w:asciiTheme="majorBidi" w:hAnsiTheme="majorBidi" w:cstheme="majorBidi"/>
          <w:sz w:val="28"/>
          <w:szCs w:val="28"/>
        </w:rPr>
        <w:t xml:space="preserve"> they produce </w:t>
      </w:r>
      <w:r w:rsidRPr="00032391">
        <w:rPr>
          <w:rFonts w:asciiTheme="majorBidi" w:hAnsiTheme="majorBidi" w:cstheme="majorBidi"/>
          <w:b/>
          <w:bCs/>
          <w:sz w:val="28"/>
          <w:szCs w:val="28"/>
        </w:rPr>
        <w:t>(</w:t>
      </w:r>
      <w:proofErr w:type="spellStart"/>
      <w:r w:rsidRPr="00032391">
        <w:rPr>
          <w:rFonts w:asciiTheme="majorBidi" w:hAnsiTheme="majorBidi" w:cstheme="majorBidi"/>
          <w:b/>
          <w:bCs/>
          <w:sz w:val="28"/>
          <w:szCs w:val="28"/>
        </w:rPr>
        <w:t>Mattice</w:t>
      </w:r>
      <w:proofErr w:type="spellEnd"/>
      <w:r w:rsidRPr="00032391">
        <w:rPr>
          <w:rFonts w:asciiTheme="majorBidi" w:hAnsiTheme="majorBidi" w:cstheme="majorBidi"/>
          <w:b/>
          <w:bCs/>
          <w:sz w:val="28"/>
          <w:szCs w:val="28"/>
        </w:rPr>
        <w:t xml:space="preserve"> and Marangoni, 2017).</w:t>
      </w:r>
    </w:p>
    <w:p w14:paraId="13C0EF9D" w14:textId="364D4319" w:rsidR="00327E4E" w:rsidRDefault="006B5EFD" w:rsidP="00D44FA9">
      <w:pPr>
        <w:spacing w:before="240" w:after="0" w:line="360" w:lineRule="auto"/>
        <w:jc w:val="both"/>
        <w:rPr>
          <w:rFonts w:asciiTheme="majorBidi" w:hAnsiTheme="majorBidi" w:cstheme="majorBidi"/>
          <w:sz w:val="28"/>
          <w:szCs w:val="28"/>
        </w:rPr>
      </w:pPr>
      <w:r w:rsidRPr="00032391">
        <w:rPr>
          <w:rFonts w:asciiTheme="majorBidi" w:hAnsiTheme="majorBidi" w:cstheme="majorBidi"/>
          <w:sz w:val="28"/>
          <w:szCs w:val="28"/>
        </w:rPr>
        <w:t>Waxes</w:t>
      </w:r>
      <w:r w:rsidR="005C0169" w:rsidRPr="00032391">
        <w:rPr>
          <w:rFonts w:asciiTheme="majorBidi" w:hAnsiTheme="majorBidi" w:cstheme="majorBidi"/>
          <w:sz w:val="28"/>
          <w:szCs w:val="28"/>
        </w:rPr>
        <w:t xml:space="preserve"> are generally recognized as safe (GRAS) or have FDA approval for use in food products (Mattice and Marangoni, 2017). Classified as low molecular weight </w:t>
      </w:r>
      <w:proofErr w:type="spellStart"/>
      <w:r w:rsidR="005C0169" w:rsidRPr="00032391">
        <w:rPr>
          <w:rFonts w:asciiTheme="majorBidi" w:hAnsiTheme="majorBidi" w:cstheme="majorBidi"/>
          <w:sz w:val="28"/>
          <w:szCs w:val="28"/>
        </w:rPr>
        <w:t>gelators</w:t>
      </w:r>
      <w:proofErr w:type="spellEnd"/>
      <w:r w:rsidR="005C0169" w:rsidRPr="00032391">
        <w:rPr>
          <w:rFonts w:asciiTheme="majorBidi" w:hAnsiTheme="majorBidi" w:cstheme="majorBidi"/>
          <w:sz w:val="28"/>
          <w:szCs w:val="28"/>
        </w:rPr>
        <w:t xml:space="preserve">, plant waxes act as a structural framework by creating a crystalline network that immobilizes liquid oil, forming a gel </w:t>
      </w:r>
      <w:r w:rsidR="005C0169" w:rsidRPr="00032391">
        <w:rPr>
          <w:rFonts w:asciiTheme="majorBidi" w:hAnsiTheme="majorBidi" w:cstheme="majorBidi"/>
          <w:b/>
          <w:bCs/>
          <w:sz w:val="28"/>
          <w:szCs w:val="28"/>
        </w:rPr>
        <w:t>(Yilmaz et al., 2021).</w:t>
      </w:r>
      <w:r w:rsidR="005C0169" w:rsidRPr="00032391">
        <w:rPr>
          <w:rFonts w:asciiTheme="majorBidi" w:hAnsiTheme="majorBidi" w:cstheme="majorBidi"/>
          <w:sz w:val="28"/>
          <w:szCs w:val="28"/>
        </w:rPr>
        <w:t xml:space="preserve"> The process involves dissolving the wax completely in liquid oil, followed by cooling, during which wax crystals reform and establish junction zones that trap the oil, </w:t>
      </w:r>
      <w:r w:rsidR="00CE4713" w:rsidRPr="00032391">
        <w:rPr>
          <w:rFonts w:asciiTheme="majorBidi" w:hAnsiTheme="majorBidi" w:cstheme="majorBidi"/>
          <w:sz w:val="28"/>
          <w:szCs w:val="28"/>
        </w:rPr>
        <w:t>like</w:t>
      </w:r>
      <w:r w:rsidR="005C0169" w:rsidRPr="00032391">
        <w:rPr>
          <w:rFonts w:asciiTheme="majorBidi" w:hAnsiTheme="majorBidi" w:cstheme="majorBidi"/>
          <w:sz w:val="28"/>
          <w:szCs w:val="28"/>
        </w:rPr>
        <w:t xml:space="preserve"> the encapsulation seen in saturated triglycerides (Blake and Marangoni, 2015). Beeswax, a natural and edible wax, is recognized as an efficient structuring agent for </w:t>
      </w:r>
      <w:proofErr w:type="spellStart"/>
      <w:r w:rsidR="005C0169" w:rsidRPr="00032391">
        <w:rPr>
          <w:rFonts w:asciiTheme="majorBidi" w:hAnsiTheme="majorBidi" w:cstheme="majorBidi"/>
          <w:sz w:val="28"/>
          <w:szCs w:val="28"/>
        </w:rPr>
        <w:t>oleogels</w:t>
      </w:r>
      <w:proofErr w:type="spellEnd"/>
      <w:r w:rsidR="005C0169" w:rsidRPr="00032391">
        <w:rPr>
          <w:rFonts w:asciiTheme="majorBidi" w:hAnsiTheme="majorBidi" w:cstheme="majorBidi"/>
          <w:sz w:val="28"/>
          <w:szCs w:val="28"/>
        </w:rPr>
        <w:t xml:space="preserve"> </w:t>
      </w:r>
      <w:r w:rsidR="005C0169" w:rsidRPr="00032391">
        <w:rPr>
          <w:rFonts w:asciiTheme="majorBidi" w:hAnsiTheme="majorBidi" w:cstheme="majorBidi"/>
          <w:b/>
          <w:bCs/>
          <w:sz w:val="28"/>
          <w:szCs w:val="28"/>
        </w:rPr>
        <w:t>(</w:t>
      </w:r>
      <w:proofErr w:type="spellStart"/>
      <w:r w:rsidR="005C0169" w:rsidRPr="00032391">
        <w:rPr>
          <w:rFonts w:asciiTheme="majorBidi" w:hAnsiTheme="majorBidi" w:cstheme="majorBidi"/>
          <w:b/>
          <w:bCs/>
          <w:sz w:val="28"/>
          <w:szCs w:val="28"/>
        </w:rPr>
        <w:t>Dimakopoulou-Papazoglou</w:t>
      </w:r>
      <w:proofErr w:type="spellEnd"/>
      <w:r w:rsidR="005C0169" w:rsidRPr="00032391">
        <w:rPr>
          <w:rFonts w:asciiTheme="majorBidi" w:hAnsiTheme="majorBidi" w:cstheme="majorBidi"/>
          <w:b/>
          <w:bCs/>
          <w:sz w:val="28"/>
          <w:szCs w:val="28"/>
        </w:rPr>
        <w:t xml:space="preserve"> et al., 2023).</w:t>
      </w:r>
      <w:r w:rsidR="005C0169" w:rsidRPr="00032391">
        <w:rPr>
          <w:rFonts w:asciiTheme="majorBidi" w:hAnsiTheme="majorBidi" w:cstheme="majorBidi"/>
          <w:sz w:val="28"/>
          <w:szCs w:val="28"/>
        </w:rPr>
        <w:t xml:space="preserve"> As such, beeswax-based </w:t>
      </w:r>
      <w:proofErr w:type="spellStart"/>
      <w:r w:rsidR="005C0169" w:rsidRPr="00032391">
        <w:rPr>
          <w:rFonts w:asciiTheme="majorBidi" w:hAnsiTheme="majorBidi" w:cstheme="majorBidi"/>
          <w:sz w:val="28"/>
          <w:szCs w:val="28"/>
        </w:rPr>
        <w:t>oleogels</w:t>
      </w:r>
      <w:proofErr w:type="spellEnd"/>
      <w:r w:rsidR="005C0169" w:rsidRPr="00032391">
        <w:rPr>
          <w:rFonts w:asciiTheme="majorBidi" w:hAnsiTheme="majorBidi" w:cstheme="majorBidi"/>
          <w:sz w:val="28"/>
          <w:szCs w:val="28"/>
        </w:rPr>
        <w:t xml:space="preserve"> can be tailored to mimic the texture and sensory attributes of traditional fats in bakery products, making them an essential ingredient in the development of healthier biscuits </w:t>
      </w:r>
      <w:r w:rsidR="005C0169" w:rsidRPr="00032391">
        <w:rPr>
          <w:rFonts w:asciiTheme="majorBidi" w:hAnsiTheme="majorBidi" w:cstheme="majorBidi"/>
          <w:b/>
          <w:bCs/>
          <w:sz w:val="28"/>
          <w:szCs w:val="28"/>
        </w:rPr>
        <w:t>(Li et al., 2022).</w:t>
      </w:r>
      <w:r w:rsidRPr="00032391">
        <w:rPr>
          <w:rFonts w:asciiTheme="majorBidi" w:hAnsiTheme="majorBidi" w:cstheme="majorBidi"/>
          <w:sz w:val="28"/>
          <w:szCs w:val="28"/>
          <w:rtl/>
        </w:rPr>
        <w:t xml:space="preserve"> </w:t>
      </w:r>
      <w:r w:rsidR="00691AF8" w:rsidRPr="00032391">
        <w:rPr>
          <w:rFonts w:asciiTheme="majorBidi" w:hAnsiTheme="majorBidi" w:cstheme="majorBidi"/>
          <w:sz w:val="28"/>
          <w:szCs w:val="28"/>
        </w:rPr>
        <w:t xml:space="preserve">This study aimed to develop and </w:t>
      </w:r>
      <w:r w:rsidR="00327E4E" w:rsidRPr="00032391">
        <w:rPr>
          <w:rFonts w:asciiTheme="majorBidi" w:hAnsiTheme="majorBidi" w:cstheme="majorBidi"/>
          <w:sz w:val="28"/>
          <w:szCs w:val="28"/>
        </w:rPr>
        <w:t xml:space="preserve">evaluate </w:t>
      </w:r>
      <w:proofErr w:type="spellStart"/>
      <w:r w:rsidR="00327E4E" w:rsidRPr="00032391">
        <w:rPr>
          <w:rFonts w:asciiTheme="majorBidi" w:hAnsiTheme="majorBidi" w:cstheme="majorBidi"/>
          <w:sz w:val="28"/>
          <w:szCs w:val="28"/>
        </w:rPr>
        <w:t>oleogels</w:t>
      </w:r>
      <w:proofErr w:type="spellEnd"/>
      <w:r w:rsidR="00327E4E" w:rsidRPr="00032391">
        <w:rPr>
          <w:rFonts w:asciiTheme="majorBidi" w:hAnsiTheme="majorBidi" w:cstheme="majorBidi"/>
          <w:sz w:val="28"/>
          <w:szCs w:val="28"/>
        </w:rPr>
        <w:t xml:space="preserve"> formulated from</w:t>
      </w:r>
      <w:r w:rsidR="00327E4E" w:rsidRPr="00032391">
        <w:rPr>
          <w:rFonts w:asciiTheme="majorBidi" w:hAnsiTheme="majorBidi" w:cstheme="majorBidi"/>
          <w:sz w:val="28"/>
          <w:szCs w:val="28"/>
          <w:rtl/>
        </w:rPr>
        <w:t xml:space="preserve"> </w:t>
      </w:r>
      <w:r w:rsidR="00327E4E" w:rsidRPr="00032391">
        <w:rPr>
          <w:rFonts w:asciiTheme="majorBidi" w:hAnsiTheme="majorBidi" w:cstheme="majorBidi"/>
          <w:sz w:val="28"/>
          <w:szCs w:val="28"/>
        </w:rPr>
        <w:t>Stabilized rice bran oil (SRBO) and beeswax (BW) as functional fat substitutes in bakery products.</w:t>
      </w:r>
    </w:p>
    <w:p w14:paraId="2D553C84" w14:textId="7B7D7A95" w:rsidR="009C4D6C" w:rsidRPr="00267CEA" w:rsidRDefault="009C4D6C" w:rsidP="00D44FA9">
      <w:pPr>
        <w:spacing w:before="240" w:line="360" w:lineRule="auto"/>
        <w:jc w:val="center"/>
        <w:rPr>
          <w:rFonts w:ascii="Times New Roman" w:eastAsia="Times New Roman" w:hAnsi="Times New Roman" w:cs="Times New Roman"/>
          <w:kern w:val="0"/>
          <w:sz w:val="28"/>
          <w:szCs w:val="28"/>
          <w14:ligatures w14:val="none"/>
        </w:rPr>
      </w:pPr>
      <w:r w:rsidRPr="00267CEA">
        <w:rPr>
          <w:rFonts w:ascii="Times New Roman" w:eastAsia="Times New Roman" w:hAnsi="Times New Roman" w:cs="Times New Roman"/>
          <w:b/>
          <w:bCs/>
          <w:kern w:val="0"/>
          <w:sz w:val="28"/>
          <w:szCs w:val="28"/>
          <w14:ligatures w14:val="none"/>
        </w:rPr>
        <w:t>Materials and Methods</w:t>
      </w:r>
    </w:p>
    <w:p w14:paraId="39FF5E35" w14:textId="4A3FA681" w:rsidR="009C4D6C" w:rsidRPr="00267CEA" w:rsidRDefault="00B32245" w:rsidP="00103F4D">
      <w:pPr>
        <w:spacing w:after="0" w:line="360" w:lineRule="auto"/>
        <w:jc w:val="both"/>
        <w:rPr>
          <w:rFonts w:ascii="Times New Roman" w:eastAsia="Times New Roman" w:hAnsi="Times New Roman" w:cs="Times New Roman"/>
          <w:kern w:val="0"/>
          <w:sz w:val="28"/>
          <w:szCs w:val="28"/>
          <w14:ligatures w14:val="none"/>
        </w:rPr>
      </w:pPr>
      <w:r w:rsidRPr="00327352">
        <w:rPr>
          <w:rFonts w:ascii="Times New Roman" w:eastAsia="Times New Roman" w:hAnsi="Times New Roman" w:cs="Times New Roman"/>
          <w:b/>
          <w:bCs/>
          <w:kern w:val="0"/>
          <w:sz w:val="28"/>
          <w:szCs w:val="28"/>
          <w14:ligatures w14:val="none"/>
        </w:rPr>
        <w:t>Materials</w:t>
      </w:r>
      <w:r w:rsidR="0043240E">
        <w:rPr>
          <w:rFonts w:ascii="Times New Roman" w:eastAsia="Times New Roman" w:hAnsi="Times New Roman" w:cs="Times New Roman"/>
          <w:b/>
          <w:bCs/>
          <w:kern w:val="0"/>
          <w:sz w:val="28"/>
          <w:szCs w:val="28"/>
          <w14:ligatures w14:val="none"/>
        </w:rPr>
        <w:t>:</w:t>
      </w:r>
    </w:p>
    <w:p w14:paraId="79F51A8C" w14:textId="5477AEEB" w:rsidR="009C4D6C" w:rsidRPr="00327352" w:rsidRDefault="009C4D6C" w:rsidP="00103F4D">
      <w:pPr>
        <w:pStyle w:val="NormalWeb"/>
        <w:numPr>
          <w:ilvl w:val="0"/>
          <w:numId w:val="4"/>
        </w:numPr>
        <w:spacing w:before="0" w:beforeAutospacing="0" w:after="0" w:afterAutospacing="0" w:line="360" w:lineRule="auto"/>
        <w:ind w:left="90"/>
        <w:jc w:val="both"/>
        <w:rPr>
          <w:sz w:val="28"/>
          <w:szCs w:val="28"/>
        </w:rPr>
      </w:pPr>
      <w:r w:rsidRPr="00327352">
        <w:rPr>
          <w:sz w:val="28"/>
          <w:szCs w:val="28"/>
        </w:rPr>
        <w:t xml:space="preserve">Rice bran samples were obtained during the season of 2024 from Rice Research and Training Center (RRTC) at Sakha, </w:t>
      </w:r>
      <w:proofErr w:type="spellStart"/>
      <w:r w:rsidRPr="00327352">
        <w:rPr>
          <w:sz w:val="28"/>
          <w:szCs w:val="28"/>
        </w:rPr>
        <w:t>Kafrelsheikh</w:t>
      </w:r>
      <w:proofErr w:type="spellEnd"/>
      <w:r w:rsidRPr="00327352">
        <w:rPr>
          <w:sz w:val="28"/>
          <w:szCs w:val="28"/>
        </w:rPr>
        <w:t>.</w:t>
      </w:r>
      <w:r w:rsidR="00327352" w:rsidRPr="00327352">
        <w:rPr>
          <w:sz w:val="28"/>
          <w:szCs w:val="28"/>
        </w:rPr>
        <w:t xml:space="preserve"> </w:t>
      </w:r>
      <w:r w:rsidRPr="00327352">
        <w:rPr>
          <w:sz w:val="28"/>
          <w:szCs w:val="28"/>
        </w:rPr>
        <w:t>Governorate, Egypt.</w:t>
      </w:r>
    </w:p>
    <w:p w14:paraId="4B087468" w14:textId="6F79A860" w:rsidR="009C4D6C" w:rsidRPr="00327352" w:rsidRDefault="00B32245" w:rsidP="00103F4D">
      <w:pPr>
        <w:pStyle w:val="NormalWeb"/>
        <w:numPr>
          <w:ilvl w:val="0"/>
          <w:numId w:val="4"/>
        </w:numPr>
        <w:spacing w:before="0" w:beforeAutospacing="0" w:after="0" w:afterAutospacing="0" w:line="360" w:lineRule="auto"/>
        <w:ind w:left="90"/>
        <w:jc w:val="both"/>
        <w:rPr>
          <w:sz w:val="28"/>
          <w:szCs w:val="28"/>
        </w:rPr>
      </w:pPr>
      <w:r w:rsidRPr="00327352">
        <w:rPr>
          <w:rFonts w:asciiTheme="majorBidi" w:hAnsiTheme="majorBidi" w:cstheme="majorBidi"/>
          <w:color w:val="000000" w:themeColor="text1"/>
          <w:sz w:val="28"/>
          <w:szCs w:val="28"/>
        </w:rPr>
        <w:t>The beeswax (BSW) was</w:t>
      </w:r>
      <w:r w:rsidRPr="00327352">
        <w:rPr>
          <w:sz w:val="28"/>
          <w:szCs w:val="28"/>
        </w:rPr>
        <w:t xml:space="preserve"> </w:t>
      </w:r>
      <w:r w:rsidR="009C4D6C" w:rsidRPr="00327352">
        <w:rPr>
          <w:sz w:val="28"/>
          <w:szCs w:val="28"/>
        </w:rPr>
        <w:t xml:space="preserve">Provided by </w:t>
      </w:r>
      <w:proofErr w:type="spellStart"/>
      <w:r w:rsidR="009C4D6C" w:rsidRPr="00327352">
        <w:rPr>
          <w:sz w:val="28"/>
          <w:szCs w:val="28"/>
        </w:rPr>
        <w:t>Kahlwax</w:t>
      </w:r>
      <w:proofErr w:type="spellEnd"/>
      <w:r w:rsidR="009C4D6C" w:rsidRPr="00327352">
        <w:rPr>
          <w:sz w:val="28"/>
          <w:szCs w:val="28"/>
        </w:rPr>
        <w:t xml:space="preserve"> Co. (Kalh GmbH &amp; Co., </w:t>
      </w:r>
      <w:proofErr w:type="spellStart"/>
      <w:r w:rsidR="009C4D6C" w:rsidRPr="00327352">
        <w:rPr>
          <w:sz w:val="28"/>
          <w:szCs w:val="28"/>
        </w:rPr>
        <w:t>Trittau</w:t>
      </w:r>
      <w:proofErr w:type="spellEnd"/>
      <w:r w:rsidR="009C4D6C" w:rsidRPr="00327352">
        <w:rPr>
          <w:sz w:val="28"/>
          <w:szCs w:val="28"/>
        </w:rPr>
        <w:t>, Germany).</w:t>
      </w:r>
    </w:p>
    <w:p w14:paraId="3C14CCB6" w14:textId="77777777" w:rsidR="00B32245" w:rsidRPr="00327352" w:rsidRDefault="009C4D6C" w:rsidP="00103F4D">
      <w:pPr>
        <w:pStyle w:val="NormalWeb"/>
        <w:numPr>
          <w:ilvl w:val="0"/>
          <w:numId w:val="4"/>
        </w:numPr>
        <w:spacing w:before="0" w:beforeAutospacing="0" w:after="0" w:afterAutospacing="0" w:line="360" w:lineRule="auto"/>
        <w:ind w:left="90"/>
        <w:jc w:val="both"/>
        <w:rPr>
          <w:sz w:val="28"/>
          <w:szCs w:val="28"/>
        </w:rPr>
      </w:pPr>
      <w:r w:rsidRPr="00327352">
        <w:rPr>
          <w:sz w:val="28"/>
          <w:szCs w:val="28"/>
        </w:rPr>
        <w:t xml:space="preserve">All chemicals and solvents used for extraction and analysis were sourced from </w:t>
      </w:r>
    </w:p>
    <w:p w14:paraId="218F457A" w14:textId="77777777" w:rsidR="00327352" w:rsidRPr="00327352" w:rsidRDefault="009C4D6C" w:rsidP="00103F4D">
      <w:pPr>
        <w:pStyle w:val="NormalWeb"/>
        <w:spacing w:before="0" w:beforeAutospacing="0" w:after="0" w:afterAutospacing="0" w:line="360" w:lineRule="auto"/>
        <w:jc w:val="both"/>
        <w:rPr>
          <w:sz w:val="28"/>
          <w:szCs w:val="28"/>
        </w:rPr>
      </w:pPr>
      <w:r w:rsidRPr="00327352">
        <w:rPr>
          <w:sz w:val="28"/>
          <w:szCs w:val="28"/>
        </w:rPr>
        <w:lastRenderedPageBreak/>
        <w:t>El-</w:t>
      </w:r>
      <w:proofErr w:type="spellStart"/>
      <w:r w:rsidRPr="00327352">
        <w:rPr>
          <w:sz w:val="28"/>
          <w:szCs w:val="28"/>
        </w:rPr>
        <w:t>Gomhouria</w:t>
      </w:r>
      <w:proofErr w:type="spellEnd"/>
      <w:r w:rsidRPr="00327352">
        <w:rPr>
          <w:sz w:val="28"/>
          <w:szCs w:val="28"/>
        </w:rPr>
        <w:t xml:space="preserve"> Pharmaceutical Company, Tanta, EL-Gharbia Governorate, Egypt.</w:t>
      </w:r>
    </w:p>
    <w:p w14:paraId="0972DD5B" w14:textId="473B9244" w:rsidR="00032391" w:rsidRPr="00D44FA9" w:rsidRDefault="009C4D6C" w:rsidP="00D44FA9">
      <w:pPr>
        <w:pStyle w:val="NormalWeb"/>
        <w:spacing w:before="0" w:beforeAutospacing="0" w:after="0" w:afterAutospacing="0" w:line="360" w:lineRule="auto"/>
        <w:jc w:val="both"/>
        <w:rPr>
          <w:b/>
          <w:bCs/>
          <w:sz w:val="28"/>
          <w:szCs w:val="28"/>
        </w:rPr>
      </w:pPr>
      <w:r w:rsidRPr="00327352">
        <w:rPr>
          <w:sz w:val="28"/>
          <w:szCs w:val="28"/>
        </w:rPr>
        <w:t xml:space="preserve"> </w:t>
      </w:r>
      <w:r w:rsidR="00B32245" w:rsidRPr="00327352">
        <w:rPr>
          <w:sz w:val="28"/>
          <w:szCs w:val="28"/>
        </w:rPr>
        <w:t xml:space="preserve">- </w:t>
      </w:r>
      <w:r w:rsidRPr="00327352">
        <w:rPr>
          <w:sz w:val="28"/>
          <w:szCs w:val="28"/>
        </w:rPr>
        <w:t xml:space="preserve">All </w:t>
      </w:r>
      <w:r w:rsidR="00B32245" w:rsidRPr="00327352">
        <w:rPr>
          <w:sz w:val="28"/>
          <w:szCs w:val="28"/>
        </w:rPr>
        <w:t>the other</w:t>
      </w:r>
      <w:r w:rsidRPr="00327352">
        <w:rPr>
          <w:sz w:val="28"/>
          <w:szCs w:val="28"/>
        </w:rPr>
        <w:t xml:space="preserve"> chemicals were analytical grads</w:t>
      </w:r>
      <w:r w:rsidRPr="00327352">
        <w:rPr>
          <w:b/>
          <w:bCs/>
          <w:sz w:val="28"/>
          <w:szCs w:val="28"/>
        </w:rPr>
        <w:t>.</w:t>
      </w:r>
    </w:p>
    <w:p w14:paraId="2C9490F2" w14:textId="5B3DF0DD" w:rsidR="009C4D6C" w:rsidRPr="00032391" w:rsidRDefault="009C4D6C" w:rsidP="00103F4D">
      <w:pPr>
        <w:spacing w:after="0" w:line="360" w:lineRule="auto"/>
        <w:jc w:val="both"/>
        <w:rPr>
          <w:rFonts w:ascii="Times New Roman" w:eastAsia="Times New Roman" w:hAnsi="Times New Roman" w:cs="Times New Roman"/>
          <w:kern w:val="0"/>
          <w:sz w:val="28"/>
          <w:szCs w:val="28"/>
          <w14:ligatures w14:val="none"/>
        </w:rPr>
      </w:pPr>
      <w:r w:rsidRPr="00032391">
        <w:rPr>
          <w:rFonts w:ascii="Times New Roman" w:eastAsia="Times New Roman" w:hAnsi="Times New Roman" w:cs="Times New Roman"/>
          <w:b/>
          <w:bCs/>
          <w:kern w:val="0"/>
          <w:sz w:val="28"/>
          <w:szCs w:val="28"/>
          <w14:ligatures w14:val="none"/>
        </w:rPr>
        <w:t>Methods</w:t>
      </w:r>
      <w:r w:rsidR="00B32245" w:rsidRPr="00032391">
        <w:rPr>
          <w:rFonts w:ascii="Times New Roman" w:eastAsia="Times New Roman" w:hAnsi="Times New Roman" w:cs="Times New Roman"/>
          <w:b/>
          <w:bCs/>
          <w:kern w:val="0"/>
          <w:sz w:val="28"/>
          <w:szCs w:val="28"/>
          <w14:ligatures w14:val="none"/>
        </w:rPr>
        <w:t>:</w:t>
      </w:r>
    </w:p>
    <w:p w14:paraId="5A896B0E" w14:textId="35B300AD" w:rsidR="009C4D6C" w:rsidRPr="00032391" w:rsidRDefault="009C4D6C" w:rsidP="00103F4D">
      <w:pPr>
        <w:spacing w:after="0" w:line="360" w:lineRule="auto"/>
        <w:jc w:val="both"/>
        <w:rPr>
          <w:rFonts w:ascii="Times New Roman" w:eastAsia="Times New Roman" w:hAnsi="Times New Roman" w:cs="Times New Roman"/>
          <w:kern w:val="0"/>
          <w:sz w:val="28"/>
          <w:szCs w:val="28"/>
          <w14:ligatures w14:val="none"/>
        </w:rPr>
      </w:pPr>
      <w:r w:rsidRPr="00032391">
        <w:rPr>
          <w:rFonts w:ascii="Times New Roman" w:eastAsia="Times New Roman" w:hAnsi="Times New Roman" w:cs="Times New Roman"/>
          <w:b/>
          <w:bCs/>
          <w:kern w:val="0"/>
          <w:sz w:val="28"/>
          <w:szCs w:val="28"/>
          <w14:ligatures w14:val="none"/>
        </w:rPr>
        <w:t>Stabilization and Extraction of Rice Bran Oil (RBO)</w:t>
      </w:r>
      <w:r w:rsidR="00FD3C1F" w:rsidRPr="00032391">
        <w:rPr>
          <w:rFonts w:ascii="Times New Roman" w:eastAsia="Times New Roman" w:hAnsi="Times New Roman" w:cs="Times New Roman"/>
          <w:b/>
          <w:bCs/>
          <w:kern w:val="0"/>
          <w:sz w:val="28"/>
          <w:szCs w:val="28"/>
          <w14:ligatures w14:val="none"/>
        </w:rPr>
        <w:t>:</w:t>
      </w:r>
    </w:p>
    <w:p w14:paraId="07DB5259" w14:textId="2793B6AC" w:rsidR="009C4D6C" w:rsidRPr="00032391" w:rsidRDefault="009C4D6C" w:rsidP="00103F4D">
      <w:pPr>
        <w:spacing w:after="0" w:line="360" w:lineRule="auto"/>
        <w:jc w:val="both"/>
        <w:rPr>
          <w:rFonts w:ascii="Times New Roman" w:eastAsia="Times New Roman" w:hAnsi="Times New Roman" w:cs="Times New Roman"/>
          <w:color w:val="FF0000"/>
          <w:kern w:val="0"/>
          <w:sz w:val="28"/>
          <w:szCs w:val="28"/>
          <w14:ligatures w14:val="none"/>
        </w:rPr>
      </w:pPr>
      <w:r w:rsidRPr="00032391">
        <w:rPr>
          <w:rFonts w:ascii="Times New Roman" w:eastAsia="Times New Roman" w:hAnsi="Times New Roman" w:cs="Times New Roman"/>
          <w:kern w:val="0"/>
          <w:sz w:val="28"/>
          <w:szCs w:val="28"/>
          <w14:ligatures w14:val="none"/>
        </w:rPr>
        <w:t xml:space="preserve">The first step involved stabilizing the rice bran to prevent enzymatic hydrolysis and rancidity. This was achieved by heating the rice bran at 105°C for 15 minutes to deactivate lipase enzymes, following the procedure outlined by </w:t>
      </w:r>
      <w:r w:rsidRPr="00032391">
        <w:rPr>
          <w:rFonts w:ascii="Times New Roman" w:eastAsia="Times New Roman" w:hAnsi="Times New Roman" w:cs="Times New Roman"/>
          <w:b/>
          <w:bCs/>
          <w:kern w:val="0"/>
          <w:sz w:val="28"/>
          <w:szCs w:val="28"/>
          <w14:ligatures w14:val="none"/>
        </w:rPr>
        <w:t>Punia et al. (2021)</w:t>
      </w:r>
      <w:r w:rsidRPr="00032391">
        <w:rPr>
          <w:rFonts w:ascii="Times New Roman" w:eastAsia="Times New Roman" w:hAnsi="Times New Roman" w:cs="Times New Roman"/>
          <w:kern w:val="0"/>
          <w:sz w:val="28"/>
          <w:szCs w:val="28"/>
          <w14:ligatures w14:val="none"/>
        </w:rPr>
        <w:t xml:space="preserve">. After stabilization, the rice bran oil was extracted using </w:t>
      </w:r>
      <w:r w:rsidRPr="00032391">
        <w:rPr>
          <w:rFonts w:asciiTheme="majorBidi" w:hAnsiTheme="majorBidi" w:cstheme="majorBidi"/>
          <w:sz w:val="28"/>
          <w:szCs w:val="28"/>
        </w:rPr>
        <w:t>n-hexane solvent (40-60</w:t>
      </w:r>
      <w:r w:rsidRPr="00032391">
        <w:rPr>
          <w:rFonts w:asciiTheme="majorBidi" w:hAnsiTheme="majorBidi" w:cstheme="majorBidi"/>
          <w:sz w:val="28"/>
          <w:szCs w:val="28"/>
          <w:vertAlign w:val="superscript"/>
        </w:rPr>
        <w:t>o</w:t>
      </w:r>
      <w:r w:rsidRPr="00032391">
        <w:rPr>
          <w:rFonts w:asciiTheme="majorBidi" w:hAnsiTheme="majorBidi" w:cstheme="majorBidi"/>
          <w:sz w:val="28"/>
          <w:szCs w:val="28"/>
        </w:rPr>
        <w:t xml:space="preserve">C) </w:t>
      </w:r>
      <w:r w:rsidRPr="00032391">
        <w:rPr>
          <w:rFonts w:ascii="Times New Roman" w:eastAsia="Times New Roman" w:hAnsi="Times New Roman" w:cs="Times New Roman"/>
          <w:kern w:val="0"/>
          <w:sz w:val="28"/>
          <w:szCs w:val="28"/>
          <w14:ligatures w14:val="none"/>
        </w:rPr>
        <w:t xml:space="preserve">in a batch extraction system to ensure efficient oil recovery, as described by </w:t>
      </w:r>
      <w:r w:rsidR="00032391" w:rsidRPr="00032391">
        <w:rPr>
          <w:rFonts w:ascii="Times New Roman" w:eastAsia="Times New Roman" w:hAnsi="Times New Roman" w:cs="Times New Roman"/>
          <w:b/>
          <w:bCs/>
          <w:kern w:val="0"/>
          <w:sz w:val="28"/>
          <w:szCs w:val="28"/>
          <w14:ligatures w14:val="none"/>
        </w:rPr>
        <w:t>Abd</w:t>
      </w:r>
      <w:r w:rsidR="00032391">
        <w:rPr>
          <w:rFonts w:ascii="Times New Roman" w:eastAsia="Times New Roman" w:hAnsi="Times New Roman" w:cs="Times New Roman"/>
          <w:kern w:val="0"/>
          <w:sz w:val="28"/>
          <w:szCs w:val="28"/>
          <w14:ligatures w14:val="none"/>
        </w:rPr>
        <w:t xml:space="preserve"> </w:t>
      </w:r>
      <w:r w:rsidRPr="00032391">
        <w:rPr>
          <w:rFonts w:ascii="Times New Roman" w:eastAsia="Times New Roman" w:hAnsi="Times New Roman" w:cs="Times New Roman"/>
          <w:b/>
          <w:bCs/>
          <w:kern w:val="0"/>
          <w:sz w:val="28"/>
          <w:szCs w:val="28"/>
          <w14:ligatures w14:val="none"/>
        </w:rPr>
        <w:t xml:space="preserve">El-Sattar </w:t>
      </w:r>
      <w:r w:rsidR="00327352" w:rsidRPr="00032391">
        <w:rPr>
          <w:rFonts w:ascii="Times New Roman" w:eastAsia="Times New Roman" w:hAnsi="Times New Roman" w:cs="Times New Roman"/>
          <w:b/>
          <w:bCs/>
          <w:kern w:val="0"/>
          <w:sz w:val="28"/>
          <w:szCs w:val="28"/>
          <w14:ligatures w14:val="none"/>
        </w:rPr>
        <w:t>and</w:t>
      </w:r>
      <w:r w:rsidRPr="00032391">
        <w:rPr>
          <w:rFonts w:ascii="Times New Roman" w:eastAsia="Times New Roman" w:hAnsi="Times New Roman" w:cs="Times New Roman"/>
          <w:b/>
          <w:bCs/>
          <w:kern w:val="0"/>
          <w:sz w:val="28"/>
          <w:szCs w:val="28"/>
          <w14:ligatures w14:val="none"/>
        </w:rPr>
        <w:t xml:space="preserve"> El-Bana (2016)</w:t>
      </w:r>
      <w:r w:rsidRPr="00032391">
        <w:rPr>
          <w:rFonts w:ascii="Times New Roman" w:eastAsia="Times New Roman" w:hAnsi="Times New Roman" w:cs="Times New Roman"/>
          <w:kern w:val="0"/>
          <w:sz w:val="28"/>
          <w:szCs w:val="28"/>
          <w14:ligatures w14:val="none"/>
        </w:rPr>
        <w:t xml:space="preserve">. </w:t>
      </w:r>
    </w:p>
    <w:p w14:paraId="03F2E113" w14:textId="2703A198" w:rsidR="009C4D6C" w:rsidRPr="00032391" w:rsidRDefault="009C4D6C" w:rsidP="00103F4D">
      <w:pPr>
        <w:spacing w:after="0" w:line="360" w:lineRule="auto"/>
        <w:jc w:val="both"/>
        <w:rPr>
          <w:rFonts w:ascii="Times New Roman" w:eastAsia="Times New Roman" w:hAnsi="Times New Roman" w:cs="Times New Roman"/>
          <w:kern w:val="0"/>
          <w:sz w:val="28"/>
          <w:szCs w:val="28"/>
          <w14:ligatures w14:val="none"/>
        </w:rPr>
      </w:pPr>
      <w:proofErr w:type="spellStart"/>
      <w:r w:rsidRPr="00032391">
        <w:rPr>
          <w:rFonts w:ascii="Times New Roman" w:eastAsia="Times New Roman" w:hAnsi="Times New Roman" w:cs="Times New Roman"/>
          <w:b/>
          <w:bCs/>
          <w:kern w:val="0"/>
          <w:sz w:val="28"/>
          <w:szCs w:val="28"/>
          <w14:ligatures w14:val="none"/>
        </w:rPr>
        <w:t>Oleogel</w:t>
      </w:r>
      <w:proofErr w:type="spellEnd"/>
      <w:r w:rsidRPr="00032391">
        <w:rPr>
          <w:rFonts w:ascii="Times New Roman" w:eastAsia="Times New Roman" w:hAnsi="Times New Roman" w:cs="Times New Roman"/>
          <w:b/>
          <w:bCs/>
          <w:kern w:val="0"/>
          <w:sz w:val="28"/>
          <w:szCs w:val="28"/>
          <w14:ligatures w14:val="none"/>
        </w:rPr>
        <w:t xml:space="preserve"> Preparation</w:t>
      </w:r>
      <w:r w:rsidR="00B32245" w:rsidRPr="00032391">
        <w:rPr>
          <w:rFonts w:ascii="Times New Roman" w:eastAsia="Times New Roman" w:hAnsi="Times New Roman" w:cs="Times New Roman"/>
          <w:b/>
          <w:bCs/>
          <w:kern w:val="0"/>
          <w:sz w:val="28"/>
          <w:szCs w:val="28"/>
          <w14:ligatures w14:val="none"/>
        </w:rPr>
        <w:t>:</w:t>
      </w:r>
    </w:p>
    <w:p w14:paraId="17B146FC" w14:textId="77777777" w:rsidR="009C4D6C" w:rsidRPr="00032391" w:rsidRDefault="009C4D6C" w:rsidP="00103F4D">
      <w:pPr>
        <w:spacing w:after="0" w:line="360" w:lineRule="auto"/>
        <w:jc w:val="both"/>
        <w:rPr>
          <w:rFonts w:ascii="Times New Roman" w:eastAsia="Times New Roman" w:hAnsi="Times New Roman" w:cs="Times New Roman"/>
          <w:kern w:val="0"/>
          <w:sz w:val="28"/>
          <w:szCs w:val="28"/>
          <w14:ligatures w14:val="none"/>
        </w:rPr>
      </w:pPr>
      <w:proofErr w:type="spellStart"/>
      <w:r w:rsidRPr="00032391">
        <w:rPr>
          <w:rFonts w:ascii="Times New Roman" w:eastAsia="Times New Roman" w:hAnsi="Times New Roman" w:cs="Times New Roman"/>
          <w:kern w:val="0"/>
          <w:sz w:val="28"/>
          <w:szCs w:val="28"/>
          <w14:ligatures w14:val="none"/>
        </w:rPr>
        <w:t>Oleogels</w:t>
      </w:r>
      <w:proofErr w:type="spellEnd"/>
      <w:r w:rsidRPr="00032391">
        <w:rPr>
          <w:rFonts w:ascii="Times New Roman" w:eastAsia="Times New Roman" w:hAnsi="Times New Roman" w:cs="Times New Roman"/>
          <w:kern w:val="0"/>
          <w:sz w:val="28"/>
          <w:szCs w:val="28"/>
          <w14:ligatures w14:val="none"/>
        </w:rPr>
        <w:t xml:space="preserve"> were prepared by mixing rice bran oil with beeswax at different concentrations (3%, 6%, and 9%), following the method outlined by </w:t>
      </w:r>
      <w:r w:rsidRPr="00032391">
        <w:rPr>
          <w:rFonts w:ascii="Times New Roman" w:eastAsia="Times New Roman" w:hAnsi="Times New Roman" w:cs="Times New Roman"/>
          <w:b/>
          <w:bCs/>
          <w:kern w:val="0"/>
          <w:sz w:val="28"/>
          <w:szCs w:val="28"/>
          <w14:ligatures w14:val="none"/>
        </w:rPr>
        <w:t>Pradhan et al. (2023)</w:t>
      </w:r>
      <w:r w:rsidRPr="00032391">
        <w:rPr>
          <w:rFonts w:ascii="Times New Roman" w:eastAsia="Times New Roman" w:hAnsi="Times New Roman" w:cs="Times New Roman"/>
          <w:kern w:val="0"/>
          <w:sz w:val="28"/>
          <w:szCs w:val="28"/>
          <w14:ligatures w14:val="none"/>
        </w:rPr>
        <w:t xml:space="preserve"> with some modifications. Beeswax at varying concentrations was melted in a glass beaker at 80°C for 5 minutes in a water bath. Then, rice bran oil was added to the melted beeswax, and the mixture was heated to 80°C for 20 minutes while stirring at 700 rpm using a magnetic stirrer. After that, the mixtures were left to cool at room temperature overnight for gelation. The formulation with 9% beeswax was identified as the optimal formulation based on its texture and stability.</w:t>
      </w:r>
    </w:p>
    <w:p w14:paraId="06FCE40D" w14:textId="65A9E811" w:rsidR="009C4D6C" w:rsidRPr="00032391" w:rsidRDefault="009C4D6C" w:rsidP="00103F4D">
      <w:pPr>
        <w:spacing w:after="0" w:line="360" w:lineRule="auto"/>
        <w:jc w:val="both"/>
        <w:rPr>
          <w:rFonts w:ascii="Times New Roman" w:eastAsia="Times New Roman" w:hAnsi="Times New Roman" w:cs="Times New Roman"/>
          <w:kern w:val="0"/>
          <w:sz w:val="28"/>
          <w:szCs w:val="28"/>
          <w14:ligatures w14:val="none"/>
        </w:rPr>
      </w:pPr>
      <w:r w:rsidRPr="00032391">
        <w:rPr>
          <w:rFonts w:ascii="Times New Roman" w:eastAsia="Times New Roman" w:hAnsi="Times New Roman" w:cs="Times New Roman"/>
          <w:b/>
          <w:bCs/>
          <w:kern w:val="0"/>
          <w:sz w:val="28"/>
          <w:szCs w:val="28"/>
          <w14:ligatures w14:val="none"/>
        </w:rPr>
        <w:t xml:space="preserve"> </w:t>
      </w:r>
      <w:bookmarkStart w:id="7" w:name="_Hlk194578168"/>
      <w:r w:rsidR="00266977">
        <w:rPr>
          <w:rFonts w:ascii="Times New Roman" w:eastAsia="Times New Roman" w:hAnsi="Times New Roman" w:cs="Times New Roman"/>
          <w:b/>
          <w:bCs/>
          <w:kern w:val="0"/>
          <w:sz w:val="28"/>
          <w:szCs w:val="28"/>
          <w14:ligatures w14:val="none"/>
        </w:rPr>
        <w:t>C</w:t>
      </w:r>
      <w:r w:rsidR="0043240E" w:rsidRPr="00032391">
        <w:rPr>
          <w:rFonts w:ascii="Times New Roman" w:eastAsia="Times New Roman" w:hAnsi="Times New Roman" w:cs="Times New Roman"/>
          <w:b/>
          <w:bCs/>
          <w:kern w:val="0"/>
          <w:sz w:val="28"/>
          <w:szCs w:val="28"/>
          <w14:ligatures w14:val="none"/>
        </w:rPr>
        <w:t>ookies</w:t>
      </w:r>
      <w:r w:rsidRPr="00032391">
        <w:rPr>
          <w:rFonts w:ascii="Times New Roman" w:eastAsia="Times New Roman" w:hAnsi="Times New Roman" w:cs="Times New Roman"/>
          <w:b/>
          <w:bCs/>
          <w:kern w:val="0"/>
          <w:sz w:val="28"/>
          <w:szCs w:val="28"/>
          <w14:ligatures w14:val="none"/>
        </w:rPr>
        <w:t xml:space="preserve"> </w:t>
      </w:r>
      <w:bookmarkEnd w:id="7"/>
      <w:r w:rsidRPr="00032391">
        <w:rPr>
          <w:rFonts w:ascii="Times New Roman" w:eastAsia="Times New Roman" w:hAnsi="Times New Roman" w:cs="Times New Roman"/>
          <w:b/>
          <w:bCs/>
          <w:kern w:val="0"/>
          <w:sz w:val="28"/>
          <w:szCs w:val="28"/>
          <w14:ligatures w14:val="none"/>
        </w:rPr>
        <w:t>Preparation</w:t>
      </w:r>
      <w:r w:rsidR="00B32245" w:rsidRPr="00032391">
        <w:rPr>
          <w:rFonts w:ascii="Times New Roman" w:eastAsia="Times New Roman" w:hAnsi="Times New Roman" w:cs="Times New Roman"/>
          <w:b/>
          <w:bCs/>
          <w:kern w:val="0"/>
          <w:sz w:val="28"/>
          <w:szCs w:val="28"/>
          <w14:ligatures w14:val="none"/>
        </w:rPr>
        <w:t>:</w:t>
      </w:r>
    </w:p>
    <w:p w14:paraId="2EC58A89" w14:textId="6D27A808" w:rsidR="009C4D6C" w:rsidRPr="00032391" w:rsidRDefault="009C4D6C" w:rsidP="00103F4D">
      <w:pPr>
        <w:spacing w:after="0" w:line="360" w:lineRule="auto"/>
        <w:jc w:val="both"/>
        <w:rPr>
          <w:rFonts w:ascii="Times New Roman" w:eastAsia="Times New Roman" w:hAnsi="Times New Roman" w:cs="Times New Roman"/>
          <w:kern w:val="0"/>
          <w:sz w:val="28"/>
          <w:szCs w:val="28"/>
          <w:rtl/>
          <w14:ligatures w14:val="none"/>
        </w:rPr>
      </w:pPr>
      <w:r w:rsidRPr="00032391">
        <w:rPr>
          <w:rFonts w:ascii="Times New Roman" w:eastAsia="Times New Roman" w:hAnsi="Times New Roman" w:cs="Times New Roman"/>
          <w:kern w:val="0"/>
          <w:sz w:val="28"/>
          <w:szCs w:val="28"/>
          <w14:ligatures w14:val="none"/>
        </w:rPr>
        <w:t xml:space="preserve">The </w:t>
      </w:r>
      <w:r w:rsidR="0043240E" w:rsidRPr="00032391">
        <w:rPr>
          <w:rFonts w:ascii="Times New Roman" w:eastAsia="Times New Roman" w:hAnsi="Times New Roman" w:cs="Times New Roman"/>
          <w:b/>
          <w:bCs/>
          <w:kern w:val="0"/>
          <w:sz w:val="28"/>
          <w:szCs w:val="28"/>
          <w14:ligatures w14:val="none"/>
        </w:rPr>
        <w:t xml:space="preserve">cookies </w:t>
      </w:r>
      <w:r w:rsidRPr="00032391">
        <w:rPr>
          <w:rFonts w:ascii="Times New Roman" w:eastAsia="Times New Roman" w:hAnsi="Times New Roman" w:cs="Times New Roman"/>
          <w:kern w:val="0"/>
          <w:sz w:val="28"/>
          <w:szCs w:val="28"/>
          <w14:ligatures w14:val="none"/>
        </w:rPr>
        <w:t xml:space="preserve">preparation followed a modified version of the method described by </w:t>
      </w:r>
      <w:r w:rsidR="00944741" w:rsidRPr="00944741">
        <w:rPr>
          <w:rFonts w:ascii="Times New Roman" w:eastAsia="Times New Roman" w:hAnsi="Times New Roman" w:cs="Times New Roman"/>
          <w:b/>
          <w:bCs/>
          <w:kern w:val="0"/>
          <w:sz w:val="28"/>
          <w:szCs w:val="28"/>
          <w14:ligatures w14:val="none"/>
        </w:rPr>
        <w:t>Leahu</w:t>
      </w:r>
      <w:r w:rsidR="00944741" w:rsidRPr="00032391">
        <w:rPr>
          <w:rFonts w:ascii="Times New Roman" w:eastAsia="Times New Roman" w:hAnsi="Times New Roman" w:cs="Times New Roman"/>
          <w:b/>
          <w:bCs/>
          <w:kern w:val="0"/>
          <w:sz w:val="28"/>
          <w:szCs w:val="28"/>
          <w14:ligatures w14:val="none"/>
        </w:rPr>
        <w:t xml:space="preserve"> </w:t>
      </w:r>
      <w:r w:rsidRPr="00032391">
        <w:rPr>
          <w:rFonts w:ascii="Times New Roman" w:eastAsia="Times New Roman" w:hAnsi="Times New Roman" w:cs="Times New Roman"/>
          <w:b/>
          <w:bCs/>
          <w:kern w:val="0"/>
          <w:sz w:val="28"/>
          <w:szCs w:val="28"/>
          <w14:ligatures w14:val="none"/>
        </w:rPr>
        <w:t>et al. (202</w:t>
      </w:r>
      <w:r w:rsidR="00944741" w:rsidRPr="00032391">
        <w:rPr>
          <w:rFonts w:ascii="Times New Roman" w:eastAsia="Times New Roman" w:hAnsi="Times New Roman" w:cs="Times New Roman"/>
          <w:b/>
          <w:bCs/>
          <w:kern w:val="0"/>
          <w:sz w:val="28"/>
          <w:szCs w:val="28"/>
          <w14:ligatures w14:val="none"/>
        </w:rPr>
        <w:t>5</w:t>
      </w:r>
      <w:r w:rsidRPr="00032391">
        <w:rPr>
          <w:rFonts w:ascii="Times New Roman" w:eastAsia="Times New Roman" w:hAnsi="Times New Roman" w:cs="Times New Roman"/>
          <w:b/>
          <w:bCs/>
          <w:kern w:val="0"/>
          <w:sz w:val="28"/>
          <w:szCs w:val="28"/>
          <w14:ligatures w14:val="none"/>
        </w:rPr>
        <w:t>)</w:t>
      </w:r>
      <w:r w:rsidRPr="00032391">
        <w:rPr>
          <w:rFonts w:ascii="Times New Roman" w:eastAsia="Times New Roman" w:hAnsi="Times New Roman" w:cs="Times New Roman"/>
          <w:kern w:val="0"/>
          <w:sz w:val="28"/>
          <w:szCs w:val="28"/>
          <w14:ligatures w14:val="none"/>
        </w:rPr>
        <w:t xml:space="preserve">. The ingredients were mixed as follows: 80 g of fat (margarine or </w:t>
      </w:r>
      <w:proofErr w:type="spellStart"/>
      <w:r w:rsidRPr="00032391">
        <w:rPr>
          <w:rFonts w:ascii="Times New Roman" w:eastAsia="Times New Roman" w:hAnsi="Times New Roman" w:cs="Times New Roman"/>
          <w:kern w:val="0"/>
          <w:sz w:val="28"/>
          <w:szCs w:val="28"/>
          <w14:ligatures w14:val="none"/>
        </w:rPr>
        <w:t>oleogels</w:t>
      </w:r>
      <w:proofErr w:type="spellEnd"/>
      <w:r w:rsidRPr="00032391">
        <w:rPr>
          <w:rFonts w:ascii="Times New Roman" w:eastAsia="Times New Roman" w:hAnsi="Times New Roman" w:cs="Times New Roman"/>
          <w:kern w:val="0"/>
          <w:sz w:val="28"/>
          <w:szCs w:val="28"/>
          <w14:ligatures w14:val="none"/>
        </w:rPr>
        <w:t xml:space="preserve">, as shown in </w:t>
      </w:r>
      <w:r w:rsidRPr="004439FA">
        <w:rPr>
          <w:rFonts w:ascii="Times New Roman" w:eastAsia="Times New Roman" w:hAnsi="Times New Roman" w:cs="Times New Roman"/>
          <w:kern w:val="0"/>
          <w:sz w:val="28"/>
          <w:szCs w:val="28"/>
          <w14:ligatures w14:val="none"/>
        </w:rPr>
        <w:t>Table</w:t>
      </w:r>
      <w:r w:rsidRPr="00032391">
        <w:rPr>
          <w:rFonts w:ascii="Times New Roman" w:eastAsia="Times New Roman" w:hAnsi="Times New Roman" w:cs="Times New Roman"/>
          <w:kern w:val="0"/>
          <w:sz w:val="28"/>
          <w:szCs w:val="28"/>
          <w14:ligatures w14:val="none"/>
        </w:rPr>
        <w:t xml:space="preserve"> 1) was added to 500 g of wheat flour, and 120 mL of water was used to form a smooth dough. The dough was rolled out to a 5 mm thickness and cut using a rectangle-shaped biscuit cutter (4.9 cm in diameter). The dough pieces were placed neatly on a baking tray lined with buttered aluminum foil and baked at 160</w:t>
      </w:r>
      <w:r w:rsidR="00B55CE5" w:rsidRPr="00032391">
        <w:rPr>
          <w:rFonts w:ascii="Times New Roman" w:eastAsia="Times New Roman" w:hAnsi="Times New Roman" w:cs="Times New Roman"/>
          <w:kern w:val="0"/>
          <w:sz w:val="28"/>
          <w:szCs w:val="28"/>
          <w14:ligatures w14:val="none"/>
        </w:rPr>
        <w:t xml:space="preserve"> </w:t>
      </w:r>
      <w:r w:rsidRPr="00032391">
        <w:rPr>
          <w:rFonts w:ascii="Times New Roman" w:eastAsia="Times New Roman" w:hAnsi="Times New Roman" w:cs="Times New Roman"/>
          <w:kern w:val="0"/>
          <w:sz w:val="28"/>
          <w:szCs w:val="28"/>
          <w14:ligatures w14:val="none"/>
        </w:rPr>
        <w:t xml:space="preserve">±2°C for 30 minutes in a pre-heated </w:t>
      </w:r>
      <w:proofErr w:type="spellStart"/>
      <w:r w:rsidRPr="00032391">
        <w:rPr>
          <w:rFonts w:ascii="Times New Roman" w:eastAsia="Times New Roman" w:hAnsi="Times New Roman" w:cs="Times New Roman"/>
          <w:kern w:val="0"/>
          <w:sz w:val="28"/>
          <w:szCs w:val="28"/>
          <w14:ligatures w14:val="none"/>
        </w:rPr>
        <w:lastRenderedPageBreak/>
        <w:t>Unox</w:t>
      </w:r>
      <w:proofErr w:type="spellEnd"/>
      <w:r w:rsidRPr="00032391">
        <w:rPr>
          <w:rFonts w:ascii="Times New Roman" w:eastAsia="Times New Roman" w:hAnsi="Times New Roman" w:cs="Times New Roman"/>
          <w:kern w:val="0"/>
          <w:sz w:val="28"/>
          <w:szCs w:val="28"/>
          <w14:ligatures w14:val="none"/>
        </w:rPr>
        <w:t xml:space="preserve"> steam convection oven. After baking, the biscuits were cooled to room temperature for 30 minutes. The </w:t>
      </w:r>
      <w:r w:rsidR="00340F1E" w:rsidRPr="00266977">
        <w:rPr>
          <w:rFonts w:ascii="Times New Roman" w:eastAsia="Times New Roman" w:hAnsi="Times New Roman" w:cs="Times New Roman"/>
          <w:kern w:val="0"/>
          <w:sz w:val="28"/>
          <w:szCs w:val="28"/>
          <w14:ligatures w14:val="none"/>
        </w:rPr>
        <w:t>cookies</w:t>
      </w:r>
      <w:r w:rsidR="00340F1E" w:rsidRPr="00032391">
        <w:rPr>
          <w:rFonts w:ascii="Times New Roman" w:eastAsia="Times New Roman" w:hAnsi="Times New Roman" w:cs="Times New Roman"/>
          <w:b/>
          <w:bCs/>
          <w:kern w:val="0"/>
          <w:sz w:val="28"/>
          <w:szCs w:val="28"/>
          <w14:ligatures w14:val="none"/>
        </w:rPr>
        <w:t xml:space="preserve"> </w:t>
      </w:r>
      <w:r w:rsidRPr="00032391">
        <w:rPr>
          <w:rFonts w:ascii="Times New Roman" w:eastAsia="Times New Roman" w:hAnsi="Times New Roman" w:cs="Times New Roman"/>
          <w:kern w:val="0"/>
          <w:sz w:val="28"/>
          <w:szCs w:val="28"/>
          <w14:ligatures w14:val="none"/>
        </w:rPr>
        <w:t>were then packed in airtight, thick zip-seal food bags, placed inside low-density polyethylene bags, and stored at 4</w:t>
      </w:r>
      <w:r w:rsidR="00B55CE5" w:rsidRPr="00032391">
        <w:rPr>
          <w:rFonts w:ascii="Times New Roman" w:eastAsia="Times New Roman" w:hAnsi="Times New Roman" w:cs="Times New Roman"/>
          <w:kern w:val="0"/>
          <w:sz w:val="28"/>
          <w:szCs w:val="28"/>
          <w14:ligatures w14:val="none"/>
        </w:rPr>
        <w:t xml:space="preserve"> </w:t>
      </w:r>
      <w:r w:rsidRPr="00032391">
        <w:rPr>
          <w:rFonts w:ascii="Times New Roman" w:eastAsia="Times New Roman" w:hAnsi="Times New Roman" w:cs="Times New Roman"/>
          <w:kern w:val="0"/>
          <w:sz w:val="28"/>
          <w:szCs w:val="28"/>
          <w14:ligatures w14:val="none"/>
        </w:rPr>
        <w:t>±2°C.</w:t>
      </w:r>
    </w:p>
    <w:p w14:paraId="2997BCD5" w14:textId="77777777" w:rsidR="005F1CFE" w:rsidRDefault="005F1CFE" w:rsidP="00D44FA9">
      <w:pPr>
        <w:spacing w:after="0" w:line="240" w:lineRule="auto"/>
        <w:jc w:val="both"/>
        <w:rPr>
          <w:rFonts w:asciiTheme="majorBidi" w:eastAsia="Times New Roman" w:hAnsiTheme="majorBidi" w:cstheme="majorBidi"/>
          <w:kern w:val="0"/>
          <w:sz w:val="27"/>
          <w:szCs w:val="27"/>
          <w14:ligatures w14:val="none"/>
        </w:rPr>
      </w:pPr>
    </w:p>
    <w:p w14:paraId="46F3CDA9" w14:textId="40A4B369" w:rsidR="009C4D6C" w:rsidRPr="005F1CFE" w:rsidRDefault="009C4D6C" w:rsidP="00D44FA9">
      <w:pPr>
        <w:spacing w:after="0" w:line="240" w:lineRule="auto"/>
        <w:jc w:val="both"/>
        <w:rPr>
          <w:rFonts w:asciiTheme="majorBidi" w:eastAsia="Times New Roman" w:hAnsiTheme="majorBidi" w:cstheme="majorBidi"/>
          <w:kern w:val="0"/>
          <w:sz w:val="27"/>
          <w:szCs w:val="27"/>
          <w14:ligatures w14:val="none"/>
        </w:rPr>
      </w:pPr>
      <w:r w:rsidRPr="004439FA">
        <w:rPr>
          <w:rFonts w:asciiTheme="majorBidi" w:eastAsia="Times New Roman" w:hAnsiTheme="majorBidi" w:cstheme="majorBidi"/>
          <w:kern w:val="0"/>
          <w:sz w:val="27"/>
          <w:szCs w:val="27"/>
          <w14:ligatures w14:val="none"/>
        </w:rPr>
        <w:t>Table</w:t>
      </w:r>
      <w:r w:rsidRPr="005F1CFE">
        <w:rPr>
          <w:rFonts w:asciiTheme="majorBidi" w:eastAsia="Times New Roman" w:hAnsiTheme="majorBidi" w:cstheme="majorBidi"/>
          <w:kern w:val="0"/>
          <w:sz w:val="27"/>
          <w:szCs w:val="27"/>
          <w14:ligatures w14:val="none"/>
        </w:rPr>
        <w:t xml:space="preserve"> (</w:t>
      </w:r>
      <w:r w:rsidR="004439FA">
        <w:rPr>
          <w:rFonts w:asciiTheme="majorBidi" w:eastAsia="Times New Roman" w:hAnsiTheme="majorBidi" w:cstheme="majorBidi"/>
          <w:kern w:val="0"/>
          <w:sz w:val="27"/>
          <w:szCs w:val="27"/>
          <w14:ligatures w14:val="none"/>
        </w:rPr>
        <w:t>1</w:t>
      </w:r>
      <w:r w:rsidRPr="005F1CFE">
        <w:rPr>
          <w:rFonts w:asciiTheme="majorBidi" w:eastAsia="Times New Roman" w:hAnsiTheme="majorBidi" w:cstheme="majorBidi"/>
          <w:kern w:val="0"/>
          <w:sz w:val="27"/>
          <w:szCs w:val="27"/>
          <w14:ligatures w14:val="none"/>
        </w:rPr>
        <w:t>): Cookie</w:t>
      </w:r>
      <w:r w:rsidR="00340F1E" w:rsidRPr="005F1CFE">
        <w:rPr>
          <w:rFonts w:asciiTheme="majorBidi" w:eastAsia="Times New Roman" w:hAnsiTheme="majorBidi" w:cstheme="majorBidi"/>
          <w:kern w:val="0"/>
          <w:sz w:val="27"/>
          <w:szCs w:val="27"/>
          <w14:ligatures w14:val="none"/>
        </w:rPr>
        <w:t>s</w:t>
      </w:r>
      <w:r w:rsidRPr="005F1CFE">
        <w:rPr>
          <w:rFonts w:asciiTheme="majorBidi" w:eastAsia="Times New Roman" w:hAnsiTheme="majorBidi" w:cstheme="majorBidi"/>
          <w:kern w:val="0"/>
          <w:sz w:val="27"/>
          <w:szCs w:val="27"/>
          <w14:ligatures w14:val="none"/>
        </w:rPr>
        <w:t xml:space="preserve"> formulations with different levels of </w:t>
      </w:r>
      <w:r w:rsidR="006D69B0" w:rsidRPr="005F1CFE">
        <w:rPr>
          <w:rFonts w:asciiTheme="majorBidi" w:hAnsiTheme="majorBidi" w:cstheme="majorBidi"/>
          <w:color w:val="000000" w:themeColor="text1"/>
          <w:sz w:val="27"/>
          <w:szCs w:val="27"/>
          <w:lang w:bidi="ar-EG"/>
        </w:rPr>
        <w:t>SRBO-</w:t>
      </w:r>
      <w:proofErr w:type="spellStart"/>
      <w:r w:rsidR="006D69B0" w:rsidRPr="005F1CFE">
        <w:rPr>
          <w:rFonts w:asciiTheme="majorBidi" w:hAnsiTheme="majorBidi" w:cstheme="majorBidi"/>
          <w:color w:val="000000" w:themeColor="text1"/>
          <w:sz w:val="27"/>
          <w:szCs w:val="27"/>
          <w:lang w:bidi="ar-EG"/>
        </w:rPr>
        <w:t>Oleogel</w:t>
      </w:r>
      <w:proofErr w:type="spellEnd"/>
      <w:r w:rsidR="006D69B0" w:rsidRPr="005F1CFE">
        <w:rPr>
          <w:rFonts w:asciiTheme="majorBidi" w:eastAsia="Times New Roman" w:hAnsiTheme="majorBidi" w:cstheme="majorBidi"/>
          <w:kern w:val="0"/>
          <w:sz w:val="27"/>
          <w:szCs w:val="27"/>
          <w14:ligatures w14:val="none"/>
        </w:rPr>
        <w:t xml:space="preserve"> </w:t>
      </w:r>
      <w:r w:rsidRPr="005F1CFE">
        <w:rPr>
          <w:rFonts w:asciiTheme="majorBidi" w:eastAsia="Times New Roman" w:hAnsiTheme="majorBidi" w:cstheme="majorBidi"/>
          <w:kern w:val="0"/>
          <w:sz w:val="27"/>
          <w:szCs w:val="27"/>
          <w14:ligatures w14:val="none"/>
        </w:rPr>
        <w:t>replacement</w:t>
      </w:r>
    </w:p>
    <w:tbl>
      <w:tblPr>
        <w:tblStyle w:val="TableGrid1"/>
        <w:tblW w:w="0" w:type="auto"/>
        <w:tblInd w:w="0" w:type="dxa"/>
        <w:tblLook w:val="04A0" w:firstRow="1" w:lastRow="0" w:firstColumn="1" w:lastColumn="0" w:noHBand="0" w:noVBand="1"/>
      </w:tblPr>
      <w:tblGrid>
        <w:gridCol w:w="2168"/>
        <w:gridCol w:w="1946"/>
        <w:gridCol w:w="2126"/>
        <w:gridCol w:w="1501"/>
        <w:gridCol w:w="1501"/>
      </w:tblGrid>
      <w:tr w:rsidR="009C4D6C" w:rsidRPr="005F1CFE" w14:paraId="4F1927C3" w14:textId="77777777" w:rsidTr="005F1CFE">
        <w:tc>
          <w:tcPr>
            <w:tcW w:w="0" w:type="auto"/>
            <w:vAlign w:val="center"/>
            <w:hideMark/>
          </w:tcPr>
          <w:p w14:paraId="1225A2DD" w14:textId="77777777" w:rsidR="009C4D6C" w:rsidRPr="005F1CFE" w:rsidRDefault="009C4D6C" w:rsidP="005F1CFE">
            <w:pPr>
              <w:jc w:val="center"/>
              <w:rPr>
                <w:rFonts w:asciiTheme="majorBidi" w:eastAsia="Times New Roman" w:hAnsiTheme="majorBidi" w:cstheme="majorBidi"/>
                <w:sz w:val="27"/>
                <w:szCs w:val="27"/>
              </w:rPr>
            </w:pPr>
            <w:r w:rsidRPr="005F1CFE">
              <w:rPr>
                <w:rFonts w:asciiTheme="majorBidi" w:eastAsia="Times New Roman" w:hAnsiTheme="majorBidi" w:cstheme="majorBidi"/>
                <w:sz w:val="27"/>
                <w:szCs w:val="27"/>
              </w:rPr>
              <w:t>Ingredients</w:t>
            </w:r>
          </w:p>
        </w:tc>
        <w:tc>
          <w:tcPr>
            <w:tcW w:w="0" w:type="auto"/>
            <w:vAlign w:val="center"/>
            <w:hideMark/>
          </w:tcPr>
          <w:p w14:paraId="48E5C34A" w14:textId="77777777" w:rsidR="009C4D6C" w:rsidRPr="005F1CFE" w:rsidRDefault="009C4D6C" w:rsidP="005F1CFE">
            <w:pPr>
              <w:jc w:val="center"/>
              <w:rPr>
                <w:rFonts w:asciiTheme="majorBidi" w:eastAsia="Times New Roman" w:hAnsiTheme="majorBidi" w:cstheme="majorBidi"/>
                <w:sz w:val="27"/>
                <w:szCs w:val="27"/>
              </w:rPr>
            </w:pPr>
            <w:r w:rsidRPr="005F1CFE">
              <w:rPr>
                <w:rFonts w:asciiTheme="majorBidi" w:eastAsia="Times New Roman" w:hAnsiTheme="majorBidi" w:cstheme="majorBidi"/>
                <w:sz w:val="27"/>
                <w:szCs w:val="27"/>
              </w:rPr>
              <w:t>Control (Butter - 350g)</w:t>
            </w:r>
          </w:p>
        </w:tc>
        <w:tc>
          <w:tcPr>
            <w:tcW w:w="0" w:type="auto"/>
            <w:vAlign w:val="center"/>
            <w:hideMark/>
          </w:tcPr>
          <w:p w14:paraId="3181C0E8" w14:textId="77777777" w:rsidR="009C4D6C" w:rsidRPr="005F1CFE" w:rsidRDefault="009C4D6C" w:rsidP="005F1CFE">
            <w:pPr>
              <w:jc w:val="center"/>
              <w:rPr>
                <w:rFonts w:asciiTheme="majorBidi" w:eastAsia="Times New Roman" w:hAnsiTheme="majorBidi" w:cstheme="majorBidi"/>
                <w:sz w:val="27"/>
                <w:szCs w:val="27"/>
              </w:rPr>
            </w:pPr>
            <w:r w:rsidRPr="005F1CFE">
              <w:rPr>
                <w:rFonts w:asciiTheme="majorBidi" w:eastAsia="Times New Roman" w:hAnsiTheme="majorBidi" w:cstheme="majorBidi"/>
                <w:sz w:val="27"/>
                <w:szCs w:val="27"/>
              </w:rPr>
              <w:t>Control (</w:t>
            </w:r>
            <w:proofErr w:type="spellStart"/>
            <w:r w:rsidRPr="005F1CFE">
              <w:rPr>
                <w:rFonts w:asciiTheme="majorBidi" w:eastAsia="Times New Roman" w:hAnsiTheme="majorBidi" w:cstheme="majorBidi"/>
                <w:sz w:val="27"/>
                <w:szCs w:val="27"/>
              </w:rPr>
              <w:t>Oleogel</w:t>
            </w:r>
            <w:proofErr w:type="spellEnd"/>
            <w:r w:rsidRPr="005F1CFE">
              <w:rPr>
                <w:rFonts w:asciiTheme="majorBidi" w:eastAsia="Times New Roman" w:hAnsiTheme="majorBidi" w:cstheme="majorBidi"/>
                <w:sz w:val="27"/>
                <w:szCs w:val="27"/>
              </w:rPr>
              <w:t xml:space="preserve"> - 350g)</w:t>
            </w:r>
          </w:p>
        </w:tc>
        <w:tc>
          <w:tcPr>
            <w:tcW w:w="0" w:type="auto"/>
            <w:vAlign w:val="center"/>
            <w:hideMark/>
          </w:tcPr>
          <w:p w14:paraId="59D241A5" w14:textId="77777777" w:rsidR="009C4D6C" w:rsidRPr="005F1CFE" w:rsidRDefault="009C4D6C" w:rsidP="005F1CFE">
            <w:pPr>
              <w:jc w:val="center"/>
              <w:rPr>
                <w:rFonts w:asciiTheme="majorBidi" w:eastAsia="Times New Roman" w:hAnsiTheme="majorBidi" w:cstheme="majorBidi"/>
                <w:sz w:val="27"/>
                <w:szCs w:val="27"/>
              </w:rPr>
            </w:pPr>
            <w:proofErr w:type="spellStart"/>
            <w:r w:rsidRPr="005F1CFE">
              <w:rPr>
                <w:rFonts w:asciiTheme="majorBidi" w:eastAsia="Times New Roman" w:hAnsiTheme="majorBidi" w:cstheme="majorBidi"/>
                <w:sz w:val="27"/>
                <w:szCs w:val="27"/>
              </w:rPr>
              <w:t>Oleogel</w:t>
            </w:r>
            <w:proofErr w:type="spellEnd"/>
            <w:r w:rsidRPr="005F1CFE">
              <w:rPr>
                <w:rFonts w:asciiTheme="majorBidi" w:eastAsia="Times New Roman" w:hAnsiTheme="majorBidi" w:cstheme="majorBidi"/>
                <w:sz w:val="27"/>
                <w:szCs w:val="27"/>
              </w:rPr>
              <w:t xml:space="preserve"> 400g</w:t>
            </w:r>
          </w:p>
        </w:tc>
        <w:tc>
          <w:tcPr>
            <w:tcW w:w="0" w:type="auto"/>
            <w:vAlign w:val="center"/>
            <w:hideMark/>
          </w:tcPr>
          <w:p w14:paraId="722D4E13" w14:textId="77777777" w:rsidR="009C4D6C" w:rsidRPr="005F1CFE" w:rsidRDefault="009C4D6C" w:rsidP="005F1CFE">
            <w:pPr>
              <w:jc w:val="center"/>
              <w:rPr>
                <w:rFonts w:asciiTheme="majorBidi" w:eastAsia="Times New Roman" w:hAnsiTheme="majorBidi" w:cstheme="majorBidi"/>
                <w:sz w:val="27"/>
                <w:szCs w:val="27"/>
              </w:rPr>
            </w:pPr>
            <w:proofErr w:type="spellStart"/>
            <w:r w:rsidRPr="005F1CFE">
              <w:rPr>
                <w:rFonts w:asciiTheme="majorBidi" w:eastAsia="Times New Roman" w:hAnsiTheme="majorBidi" w:cstheme="majorBidi"/>
                <w:sz w:val="27"/>
                <w:szCs w:val="27"/>
              </w:rPr>
              <w:t>Oleogel</w:t>
            </w:r>
            <w:proofErr w:type="spellEnd"/>
            <w:r w:rsidRPr="005F1CFE">
              <w:rPr>
                <w:rFonts w:asciiTheme="majorBidi" w:eastAsia="Times New Roman" w:hAnsiTheme="majorBidi" w:cstheme="majorBidi"/>
                <w:sz w:val="27"/>
                <w:szCs w:val="27"/>
              </w:rPr>
              <w:t xml:space="preserve"> 250g</w:t>
            </w:r>
          </w:p>
        </w:tc>
      </w:tr>
      <w:tr w:rsidR="009C4D6C" w:rsidRPr="005F1CFE" w14:paraId="7150AF8A" w14:textId="77777777" w:rsidTr="005F1CFE">
        <w:tc>
          <w:tcPr>
            <w:tcW w:w="0" w:type="auto"/>
            <w:vAlign w:val="center"/>
            <w:hideMark/>
          </w:tcPr>
          <w:p w14:paraId="13173D3B" w14:textId="77777777" w:rsidR="009C4D6C" w:rsidRPr="005F1CFE" w:rsidRDefault="009C4D6C" w:rsidP="005F1CFE">
            <w:pPr>
              <w:jc w:val="center"/>
              <w:rPr>
                <w:rFonts w:asciiTheme="majorBidi" w:eastAsia="Times New Roman" w:hAnsiTheme="majorBidi" w:cstheme="majorBidi"/>
                <w:sz w:val="27"/>
                <w:szCs w:val="27"/>
              </w:rPr>
            </w:pPr>
            <w:r w:rsidRPr="005F1CFE">
              <w:rPr>
                <w:rFonts w:asciiTheme="majorBidi" w:eastAsia="Times New Roman" w:hAnsiTheme="majorBidi" w:cstheme="majorBidi"/>
                <w:sz w:val="27"/>
                <w:szCs w:val="27"/>
              </w:rPr>
              <w:t>Wheat flour (g)</w:t>
            </w:r>
          </w:p>
        </w:tc>
        <w:tc>
          <w:tcPr>
            <w:tcW w:w="0" w:type="auto"/>
            <w:vAlign w:val="center"/>
            <w:hideMark/>
          </w:tcPr>
          <w:p w14:paraId="7D94CEA8" w14:textId="77777777" w:rsidR="009C4D6C" w:rsidRPr="005F1CFE" w:rsidRDefault="009C4D6C" w:rsidP="005F1CFE">
            <w:pPr>
              <w:jc w:val="center"/>
              <w:rPr>
                <w:rFonts w:asciiTheme="majorBidi" w:eastAsia="Times New Roman" w:hAnsiTheme="majorBidi" w:cstheme="majorBidi"/>
                <w:sz w:val="27"/>
                <w:szCs w:val="27"/>
              </w:rPr>
            </w:pPr>
            <w:r w:rsidRPr="005F1CFE">
              <w:rPr>
                <w:rFonts w:asciiTheme="majorBidi" w:eastAsia="Times New Roman" w:hAnsiTheme="majorBidi" w:cstheme="majorBidi"/>
                <w:sz w:val="27"/>
                <w:szCs w:val="27"/>
              </w:rPr>
              <w:t>500</w:t>
            </w:r>
          </w:p>
        </w:tc>
        <w:tc>
          <w:tcPr>
            <w:tcW w:w="0" w:type="auto"/>
            <w:vAlign w:val="center"/>
            <w:hideMark/>
          </w:tcPr>
          <w:p w14:paraId="50C8F525" w14:textId="77777777" w:rsidR="009C4D6C" w:rsidRPr="005F1CFE" w:rsidRDefault="009C4D6C" w:rsidP="005F1CFE">
            <w:pPr>
              <w:jc w:val="center"/>
              <w:rPr>
                <w:rFonts w:asciiTheme="majorBidi" w:eastAsia="Times New Roman" w:hAnsiTheme="majorBidi" w:cstheme="majorBidi"/>
                <w:sz w:val="27"/>
                <w:szCs w:val="27"/>
              </w:rPr>
            </w:pPr>
            <w:r w:rsidRPr="005F1CFE">
              <w:rPr>
                <w:rFonts w:asciiTheme="majorBidi" w:eastAsia="Times New Roman" w:hAnsiTheme="majorBidi" w:cstheme="majorBidi"/>
                <w:sz w:val="27"/>
                <w:szCs w:val="27"/>
              </w:rPr>
              <w:t>500</w:t>
            </w:r>
          </w:p>
        </w:tc>
        <w:tc>
          <w:tcPr>
            <w:tcW w:w="0" w:type="auto"/>
            <w:vAlign w:val="center"/>
            <w:hideMark/>
          </w:tcPr>
          <w:p w14:paraId="48717EDB" w14:textId="77777777" w:rsidR="009C4D6C" w:rsidRPr="005F1CFE" w:rsidRDefault="009C4D6C" w:rsidP="005F1CFE">
            <w:pPr>
              <w:jc w:val="center"/>
              <w:rPr>
                <w:rFonts w:asciiTheme="majorBidi" w:eastAsia="Times New Roman" w:hAnsiTheme="majorBidi" w:cstheme="majorBidi"/>
                <w:sz w:val="27"/>
                <w:szCs w:val="27"/>
              </w:rPr>
            </w:pPr>
            <w:r w:rsidRPr="005F1CFE">
              <w:rPr>
                <w:rFonts w:asciiTheme="majorBidi" w:eastAsia="Times New Roman" w:hAnsiTheme="majorBidi" w:cstheme="majorBidi"/>
                <w:sz w:val="27"/>
                <w:szCs w:val="27"/>
              </w:rPr>
              <w:t>500</w:t>
            </w:r>
          </w:p>
        </w:tc>
        <w:tc>
          <w:tcPr>
            <w:tcW w:w="0" w:type="auto"/>
            <w:vAlign w:val="center"/>
            <w:hideMark/>
          </w:tcPr>
          <w:p w14:paraId="451C7F69" w14:textId="77777777" w:rsidR="009C4D6C" w:rsidRPr="005F1CFE" w:rsidRDefault="009C4D6C" w:rsidP="005F1CFE">
            <w:pPr>
              <w:jc w:val="center"/>
              <w:rPr>
                <w:rFonts w:asciiTheme="majorBidi" w:eastAsia="Times New Roman" w:hAnsiTheme="majorBidi" w:cstheme="majorBidi"/>
                <w:sz w:val="27"/>
                <w:szCs w:val="27"/>
              </w:rPr>
            </w:pPr>
            <w:r w:rsidRPr="005F1CFE">
              <w:rPr>
                <w:rFonts w:asciiTheme="majorBidi" w:eastAsia="Times New Roman" w:hAnsiTheme="majorBidi" w:cstheme="majorBidi"/>
                <w:sz w:val="27"/>
                <w:szCs w:val="27"/>
              </w:rPr>
              <w:t>500</w:t>
            </w:r>
          </w:p>
        </w:tc>
      </w:tr>
      <w:tr w:rsidR="009C4D6C" w:rsidRPr="005F1CFE" w14:paraId="29B74565" w14:textId="77777777" w:rsidTr="005F1CFE">
        <w:tc>
          <w:tcPr>
            <w:tcW w:w="0" w:type="auto"/>
            <w:vAlign w:val="center"/>
            <w:hideMark/>
          </w:tcPr>
          <w:p w14:paraId="3F6B3D84" w14:textId="77777777" w:rsidR="009C4D6C" w:rsidRPr="005F1CFE" w:rsidRDefault="009C4D6C" w:rsidP="005F1CFE">
            <w:pPr>
              <w:jc w:val="center"/>
              <w:rPr>
                <w:rFonts w:asciiTheme="majorBidi" w:eastAsia="Times New Roman" w:hAnsiTheme="majorBidi" w:cstheme="majorBidi"/>
                <w:sz w:val="27"/>
                <w:szCs w:val="27"/>
              </w:rPr>
            </w:pPr>
            <w:r w:rsidRPr="005F1CFE">
              <w:rPr>
                <w:rFonts w:asciiTheme="majorBidi" w:eastAsia="Times New Roman" w:hAnsiTheme="majorBidi" w:cstheme="majorBidi"/>
                <w:sz w:val="27"/>
                <w:szCs w:val="27"/>
              </w:rPr>
              <w:t>Sugar (g)</w:t>
            </w:r>
          </w:p>
        </w:tc>
        <w:tc>
          <w:tcPr>
            <w:tcW w:w="0" w:type="auto"/>
            <w:vAlign w:val="center"/>
            <w:hideMark/>
          </w:tcPr>
          <w:p w14:paraId="1023B883" w14:textId="77777777" w:rsidR="009C4D6C" w:rsidRPr="005F1CFE" w:rsidRDefault="009C4D6C" w:rsidP="005F1CFE">
            <w:pPr>
              <w:jc w:val="center"/>
              <w:rPr>
                <w:rFonts w:asciiTheme="majorBidi" w:eastAsia="Times New Roman" w:hAnsiTheme="majorBidi" w:cstheme="majorBidi"/>
                <w:sz w:val="27"/>
                <w:szCs w:val="27"/>
              </w:rPr>
            </w:pPr>
            <w:r w:rsidRPr="005F1CFE">
              <w:rPr>
                <w:rFonts w:asciiTheme="majorBidi" w:eastAsia="Times New Roman" w:hAnsiTheme="majorBidi" w:cstheme="majorBidi"/>
                <w:sz w:val="27"/>
                <w:szCs w:val="27"/>
              </w:rPr>
              <w:t>250</w:t>
            </w:r>
          </w:p>
        </w:tc>
        <w:tc>
          <w:tcPr>
            <w:tcW w:w="0" w:type="auto"/>
            <w:vAlign w:val="center"/>
            <w:hideMark/>
          </w:tcPr>
          <w:p w14:paraId="456A3EF9" w14:textId="77777777" w:rsidR="009C4D6C" w:rsidRPr="005F1CFE" w:rsidRDefault="009C4D6C" w:rsidP="005F1CFE">
            <w:pPr>
              <w:jc w:val="center"/>
              <w:rPr>
                <w:rFonts w:asciiTheme="majorBidi" w:eastAsia="Times New Roman" w:hAnsiTheme="majorBidi" w:cstheme="majorBidi"/>
                <w:sz w:val="27"/>
                <w:szCs w:val="27"/>
              </w:rPr>
            </w:pPr>
            <w:r w:rsidRPr="005F1CFE">
              <w:rPr>
                <w:rFonts w:asciiTheme="majorBidi" w:eastAsia="Times New Roman" w:hAnsiTheme="majorBidi" w:cstheme="majorBidi"/>
                <w:sz w:val="27"/>
                <w:szCs w:val="27"/>
              </w:rPr>
              <w:t>250</w:t>
            </w:r>
          </w:p>
        </w:tc>
        <w:tc>
          <w:tcPr>
            <w:tcW w:w="0" w:type="auto"/>
            <w:vAlign w:val="center"/>
            <w:hideMark/>
          </w:tcPr>
          <w:p w14:paraId="17FEB7F1" w14:textId="77777777" w:rsidR="009C4D6C" w:rsidRPr="005F1CFE" w:rsidRDefault="009C4D6C" w:rsidP="005F1CFE">
            <w:pPr>
              <w:jc w:val="center"/>
              <w:rPr>
                <w:rFonts w:asciiTheme="majorBidi" w:eastAsia="Times New Roman" w:hAnsiTheme="majorBidi" w:cstheme="majorBidi"/>
                <w:sz w:val="27"/>
                <w:szCs w:val="27"/>
              </w:rPr>
            </w:pPr>
            <w:r w:rsidRPr="005F1CFE">
              <w:rPr>
                <w:rFonts w:asciiTheme="majorBidi" w:eastAsia="Times New Roman" w:hAnsiTheme="majorBidi" w:cstheme="majorBidi"/>
                <w:sz w:val="27"/>
                <w:szCs w:val="27"/>
              </w:rPr>
              <w:t>250</w:t>
            </w:r>
          </w:p>
        </w:tc>
        <w:tc>
          <w:tcPr>
            <w:tcW w:w="0" w:type="auto"/>
            <w:vAlign w:val="center"/>
            <w:hideMark/>
          </w:tcPr>
          <w:p w14:paraId="21E35818" w14:textId="77777777" w:rsidR="009C4D6C" w:rsidRPr="005F1CFE" w:rsidRDefault="009C4D6C" w:rsidP="005F1CFE">
            <w:pPr>
              <w:jc w:val="center"/>
              <w:rPr>
                <w:rFonts w:asciiTheme="majorBidi" w:eastAsia="Times New Roman" w:hAnsiTheme="majorBidi" w:cstheme="majorBidi"/>
                <w:sz w:val="27"/>
                <w:szCs w:val="27"/>
              </w:rPr>
            </w:pPr>
            <w:r w:rsidRPr="005F1CFE">
              <w:rPr>
                <w:rFonts w:asciiTheme="majorBidi" w:eastAsia="Times New Roman" w:hAnsiTheme="majorBidi" w:cstheme="majorBidi"/>
                <w:sz w:val="27"/>
                <w:szCs w:val="27"/>
              </w:rPr>
              <w:t>250</w:t>
            </w:r>
          </w:p>
        </w:tc>
      </w:tr>
      <w:tr w:rsidR="009C4D6C" w:rsidRPr="005F1CFE" w14:paraId="20B3A3CE" w14:textId="77777777" w:rsidTr="005F1CFE">
        <w:tc>
          <w:tcPr>
            <w:tcW w:w="0" w:type="auto"/>
            <w:vAlign w:val="center"/>
            <w:hideMark/>
          </w:tcPr>
          <w:p w14:paraId="76EE01C3" w14:textId="77777777" w:rsidR="009C4D6C" w:rsidRPr="005F1CFE" w:rsidRDefault="009C4D6C" w:rsidP="005F1CFE">
            <w:pPr>
              <w:jc w:val="center"/>
              <w:rPr>
                <w:rFonts w:asciiTheme="majorBidi" w:eastAsia="Times New Roman" w:hAnsiTheme="majorBidi" w:cstheme="majorBidi"/>
                <w:sz w:val="27"/>
                <w:szCs w:val="27"/>
              </w:rPr>
            </w:pPr>
            <w:r w:rsidRPr="005F1CFE">
              <w:rPr>
                <w:rFonts w:asciiTheme="majorBidi" w:eastAsia="Times New Roman" w:hAnsiTheme="majorBidi" w:cstheme="majorBidi"/>
                <w:sz w:val="27"/>
                <w:szCs w:val="27"/>
              </w:rPr>
              <w:t>Eggs (g)</w:t>
            </w:r>
          </w:p>
        </w:tc>
        <w:tc>
          <w:tcPr>
            <w:tcW w:w="0" w:type="auto"/>
            <w:vAlign w:val="center"/>
            <w:hideMark/>
          </w:tcPr>
          <w:p w14:paraId="23C6A062" w14:textId="77777777" w:rsidR="009C4D6C" w:rsidRPr="005F1CFE" w:rsidRDefault="009C4D6C" w:rsidP="005F1CFE">
            <w:pPr>
              <w:jc w:val="center"/>
              <w:rPr>
                <w:rFonts w:asciiTheme="majorBidi" w:eastAsia="Times New Roman" w:hAnsiTheme="majorBidi" w:cstheme="majorBidi"/>
                <w:sz w:val="27"/>
                <w:szCs w:val="27"/>
              </w:rPr>
            </w:pPr>
            <w:r w:rsidRPr="005F1CFE">
              <w:rPr>
                <w:rFonts w:asciiTheme="majorBidi" w:eastAsia="Times New Roman" w:hAnsiTheme="majorBidi" w:cstheme="majorBidi"/>
                <w:sz w:val="27"/>
                <w:szCs w:val="27"/>
              </w:rPr>
              <w:t>160</w:t>
            </w:r>
          </w:p>
        </w:tc>
        <w:tc>
          <w:tcPr>
            <w:tcW w:w="0" w:type="auto"/>
            <w:vAlign w:val="center"/>
            <w:hideMark/>
          </w:tcPr>
          <w:p w14:paraId="1603A3E6" w14:textId="77777777" w:rsidR="009C4D6C" w:rsidRPr="005F1CFE" w:rsidRDefault="009C4D6C" w:rsidP="005F1CFE">
            <w:pPr>
              <w:jc w:val="center"/>
              <w:rPr>
                <w:rFonts w:asciiTheme="majorBidi" w:eastAsia="Times New Roman" w:hAnsiTheme="majorBidi" w:cstheme="majorBidi"/>
                <w:sz w:val="27"/>
                <w:szCs w:val="27"/>
              </w:rPr>
            </w:pPr>
            <w:r w:rsidRPr="005F1CFE">
              <w:rPr>
                <w:rFonts w:asciiTheme="majorBidi" w:eastAsia="Times New Roman" w:hAnsiTheme="majorBidi" w:cstheme="majorBidi"/>
                <w:sz w:val="27"/>
                <w:szCs w:val="27"/>
              </w:rPr>
              <w:t>160</w:t>
            </w:r>
          </w:p>
        </w:tc>
        <w:tc>
          <w:tcPr>
            <w:tcW w:w="0" w:type="auto"/>
            <w:vAlign w:val="center"/>
            <w:hideMark/>
          </w:tcPr>
          <w:p w14:paraId="24B36F4B" w14:textId="77777777" w:rsidR="009C4D6C" w:rsidRPr="005F1CFE" w:rsidRDefault="009C4D6C" w:rsidP="005F1CFE">
            <w:pPr>
              <w:jc w:val="center"/>
              <w:rPr>
                <w:rFonts w:asciiTheme="majorBidi" w:eastAsia="Times New Roman" w:hAnsiTheme="majorBidi" w:cstheme="majorBidi"/>
                <w:sz w:val="27"/>
                <w:szCs w:val="27"/>
              </w:rPr>
            </w:pPr>
            <w:r w:rsidRPr="005F1CFE">
              <w:rPr>
                <w:rFonts w:asciiTheme="majorBidi" w:eastAsia="Times New Roman" w:hAnsiTheme="majorBidi" w:cstheme="majorBidi"/>
                <w:sz w:val="27"/>
                <w:szCs w:val="27"/>
              </w:rPr>
              <w:t>160</w:t>
            </w:r>
          </w:p>
        </w:tc>
        <w:tc>
          <w:tcPr>
            <w:tcW w:w="0" w:type="auto"/>
            <w:vAlign w:val="center"/>
            <w:hideMark/>
          </w:tcPr>
          <w:p w14:paraId="12C167B1" w14:textId="77777777" w:rsidR="009C4D6C" w:rsidRPr="005F1CFE" w:rsidRDefault="009C4D6C" w:rsidP="005F1CFE">
            <w:pPr>
              <w:jc w:val="center"/>
              <w:rPr>
                <w:rFonts w:asciiTheme="majorBidi" w:eastAsia="Times New Roman" w:hAnsiTheme="majorBidi" w:cstheme="majorBidi"/>
                <w:sz w:val="27"/>
                <w:szCs w:val="27"/>
              </w:rPr>
            </w:pPr>
            <w:r w:rsidRPr="005F1CFE">
              <w:rPr>
                <w:rFonts w:asciiTheme="majorBidi" w:eastAsia="Times New Roman" w:hAnsiTheme="majorBidi" w:cstheme="majorBidi"/>
                <w:sz w:val="27"/>
                <w:szCs w:val="27"/>
              </w:rPr>
              <w:t>160</w:t>
            </w:r>
          </w:p>
        </w:tc>
      </w:tr>
      <w:tr w:rsidR="009C4D6C" w:rsidRPr="005F1CFE" w14:paraId="42950DAC" w14:textId="77777777" w:rsidTr="005F1CFE">
        <w:tc>
          <w:tcPr>
            <w:tcW w:w="0" w:type="auto"/>
            <w:vAlign w:val="center"/>
            <w:hideMark/>
          </w:tcPr>
          <w:p w14:paraId="269FD9A6" w14:textId="77777777" w:rsidR="009C4D6C" w:rsidRPr="005F1CFE" w:rsidRDefault="009C4D6C" w:rsidP="005F1CFE">
            <w:pPr>
              <w:jc w:val="center"/>
              <w:rPr>
                <w:rFonts w:asciiTheme="majorBidi" w:eastAsia="Times New Roman" w:hAnsiTheme="majorBidi" w:cstheme="majorBidi"/>
                <w:sz w:val="27"/>
                <w:szCs w:val="27"/>
              </w:rPr>
            </w:pPr>
            <w:r w:rsidRPr="005F1CFE">
              <w:rPr>
                <w:rFonts w:asciiTheme="majorBidi" w:eastAsia="Times New Roman" w:hAnsiTheme="majorBidi" w:cstheme="majorBidi"/>
                <w:sz w:val="27"/>
                <w:szCs w:val="27"/>
              </w:rPr>
              <w:t>Water (g)</w:t>
            </w:r>
          </w:p>
        </w:tc>
        <w:tc>
          <w:tcPr>
            <w:tcW w:w="0" w:type="auto"/>
            <w:vAlign w:val="center"/>
            <w:hideMark/>
          </w:tcPr>
          <w:p w14:paraId="5D6D778A" w14:textId="77777777" w:rsidR="009C4D6C" w:rsidRPr="005F1CFE" w:rsidRDefault="009C4D6C" w:rsidP="005F1CFE">
            <w:pPr>
              <w:jc w:val="center"/>
              <w:rPr>
                <w:rFonts w:asciiTheme="majorBidi" w:eastAsia="Times New Roman" w:hAnsiTheme="majorBidi" w:cstheme="majorBidi"/>
                <w:sz w:val="27"/>
                <w:szCs w:val="27"/>
              </w:rPr>
            </w:pPr>
            <w:r w:rsidRPr="005F1CFE">
              <w:rPr>
                <w:rFonts w:asciiTheme="majorBidi" w:eastAsia="Times New Roman" w:hAnsiTheme="majorBidi" w:cstheme="majorBidi"/>
                <w:sz w:val="27"/>
                <w:szCs w:val="27"/>
              </w:rPr>
              <w:t>20</w:t>
            </w:r>
          </w:p>
        </w:tc>
        <w:tc>
          <w:tcPr>
            <w:tcW w:w="0" w:type="auto"/>
            <w:vAlign w:val="center"/>
            <w:hideMark/>
          </w:tcPr>
          <w:p w14:paraId="4B8FD8DA" w14:textId="77777777" w:rsidR="009C4D6C" w:rsidRPr="005F1CFE" w:rsidRDefault="009C4D6C" w:rsidP="005F1CFE">
            <w:pPr>
              <w:jc w:val="center"/>
              <w:rPr>
                <w:rFonts w:asciiTheme="majorBidi" w:eastAsia="Times New Roman" w:hAnsiTheme="majorBidi" w:cstheme="majorBidi"/>
                <w:sz w:val="27"/>
                <w:szCs w:val="27"/>
              </w:rPr>
            </w:pPr>
            <w:r w:rsidRPr="005F1CFE">
              <w:rPr>
                <w:rFonts w:asciiTheme="majorBidi" w:eastAsia="Times New Roman" w:hAnsiTheme="majorBidi" w:cstheme="majorBidi"/>
                <w:sz w:val="27"/>
                <w:szCs w:val="27"/>
              </w:rPr>
              <w:t>20</w:t>
            </w:r>
          </w:p>
        </w:tc>
        <w:tc>
          <w:tcPr>
            <w:tcW w:w="0" w:type="auto"/>
            <w:vAlign w:val="center"/>
            <w:hideMark/>
          </w:tcPr>
          <w:p w14:paraId="687EF65D" w14:textId="77777777" w:rsidR="009C4D6C" w:rsidRPr="005F1CFE" w:rsidRDefault="009C4D6C" w:rsidP="005F1CFE">
            <w:pPr>
              <w:jc w:val="center"/>
              <w:rPr>
                <w:rFonts w:asciiTheme="majorBidi" w:eastAsia="Times New Roman" w:hAnsiTheme="majorBidi" w:cstheme="majorBidi"/>
                <w:sz w:val="27"/>
                <w:szCs w:val="27"/>
              </w:rPr>
            </w:pPr>
            <w:r w:rsidRPr="005F1CFE">
              <w:rPr>
                <w:rFonts w:asciiTheme="majorBidi" w:eastAsia="Times New Roman" w:hAnsiTheme="majorBidi" w:cstheme="majorBidi"/>
                <w:sz w:val="27"/>
                <w:szCs w:val="27"/>
              </w:rPr>
              <w:t>20</w:t>
            </w:r>
          </w:p>
        </w:tc>
        <w:tc>
          <w:tcPr>
            <w:tcW w:w="0" w:type="auto"/>
            <w:vAlign w:val="center"/>
            <w:hideMark/>
          </w:tcPr>
          <w:p w14:paraId="69BE3F73" w14:textId="77777777" w:rsidR="009C4D6C" w:rsidRPr="005F1CFE" w:rsidRDefault="009C4D6C" w:rsidP="005F1CFE">
            <w:pPr>
              <w:jc w:val="center"/>
              <w:rPr>
                <w:rFonts w:asciiTheme="majorBidi" w:eastAsia="Times New Roman" w:hAnsiTheme="majorBidi" w:cstheme="majorBidi"/>
                <w:sz w:val="27"/>
                <w:szCs w:val="27"/>
              </w:rPr>
            </w:pPr>
            <w:r w:rsidRPr="005F1CFE">
              <w:rPr>
                <w:rFonts w:asciiTheme="majorBidi" w:eastAsia="Times New Roman" w:hAnsiTheme="majorBidi" w:cstheme="majorBidi"/>
                <w:sz w:val="27"/>
                <w:szCs w:val="27"/>
              </w:rPr>
              <w:t>20</w:t>
            </w:r>
          </w:p>
        </w:tc>
      </w:tr>
      <w:tr w:rsidR="009C4D6C" w:rsidRPr="005F1CFE" w14:paraId="68DAFB39" w14:textId="77777777" w:rsidTr="005F1CFE">
        <w:tc>
          <w:tcPr>
            <w:tcW w:w="0" w:type="auto"/>
            <w:vAlign w:val="center"/>
            <w:hideMark/>
          </w:tcPr>
          <w:p w14:paraId="6B3A52BA" w14:textId="77777777" w:rsidR="009C4D6C" w:rsidRPr="005F1CFE" w:rsidRDefault="009C4D6C" w:rsidP="005F1CFE">
            <w:pPr>
              <w:jc w:val="center"/>
              <w:rPr>
                <w:rFonts w:asciiTheme="majorBidi" w:eastAsia="Times New Roman" w:hAnsiTheme="majorBidi" w:cstheme="majorBidi"/>
                <w:sz w:val="27"/>
                <w:szCs w:val="27"/>
              </w:rPr>
            </w:pPr>
            <w:r w:rsidRPr="005F1CFE">
              <w:rPr>
                <w:rFonts w:asciiTheme="majorBidi" w:eastAsia="Times New Roman" w:hAnsiTheme="majorBidi" w:cstheme="majorBidi"/>
                <w:sz w:val="27"/>
                <w:szCs w:val="27"/>
              </w:rPr>
              <w:t>Baking powder (g)</w:t>
            </w:r>
          </w:p>
        </w:tc>
        <w:tc>
          <w:tcPr>
            <w:tcW w:w="0" w:type="auto"/>
            <w:vAlign w:val="center"/>
            <w:hideMark/>
          </w:tcPr>
          <w:p w14:paraId="3784A235" w14:textId="77777777" w:rsidR="009C4D6C" w:rsidRPr="005F1CFE" w:rsidRDefault="009C4D6C" w:rsidP="005F1CFE">
            <w:pPr>
              <w:jc w:val="center"/>
              <w:rPr>
                <w:rFonts w:asciiTheme="majorBidi" w:eastAsia="Times New Roman" w:hAnsiTheme="majorBidi" w:cstheme="majorBidi"/>
                <w:sz w:val="27"/>
                <w:szCs w:val="27"/>
              </w:rPr>
            </w:pPr>
            <w:r w:rsidRPr="005F1CFE">
              <w:rPr>
                <w:rFonts w:asciiTheme="majorBidi" w:eastAsia="Times New Roman" w:hAnsiTheme="majorBidi" w:cstheme="majorBidi"/>
                <w:sz w:val="27"/>
                <w:szCs w:val="27"/>
              </w:rPr>
              <w:t>16</w:t>
            </w:r>
          </w:p>
        </w:tc>
        <w:tc>
          <w:tcPr>
            <w:tcW w:w="0" w:type="auto"/>
            <w:vAlign w:val="center"/>
            <w:hideMark/>
          </w:tcPr>
          <w:p w14:paraId="764F8FCF" w14:textId="77777777" w:rsidR="009C4D6C" w:rsidRPr="005F1CFE" w:rsidRDefault="009C4D6C" w:rsidP="005F1CFE">
            <w:pPr>
              <w:jc w:val="center"/>
              <w:rPr>
                <w:rFonts w:asciiTheme="majorBidi" w:eastAsia="Times New Roman" w:hAnsiTheme="majorBidi" w:cstheme="majorBidi"/>
                <w:sz w:val="27"/>
                <w:szCs w:val="27"/>
              </w:rPr>
            </w:pPr>
            <w:r w:rsidRPr="005F1CFE">
              <w:rPr>
                <w:rFonts w:asciiTheme="majorBidi" w:eastAsia="Times New Roman" w:hAnsiTheme="majorBidi" w:cstheme="majorBidi"/>
                <w:sz w:val="27"/>
                <w:szCs w:val="27"/>
              </w:rPr>
              <w:t>16</w:t>
            </w:r>
          </w:p>
        </w:tc>
        <w:tc>
          <w:tcPr>
            <w:tcW w:w="0" w:type="auto"/>
            <w:vAlign w:val="center"/>
            <w:hideMark/>
          </w:tcPr>
          <w:p w14:paraId="654D001E" w14:textId="77777777" w:rsidR="009C4D6C" w:rsidRPr="005F1CFE" w:rsidRDefault="009C4D6C" w:rsidP="005F1CFE">
            <w:pPr>
              <w:jc w:val="center"/>
              <w:rPr>
                <w:rFonts w:asciiTheme="majorBidi" w:eastAsia="Times New Roman" w:hAnsiTheme="majorBidi" w:cstheme="majorBidi"/>
                <w:sz w:val="27"/>
                <w:szCs w:val="27"/>
              </w:rPr>
            </w:pPr>
            <w:r w:rsidRPr="005F1CFE">
              <w:rPr>
                <w:rFonts w:asciiTheme="majorBidi" w:eastAsia="Times New Roman" w:hAnsiTheme="majorBidi" w:cstheme="majorBidi"/>
                <w:sz w:val="27"/>
                <w:szCs w:val="27"/>
              </w:rPr>
              <w:t>16</w:t>
            </w:r>
          </w:p>
        </w:tc>
        <w:tc>
          <w:tcPr>
            <w:tcW w:w="0" w:type="auto"/>
            <w:vAlign w:val="center"/>
            <w:hideMark/>
          </w:tcPr>
          <w:p w14:paraId="560A6BEB" w14:textId="77777777" w:rsidR="009C4D6C" w:rsidRPr="005F1CFE" w:rsidRDefault="009C4D6C" w:rsidP="005F1CFE">
            <w:pPr>
              <w:jc w:val="center"/>
              <w:rPr>
                <w:rFonts w:asciiTheme="majorBidi" w:eastAsia="Times New Roman" w:hAnsiTheme="majorBidi" w:cstheme="majorBidi"/>
                <w:sz w:val="27"/>
                <w:szCs w:val="27"/>
              </w:rPr>
            </w:pPr>
            <w:r w:rsidRPr="005F1CFE">
              <w:rPr>
                <w:rFonts w:asciiTheme="majorBidi" w:eastAsia="Times New Roman" w:hAnsiTheme="majorBidi" w:cstheme="majorBidi"/>
                <w:sz w:val="27"/>
                <w:szCs w:val="27"/>
              </w:rPr>
              <w:t>16</w:t>
            </w:r>
          </w:p>
        </w:tc>
      </w:tr>
      <w:tr w:rsidR="009C4D6C" w:rsidRPr="005F1CFE" w14:paraId="4D58B439" w14:textId="77777777" w:rsidTr="005F1CFE">
        <w:tc>
          <w:tcPr>
            <w:tcW w:w="0" w:type="auto"/>
            <w:vAlign w:val="center"/>
            <w:hideMark/>
          </w:tcPr>
          <w:p w14:paraId="33E4A647" w14:textId="77777777" w:rsidR="009C4D6C" w:rsidRPr="005F1CFE" w:rsidRDefault="009C4D6C" w:rsidP="005F1CFE">
            <w:pPr>
              <w:jc w:val="center"/>
              <w:rPr>
                <w:rFonts w:asciiTheme="majorBidi" w:eastAsia="Times New Roman" w:hAnsiTheme="majorBidi" w:cstheme="majorBidi"/>
                <w:sz w:val="27"/>
                <w:szCs w:val="27"/>
              </w:rPr>
            </w:pPr>
            <w:r w:rsidRPr="005F1CFE">
              <w:rPr>
                <w:rFonts w:asciiTheme="majorBidi" w:eastAsia="Times New Roman" w:hAnsiTheme="majorBidi" w:cstheme="majorBidi"/>
                <w:sz w:val="27"/>
                <w:szCs w:val="27"/>
              </w:rPr>
              <w:t>Sodium bicarbonate (g)</w:t>
            </w:r>
          </w:p>
        </w:tc>
        <w:tc>
          <w:tcPr>
            <w:tcW w:w="0" w:type="auto"/>
            <w:vAlign w:val="center"/>
            <w:hideMark/>
          </w:tcPr>
          <w:p w14:paraId="65CBD333" w14:textId="77777777" w:rsidR="009C4D6C" w:rsidRPr="005F1CFE" w:rsidRDefault="009C4D6C" w:rsidP="005F1CFE">
            <w:pPr>
              <w:jc w:val="center"/>
              <w:rPr>
                <w:rFonts w:asciiTheme="majorBidi" w:eastAsia="Times New Roman" w:hAnsiTheme="majorBidi" w:cstheme="majorBidi"/>
                <w:sz w:val="27"/>
                <w:szCs w:val="27"/>
              </w:rPr>
            </w:pPr>
            <w:r w:rsidRPr="005F1CFE">
              <w:rPr>
                <w:rFonts w:asciiTheme="majorBidi" w:eastAsia="Times New Roman" w:hAnsiTheme="majorBidi" w:cstheme="majorBidi"/>
                <w:sz w:val="27"/>
                <w:szCs w:val="27"/>
              </w:rPr>
              <w:t>10</w:t>
            </w:r>
          </w:p>
        </w:tc>
        <w:tc>
          <w:tcPr>
            <w:tcW w:w="0" w:type="auto"/>
            <w:vAlign w:val="center"/>
            <w:hideMark/>
          </w:tcPr>
          <w:p w14:paraId="57722A76" w14:textId="77777777" w:rsidR="009C4D6C" w:rsidRPr="005F1CFE" w:rsidRDefault="009C4D6C" w:rsidP="005F1CFE">
            <w:pPr>
              <w:jc w:val="center"/>
              <w:rPr>
                <w:rFonts w:asciiTheme="majorBidi" w:eastAsia="Times New Roman" w:hAnsiTheme="majorBidi" w:cstheme="majorBidi"/>
                <w:sz w:val="27"/>
                <w:szCs w:val="27"/>
              </w:rPr>
            </w:pPr>
            <w:r w:rsidRPr="005F1CFE">
              <w:rPr>
                <w:rFonts w:asciiTheme="majorBidi" w:eastAsia="Times New Roman" w:hAnsiTheme="majorBidi" w:cstheme="majorBidi"/>
                <w:sz w:val="27"/>
                <w:szCs w:val="27"/>
              </w:rPr>
              <w:t>10</w:t>
            </w:r>
          </w:p>
        </w:tc>
        <w:tc>
          <w:tcPr>
            <w:tcW w:w="0" w:type="auto"/>
            <w:vAlign w:val="center"/>
            <w:hideMark/>
          </w:tcPr>
          <w:p w14:paraId="51D3D006" w14:textId="77777777" w:rsidR="009C4D6C" w:rsidRPr="005F1CFE" w:rsidRDefault="009C4D6C" w:rsidP="005F1CFE">
            <w:pPr>
              <w:jc w:val="center"/>
              <w:rPr>
                <w:rFonts w:asciiTheme="majorBidi" w:eastAsia="Times New Roman" w:hAnsiTheme="majorBidi" w:cstheme="majorBidi"/>
                <w:sz w:val="27"/>
                <w:szCs w:val="27"/>
              </w:rPr>
            </w:pPr>
            <w:r w:rsidRPr="005F1CFE">
              <w:rPr>
                <w:rFonts w:asciiTheme="majorBidi" w:eastAsia="Times New Roman" w:hAnsiTheme="majorBidi" w:cstheme="majorBidi"/>
                <w:sz w:val="27"/>
                <w:szCs w:val="27"/>
              </w:rPr>
              <w:t>10</w:t>
            </w:r>
          </w:p>
        </w:tc>
        <w:tc>
          <w:tcPr>
            <w:tcW w:w="0" w:type="auto"/>
            <w:vAlign w:val="center"/>
            <w:hideMark/>
          </w:tcPr>
          <w:p w14:paraId="45E06A3E" w14:textId="77777777" w:rsidR="009C4D6C" w:rsidRPr="005F1CFE" w:rsidRDefault="009C4D6C" w:rsidP="005F1CFE">
            <w:pPr>
              <w:jc w:val="center"/>
              <w:rPr>
                <w:rFonts w:asciiTheme="majorBidi" w:eastAsia="Times New Roman" w:hAnsiTheme="majorBidi" w:cstheme="majorBidi"/>
                <w:sz w:val="27"/>
                <w:szCs w:val="27"/>
              </w:rPr>
            </w:pPr>
            <w:r w:rsidRPr="005F1CFE">
              <w:rPr>
                <w:rFonts w:asciiTheme="majorBidi" w:eastAsia="Times New Roman" w:hAnsiTheme="majorBidi" w:cstheme="majorBidi"/>
                <w:sz w:val="27"/>
                <w:szCs w:val="27"/>
              </w:rPr>
              <w:t>10</w:t>
            </w:r>
          </w:p>
        </w:tc>
      </w:tr>
      <w:tr w:rsidR="009C4D6C" w:rsidRPr="005F1CFE" w14:paraId="3CF6B3FA" w14:textId="77777777" w:rsidTr="005F1CFE">
        <w:tc>
          <w:tcPr>
            <w:tcW w:w="0" w:type="auto"/>
            <w:vAlign w:val="center"/>
            <w:hideMark/>
          </w:tcPr>
          <w:p w14:paraId="5F06D788" w14:textId="77777777" w:rsidR="009C4D6C" w:rsidRPr="005F1CFE" w:rsidRDefault="009C4D6C" w:rsidP="005F1CFE">
            <w:pPr>
              <w:jc w:val="center"/>
              <w:rPr>
                <w:rFonts w:asciiTheme="majorBidi" w:eastAsia="Times New Roman" w:hAnsiTheme="majorBidi" w:cstheme="majorBidi"/>
                <w:sz w:val="27"/>
                <w:szCs w:val="27"/>
              </w:rPr>
            </w:pPr>
            <w:r w:rsidRPr="005F1CFE">
              <w:rPr>
                <w:rFonts w:asciiTheme="majorBidi" w:eastAsia="Times New Roman" w:hAnsiTheme="majorBidi" w:cstheme="majorBidi"/>
                <w:sz w:val="27"/>
                <w:szCs w:val="27"/>
              </w:rPr>
              <w:t>Vanilla (g)</w:t>
            </w:r>
          </w:p>
        </w:tc>
        <w:tc>
          <w:tcPr>
            <w:tcW w:w="0" w:type="auto"/>
            <w:vAlign w:val="center"/>
            <w:hideMark/>
          </w:tcPr>
          <w:p w14:paraId="24875AAB" w14:textId="77777777" w:rsidR="009C4D6C" w:rsidRPr="005F1CFE" w:rsidRDefault="009C4D6C" w:rsidP="005F1CFE">
            <w:pPr>
              <w:jc w:val="center"/>
              <w:rPr>
                <w:rFonts w:asciiTheme="majorBidi" w:eastAsia="Times New Roman" w:hAnsiTheme="majorBidi" w:cstheme="majorBidi"/>
                <w:sz w:val="27"/>
                <w:szCs w:val="27"/>
              </w:rPr>
            </w:pPr>
            <w:r w:rsidRPr="005F1CFE">
              <w:rPr>
                <w:rFonts w:asciiTheme="majorBidi" w:eastAsia="Times New Roman" w:hAnsiTheme="majorBidi" w:cstheme="majorBidi"/>
                <w:sz w:val="27"/>
                <w:szCs w:val="27"/>
              </w:rPr>
              <w:t>3</w:t>
            </w:r>
          </w:p>
        </w:tc>
        <w:tc>
          <w:tcPr>
            <w:tcW w:w="0" w:type="auto"/>
            <w:vAlign w:val="center"/>
            <w:hideMark/>
          </w:tcPr>
          <w:p w14:paraId="77AE18ED" w14:textId="77777777" w:rsidR="009C4D6C" w:rsidRPr="005F1CFE" w:rsidRDefault="009C4D6C" w:rsidP="005F1CFE">
            <w:pPr>
              <w:jc w:val="center"/>
              <w:rPr>
                <w:rFonts w:asciiTheme="majorBidi" w:eastAsia="Times New Roman" w:hAnsiTheme="majorBidi" w:cstheme="majorBidi"/>
                <w:sz w:val="27"/>
                <w:szCs w:val="27"/>
              </w:rPr>
            </w:pPr>
            <w:r w:rsidRPr="005F1CFE">
              <w:rPr>
                <w:rFonts w:asciiTheme="majorBidi" w:eastAsia="Times New Roman" w:hAnsiTheme="majorBidi" w:cstheme="majorBidi"/>
                <w:sz w:val="27"/>
                <w:szCs w:val="27"/>
              </w:rPr>
              <w:t>3</w:t>
            </w:r>
          </w:p>
        </w:tc>
        <w:tc>
          <w:tcPr>
            <w:tcW w:w="0" w:type="auto"/>
            <w:vAlign w:val="center"/>
            <w:hideMark/>
          </w:tcPr>
          <w:p w14:paraId="6CFF2EE3" w14:textId="77777777" w:rsidR="009C4D6C" w:rsidRPr="005F1CFE" w:rsidRDefault="009C4D6C" w:rsidP="005F1CFE">
            <w:pPr>
              <w:jc w:val="center"/>
              <w:rPr>
                <w:rFonts w:asciiTheme="majorBidi" w:eastAsia="Times New Roman" w:hAnsiTheme="majorBidi" w:cstheme="majorBidi"/>
                <w:sz w:val="27"/>
                <w:szCs w:val="27"/>
              </w:rPr>
            </w:pPr>
            <w:r w:rsidRPr="005F1CFE">
              <w:rPr>
                <w:rFonts w:asciiTheme="majorBidi" w:eastAsia="Times New Roman" w:hAnsiTheme="majorBidi" w:cstheme="majorBidi"/>
                <w:sz w:val="27"/>
                <w:szCs w:val="27"/>
              </w:rPr>
              <w:t>3</w:t>
            </w:r>
          </w:p>
        </w:tc>
        <w:tc>
          <w:tcPr>
            <w:tcW w:w="0" w:type="auto"/>
            <w:vAlign w:val="center"/>
            <w:hideMark/>
          </w:tcPr>
          <w:p w14:paraId="14B69ECC" w14:textId="77777777" w:rsidR="009C4D6C" w:rsidRPr="005F1CFE" w:rsidRDefault="009C4D6C" w:rsidP="005F1CFE">
            <w:pPr>
              <w:jc w:val="center"/>
              <w:rPr>
                <w:rFonts w:asciiTheme="majorBidi" w:eastAsia="Times New Roman" w:hAnsiTheme="majorBidi" w:cstheme="majorBidi"/>
                <w:sz w:val="27"/>
                <w:szCs w:val="27"/>
              </w:rPr>
            </w:pPr>
            <w:r w:rsidRPr="005F1CFE">
              <w:rPr>
                <w:rFonts w:asciiTheme="majorBidi" w:eastAsia="Times New Roman" w:hAnsiTheme="majorBidi" w:cstheme="majorBidi"/>
                <w:sz w:val="27"/>
                <w:szCs w:val="27"/>
              </w:rPr>
              <w:t>3</w:t>
            </w:r>
          </w:p>
        </w:tc>
      </w:tr>
      <w:tr w:rsidR="009C4D6C" w:rsidRPr="005F1CFE" w14:paraId="14C8337E" w14:textId="77777777" w:rsidTr="005F1CFE">
        <w:tc>
          <w:tcPr>
            <w:tcW w:w="0" w:type="auto"/>
            <w:vAlign w:val="center"/>
            <w:hideMark/>
          </w:tcPr>
          <w:p w14:paraId="5F635CAE" w14:textId="77777777" w:rsidR="009C4D6C" w:rsidRPr="005F1CFE" w:rsidRDefault="009C4D6C" w:rsidP="005F1CFE">
            <w:pPr>
              <w:jc w:val="center"/>
              <w:rPr>
                <w:rFonts w:asciiTheme="majorBidi" w:eastAsia="Times New Roman" w:hAnsiTheme="majorBidi" w:cstheme="majorBidi"/>
                <w:sz w:val="27"/>
                <w:szCs w:val="27"/>
              </w:rPr>
            </w:pPr>
            <w:r w:rsidRPr="005F1CFE">
              <w:rPr>
                <w:rFonts w:asciiTheme="majorBidi" w:eastAsia="Times New Roman" w:hAnsiTheme="majorBidi" w:cstheme="majorBidi"/>
                <w:sz w:val="27"/>
                <w:szCs w:val="27"/>
              </w:rPr>
              <w:t>Chocolate chips (g)</w:t>
            </w:r>
          </w:p>
        </w:tc>
        <w:tc>
          <w:tcPr>
            <w:tcW w:w="0" w:type="auto"/>
            <w:vAlign w:val="center"/>
            <w:hideMark/>
          </w:tcPr>
          <w:p w14:paraId="01E75768" w14:textId="77777777" w:rsidR="009C4D6C" w:rsidRPr="005F1CFE" w:rsidRDefault="009C4D6C" w:rsidP="005F1CFE">
            <w:pPr>
              <w:jc w:val="center"/>
              <w:rPr>
                <w:rFonts w:asciiTheme="majorBidi" w:eastAsia="Times New Roman" w:hAnsiTheme="majorBidi" w:cstheme="majorBidi"/>
                <w:sz w:val="27"/>
                <w:szCs w:val="27"/>
              </w:rPr>
            </w:pPr>
            <w:r w:rsidRPr="005F1CFE">
              <w:rPr>
                <w:rFonts w:asciiTheme="majorBidi" w:eastAsia="Times New Roman" w:hAnsiTheme="majorBidi" w:cstheme="majorBidi"/>
                <w:sz w:val="27"/>
                <w:szCs w:val="27"/>
              </w:rPr>
              <w:t>80</w:t>
            </w:r>
          </w:p>
        </w:tc>
        <w:tc>
          <w:tcPr>
            <w:tcW w:w="0" w:type="auto"/>
            <w:vAlign w:val="center"/>
            <w:hideMark/>
          </w:tcPr>
          <w:p w14:paraId="2310DC3E" w14:textId="77777777" w:rsidR="009C4D6C" w:rsidRPr="005F1CFE" w:rsidRDefault="009C4D6C" w:rsidP="005F1CFE">
            <w:pPr>
              <w:jc w:val="center"/>
              <w:rPr>
                <w:rFonts w:asciiTheme="majorBidi" w:eastAsia="Times New Roman" w:hAnsiTheme="majorBidi" w:cstheme="majorBidi"/>
                <w:sz w:val="27"/>
                <w:szCs w:val="27"/>
              </w:rPr>
            </w:pPr>
            <w:r w:rsidRPr="005F1CFE">
              <w:rPr>
                <w:rFonts w:asciiTheme="majorBidi" w:eastAsia="Times New Roman" w:hAnsiTheme="majorBidi" w:cstheme="majorBidi"/>
                <w:sz w:val="27"/>
                <w:szCs w:val="27"/>
              </w:rPr>
              <w:t>80</w:t>
            </w:r>
          </w:p>
        </w:tc>
        <w:tc>
          <w:tcPr>
            <w:tcW w:w="0" w:type="auto"/>
            <w:vAlign w:val="center"/>
            <w:hideMark/>
          </w:tcPr>
          <w:p w14:paraId="58DDF77D" w14:textId="77777777" w:rsidR="009C4D6C" w:rsidRPr="005F1CFE" w:rsidRDefault="009C4D6C" w:rsidP="005F1CFE">
            <w:pPr>
              <w:jc w:val="center"/>
              <w:rPr>
                <w:rFonts w:asciiTheme="majorBidi" w:eastAsia="Times New Roman" w:hAnsiTheme="majorBidi" w:cstheme="majorBidi"/>
                <w:sz w:val="27"/>
                <w:szCs w:val="27"/>
              </w:rPr>
            </w:pPr>
            <w:r w:rsidRPr="005F1CFE">
              <w:rPr>
                <w:rFonts w:asciiTheme="majorBidi" w:eastAsia="Times New Roman" w:hAnsiTheme="majorBidi" w:cstheme="majorBidi"/>
                <w:sz w:val="27"/>
                <w:szCs w:val="27"/>
              </w:rPr>
              <w:t>80</w:t>
            </w:r>
          </w:p>
        </w:tc>
        <w:tc>
          <w:tcPr>
            <w:tcW w:w="0" w:type="auto"/>
            <w:vAlign w:val="center"/>
            <w:hideMark/>
          </w:tcPr>
          <w:p w14:paraId="566C5365" w14:textId="77777777" w:rsidR="009C4D6C" w:rsidRPr="005F1CFE" w:rsidRDefault="009C4D6C" w:rsidP="005F1CFE">
            <w:pPr>
              <w:jc w:val="center"/>
              <w:rPr>
                <w:rFonts w:asciiTheme="majorBidi" w:eastAsia="Times New Roman" w:hAnsiTheme="majorBidi" w:cstheme="majorBidi"/>
                <w:sz w:val="27"/>
                <w:szCs w:val="27"/>
              </w:rPr>
            </w:pPr>
            <w:r w:rsidRPr="005F1CFE">
              <w:rPr>
                <w:rFonts w:asciiTheme="majorBidi" w:eastAsia="Times New Roman" w:hAnsiTheme="majorBidi" w:cstheme="majorBidi"/>
                <w:sz w:val="27"/>
                <w:szCs w:val="27"/>
              </w:rPr>
              <w:t>80</w:t>
            </w:r>
          </w:p>
        </w:tc>
      </w:tr>
      <w:tr w:rsidR="009C4D6C" w:rsidRPr="005F1CFE" w14:paraId="0E28ECEE" w14:textId="77777777" w:rsidTr="005F1CFE">
        <w:tc>
          <w:tcPr>
            <w:tcW w:w="0" w:type="auto"/>
            <w:vAlign w:val="center"/>
            <w:hideMark/>
          </w:tcPr>
          <w:p w14:paraId="5F6C2E88" w14:textId="77777777" w:rsidR="009C4D6C" w:rsidRPr="005F1CFE" w:rsidRDefault="009C4D6C" w:rsidP="005F1CFE">
            <w:pPr>
              <w:jc w:val="center"/>
              <w:rPr>
                <w:rFonts w:asciiTheme="majorBidi" w:eastAsia="Times New Roman" w:hAnsiTheme="majorBidi" w:cstheme="majorBidi"/>
                <w:sz w:val="27"/>
                <w:szCs w:val="27"/>
              </w:rPr>
            </w:pPr>
            <w:r w:rsidRPr="005F1CFE">
              <w:rPr>
                <w:rFonts w:asciiTheme="majorBidi" w:eastAsia="Times New Roman" w:hAnsiTheme="majorBidi" w:cstheme="majorBidi"/>
                <w:sz w:val="27"/>
                <w:szCs w:val="27"/>
              </w:rPr>
              <w:t>Fat (g)</w:t>
            </w:r>
          </w:p>
        </w:tc>
        <w:tc>
          <w:tcPr>
            <w:tcW w:w="0" w:type="auto"/>
            <w:vAlign w:val="center"/>
            <w:hideMark/>
          </w:tcPr>
          <w:p w14:paraId="5441F55E" w14:textId="77777777" w:rsidR="009C4D6C" w:rsidRPr="005F1CFE" w:rsidRDefault="009C4D6C" w:rsidP="005F1CFE">
            <w:pPr>
              <w:jc w:val="center"/>
              <w:rPr>
                <w:rFonts w:asciiTheme="majorBidi" w:eastAsia="Times New Roman" w:hAnsiTheme="majorBidi" w:cstheme="majorBidi"/>
                <w:sz w:val="27"/>
                <w:szCs w:val="27"/>
              </w:rPr>
            </w:pPr>
            <w:r w:rsidRPr="005F1CFE">
              <w:rPr>
                <w:rFonts w:asciiTheme="majorBidi" w:eastAsia="Times New Roman" w:hAnsiTheme="majorBidi" w:cstheme="majorBidi"/>
                <w:sz w:val="27"/>
                <w:szCs w:val="27"/>
              </w:rPr>
              <w:t>350 (Butter)</w:t>
            </w:r>
          </w:p>
        </w:tc>
        <w:tc>
          <w:tcPr>
            <w:tcW w:w="0" w:type="auto"/>
            <w:vAlign w:val="center"/>
            <w:hideMark/>
          </w:tcPr>
          <w:p w14:paraId="016EE873" w14:textId="77777777" w:rsidR="009C4D6C" w:rsidRPr="005F1CFE" w:rsidRDefault="009C4D6C" w:rsidP="005F1CFE">
            <w:pPr>
              <w:jc w:val="center"/>
              <w:rPr>
                <w:rFonts w:asciiTheme="majorBidi" w:eastAsia="Times New Roman" w:hAnsiTheme="majorBidi" w:cstheme="majorBidi"/>
                <w:sz w:val="27"/>
                <w:szCs w:val="27"/>
              </w:rPr>
            </w:pPr>
            <w:r w:rsidRPr="005F1CFE">
              <w:rPr>
                <w:rFonts w:asciiTheme="majorBidi" w:eastAsia="Times New Roman" w:hAnsiTheme="majorBidi" w:cstheme="majorBidi"/>
                <w:sz w:val="27"/>
                <w:szCs w:val="27"/>
              </w:rPr>
              <w:t>350 (</w:t>
            </w:r>
            <w:proofErr w:type="spellStart"/>
            <w:r w:rsidRPr="005F1CFE">
              <w:rPr>
                <w:rFonts w:asciiTheme="majorBidi" w:eastAsia="Times New Roman" w:hAnsiTheme="majorBidi" w:cstheme="majorBidi"/>
                <w:sz w:val="27"/>
                <w:szCs w:val="27"/>
              </w:rPr>
              <w:t>Oleogel</w:t>
            </w:r>
            <w:proofErr w:type="spellEnd"/>
            <w:r w:rsidRPr="005F1CFE">
              <w:rPr>
                <w:rFonts w:asciiTheme="majorBidi" w:eastAsia="Times New Roman" w:hAnsiTheme="majorBidi" w:cstheme="majorBidi"/>
                <w:sz w:val="27"/>
                <w:szCs w:val="27"/>
              </w:rPr>
              <w:t>)</w:t>
            </w:r>
          </w:p>
        </w:tc>
        <w:tc>
          <w:tcPr>
            <w:tcW w:w="0" w:type="auto"/>
            <w:vAlign w:val="center"/>
            <w:hideMark/>
          </w:tcPr>
          <w:p w14:paraId="16D83A54" w14:textId="77777777" w:rsidR="009C4D6C" w:rsidRPr="005F1CFE" w:rsidRDefault="009C4D6C" w:rsidP="005F1CFE">
            <w:pPr>
              <w:jc w:val="center"/>
              <w:rPr>
                <w:rFonts w:asciiTheme="majorBidi" w:eastAsia="Times New Roman" w:hAnsiTheme="majorBidi" w:cstheme="majorBidi"/>
                <w:sz w:val="27"/>
                <w:szCs w:val="27"/>
              </w:rPr>
            </w:pPr>
            <w:r w:rsidRPr="005F1CFE">
              <w:rPr>
                <w:rFonts w:asciiTheme="majorBidi" w:eastAsia="Times New Roman" w:hAnsiTheme="majorBidi" w:cstheme="majorBidi"/>
                <w:sz w:val="27"/>
                <w:szCs w:val="27"/>
              </w:rPr>
              <w:t>400 (</w:t>
            </w:r>
            <w:proofErr w:type="spellStart"/>
            <w:r w:rsidRPr="005F1CFE">
              <w:rPr>
                <w:rFonts w:asciiTheme="majorBidi" w:eastAsia="Times New Roman" w:hAnsiTheme="majorBidi" w:cstheme="majorBidi"/>
                <w:sz w:val="27"/>
                <w:szCs w:val="27"/>
              </w:rPr>
              <w:t>Oleogel</w:t>
            </w:r>
            <w:proofErr w:type="spellEnd"/>
            <w:r w:rsidRPr="005F1CFE">
              <w:rPr>
                <w:rFonts w:asciiTheme="majorBidi" w:eastAsia="Times New Roman" w:hAnsiTheme="majorBidi" w:cstheme="majorBidi"/>
                <w:sz w:val="27"/>
                <w:szCs w:val="27"/>
              </w:rPr>
              <w:t>)</w:t>
            </w:r>
          </w:p>
        </w:tc>
        <w:tc>
          <w:tcPr>
            <w:tcW w:w="0" w:type="auto"/>
            <w:vAlign w:val="center"/>
            <w:hideMark/>
          </w:tcPr>
          <w:p w14:paraId="004264FD" w14:textId="77777777" w:rsidR="009C4D6C" w:rsidRPr="005F1CFE" w:rsidRDefault="009C4D6C" w:rsidP="005F1CFE">
            <w:pPr>
              <w:jc w:val="center"/>
              <w:rPr>
                <w:rFonts w:asciiTheme="majorBidi" w:eastAsia="Times New Roman" w:hAnsiTheme="majorBidi" w:cstheme="majorBidi"/>
                <w:sz w:val="27"/>
                <w:szCs w:val="27"/>
              </w:rPr>
            </w:pPr>
            <w:r w:rsidRPr="005F1CFE">
              <w:rPr>
                <w:rFonts w:asciiTheme="majorBidi" w:eastAsia="Times New Roman" w:hAnsiTheme="majorBidi" w:cstheme="majorBidi"/>
                <w:sz w:val="27"/>
                <w:szCs w:val="27"/>
              </w:rPr>
              <w:t>250 (</w:t>
            </w:r>
            <w:proofErr w:type="spellStart"/>
            <w:r w:rsidRPr="005F1CFE">
              <w:rPr>
                <w:rFonts w:asciiTheme="majorBidi" w:eastAsia="Times New Roman" w:hAnsiTheme="majorBidi" w:cstheme="majorBidi"/>
                <w:sz w:val="27"/>
                <w:szCs w:val="27"/>
              </w:rPr>
              <w:t>Oleogel</w:t>
            </w:r>
            <w:proofErr w:type="spellEnd"/>
            <w:r w:rsidRPr="005F1CFE">
              <w:rPr>
                <w:rFonts w:asciiTheme="majorBidi" w:eastAsia="Times New Roman" w:hAnsiTheme="majorBidi" w:cstheme="majorBidi"/>
                <w:sz w:val="27"/>
                <w:szCs w:val="27"/>
              </w:rPr>
              <w:t>)</w:t>
            </w:r>
          </w:p>
        </w:tc>
      </w:tr>
      <w:tr w:rsidR="009C4D6C" w:rsidRPr="005F1CFE" w14:paraId="19359EAE" w14:textId="77777777" w:rsidTr="005F1CFE">
        <w:tc>
          <w:tcPr>
            <w:tcW w:w="0" w:type="auto"/>
            <w:vAlign w:val="center"/>
            <w:hideMark/>
          </w:tcPr>
          <w:p w14:paraId="53162C55" w14:textId="614630A0" w:rsidR="009C4D6C" w:rsidRPr="005F1CFE" w:rsidRDefault="009C4D6C" w:rsidP="005F1CFE">
            <w:pPr>
              <w:jc w:val="center"/>
              <w:rPr>
                <w:rFonts w:asciiTheme="majorBidi" w:eastAsia="Times New Roman" w:hAnsiTheme="majorBidi" w:cstheme="majorBidi"/>
                <w:sz w:val="27"/>
                <w:szCs w:val="27"/>
              </w:rPr>
            </w:pPr>
            <w:r w:rsidRPr="005F1CFE">
              <w:rPr>
                <w:rFonts w:asciiTheme="majorBidi" w:eastAsia="Times New Roman" w:hAnsiTheme="majorBidi" w:cstheme="majorBidi"/>
                <w:sz w:val="27"/>
                <w:szCs w:val="27"/>
              </w:rPr>
              <w:t>Total Cookie</w:t>
            </w:r>
            <w:r w:rsidR="00340F1E" w:rsidRPr="005F1CFE">
              <w:rPr>
                <w:rFonts w:asciiTheme="majorBidi" w:eastAsia="Times New Roman" w:hAnsiTheme="majorBidi" w:cstheme="majorBidi"/>
                <w:sz w:val="27"/>
                <w:szCs w:val="27"/>
              </w:rPr>
              <w:t>s</w:t>
            </w:r>
            <w:r w:rsidRPr="005F1CFE">
              <w:rPr>
                <w:rFonts w:asciiTheme="majorBidi" w:eastAsia="Times New Roman" w:hAnsiTheme="majorBidi" w:cstheme="majorBidi"/>
                <w:sz w:val="27"/>
                <w:szCs w:val="27"/>
              </w:rPr>
              <w:t xml:space="preserve"> Yield (g)</w:t>
            </w:r>
          </w:p>
        </w:tc>
        <w:tc>
          <w:tcPr>
            <w:tcW w:w="0" w:type="auto"/>
            <w:vAlign w:val="center"/>
            <w:hideMark/>
          </w:tcPr>
          <w:p w14:paraId="14AF9C7B" w14:textId="77777777" w:rsidR="009C4D6C" w:rsidRPr="005F1CFE" w:rsidRDefault="009C4D6C" w:rsidP="005F1CFE">
            <w:pPr>
              <w:jc w:val="center"/>
              <w:rPr>
                <w:rFonts w:asciiTheme="majorBidi" w:eastAsia="Times New Roman" w:hAnsiTheme="majorBidi" w:cstheme="majorBidi"/>
                <w:sz w:val="27"/>
                <w:szCs w:val="27"/>
              </w:rPr>
            </w:pPr>
            <w:r w:rsidRPr="005F1CFE">
              <w:rPr>
                <w:rFonts w:asciiTheme="majorBidi" w:eastAsia="Times New Roman" w:hAnsiTheme="majorBidi" w:cstheme="majorBidi"/>
                <w:sz w:val="27"/>
                <w:szCs w:val="27"/>
              </w:rPr>
              <w:t>-</w:t>
            </w:r>
          </w:p>
        </w:tc>
        <w:tc>
          <w:tcPr>
            <w:tcW w:w="0" w:type="auto"/>
            <w:vAlign w:val="center"/>
            <w:hideMark/>
          </w:tcPr>
          <w:p w14:paraId="3012D5A7" w14:textId="77777777" w:rsidR="009C4D6C" w:rsidRPr="005F1CFE" w:rsidRDefault="009C4D6C" w:rsidP="005F1CFE">
            <w:pPr>
              <w:jc w:val="center"/>
              <w:rPr>
                <w:rFonts w:asciiTheme="majorBidi" w:eastAsia="Times New Roman" w:hAnsiTheme="majorBidi" w:cstheme="majorBidi"/>
                <w:sz w:val="27"/>
                <w:szCs w:val="27"/>
              </w:rPr>
            </w:pPr>
            <w:r w:rsidRPr="005F1CFE">
              <w:rPr>
                <w:rFonts w:asciiTheme="majorBidi" w:eastAsia="Times New Roman" w:hAnsiTheme="majorBidi" w:cstheme="majorBidi"/>
                <w:sz w:val="27"/>
                <w:szCs w:val="27"/>
              </w:rPr>
              <w:t>1115</w:t>
            </w:r>
          </w:p>
        </w:tc>
        <w:tc>
          <w:tcPr>
            <w:tcW w:w="0" w:type="auto"/>
            <w:vAlign w:val="center"/>
            <w:hideMark/>
          </w:tcPr>
          <w:p w14:paraId="5D9B3FA2" w14:textId="77777777" w:rsidR="009C4D6C" w:rsidRPr="005F1CFE" w:rsidRDefault="009C4D6C" w:rsidP="005F1CFE">
            <w:pPr>
              <w:jc w:val="center"/>
              <w:rPr>
                <w:rFonts w:asciiTheme="majorBidi" w:eastAsia="Times New Roman" w:hAnsiTheme="majorBidi" w:cstheme="majorBidi"/>
                <w:sz w:val="27"/>
                <w:szCs w:val="27"/>
              </w:rPr>
            </w:pPr>
            <w:r w:rsidRPr="005F1CFE">
              <w:rPr>
                <w:rFonts w:asciiTheme="majorBidi" w:eastAsia="Times New Roman" w:hAnsiTheme="majorBidi" w:cstheme="majorBidi"/>
                <w:sz w:val="27"/>
                <w:szCs w:val="27"/>
              </w:rPr>
              <w:t>1150</w:t>
            </w:r>
          </w:p>
        </w:tc>
        <w:tc>
          <w:tcPr>
            <w:tcW w:w="0" w:type="auto"/>
            <w:vAlign w:val="center"/>
            <w:hideMark/>
          </w:tcPr>
          <w:p w14:paraId="27E50D22" w14:textId="77777777" w:rsidR="009C4D6C" w:rsidRPr="005F1CFE" w:rsidRDefault="009C4D6C" w:rsidP="005F1CFE">
            <w:pPr>
              <w:jc w:val="center"/>
              <w:rPr>
                <w:rFonts w:asciiTheme="majorBidi" w:eastAsia="Times New Roman" w:hAnsiTheme="majorBidi" w:cstheme="majorBidi"/>
                <w:sz w:val="27"/>
                <w:szCs w:val="27"/>
              </w:rPr>
            </w:pPr>
            <w:r w:rsidRPr="005F1CFE">
              <w:rPr>
                <w:rFonts w:asciiTheme="majorBidi" w:eastAsia="Times New Roman" w:hAnsiTheme="majorBidi" w:cstheme="majorBidi"/>
                <w:sz w:val="27"/>
                <w:szCs w:val="27"/>
              </w:rPr>
              <w:t>1100</w:t>
            </w:r>
          </w:p>
        </w:tc>
      </w:tr>
    </w:tbl>
    <w:p w14:paraId="03861A5A" w14:textId="77777777" w:rsidR="00944741" w:rsidRPr="00667CA5" w:rsidRDefault="00FD3C1F" w:rsidP="00D44FA9">
      <w:pPr>
        <w:spacing w:before="240" w:after="0" w:line="360" w:lineRule="auto"/>
        <w:jc w:val="both"/>
        <w:rPr>
          <w:rFonts w:asciiTheme="majorBidi" w:hAnsiTheme="majorBidi" w:cstheme="majorBidi"/>
          <w:b/>
          <w:bCs/>
          <w:color w:val="000000" w:themeColor="text1"/>
          <w:sz w:val="28"/>
          <w:szCs w:val="28"/>
          <w:lang w:bidi="ar-EG"/>
        </w:rPr>
      </w:pPr>
      <w:proofErr w:type="spellStart"/>
      <w:r w:rsidRPr="00667CA5">
        <w:rPr>
          <w:rFonts w:asciiTheme="majorBidi" w:hAnsiTheme="majorBidi" w:cstheme="majorBidi"/>
          <w:b/>
          <w:bCs/>
          <w:color w:val="000000" w:themeColor="text1"/>
          <w:sz w:val="28"/>
          <w:szCs w:val="28"/>
          <w:lang w:bidi="ar-EG"/>
        </w:rPr>
        <w:t>Physico</w:t>
      </w:r>
      <w:proofErr w:type="spellEnd"/>
      <w:r w:rsidRPr="00667CA5">
        <w:rPr>
          <w:rFonts w:asciiTheme="majorBidi" w:hAnsiTheme="majorBidi" w:cstheme="majorBidi"/>
          <w:b/>
          <w:bCs/>
          <w:color w:val="000000" w:themeColor="text1"/>
          <w:sz w:val="28"/>
          <w:szCs w:val="28"/>
          <w:lang w:bidi="ar-EG"/>
        </w:rPr>
        <w:t xml:space="preserve">-Chemical properties of the prepared </w:t>
      </w:r>
      <w:proofErr w:type="spellStart"/>
      <w:r w:rsidRPr="00667CA5">
        <w:rPr>
          <w:rFonts w:asciiTheme="majorBidi" w:hAnsiTheme="majorBidi" w:cstheme="majorBidi"/>
          <w:b/>
          <w:bCs/>
          <w:color w:val="000000" w:themeColor="text1"/>
          <w:sz w:val="28"/>
          <w:szCs w:val="28"/>
          <w:lang w:bidi="ar-EG"/>
        </w:rPr>
        <w:t>oleogels</w:t>
      </w:r>
      <w:proofErr w:type="spellEnd"/>
      <w:r w:rsidRPr="00667CA5">
        <w:rPr>
          <w:rFonts w:asciiTheme="majorBidi" w:hAnsiTheme="majorBidi" w:cstheme="majorBidi"/>
          <w:b/>
          <w:bCs/>
          <w:color w:val="000000" w:themeColor="text1"/>
          <w:sz w:val="28"/>
          <w:szCs w:val="28"/>
          <w:lang w:bidi="ar-EG"/>
        </w:rPr>
        <w:t>:</w:t>
      </w:r>
    </w:p>
    <w:p w14:paraId="36AF1E59" w14:textId="77777777" w:rsidR="00103F4D" w:rsidRDefault="00FD3C1F" w:rsidP="00103F4D">
      <w:pPr>
        <w:spacing w:after="0" w:line="360" w:lineRule="auto"/>
        <w:jc w:val="both"/>
        <w:rPr>
          <w:rFonts w:asciiTheme="majorBidi" w:eastAsia="Times New Roman" w:hAnsiTheme="majorBidi" w:cstheme="majorBidi"/>
          <w:b/>
          <w:bCs/>
          <w:kern w:val="0"/>
          <w:sz w:val="28"/>
          <w:szCs w:val="28"/>
          <w:rtl/>
          <w14:ligatures w14:val="none"/>
        </w:rPr>
      </w:pPr>
      <w:r w:rsidRPr="00667CA5">
        <w:rPr>
          <w:rFonts w:asciiTheme="majorBidi" w:eastAsia="Times New Roman" w:hAnsiTheme="majorBidi" w:cstheme="majorBidi"/>
          <w:b/>
          <w:bCs/>
          <w:kern w:val="0"/>
          <w:sz w:val="28"/>
          <w:szCs w:val="28"/>
          <w14:ligatures w14:val="none"/>
        </w:rPr>
        <w:t>Gelation</w:t>
      </w:r>
      <w:r w:rsidR="00103F4D">
        <w:rPr>
          <w:rFonts w:asciiTheme="majorBidi" w:eastAsia="Times New Roman" w:hAnsiTheme="majorBidi" w:cstheme="majorBidi" w:hint="cs"/>
          <w:b/>
          <w:bCs/>
          <w:kern w:val="0"/>
          <w:sz w:val="28"/>
          <w:szCs w:val="28"/>
          <w:rtl/>
          <w14:ligatures w14:val="none"/>
        </w:rPr>
        <w:t xml:space="preserve"> </w:t>
      </w:r>
      <w:r w:rsidRPr="00667CA5">
        <w:rPr>
          <w:rFonts w:asciiTheme="majorBidi" w:eastAsia="Times New Roman" w:hAnsiTheme="majorBidi" w:cstheme="majorBidi"/>
          <w:b/>
          <w:bCs/>
          <w:kern w:val="0"/>
          <w:sz w:val="28"/>
          <w:szCs w:val="28"/>
          <w14:ligatures w14:val="none"/>
        </w:rPr>
        <w:t>Time</w:t>
      </w:r>
      <w:r w:rsidR="00103F4D">
        <w:rPr>
          <w:rFonts w:asciiTheme="majorBidi" w:eastAsia="Times New Roman" w:hAnsiTheme="majorBidi" w:cstheme="majorBidi" w:hint="cs"/>
          <w:b/>
          <w:bCs/>
          <w:kern w:val="0"/>
          <w:sz w:val="28"/>
          <w:szCs w:val="28"/>
          <w:rtl/>
          <w14:ligatures w14:val="none"/>
        </w:rPr>
        <w:t>:</w:t>
      </w:r>
    </w:p>
    <w:p w14:paraId="1733F479" w14:textId="772BFAD2" w:rsidR="00FD3C1F" w:rsidRPr="00103F4D" w:rsidRDefault="00FD3C1F" w:rsidP="00103F4D">
      <w:pPr>
        <w:spacing w:after="0" w:line="360" w:lineRule="auto"/>
        <w:jc w:val="both"/>
        <w:rPr>
          <w:rFonts w:asciiTheme="majorBidi" w:eastAsia="Times New Roman" w:hAnsiTheme="majorBidi" w:cstheme="majorBidi"/>
          <w:b/>
          <w:bCs/>
          <w:kern w:val="0"/>
          <w:sz w:val="28"/>
          <w:szCs w:val="28"/>
          <w14:ligatures w14:val="none"/>
        </w:rPr>
      </w:pPr>
      <w:r w:rsidRPr="00667CA5">
        <w:rPr>
          <w:rFonts w:asciiTheme="majorBidi" w:eastAsia="Times New Roman" w:hAnsiTheme="majorBidi" w:cstheme="majorBidi"/>
          <w:kern w:val="0"/>
          <w:sz w:val="28"/>
          <w:szCs w:val="28"/>
          <w14:ligatures w14:val="none"/>
        </w:rPr>
        <w:t xml:space="preserve">The </w:t>
      </w:r>
      <w:proofErr w:type="spellStart"/>
      <w:r w:rsidRPr="00667CA5">
        <w:rPr>
          <w:rFonts w:asciiTheme="majorBidi" w:eastAsia="Times New Roman" w:hAnsiTheme="majorBidi" w:cstheme="majorBidi"/>
          <w:kern w:val="0"/>
          <w:sz w:val="28"/>
          <w:szCs w:val="28"/>
          <w14:ligatures w14:val="none"/>
        </w:rPr>
        <w:t>organogels</w:t>
      </w:r>
      <w:proofErr w:type="spellEnd"/>
      <w:r w:rsidRPr="00667CA5">
        <w:rPr>
          <w:rFonts w:asciiTheme="majorBidi" w:eastAsia="Times New Roman" w:hAnsiTheme="majorBidi" w:cstheme="majorBidi"/>
          <w:kern w:val="0"/>
          <w:sz w:val="28"/>
          <w:szCs w:val="28"/>
          <w14:ligatures w14:val="none"/>
        </w:rPr>
        <w:t xml:space="preserve"> were melted completely in a water bath at 90 °C and kept for 2 hours for isothermal setting. The tubes were then removed from the water bath and allowed to cool to room temperature, while a timer was started.</w:t>
      </w:r>
      <w:r w:rsidR="00667CA5">
        <w:rPr>
          <w:rFonts w:asciiTheme="majorBidi" w:eastAsia="Times New Roman" w:hAnsiTheme="majorBidi" w:cstheme="majorBidi"/>
          <w:kern w:val="0"/>
          <w:sz w:val="28"/>
          <w:szCs w:val="28"/>
          <w14:ligatures w14:val="none"/>
        </w:rPr>
        <w:t xml:space="preserve"> </w:t>
      </w:r>
      <w:r w:rsidRPr="00667CA5">
        <w:rPr>
          <w:rFonts w:asciiTheme="majorBidi" w:eastAsia="Times New Roman" w:hAnsiTheme="majorBidi" w:cstheme="majorBidi"/>
          <w:kern w:val="0"/>
          <w:sz w:val="28"/>
          <w:szCs w:val="28"/>
          <w14:ligatures w14:val="none"/>
        </w:rPr>
        <w:t>The gelation time was recorded when the tubes were turned 90° and no flow was observed (</w:t>
      </w:r>
      <w:r w:rsidRPr="00667CA5">
        <w:rPr>
          <w:rFonts w:asciiTheme="majorBidi" w:eastAsia="Times New Roman" w:hAnsiTheme="majorBidi" w:cstheme="majorBidi"/>
          <w:b/>
          <w:bCs/>
          <w:kern w:val="0"/>
          <w:sz w:val="28"/>
          <w:szCs w:val="28"/>
          <w14:ligatures w14:val="none"/>
        </w:rPr>
        <w:t>Yılmaz et al., 2015</w:t>
      </w:r>
      <w:r w:rsidRPr="00667CA5">
        <w:rPr>
          <w:rFonts w:asciiTheme="majorBidi" w:eastAsia="Times New Roman" w:hAnsiTheme="majorBidi" w:cstheme="majorBidi"/>
          <w:kern w:val="0"/>
          <w:sz w:val="28"/>
          <w:szCs w:val="28"/>
          <w14:ligatures w14:val="none"/>
        </w:rPr>
        <w:t>).</w:t>
      </w:r>
    </w:p>
    <w:p w14:paraId="1EB454B3" w14:textId="77777777" w:rsidR="00103F4D" w:rsidRDefault="00FD3C1F" w:rsidP="00103F4D">
      <w:pPr>
        <w:spacing w:after="0" w:line="360" w:lineRule="auto"/>
        <w:jc w:val="both"/>
        <w:rPr>
          <w:rFonts w:asciiTheme="majorBidi" w:eastAsia="Times New Roman" w:hAnsiTheme="majorBidi" w:cstheme="majorBidi"/>
          <w:b/>
          <w:bCs/>
          <w:kern w:val="0"/>
          <w:sz w:val="28"/>
          <w:szCs w:val="28"/>
          <w:rtl/>
          <w14:ligatures w14:val="none"/>
        </w:rPr>
      </w:pPr>
      <w:r w:rsidRPr="00667CA5">
        <w:rPr>
          <w:rFonts w:asciiTheme="majorBidi" w:eastAsia="Times New Roman" w:hAnsiTheme="majorBidi" w:cstheme="majorBidi"/>
          <w:b/>
          <w:bCs/>
          <w:kern w:val="0"/>
          <w:sz w:val="28"/>
          <w:szCs w:val="28"/>
          <w14:ligatures w14:val="none"/>
        </w:rPr>
        <w:t>Oil Binding Capacity (OBC)</w:t>
      </w:r>
      <w:r w:rsidR="00103F4D">
        <w:rPr>
          <w:rFonts w:asciiTheme="majorBidi" w:eastAsia="Times New Roman" w:hAnsiTheme="majorBidi" w:cstheme="majorBidi" w:hint="cs"/>
          <w:b/>
          <w:bCs/>
          <w:kern w:val="0"/>
          <w:sz w:val="28"/>
          <w:szCs w:val="28"/>
          <w:rtl/>
          <w14:ligatures w14:val="none"/>
        </w:rPr>
        <w:t>:</w:t>
      </w:r>
    </w:p>
    <w:p w14:paraId="3BF0C356" w14:textId="072220FC" w:rsidR="006B10B9" w:rsidRPr="00667CA5" w:rsidRDefault="00FD3C1F" w:rsidP="00103F4D">
      <w:pPr>
        <w:spacing w:after="0" w:line="360" w:lineRule="auto"/>
        <w:jc w:val="both"/>
        <w:rPr>
          <w:rFonts w:asciiTheme="majorBidi" w:eastAsia="Times New Roman" w:hAnsiTheme="majorBidi" w:cstheme="majorBidi"/>
          <w:kern w:val="0"/>
          <w:sz w:val="28"/>
          <w:szCs w:val="28"/>
          <w14:ligatures w14:val="none"/>
        </w:rPr>
      </w:pPr>
      <w:r w:rsidRPr="00667CA5">
        <w:rPr>
          <w:rFonts w:asciiTheme="majorBidi" w:eastAsia="Times New Roman" w:hAnsiTheme="majorBidi" w:cstheme="majorBidi"/>
          <w:kern w:val="0"/>
          <w:sz w:val="28"/>
          <w:szCs w:val="28"/>
          <w14:ligatures w14:val="none"/>
        </w:rPr>
        <w:t xml:space="preserve">One milliliter of the melted </w:t>
      </w:r>
      <w:proofErr w:type="spellStart"/>
      <w:r w:rsidRPr="00667CA5">
        <w:rPr>
          <w:rFonts w:asciiTheme="majorBidi" w:eastAsia="Times New Roman" w:hAnsiTheme="majorBidi" w:cstheme="majorBidi"/>
          <w:kern w:val="0"/>
          <w:sz w:val="28"/>
          <w:szCs w:val="28"/>
          <w14:ligatures w14:val="none"/>
        </w:rPr>
        <w:t>organogel</w:t>
      </w:r>
      <w:proofErr w:type="spellEnd"/>
      <w:r w:rsidRPr="00667CA5">
        <w:rPr>
          <w:rFonts w:asciiTheme="majorBidi" w:eastAsia="Times New Roman" w:hAnsiTheme="majorBidi" w:cstheme="majorBidi"/>
          <w:kern w:val="0"/>
          <w:sz w:val="28"/>
          <w:szCs w:val="28"/>
          <w14:ligatures w14:val="none"/>
        </w:rPr>
        <w:t xml:space="preserve"> was transferred into a pre-weighed Eppendorf tube (a) and refrigerated at 4°C for 1 hour. After refrigeration, the tube was weighed again (b), followed by centrifugation at 9,167 g for 15 </w:t>
      </w:r>
      <w:r w:rsidRPr="00667CA5">
        <w:rPr>
          <w:rFonts w:asciiTheme="majorBidi" w:eastAsia="Times New Roman" w:hAnsiTheme="majorBidi" w:cstheme="majorBidi"/>
          <w:kern w:val="0"/>
          <w:sz w:val="28"/>
          <w:szCs w:val="28"/>
          <w14:ligatures w14:val="none"/>
        </w:rPr>
        <w:lastRenderedPageBreak/>
        <w:t xml:space="preserve">minutes at room temperature (25°C). The tube was then inverted onto a paper cloth to drain any excess liquid oil, and its final weight (c) was recorded. </w:t>
      </w:r>
      <w:r w:rsidR="006B10B9" w:rsidRPr="00667CA5">
        <w:rPr>
          <w:rFonts w:asciiTheme="majorBidi" w:hAnsiTheme="majorBidi" w:cstheme="majorBidi"/>
          <w:b/>
          <w:bCs/>
          <w:color w:val="000000" w:themeColor="text1"/>
          <w:sz w:val="28"/>
          <w:szCs w:val="28"/>
          <w:lang w:bidi="ar-EG"/>
        </w:rPr>
        <w:t xml:space="preserve">(Yılmaz </w:t>
      </w:r>
      <w:r w:rsidR="006B10B9" w:rsidRPr="00667CA5">
        <w:rPr>
          <w:rFonts w:asciiTheme="majorBidi" w:hAnsiTheme="majorBidi" w:cstheme="majorBidi"/>
          <w:b/>
          <w:bCs/>
          <w:noProof/>
          <w:color w:val="000000" w:themeColor="text1"/>
          <w:sz w:val="28"/>
          <w:szCs w:val="28"/>
        </w:rPr>
        <w:t xml:space="preserve">et al., </w:t>
      </w:r>
      <w:r w:rsidR="006B10B9" w:rsidRPr="00667CA5">
        <w:rPr>
          <w:rFonts w:asciiTheme="majorBidi" w:hAnsiTheme="majorBidi" w:cstheme="majorBidi"/>
          <w:b/>
          <w:bCs/>
          <w:color w:val="000000" w:themeColor="text1"/>
          <w:sz w:val="28"/>
          <w:szCs w:val="28"/>
          <w:lang w:bidi="ar-EG"/>
        </w:rPr>
        <w:t>2015)</w:t>
      </w:r>
      <w:r w:rsidR="006B10B9" w:rsidRPr="00667CA5">
        <w:rPr>
          <w:rFonts w:asciiTheme="majorBidi" w:hAnsiTheme="majorBidi" w:cstheme="majorBidi"/>
          <w:color w:val="000000" w:themeColor="text1"/>
          <w:sz w:val="28"/>
          <w:szCs w:val="28"/>
          <w:lang w:bidi="ar-EG"/>
        </w:rPr>
        <w:t>.</w:t>
      </w:r>
    </w:p>
    <w:p w14:paraId="35D4E836" w14:textId="77777777" w:rsidR="00B46653" w:rsidRDefault="00FD3C1F" w:rsidP="00103F4D">
      <w:pPr>
        <w:spacing w:after="0" w:line="360" w:lineRule="auto"/>
        <w:jc w:val="both"/>
        <w:rPr>
          <w:rFonts w:asciiTheme="majorBidi" w:eastAsia="Times New Roman" w:hAnsiTheme="majorBidi" w:cstheme="majorBidi"/>
          <w:kern w:val="0"/>
          <w:sz w:val="28"/>
          <w:szCs w:val="28"/>
          <w14:ligatures w14:val="none"/>
        </w:rPr>
      </w:pPr>
      <w:r w:rsidRPr="00667CA5">
        <w:rPr>
          <w:rFonts w:asciiTheme="majorBidi" w:eastAsia="Times New Roman" w:hAnsiTheme="majorBidi" w:cstheme="majorBidi"/>
          <w:kern w:val="0"/>
          <w:sz w:val="28"/>
          <w:szCs w:val="28"/>
          <w14:ligatures w14:val="none"/>
        </w:rPr>
        <w:t>The OBC was calculated using the following equation</w:t>
      </w:r>
      <w:r w:rsidR="00B46653">
        <w:rPr>
          <w:rFonts w:asciiTheme="majorBidi" w:eastAsia="Times New Roman" w:hAnsiTheme="majorBidi" w:cstheme="majorBidi"/>
          <w:kern w:val="0"/>
          <w:sz w:val="28"/>
          <w:szCs w:val="28"/>
          <w14:ligatures w14:val="none"/>
        </w:rPr>
        <w:t>:</w:t>
      </w:r>
    </w:p>
    <w:p w14:paraId="61629957" w14:textId="43DD2826" w:rsidR="00B46653" w:rsidRDefault="00FD3C1F" w:rsidP="00103F4D">
      <w:pPr>
        <w:spacing w:after="0" w:line="360" w:lineRule="auto"/>
        <w:jc w:val="both"/>
        <w:rPr>
          <w:rFonts w:asciiTheme="majorBidi" w:eastAsia="Times New Roman" w:hAnsiTheme="majorBidi" w:cstheme="majorBidi"/>
          <w:kern w:val="0"/>
          <w:sz w:val="28"/>
          <w:szCs w:val="28"/>
          <w14:ligatures w14:val="none"/>
        </w:rPr>
      </w:pPr>
      <w:r w:rsidRPr="00667CA5">
        <w:rPr>
          <w:rFonts w:asciiTheme="majorBidi" w:eastAsia="Times New Roman" w:hAnsiTheme="majorBidi" w:cstheme="majorBidi"/>
          <w:kern w:val="0"/>
          <w:sz w:val="28"/>
          <w:szCs w:val="28"/>
          <w14:ligatures w14:val="none"/>
        </w:rPr>
        <w:t>% Released oil = ((b - a) - (c - a)) / (b - a) × 100</w:t>
      </w:r>
      <w:r w:rsidR="00B46653">
        <w:rPr>
          <w:rFonts w:asciiTheme="majorBidi" w:eastAsia="Times New Roman" w:hAnsiTheme="majorBidi" w:cstheme="majorBidi"/>
          <w:kern w:val="0"/>
          <w:sz w:val="28"/>
          <w:szCs w:val="28"/>
          <w14:ligatures w14:val="none"/>
        </w:rPr>
        <w:t>.</w:t>
      </w:r>
    </w:p>
    <w:p w14:paraId="40A5AC91" w14:textId="1EA188C8" w:rsidR="00FD3C1F" w:rsidRPr="00667CA5" w:rsidRDefault="00FD3C1F" w:rsidP="00103F4D">
      <w:pPr>
        <w:spacing w:after="0" w:line="360" w:lineRule="auto"/>
        <w:jc w:val="both"/>
        <w:rPr>
          <w:rFonts w:asciiTheme="majorBidi" w:eastAsia="Times New Roman" w:hAnsiTheme="majorBidi" w:cstheme="majorBidi"/>
          <w:kern w:val="0"/>
          <w:sz w:val="28"/>
          <w:szCs w:val="28"/>
          <w14:ligatures w14:val="none"/>
        </w:rPr>
      </w:pPr>
      <w:r w:rsidRPr="00667CA5">
        <w:rPr>
          <w:rFonts w:asciiTheme="majorBidi" w:eastAsia="Times New Roman" w:hAnsiTheme="majorBidi" w:cstheme="majorBidi"/>
          <w:kern w:val="0"/>
          <w:sz w:val="28"/>
          <w:szCs w:val="28"/>
          <w14:ligatures w14:val="none"/>
        </w:rPr>
        <w:t xml:space="preserve">% OBC = 100 - % Released </w:t>
      </w:r>
      <w:r w:rsidR="006B10B9" w:rsidRPr="00667CA5">
        <w:rPr>
          <w:rFonts w:asciiTheme="majorBidi" w:eastAsia="Times New Roman" w:hAnsiTheme="majorBidi" w:cstheme="majorBidi"/>
          <w:kern w:val="0"/>
          <w:sz w:val="28"/>
          <w:szCs w:val="28"/>
          <w14:ligatures w14:val="none"/>
        </w:rPr>
        <w:t>oil.</w:t>
      </w:r>
    </w:p>
    <w:p w14:paraId="0857ADAA" w14:textId="77777777" w:rsidR="00FD3C1F" w:rsidRPr="00667CA5" w:rsidRDefault="00FD3C1F" w:rsidP="00103F4D">
      <w:pPr>
        <w:spacing w:after="0" w:line="360" w:lineRule="auto"/>
        <w:jc w:val="both"/>
        <w:rPr>
          <w:rFonts w:asciiTheme="majorBidi" w:hAnsiTheme="majorBidi" w:cstheme="majorBidi"/>
          <w:b/>
          <w:bCs/>
          <w:color w:val="000000" w:themeColor="text1"/>
          <w:sz w:val="28"/>
          <w:szCs w:val="28"/>
          <w:lang w:bidi="ar-EG"/>
        </w:rPr>
      </w:pPr>
      <w:r w:rsidRPr="00667CA5">
        <w:rPr>
          <w:rFonts w:asciiTheme="majorBidi" w:hAnsiTheme="majorBidi" w:cstheme="majorBidi"/>
          <w:b/>
          <w:bCs/>
          <w:color w:val="000000" w:themeColor="text1"/>
          <w:sz w:val="28"/>
          <w:szCs w:val="28"/>
          <w:lang w:bidi="ar-EG"/>
        </w:rPr>
        <w:t xml:space="preserve">The centrifuge stability test: </w:t>
      </w:r>
    </w:p>
    <w:p w14:paraId="7FBE8EEA" w14:textId="4C7DA736" w:rsidR="00FF432D" w:rsidRPr="00667CA5" w:rsidRDefault="00FF432D" w:rsidP="00103F4D">
      <w:pPr>
        <w:spacing w:after="0" w:line="360" w:lineRule="auto"/>
        <w:jc w:val="both"/>
        <w:rPr>
          <w:rFonts w:asciiTheme="majorBidi" w:eastAsia="Times New Roman" w:hAnsiTheme="majorBidi" w:cstheme="majorBidi"/>
          <w:kern w:val="0"/>
          <w14:ligatures w14:val="none"/>
        </w:rPr>
      </w:pPr>
      <w:r w:rsidRPr="00667CA5">
        <w:rPr>
          <w:rFonts w:asciiTheme="majorBidi" w:eastAsia="Times New Roman" w:hAnsiTheme="majorBidi" w:cstheme="majorBidi"/>
          <w:kern w:val="0"/>
          <w:sz w:val="28"/>
          <w:szCs w:val="28"/>
          <w14:ligatures w14:val="none"/>
        </w:rPr>
        <w:t xml:space="preserve">The centrifuge stability test was conducted by applying a centrifugation force of 1300× g for 15 minutes at room temperature to the 5 g </w:t>
      </w:r>
      <w:proofErr w:type="spellStart"/>
      <w:r w:rsidRPr="00667CA5">
        <w:rPr>
          <w:rFonts w:asciiTheme="majorBidi" w:eastAsia="Times New Roman" w:hAnsiTheme="majorBidi" w:cstheme="majorBidi"/>
          <w:kern w:val="0"/>
          <w:sz w:val="28"/>
          <w:szCs w:val="28"/>
          <w14:ligatures w14:val="none"/>
        </w:rPr>
        <w:t>oleogel</w:t>
      </w:r>
      <w:proofErr w:type="spellEnd"/>
      <w:r w:rsidRPr="00667CA5">
        <w:rPr>
          <w:rFonts w:asciiTheme="majorBidi" w:eastAsia="Times New Roman" w:hAnsiTheme="majorBidi" w:cstheme="majorBidi"/>
          <w:kern w:val="0"/>
          <w:sz w:val="28"/>
          <w:szCs w:val="28"/>
          <w14:ligatures w14:val="none"/>
        </w:rPr>
        <w:t xml:space="preserve"> sample placed in tubes. The stability of the gel was then visually inspected </w:t>
      </w:r>
      <w:r w:rsidRPr="00667CA5">
        <w:rPr>
          <w:rFonts w:asciiTheme="majorBidi" w:eastAsia="Times New Roman" w:hAnsiTheme="majorBidi" w:cstheme="majorBidi"/>
          <w:kern w:val="0"/>
          <w14:ligatures w14:val="none"/>
        </w:rPr>
        <w:t>(</w:t>
      </w:r>
      <w:r w:rsidRPr="00667CA5">
        <w:rPr>
          <w:rFonts w:asciiTheme="majorBidi" w:eastAsia="Times New Roman" w:hAnsiTheme="majorBidi" w:cstheme="majorBidi"/>
          <w:b/>
          <w:bCs/>
          <w:kern w:val="0"/>
          <w14:ligatures w14:val="none"/>
        </w:rPr>
        <w:t>Yılmaz and Demirci, 2021</w:t>
      </w:r>
      <w:r w:rsidRPr="00667CA5">
        <w:rPr>
          <w:rFonts w:asciiTheme="majorBidi" w:eastAsia="Times New Roman" w:hAnsiTheme="majorBidi" w:cstheme="majorBidi"/>
          <w:kern w:val="0"/>
          <w14:ligatures w14:val="none"/>
        </w:rPr>
        <w:t>).</w:t>
      </w:r>
    </w:p>
    <w:p w14:paraId="258E185F" w14:textId="77777777" w:rsidR="00340F1E" w:rsidRPr="00667CA5" w:rsidRDefault="00340F1E" w:rsidP="00103F4D">
      <w:pPr>
        <w:spacing w:after="0" w:line="360" w:lineRule="auto"/>
        <w:jc w:val="both"/>
        <w:rPr>
          <w:rFonts w:asciiTheme="majorBidi" w:hAnsiTheme="majorBidi" w:cstheme="majorBidi"/>
          <w:b/>
          <w:bCs/>
          <w:color w:val="000000" w:themeColor="text1"/>
          <w:sz w:val="28"/>
          <w:szCs w:val="28"/>
          <w:lang w:bidi="ar-EG"/>
        </w:rPr>
      </w:pPr>
      <w:r w:rsidRPr="00667CA5">
        <w:rPr>
          <w:rFonts w:asciiTheme="majorBidi" w:hAnsiTheme="majorBidi" w:cstheme="majorBidi"/>
          <w:b/>
          <w:bCs/>
          <w:color w:val="000000" w:themeColor="text1"/>
          <w:sz w:val="28"/>
          <w:szCs w:val="28"/>
          <w:lang w:bidi="ar-EG"/>
        </w:rPr>
        <w:t xml:space="preserve">Firmness: </w:t>
      </w:r>
    </w:p>
    <w:p w14:paraId="5749B04E" w14:textId="77777777" w:rsidR="00340F1E" w:rsidRPr="00667CA5" w:rsidRDefault="00340F1E" w:rsidP="00103F4D">
      <w:pPr>
        <w:spacing w:after="0" w:line="360" w:lineRule="auto"/>
        <w:jc w:val="both"/>
        <w:rPr>
          <w:rFonts w:asciiTheme="majorBidi" w:hAnsiTheme="majorBidi" w:cstheme="majorBidi"/>
          <w:color w:val="000000" w:themeColor="text1"/>
          <w:sz w:val="28"/>
          <w:szCs w:val="28"/>
          <w:lang w:bidi="ar-EG"/>
        </w:rPr>
      </w:pPr>
      <w:r w:rsidRPr="00667CA5">
        <w:rPr>
          <w:rFonts w:asciiTheme="majorBidi" w:hAnsiTheme="majorBidi" w:cstheme="majorBidi"/>
          <w:color w:val="000000" w:themeColor="text1"/>
          <w:sz w:val="28"/>
          <w:szCs w:val="28"/>
          <w:lang w:bidi="ar-EG"/>
        </w:rPr>
        <w:t xml:space="preserve">The firmness of the </w:t>
      </w:r>
      <w:proofErr w:type="spellStart"/>
      <w:r w:rsidRPr="00667CA5">
        <w:rPr>
          <w:rFonts w:asciiTheme="majorBidi" w:hAnsiTheme="majorBidi" w:cstheme="majorBidi"/>
          <w:color w:val="000000" w:themeColor="text1"/>
          <w:sz w:val="28"/>
          <w:szCs w:val="28"/>
          <w:lang w:bidi="ar-EG"/>
        </w:rPr>
        <w:t>oleogel</w:t>
      </w:r>
      <w:proofErr w:type="spellEnd"/>
      <w:r w:rsidRPr="00667CA5">
        <w:rPr>
          <w:rFonts w:asciiTheme="majorBidi" w:hAnsiTheme="majorBidi" w:cstheme="majorBidi"/>
          <w:color w:val="000000" w:themeColor="text1"/>
          <w:sz w:val="28"/>
          <w:szCs w:val="28"/>
          <w:lang w:bidi="ar-EG"/>
        </w:rPr>
        <w:t xml:space="preserve"> samples was measured using a Texture </w:t>
      </w:r>
      <w:proofErr w:type="spellStart"/>
      <w:r w:rsidRPr="00667CA5">
        <w:rPr>
          <w:rFonts w:asciiTheme="majorBidi" w:hAnsiTheme="majorBidi" w:cstheme="majorBidi"/>
          <w:color w:val="000000" w:themeColor="text1"/>
          <w:sz w:val="28"/>
          <w:szCs w:val="28"/>
          <w:lang w:bidi="ar-EG"/>
        </w:rPr>
        <w:t>Analyser</w:t>
      </w:r>
      <w:proofErr w:type="spellEnd"/>
      <w:r w:rsidRPr="00667CA5">
        <w:rPr>
          <w:rFonts w:asciiTheme="majorBidi" w:hAnsiTheme="majorBidi" w:cstheme="majorBidi"/>
          <w:color w:val="000000" w:themeColor="text1"/>
          <w:sz w:val="28"/>
          <w:szCs w:val="28"/>
          <w:lang w:bidi="ar-EG"/>
        </w:rPr>
        <w:t xml:space="preserve"> (CT3 4500, Brookfield, USA) with a 12.7 mm diameter cylindrical probe at ambient temperature (~28 °C). The </w:t>
      </w:r>
      <w:proofErr w:type="spellStart"/>
      <w:r w:rsidRPr="00667CA5">
        <w:rPr>
          <w:rFonts w:asciiTheme="majorBidi" w:hAnsiTheme="majorBidi" w:cstheme="majorBidi"/>
          <w:color w:val="000000" w:themeColor="text1"/>
          <w:sz w:val="28"/>
          <w:szCs w:val="28"/>
          <w:lang w:bidi="ar-EG"/>
        </w:rPr>
        <w:t>oleogel</w:t>
      </w:r>
      <w:proofErr w:type="spellEnd"/>
      <w:r w:rsidRPr="00667CA5">
        <w:rPr>
          <w:rFonts w:asciiTheme="majorBidi" w:hAnsiTheme="majorBidi" w:cstheme="majorBidi"/>
          <w:color w:val="000000" w:themeColor="text1"/>
          <w:sz w:val="28"/>
          <w:szCs w:val="28"/>
          <w:lang w:bidi="ar-EG"/>
        </w:rPr>
        <w:t xml:space="preserve"> samples (30 g) were placed in a 50 mL glass beaker and stored in a fridge at 5 ºC for 24 h and then were directly taken one by one, penetrated at probe speed of 0.2 mm/s and penetration depth of 5 mm. The firmness was calculated as the maximum penetration force. All measurements were performed in triplicate </w:t>
      </w:r>
      <w:r w:rsidRPr="00667CA5">
        <w:rPr>
          <w:rFonts w:asciiTheme="majorBidi" w:hAnsiTheme="majorBidi" w:cstheme="majorBidi"/>
          <w:b/>
          <w:bCs/>
          <w:noProof/>
          <w:color w:val="000000" w:themeColor="text1"/>
          <w:sz w:val="28"/>
          <w:szCs w:val="28"/>
        </w:rPr>
        <w:t>Ögütcü and Yilmaz (2014)</w:t>
      </w:r>
      <w:r w:rsidRPr="00667CA5">
        <w:rPr>
          <w:rFonts w:asciiTheme="majorBidi" w:hAnsiTheme="majorBidi" w:cstheme="majorBidi"/>
          <w:color w:val="000000" w:themeColor="text1"/>
          <w:sz w:val="28"/>
          <w:szCs w:val="28"/>
          <w:lang w:bidi="ar-EG"/>
        </w:rPr>
        <w:t>.</w:t>
      </w:r>
    </w:p>
    <w:p w14:paraId="05386D8C" w14:textId="77777777" w:rsidR="00F96F6A" w:rsidRPr="00667CA5" w:rsidRDefault="00F96F6A" w:rsidP="00103F4D">
      <w:pPr>
        <w:spacing w:after="0" w:line="360" w:lineRule="auto"/>
        <w:jc w:val="both"/>
        <w:rPr>
          <w:rFonts w:asciiTheme="majorBidi" w:hAnsiTheme="majorBidi" w:cstheme="majorBidi"/>
          <w:b/>
          <w:bCs/>
          <w:color w:val="000000" w:themeColor="text1"/>
          <w:sz w:val="28"/>
          <w:szCs w:val="28"/>
          <w:lang w:bidi="ar-EG"/>
        </w:rPr>
      </w:pPr>
      <w:r w:rsidRPr="00667CA5">
        <w:rPr>
          <w:rFonts w:asciiTheme="majorBidi" w:hAnsiTheme="majorBidi" w:cstheme="majorBidi"/>
          <w:b/>
          <w:bCs/>
          <w:color w:val="000000" w:themeColor="text1"/>
          <w:sz w:val="28"/>
          <w:szCs w:val="28"/>
          <w:lang w:bidi="ar-EG"/>
        </w:rPr>
        <w:t xml:space="preserve">Colors of the </w:t>
      </w:r>
      <w:proofErr w:type="spellStart"/>
      <w:r w:rsidRPr="00667CA5">
        <w:rPr>
          <w:rFonts w:asciiTheme="majorBidi" w:hAnsiTheme="majorBidi" w:cstheme="majorBidi"/>
          <w:b/>
          <w:bCs/>
          <w:color w:val="000000" w:themeColor="text1"/>
          <w:sz w:val="28"/>
          <w:szCs w:val="28"/>
          <w:lang w:bidi="ar-EG"/>
        </w:rPr>
        <w:t>oleogel</w:t>
      </w:r>
      <w:proofErr w:type="spellEnd"/>
      <w:r w:rsidRPr="00667CA5">
        <w:rPr>
          <w:rFonts w:asciiTheme="majorBidi" w:hAnsiTheme="majorBidi" w:cstheme="majorBidi"/>
          <w:b/>
          <w:bCs/>
          <w:color w:val="000000" w:themeColor="text1"/>
          <w:sz w:val="28"/>
          <w:szCs w:val="28"/>
          <w:lang w:bidi="ar-EG"/>
        </w:rPr>
        <w:t xml:space="preserve"> samples:</w:t>
      </w:r>
    </w:p>
    <w:p w14:paraId="60CF3D71" w14:textId="77777777" w:rsidR="00F96F6A" w:rsidRPr="00667CA5" w:rsidRDefault="00F96F6A" w:rsidP="00103F4D">
      <w:pPr>
        <w:spacing w:after="0" w:line="360" w:lineRule="auto"/>
        <w:jc w:val="both"/>
        <w:rPr>
          <w:rFonts w:asciiTheme="majorBidi" w:hAnsiTheme="majorBidi" w:cstheme="majorBidi"/>
          <w:color w:val="000000" w:themeColor="text1"/>
          <w:sz w:val="28"/>
          <w:szCs w:val="28"/>
          <w:lang w:bidi="ar-EG"/>
        </w:rPr>
      </w:pPr>
      <w:r w:rsidRPr="00667CA5">
        <w:rPr>
          <w:rFonts w:asciiTheme="majorBidi" w:eastAsia="Times New Roman" w:hAnsiTheme="majorBidi" w:cstheme="majorBidi"/>
          <w:kern w:val="0"/>
          <w:sz w:val="28"/>
          <w:szCs w:val="28"/>
          <w14:ligatures w14:val="none"/>
        </w:rPr>
        <w:t xml:space="preserve">The color of the </w:t>
      </w:r>
      <w:proofErr w:type="spellStart"/>
      <w:r w:rsidRPr="00667CA5">
        <w:rPr>
          <w:rFonts w:asciiTheme="majorBidi" w:eastAsia="Times New Roman" w:hAnsiTheme="majorBidi" w:cstheme="majorBidi"/>
          <w:kern w:val="0"/>
          <w:sz w:val="28"/>
          <w:szCs w:val="28"/>
          <w14:ligatures w14:val="none"/>
        </w:rPr>
        <w:t>oleogel</w:t>
      </w:r>
      <w:proofErr w:type="spellEnd"/>
      <w:r w:rsidRPr="00667CA5">
        <w:rPr>
          <w:rFonts w:asciiTheme="majorBidi" w:eastAsia="Times New Roman" w:hAnsiTheme="majorBidi" w:cstheme="majorBidi"/>
          <w:kern w:val="0"/>
          <w:sz w:val="28"/>
          <w:szCs w:val="28"/>
          <w14:ligatures w14:val="none"/>
        </w:rPr>
        <w:t xml:space="preserve"> samples and cookies was measured using a Minolta CR-400 colorimeter (Konica Minolta Sensing, Osaka, Japan) according to CIE standards. The L, a*, and b* values were recorded (</w:t>
      </w:r>
      <w:r w:rsidRPr="00667CA5">
        <w:rPr>
          <w:rFonts w:asciiTheme="majorBidi" w:eastAsia="Times New Roman" w:hAnsiTheme="majorBidi" w:cstheme="majorBidi"/>
          <w:b/>
          <w:bCs/>
          <w:kern w:val="0"/>
          <w:sz w:val="28"/>
          <w:szCs w:val="28"/>
          <w14:ligatures w14:val="none"/>
        </w:rPr>
        <w:t>Yılmaz et al., 2015</w:t>
      </w:r>
      <w:r w:rsidRPr="00667CA5">
        <w:rPr>
          <w:rFonts w:asciiTheme="majorBidi" w:eastAsia="Times New Roman" w:hAnsiTheme="majorBidi" w:cstheme="majorBidi"/>
          <w:kern w:val="0"/>
          <w:sz w:val="28"/>
          <w:szCs w:val="28"/>
          <w14:ligatures w14:val="none"/>
        </w:rPr>
        <w:t>).</w:t>
      </w:r>
    </w:p>
    <w:p w14:paraId="12752BB7" w14:textId="77777777" w:rsidR="00103F4D" w:rsidRDefault="00FF432D" w:rsidP="00103F4D">
      <w:pPr>
        <w:spacing w:after="0" w:line="360" w:lineRule="auto"/>
        <w:jc w:val="both"/>
        <w:rPr>
          <w:rFonts w:asciiTheme="majorBidi" w:eastAsia="Times New Roman" w:hAnsiTheme="majorBidi" w:cstheme="majorBidi"/>
          <w:b/>
          <w:bCs/>
          <w:kern w:val="0"/>
          <w:sz w:val="28"/>
          <w:szCs w:val="28"/>
          <w:rtl/>
          <w14:ligatures w14:val="none"/>
        </w:rPr>
      </w:pPr>
      <w:r w:rsidRPr="00667CA5">
        <w:rPr>
          <w:rFonts w:asciiTheme="majorBidi" w:eastAsia="Times New Roman" w:hAnsiTheme="majorBidi" w:cstheme="majorBidi"/>
          <w:b/>
          <w:bCs/>
          <w:kern w:val="0"/>
          <w:sz w:val="28"/>
          <w:szCs w:val="28"/>
          <w14:ligatures w14:val="none"/>
        </w:rPr>
        <w:t>Melting Point</w:t>
      </w:r>
      <w:r w:rsidR="00103F4D">
        <w:rPr>
          <w:rFonts w:asciiTheme="majorBidi" w:eastAsia="Times New Roman" w:hAnsiTheme="majorBidi" w:cstheme="majorBidi" w:hint="cs"/>
          <w:b/>
          <w:bCs/>
          <w:kern w:val="0"/>
          <w:sz w:val="28"/>
          <w:szCs w:val="28"/>
          <w:rtl/>
          <w14:ligatures w14:val="none"/>
        </w:rPr>
        <w:t>:</w:t>
      </w:r>
    </w:p>
    <w:p w14:paraId="1290DE14" w14:textId="341AD25D" w:rsidR="00FF432D" w:rsidRPr="00667CA5" w:rsidRDefault="00FF432D" w:rsidP="00103F4D">
      <w:pPr>
        <w:spacing w:after="0" w:line="360" w:lineRule="auto"/>
        <w:jc w:val="both"/>
        <w:rPr>
          <w:rFonts w:asciiTheme="majorBidi" w:eastAsia="Times New Roman" w:hAnsiTheme="majorBidi" w:cstheme="majorBidi"/>
          <w:kern w:val="0"/>
          <w:sz w:val="28"/>
          <w:szCs w:val="28"/>
          <w14:ligatures w14:val="none"/>
        </w:rPr>
      </w:pPr>
      <w:r w:rsidRPr="00667CA5">
        <w:rPr>
          <w:rFonts w:asciiTheme="majorBidi" w:eastAsia="Times New Roman" w:hAnsiTheme="majorBidi" w:cstheme="majorBidi"/>
          <w:kern w:val="0"/>
          <w:sz w:val="28"/>
          <w:szCs w:val="28"/>
          <w14:ligatures w14:val="none"/>
        </w:rPr>
        <w:t xml:space="preserve">The melting point of the </w:t>
      </w:r>
      <w:proofErr w:type="spellStart"/>
      <w:r w:rsidRPr="00667CA5">
        <w:rPr>
          <w:rFonts w:asciiTheme="majorBidi" w:eastAsia="Times New Roman" w:hAnsiTheme="majorBidi" w:cstheme="majorBidi"/>
          <w:kern w:val="0"/>
          <w:sz w:val="28"/>
          <w:szCs w:val="28"/>
          <w14:ligatures w14:val="none"/>
        </w:rPr>
        <w:t>oleogels</w:t>
      </w:r>
      <w:proofErr w:type="spellEnd"/>
      <w:r w:rsidRPr="00667CA5">
        <w:rPr>
          <w:rFonts w:asciiTheme="majorBidi" w:eastAsia="Times New Roman" w:hAnsiTheme="majorBidi" w:cstheme="majorBidi"/>
          <w:kern w:val="0"/>
          <w:sz w:val="28"/>
          <w:szCs w:val="28"/>
          <w14:ligatures w14:val="none"/>
        </w:rPr>
        <w:t xml:space="preserve"> was determined as described by </w:t>
      </w:r>
      <w:proofErr w:type="spellStart"/>
      <w:r w:rsidRPr="00667CA5">
        <w:rPr>
          <w:rFonts w:asciiTheme="majorBidi" w:eastAsia="Times New Roman" w:hAnsiTheme="majorBidi" w:cstheme="majorBidi"/>
          <w:b/>
          <w:bCs/>
          <w:kern w:val="0"/>
          <w:sz w:val="28"/>
          <w:szCs w:val="28"/>
          <w14:ligatures w14:val="none"/>
        </w:rPr>
        <w:t>Zampouni</w:t>
      </w:r>
      <w:proofErr w:type="spellEnd"/>
      <w:r w:rsidRPr="00667CA5">
        <w:rPr>
          <w:rFonts w:asciiTheme="majorBidi" w:eastAsia="Times New Roman" w:hAnsiTheme="majorBidi" w:cstheme="majorBidi"/>
          <w:b/>
          <w:bCs/>
          <w:kern w:val="0"/>
          <w:sz w:val="28"/>
          <w:szCs w:val="28"/>
          <w14:ligatures w14:val="none"/>
        </w:rPr>
        <w:t xml:space="preserve"> et al. (2022)</w:t>
      </w:r>
      <w:r w:rsidRPr="00667CA5">
        <w:rPr>
          <w:rFonts w:asciiTheme="majorBidi" w:eastAsia="Times New Roman" w:hAnsiTheme="majorBidi" w:cstheme="majorBidi"/>
          <w:kern w:val="0"/>
          <w:sz w:val="28"/>
          <w:szCs w:val="28"/>
          <w14:ligatures w14:val="none"/>
        </w:rPr>
        <w:t xml:space="preserve">. Aliquots of molten </w:t>
      </w:r>
      <w:proofErr w:type="spellStart"/>
      <w:r w:rsidRPr="00667CA5">
        <w:rPr>
          <w:rFonts w:asciiTheme="majorBidi" w:eastAsia="Times New Roman" w:hAnsiTheme="majorBidi" w:cstheme="majorBidi"/>
          <w:kern w:val="0"/>
          <w:sz w:val="28"/>
          <w:szCs w:val="28"/>
          <w14:ligatures w14:val="none"/>
        </w:rPr>
        <w:t>oleogels</w:t>
      </w:r>
      <w:proofErr w:type="spellEnd"/>
      <w:r w:rsidRPr="00667CA5">
        <w:rPr>
          <w:rFonts w:asciiTheme="majorBidi" w:eastAsia="Times New Roman" w:hAnsiTheme="majorBidi" w:cstheme="majorBidi"/>
          <w:kern w:val="0"/>
          <w:sz w:val="28"/>
          <w:szCs w:val="28"/>
          <w14:ligatures w14:val="none"/>
        </w:rPr>
        <w:t xml:space="preserve"> (7 g) were placed in glass tubes (10 mm diameter) and heated in a water bath at 38°C. The samples were heated at a constant rate of 1°C/3 min until completely melted, and two temperature readings were recorded: the softening point (when the sample began to soften) </w:t>
      </w:r>
      <w:r w:rsidRPr="00667CA5">
        <w:rPr>
          <w:rFonts w:asciiTheme="majorBidi" w:eastAsia="Times New Roman" w:hAnsiTheme="majorBidi" w:cstheme="majorBidi"/>
          <w:kern w:val="0"/>
          <w:sz w:val="28"/>
          <w:szCs w:val="28"/>
          <w14:ligatures w14:val="none"/>
        </w:rPr>
        <w:lastRenderedPageBreak/>
        <w:t>and the clearing point (when the sample became fully clear and liquid-like). The melting point was calculated as the average of the two readings.</w:t>
      </w:r>
    </w:p>
    <w:p w14:paraId="672018E5" w14:textId="77777777" w:rsidR="00546DED" w:rsidRPr="00667CA5" w:rsidRDefault="00546DED" w:rsidP="00103F4D">
      <w:pPr>
        <w:spacing w:after="0" w:line="360" w:lineRule="auto"/>
        <w:jc w:val="both"/>
        <w:rPr>
          <w:rFonts w:asciiTheme="majorBidi" w:hAnsiTheme="majorBidi" w:cstheme="majorBidi"/>
          <w:b/>
          <w:bCs/>
          <w:color w:val="000000" w:themeColor="text1"/>
          <w:sz w:val="28"/>
          <w:szCs w:val="28"/>
          <w:lang w:bidi="ar-EG"/>
        </w:rPr>
      </w:pPr>
      <w:r w:rsidRPr="00667CA5">
        <w:rPr>
          <w:rFonts w:asciiTheme="majorBidi" w:hAnsiTheme="majorBidi" w:cstheme="majorBidi"/>
          <w:b/>
          <w:bCs/>
          <w:color w:val="000000" w:themeColor="text1"/>
          <w:sz w:val="28"/>
          <w:szCs w:val="28"/>
          <w:lang w:bidi="ar-EG"/>
        </w:rPr>
        <w:t xml:space="preserve">Free fatty acid and peroxide values: </w:t>
      </w:r>
    </w:p>
    <w:p w14:paraId="5567F5E9" w14:textId="77777777" w:rsidR="00546DED" w:rsidRDefault="00546DED" w:rsidP="00103F4D">
      <w:pPr>
        <w:spacing w:after="0" w:line="360" w:lineRule="auto"/>
        <w:jc w:val="both"/>
        <w:rPr>
          <w:rFonts w:asciiTheme="majorBidi" w:hAnsiTheme="majorBidi" w:cstheme="majorBidi"/>
          <w:color w:val="000000" w:themeColor="text1"/>
          <w:sz w:val="28"/>
          <w:szCs w:val="28"/>
          <w:lang w:bidi="ar-EG"/>
        </w:rPr>
      </w:pPr>
      <w:r w:rsidRPr="00667CA5">
        <w:rPr>
          <w:rFonts w:asciiTheme="majorBidi" w:hAnsiTheme="majorBidi" w:cstheme="majorBidi"/>
          <w:color w:val="000000" w:themeColor="text1"/>
          <w:sz w:val="28"/>
          <w:szCs w:val="28"/>
          <w:lang w:bidi="ar-EG"/>
        </w:rPr>
        <w:t xml:space="preserve">Free fatty acid (FFA) and peroxide value (PV) were determined according to method Cd 3d-63 and Cd 8b-90, respectively </w:t>
      </w:r>
      <w:r w:rsidRPr="00667CA5">
        <w:rPr>
          <w:rFonts w:asciiTheme="majorBidi" w:hAnsiTheme="majorBidi" w:cstheme="majorBidi"/>
          <w:b/>
          <w:bCs/>
          <w:color w:val="000000" w:themeColor="text1"/>
          <w:sz w:val="28"/>
          <w:szCs w:val="28"/>
          <w:lang w:bidi="ar-EG"/>
        </w:rPr>
        <w:t>(AOCS, 2017)</w:t>
      </w:r>
      <w:r w:rsidRPr="00667CA5">
        <w:rPr>
          <w:rFonts w:asciiTheme="majorBidi" w:hAnsiTheme="majorBidi" w:cstheme="majorBidi"/>
          <w:color w:val="000000" w:themeColor="text1"/>
          <w:sz w:val="28"/>
          <w:szCs w:val="28"/>
          <w:lang w:bidi="ar-EG"/>
        </w:rPr>
        <w:t>.</w:t>
      </w:r>
    </w:p>
    <w:p w14:paraId="62988F70" w14:textId="77777777" w:rsidR="00D44FA9" w:rsidRPr="00667CA5" w:rsidRDefault="00D44FA9" w:rsidP="00103F4D">
      <w:pPr>
        <w:spacing w:after="0" w:line="360" w:lineRule="auto"/>
        <w:jc w:val="both"/>
        <w:rPr>
          <w:rFonts w:asciiTheme="majorBidi" w:hAnsiTheme="majorBidi" w:cstheme="majorBidi"/>
          <w:color w:val="000000" w:themeColor="text1"/>
          <w:sz w:val="28"/>
          <w:szCs w:val="28"/>
          <w:lang w:bidi="ar-EG"/>
        </w:rPr>
      </w:pPr>
    </w:p>
    <w:p w14:paraId="514529BE" w14:textId="526E3EE6" w:rsidR="00546DED" w:rsidRPr="00667CA5" w:rsidRDefault="00546DED" w:rsidP="00103F4D">
      <w:pPr>
        <w:autoSpaceDE w:val="0"/>
        <w:autoSpaceDN w:val="0"/>
        <w:adjustRightInd w:val="0"/>
        <w:spacing w:after="0" w:line="360" w:lineRule="auto"/>
        <w:jc w:val="both"/>
        <w:rPr>
          <w:rFonts w:asciiTheme="majorBidi" w:hAnsiTheme="majorBidi" w:cstheme="majorBidi"/>
          <w:b/>
          <w:bCs/>
          <w:kern w:val="0"/>
          <w:sz w:val="28"/>
          <w:szCs w:val="28"/>
        </w:rPr>
      </w:pPr>
      <w:r w:rsidRPr="00667CA5">
        <w:rPr>
          <w:rFonts w:asciiTheme="majorBidi" w:hAnsiTheme="majorBidi" w:cstheme="majorBidi"/>
          <w:b/>
          <w:bCs/>
          <w:kern w:val="0"/>
          <w:sz w:val="28"/>
          <w:szCs w:val="28"/>
        </w:rPr>
        <w:t>Extraction of phenolic compounds</w:t>
      </w:r>
      <w:r w:rsidR="006407F5" w:rsidRPr="00667CA5">
        <w:rPr>
          <w:rFonts w:asciiTheme="majorBidi" w:hAnsiTheme="majorBidi" w:cstheme="majorBidi"/>
          <w:b/>
          <w:bCs/>
          <w:kern w:val="0"/>
          <w:sz w:val="28"/>
          <w:szCs w:val="28"/>
        </w:rPr>
        <w:t>:</w:t>
      </w:r>
    </w:p>
    <w:p w14:paraId="026D8C4A" w14:textId="727BF833" w:rsidR="00546DED" w:rsidRPr="00667CA5" w:rsidRDefault="00546DED" w:rsidP="00103F4D">
      <w:pPr>
        <w:spacing w:after="0" w:line="360" w:lineRule="auto"/>
        <w:jc w:val="both"/>
        <w:rPr>
          <w:rFonts w:asciiTheme="majorBidi" w:hAnsiTheme="majorBidi" w:cstheme="majorBidi"/>
          <w:color w:val="000000" w:themeColor="text1"/>
          <w:sz w:val="28"/>
          <w:szCs w:val="28"/>
          <w:lang w:bidi="ar-EG"/>
        </w:rPr>
      </w:pPr>
      <w:r w:rsidRPr="00667CA5">
        <w:rPr>
          <w:rFonts w:asciiTheme="majorBidi" w:hAnsiTheme="majorBidi" w:cstheme="majorBidi"/>
          <w:kern w:val="0"/>
          <w:sz w:val="28"/>
          <w:szCs w:val="28"/>
        </w:rPr>
        <w:t xml:space="preserve">The method for extracting polyphenols was modified from the one described by </w:t>
      </w:r>
      <w:r w:rsidRPr="00807F09">
        <w:rPr>
          <w:rFonts w:asciiTheme="majorBidi" w:hAnsiTheme="majorBidi" w:cstheme="majorBidi"/>
          <w:b/>
          <w:bCs/>
          <w:kern w:val="0"/>
          <w:sz w:val="28"/>
          <w:szCs w:val="28"/>
        </w:rPr>
        <w:t xml:space="preserve">Saleh </w:t>
      </w:r>
      <w:r w:rsidRPr="00807F09">
        <w:rPr>
          <w:rFonts w:asciiTheme="majorBidi" w:hAnsiTheme="majorBidi" w:cstheme="majorBidi"/>
          <w:b/>
          <w:bCs/>
          <w:i/>
          <w:iCs/>
          <w:kern w:val="0"/>
          <w:sz w:val="28"/>
          <w:szCs w:val="28"/>
        </w:rPr>
        <w:t>et al</w:t>
      </w:r>
      <w:r w:rsidRPr="00807F09">
        <w:rPr>
          <w:rFonts w:asciiTheme="majorBidi" w:hAnsiTheme="majorBidi" w:cstheme="majorBidi"/>
          <w:b/>
          <w:bCs/>
          <w:kern w:val="0"/>
          <w:sz w:val="28"/>
          <w:szCs w:val="28"/>
        </w:rPr>
        <w:t>. (2024).</w:t>
      </w:r>
      <w:r w:rsidRPr="00667CA5">
        <w:rPr>
          <w:rFonts w:asciiTheme="majorBidi" w:hAnsiTheme="majorBidi" w:cstheme="majorBidi"/>
          <w:kern w:val="0"/>
          <w:sz w:val="28"/>
          <w:szCs w:val="28"/>
        </w:rPr>
        <w:t xml:space="preserve"> Ten grams of sample were dissolved in 100 mL of 75% (v/v) aqueous ethanol. The solution was then sonicated in a cooled ultrasonic bath to maintain the temperature below 4 °C for 30 minutes, followed by centrifugation at 4 °C and 2700g for 10 minutes. The supernatants were carefully collected. The solvent was then removed by rotating an evaporator at 60 °C. Rotating an evaporator at 60°C was used to extract the solvent. Finally, the Faba bean flour extracts were stored at -20 °C in a brown vial until further investigation.</w:t>
      </w:r>
    </w:p>
    <w:p w14:paraId="6E7D24FA" w14:textId="2535C2B8" w:rsidR="00FD3C1F" w:rsidRPr="00667CA5" w:rsidRDefault="00F96F6A" w:rsidP="00103F4D">
      <w:pPr>
        <w:spacing w:after="0" w:line="360" w:lineRule="auto"/>
        <w:jc w:val="both"/>
        <w:rPr>
          <w:rFonts w:asciiTheme="majorBidi" w:hAnsiTheme="majorBidi" w:cstheme="majorBidi"/>
          <w:b/>
          <w:bCs/>
          <w:color w:val="000000" w:themeColor="text1"/>
          <w:sz w:val="28"/>
          <w:szCs w:val="28"/>
          <w:lang w:bidi="ar-EG"/>
        </w:rPr>
      </w:pPr>
      <w:r w:rsidRPr="00667CA5">
        <w:rPr>
          <w:rFonts w:asciiTheme="majorBidi" w:hAnsiTheme="majorBidi" w:cstheme="majorBidi"/>
          <w:b/>
          <w:bCs/>
          <w:color w:val="000000" w:themeColor="text1"/>
          <w:sz w:val="28"/>
          <w:szCs w:val="28"/>
          <w:lang w:bidi="ar-EG"/>
        </w:rPr>
        <w:t>Determination of t</w:t>
      </w:r>
      <w:r w:rsidR="00FD3C1F" w:rsidRPr="00667CA5">
        <w:rPr>
          <w:rFonts w:asciiTheme="majorBidi" w:hAnsiTheme="majorBidi" w:cstheme="majorBidi"/>
          <w:b/>
          <w:bCs/>
          <w:color w:val="000000" w:themeColor="text1"/>
          <w:sz w:val="28"/>
          <w:szCs w:val="28"/>
          <w:lang w:bidi="ar-EG"/>
        </w:rPr>
        <w:t xml:space="preserve">otal phenolics content (TPC): </w:t>
      </w:r>
    </w:p>
    <w:p w14:paraId="520085ED" w14:textId="4B786376" w:rsidR="00FD3C1F" w:rsidRPr="00667CA5" w:rsidRDefault="00FD3C1F" w:rsidP="00103F4D">
      <w:pPr>
        <w:spacing w:after="0" w:line="360" w:lineRule="auto"/>
        <w:jc w:val="both"/>
        <w:rPr>
          <w:rFonts w:asciiTheme="majorBidi" w:hAnsiTheme="majorBidi" w:cstheme="majorBidi"/>
          <w:color w:val="FF0000"/>
          <w:sz w:val="28"/>
          <w:szCs w:val="28"/>
          <w:lang w:bidi="ar-EG"/>
        </w:rPr>
      </w:pPr>
      <w:r w:rsidRPr="00667CA5">
        <w:rPr>
          <w:rFonts w:asciiTheme="majorBidi" w:hAnsiTheme="majorBidi" w:cstheme="majorBidi"/>
          <w:color w:val="000000" w:themeColor="text1"/>
          <w:sz w:val="28"/>
          <w:szCs w:val="28"/>
          <w:lang w:bidi="ar-EG"/>
        </w:rPr>
        <w:t>100 µL of samples and standards (gallic acid) were added to 750 µL of Folin’s reagent and 750 µL of 7% Na2CO3 and incubated for 45 min at room temperature in dark. The absorbance was then read at 765 nm using spectrophotometer (</w:t>
      </w:r>
      <w:proofErr w:type="spellStart"/>
      <w:r w:rsidRPr="00667CA5">
        <w:rPr>
          <w:rFonts w:asciiTheme="majorBidi" w:hAnsiTheme="majorBidi" w:cstheme="majorBidi"/>
          <w:color w:val="000000" w:themeColor="text1"/>
          <w:sz w:val="28"/>
          <w:szCs w:val="28"/>
          <w:lang w:bidi="ar-EG"/>
        </w:rPr>
        <w:t>Analytik</w:t>
      </w:r>
      <w:proofErr w:type="spellEnd"/>
      <w:r w:rsidRPr="00667CA5">
        <w:rPr>
          <w:rFonts w:asciiTheme="majorBidi" w:hAnsiTheme="majorBidi" w:cstheme="majorBidi"/>
          <w:color w:val="000000" w:themeColor="text1"/>
          <w:sz w:val="28"/>
          <w:szCs w:val="28"/>
          <w:lang w:bidi="ar-EG"/>
        </w:rPr>
        <w:t xml:space="preserve"> Jena </w:t>
      </w:r>
      <w:proofErr w:type="spellStart"/>
      <w:r w:rsidRPr="00667CA5">
        <w:rPr>
          <w:rFonts w:asciiTheme="majorBidi" w:hAnsiTheme="majorBidi" w:cstheme="majorBidi"/>
          <w:color w:val="000000" w:themeColor="text1"/>
          <w:sz w:val="28"/>
          <w:szCs w:val="28"/>
          <w:lang w:bidi="ar-EG"/>
        </w:rPr>
        <w:t>Specord</w:t>
      </w:r>
      <w:proofErr w:type="spellEnd"/>
      <w:r w:rsidRPr="00667CA5">
        <w:rPr>
          <w:rFonts w:asciiTheme="majorBidi" w:hAnsiTheme="majorBidi" w:cstheme="majorBidi"/>
          <w:color w:val="000000" w:themeColor="text1"/>
          <w:sz w:val="28"/>
          <w:szCs w:val="28"/>
          <w:lang w:bidi="ar-EG"/>
        </w:rPr>
        <w:t xml:space="preserve"> 250). The concentration was measured using gallic acid as standard and the results were expressed as mL gallic acid equivalents (GAE)/g sample </w:t>
      </w:r>
      <w:r w:rsidR="00546DED" w:rsidRPr="00667CA5">
        <w:rPr>
          <w:rFonts w:asciiTheme="majorBidi" w:hAnsiTheme="majorBidi" w:cstheme="majorBidi"/>
          <w:b/>
          <w:bCs/>
          <w:color w:val="000000" w:themeColor="text1"/>
          <w:sz w:val="28"/>
          <w:szCs w:val="28"/>
          <w:lang w:bidi="ar-EG"/>
        </w:rPr>
        <w:t>Saleh et al. (2024</w:t>
      </w:r>
      <w:r w:rsidR="00667CA5" w:rsidRPr="00667CA5">
        <w:rPr>
          <w:rFonts w:asciiTheme="majorBidi" w:hAnsiTheme="majorBidi" w:cstheme="majorBidi"/>
          <w:b/>
          <w:bCs/>
          <w:color w:val="000000" w:themeColor="text1"/>
          <w:sz w:val="28"/>
          <w:szCs w:val="28"/>
          <w:lang w:bidi="ar-EG"/>
        </w:rPr>
        <w:t>)</w:t>
      </w:r>
      <w:r w:rsidR="00667CA5" w:rsidRPr="00667CA5">
        <w:rPr>
          <w:rFonts w:asciiTheme="majorBidi" w:hAnsiTheme="majorBidi" w:cstheme="majorBidi"/>
          <w:color w:val="000000" w:themeColor="text1"/>
          <w:sz w:val="28"/>
          <w:szCs w:val="28"/>
          <w:lang w:bidi="ar-EG"/>
        </w:rPr>
        <w:t>.</w:t>
      </w:r>
    </w:p>
    <w:p w14:paraId="791EBFB8" w14:textId="77777777" w:rsidR="00FD3C1F" w:rsidRPr="00667CA5" w:rsidRDefault="00FD3C1F" w:rsidP="00103F4D">
      <w:pPr>
        <w:spacing w:after="0" w:line="360" w:lineRule="auto"/>
        <w:jc w:val="both"/>
        <w:rPr>
          <w:rFonts w:asciiTheme="majorBidi" w:hAnsiTheme="majorBidi" w:cstheme="majorBidi"/>
          <w:b/>
          <w:bCs/>
          <w:color w:val="000000" w:themeColor="text1"/>
          <w:sz w:val="28"/>
          <w:szCs w:val="28"/>
          <w:lang w:bidi="ar-EG"/>
        </w:rPr>
      </w:pPr>
      <w:r w:rsidRPr="00667CA5">
        <w:rPr>
          <w:rFonts w:asciiTheme="majorBidi" w:hAnsiTheme="majorBidi" w:cstheme="majorBidi"/>
          <w:b/>
          <w:bCs/>
          <w:color w:val="000000" w:themeColor="text1"/>
          <w:sz w:val="28"/>
          <w:szCs w:val="28"/>
          <w:lang w:bidi="ar-EG"/>
        </w:rPr>
        <w:t xml:space="preserve">Antioxidant activity using DPPH assay: </w:t>
      </w:r>
    </w:p>
    <w:p w14:paraId="2BADE1E4" w14:textId="035C1853" w:rsidR="00FD3C1F" w:rsidRPr="00667CA5" w:rsidRDefault="00FD3C1F" w:rsidP="00103F4D">
      <w:pPr>
        <w:spacing w:after="0" w:line="360" w:lineRule="auto"/>
        <w:jc w:val="both"/>
        <w:rPr>
          <w:rFonts w:asciiTheme="majorBidi" w:hAnsiTheme="majorBidi" w:cstheme="majorBidi"/>
          <w:color w:val="000000" w:themeColor="text1"/>
          <w:sz w:val="28"/>
          <w:szCs w:val="28"/>
          <w:lang w:bidi="ar-EG"/>
        </w:rPr>
      </w:pPr>
      <w:r w:rsidRPr="00667CA5">
        <w:rPr>
          <w:rFonts w:asciiTheme="majorBidi" w:hAnsiTheme="majorBidi" w:cstheme="majorBidi"/>
          <w:color w:val="000000" w:themeColor="text1"/>
          <w:sz w:val="28"/>
          <w:szCs w:val="28"/>
          <w:lang w:bidi="ar-EG"/>
        </w:rPr>
        <w:t>0.1 mL of samples were mixture with 0.2 mM DPPH solution (2 mL). A control was also performed simultaneously. In the dark, the samples were kept for 1/2 h. After that, at 517 nm the absorbance was measured using a spectrophotometer (</w:t>
      </w:r>
      <w:proofErr w:type="spellStart"/>
      <w:r w:rsidRPr="00667CA5">
        <w:rPr>
          <w:rFonts w:asciiTheme="majorBidi" w:hAnsiTheme="majorBidi" w:cstheme="majorBidi"/>
          <w:color w:val="000000" w:themeColor="text1"/>
          <w:sz w:val="28"/>
          <w:szCs w:val="28"/>
          <w:lang w:bidi="ar-EG"/>
        </w:rPr>
        <w:t>Analytik</w:t>
      </w:r>
      <w:proofErr w:type="spellEnd"/>
      <w:r w:rsidRPr="00667CA5">
        <w:rPr>
          <w:rFonts w:asciiTheme="majorBidi" w:hAnsiTheme="majorBidi" w:cstheme="majorBidi"/>
          <w:color w:val="000000" w:themeColor="text1"/>
          <w:sz w:val="28"/>
          <w:szCs w:val="28"/>
          <w:lang w:bidi="ar-EG"/>
        </w:rPr>
        <w:t xml:space="preserve"> Jena </w:t>
      </w:r>
      <w:proofErr w:type="spellStart"/>
      <w:r w:rsidRPr="00667CA5">
        <w:rPr>
          <w:rFonts w:asciiTheme="majorBidi" w:hAnsiTheme="majorBidi" w:cstheme="majorBidi"/>
          <w:color w:val="000000" w:themeColor="text1"/>
          <w:sz w:val="28"/>
          <w:szCs w:val="28"/>
          <w:lang w:bidi="ar-EG"/>
        </w:rPr>
        <w:t>Specord</w:t>
      </w:r>
      <w:proofErr w:type="spellEnd"/>
      <w:r w:rsidRPr="00667CA5">
        <w:rPr>
          <w:rFonts w:asciiTheme="majorBidi" w:hAnsiTheme="majorBidi" w:cstheme="majorBidi"/>
          <w:color w:val="000000" w:themeColor="text1"/>
          <w:sz w:val="28"/>
          <w:szCs w:val="28"/>
          <w:lang w:bidi="ar-EG"/>
        </w:rPr>
        <w:t xml:space="preserve"> 250) </w:t>
      </w:r>
      <w:r w:rsidR="00546DED" w:rsidRPr="00667CA5">
        <w:rPr>
          <w:rFonts w:asciiTheme="majorBidi" w:hAnsiTheme="majorBidi" w:cstheme="majorBidi"/>
          <w:b/>
          <w:bCs/>
          <w:color w:val="000000" w:themeColor="text1"/>
          <w:sz w:val="28"/>
          <w:szCs w:val="28"/>
          <w:lang w:bidi="ar-EG"/>
        </w:rPr>
        <w:t>Saleh et al. (2024)</w:t>
      </w:r>
      <w:r w:rsidRPr="00667CA5">
        <w:rPr>
          <w:rFonts w:asciiTheme="majorBidi" w:hAnsiTheme="majorBidi" w:cstheme="majorBidi"/>
          <w:color w:val="000000" w:themeColor="text1"/>
          <w:sz w:val="28"/>
          <w:szCs w:val="28"/>
          <w:lang w:bidi="ar-EG"/>
        </w:rPr>
        <w:t xml:space="preserve">. The DPPH radical scavenging activity was determined using the provided equation. </w:t>
      </w:r>
    </w:p>
    <w:p w14:paraId="48BFBEF8" w14:textId="77777777" w:rsidR="00FD3C1F" w:rsidRPr="00667CA5" w:rsidRDefault="00FD3C1F" w:rsidP="00103F4D">
      <w:pPr>
        <w:spacing w:after="0" w:line="360" w:lineRule="auto"/>
        <w:jc w:val="both"/>
        <w:rPr>
          <w:rFonts w:asciiTheme="majorBidi" w:hAnsiTheme="majorBidi" w:cstheme="majorBidi"/>
          <w:color w:val="000000" w:themeColor="text1"/>
          <w:sz w:val="28"/>
          <w:szCs w:val="28"/>
          <w:lang w:bidi="ar-EG"/>
        </w:rPr>
      </w:pPr>
      <w:r w:rsidRPr="00667CA5">
        <w:rPr>
          <w:rFonts w:asciiTheme="majorBidi" w:hAnsiTheme="majorBidi" w:cstheme="majorBidi"/>
          <w:color w:val="000000" w:themeColor="text1"/>
          <w:sz w:val="28"/>
          <w:szCs w:val="28"/>
          <w:lang w:bidi="ar-EG"/>
        </w:rPr>
        <w:lastRenderedPageBreak/>
        <w:t>DPPH antioxidant activity (%) = ((control ab- sample ab) / (control ab</w:t>
      </w:r>
      <w:proofErr w:type="gramStart"/>
      <w:r w:rsidRPr="00667CA5">
        <w:rPr>
          <w:rFonts w:asciiTheme="majorBidi" w:hAnsiTheme="majorBidi" w:cstheme="majorBidi"/>
          <w:color w:val="000000" w:themeColor="text1"/>
          <w:sz w:val="28"/>
          <w:szCs w:val="28"/>
          <w:lang w:bidi="ar-EG"/>
        </w:rPr>
        <w:t>))×</w:t>
      </w:r>
      <w:proofErr w:type="gramEnd"/>
      <w:r w:rsidRPr="00667CA5">
        <w:rPr>
          <w:rFonts w:asciiTheme="majorBidi" w:hAnsiTheme="majorBidi" w:cstheme="majorBidi"/>
          <w:color w:val="000000" w:themeColor="text1"/>
          <w:sz w:val="28"/>
          <w:szCs w:val="28"/>
          <w:lang w:bidi="ar-EG"/>
        </w:rPr>
        <w:t>100</w:t>
      </w:r>
    </w:p>
    <w:p w14:paraId="7F0E1372" w14:textId="77777777" w:rsidR="00FD3C1F" w:rsidRPr="00667CA5" w:rsidRDefault="00FD3C1F" w:rsidP="00103F4D">
      <w:pPr>
        <w:spacing w:after="0" w:line="360" w:lineRule="auto"/>
        <w:jc w:val="both"/>
        <w:rPr>
          <w:rFonts w:asciiTheme="majorBidi" w:hAnsiTheme="majorBidi" w:cstheme="majorBidi"/>
          <w:color w:val="000000" w:themeColor="text1"/>
          <w:sz w:val="28"/>
          <w:szCs w:val="28"/>
          <w:lang w:bidi="ar-EG"/>
        </w:rPr>
      </w:pPr>
      <w:r w:rsidRPr="00667CA5">
        <w:rPr>
          <w:rFonts w:asciiTheme="majorBidi" w:hAnsiTheme="majorBidi" w:cstheme="majorBidi"/>
          <w:color w:val="000000" w:themeColor="text1"/>
          <w:sz w:val="28"/>
          <w:szCs w:val="28"/>
          <w:lang w:bidi="ar-EG"/>
        </w:rPr>
        <w:t>Where: control ab represented the absorbance of the DPPH working solution without the sample, and sample ab corresponded to the absorbance of the DPPH working solution when mixed with samples.</w:t>
      </w:r>
    </w:p>
    <w:p w14:paraId="19EBF542" w14:textId="5E3AC9D0" w:rsidR="006407F5" w:rsidRPr="00667CA5" w:rsidRDefault="006407F5" w:rsidP="00103F4D">
      <w:pPr>
        <w:spacing w:after="0" w:line="360" w:lineRule="auto"/>
        <w:jc w:val="both"/>
        <w:rPr>
          <w:rFonts w:asciiTheme="majorBidi" w:eastAsia="Times New Roman" w:hAnsiTheme="majorBidi" w:cstheme="majorBidi"/>
          <w:b/>
          <w:bCs/>
          <w:kern w:val="0"/>
          <w:sz w:val="28"/>
          <w:szCs w:val="28"/>
          <w14:ligatures w14:val="none"/>
        </w:rPr>
      </w:pPr>
      <w:r w:rsidRPr="00667CA5">
        <w:rPr>
          <w:rFonts w:asciiTheme="majorBidi" w:eastAsia="Times New Roman" w:hAnsiTheme="majorBidi" w:cstheme="majorBidi"/>
          <w:b/>
          <w:bCs/>
          <w:kern w:val="0"/>
          <w:sz w:val="28"/>
          <w:szCs w:val="28"/>
          <w14:ligatures w14:val="none"/>
        </w:rPr>
        <w:t>Identifications of tocopherol from SRBO and SRBO-</w:t>
      </w:r>
      <w:proofErr w:type="spellStart"/>
      <w:r w:rsidRPr="00667CA5">
        <w:rPr>
          <w:rFonts w:asciiTheme="majorBidi" w:eastAsia="Times New Roman" w:hAnsiTheme="majorBidi" w:cstheme="majorBidi"/>
          <w:b/>
          <w:bCs/>
          <w:kern w:val="0"/>
          <w:sz w:val="28"/>
          <w:szCs w:val="28"/>
          <w14:ligatures w14:val="none"/>
        </w:rPr>
        <w:t>Oleogel</w:t>
      </w:r>
      <w:proofErr w:type="spellEnd"/>
      <w:r w:rsidRPr="00667CA5">
        <w:rPr>
          <w:rFonts w:asciiTheme="majorBidi" w:eastAsia="Times New Roman" w:hAnsiTheme="majorBidi" w:cstheme="majorBidi"/>
          <w:b/>
          <w:bCs/>
          <w:kern w:val="0"/>
          <w:sz w:val="28"/>
          <w:szCs w:val="28"/>
          <w14:ligatures w14:val="none"/>
        </w:rPr>
        <w:t>:</w:t>
      </w:r>
    </w:p>
    <w:p w14:paraId="73BFC4DF" w14:textId="794929F2" w:rsidR="00F96F6A" w:rsidRPr="00667CA5" w:rsidRDefault="00F96F6A" w:rsidP="00103F4D">
      <w:pPr>
        <w:spacing w:after="0" w:line="360" w:lineRule="auto"/>
        <w:jc w:val="both"/>
        <w:rPr>
          <w:rFonts w:asciiTheme="majorBidi" w:hAnsiTheme="majorBidi" w:cstheme="majorBidi"/>
          <w:color w:val="000000" w:themeColor="text1"/>
          <w:sz w:val="28"/>
          <w:szCs w:val="28"/>
          <w:lang w:bidi="ar-EG"/>
        </w:rPr>
      </w:pPr>
      <w:r w:rsidRPr="00667CA5">
        <w:rPr>
          <w:rFonts w:asciiTheme="majorBidi" w:hAnsiTheme="majorBidi" w:cstheme="majorBidi"/>
          <w:color w:val="000000" w:themeColor="text1"/>
          <w:sz w:val="28"/>
          <w:szCs w:val="28"/>
          <w:lang w:bidi="ar-EG"/>
        </w:rPr>
        <w:t xml:space="preserve">In this extraction procedure, 50 g of </w:t>
      </w:r>
      <w:proofErr w:type="spellStart"/>
      <w:r w:rsidRPr="00667CA5">
        <w:rPr>
          <w:rFonts w:asciiTheme="majorBidi" w:hAnsiTheme="majorBidi" w:cstheme="majorBidi"/>
          <w:color w:val="000000" w:themeColor="text1"/>
          <w:sz w:val="28"/>
          <w:szCs w:val="28"/>
          <w:lang w:bidi="ar-EG"/>
        </w:rPr>
        <w:t>oleogel</w:t>
      </w:r>
      <w:proofErr w:type="spellEnd"/>
      <w:r w:rsidRPr="00667CA5">
        <w:rPr>
          <w:rFonts w:asciiTheme="majorBidi" w:hAnsiTheme="majorBidi" w:cstheme="majorBidi"/>
          <w:color w:val="000000" w:themeColor="text1"/>
          <w:sz w:val="28"/>
          <w:szCs w:val="28"/>
          <w:lang w:bidi="ar-EG"/>
        </w:rPr>
        <w:t xml:space="preserve"> were processed through a glass column packed with silica gel (60-Å pore diameter) following </w:t>
      </w:r>
      <w:r w:rsidRPr="00667CA5">
        <w:rPr>
          <w:rFonts w:asciiTheme="majorBidi" w:hAnsiTheme="majorBidi" w:cstheme="majorBidi"/>
          <w:b/>
          <w:bCs/>
          <w:color w:val="000000" w:themeColor="text1"/>
          <w:sz w:val="28"/>
          <w:szCs w:val="28"/>
          <w:lang w:bidi="ar-EG"/>
        </w:rPr>
        <w:t>Steel et al. (2005)</w:t>
      </w:r>
      <w:r w:rsidRPr="00667CA5">
        <w:rPr>
          <w:rFonts w:asciiTheme="majorBidi" w:hAnsiTheme="majorBidi" w:cstheme="majorBidi"/>
          <w:color w:val="000000" w:themeColor="text1"/>
          <w:sz w:val="28"/>
          <w:szCs w:val="28"/>
          <w:lang w:bidi="ar-EG"/>
        </w:rPr>
        <w:t xml:space="preserve"> method. The column is initially conditioned with a hexane and methanol (1:1 </w:t>
      </w:r>
      <w:proofErr w:type="gramStart"/>
      <w:r w:rsidRPr="00667CA5">
        <w:rPr>
          <w:rFonts w:asciiTheme="majorBidi" w:hAnsiTheme="majorBidi" w:cstheme="majorBidi"/>
          <w:color w:val="000000" w:themeColor="text1"/>
          <w:sz w:val="28"/>
          <w:szCs w:val="28"/>
          <w:lang w:bidi="ar-EG"/>
        </w:rPr>
        <w:t>V:V</w:t>
      </w:r>
      <w:proofErr w:type="gramEnd"/>
      <w:r w:rsidRPr="00667CA5">
        <w:rPr>
          <w:rFonts w:asciiTheme="majorBidi" w:hAnsiTheme="majorBidi" w:cstheme="majorBidi"/>
          <w:color w:val="000000" w:themeColor="text1"/>
          <w:sz w:val="28"/>
          <w:szCs w:val="28"/>
          <w:lang w:bidi="ar-EG"/>
        </w:rPr>
        <w:t xml:space="preserve">) mixture and subsequently washed with hexane and ethyl acetate (9:1 </w:t>
      </w:r>
      <w:r w:rsidR="00667CA5" w:rsidRPr="00667CA5">
        <w:rPr>
          <w:rFonts w:asciiTheme="majorBidi" w:hAnsiTheme="majorBidi" w:cstheme="majorBidi"/>
          <w:color w:val="000000" w:themeColor="text1"/>
          <w:sz w:val="28"/>
          <w:szCs w:val="28"/>
          <w:lang w:bidi="ar-EG"/>
        </w:rPr>
        <w:t>V: V</w:t>
      </w:r>
      <w:r w:rsidRPr="00667CA5">
        <w:rPr>
          <w:rFonts w:asciiTheme="majorBidi" w:hAnsiTheme="majorBidi" w:cstheme="majorBidi"/>
          <w:color w:val="000000" w:themeColor="text1"/>
          <w:sz w:val="28"/>
          <w:szCs w:val="28"/>
          <w:lang w:bidi="ar-EG"/>
        </w:rPr>
        <w:t xml:space="preserve">) to prepare it for sample introduction. The oil sample, dissolved in hexane, is introduced into the column, where the phenolic fraction is extracted into methanol. After passing through the column, the extract is </w:t>
      </w:r>
      <w:r w:rsidR="00667CA5" w:rsidRPr="00667CA5">
        <w:rPr>
          <w:rFonts w:asciiTheme="majorBidi" w:hAnsiTheme="majorBidi" w:cstheme="majorBidi"/>
          <w:color w:val="000000" w:themeColor="text1"/>
          <w:sz w:val="28"/>
          <w:szCs w:val="28"/>
          <w:lang w:bidi="ar-EG"/>
        </w:rPr>
        <w:t>collected,</w:t>
      </w:r>
      <w:r w:rsidRPr="00667CA5">
        <w:rPr>
          <w:rFonts w:asciiTheme="majorBidi" w:hAnsiTheme="majorBidi" w:cstheme="majorBidi"/>
          <w:color w:val="000000" w:themeColor="text1"/>
          <w:sz w:val="28"/>
          <w:szCs w:val="28"/>
          <w:lang w:bidi="ar-EG"/>
        </w:rPr>
        <w:t xml:space="preserve"> and the solvent is removed under vacuum at 40 ⁰C to yield a concentrated extract. These extracts are stored at -20 ⁰C after flushing with nitrogen to prevent oxidation.</w:t>
      </w:r>
    </w:p>
    <w:p w14:paraId="305370D2" w14:textId="77777777" w:rsidR="00F96F6A" w:rsidRPr="00667CA5" w:rsidRDefault="00F96F6A" w:rsidP="00103F4D">
      <w:pPr>
        <w:spacing w:after="0" w:line="360" w:lineRule="auto"/>
        <w:jc w:val="both"/>
        <w:rPr>
          <w:rFonts w:asciiTheme="majorBidi" w:hAnsiTheme="majorBidi" w:cstheme="majorBidi"/>
          <w:b/>
          <w:bCs/>
          <w:color w:val="000000" w:themeColor="text1"/>
          <w:sz w:val="28"/>
          <w:szCs w:val="28"/>
          <w:lang w:bidi="ar-EG"/>
        </w:rPr>
      </w:pPr>
      <w:r w:rsidRPr="00667CA5">
        <w:rPr>
          <w:rFonts w:asciiTheme="majorBidi" w:hAnsiTheme="majorBidi" w:cstheme="majorBidi"/>
          <w:b/>
          <w:bCs/>
          <w:color w:val="000000" w:themeColor="text1"/>
          <w:sz w:val="28"/>
          <w:szCs w:val="28"/>
          <w:lang w:bidi="ar-EG"/>
        </w:rPr>
        <w:t>Fatty acids composition:</w:t>
      </w:r>
    </w:p>
    <w:p w14:paraId="0C1C0055" w14:textId="77777777" w:rsidR="00F96F6A" w:rsidRPr="00667CA5" w:rsidRDefault="00F96F6A" w:rsidP="00103F4D">
      <w:pPr>
        <w:spacing w:after="0" w:line="360" w:lineRule="auto"/>
        <w:jc w:val="both"/>
        <w:rPr>
          <w:rFonts w:asciiTheme="majorBidi" w:hAnsiTheme="majorBidi" w:cstheme="majorBidi"/>
          <w:color w:val="000000" w:themeColor="text1"/>
          <w:sz w:val="28"/>
          <w:szCs w:val="28"/>
          <w:lang w:bidi="ar-EG"/>
        </w:rPr>
      </w:pPr>
      <w:r w:rsidRPr="00667CA5">
        <w:rPr>
          <w:rFonts w:asciiTheme="majorBidi" w:hAnsiTheme="majorBidi" w:cstheme="majorBidi"/>
          <w:color w:val="000000" w:themeColor="text1"/>
          <w:sz w:val="28"/>
          <w:szCs w:val="28"/>
          <w:lang w:bidi="ar-EG"/>
        </w:rPr>
        <w:t xml:space="preserve">Fatty acids profiling was conducted by analyzing their corresponding methyl esters through gas chromatography. A </w:t>
      </w:r>
      <w:proofErr w:type="spellStart"/>
      <w:r w:rsidRPr="00667CA5">
        <w:rPr>
          <w:rFonts w:asciiTheme="majorBidi" w:hAnsiTheme="majorBidi" w:cstheme="majorBidi"/>
          <w:color w:val="000000" w:themeColor="text1"/>
          <w:sz w:val="28"/>
          <w:szCs w:val="28"/>
          <w:lang w:bidi="ar-EG"/>
        </w:rPr>
        <w:t>CPWax</w:t>
      </w:r>
      <w:proofErr w:type="spellEnd"/>
      <w:r w:rsidRPr="00667CA5">
        <w:rPr>
          <w:rFonts w:asciiTheme="majorBidi" w:hAnsiTheme="majorBidi" w:cstheme="majorBidi"/>
          <w:color w:val="000000" w:themeColor="text1"/>
          <w:sz w:val="28"/>
          <w:szCs w:val="28"/>
          <w:lang w:bidi="ar-EG"/>
        </w:rPr>
        <w:t xml:space="preserve"> 52CB column, measuring 30 meters in length with an inner diameter of 0.25 millimeters and a film thickness of 0.25 µm, was employed for this purpose. Helium served as the carrier gas, flowing at a rate of 1 mL per minute. The temperature settings for the oven, injector, and detector were established at 170 °C, 200 °C, and 230 °C, respectively. Each analysis involved the injection of 1 µL of the sample in a split mode with a split ratio of 1:50 </w:t>
      </w:r>
      <w:r w:rsidRPr="00667CA5">
        <w:rPr>
          <w:rFonts w:asciiTheme="majorBidi" w:hAnsiTheme="majorBidi" w:cstheme="majorBidi"/>
          <w:b/>
          <w:bCs/>
          <w:color w:val="000000" w:themeColor="text1"/>
          <w:sz w:val="28"/>
          <w:szCs w:val="28"/>
          <w:lang w:bidi="ar-EG"/>
        </w:rPr>
        <w:t xml:space="preserve">(Besbes </w:t>
      </w:r>
      <w:r w:rsidRPr="00667CA5">
        <w:rPr>
          <w:rFonts w:asciiTheme="majorBidi" w:hAnsiTheme="majorBidi" w:cstheme="majorBidi"/>
          <w:b/>
          <w:bCs/>
          <w:noProof/>
          <w:color w:val="000000" w:themeColor="text1"/>
          <w:sz w:val="28"/>
          <w:szCs w:val="28"/>
        </w:rPr>
        <w:t>et al.,</w:t>
      </w:r>
      <w:r w:rsidRPr="00667CA5">
        <w:rPr>
          <w:rFonts w:asciiTheme="majorBidi" w:hAnsiTheme="majorBidi" w:cstheme="majorBidi"/>
          <w:b/>
          <w:bCs/>
          <w:color w:val="000000" w:themeColor="text1"/>
          <w:sz w:val="28"/>
          <w:szCs w:val="28"/>
          <w:lang w:bidi="ar-EG"/>
        </w:rPr>
        <w:t xml:space="preserve"> 2004)</w:t>
      </w:r>
      <w:r w:rsidRPr="00667CA5">
        <w:rPr>
          <w:rFonts w:asciiTheme="majorBidi" w:hAnsiTheme="majorBidi" w:cstheme="majorBidi"/>
          <w:color w:val="000000" w:themeColor="text1"/>
          <w:sz w:val="28"/>
          <w:szCs w:val="28"/>
          <w:lang w:bidi="ar-EG"/>
        </w:rPr>
        <w:t>.</w:t>
      </w:r>
    </w:p>
    <w:p w14:paraId="5011CEE4" w14:textId="2DC5BFEF" w:rsidR="00FD3C1F" w:rsidRPr="00667CA5" w:rsidRDefault="00FD3C1F" w:rsidP="00103F4D">
      <w:pPr>
        <w:spacing w:after="0" w:line="360" w:lineRule="auto"/>
        <w:jc w:val="both"/>
        <w:rPr>
          <w:rFonts w:asciiTheme="majorBidi" w:hAnsiTheme="majorBidi" w:cstheme="majorBidi"/>
          <w:b/>
          <w:bCs/>
          <w:color w:val="000000" w:themeColor="text1"/>
          <w:sz w:val="28"/>
          <w:szCs w:val="28"/>
          <w:lang w:bidi="ar-EG"/>
        </w:rPr>
      </w:pPr>
      <w:r w:rsidRPr="00667CA5">
        <w:rPr>
          <w:rFonts w:asciiTheme="majorBidi" w:hAnsiTheme="majorBidi" w:cstheme="majorBidi"/>
          <w:b/>
          <w:bCs/>
          <w:color w:val="000000" w:themeColor="text1"/>
          <w:sz w:val="28"/>
          <w:szCs w:val="28"/>
          <w:lang w:bidi="ar-EG"/>
        </w:rPr>
        <w:t>Sensory evaluation</w:t>
      </w:r>
      <w:r w:rsidR="00512B65" w:rsidRPr="00667CA5">
        <w:rPr>
          <w:rFonts w:asciiTheme="majorBidi" w:hAnsiTheme="majorBidi" w:cstheme="majorBidi"/>
          <w:b/>
          <w:bCs/>
          <w:color w:val="000000" w:themeColor="text1"/>
          <w:sz w:val="28"/>
          <w:szCs w:val="28"/>
          <w:lang w:bidi="ar-EG"/>
        </w:rPr>
        <w:t xml:space="preserve"> of </w:t>
      </w:r>
      <w:r w:rsidR="00AE570A" w:rsidRPr="00667CA5">
        <w:rPr>
          <w:rFonts w:asciiTheme="majorBidi" w:hAnsiTheme="majorBidi" w:cstheme="majorBidi"/>
          <w:b/>
          <w:bCs/>
          <w:color w:val="000000" w:themeColor="text1"/>
          <w:sz w:val="28"/>
          <w:szCs w:val="28"/>
          <w:lang w:bidi="ar-EG"/>
        </w:rPr>
        <w:t>cookies</w:t>
      </w:r>
      <w:r w:rsidRPr="00667CA5">
        <w:rPr>
          <w:rFonts w:asciiTheme="majorBidi" w:hAnsiTheme="majorBidi" w:cstheme="majorBidi"/>
          <w:b/>
          <w:bCs/>
          <w:color w:val="000000" w:themeColor="text1"/>
          <w:sz w:val="28"/>
          <w:szCs w:val="28"/>
          <w:lang w:bidi="ar-EG"/>
        </w:rPr>
        <w:t xml:space="preserve">: </w:t>
      </w:r>
    </w:p>
    <w:p w14:paraId="563AD592" w14:textId="08A5DEE2" w:rsidR="00FD3C1F" w:rsidRPr="00667CA5" w:rsidRDefault="00FD3C1F" w:rsidP="00103F4D">
      <w:pPr>
        <w:spacing w:after="0" w:line="360" w:lineRule="auto"/>
        <w:jc w:val="both"/>
        <w:rPr>
          <w:rFonts w:asciiTheme="majorBidi" w:hAnsiTheme="majorBidi" w:cstheme="majorBidi"/>
          <w:color w:val="000000" w:themeColor="text1"/>
          <w:sz w:val="28"/>
          <w:szCs w:val="28"/>
          <w:lang w:bidi="ar-EG"/>
        </w:rPr>
      </w:pPr>
      <w:r w:rsidRPr="00667CA5">
        <w:rPr>
          <w:rFonts w:asciiTheme="majorBidi" w:hAnsiTheme="majorBidi" w:cstheme="majorBidi"/>
          <w:color w:val="000000" w:themeColor="text1"/>
          <w:sz w:val="28"/>
          <w:szCs w:val="28"/>
          <w:lang w:bidi="ar-EG"/>
        </w:rPr>
        <w:t xml:space="preserve">The sensory evaluation of the </w:t>
      </w:r>
      <w:proofErr w:type="spellStart"/>
      <w:r w:rsidRPr="00667CA5">
        <w:rPr>
          <w:rFonts w:asciiTheme="majorBidi" w:hAnsiTheme="majorBidi" w:cstheme="majorBidi"/>
          <w:color w:val="000000" w:themeColor="text1"/>
          <w:sz w:val="28"/>
          <w:szCs w:val="28"/>
          <w:lang w:bidi="ar-EG"/>
        </w:rPr>
        <w:t>oleogel</w:t>
      </w:r>
      <w:proofErr w:type="spellEnd"/>
      <w:r w:rsidRPr="00667CA5">
        <w:rPr>
          <w:rFonts w:asciiTheme="majorBidi" w:hAnsiTheme="majorBidi" w:cstheme="majorBidi"/>
          <w:color w:val="000000" w:themeColor="text1"/>
          <w:sz w:val="28"/>
          <w:szCs w:val="28"/>
          <w:lang w:bidi="ar-EG"/>
        </w:rPr>
        <w:t xml:space="preserve"> and </w:t>
      </w:r>
      <w:r w:rsidR="006407F5" w:rsidRPr="00667CA5">
        <w:rPr>
          <w:rFonts w:asciiTheme="majorBidi" w:hAnsiTheme="majorBidi" w:cstheme="majorBidi"/>
          <w:color w:val="000000" w:themeColor="text1"/>
          <w:sz w:val="28"/>
          <w:szCs w:val="28"/>
          <w:lang w:bidi="ar-EG"/>
        </w:rPr>
        <w:t>cookies samples</w:t>
      </w:r>
      <w:r w:rsidRPr="00667CA5">
        <w:rPr>
          <w:rFonts w:asciiTheme="majorBidi" w:hAnsiTheme="majorBidi" w:cstheme="majorBidi"/>
          <w:color w:val="000000" w:themeColor="text1"/>
          <w:sz w:val="28"/>
          <w:szCs w:val="28"/>
          <w:lang w:bidi="ar-EG"/>
        </w:rPr>
        <w:t xml:space="preserve"> were done by 20 panelists from the Staff of Food Technology Research Institute, Sakha Station, </w:t>
      </w:r>
      <w:proofErr w:type="spellStart"/>
      <w:r w:rsidRPr="00667CA5">
        <w:rPr>
          <w:rFonts w:asciiTheme="majorBidi" w:hAnsiTheme="majorBidi" w:cstheme="majorBidi"/>
          <w:color w:val="000000" w:themeColor="text1"/>
          <w:sz w:val="28"/>
          <w:szCs w:val="28"/>
          <w:lang w:bidi="ar-EG"/>
        </w:rPr>
        <w:t>Kafrelsheikh</w:t>
      </w:r>
      <w:proofErr w:type="spellEnd"/>
      <w:r w:rsidRPr="00667CA5">
        <w:rPr>
          <w:rFonts w:asciiTheme="majorBidi" w:hAnsiTheme="majorBidi" w:cstheme="majorBidi"/>
          <w:color w:val="000000" w:themeColor="text1"/>
          <w:sz w:val="28"/>
          <w:szCs w:val="28"/>
          <w:lang w:bidi="ar-EG"/>
        </w:rPr>
        <w:t xml:space="preserve">, Egypt </w:t>
      </w:r>
      <w:r w:rsidRPr="00667CA5">
        <w:rPr>
          <w:rFonts w:asciiTheme="majorBidi" w:hAnsiTheme="majorBidi" w:cstheme="majorBidi"/>
          <w:b/>
          <w:bCs/>
          <w:color w:val="000000" w:themeColor="text1"/>
          <w:sz w:val="28"/>
          <w:szCs w:val="28"/>
          <w:lang w:bidi="ar-EG"/>
        </w:rPr>
        <w:t>(</w:t>
      </w:r>
      <w:proofErr w:type="spellStart"/>
      <w:r w:rsidRPr="00667CA5">
        <w:rPr>
          <w:rFonts w:asciiTheme="majorBidi" w:hAnsiTheme="majorBidi" w:cstheme="majorBidi"/>
          <w:b/>
          <w:bCs/>
          <w:color w:val="000000" w:themeColor="text1"/>
          <w:sz w:val="28"/>
          <w:szCs w:val="28"/>
        </w:rPr>
        <w:t>Yılmaz</w:t>
      </w:r>
      <w:proofErr w:type="spellEnd"/>
      <w:r w:rsidRPr="00667CA5">
        <w:rPr>
          <w:rFonts w:asciiTheme="majorBidi" w:hAnsiTheme="majorBidi" w:cstheme="majorBidi"/>
          <w:b/>
          <w:bCs/>
          <w:color w:val="000000" w:themeColor="text1"/>
          <w:sz w:val="28"/>
          <w:szCs w:val="28"/>
        </w:rPr>
        <w:t xml:space="preserve"> and </w:t>
      </w:r>
      <w:proofErr w:type="spellStart"/>
      <w:r w:rsidRPr="00667CA5">
        <w:rPr>
          <w:rFonts w:asciiTheme="majorBidi" w:hAnsiTheme="majorBidi" w:cstheme="majorBidi"/>
          <w:b/>
          <w:bCs/>
          <w:color w:val="000000" w:themeColor="text1"/>
          <w:sz w:val="28"/>
          <w:szCs w:val="28"/>
        </w:rPr>
        <w:t>Öğütcü</w:t>
      </w:r>
      <w:proofErr w:type="spellEnd"/>
      <w:r w:rsidRPr="00667CA5">
        <w:rPr>
          <w:rFonts w:asciiTheme="majorBidi" w:hAnsiTheme="majorBidi" w:cstheme="majorBidi"/>
          <w:b/>
          <w:bCs/>
          <w:color w:val="000000" w:themeColor="text1"/>
          <w:sz w:val="28"/>
          <w:szCs w:val="28"/>
        </w:rPr>
        <w:t>, 2015)</w:t>
      </w:r>
      <w:r w:rsidRPr="00667CA5">
        <w:rPr>
          <w:rFonts w:asciiTheme="majorBidi" w:hAnsiTheme="majorBidi" w:cstheme="majorBidi"/>
          <w:color w:val="000000" w:themeColor="text1"/>
          <w:sz w:val="28"/>
          <w:szCs w:val="28"/>
          <w:lang w:bidi="ar-EG"/>
        </w:rPr>
        <w:t xml:space="preserve">. </w:t>
      </w:r>
    </w:p>
    <w:p w14:paraId="46B13371" w14:textId="77777777" w:rsidR="00512B65" w:rsidRPr="00667CA5" w:rsidRDefault="00512B65" w:rsidP="00103F4D">
      <w:pPr>
        <w:spacing w:after="0" w:line="360" w:lineRule="auto"/>
        <w:jc w:val="both"/>
        <w:rPr>
          <w:rFonts w:ascii="Times New Roman" w:eastAsia="Times New Roman" w:hAnsi="Times New Roman" w:cs="Times New Roman"/>
          <w:b/>
          <w:bCs/>
          <w:kern w:val="0"/>
          <w:sz w:val="28"/>
          <w:szCs w:val="28"/>
          <w14:ligatures w14:val="none"/>
        </w:rPr>
      </w:pPr>
      <w:r w:rsidRPr="00667CA5">
        <w:rPr>
          <w:rFonts w:ascii="Times New Roman" w:eastAsia="Times New Roman" w:hAnsi="Times New Roman" w:cs="Times New Roman"/>
          <w:b/>
          <w:bCs/>
          <w:kern w:val="0"/>
          <w:sz w:val="28"/>
          <w:szCs w:val="28"/>
          <w14:ligatures w14:val="none"/>
        </w:rPr>
        <w:t>Statistical Analysis:</w:t>
      </w:r>
    </w:p>
    <w:p w14:paraId="170F4939" w14:textId="71FFCE5D" w:rsidR="00512B65" w:rsidRDefault="00512B65" w:rsidP="00266977">
      <w:pPr>
        <w:spacing w:after="0" w:line="360" w:lineRule="auto"/>
        <w:jc w:val="both"/>
        <w:rPr>
          <w:rFonts w:asciiTheme="majorBidi" w:eastAsia="Times New Roman" w:hAnsiTheme="majorBidi" w:cstheme="majorBidi"/>
          <w:b/>
          <w:bCs/>
          <w:kern w:val="0"/>
          <w:sz w:val="28"/>
          <w:szCs w:val="28"/>
          <w14:ligatures w14:val="none"/>
        </w:rPr>
      </w:pPr>
      <w:r w:rsidRPr="00667CA5">
        <w:rPr>
          <w:rFonts w:ascii="Times New Roman" w:eastAsia="Times New Roman" w:hAnsi="Times New Roman" w:cs="Times New Roman"/>
          <w:kern w:val="0"/>
          <w:sz w:val="28"/>
          <w:szCs w:val="28"/>
          <w14:ligatures w14:val="none"/>
        </w:rPr>
        <w:lastRenderedPageBreak/>
        <w:t xml:space="preserve">The data were analyzed using SPSS software (version 16.0) to assess variance using one-way analysis of variance (ANOVA). All samples </w:t>
      </w:r>
      <w:r w:rsidRPr="002B4569">
        <w:rPr>
          <w:rFonts w:asciiTheme="majorBidi" w:eastAsia="Times New Roman" w:hAnsiTheme="majorBidi" w:cstheme="majorBidi"/>
          <w:kern w:val="0"/>
          <w:sz w:val="28"/>
          <w:szCs w:val="28"/>
          <w14:ligatures w14:val="none"/>
        </w:rPr>
        <w:t>were tested in triplicate to ensure consistency and reliability of the results</w:t>
      </w:r>
      <w:r w:rsidR="00AE570A" w:rsidRPr="002B4569">
        <w:rPr>
          <w:rFonts w:asciiTheme="majorBidi" w:eastAsia="Times New Roman" w:hAnsiTheme="majorBidi" w:cstheme="majorBidi"/>
          <w:kern w:val="0"/>
          <w:sz w:val="28"/>
          <w:szCs w:val="28"/>
          <w14:ligatures w14:val="none"/>
        </w:rPr>
        <w:t xml:space="preserve"> </w:t>
      </w:r>
      <w:r w:rsidR="00AE570A" w:rsidRPr="002B4569">
        <w:rPr>
          <w:rFonts w:asciiTheme="majorBidi" w:eastAsia="Times New Roman" w:hAnsiTheme="majorBidi" w:cstheme="majorBidi"/>
          <w:b/>
          <w:bCs/>
          <w:kern w:val="0"/>
          <w:sz w:val="28"/>
          <w:szCs w:val="28"/>
          <w14:ligatures w14:val="none"/>
        </w:rPr>
        <w:t>(Alshehri et al., 2024).</w:t>
      </w:r>
    </w:p>
    <w:p w14:paraId="2513FDE8" w14:textId="77777777" w:rsidR="00D44FA9" w:rsidRDefault="00D44FA9" w:rsidP="00266977">
      <w:pPr>
        <w:spacing w:after="0" w:line="360" w:lineRule="auto"/>
        <w:jc w:val="both"/>
        <w:rPr>
          <w:rFonts w:asciiTheme="majorBidi" w:eastAsia="Times New Roman" w:hAnsiTheme="majorBidi" w:cstheme="majorBidi"/>
          <w:b/>
          <w:bCs/>
          <w:kern w:val="0"/>
          <w:sz w:val="28"/>
          <w:szCs w:val="28"/>
          <w14:ligatures w14:val="none"/>
        </w:rPr>
      </w:pPr>
    </w:p>
    <w:p w14:paraId="28A0E33F" w14:textId="77777777" w:rsidR="00D44FA9" w:rsidRDefault="00D44FA9" w:rsidP="00266977">
      <w:pPr>
        <w:spacing w:after="0" w:line="360" w:lineRule="auto"/>
        <w:jc w:val="both"/>
        <w:rPr>
          <w:rFonts w:asciiTheme="majorBidi" w:eastAsia="Times New Roman" w:hAnsiTheme="majorBidi" w:cstheme="majorBidi"/>
          <w:b/>
          <w:bCs/>
          <w:kern w:val="0"/>
          <w:sz w:val="28"/>
          <w:szCs w:val="28"/>
          <w14:ligatures w14:val="none"/>
        </w:rPr>
      </w:pPr>
    </w:p>
    <w:p w14:paraId="47C2E0CF" w14:textId="77777777" w:rsidR="00D44FA9" w:rsidRPr="002B4569" w:rsidRDefault="00D44FA9" w:rsidP="00266977">
      <w:pPr>
        <w:spacing w:after="0" w:line="360" w:lineRule="auto"/>
        <w:jc w:val="both"/>
        <w:rPr>
          <w:rFonts w:asciiTheme="majorBidi" w:eastAsia="Times New Roman" w:hAnsiTheme="majorBidi" w:cstheme="majorBidi"/>
          <w:b/>
          <w:bCs/>
          <w:kern w:val="0"/>
          <w:sz w:val="28"/>
          <w:szCs w:val="28"/>
          <w14:ligatures w14:val="none"/>
        </w:rPr>
      </w:pPr>
    </w:p>
    <w:p w14:paraId="5DD459C6" w14:textId="77777777" w:rsidR="00D05130" w:rsidRPr="002B4569" w:rsidRDefault="00D05130" w:rsidP="00D44FA9">
      <w:pPr>
        <w:spacing w:before="240" w:line="360" w:lineRule="auto"/>
        <w:jc w:val="center"/>
        <w:rPr>
          <w:rFonts w:asciiTheme="majorBidi" w:eastAsia="Calibri" w:hAnsiTheme="majorBidi" w:cstheme="majorBidi"/>
          <w:b/>
          <w:bCs/>
          <w:color w:val="000000"/>
          <w:kern w:val="0"/>
          <w:sz w:val="28"/>
          <w:szCs w:val="28"/>
          <w:lang w:bidi="ar-EG"/>
          <w14:ligatures w14:val="none"/>
        </w:rPr>
      </w:pPr>
      <w:r w:rsidRPr="002B4569">
        <w:rPr>
          <w:rFonts w:asciiTheme="majorBidi" w:eastAsia="Calibri" w:hAnsiTheme="majorBidi" w:cstheme="majorBidi"/>
          <w:b/>
          <w:bCs/>
          <w:color w:val="000000"/>
          <w:kern w:val="0"/>
          <w:sz w:val="28"/>
          <w:szCs w:val="28"/>
          <w:lang w:bidi="ar-EG"/>
          <w14:ligatures w14:val="none"/>
        </w:rPr>
        <w:t>Results and discussion</w:t>
      </w:r>
    </w:p>
    <w:p w14:paraId="1730655E" w14:textId="77777777" w:rsidR="00103F4D" w:rsidRPr="00103F4D" w:rsidRDefault="00103F4D" w:rsidP="00266977">
      <w:pPr>
        <w:spacing w:after="0" w:line="360" w:lineRule="auto"/>
        <w:jc w:val="both"/>
        <w:outlineLvl w:val="3"/>
        <w:rPr>
          <w:rFonts w:ascii="Times New Roman" w:eastAsia="Times New Roman" w:hAnsi="Times New Roman" w:cs="Times New Roman"/>
          <w:b/>
          <w:bCs/>
          <w:kern w:val="0"/>
          <w:sz w:val="28"/>
          <w:szCs w:val="28"/>
          <w14:ligatures w14:val="none"/>
        </w:rPr>
      </w:pPr>
      <w:r w:rsidRPr="00103F4D">
        <w:rPr>
          <w:rFonts w:ascii="Times New Roman" w:eastAsia="Times New Roman" w:hAnsi="Times New Roman" w:cs="Times New Roman"/>
          <w:b/>
          <w:bCs/>
          <w:kern w:val="0"/>
          <w:sz w:val="28"/>
          <w:szCs w:val="28"/>
          <w14:ligatures w14:val="none"/>
        </w:rPr>
        <w:t>Physical Properties of SRBO-</w:t>
      </w:r>
      <w:proofErr w:type="spellStart"/>
      <w:r w:rsidRPr="00103F4D">
        <w:rPr>
          <w:rFonts w:ascii="Times New Roman" w:eastAsia="Times New Roman" w:hAnsi="Times New Roman" w:cs="Times New Roman"/>
          <w:b/>
          <w:bCs/>
          <w:kern w:val="0"/>
          <w:sz w:val="28"/>
          <w:szCs w:val="28"/>
          <w14:ligatures w14:val="none"/>
        </w:rPr>
        <w:t>oleogel</w:t>
      </w:r>
      <w:proofErr w:type="spellEnd"/>
      <w:r w:rsidRPr="00103F4D">
        <w:rPr>
          <w:rFonts w:ascii="Times New Roman" w:eastAsia="Times New Roman" w:hAnsi="Times New Roman" w:cs="Times New Roman"/>
          <w:b/>
          <w:bCs/>
          <w:kern w:val="0"/>
          <w:sz w:val="28"/>
          <w:szCs w:val="28"/>
          <w14:ligatures w14:val="none"/>
        </w:rPr>
        <w:t xml:space="preserve"> with Varying Concentrations of BW:</w:t>
      </w:r>
    </w:p>
    <w:p w14:paraId="36AD8DCF" w14:textId="6E732463" w:rsidR="00103F4D" w:rsidRPr="00103F4D" w:rsidRDefault="00103F4D" w:rsidP="00266977">
      <w:pPr>
        <w:spacing w:after="0" w:line="360" w:lineRule="auto"/>
        <w:jc w:val="both"/>
        <w:rPr>
          <w:rFonts w:ascii="Times New Roman" w:eastAsia="Times New Roman" w:hAnsi="Times New Roman" w:cs="Times New Roman"/>
          <w:kern w:val="0"/>
          <w:sz w:val="28"/>
          <w:szCs w:val="28"/>
          <w14:ligatures w14:val="none"/>
        </w:rPr>
      </w:pPr>
      <w:r w:rsidRPr="00103F4D">
        <w:rPr>
          <w:rFonts w:ascii="Times New Roman" w:eastAsia="Times New Roman" w:hAnsi="Times New Roman" w:cs="Times New Roman"/>
          <w:kern w:val="0"/>
          <w:sz w:val="28"/>
          <w:szCs w:val="28"/>
          <w14:ligatures w14:val="none"/>
        </w:rPr>
        <w:t xml:space="preserve">According to the information shown in </w:t>
      </w:r>
      <w:r w:rsidRPr="004439FA">
        <w:rPr>
          <w:rFonts w:ascii="Times New Roman" w:eastAsia="Times New Roman" w:hAnsi="Times New Roman" w:cs="Times New Roman"/>
          <w:kern w:val="0"/>
          <w:sz w:val="28"/>
          <w:szCs w:val="28"/>
          <w14:ligatures w14:val="none"/>
        </w:rPr>
        <w:t>Table</w:t>
      </w:r>
      <w:r w:rsidRPr="00266977">
        <w:rPr>
          <w:rFonts w:ascii="Times New Roman" w:eastAsia="Times New Roman" w:hAnsi="Times New Roman" w:cs="Times New Roman"/>
          <w:kern w:val="0"/>
          <w:sz w:val="28"/>
          <w:szCs w:val="28"/>
          <w14:ligatures w14:val="none"/>
        </w:rPr>
        <w:t xml:space="preserve"> </w:t>
      </w:r>
      <w:r w:rsidR="00266977" w:rsidRPr="00266977">
        <w:rPr>
          <w:rFonts w:ascii="Times New Roman" w:eastAsia="Times New Roman" w:hAnsi="Times New Roman" w:cs="Times New Roman"/>
          <w:kern w:val="0"/>
          <w:sz w:val="28"/>
          <w:szCs w:val="28"/>
          <w14:ligatures w14:val="none"/>
        </w:rPr>
        <w:t>(</w:t>
      </w:r>
      <w:r w:rsidR="004439FA">
        <w:rPr>
          <w:rFonts w:ascii="Times New Roman" w:eastAsia="Times New Roman" w:hAnsi="Times New Roman" w:cs="Times New Roman"/>
          <w:kern w:val="0"/>
          <w:sz w:val="28"/>
          <w:szCs w:val="28"/>
          <w14:ligatures w14:val="none"/>
        </w:rPr>
        <w:t>2</w:t>
      </w:r>
      <w:r w:rsidR="00266977" w:rsidRPr="00266977">
        <w:rPr>
          <w:rFonts w:ascii="Times New Roman" w:eastAsia="Times New Roman" w:hAnsi="Times New Roman" w:cs="Times New Roman"/>
          <w:kern w:val="0"/>
          <w:sz w:val="28"/>
          <w:szCs w:val="28"/>
          <w14:ligatures w14:val="none"/>
        </w:rPr>
        <w:t>)</w:t>
      </w:r>
      <w:r w:rsidRPr="00266977">
        <w:rPr>
          <w:rFonts w:ascii="Times New Roman" w:eastAsia="Times New Roman" w:hAnsi="Times New Roman" w:cs="Times New Roman"/>
          <w:kern w:val="0"/>
          <w:sz w:val="28"/>
          <w:szCs w:val="28"/>
          <w14:ligatures w14:val="none"/>
        </w:rPr>
        <w:t>,</w:t>
      </w:r>
      <w:r w:rsidRPr="00103F4D">
        <w:rPr>
          <w:rFonts w:ascii="Times New Roman" w:eastAsia="Times New Roman" w:hAnsi="Times New Roman" w:cs="Times New Roman"/>
          <w:kern w:val="0"/>
          <w:sz w:val="28"/>
          <w:szCs w:val="28"/>
          <w14:ligatures w14:val="none"/>
        </w:rPr>
        <w:t xml:space="preserve"> the gelation time decreases as the concentration of beeswax (BW) increases. Specifically, SRBO-</w:t>
      </w:r>
      <w:proofErr w:type="spellStart"/>
      <w:r w:rsidRPr="00103F4D">
        <w:rPr>
          <w:rFonts w:ascii="Times New Roman" w:eastAsia="Times New Roman" w:hAnsi="Times New Roman" w:cs="Times New Roman"/>
          <w:kern w:val="0"/>
          <w:sz w:val="28"/>
          <w:szCs w:val="28"/>
          <w14:ligatures w14:val="none"/>
        </w:rPr>
        <w:t>oleogel</w:t>
      </w:r>
      <w:proofErr w:type="spellEnd"/>
      <w:r w:rsidRPr="00103F4D">
        <w:rPr>
          <w:rFonts w:ascii="Times New Roman" w:eastAsia="Times New Roman" w:hAnsi="Times New Roman" w:cs="Times New Roman"/>
          <w:kern w:val="0"/>
          <w:sz w:val="28"/>
          <w:szCs w:val="28"/>
          <w14:ligatures w14:val="none"/>
        </w:rPr>
        <w:t xml:space="preserve"> with BW 3% formulation takes the longest time to gel (13.40 minutes), while the SRBO-</w:t>
      </w:r>
      <w:proofErr w:type="spellStart"/>
      <w:r w:rsidRPr="00103F4D">
        <w:rPr>
          <w:rFonts w:ascii="Times New Roman" w:eastAsia="Times New Roman" w:hAnsi="Times New Roman" w:cs="Times New Roman"/>
          <w:kern w:val="0"/>
          <w:sz w:val="28"/>
          <w:szCs w:val="28"/>
          <w14:ligatures w14:val="none"/>
        </w:rPr>
        <w:t>oleogel</w:t>
      </w:r>
      <w:proofErr w:type="spellEnd"/>
      <w:r w:rsidRPr="00103F4D">
        <w:rPr>
          <w:rFonts w:ascii="Times New Roman" w:eastAsia="Times New Roman" w:hAnsi="Times New Roman" w:cs="Times New Roman"/>
          <w:kern w:val="0"/>
          <w:sz w:val="28"/>
          <w:szCs w:val="28"/>
          <w14:ligatures w14:val="none"/>
        </w:rPr>
        <w:t xml:space="preserve"> with BW 9% formulation gels the fastest (4.90 minutes). This trend suggests that higher concentrations of BW accelerate the gelation process, likely due to an increased availability of crystallizing agents in the </w:t>
      </w:r>
      <w:proofErr w:type="spellStart"/>
      <w:r w:rsidRPr="00103F4D">
        <w:rPr>
          <w:rFonts w:ascii="Times New Roman" w:eastAsia="Times New Roman" w:hAnsi="Times New Roman" w:cs="Times New Roman"/>
          <w:kern w:val="0"/>
          <w:sz w:val="28"/>
          <w:szCs w:val="28"/>
          <w14:ligatures w14:val="none"/>
        </w:rPr>
        <w:t>oleogel</w:t>
      </w:r>
      <w:proofErr w:type="spellEnd"/>
      <w:r w:rsidRPr="00103F4D">
        <w:rPr>
          <w:rFonts w:ascii="Times New Roman" w:eastAsia="Times New Roman" w:hAnsi="Times New Roman" w:cs="Times New Roman"/>
          <w:kern w:val="0"/>
          <w:sz w:val="28"/>
          <w:szCs w:val="28"/>
          <w14:ligatures w14:val="none"/>
        </w:rPr>
        <w:t xml:space="preserve"> matrix. Beeswax, known for its high crystallization efficiency, facilitates the rapid formation of a s</w:t>
      </w:r>
      <w:r w:rsidRPr="004439FA">
        <w:rPr>
          <w:rFonts w:ascii="Times New Roman" w:eastAsia="Times New Roman" w:hAnsi="Times New Roman" w:cs="Times New Roman"/>
          <w:kern w:val="0"/>
          <w:sz w:val="28"/>
          <w:szCs w:val="28"/>
          <w14:ligatures w14:val="none"/>
        </w:rPr>
        <w:t>table</w:t>
      </w:r>
      <w:r w:rsidRPr="00103F4D">
        <w:rPr>
          <w:rFonts w:ascii="Times New Roman" w:eastAsia="Times New Roman" w:hAnsi="Times New Roman" w:cs="Times New Roman"/>
          <w:kern w:val="0"/>
          <w:sz w:val="28"/>
          <w:szCs w:val="28"/>
          <w14:ligatures w14:val="none"/>
        </w:rPr>
        <w:t xml:space="preserve"> gel structure, which is beneficial in industrial applications requiring quick processing times. Similar studies have reported that higher </w:t>
      </w:r>
      <w:proofErr w:type="spellStart"/>
      <w:r w:rsidRPr="00103F4D">
        <w:rPr>
          <w:rFonts w:ascii="Times New Roman" w:eastAsia="Times New Roman" w:hAnsi="Times New Roman" w:cs="Times New Roman"/>
          <w:kern w:val="0"/>
          <w:sz w:val="28"/>
          <w:szCs w:val="28"/>
          <w14:ligatures w14:val="none"/>
        </w:rPr>
        <w:t>structurant</w:t>
      </w:r>
      <w:proofErr w:type="spellEnd"/>
      <w:r w:rsidRPr="00103F4D">
        <w:rPr>
          <w:rFonts w:ascii="Times New Roman" w:eastAsia="Times New Roman" w:hAnsi="Times New Roman" w:cs="Times New Roman"/>
          <w:kern w:val="0"/>
          <w:sz w:val="28"/>
          <w:szCs w:val="28"/>
          <w14:ligatures w14:val="none"/>
        </w:rPr>
        <w:t xml:space="preserve"> concentrations, such as waxes, decrease gelation time due to faster crystallization. For instance, </w:t>
      </w:r>
      <w:r w:rsidRPr="00103F4D">
        <w:rPr>
          <w:rFonts w:ascii="Times New Roman" w:eastAsia="Times New Roman" w:hAnsi="Times New Roman" w:cs="Times New Roman"/>
          <w:b/>
          <w:bCs/>
          <w:kern w:val="0"/>
          <w:sz w:val="28"/>
          <w:szCs w:val="28"/>
          <w14:ligatures w14:val="none"/>
        </w:rPr>
        <w:t>Salama et al. (2024)</w:t>
      </w:r>
      <w:r w:rsidRPr="00103F4D">
        <w:rPr>
          <w:rFonts w:ascii="Times New Roman" w:eastAsia="Times New Roman" w:hAnsi="Times New Roman" w:cs="Times New Roman"/>
          <w:kern w:val="0"/>
          <w:sz w:val="28"/>
          <w:szCs w:val="28"/>
          <w14:ligatures w14:val="none"/>
        </w:rPr>
        <w:t xml:space="preserve"> noted similar trends in sunflower oil </w:t>
      </w:r>
      <w:proofErr w:type="spellStart"/>
      <w:r w:rsidRPr="00103F4D">
        <w:rPr>
          <w:rFonts w:ascii="Times New Roman" w:eastAsia="Times New Roman" w:hAnsi="Times New Roman" w:cs="Times New Roman"/>
          <w:kern w:val="0"/>
          <w:sz w:val="28"/>
          <w:szCs w:val="28"/>
          <w14:ligatures w14:val="none"/>
        </w:rPr>
        <w:t>oleogels</w:t>
      </w:r>
      <w:proofErr w:type="spellEnd"/>
      <w:r w:rsidRPr="00103F4D">
        <w:rPr>
          <w:rFonts w:ascii="Times New Roman" w:eastAsia="Times New Roman" w:hAnsi="Times New Roman" w:cs="Times New Roman"/>
          <w:kern w:val="0"/>
          <w:sz w:val="28"/>
          <w:szCs w:val="28"/>
          <w14:ligatures w14:val="none"/>
        </w:rPr>
        <w:t xml:space="preserve"> using beeswax. The observed values align with findings that beeswax has a higher crystallization capacity compared to other waxes, contributing to its effectiveness in </w:t>
      </w:r>
      <w:proofErr w:type="spellStart"/>
      <w:r w:rsidRPr="00103F4D">
        <w:rPr>
          <w:rFonts w:ascii="Times New Roman" w:eastAsia="Times New Roman" w:hAnsi="Times New Roman" w:cs="Times New Roman"/>
          <w:kern w:val="0"/>
          <w:sz w:val="28"/>
          <w:szCs w:val="28"/>
          <w14:ligatures w14:val="none"/>
        </w:rPr>
        <w:t>oleogelation</w:t>
      </w:r>
      <w:proofErr w:type="spellEnd"/>
      <w:r w:rsidRPr="00103F4D">
        <w:rPr>
          <w:rFonts w:ascii="Times New Roman" w:eastAsia="Times New Roman" w:hAnsi="Times New Roman" w:cs="Times New Roman"/>
          <w:kern w:val="0"/>
          <w:sz w:val="28"/>
          <w:szCs w:val="28"/>
          <w14:ligatures w14:val="none"/>
        </w:rPr>
        <w:t xml:space="preserve"> (</w:t>
      </w:r>
      <w:r w:rsidRPr="00103F4D">
        <w:rPr>
          <w:rFonts w:ascii="Times New Roman" w:eastAsia="Times New Roman" w:hAnsi="Times New Roman" w:cs="Times New Roman"/>
          <w:b/>
          <w:bCs/>
          <w:kern w:val="0"/>
          <w:sz w:val="28"/>
          <w:szCs w:val="28"/>
          <w14:ligatures w14:val="none"/>
        </w:rPr>
        <w:t>Winkler‐Moser et al. 2019</w:t>
      </w:r>
      <w:r w:rsidRPr="00103F4D">
        <w:rPr>
          <w:rFonts w:ascii="Times New Roman" w:eastAsia="Times New Roman" w:hAnsi="Times New Roman" w:cs="Times New Roman"/>
          <w:kern w:val="0"/>
          <w:sz w:val="28"/>
          <w:szCs w:val="28"/>
          <w14:ligatures w14:val="none"/>
        </w:rPr>
        <w:t xml:space="preserve">). It is also apparent from the same </w:t>
      </w:r>
      <w:r w:rsidRPr="004439FA">
        <w:rPr>
          <w:rFonts w:ascii="Times New Roman" w:eastAsia="Times New Roman" w:hAnsi="Times New Roman" w:cs="Times New Roman"/>
          <w:kern w:val="0"/>
          <w:sz w:val="28"/>
          <w:szCs w:val="28"/>
          <w14:ligatures w14:val="none"/>
        </w:rPr>
        <w:t>table</w:t>
      </w:r>
      <w:r w:rsidRPr="00103F4D">
        <w:rPr>
          <w:rFonts w:ascii="Times New Roman" w:eastAsia="Times New Roman" w:hAnsi="Times New Roman" w:cs="Times New Roman"/>
          <w:kern w:val="0"/>
          <w:sz w:val="28"/>
          <w:szCs w:val="28"/>
          <w14:ligatures w14:val="none"/>
        </w:rPr>
        <w:t>s that the oil binding capacity (OBC) increases significantly with higher BW concentrations, ranging from 82.10% for SRBO-</w:t>
      </w:r>
      <w:proofErr w:type="spellStart"/>
      <w:r w:rsidRPr="00103F4D">
        <w:rPr>
          <w:rFonts w:ascii="Times New Roman" w:eastAsia="Times New Roman" w:hAnsi="Times New Roman" w:cs="Times New Roman"/>
          <w:kern w:val="0"/>
          <w:sz w:val="28"/>
          <w:szCs w:val="28"/>
          <w14:ligatures w14:val="none"/>
        </w:rPr>
        <w:t>oleogel</w:t>
      </w:r>
      <w:proofErr w:type="spellEnd"/>
      <w:r w:rsidRPr="00103F4D">
        <w:rPr>
          <w:rFonts w:ascii="Times New Roman" w:eastAsia="Times New Roman" w:hAnsi="Times New Roman" w:cs="Times New Roman"/>
          <w:kern w:val="0"/>
          <w:sz w:val="28"/>
          <w:szCs w:val="28"/>
          <w14:ligatures w14:val="none"/>
        </w:rPr>
        <w:t xml:space="preserve"> with BW 3% to 95.45% for SRBO-</w:t>
      </w:r>
      <w:proofErr w:type="spellStart"/>
      <w:r w:rsidRPr="00103F4D">
        <w:rPr>
          <w:rFonts w:ascii="Times New Roman" w:eastAsia="Times New Roman" w:hAnsi="Times New Roman" w:cs="Times New Roman"/>
          <w:kern w:val="0"/>
          <w:sz w:val="28"/>
          <w:szCs w:val="28"/>
          <w14:ligatures w14:val="none"/>
        </w:rPr>
        <w:t>oleogel</w:t>
      </w:r>
      <w:proofErr w:type="spellEnd"/>
      <w:r w:rsidRPr="00103F4D">
        <w:rPr>
          <w:rFonts w:ascii="Times New Roman" w:eastAsia="Times New Roman" w:hAnsi="Times New Roman" w:cs="Times New Roman"/>
          <w:kern w:val="0"/>
          <w:sz w:val="28"/>
          <w:szCs w:val="28"/>
          <w14:ligatures w14:val="none"/>
        </w:rPr>
        <w:t xml:space="preserve"> with BW 9%. This suggests that a higher concentration of BW improves the </w:t>
      </w:r>
      <w:proofErr w:type="spellStart"/>
      <w:r w:rsidRPr="00103F4D">
        <w:rPr>
          <w:rFonts w:ascii="Times New Roman" w:eastAsia="Times New Roman" w:hAnsi="Times New Roman" w:cs="Times New Roman"/>
          <w:kern w:val="0"/>
          <w:sz w:val="28"/>
          <w:szCs w:val="28"/>
          <w14:ligatures w14:val="none"/>
        </w:rPr>
        <w:t>oleogel's</w:t>
      </w:r>
      <w:proofErr w:type="spellEnd"/>
      <w:r w:rsidRPr="00103F4D">
        <w:rPr>
          <w:rFonts w:ascii="Times New Roman" w:eastAsia="Times New Roman" w:hAnsi="Times New Roman" w:cs="Times New Roman"/>
          <w:kern w:val="0"/>
          <w:sz w:val="28"/>
          <w:szCs w:val="28"/>
          <w14:ligatures w14:val="none"/>
        </w:rPr>
        <w:t xml:space="preserve"> ability to immobilize oil, reducing the risk of oil leakage. These findings align with </w:t>
      </w:r>
      <w:r w:rsidRPr="00103F4D">
        <w:rPr>
          <w:rFonts w:ascii="Times New Roman" w:eastAsia="Times New Roman" w:hAnsi="Times New Roman" w:cs="Times New Roman"/>
          <w:kern w:val="0"/>
          <w:sz w:val="28"/>
          <w:szCs w:val="28"/>
          <w14:ligatures w14:val="none"/>
        </w:rPr>
        <w:lastRenderedPageBreak/>
        <w:t xml:space="preserve">previous studies, such as </w:t>
      </w:r>
      <w:r w:rsidRPr="00103F4D">
        <w:rPr>
          <w:rFonts w:ascii="Times New Roman" w:eastAsia="Times New Roman" w:hAnsi="Times New Roman" w:cs="Times New Roman"/>
          <w:b/>
          <w:bCs/>
          <w:kern w:val="0"/>
          <w:sz w:val="28"/>
          <w:szCs w:val="28"/>
          <w14:ligatures w14:val="none"/>
        </w:rPr>
        <w:t>Indu et al. (2024)</w:t>
      </w:r>
      <w:r w:rsidRPr="00103F4D">
        <w:rPr>
          <w:rFonts w:ascii="Times New Roman" w:eastAsia="Times New Roman" w:hAnsi="Times New Roman" w:cs="Times New Roman"/>
          <w:kern w:val="0"/>
          <w:sz w:val="28"/>
          <w:szCs w:val="28"/>
          <w14:ligatures w14:val="none"/>
        </w:rPr>
        <w:t xml:space="preserve">, which reported that beeswax forms a dense crystal network that enhances oil immobilization. The OBC values observed in this study are notably higher than those seen in other wax-based </w:t>
      </w:r>
      <w:proofErr w:type="spellStart"/>
      <w:r w:rsidRPr="00103F4D">
        <w:rPr>
          <w:rFonts w:ascii="Times New Roman" w:eastAsia="Times New Roman" w:hAnsi="Times New Roman" w:cs="Times New Roman"/>
          <w:kern w:val="0"/>
          <w:sz w:val="28"/>
          <w:szCs w:val="28"/>
          <w14:ligatures w14:val="none"/>
        </w:rPr>
        <w:t>oleogels</w:t>
      </w:r>
      <w:proofErr w:type="spellEnd"/>
      <w:r w:rsidRPr="00103F4D">
        <w:rPr>
          <w:rFonts w:ascii="Times New Roman" w:eastAsia="Times New Roman" w:hAnsi="Times New Roman" w:cs="Times New Roman"/>
          <w:kern w:val="0"/>
          <w:sz w:val="28"/>
          <w:szCs w:val="28"/>
          <w14:ligatures w14:val="none"/>
        </w:rPr>
        <w:t xml:space="preserve">, highlighting beeswax's superior ability to structure RBO. The values reported here (up to 95.45%) surpass those of some other wax-based </w:t>
      </w:r>
      <w:proofErr w:type="spellStart"/>
      <w:r w:rsidRPr="00103F4D">
        <w:rPr>
          <w:rFonts w:ascii="Times New Roman" w:eastAsia="Times New Roman" w:hAnsi="Times New Roman" w:cs="Times New Roman"/>
          <w:kern w:val="0"/>
          <w:sz w:val="28"/>
          <w:szCs w:val="28"/>
          <w14:ligatures w14:val="none"/>
        </w:rPr>
        <w:t>oleogels</w:t>
      </w:r>
      <w:proofErr w:type="spellEnd"/>
      <w:r w:rsidRPr="00103F4D">
        <w:rPr>
          <w:rFonts w:ascii="Times New Roman" w:eastAsia="Times New Roman" w:hAnsi="Times New Roman" w:cs="Times New Roman"/>
          <w:kern w:val="0"/>
          <w:sz w:val="28"/>
          <w:szCs w:val="28"/>
          <w14:ligatures w14:val="none"/>
        </w:rPr>
        <w:t>, indicating beeswax’s superior structuring ability in RBO.</w:t>
      </w:r>
    </w:p>
    <w:p w14:paraId="3B25FCB1" w14:textId="77777777" w:rsidR="00103F4D" w:rsidRPr="00103F4D" w:rsidRDefault="00103F4D" w:rsidP="00266977">
      <w:pPr>
        <w:spacing w:after="0" w:line="360" w:lineRule="auto"/>
        <w:jc w:val="both"/>
        <w:rPr>
          <w:rFonts w:ascii="Times New Roman" w:eastAsia="Times New Roman" w:hAnsi="Times New Roman" w:cs="Times New Roman"/>
          <w:kern w:val="0"/>
          <w:sz w:val="28"/>
          <w:szCs w:val="28"/>
          <w14:ligatures w14:val="none"/>
        </w:rPr>
      </w:pPr>
      <w:r w:rsidRPr="00103F4D">
        <w:rPr>
          <w:rFonts w:ascii="Times New Roman" w:eastAsia="Times New Roman" w:hAnsi="Times New Roman" w:cs="Times New Roman"/>
          <w:kern w:val="0"/>
          <w:sz w:val="28"/>
          <w:szCs w:val="28"/>
          <w14:ligatures w14:val="none"/>
        </w:rPr>
        <w:t xml:space="preserve">The centrifuge stability of all the </w:t>
      </w:r>
      <w:proofErr w:type="spellStart"/>
      <w:r w:rsidRPr="00103F4D">
        <w:rPr>
          <w:rFonts w:ascii="Times New Roman" w:eastAsia="Times New Roman" w:hAnsi="Times New Roman" w:cs="Times New Roman"/>
          <w:kern w:val="0"/>
          <w:sz w:val="28"/>
          <w:szCs w:val="28"/>
          <w14:ligatures w14:val="none"/>
        </w:rPr>
        <w:t>oleogels</w:t>
      </w:r>
      <w:proofErr w:type="spellEnd"/>
      <w:r w:rsidRPr="00103F4D">
        <w:rPr>
          <w:rFonts w:ascii="Times New Roman" w:eastAsia="Times New Roman" w:hAnsi="Times New Roman" w:cs="Times New Roman"/>
          <w:kern w:val="0"/>
          <w:sz w:val="28"/>
          <w:szCs w:val="28"/>
          <w14:ligatures w14:val="none"/>
        </w:rPr>
        <w:t>, regardless of beeswax concentration, was reported as s</w:t>
      </w:r>
      <w:r w:rsidRPr="004439FA">
        <w:rPr>
          <w:rFonts w:ascii="Times New Roman" w:eastAsia="Times New Roman" w:hAnsi="Times New Roman" w:cs="Times New Roman"/>
          <w:kern w:val="0"/>
          <w:sz w:val="28"/>
          <w:szCs w:val="28"/>
          <w14:ligatures w14:val="none"/>
        </w:rPr>
        <w:t>table</w:t>
      </w:r>
      <w:r w:rsidRPr="00103F4D">
        <w:rPr>
          <w:rFonts w:ascii="Times New Roman" w:eastAsia="Times New Roman" w:hAnsi="Times New Roman" w:cs="Times New Roman"/>
          <w:kern w:val="0"/>
          <w:sz w:val="28"/>
          <w:szCs w:val="28"/>
          <w14:ligatures w14:val="none"/>
        </w:rPr>
        <w:t xml:space="preserve">. This indicates that the </w:t>
      </w:r>
      <w:proofErr w:type="spellStart"/>
      <w:r w:rsidRPr="00103F4D">
        <w:rPr>
          <w:rFonts w:ascii="Times New Roman" w:eastAsia="Times New Roman" w:hAnsi="Times New Roman" w:cs="Times New Roman"/>
          <w:kern w:val="0"/>
          <w:sz w:val="28"/>
          <w:szCs w:val="28"/>
          <w14:ligatures w14:val="none"/>
        </w:rPr>
        <w:t>oleogels</w:t>
      </w:r>
      <w:proofErr w:type="spellEnd"/>
      <w:r w:rsidRPr="00103F4D">
        <w:rPr>
          <w:rFonts w:ascii="Times New Roman" w:eastAsia="Times New Roman" w:hAnsi="Times New Roman" w:cs="Times New Roman"/>
          <w:kern w:val="0"/>
          <w:sz w:val="28"/>
          <w:szCs w:val="28"/>
          <w14:ligatures w14:val="none"/>
        </w:rPr>
        <w:t xml:space="preserve"> formed from SRBO and beeswax maintained their structural integrity even when subjected to high centrifugal forces. The stability of these </w:t>
      </w:r>
      <w:proofErr w:type="spellStart"/>
      <w:r w:rsidRPr="00103F4D">
        <w:rPr>
          <w:rFonts w:ascii="Times New Roman" w:eastAsia="Times New Roman" w:hAnsi="Times New Roman" w:cs="Times New Roman"/>
          <w:kern w:val="0"/>
          <w:sz w:val="28"/>
          <w:szCs w:val="28"/>
          <w14:ligatures w14:val="none"/>
        </w:rPr>
        <w:t>oleogels</w:t>
      </w:r>
      <w:proofErr w:type="spellEnd"/>
      <w:r w:rsidRPr="00103F4D">
        <w:rPr>
          <w:rFonts w:ascii="Times New Roman" w:eastAsia="Times New Roman" w:hAnsi="Times New Roman" w:cs="Times New Roman"/>
          <w:kern w:val="0"/>
          <w:sz w:val="28"/>
          <w:szCs w:val="28"/>
          <w14:ligatures w14:val="none"/>
        </w:rPr>
        <w:t xml:space="preserve"> under centrifugal conditions suggests that the gel networks are well-formed and resistant to phase separation, which is important for maintaining the performance and consistency of the </w:t>
      </w:r>
      <w:proofErr w:type="spellStart"/>
      <w:r w:rsidRPr="00103F4D">
        <w:rPr>
          <w:rFonts w:ascii="Times New Roman" w:eastAsia="Times New Roman" w:hAnsi="Times New Roman" w:cs="Times New Roman"/>
          <w:kern w:val="0"/>
          <w:sz w:val="28"/>
          <w:szCs w:val="28"/>
          <w14:ligatures w14:val="none"/>
        </w:rPr>
        <w:t>oleogels</w:t>
      </w:r>
      <w:proofErr w:type="spellEnd"/>
      <w:r w:rsidRPr="00103F4D">
        <w:rPr>
          <w:rFonts w:ascii="Times New Roman" w:eastAsia="Times New Roman" w:hAnsi="Times New Roman" w:cs="Times New Roman"/>
          <w:kern w:val="0"/>
          <w:sz w:val="28"/>
          <w:szCs w:val="28"/>
          <w14:ligatures w14:val="none"/>
        </w:rPr>
        <w:t xml:space="preserve"> in various applications. Furthermore, all formulations demonstrate stability under centrifugal force, highlighting the robustness of the gel network across BW concentrations. Centrifuge stability indicates the resistance of the </w:t>
      </w:r>
      <w:proofErr w:type="spellStart"/>
      <w:r w:rsidRPr="00103F4D">
        <w:rPr>
          <w:rFonts w:ascii="Times New Roman" w:eastAsia="Times New Roman" w:hAnsi="Times New Roman" w:cs="Times New Roman"/>
          <w:kern w:val="0"/>
          <w:sz w:val="28"/>
          <w:szCs w:val="28"/>
          <w14:ligatures w14:val="none"/>
        </w:rPr>
        <w:t>oleogel</w:t>
      </w:r>
      <w:proofErr w:type="spellEnd"/>
      <w:r w:rsidRPr="00103F4D">
        <w:rPr>
          <w:rFonts w:ascii="Times New Roman" w:eastAsia="Times New Roman" w:hAnsi="Times New Roman" w:cs="Times New Roman"/>
          <w:kern w:val="0"/>
          <w:sz w:val="28"/>
          <w:szCs w:val="28"/>
          <w14:ligatures w14:val="none"/>
        </w:rPr>
        <w:t xml:space="preserve"> to external stress, making it sui</w:t>
      </w:r>
      <w:r w:rsidRPr="004439FA">
        <w:rPr>
          <w:rFonts w:ascii="Times New Roman" w:eastAsia="Times New Roman" w:hAnsi="Times New Roman" w:cs="Times New Roman"/>
          <w:kern w:val="0"/>
          <w:sz w:val="28"/>
          <w:szCs w:val="28"/>
          <w14:ligatures w14:val="none"/>
        </w:rPr>
        <w:t>table</w:t>
      </w:r>
      <w:r w:rsidRPr="00103F4D">
        <w:rPr>
          <w:rFonts w:ascii="Times New Roman" w:eastAsia="Times New Roman" w:hAnsi="Times New Roman" w:cs="Times New Roman"/>
          <w:kern w:val="0"/>
          <w:sz w:val="28"/>
          <w:szCs w:val="28"/>
          <w14:ligatures w14:val="none"/>
        </w:rPr>
        <w:t xml:space="preserve"> for transportation and storage.</w:t>
      </w:r>
    </w:p>
    <w:p w14:paraId="3B5BD882" w14:textId="77777777" w:rsidR="00103F4D" w:rsidRPr="00103F4D" w:rsidRDefault="00103F4D" w:rsidP="00266977">
      <w:pPr>
        <w:spacing w:after="0" w:line="360" w:lineRule="auto"/>
        <w:jc w:val="both"/>
        <w:rPr>
          <w:rFonts w:ascii="Times New Roman" w:eastAsia="Times New Roman" w:hAnsi="Times New Roman" w:cs="Times New Roman"/>
          <w:kern w:val="0"/>
          <w:sz w:val="28"/>
          <w:szCs w:val="28"/>
          <w14:ligatures w14:val="none"/>
        </w:rPr>
      </w:pPr>
      <w:r w:rsidRPr="00103F4D">
        <w:rPr>
          <w:rFonts w:ascii="Times New Roman" w:eastAsia="Times New Roman" w:hAnsi="Times New Roman" w:cs="Times New Roman"/>
          <w:kern w:val="0"/>
          <w:sz w:val="28"/>
          <w:szCs w:val="28"/>
          <w14:ligatures w14:val="none"/>
        </w:rPr>
        <w:t>Finally, the firmness increases with higher BW concentrations, from 3.52 N for SRBO-</w:t>
      </w:r>
      <w:proofErr w:type="spellStart"/>
      <w:r w:rsidRPr="00103F4D">
        <w:rPr>
          <w:rFonts w:ascii="Times New Roman" w:eastAsia="Times New Roman" w:hAnsi="Times New Roman" w:cs="Times New Roman"/>
          <w:kern w:val="0"/>
          <w:sz w:val="28"/>
          <w:szCs w:val="28"/>
          <w14:ligatures w14:val="none"/>
        </w:rPr>
        <w:t>oleogel</w:t>
      </w:r>
      <w:proofErr w:type="spellEnd"/>
      <w:r w:rsidRPr="00103F4D">
        <w:rPr>
          <w:rFonts w:ascii="Times New Roman" w:eastAsia="Times New Roman" w:hAnsi="Times New Roman" w:cs="Times New Roman"/>
          <w:kern w:val="0"/>
          <w:sz w:val="28"/>
          <w:szCs w:val="28"/>
          <w14:ligatures w14:val="none"/>
        </w:rPr>
        <w:t xml:space="preserve"> with BW 3% to 4.88 N for SRBO-</w:t>
      </w:r>
      <w:proofErr w:type="spellStart"/>
      <w:r w:rsidRPr="00103F4D">
        <w:rPr>
          <w:rFonts w:ascii="Times New Roman" w:eastAsia="Times New Roman" w:hAnsi="Times New Roman" w:cs="Times New Roman"/>
          <w:kern w:val="0"/>
          <w:sz w:val="28"/>
          <w:szCs w:val="28"/>
          <w14:ligatures w14:val="none"/>
        </w:rPr>
        <w:t>oleogel</w:t>
      </w:r>
      <w:proofErr w:type="spellEnd"/>
      <w:r w:rsidRPr="00103F4D">
        <w:rPr>
          <w:rFonts w:ascii="Times New Roman" w:eastAsia="Times New Roman" w:hAnsi="Times New Roman" w:cs="Times New Roman"/>
          <w:kern w:val="0"/>
          <w:sz w:val="28"/>
          <w:szCs w:val="28"/>
          <w14:ligatures w14:val="none"/>
        </w:rPr>
        <w:t xml:space="preserve"> with BW 9%. This trend reflects the stronger gel network formed with more beeswax, resulting in a firmer texture. Firmer textures are desirable for products like margarine or bakery fillings, where structural integrity is essential.</w:t>
      </w:r>
    </w:p>
    <w:p w14:paraId="552329C9" w14:textId="2C765F5E" w:rsidR="00103F4D" w:rsidRPr="00677460" w:rsidRDefault="00103F4D" w:rsidP="005F1CFE">
      <w:pPr>
        <w:spacing w:after="0" w:line="360" w:lineRule="auto"/>
        <w:jc w:val="both"/>
        <w:rPr>
          <w:rFonts w:ascii="Times New Roman" w:eastAsia="Times New Roman" w:hAnsi="Times New Roman" w:cs="Times New Roman"/>
          <w:kern w:val="0"/>
          <w:sz w:val="26"/>
          <w:szCs w:val="26"/>
          <w14:ligatures w14:val="none"/>
        </w:rPr>
      </w:pPr>
      <w:r w:rsidRPr="004439FA">
        <w:rPr>
          <w:rFonts w:ascii="Times New Roman" w:eastAsia="Times New Roman" w:hAnsi="Times New Roman" w:cs="Times New Roman"/>
          <w:kern w:val="0"/>
          <w:sz w:val="26"/>
          <w:szCs w:val="26"/>
          <w14:ligatures w14:val="none"/>
        </w:rPr>
        <w:t>Table</w:t>
      </w:r>
      <w:r w:rsidR="00266977" w:rsidRPr="00677460">
        <w:rPr>
          <w:rFonts w:ascii="Times New Roman" w:eastAsia="Times New Roman" w:hAnsi="Times New Roman" w:cs="Times New Roman"/>
          <w:kern w:val="0"/>
          <w:sz w:val="26"/>
          <w:szCs w:val="26"/>
          <w14:ligatures w14:val="none"/>
        </w:rPr>
        <w:t xml:space="preserve"> (</w:t>
      </w:r>
      <w:r w:rsidR="004439FA">
        <w:rPr>
          <w:rFonts w:ascii="Times New Roman" w:eastAsia="Times New Roman" w:hAnsi="Times New Roman" w:cs="Times New Roman"/>
          <w:kern w:val="0"/>
          <w:sz w:val="26"/>
          <w:szCs w:val="26"/>
          <w14:ligatures w14:val="none"/>
        </w:rPr>
        <w:t>2</w:t>
      </w:r>
      <w:r w:rsidR="00266977" w:rsidRPr="00677460">
        <w:rPr>
          <w:rFonts w:ascii="Times New Roman" w:eastAsia="Times New Roman" w:hAnsi="Times New Roman" w:cs="Times New Roman"/>
          <w:kern w:val="0"/>
          <w:sz w:val="26"/>
          <w:szCs w:val="26"/>
          <w14:ligatures w14:val="none"/>
        </w:rPr>
        <w:t>)</w:t>
      </w:r>
      <w:r w:rsidRPr="00677460">
        <w:rPr>
          <w:rFonts w:ascii="Times New Roman" w:eastAsia="Times New Roman" w:hAnsi="Times New Roman" w:cs="Times New Roman"/>
          <w:kern w:val="0"/>
          <w:sz w:val="26"/>
          <w:szCs w:val="26"/>
          <w14:ligatures w14:val="none"/>
        </w:rPr>
        <w:t>: Physical Properties of SRBO-</w:t>
      </w:r>
      <w:proofErr w:type="spellStart"/>
      <w:r w:rsidRPr="00677460">
        <w:rPr>
          <w:rFonts w:ascii="Times New Roman" w:eastAsia="Times New Roman" w:hAnsi="Times New Roman" w:cs="Times New Roman"/>
          <w:kern w:val="0"/>
          <w:sz w:val="26"/>
          <w:szCs w:val="26"/>
          <w14:ligatures w14:val="none"/>
        </w:rPr>
        <w:t>Oleogel</w:t>
      </w:r>
      <w:proofErr w:type="spellEnd"/>
      <w:r w:rsidRPr="00677460">
        <w:rPr>
          <w:rFonts w:ascii="Times New Roman" w:eastAsia="Times New Roman" w:hAnsi="Times New Roman" w:cs="Times New Roman"/>
          <w:kern w:val="0"/>
          <w:sz w:val="26"/>
          <w:szCs w:val="26"/>
          <w14:ligatures w14:val="none"/>
        </w:rPr>
        <w:t xml:space="preserve"> with Varying Concentrations of BW</w:t>
      </w:r>
      <w:r w:rsidR="00266977" w:rsidRPr="00677460">
        <w:rPr>
          <w:rFonts w:ascii="Times New Roman" w:eastAsia="Times New Roman" w:hAnsi="Times New Roman" w:cs="Times New Roman"/>
          <w:kern w:val="0"/>
          <w:sz w:val="26"/>
          <w:szCs w:val="26"/>
          <w14:ligatures w14:val="none"/>
        </w:rPr>
        <w:t>.</w:t>
      </w:r>
    </w:p>
    <w:tbl>
      <w:tblPr>
        <w:tblStyle w:val="TableGrid"/>
        <w:tblW w:w="5099" w:type="pct"/>
        <w:tblInd w:w="-185" w:type="dxa"/>
        <w:tblLook w:val="04A0" w:firstRow="1" w:lastRow="0" w:firstColumn="1" w:lastColumn="0" w:noHBand="0" w:noVBand="1"/>
      </w:tblPr>
      <w:tblGrid>
        <w:gridCol w:w="2581"/>
        <w:gridCol w:w="2222"/>
        <w:gridCol w:w="2311"/>
        <w:gridCol w:w="2311"/>
      </w:tblGrid>
      <w:tr w:rsidR="00103F4D" w:rsidRPr="005F1CFE" w14:paraId="3436EE28" w14:textId="77777777" w:rsidTr="005F1CFE">
        <w:trPr>
          <w:trHeight w:val="720"/>
        </w:trPr>
        <w:tc>
          <w:tcPr>
            <w:tcW w:w="1369" w:type="pct"/>
            <w:vAlign w:val="center"/>
          </w:tcPr>
          <w:p w14:paraId="025E4A02" w14:textId="77777777" w:rsidR="00103F4D" w:rsidRPr="005F1CFE" w:rsidRDefault="00103F4D" w:rsidP="005F1CFE">
            <w:pPr>
              <w:jc w:val="center"/>
              <w:rPr>
                <w:rFonts w:ascii="Times New Roman" w:eastAsia="Times New Roman" w:hAnsi="Times New Roman" w:cs="Times New Roman"/>
                <w:sz w:val="28"/>
                <w:szCs w:val="28"/>
              </w:rPr>
            </w:pPr>
            <w:r w:rsidRPr="005F1CFE">
              <w:rPr>
                <w:rFonts w:ascii="Times New Roman" w:eastAsia="Times New Roman" w:hAnsi="Times New Roman" w:cs="Times New Roman"/>
                <w:sz w:val="28"/>
                <w:szCs w:val="28"/>
              </w:rPr>
              <w:t>Properties</w:t>
            </w:r>
          </w:p>
        </w:tc>
        <w:tc>
          <w:tcPr>
            <w:tcW w:w="1179" w:type="pct"/>
            <w:vAlign w:val="center"/>
          </w:tcPr>
          <w:p w14:paraId="7649DC0E" w14:textId="77777777" w:rsidR="00103F4D" w:rsidRPr="005F1CFE" w:rsidRDefault="00103F4D" w:rsidP="005F1CFE">
            <w:pPr>
              <w:jc w:val="center"/>
              <w:rPr>
                <w:rFonts w:ascii="Times New Roman" w:eastAsia="Times New Roman" w:hAnsi="Times New Roman" w:cs="Times New Roman"/>
                <w:sz w:val="28"/>
                <w:szCs w:val="28"/>
              </w:rPr>
            </w:pPr>
            <w:r w:rsidRPr="005F1CFE">
              <w:rPr>
                <w:rFonts w:ascii="Calibri" w:eastAsia="Calibri" w:hAnsi="Calibri" w:cs="Arial"/>
                <w:sz w:val="28"/>
                <w:szCs w:val="28"/>
              </w:rPr>
              <w:t>RBO + BW 3%</w:t>
            </w:r>
          </w:p>
        </w:tc>
        <w:tc>
          <w:tcPr>
            <w:tcW w:w="1226" w:type="pct"/>
            <w:vAlign w:val="center"/>
          </w:tcPr>
          <w:p w14:paraId="0A8C012C" w14:textId="77777777" w:rsidR="00103F4D" w:rsidRPr="005F1CFE" w:rsidRDefault="00103F4D" w:rsidP="005F1CFE">
            <w:pPr>
              <w:jc w:val="center"/>
              <w:rPr>
                <w:rFonts w:ascii="Times New Roman" w:eastAsia="Times New Roman" w:hAnsi="Times New Roman" w:cs="Times New Roman"/>
                <w:sz w:val="28"/>
                <w:szCs w:val="28"/>
              </w:rPr>
            </w:pPr>
            <w:r w:rsidRPr="005F1CFE">
              <w:rPr>
                <w:rFonts w:ascii="Calibri" w:eastAsia="Calibri" w:hAnsi="Calibri" w:cs="Arial"/>
                <w:sz w:val="28"/>
                <w:szCs w:val="28"/>
              </w:rPr>
              <w:t>RBO + BW 7%</w:t>
            </w:r>
          </w:p>
        </w:tc>
        <w:tc>
          <w:tcPr>
            <w:tcW w:w="1226" w:type="pct"/>
            <w:vAlign w:val="center"/>
          </w:tcPr>
          <w:p w14:paraId="3815B7BF" w14:textId="77777777" w:rsidR="00103F4D" w:rsidRPr="005F1CFE" w:rsidRDefault="00103F4D" w:rsidP="005F1CFE">
            <w:pPr>
              <w:jc w:val="center"/>
              <w:rPr>
                <w:rFonts w:ascii="Times New Roman" w:eastAsia="Times New Roman" w:hAnsi="Times New Roman" w:cs="Times New Roman"/>
                <w:sz w:val="28"/>
                <w:szCs w:val="28"/>
              </w:rPr>
            </w:pPr>
            <w:r w:rsidRPr="005F1CFE">
              <w:rPr>
                <w:rFonts w:ascii="Calibri" w:eastAsia="Calibri" w:hAnsi="Calibri" w:cs="Arial"/>
                <w:sz w:val="28"/>
                <w:szCs w:val="28"/>
              </w:rPr>
              <w:t>RBO + BW 9%</w:t>
            </w:r>
          </w:p>
        </w:tc>
      </w:tr>
      <w:tr w:rsidR="00103F4D" w:rsidRPr="005F1CFE" w14:paraId="60A77B47" w14:textId="77777777" w:rsidTr="005F1CFE">
        <w:trPr>
          <w:trHeight w:val="720"/>
        </w:trPr>
        <w:tc>
          <w:tcPr>
            <w:tcW w:w="1369" w:type="pct"/>
            <w:vAlign w:val="center"/>
          </w:tcPr>
          <w:p w14:paraId="3A5B5138" w14:textId="77777777" w:rsidR="00103F4D" w:rsidRPr="005F1CFE" w:rsidRDefault="00103F4D" w:rsidP="005F1CFE">
            <w:pPr>
              <w:spacing w:before="100" w:beforeAutospacing="1" w:after="100" w:afterAutospacing="1"/>
              <w:jc w:val="center"/>
              <w:rPr>
                <w:rFonts w:ascii="Times New Roman" w:eastAsia="Times New Roman" w:hAnsi="Times New Roman" w:cs="Times New Roman"/>
                <w:sz w:val="28"/>
                <w:szCs w:val="28"/>
              </w:rPr>
            </w:pPr>
            <w:r w:rsidRPr="005F1CFE">
              <w:rPr>
                <w:rFonts w:ascii="Times New Roman" w:eastAsia="Times New Roman" w:hAnsi="Times New Roman" w:cs="Times New Roman"/>
                <w:sz w:val="28"/>
                <w:szCs w:val="28"/>
              </w:rPr>
              <w:t>Gelation time (min)</w:t>
            </w:r>
          </w:p>
        </w:tc>
        <w:tc>
          <w:tcPr>
            <w:tcW w:w="1179" w:type="pct"/>
            <w:vAlign w:val="center"/>
          </w:tcPr>
          <w:p w14:paraId="5C479F45" w14:textId="77777777" w:rsidR="00103F4D" w:rsidRPr="005F1CFE" w:rsidRDefault="00103F4D" w:rsidP="005F1CFE">
            <w:pPr>
              <w:spacing w:before="100" w:beforeAutospacing="1" w:after="100" w:afterAutospacing="1"/>
              <w:jc w:val="center"/>
              <w:rPr>
                <w:rFonts w:ascii="Times New Roman" w:eastAsia="Times New Roman" w:hAnsi="Times New Roman" w:cs="Times New Roman"/>
                <w:sz w:val="28"/>
                <w:szCs w:val="28"/>
                <w:lang w:bidi="ar-EG"/>
              </w:rPr>
            </w:pPr>
            <w:r w:rsidRPr="005F1CFE">
              <w:rPr>
                <w:rFonts w:ascii="Calibri" w:eastAsia="Calibri" w:hAnsi="Calibri" w:cs="Arial"/>
                <w:sz w:val="28"/>
                <w:szCs w:val="28"/>
              </w:rPr>
              <w:t>13.40</w:t>
            </w:r>
            <w:r w:rsidRPr="005F1CFE">
              <w:rPr>
                <w:rFonts w:ascii="Calibri" w:eastAsia="Calibri" w:hAnsi="Calibri" w:cs="Calibri"/>
                <w:sz w:val="28"/>
                <w:szCs w:val="28"/>
              </w:rPr>
              <w:t>±0.53</w:t>
            </w:r>
            <w:r w:rsidRPr="005F1CFE">
              <w:rPr>
                <w:rFonts w:ascii="Calibri" w:eastAsia="Calibri" w:hAnsi="Calibri" w:cs="Calibri"/>
                <w:sz w:val="28"/>
                <w:szCs w:val="28"/>
                <w:lang w:bidi="ar-EG"/>
              </w:rPr>
              <w:t>a</w:t>
            </w:r>
          </w:p>
        </w:tc>
        <w:tc>
          <w:tcPr>
            <w:tcW w:w="1226" w:type="pct"/>
            <w:vAlign w:val="center"/>
          </w:tcPr>
          <w:p w14:paraId="42B5F04F" w14:textId="77777777" w:rsidR="00103F4D" w:rsidRPr="005F1CFE" w:rsidRDefault="00103F4D" w:rsidP="005F1CFE">
            <w:pPr>
              <w:spacing w:before="100" w:beforeAutospacing="1" w:after="100" w:afterAutospacing="1"/>
              <w:jc w:val="center"/>
              <w:rPr>
                <w:rFonts w:ascii="Times New Roman" w:eastAsia="Times New Roman" w:hAnsi="Times New Roman" w:cs="Times New Roman"/>
                <w:sz w:val="28"/>
                <w:szCs w:val="28"/>
              </w:rPr>
            </w:pPr>
            <w:r w:rsidRPr="005F1CFE">
              <w:rPr>
                <w:rFonts w:ascii="Calibri" w:eastAsia="Calibri" w:hAnsi="Calibri" w:cs="Arial"/>
                <w:sz w:val="28"/>
                <w:szCs w:val="28"/>
              </w:rPr>
              <w:t>6.75</w:t>
            </w:r>
            <w:r w:rsidRPr="005F1CFE">
              <w:rPr>
                <w:rFonts w:ascii="Calibri" w:eastAsia="Calibri" w:hAnsi="Calibri" w:cs="Calibri"/>
                <w:sz w:val="28"/>
                <w:szCs w:val="28"/>
              </w:rPr>
              <w:t>±0.95b</w:t>
            </w:r>
          </w:p>
        </w:tc>
        <w:tc>
          <w:tcPr>
            <w:tcW w:w="1226" w:type="pct"/>
            <w:vAlign w:val="center"/>
          </w:tcPr>
          <w:p w14:paraId="58D0E329" w14:textId="77777777" w:rsidR="00103F4D" w:rsidRPr="005F1CFE" w:rsidRDefault="00103F4D" w:rsidP="005F1CFE">
            <w:pPr>
              <w:spacing w:before="100" w:beforeAutospacing="1" w:after="100" w:afterAutospacing="1"/>
              <w:jc w:val="center"/>
              <w:rPr>
                <w:rFonts w:ascii="Times New Roman" w:eastAsia="Times New Roman" w:hAnsi="Times New Roman" w:cs="Times New Roman"/>
                <w:sz w:val="28"/>
                <w:szCs w:val="28"/>
              </w:rPr>
            </w:pPr>
            <w:r w:rsidRPr="005F1CFE">
              <w:rPr>
                <w:rFonts w:ascii="Calibri" w:eastAsia="Calibri" w:hAnsi="Calibri" w:cs="Arial"/>
                <w:sz w:val="28"/>
                <w:szCs w:val="28"/>
              </w:rPr>
              <w:t>4.90</w:t>
            </w:r>
            <w:r w:rsidRPr="005F1CFE">
              <w:rPr>
                <w:rFonts w:ascii="Calibri" w:eastAsia="Calibri" w:hAnsi="Calibri" w:cs="Calibri"/>
                <w:sz w:val="28"/>
                <w:szCs w:val="28"/>
              </w:rPr>
              <w:t>±0.78c</w:t>
            </w:r>
          </w:p>
        </w:tc>
      </w:tr>
      <w:tr w:rsidR="00103F4D" w:rsidRPr="005F1CFE" w14:paraId="02315B22" w14:textId="77777777" w:rsidTr="005F1CFE">
        <w:trPr>
          <w:trHeight w:val="720"/>
        </w:trPr>
        <w:tc>
          <w:tcPr>
            <w:tcW w:w="1369" w:type="pct"/>
            <w:vAlign w:val="center"/>
          </w:tcPr>
          <w:p w14:paraId="14313567" w14:textId="77777777" w:rsidR="00103F4D" w:rsidRPr="005F1CFE" w:rsidRDefault="00103F4D" w:rsidP="005F1CFE">
            <w:pPr>
              <w:spacing w:before="100" w:beforeAutospacing="1" w:after="100" w:afterAutospacing="1"/>
              <w:jc w:val="center"/>
              <w:rPr>
                <w:rFonts w:ascii="Times New Roman" w:eastAsia="Times New Roman" w:hAnsi="Times New Roman" w:cs="Times New Roman"/>
                <w:sz w:val="28"/>
                <w:szCs w:val="28"/>
              </w:rPr>
            </w:pPr>
            <w:r w:rsidRPr="005F1CFE">
              <w:rPr>
                <w:rFonts w:ascii="Times New Roman" w:eastAsia="Times New Roman" w:hAnsi="Times New Roman" w:cs="Times New Roman"/>
                <w:sz w:val="28"/>
                <w:szCs w:val="28"/>
              </w:rPr>
              <w:t>Oil binding capacity (%)</w:t>
            </w:r>
          </w:p>
        </w:tc>
        <w:tc>
          <w:tcPr>
            <w:tcW w:w="1179" w:type="pct"/>
            <w:vAlign w:val="center"/>
          </w:tcPr>
          <w:p w14:paraId="3EDA6565" w14:textId="77777777" w:rsidR="00103F4D" w:rsidRPr="005F1CFE" w:rsidRDefault="00103F4D" w:rsidP="005F1CFE">
            <w:pPr>
              <w:spacing w:before="100" w:beforeAutospacing="1" w:after="100" w:afterAutospacing="1"/>
              <w:jc w:val="center"/>
              <w:rPr>
                <w:rFonts w:ascii="Times New Roman" w:eastAsia="Times New Roman" w:hAnsi="Times New Roman" w:cs="Times New Roman"/>
                <w:sz w:val="28"/>
                <w:szCs w:val="28"/>
              </w:rPr>
            </w:pPr>
            <w:r w:rsidRPr="005F1CFE">
              <w:rPr>
                <w:rFonts w:ascii="Calibri" w:eastAsia="Calibri" w:hAnsi="Calibri" w:cs="Arial"/>
                <w:sz w:val="28"/>
                <w:szCs w:val="28"/>
              </w:rPr>
              <w:t>82.10</w:t>
            </w:r>
            <w:r w:rsidRPr="005F1CFE">
              <w:rPr>
                <w:rFonts w:ascii="Calibri" w:eastAsia="Calibri" w:hAnsi="Calibri" w:cs="Calibri"/>
                <w:sz w:val="28"/>
                <w:szCs w:val="28"/>
              </w:rPr>
              <w:t>±0.26c</w:t>
            </w:r>
          </w:p>
        </w:tc>
        <w:tc>
          <w:tcPr>
            <w:tcW w:w="1226" w:type="pct"/>
            <w:vAlign w:val="center"/>
          </w:tcPr>
          <w:p w14:paraId="5B709746" w14:textId="77777777" w:rsidR="00103F4D" w:rsidRPr="005F1CFE" w:rsidRDefault="00103F4D" w:rsidP="005F1CFE">
            <w:pPr>
              <w:spacing w:before="100" w:beforeAutospacing="1" w:after="100" w:afterAutospacing="1"/>
              <w:jc w:val="center"/>
              <w:rPr>
                <w:rFonts w:ascii="Times New Roman" w:eastAsia="Times New Roman" w:hAnsi="Times New Roman" w:cs="Times New Roman"/>
                <w:sz w:val="28"/>
                <w:szCs w:val="28"/>
              </w:rPr>
            </w:pPr>
            <w:r w:rsidRPr="005F1CFE">
              <w:rPr>
                <w:rFonts w:ascii="Calibri" w:eastAsia="Calibri" w:hAnsi="Calibri" w:cs="Arial"/>
                <w:sz w:val="28"/>
                <w:szCs w:val="28"/>
              </w:rPr>
              <w:t>91.30</w:t>
            </w:r>
            <w:r w:rsidRPr="005F1CFE">
              <w:rPr>
                <w:rFonts w:ascii="Calibri" w:eastAsia="Calibri" w:hAnsi="Calibri" w:cs="Calibri"/>
                <w:sz w:val="28"/>
                <w:szCs w:val="28"/>
              </w:rPr>
              <w:t>±0.73b</w:t>
            </w:r>
          </w:p>
        </w:tc>
        <w:tc>
          <w:tcPr>
            <w:tcW w:w="1226" w:type="pct"/>
            <w:vAlign w:val="center"/>
          </w:tcPr>
          <w:p w14:paraId="0968527E" w14:textId="77777777" w:rsidR="00103F4D" w:rsidRPr="005F1CFE" w:rsidRDefault="00103F4D" w:rsidP="005F1CFE">
            <w:pPr>
              <w:spacing w:before="100" w:beforeAutospacing="1" w:after="100" w:afterAutospacing="1"/>
              <w:jc w:val="center"/>
              <w:rPr>
                <w:rFonts w:ascii="Times New Roman" w:eastAsia="Times New Roman" w:hAnsi="Times New Roman" w:cs="Times New Roman"/>
                <w:sz w:val="28"/>
                <w:szCs w:val="28"/>
              </w:rPr>
            </w:pPr>
            <w:r w:rsidRPr="005F1CFE">
              <w:rPr>
                <w:rFonts w:ascii="Calibri" w:eastAsia="Calibri" w:hAnsi="Calibri" w:cs="Arial"/>
                <w:sz w:val="28"/>
                <w:szCs w:val="28"/>
              </w:rPr>
              <w:t>95.45</w:t>
            </w:r>
            <w:r w:rsidRPr="005F1CFE">
              <w:rPr>
                <w:rFonts w:ascii="Calibri" w:eastAsia="Calibri" w:hAnsi="Calibri" w:cs="Calibri"/>
                <w:sz w:val="28"/>
                <w:szCs w:val="28"/>
              </w:rPr>
              <w:t>±0.89a</w:t>
            </w:r>
          </w:p>
        </w:tc>
      </w:tr>
      <w:tr w:rsidR="00103F4D" w:rsidRPr="005F1CFE" w14:paraId="54FCBFD5" w14:textId="77777777" w:rsidTr="005F1CFE">
        <w:trPr>
          <w:trHeight w:val="720"/>
        </w:trPr>
        <w:tc>
          <w:tcPr>
            <w:tcW w:w="1369" w:type="pct"/>
            <w:vAlign w:val="center"/>
          </w:tcPr>
          <w:p w14:paraId="3A81D309" w14:textId="77777777" w:rsidR="00103F4D" w:rsidRPr="005F1CFE" w:rsidRDefault="00103F4D" w:rsidP="005F1CFE">
            <w:pPr>
              <w:spacing w:before="100" w:beforeAutospacing="1" w:after="100" w:afterAutospacing="1"/>
              <w:jc w:val="center"/>
              <w:rPr>
                <w:rFonts w:ascii="Times New Roman" w:eastAsia="Times New Roman" w:hAnsi="Times New Roman" w:cs="Times New Roman"/>
                <w:sz w:val="28"/>
                <w:szCs w:val="28"/>
              </w:rPr>
            </w:pPr>
            <w:r w:rsidRPr="005F1CFE">
              <w:rPr>
                <w:rFonts w:ascii="Times New Roman" w:eastAsia="Times New Roman" w:hAnsi="Times New Roman" w:cs="Times New Roman"/>
                <w:sz w:val="28"/>
                <w:szCs w:val="28"/>
              </w:rPr>
              <w:t>Centrifuge stability</w:t>
            </w:r>
          </w:p>
        </w:tc>
        <w:tc>
          <w:tcPr>
            <w:tcW w:w="1179" w:type="pct"/>
            <w:vAlign w:val="center"/>
          </w:tcPr>
          <w:p w14:paraId="2189D624" w14:textId="77777777" w:rsidR="00103F4D" w:rsidRPr="005F1CFE" w:rsidRDefault="00103F4D" w:rsidP="005F1CFE">
            <w:pPr>
              <w:spacing w:before="100" w:beforeAutospacing="1" w:after="100" w:afterAutospacing="1"/>
              <w:jc w:val="center"/>
              <w:rPr>
                <w:rFonts w:ascii="Times New Roman" w:eastAsia="Times New Roman" w:hAnsi="Times New Roman" w:cs="Times New Roman"/>
                <w:sz w:val="28"/>
                <w:szCs w:val="28"/>
              </w:rPr>
            </w:pPr>
            <w:r w:rsidRPr="005F1CFE">
              <w:rPr>
                <w:rFonts w:ascii="Calibri" w:eastAsia="Calibri" w:hAnsi="Calibri" w:cs="Arial"/>
                <w:sz w:val="28"/>
                <w:szCs w:val="28"/>
              </w:rPr>
              <w:t>S</w:t>
            </w:r>
            <w:r w:rsidRPr="004439FA">
              <w:rPr>
                <w:rFonts w:ascii="Calibri" w:eastAsia="Calibri" w:hAnsi="Calibri" w:cs="Arial"/>
                <w:sz w:val="28"/>
                <w:szCs w:val="28"/>
              </w:rPr>
              <w:t>table</w:t>
            </w:r>
          </w:p>
        </w:tc>
        <w:tc>
          <w:tcPr>
            <w:tcW w:w="1226" w:type="pct"/>
            <w:vAlign w:val="center"/>
          </w:tcPr>
          <w:p w14:paraId="3FE8F3B4" w14:textId="77777777" w:rsidR="00103F4D" w:rsidRPr="005F1CFE" w:rsidRDefault="00103F4D" w:rsidP="005F1CFE">
            <w:pPr>
              <w:spacing w:before="100" w:beforeAutospacing="1" w:after="100" w:afterAutospacing="1"/>
              <w:jc w:val="center"/>
              <w:rPr>
                <w:rFonts w:ascii="Times New Roman" w:eastAsia="Times New Roman" w:hAnsi="Times New Roman" w:cs="Times New Roman"/>
                <w:sz w:val="28"/>
                <w:szCs w:val="28"/>
              </w:rPr>
            </w:pPr>
            <w:r w:rsidRPr="005F1CFE">
              <w:rPr>
                <w:rFonts w:ascii="Calibri" w:eastAsia="Calibri" w:hAnsi="Calibri" w:cs="Arial"/>
                <w:sz w:val="28"/>
                <w:szCs w:val="28"/>
              </w:rPr>
              <w:t>S</w:t>
            </w:r>
            <w:r w:rsidRPr="004439FA">
              <w:rPr>
                <w:rFonts w:ascii="Calibri" w:eastAsia="Calibri" w:hAnsi="Calibri" w:cs="Arial"/>
                <w:sz w:val="28"/>
                <w:szCs w:val="28"/>
              </w:rPr>
              <w:t>table</w:t>
            </w:r>
          </w:p>
        </w:tc>
        <w:tc>
          <w:tcPr>
            <w:tcW w:w="1226" w:type="pct"/>
            <w:vAlign w:val="center"/>
          </w:tcPr>
          <w:p w14:paraId="66DA04F3" w14:textId="77777777" w:rsidR="00103F4D" w:rsidRPr="005F1CFE" w:rsidRDefault="00103F4D" w:rsidP="005F1CFE">
            <w:pPr>
              <w:spacing w:before="100" w:beforeAutospacing="1" w:after="100" w:afterAutospacing="1"/>
              <w:jc w:val="center"/>
              <w:rPr>
                <w:rFonts w:ascii="Times New Roman" w:eastAsia="Times New Roman" w:hAnsi="Times New Roman" w:cs="Times New Roman"/>
                <w:sz w:val="28"/>
                <w:szCs w:val="28"/>
              </w:rPr>
            </w:pPr>
            <w:r w:rsidRPr="005F1CFE">
              <w:rPr>
                <w:rFonts w:ascii="Calibri" w:eastAsia="Calibri" w:hAnsi="Calibri" w:cs="Arial"/>
                <w:sz w:val="28"/>
                <w:szCs w:val="28"/>
              </w:rPr>
              <w:t>S</w:t>
            </w:r>
            <w:r w:rsidRPr="004439FA">
              <w:rPr>
                <w:rFonts w:ascii="Calibri" w:eastAsia="Calibri" w:hAnsi="Calibri" w:cs="Arial"/>
                <w:sz w:val="28"/>
                <w:szCs w:val="28"/>
              </w:rPr>
              <w:t>table</w:t>
            </w:r>
          </w:p>
        </w:tc>
      </w:tr>
      <w:tr w:rsidR="00103F4D" w:rsidRPr="005F1CFE" w14:paraId="06143C17" w14:textId="77777777" w:rsidTr="005F1CFE">
        <w:trPr>
          <w:trHeight w:val="720"/>
        </w:trPr>
        <w:tc>
          <w:tcPr>
            <w:tcW w:w="1369" w:type="pct"/>
            <w:vAlign w:val="center"/>
          </w:tcPr>
          <w:p w14:paraId="7F583B3F" w14:textId="77777777" w:rsidR="00103F4D" w:rsidRPr="005F1CFE" w:rsidRDefault="00103F4D" w:rsidP="005F1CFE">
            <w:pPr>
              <w:spacing w:before="100" w:beforeAutospacing="1" w:after="100" w:afterAutospacing="1"/>
              <w:jc w:val="center"/>
              <w:rPr>
                <w:rFonts w:ascii="Times New Roman" w:eastAsia="Times New Roman" w:hAnsi="Times New Roman" w:cs="Times New Roman"/>
                <w:sz w:val="28"/>
                <w:szCs w:val="28"/>
              </w:rPr>
            </w:pPr>
            <w:r w:rsidRPr="005F1CFE">
              <w:rPr>
                <w:rFonts w:ascii="Times New Roman" w:eastAsia="Times New Roman" w:hAnsi="Times New Roman" w:cs="Times New Roman"/>
                <w:sz w:val="28"/>
                <w:szCs w:val="28"/>
              </w:rPr>
              <w:lastRenderedPageBreak/>
              <w:t>Firmness (N)</w:t>
            </w:r>
          </w:p>
        </w:tc>
        <w:tc>
          <w:tcPr>
            <w:tcW w:w="1179" w:type="pct"/>
            <w:vAlign w:val="center"/>
          </w:tcPr>
          <w:p w14:paraId="76E5DD2A" w14:textId="77777777" w:rsidR="00103F4D" w:rsidRPr="005F1CFE" w:rsidRDefault="00103F4D" w:rsidP="005F1CFE">
            <w:pPr>
              <w:spacing w:before="100" w:beforeAutospacing="1" w:after="100" w:afterAutospacing="1"/>
              <w:jc w:val="center"/>
              <w:rPr>
                <w:rFonts w:ascii="Times New Roman" w:eastAsia="Times New Roman" w:hAnsi="Times New Roman" w:cs="Times New Roman"/>
                <w:sz w:val="28"/>
                <w:szCs w:val="28"/>
              </w:rPr>
            </w:pPr>
            <w:r w:rsidRPr="005F1CFE">
              <w:rPr>
                <w:rFonts w:ascii="Calibri" w:eastAsia="Calibri" w:hAnsi="Calibri" w:cs="Arial"/>
                <w:sz w:val="28"/>
                <w:szCs w:val="28"/>
              </w:rPr>
              <w:t>3.52</w:t>
            </w:r>
            <w:r w:rsidRPr="005F1CFE">
              <w:rPr>
                <w:rFonts w:ascii="Calibri" w:eastAsia="Calibri" w:hAnsi="Calibri" w:cs="Calibri"/>
                <w:sz w:val="28"/>
                <w:szCs w:val="28"/>
              </w:rPr>
              <w:t>±0.19c</w:t>
            </w:r>
          </w:p>
        </w:tc>
        <w:tc>
          <w:tcPr>
            <w:tcW w:w="1226" w:type="pct"/>
            <w:vAlign w:val="center"/>
          </w:tcPr>
          <w:p w14:paraId="6B628912" w14:textId="77777777" w:rsidR="00103F4D" w:rsidRPr="005F1CFE" w:rsidRDefault="00103F4D" w:rsidP="005F1CFE">
            <w:pPr>
              <w:spacing w:before="100" w:beforeAutospacing="1" w:after="100" w:afterAutospacing="1"/>
              <w:jc w:val="center"/>
              <w:rPr>
                <w:rFonts w:ascii="Times New Roman" w:eastAsia="Times New Roman" w:hAnsi="Times New Roman" w:cs="Times New Roman"/>
                <w:sz w:val="28"/>
                <w:szCs w:val="28"/>
              </w:rPr>
            </w:pPr>
            <w:r w:rsidRPr="005F1CFE">
              <w:rPr>
                <w:rFonts w:ascii="Calibri" w:eastAsia="Calibri" w:hAnsi="Calibri" w:cs="Arial"/>
                <w:sz w:val="28"/>
                <w:szCs w:val="28"/>
              </w:rPr>
              <w:t>4.25</w:t>
            </w:r>
            <w:r w:rsidRPr="005F1CFE">
              <w:rPr>
                <w:rFonts w:ascii="Calibri" w:eastAsia="Calibri" w:hAnsi="Calibri" w:cs="Calibri"/>
                <w:sz w:val="28"/>
                <w:szCs w:val="28"/>
              </w:rPr>
              <w:t>±0.13b</w:t>
            </w:r>
          </w:p>
        </w:tc>
        <w:tc>
          <w:tcPr>
            <w:tcW w:w="1226" w:type="pct"/>
            <w:vAlign w:val="center"/>
          </w:tcPr>
          <w:p w14:paraId="3E315846" w14:textId="77777777" w:rsidR="00103F4D" w:rsidRPr="005F1CFE" w:rsidRDefault="00103F4D" w:rsidP="005F1CFE">
            <w:pPr>
              <w:spacing w:before="100" w:beforeAutospacing="1" w:after="100" w:afterAutospacing="1"/>
              <w:jc w:val="center"/>
              <w:rPr>
                <w:rFonts w:ascii="Times New Roman" w:eastAsia="Times New Roman" w:hAnsi="Times New Roman" w:cs="Times New Roman"/>
                <w:sz w:val="28"/>
                <w:szCs w:val="28"/>
              </w:rPr>
            </w:pPr>
            <w:r w:rsidRPr="005F1CFE">
              <w:rPr>
                <w:rFonts w:ascii="Calibri" w:eastAsia="Calibri" w:hAnsi="Calibri" w:cs="Arial"/>
                <w:sz w:val="28"/>
                <w:szCs w:val="28"/>
              </w:rPr>
              <w:t>4.88</w:t>
            </w:r>
            <w:r w:rsidRPr="005F1CFE">
              <w:rPr>
                <w:rFonts w:ascii="Calibri" w:eastAsia="Calibri" w:hAnsi="Calibri" w:cs="Calibri"/>
                <w:sz w:val="28"/>
                <w:szCs w:val="28"/>
              </w:rPr>
              <w:t>±0.09a</w:t>
            </w:r>
          </w:p>
        </w:tc>
      </w:tr>
    </w:tbl>
    <w:p w14:paraId="5CB8BE61" w14:textId="05AC1CB7" w:rsidR="00266977" w:rsidRPr="00266977" w:rsidRDefault="00266977" w:rsidP="00266977">
      <w:pPr>
        <w:spacing w:after="0" w:line="240" w:lineRule="auto"/>
        <w:outlineLvl w:val="3"/>
        <w:rPr>
          <w:rFonts w:ascii="Times New Roman" w:eastAsia="Times New Roman" w:hAnsi="Times New Roman" w:cs="Times New Roman"/>
          <w:kern w:val="0"/>
          <w14:ligatures w14:val="none"/>
        </w:rPr>
      </w:pPr>
      <w:r w:rsidRPr="00266977">
        <w:rPr>
          <w:rFonts w:ascii="Times New Roman" w:eastAsia="Times New Roman" w:hAnsi="Times New Roman" w:cs="Times New Roman"/>
          <w:b/>
          <w:bCs/>
          <w:kern w:val="0"/>
          <w:sz w:val="28"/>
          <w:szCs w:val="28"/>
          <w14:ligatures w14:val="none"/>
        </w:rPr>
        <w:t>*</w:t>
      </w:r>
      <w:bookmarkStart w:id="8" w:name="_Hlk194591649"/>
      <w:r w:rsidRPr="00266977">
        <w:rPr>
          <w:rFonts w:ascii="Times New Roman" w:eastAsia="Times New Roman" w:hAnsi="Times New Roman" w:cs="Times New Roman"/>
          <w:kern w:val="0"/>
          <w14:ligatures w14:val="none"/>
        </w:rPr>
        <w:t xml:space="preserve">Each value is an average of </w:t>
      </w:r>
      <w:bookmarkStart w:id="9" w:name="_Hlk194592147"/>
      <w:r w:rsidR="00082A38">
        <w:rPr>
          <w:rFonts w:ascii="Times New Roman" w:eastAsia="Times New Roman" w:hAnsi="Times New Roman" w:cs="Times New Roman"/>
          <w:kern w:val="0"/>
          <w14:ligatures w14:val="none"/>
        </w:rPr>
        <w:t>three</w:t>
      </w:r>
      <w:r w:rsidRPr="00266977">
        <w:rPr>
          <w:rFonts w:ascii="Times New Roman" w:eastAsia="Times New Roman" w:hAnsi="Times New Roman" w:cs="Times New Roman"/>
          <w:kern w:val="0"/>
          <w14:ligatures w14:val="none"/>
        </w:rPr>
        <w:t xml:space="preserve"> </w:t>
      </w:r>
      <w:bookmarkEnd w:id="9"/>
      <w:r w:rsidRPr="00266977">
        <w:rPr>
          <w:rFonts w:ascii="Times New Roman" w:eastAsia="Times New Roman" w:hAnsi="Times New Roman" w:cs="Times New Roman"/>
          <w:kern w:val="0"/>
          <w14:ligatures w14:val="none"/>
        </w:rPr>
        <w:t>determinations± standard deviations.</w:t>
      </w:r>
    </w:p>
    <w:p w14:paraId="3D10479A" w14:textId="144659E2" w:rsidR="00266977" w:rsidRDefault="00266977" w:rsidP="00D44FA9">
      <w:pPr>
        <w:spacing w:line="240" w:lineRule="auto"/>
        <w:jc w:val="both"/>
        <w:outlineLvl w:val="3"/>
        <w:rPr>
          <w:rFonts w:ascii="Times New Roman" w:eastAsia="Times New Roman" w:hAnsi="Times New Roman" w:cs="Times New Roman"/>
          <w:kern w:val="0"/>
          <w14:ligatures w14:val="none"/>
        </w:rPr>
      </w:pPr>
      <w:r w:rsidRPr="00266977">
        <w:rPr>
          <w:rFonts w:ascii="Times New Roman" w:eastAsia="Times New Roman" w:hAnsi="Times New Roman" w:cs="Times New Roman"/>
          <w:kern w:val="0"/>
          <w14:ligatures w14:val="none"/>
        </w:rPr>
        <w:t xml:space="preserve">+Values followed by the same letter in the </w:t>
      </w:r>
      <w:r w:rsidR="00082A38">
        <w:rPr>
          <w:rFonts w:ascii="Times New Roman" w:eastAsia="Times New Roman" w:hAnsi="Times New Roman" w:cs="Times New Roman"/>
          <w:kern w:val="0"/>
          <w14:ligatures w14:val="none"/>
        </w:rPr>
        <w:t>row</w:t>
      </w:r>
      <w:r w:rsidRPr="00266977">
        <w:rPr>
          <w:rFonts w:ascii="Times New Roman" w:eastAsia="Times New Roman" w:hAnsi="Times New Roman" w:cs="Times New Roman"/>
          <w:kern w:val="0"/>
          <w14:ligatures w14:val="none"/>
        </w:rPr>
        <w:t xml:space="preserve"> are not significantly different at P &lt; 0.05.</w:t>
      </w:r>
    </w:p>
    <w:p w14:paraId="106951AE" w14:textId="42B57E12" w:rsidR="00677460" w:rsidRPr="005F1CFE" w:rsidRDefault="005F1CFE" w:rsidP="005F1CFE">
      <w:pPr>
        <w:spacing w:before="240" w:after="0" w:line="360" w:lineRule="auto"/>
        <w:jc w:val="both"/>
        <w:rPr>
          <w:rFonts w:ascii="Times New Roman" w:eastAsia="Times New Roman" w:hAnsi="Times New Roman" w:cs="Times New Roman"/>
          <w:kern w:val="0"/>
          <w:sz w:val="28"/>
          <w:szCs w:val="28"/>
          <w14:ligatures w14:val="none"/>
        </w:rPr>
      </w:pPr>
      <w:r w:rsidRPr="00103F4D">
        <w:rPr>
          <w:rFonts w:ascii="Times New Roman" w:eastAsia="Times New Roman" w:hAnsi="Times New Roman" w:cs="Times New Roman"/>
          <w:kern w:val="0"/>
          <w:sz w:val="28"/>
          <w:szCs w:val="28"/>
          <w14:ligatures w14:val="none"/>
        </w:rPr>
        <w:t xml:space="preserve">Similar firmness increases have been reported in studies like </w:t>
      </w:r>
      <w:r w:rsidRPr="00103F4D">
        <w:rPr>
          <w:rFonts w:ascii="Times New Roman" w:eastAsia="Times New Roman" w:hAnsi="Times New Roman" w:cs="Times New Roman"/>
          <w:b/>
          <w:bCs/>
          <w:kern w:val="0"/>
          <w:sz w:val="28"/>
          <w:szCs w:val="28"/>
          <w14:ligatures w14:val="none"/>
        </w:rPr>
        <w:t>Hwang (2020)</w:t>
      </w:r>
      <w:r w:rsidRPr="00103F4D">
        <w:rPr>
          <w:rFonts w:ascii="Times New Roman" w:eastAsia="Times New Roman" w:hAnsi="Times New Roman" w:cs="Times New Roman"/>
          <w:kern w:val="0"/>
          <w:sz w:val="28"/>
          <w:szCs w:val="28"/>
          <w14:ligatures w14:val="none"/>
        </w:rPr>
        <w:t xml:space="preserve">, who showed that firmness scales with the density and strength of the gel network. Also, other results highlight beeswax’s role as a robust </w:t>
      </w:r>
      <w:proofErr w:type="spellStart"/>
      <w:r w:rsidRPr="00103F4D">
        <w:rPr>
          <w:rFonts w:ascii="Times New Roman" w:eastAsia="Times New Roman" w:hAnsi="Times New Roman" w:cs="Times New Roman"/>
          <w:kern w:val="0"/>
          <w:sz w:val="28"/>
          <w:szCs w:val="28"/>
          <w14:ligatures w14:val="none"/>
        </w:rPr>
        <w:t>gelator</w:t>
      </w:r>
      <w:proofErr w:type="spellEnd"/>
      <w:r w:rsidRPr="00103F4D">
        <w:rPr>
          <w:rFonts w:ascii="Times New Roman" w:eastAsia="Times New Roman" w:hAnsi="Times New Roman" w:cs="Times New Roman"/>
          <w:kern w:val="0"/>
          <w:sz w:val="28"/>
          <w:szCs w:val="28"/>
          <w14:ligatures w14:val="none"/>
        </w:rPr>
        <w:t xml:space="preserve"> compared to other natural waxes (</w:t>
      </w:r>
      <w:r w:rsidRPr="00103F4D">
        <w:rPr>
          <w:rFonts w:ascii="Times New Roman" w:eastAsia="Times New Roman" w:hAnsi="Times New Roman" w:cs="Times New Roman"/>
          <w:b/>
          <w:bCs/>
          <w:kern w:val="0"/>
          <w:sz w:val="28"/>
          <w:szCs w:val="28"/>
          <w14:ligatures w14:val="none"/>
        </w:rPr>
        <w:t>Wang et al. 2023</w:t>
      </w:r>
      <w:r w:rsidRPr="00103F4D">
        <w:rPr>
          <w:rFonts w:ascii="Times New Roman" w:eastAsia="Times New Roman" w:hAnsi="Times New Roman" w:cs="Times New Roman"/>
          <w:kern w:val="0"/>
          <w:sz w:val="28"/>
          <w:szCs w:val="28"/>
          <w14:ligatures w14:val="none"/>
        </w:rPr>
        <w:t>). The rapid gelation, high OBC, and s</w:t>
      </w:r>
      <w:r w:rsidRPr="004439FA">
        <w:rPr>
          <w:rFonts w:ascii="Times New Roman" w:eastAsia="Times New Roman" w:hAnsi="Times New Roman" w:cs="Times New Roman"/>
          <w:kern w:val="0"/>
          <w:sz w:val="28"/>
          <w:szCs w:val="28"/>
          <w14:ligatures w14:val="none"/>
        </w:rPr>
        <w:t>table</w:t>
      </w:r>
      <w:r w:rsidRPr="00103F4D">
        <w:rPr>
          <w:rFonts w:ascii="Times New Roman" w:eastAsia="Times New Roman" w:hAnsi="Times New Roman" w:cs="Times New Roman"/>
          <w:kern w:val="0"/>
          <w:sz w:val="28"/>
          <w:szCs w:val="28"/>
          <w14:ligatures w14:val="none"/>
        </w:rPr>
        <w:t xml:space="preserve"> structure of these </w:t>
      </w:r>
      <w:proofErr w:type="spellStart"/>
      <w:r w:rsidRPr="00103F4D">
        <w:rPr>
          <w:rFonts w:ascii="Times New Roman" w:eastAsia="Times New Roman" w:hAnsi="Times New Roman" w:cs="Times New Roman"/>
          <w:kern w:val="0"/>
          <w:sz w:val="28"/>
          <w:szCs w:val="28"/>
          <w14:ligatures w14:val="none"/>
        </w:rPr>
        <w:t>oleogels</w:t>
      </w:r>
      <w:proofErr w:type="spellEnd"/>
      <w:r w:rsidRPr="00103F4D">
        <w:rPr>
          <w:rFonts w:ascii="Times New Roman" w:eastAsia="Times New Roman" w:hAnsi="Times New Roman" w:cs="Times New Roman"/>
          <w:kern w:val="0"/>
          <w:sz w:val="28"/>
          <w:szCs w:val="28"/>
          <w14:ligatures w14:val="none"/>
        </w:rPr>
        <w:t xml:space="preserve"> make them sui</w:t>
      </w:r>
      <w:r w:rsidRPr="004439FA">
        <w:rPr>
          <w:rFonts w:ascii="Times New Roman" w:eastAsia="Times New Roman" w:hAnsi="Times New Roman" w:cs="Times New Roman"/>
          <w:kern w:val="0"/>
          <w:sz w:val="28"/>
          <w:szCs w:val="28"/>
          <w14:ligatures w14:val="none"/>
        </w:rPr>
        <w:t>table</w:t>
      </w:r>
      <w:r w:rsidRPr="00103F4D">
        <w:rPr>
          <w:rFonts w:ascii="Times New Roman" w:eastAsia="Times New Roman" w:hAnsi="Times New Roman" w:cs="Times New Roman"/>
          <w:kern w:val="0"/>
          <w:sz w:val="28"/>
          <w:szCs w:val="28"/>
          <w14:ligatures w14:val="none"/>
        </w:rPr>
        <w:t xml:space="preserve"> for applications in spreads, fillings, and fat substitutes in bakery and confectionery products.</w:t>
      </w:r>
      <w:bookmarkEnd w:id="8"/>
    </w:p>
    <w:p w14:paraId="40462969" w14:textId="06F56D28" w:rsidR="00103F4D" w:rsidRPr="00103F4D" w:rsidRDefault="00103F4D" w:rsidP="00D44FA9">
      <w:pPr>
        <w:spacing w:before="240" w:after="0" w:line="360" w:lineRule="auto"/>
        <w:jc w:val="both"/>
        <w:outlineLvl w:val="3"/>
        <w:rPr>
          <w:rFonts w:ascii="Times New Roman" w:eastAsia="Times New Roman" w:hAnsi="Times New Roman" w:cs="Times New Roman"/>
          <w:b/>
          <w:bCs/>
          <w:kern w:val="0"/>
          <w:sz w:val="28"/>
          <w:szCs w:val="28"/>
          <w14:ligatures w14:val="none"/>
        </w:rPr>
      </w:pPr>
      <w:r w:rsidRPr="00103F4D">
        <w:rPr>
          <w:rFonts w:ascii="Times New Roman" w:eastAsia="Times New Roman" w:hAnsi="Times New Roman" w:cs="Times New Roman"/>
          <w:b/>
          <w:bCs/>
          <w:kern w:val="0"/>
          <w:sz w:val="28"/>
          <w:szCs w:val="28"/>
          <w14:ligatures w14:val="none"/>
        </w:rPr>
        <w:t>Color Properties of SRBO-</w:t>
      </w:r>
      <w:proofErr w:type="spellStart"/>
      <w:r w:rsidRPr="00103F4D">
        <w:rPr>
          <w:rFonts w:ascii="Times New Roman" w:eastAsia="Times New Roman" w:hAnsi="Times New Roman" w:cs="Times New Roman"/>
          <w:b/>
          <w:bCs/>
          <w:kern w:val="0"/>
          <w:sz w:val="28"/>
          <w:szCs w:val="28"/>
          <w14:ligatures w14:val="none"/>
        </w:rPr>
        <w:t>oleogel</w:t>
      </w:r>
      <w:proofErr w:type="spellEnd"/>
      <w:r w:rsidRPr="00103F4D">
        <w:rPr>
          <w:rFonts w:ascii="Times New Roman" w:eastAsia="Times New Roman" w:hAnsi="Times New Roman" w:cs="Times New Roman"/>
          <w:b/>
          <w:bCs/>
          <w:kern w:val="0"/>
          <w:sz w:val="28"/>
          <w:szCs w:val="28"/>
          <w14:ligatures w14:val="none"/>
        </w:rPr>
        <w:t xml:space="preserve"> with Varying Concentrations of BW:</w:t>
      </w:r>
    </w:p>
    <w:p w14:paraId="5EAF88D8" w14:textId="1D86F3C1" w:rsidR="00103F4D" w:rsidRPr="00103F4D" w:rsidRDefault="00103F4D" w:rsidP="00D44FA9">
      <w:pPr>
        <w:spacing w:after="0" w:line="360" w:lineRule="auto"/>
        <w:jc w:val="both"/>
        <w:rPr>
          <w:rFonts w:ascii="Times New Roman" w:eastAsia="Times New Roman" w:hAnsi="Times New Roman" w:cs="Times New Roman"/>
          <w:kern w:val="0"/>
          <w:sz w:val="28"/>
          <w:szCs w:val="28"/>
          <w14:ligatures w14:val="none"/>
        </w:rPr>
      </w:pPr>
      <w:r w:rsidRPr="00103F4D">
        <w:rPr>
          <w:rFonts w:ascii="Times New Roman" w:eastAsia="Times New Roman" w:hAnsi="Times New Roman" w:cs="Times New Roman"/>
          <w:kern w:val="0"/>
          <w:sz w:val="28"/>
          <w:szCs w:val="28"/>
          <w14:ligatures w14:val="none"/>
        </w:rPr>
        <w:t xml:space="preserve">Color is an important trait because it can stimulate an individual's appetite. As presented in </w:t>
      </w:r>
      <w:r w:rsidRPr="004439FA">
        <w:rPr>
          <w:rFonts w:ascii="Times New Roman" w:eastAsia="Times New Roman" w:hAnsi="Times New Roman" w:cs="Times New Roman"/>
          <w:kern w:val="0"/>
          <w:sz w:val="28"/>
          <w:szCs w:val="28"/>
          <w14:ligatures w14:val="none"/>
        </w:rPr>
        <w:t>Table</w:t>
      </w:r>
      <w:r w:rsidRPr="00082A38">
        <w:rPr>
          <w:rFonts w:ascii="Times New Roman" w:eastAsia="Times New Roman" w:hAnsi="Times New Roman" w:cs="Times New Roman"/>
          <w:kern w:val="0"/>
          <w:sz w:val="28"/>
          <w:szCs w:val="28"/>
          <w14:ligatures w14:val="none"/>
        </w:rPr>
        <w:t xml:space="preserve"> </w:t>
      </w:r>
      <w:r w:rsidR="00082A38" w:rsidRPr="00082A38">
        <w:rPr>
          <w:rFonts w:ascii="Times New Roman" w:eastAsia="Times New Roman" w:hAnsi="Times New Roman" w:cs="Times New Roman"/>
          <w:kern w:val="0"/>
          <w:sz w:val="28"/>
          <w:szCs w:val="28"/>
          <w14:ligatures w14:val="none"/>
        </w:rPr>
        <w:t>(</w:t>
      </w:r>
      <w:r w:rsidR="004439FA">
        <w:rPr>
          <w:rFonts w:ascii="Times New Roman" w:eastAsia="Times New Roman" w:hAnsi="Times New Roman" w:cs="Times New Roman"/>
          <w:kern w:val="0"/>
          <w:sz w:val="28"/>
          <w:szCs w:val="28"/>
          <w14:ligatures w14:val="none"/>
        </w:rPr>
        <w:t>3</w:t>
      </w:r>
      <w:r w:rsidR="00082A38" w:rsidRPr="00082A38">
        <w:rPr>
          <w:rFonts w:ascii="Times New Roman" w:eastAsia="Times New Roman" w:hAnsi="Times New Roman" w:cs="Times New Roman"/>
          <w:kern w:val="0"/>
          <w:sz w:val="28"/>
          <w:szCs w:val="28"/>
          <w14:ligatures w14:val="none"/>
        </w:rPr>
        <w:t>)</w:t>
      </w:r>
      <w:r w:rsidRPr="00082A38">
        <w:rPr>
          <w:rFonts w:ascii="Times New Roman" w:eastAsia="Times New Roman" w:hAnsi="Times New Roman" w:cs="Times New Roman"/>
          <w:kern w:val="0"/>
          <w:sz w:val="28"/>
          <w:szCs w:val="28"/>
          <w14:ligatures w14:val="none"/>
        </w:rPr>
        <w:t>,</w:t>
      </w:r>
      <w:r w:rsidRPr="00103F4D">
        <w:rPr>
          <w:rFonts w:ascii="Times New Roman" w:eastAsia="Times New Roman" w:hAnsi="Times New Roman" w:cs="Times New Roman"/>
          <w:kern w:val="0"/>
          <w:sz w:val="28"/>
          <w:szCs w:val="28"/>
          <w14:ligatures w14:val="none"/>
        </w:rPr>
        <w:t xml:space="preserve"> it shows the color attributes of SRBO-</w:t>
      </w:r>
      <w:proofErr w:type="spellStart"/>
      <w:r w:rsidRPr="00103F4D">
        <w:rPr>
          <w:rFonts w:ascii="Times New Roman" w:eastAsia="Times New Roman" w:hAnsi="Times New Roman" w:cs="Times New Roman"/>
          <w:kern w:val="0"/>
          <w:sz w:val="28"/>
          <w:szCs w:val="28"/>
          <w14:ligatures w14:val="none"/>
        </w:rPr>
        <w:t>oleogel</w:t>
      </w:r>
      <w:proofErr w:type="spellEnd"/>
      <w:r w:rsidRPr="00103F4D">
        <w:rPr>
          <w:rFonts w:ascii="Times New Roman" w:eastAsia="Times New Roman" w:hAnsi="Times New Roman" w:cs="Times New Roman"/>
          <w:kern w:val="0"/>
          <w:sz w:val="28"/>
          <w:szCs w:val="28"/>
          <w14:ligatures w14:val="none"/>
        </w:rPr>
        <w:t xml:space="preserve"> with varying concentrations of BW. The color attributes are measured using the L* (lightness), a* (redness/greenness), and b* (yellowness/blueness) parameters. Significant differences (p &lt; 0.05) in color measurements were reported. The lightness (L*) value increases significantly with higher BW concentrations, rising from 52.30 for pure SRBO to 74.10 for SRBO-</w:t>
      </w:r>
      <w:proofErr w:type="spellStart"/>
      <w:r w:rsidRPr="00103F4D">
        <w:rPr>
          <w:rFonts w:ascii="Times New Roman" w:eastAsia="Times New Roman" w:hAnsi="Times New Roman" w:cs="Times New Roman"/>
          <w:kern w:val="0"/>
          <w:sz w:val="28"/>
          <w:szCs w:val="28"/>
          <w14:ligatures w14:val="none"/>
        </w:rPr>
        <w:t>oleogel</w:t>
      </w:r>
      <w:proofErr w:type="spellEnd"/>
      <w:r w:rsidRPr="00103F4D">
        <w:rPr>
          <w:rFonts w:ascii="Times New Roman" w:eastAsia="Times New Roman" w:hAnsi="Times New Roman" w:cs="Times New Roman"/>
          <w:kern w:val="0"/>
          <w:sz w:val="28"/>
          <w:szCs w:val="28"/>
          <w14:ligatures w14:val="none"/>
        </w:rPr>
        <w:t xml:space="preserve"> with BW 9%, indicating that the addition of BW enhances the brightness and reduces the transparency of the </w:t>
      </w:r>
      <w:proofErr w:type="spellStart"/>
      <w:r w:rsidRPr="00103F4D">
        <w:rPr>
          <w:rFonts w:ascii="Times New Roman" w:eastAsia="Times New Roman" w:hAnsi="Times New Roman" w:cs="Times New Roman"/>
          <w:kern w:val="0"/>
          <w:sz w:val="28"/>
          <w:szCs w:val="28"/>
          <w14:ligatures w14:val="none"/>
        </w:rPr>
        <w:t>oleogel</w:t>
      </w:r>
      <w:proofErr w:type="spellEnd"/>
      <w:r w:rsidRPr="00103F4D">
        <w:rPr>
          <w:rFonts w:ascii="Times New Roman" w:eastAsia="Times New Roman" w:hAnsi="Times New Roman" w:cs="Times New Roman"/>
          <w:kern w:val="0"/>
          <w:sz w:val="28"/>
          <w:szCs w:val="28"/>
          <w14:ligatures w14:val="none"/>
        </w:rPr>
        <w:t xml:space="preserve">. This effect is likely due to the crystalline structure of beeswax, which effectively scatters light. Increased lightness improves the visual appeal of the </w:t>
      </w:r>
      <w:proofErr w:type="spellStart"/>
      <w:r w:rsidRPr="00103F4D">
        <w:rPr>
          <w:rFonts w:ascii="Times New Roman" w:eastAsia="Times New Roman" w:hAnsi="Times New Roman" w:cs="Times New Roman"/>
          <w:kern w:val="0"/>
          <w:sz w:val="28"/>
          <w:szCs w:val="28"/>
          <w14:ligatures w14:val="none"/>
        </w:rPr>
        <w:t>oleogels</w:t>
      </w:r>
      <w:proofErr w:type="spellEnd"/>
      <w:r w:rsidRPr="00103F4D">
        <w:rPr>
          <w:rFonts w:ascii="Times New Roman" w:eastAsia="Times New Roman" w:hAnsi="Times New Roman" w:cs="Times New Roman"/>
          <w:kern w:val="0"/>
          <w:sz w:val="28"/>
          <w:szCs w:val="28"/>
          <w14:ligatures w14:val="none"/>
        </w:rPr>
        <w:t>, making them sui</w:t>
      </w:r>
      <w:r w:rsidRPr="004439FA">
        <w:rPr>
          <w:rFonts w:ascii="Times New Roman" w:eastAsia="Times New Roman" w:hAnsi="Times New Roman" w:cs="Times New Roman"/>
          <w:kern w:val="0"/>
          <w:sz w:val="28"/>
          <w:szCs w:val="28"/>
          <w14:ligatures w14:val="none"/>
        </w:rPr>
        <w:t>table</w:t>
      </w:r>
      <w:r w:rsidRPr="00103F4D">
        <w:rPr>
          <w:rFonts w:ascii="Times New Roman" w:eastAsia="Times New Roman" w:hAnsi="Times New Roman" w:cs="Times New Roman"/>
          <w:kern w:val="0"/>
          <w:sz w:val="28"/>
          <w:szCs w:val="28"/>
          <w14:ligatures w14:val="none"/>
        </w:rPr>
        <w:t xml:space="preserve"> for light-colored food applications such as spreads or bakery fillings. Similar findings were reported by </w:t>
      </w:r>
      <w:r w:rsidRPr="00103F4D">
        <w:rPr>
          <w:rFonts w:ascii="Times New Roman" w:eastAsia="Times New Roman" w:hAnsi="Times New Roman" w:cs="Times New Roman"/>
          <w:b/>
          <w:bCs/>
          <w:kern w:val="0"/>
          <w:sz w:val="28"/>
          <w:szCs w:val="28"/>
          <w14:ligatures w14:val="none"/>
        </w:rPr>
        <w:t>Rocha-Amador et al. (2018)</w:t>
      </w:r>
      <w:r w:rsidRPr="00103F4D">
        <w:rPr>
          <w:rFonts w:ascii="Times New Roman" w:eastAsia="Times New Roman" w:hAnsi="Times New Roman" w:cs="Times New Roman"/>
          <w:kern w:val="0"/>
          <w:sz w:val="28"/>
          <w:szCs w:val="28"/>
          <w14:ligatures w14:val="none"/>
        </w:rPr>
        <w:t xml:space="preserve">, who observed increased lightness in natural wax-based </w:t>
      </w:r>
      <w:proofErr w:type="spellStart"/>
      <w:r w:rsidRPr="00103F4D">
        <w:rPr>
          <w:rFonts w:ascii="Times New Roman" w:eastAsia="Times New Roman" w:hAnsi="Times New Roman" w:cs="Times New Roman"/>
          <w:kern w:val="0"/>
          <w:sz w:val="28"/>
          <w:szCs w:val="28"/>
          <w14:ligatures w14:val="none"/>
        </w:rPr>
        <w:t>oleogels</w:t>
      </w:r>
      <w:proofErr w:type="spellEnd"/>
      <w:r w:rsidRPr="00103F4D">
        <w:rPr>
          <w:rFonts w:ascii="Times New Roman" w:eastAsia="Times New Roman" w:hAnsi="Times New Roman" w:cs="Times New Roman"/>
          <w:kern w:val="0"/>
          <w:sz w:val="28"/>
          <w:szCs w:val="28"/>
          <w14:ligatures w14:val="none"/>
        </w:rPr>
        <w:t xml:space="preserve"> due to wax crystallization and enhanced light scattering. Furthermore, </w:t>
      </w:r>
      <w:proofErr w:type="spellStart"/>
      <w:r w:rsidRPr="00103F4D">
        <w:rPr>
          <w:rFonts w:ascii="Times New Roman" w:eastAsia="Times New Roman" w:hAnsi="Times New Roman" w:cs="Times New Roman"/>
          <w:b/>
          <w:bCs/>
          <w:kern w:val="0"/>
          <w:sz w:val="28"/>
          <w:szCs w:val="28"/>
          <w14:ligatures w14:val="none"/>
        </w:rPr>
        <w:t>Meneguin</w:t>
      </w:r>
      <w:proofErr w:type="spellEnd"/>
      <w:r w:rsidRPr="00103F4D">
        <w:rPr>
          <w:rFonts w:ascii="Times New Roman" w:eastAsia="Times New Roman" w:hAnsi="Times New Roman" w:cs="Times New Roman"/>
          <w:b/>
          <w:bCs/>
          <w:kern w:val="0"/>
          <w:sz w:val="28"/>
          <w:szCs w:val="28"/>
          <w14:ligatures w14:val="none"/>
        </w:rPr>
        <w:t xml:space="preserve"> et al. (2021)</w:t>
      </w:r>
      <w:r w:rsidRPr="00103F4D">
        <w:rPr>
          <w:rFonts w:ascii="Times New Roman" w:eastAsia="Times New Roman" w:hAnsi="Times New Roman" w:cs="Times New Roman"/>
          <w:kern w:val="0"/>
          <w:sz w:val="28"/>
          <w:szCs w:val="28"/>
          <w14:ligatures w14:val="none"/>
        </w:rPr>
        <w:t xml:space="preserve"> also noted higher L* values in beeswax </w:t>
      </w:r>
      <w:proofErr w:type="spellStart"/>
      <w:r w:rsidRPr="00103F4D">
        <w:rPr>
          <w:rFonts w:ascii="Times New Roman" w:eastAsia="Times New Roman" w:hAnsi="Times New Roman" w:cs="Times New Roman"/>
          <w:kern w:val="0"/>
          <w:sz w:val="28"/>
          <w:szCs w:val="28"/>
          <w14:ligatures w14:val="none"/>
        </w:rPr>
        <w:t>oleogels</w:t>
      </w:r>
      <w:proofErr w:type="spellEnd"/>
      <w:r w:rsidRPr="00103F4D">
        <w:rPr>
          <w:rFonts w:ascii="Times New Roman" w:eastAsia="Times New Roman" w:hAnsi="Times New Roman" w:cs="Times New Roman"/>
          <w:kern w:val="0"/>
          <w:sz w:val="28"/>
          <w:szCs w:val="28"/>
          <w14:ligatures w14:val="none"/>
        </w:rPr>
        <w:t xml:space="preserve">, attributing this to the opacity created by the crystalline network of the wax. It is also apparent from the same </w:t>
      </w:r>
      <w:r w:rsidRPr="004439FA">
        <w:rPr>
          <w:rFonts w:ascii="Times New Roman" w:eastAsia="Times New Roman" w:hAnsi="Times New Roman" w:cs="Times New Roman"/>
          <w:kern w:val="0"/>
          <w:sz w:val="28"/>
          <w:szCs w:val="28"/>
          <w14:ligatures w14:val="none"/>
        </w:rPr>
        <w:t>table</w:t>
      </w:r>
      <w:r w:rsidRPr="00103F4D">
        <w:rPr>
          <w:rFonts w:ascii="Times New Roman" w:eastAsia="Times New Roman" w:hAnsi="Times New Roman" w:cs="Times New Roman"/>
          <w:kern w:val="0"/>
          <w:sz w:val="28"/>
          <w:szCs w:val="28"/>
          <w14:ligatures w14:val="none"/>
        </w:rPr>
        <w:t xml:space="preserve"> that, the a* value increases with higher BW concentrations, ranging from 1.10 for pure SRBO to 2.25 for SRBO-</w:t>
      </w:r>
      <w:proofErr w:type="spellStart"/>
      <w:r w:rsidRPr="00103F4D">
        <w:rPr>
          <w:rFonts w:ascii="Times New Roman" w:eastAsia="Times New Roman" w:hAnsi="Times New Roman" w:cs="Times New Roman"/>
          <w:kern w:val="0"/>
          <w:sz w:val="28"/>
          <w:szCs w:val="28"/>
          <w14:ligatures w14:val="none"/>
        </w:rPr>
        <w:lastRenderedPageBreak/>
        <w:t>oleogel</w:t>
      </w:r>
      <w:proofErr w:type="spellEnd"/>
      <w:r w:rsidRPr="00103F4D">
        <w:rPr>
          <w:rFonts w:ascii="Times New Roman" w:eastAsia="Times New Roman" w:hAnsi="Times New Roman" w:cs="Times New Roman"/>
          <w:kern w:val="0"/>
          <w:sz w:val="28"/>
          <w:szCs w:val="28"/>
          <w14:ligatures w14:val="none"/>
        </w:rPr>
        <w:t xml:space="preserve"> with BW 9%, indicating a slight shift toward red. This change may result from the intrinsic hue of beeswax or its interaction with rice bran oil. Although minor, this shift could influence the visual perception of products, particularly in applications where maintaining color uniformity is essential.</w:t>
      </w:r>
    </w:p>
    <w:p w14:paraId="0F21AF4C" w14:textId="77777777" w:rsidR="00103F4D" w:rsidRPr="00103F4D" w:rsidRDefault="00103F4D" w:rsidP="00082A38">
      <w:pPr>
        <w:spacing w:after="0" w:line="360" w:lineRule="auto"/>
        <w:jc w:val="both"/>
        <w:rPr>
          <w:rFonts w:ascii="Times New Roman" w:eastAsia="Times New Roman" w:hAnsi="Times New Roman" w:cs="Times New Roman"/>
          <w:kern w:val="0"/>
          <w:sz w:val="28"/>
          <w:szCs w:val="28"/>
          <w14:ligatures w14:val="none"/>
        </w:rPr>
      </w:pPr>
      <w:r w:rsidRPr="00103F4D">
        <w:rPr>
          <w:rFonts w:ascii="Times New Roman" w:eastAsia="Times New Roman" w:hAnsi="Times New Roman" w:cs="Times New Roman"/>
          <w:kern w:val="0"/>
          <w:sz w:val="28"/>
          <w:szCs w:val="28"/>
          <w14:ligatures w14:val="none"/>
        </w:rPr>
        <w:t>Results also showed that the b* value decreases with increasing BW concentration, dropping from 4.75 for pure SRBO to 2.95 for SRBO-</w:t>
      </w:r>
      <w:proofErr w:type="spellStart"/>
      <w:r w:rsidRPr="00103F4D">
        <w:rPr>
          <w:rFonts w:ascii="Times New Roman" w:eastAsia="Times New Roman" w:hAnsi="Times New Roman" w:cs="Times New Roman"/>
          <w:kern w:val="0"/>
          <w:sz w:val="28"/>
          <w:szCs w:val="28"/>
          <w14:ligatures w14:val="none"/>
        </w:rPr>
        <w:t>oleogel</w:t>
      </w:r>
      <w:proofErr w:type="spellEnd"/>
      <w:r w:rsidRPr="00103F4D">
        <w:rPr>
          <w:rFonts w:ascii="Times New Roman" w:eastAsia="Times New Roman" w:hAnsi="Times New Roman" w:cs="Times New Roman"/>
          <w:kern w:val="0"/>
          <w:sz w:val="28"/>
          <w:szCs w:val="28"/>
          <w14:ligatures w14:val="none"/>
        </w:rPr>
        <w:t xml:space="preserve"> with BW 9%, indicating a reduction in yellowness. This suggests that BW dilutes the natural color of rice bran oil, leading to a less saturated yellow appearance. While reduced yellowness may impact consumer perception in applications where the oil's natural yellow tint is desirable, it could be beneficial for products that require a more neutral color profile.</w:t>
      </w:r>
    </w:p>
    <w:p w14:paraId="1A4EAE82" w14:textId="46294A27" w:rsidR="00103F4D" w:rsidRPr="00677460" w:rsidRDefault="00103F4D" w:rsidP="00677460">
      <w:pPr>
        <w:spacing w:after="0" w:line="360" w:lineRule="auto"/>
        <w:jc w:val="both"/>
        <w:rPr>
          <w:rFonts w:ascii="Times New Roman" w:eastAsia="Times New Roman" w:hAnsi="Times New Roman" w:cs="Times New Roman"/>
          <w:kern w:val="0"/>
          <w:sz w:val="26"/>
          <w:szCs w:val="26"/>
          <w14:ligatures w14:val="none"/>
        </w:rPr>
      </w:pPr>
      <w:r w:rsidRPr="004439FA">
        <w:rPr>
          <w:rFonts w:ascii="Times New Roman" w:eastAsia="Times New Roman" w:hAnsi="Times New Roman" w:cs="Times New Roman"/>
          <w:kern w:val="0"/>
          <w:sz w:val="26"/>
          <w:szCs w:val="26"/>
          <w14:ligatures w14:val="none"/>
        </w:rPr>
        <w:t>Table</w:t>
      </w:r>
      <w:r w:rsidRPr="00677460">
        <w:rPr>
          <w:rFonts w:ascii="Times New Roman" w:eastAsia="Times New Roman" w:hAnsi="Times New Roman" w:cs="Times New Roman"/>
          <w:kern w:val="0"/>
          <w:sz w:val="26"/>
          <w:szCs w:val="26"/>
          <w14:ligatures w14:val="none"/>
        </w:rPr>
        <w:t xml:space="preserve"> </w:t>
      </w:r>
      <w:r w:rsidR="00082A38" w:rsidRPr="00677460">
        <w:rPr>
          <w:rFonts w:ascii="Times New Roman" w:eastAsia="Times New Roman" w:hAnsi="Times New Roman" w:cs="Times New Roman"/>
          <w:kern w:val="0"/>
          <w:sz w:val="26"/>
          <w:szCs w:val="26"/>
          <w14:ligatures w14:val="none"/>
        </w:rPr>
        <w:t>(</w:t>
      </w:r>
      <w:r w:rsidR="004439FA">
        <w:rPr>
          <w:rFonts w:ascii="Times New Roman" w:eastAsia="Times New Roman" w:hAnsi="Times New Roman" w:cs="Times New Roman"/>
          <w:kern w:val="0"/>
          <w:sz w:val="26"/>
          <w:szCs w:val="26"/>
          <w14:ligatures w14:val="none"/>
        </w:rPr>
        <w:t>3</w:t>
      </w:r>
      <w:r w:rsidR="00082A38" w:rsidRPr="00677460">
        <w:rPr>
          <w:rFonts w:ascii="Times New Roman" w:eastAsia="Times New Roman" w:hAnsi="Times New Roman" w:cs="Times New Roman"/>
          <w:kern w:val="0"/>
          <w:sz w:val="26"/>
          <w:szCs w:val="26"/>
          <w14:ligatures w14:val="none"/>
        </w:rPr>
        <w:t>)</w:t>
      </w:r>
      <w:r w:rsidRPr="00677460">
        <w:rPr>
          <w:rFonts w:ascii="Times New Roman" w:eastAsia="Times New Roman" w:hAnsi="Times New Roman" w:cs="Times New Roman"/>
          <w:kern w:val="0"/>
          <w:sz w:val="26"/>
          <w:szCs w:val="26"/>
          <w14:ligatures w14:val="none"/>
        </w:rPr>
        <w:t>: Color Properties of SRBO-</w:t>
      </w:r>
      <w:proofErr w:type="spellStart"/>
      <w:r w:rsidRPr="00677460">
        <w:rPr>
          <w:rFonts w:ascii="Times New Roman" w:eastAsia="Times New Roman" w:hAnsi="Times New Roman" w:cs="Times New Roman"/>
          <w:kern w:val="0"/>
          <w:sz w:val="26"/>
          <w:szCs w:val="26"/>
          <w14:ligatures w14:val="none"/>
        </w:rPr>
        <w:t>Oleogel</w:t>
      </w:r>
      <w:proofErr w:type="spellEnd"/>
      <w:r w:rsidRPr="00677460">
        <w:rPr>
          <w:rFonts w:ascii="Times New Roman" w:eastAsia="Times New Roman" w:hAnsi="Times New Roman" w:cs="Times New Roman"/>
          <w:kern w:val="0"/>
          <w:sz w:val="26"/>
          <w:szCs w:val="26"/>
          <w14:ligatures w14:val="none"/>
        </w:rPr>
        <w:t xml:space="preserve"> with Varying Concentrations of BW</w:t>
      </w:r>
      <w:r w:rsidR="00082A38" w:rsidRPr="00677460">
        <w:rPr>
          <w:rFonts w:ascii="Times New Roman" w:eastAsia="Times New Roman" w:hAnsi="Times New Roman" w:cs="Times New Roman"/>
          <w:kern w:val="0"/>
          <w:sz w:val="26"/>
          <w:szCs w:val="26"/>
          <w14:ligatures w14:val="none"/>
        </w:rPr>
        <w:t>.</w:t>
      </w:r>
    </w:p>
    <w:tbl>
      <w:tblPr>
        <w:tblStyle w:val="TableGrid"/>
        <w:tblW w:w="9350" w:type="dxa"/>
        <w:tblLook w:val="04A0" w:firstRow="1" w:lastRow="0" w:firstColumn="1" w:lastColumn="0" w:noHBand="0" w:noVBand="1"/>
      </w:tblPr>
      <w:tblGrid>
        <w:gridCol w:w="1870"/>
        <w:gridCol w:w="1870"/>
        <w:gridCol w:w="1870"/>
        <w:gridCol w:w="1870"/>
        <w:gridCol w:w="1870"/>
      </w:tblGrid>
      <w:tr w:rsidR="00103F4D" w:rsidRPr="005F1CFE" w14:paraId="4F6F207E" w14:textId="77777777" w:rsidTr="005F1CFE">
        <w:trPr>
          <w:trHeight w:val="720"/>
        </w:trPr>
        <w:tc>
          <w:tcPr>
            <w:tcW w:w="1870" w:type="dxa"/>
            <w:vAlign w:val="center"/>
          </w:tcPr>
          <w:p w14:paraId="65DCBDA5" w14:textId="77777777" w:rsidR="00103F4D" w:rsidRPr="005F1CFE" w:rsidRDefault="00103F4D" w:rsidP="00103F4D">
            <w:pPr>
              <w:spacing w:before="100" w:beforeAutospacing="1" w:after="100" w:afterAutospacing="1"/>
              <w:rPr>
                <w:rFonts w:asciiTheme="majorBidi" w:eastAsia="Times New Roman" w:hAnsiTheme="majorBidi" w:cstheme="majorBidi"/>
                <w:sz w:val="28"/>
                <w:szCs w:val="28"/>
              </w:rPr>
            </w:pPr>
            <w:r w:rsidRPr="005F1CFE">
              <w:rPr>
                <w:rFonts w:asciiTheme="majorBidi" w:eastAsia="Times New Roman" w:hAnsiTheme="majorBidi" w:cstheme="majorBidi"/>
                <w:sz w:val="28"/>
                <w:szCs w:val="28"/>
              </w:rPr>
              <w:t>Properties</w:t>
            </w:r>
          </w:p>
        </w:tc>
        <w:tc>
          <w:tcPr>
            <w:tcW w:w="1870" w:type="dxa"/>
          </w:tcPr>
          <w:p w14:paraId="60644F5C" w14:textId="77777777" w:rsidR="00103F4D" w:rsidRPr="005F1CFE" w:rsidRDefault="00103F4D" w:rsidP="00103F4D">
            <w:pPr>
              <w:spacing w:before="100" w:beforeAutospacing="1" w:after="100" w:afterAutospacing="1"/>
              <w:rPr>
                <w:rFonts w:asciiTheme="majorBidi" w:eastAsia="Calibri" w:hAnsiTheme="majorBidi" w:cstheme="majorBidi"/>
                <w:sz w:val="28"/>
                <w:szCs w:val="28"/>
              </w:rPr>
            </w:pPr>
            <w:r w:rsidRPr="005F1CFE">
              <w:rPr>
                <w:rFonts w:asciiTheme="majorBidi" w:eastAsia="Calibri" w:hAnsiTheme="majorBidi" w:cstheme="majorBidi"/>
                <w:sz w:val="28"/>
                <w:szCs w:val="28"/>
              </w:rPr>
              <w:t>RBO</w:t>
            </w:r>
          </w:p>
        </w:tc>
        <w:tc>
          <w:tcPr>
            <w:tcW w:w="1870" w:type="dxa"/>
          </w:tcPr>
          <w:p w14:paraId="03457642" w14:textId="77777777" w:rsidR="00103F4D" w:rsidRPr="005F1CFE" w:rsidRDefault="00103F4D" w:rsidP="00103F4D">
            <w:pPr>
              <w:spacing w:before="100" w:beforeAutospacing="1" w:after="100" w:afterAutospacing="1"/>
              <w:rPr>
                <w:rFonts w:asciiTheme="majorBidi" w:eastAsia="Times New Roman" w:hAnsiTheme="majorBidi" w:cstheme="majorBidi"/>
                <w:sz w:val="28"/>
                <w:szCs w:val="28"/>
              </w:rPr>
            </w:pPr>
            <w:r w:rsidRPr="005F1CFE">
              <w:rPr>
                <w:rFonts w:asciiTheme="majorBidi" w:eastAsia="Calibri" w:hAnsiTheme="majorBidi" w:cstheme="majorBidi"/>
                <w:sz w:val="28"/>
                <w:szCs w:val="28"/>
              </w:rPr>
              <w:t>RBO + BW 3%</w:t>
            </w:r>
          </w:p>
        </w:tc>
        <w:tc>
          <w:tcPr>
            <w:tcW w:w="1870" w:type="dxa"/>
          </w:tcPr>
          <w:p w14:paraId="1AD682CB" w14:textId="77777777" w:rsidR="00103F4D" w:rsidRPr="005F1CFE" w:rsidRDefault="00103F4D" w:rsidP="00103F4D">
            <w:pPr>
              <w:spacing w:before="100" w:beforeAutospacing="1" w:after="100" w:afterAutospacing="1"/>
              <w:rPr>
                <w:rFonts w:asciiTheme="majorBidi" w:eastAsia="Times New Roman" w:hAnsiTheme="majorBidi" w:cstheme="majorBidi"/>
                <w:sz w:val="28"/>
                <w:szCs w:val="28"/>
              </w:rPr>
            </w:pPr>
            <w:r w:rsidRPr="005F1CFE">
              <w:rPr>
                <w:rFonts w:asciiTheme="majorBidi" w:eastAsia="Calibri" w:hAnsiTheme="majorBidi" w:cstheme="majorBidi"/>
                <w:sz w:val="28"/>
                <w:szCs w:val="28"/>
              </w:rPr>
              <w:t>RBO + BW 7%</w:t>
            </w:r>
          </w:p>
        </w:tc>
        <w:tc>
          <w:tcPr>
            <w:tcW w:w="1870" w:type="dxa"/>
          </w:tcPr>
          <w:p w14:paraId="32645DCC" w14:textId="77777777" w:rsidR="00103F4D" w:rsidRPr="005F1CFE" w:rsidRDefault="00103F4D" w:rsidP="00103F4D">
            <w:pPr>
              <w:spacing w:before="100" w:beforeAutospacing="1" w:after="100" w:afterAutospacing="1"/>
              <w:rPr>
                <w:rFonts w:asciiTheme="majorBidi" w:eastAsia="Times New Roman" w:hAnsiTheme="majorBidi" w:cstheme="majorBidi"/>
                <w:sz w:val="28"/>
                <w:szCs w:val="28"/>
              </w:rPr>
            </w:pPr>
            <w:r w:rsidRPr="005F1CFE">
              <w:rPr>
                <w:rFonts w:asciiTheme="majorBidi" w:eastAsia="Calibri" w:hAnsiTheme="majorBidi" w:cstheme="majorBidi"/>
                <w:sz w:val="28"/>
                <w:szCs w:val="28"/>
              </w:rPr>
              <w:t>RBO + BW 9%</w:t>
            </w:r>
          </w:p>
        </w:tc>
      </w:tr>
      <w:tr w:rsidR="00103F4D" w:rsidRPr="005F1CFE" w14:paraId="1C1923B4" w14:textId="77777777" w:rsidTr="005F1CFE">
        <w:trPr>
          <w:trHeight w:val="720"/>
        </w:trPr>
        <w:tc>
          <w:tcPr>
            <w:tcW w:w="1870" w:type="dxa"/>
            <w:vAlign w:val="center"/>
          </w:tcPr>
          <w:p w14:paraId="753E6341" w14:textId="77777777" w:rsidR="00103F4D" w:rsidRPr="005F1CFE" w:rsidRDefault="00103F4D" w:rsidP="00103F4D">
            <w:pPr>
              <w:spacing w:before="100" w:beforeAutospacing="1" w:after="100" w:afterAutospacing="1"/>
              <w:rPr>
                <w:rFonts w:asciiTheme="majorBidi" w:eastAsia="Times New Roman" w:hAnsiTheme="majorBidi" w:cstheme="majorBidi"/>
                <w:sz w:val="28"/>
                <w:szCs w:val="28"/>
              </w:rPr>
            </w:pPr>
            <w:r w:rsidRPr="005F1CFE">
              <w:rPr>
                <w:rFonts w:asciiTheme="majorBidi" w:eastAsia="Times New Roman" w:hAnsiTheme="majorBidi" w:cstheme="majorBidi"/>
                <w:sz w:val="28"/>
                <w:szCs w:val="28"/>
              </w:rPr>
              <w:t>L</w:t>
            </w:r>
          </w:p>
        </w:tc>
        <w:tc>
          <w:tcPr>
            <w:tcW w:w="1870" w:type="dxa"/>
            <w:vAlign w:val="center"/>
          </w:tcPr>
          <w:p w14:paraId="75729A83" w14:textId="77777777" w:rsidR="00103F4D" w:rsidRPr="005F1CFE" w:rsidRDefault="00103F4D" w:rsidP="00103F4D">
            <w:pPr>
              <w:spacing w:before="100" w:beforeAutospacing="1" w:after="100" w:afterAutospacing="1"/>
              <w:rPr>
                <w:rFonts w:asciiTheme="majorBidi" w:eastAsia="Calibri" w:hAnsiTheme="majorBidi" w:cstheme="majorBidi"/>
                <w:sz w:val="28"/>
                <w:szCs w:val="28"/>
                <w:lang w:bidi="ar-EG"/>
              </w:rPr>
            </w:pPr>
            <w:r w:rsidRPr="005F1CFE">
              <w:rPr>
                <w:rFonts w:asciiTheme="majorBidi" w:eastAsia="Times New Roman" w:hAnsiTheme="majorBidi" w:cstheme="majorBidi"/>
                <w:sz w:val="28"/>
                <w:szCs w:val="28"/>
              </w:rPr>
              <w:t>52.30</w:t>
            </w:r>
            <w:r w:rsidRPr="005F1CFE">
              <w:rPr>
                <w:rFonts w:asciiTheme="majorBidi" w:eastAsia="Calibri" w:hAnsiTheme="majorBidi" w:cstheme="majorBidi"/>
                <w:sz w:val="28"/>
                <w:szCs w:val="28"/>
              </w:rPr>
              <w:t>±</w:t>
            </w:r>
            <w:r w:rsidRPr="005F1CFE">
              <w:rPr>
                <w:rFonts w:asciiTheme="majorBidi" w:eastAsia="Calibri" w:hAnsiTheme="majorBidi" w:cstheme="majorBidi"/>
                <w:sz w:val="28"/>
                <w:szCs w:val="28"/>
                <w:lang w:bidi="ar-EG"/>
              </w:rPr>
              <w:t>1.53d</w:t>
            </w:r>
          </w:p>
        </w:tc>
        <w:tc>
          <w:tcPr>
            <w:tcW w:w="1870" w:type="dxa"/>
            <w:vAlign w:val="center"/>
          </w:tcPr>
          <w:p w14:paraId="489E94FE" w14:textId="77777777" w:rsidR="00103F4D" w:rsidRPr="005F1CFE" w:rsidRDefault="00103F4D" w:rsidP="00103F4D">
            <w:pPr>
              <w:spacing w:before="100" w:beforeAutospacing="1" w:after="100" w:afterAutospacing="1"/>
              <w:rPr>
                <w:rFonts w:asciiTheme="majorBidi" w:eastAsia="Times New Roman" w:hAnsiTheme="majorBidi" w:cstheme="majorBidi"/>
                <w:sz w:val="28"/>
                <w:szCs w:val="28"/>
              </w:rPr>
            </w:pPr>
            <w:r w:rsidRPr="005F1CFE">
              <w:rPr>
                <w:rFonts w:asciiTheme="majorBidi" w:eastAsia="Times New Roman" w:hAnsiTheme="majorBidi" w:cstheme="majorBidi"/>
                <w:sz w:val="28"/>
                <w:szCs w:val="28"/>
              </w:rPr>
              <w:t>66.11</w:t>
            </w:r>
            <w:r w:rsidRPr="005F1CFE">
              <w:rPr>
                <w:rFonts w:asciiTheme="majorBidi" w:eastAsia="Calibri" w:hAnsiTheme="majorBidi" w:cstheme="majorBidi"/>
                <w:sz w:val="28"/>
                <w:szCs w:val="28"/>
              </w:rPr>
              <w:t>±1.79c</w:t>
            </w:r>
          </w:p>
        </w:tc>
        <w:tc>
          <w:tcPr>
            <w:tcW w:w="1870" w:type="dxa"/>
            <w:vAlign w:val="center"/>
          </w:tcPr>
          <w:p w14:paraId="06C6A26D" w14:textId="77777777" w:rsidR="00103F4D" w:rsidRPr="005F1CFE" w:rsidRDefault="00103F4D" w:rsidP="00103F4D">
            <w:pPr>
              <w:spacing w:before="100" w:beforeAutospacing="1" w:after="100" w:afterAutospacing="1"/>
              <w:rPr>
                <w:rFonts w:asciiTheme="majorBidi" w:eastAsia="Times New Roman" w:hAnsiTheme="majorBidi" w:cstheme="majorBidi"/>
                <w:sz w:val="28"/>
                <w:szCs w:val="28"/>
              </w:rPr>
            </w:pPr>
            <w:r w:rsidRPr="005F1CFE">
              <w:rPr>
                <w:rFonts w:asciiTheme="majorBidi" w:eastAsia="Times New Roman" w:hAnsiTheme="majorBidi" w:cstheme="majorBidi"/>
                <w:sz w:val="28"/>
                <w:szCs w:val="28"/>
              </w:rPr>
              <w:t>71.45</w:t>
            </w:r>
            <w:r w:rsidRPr="005F1CFE">
              <w:rPr>
                <w:rFonts w:asciiTheme="majorBidi" w:eastAsia="Calibri" w:hAnsiTheme="majorBidi" w:cstheme="majorBidi"/>
                <w:sz w:val="28"/>
                <w:szCs w:val="28"/>
              </w:rPr>
              <w:t>±1.73b</w:t>
            </w:r>
          </w:p>
        </w:tc>
        <w:tc>
          <w:tcPr>
            <w:tcW w:w="1870" w:type="dxa"/>
            <w:vAlign w:val="center"/>
          </w:tcPr>
          <w:p w14:paraId="0D51F463" w14:textId="77777777" w:rsidR="00103F4D" w:rsidRPr="005F1CFE" w:rsidRDefault="00103F4D" w:rsidP="00103F4D">
            <w:pPr>
              <w:spacing w:before="100" w:beforeAutospacing="1" w:after="100" w:afterAutospacing="1"/>
              <w:rPr>
                <w:rFonts w:asciiTheme="majorBidi" w:eastAsia="Times New Roman" w:hAnsiTheme="majorBidi" w:cstheme="majorBidi"/>
                <w:sz w:val="28"/>
                <w:szCs w:val="28"/>
              </w:rPr>
            </w:pPr>
            <w:r w:rsidRPr="005F1CFE">
              <w:rPr>
                <w:rFonts w:asciiTheme="majorBidi" w:eastAsia="Times New Roman" w:hAnsiTheme="majorBidi" w:cstheme="majorBidi"/>
                <w:sz w:val="28"/>
                <w:szCs w:val="28"/>
              </w:rPr>
              <w:t>74.10</w:t>
            </w:r>
            <w:r w:rsidRPr="005F1CFE">
              <w:rPr>
                <w:rFonts w:asciiTheme="majorBidi" w:eastAsia="Calibri" w:hAnsiTheme="majorBidi" w:cstheme="majorBidi"/>
                <w:sz w:val="28"/>
                <w:szCs w:val="28"/>
              </w:rPr>
              <w:t>±1.17a</w:t>
            </w:r>
          </w:p>
        </w:tc>
      </w:tr>
      <w:tr w:rsidR="00103F4D" w:rsidRPr="005F1CFE" w14:paraId="065FB435" w14:textId="77777777" w:rsidTr="005F1CFE">
        <w:trPr>
          <w:trHeight w:val="720"/>
        </w:trPr>
        <w:tc>
          <w:tcPr>
            <w:tcW w:w="1870" w:type="dxa"/>
            <w:vAlign w:val="center"/>
          </w:tcPr>
          <w:p w14:paraId="0B7B6A8A" w14:textId="0F01E574" w:rsidR="00103F4D" w:rsidRPr="005F1CFE" w:rsidRDefault="00677460" w:rsidP="00103F4D">
            <w:pPr>
              <w:spacing w:before="100" w:beforeAutospacing="1" w:after="100" w:afterAutospacing="1"/>
              <w:rPr>
                <w:rFonts w:asciiTheme="majorBidi" w:eastAsia="Times New Roman" w:hAnsiTheme="majorBidi" w:cstheme="majorBidi"/>
                <w:sz w:val="28"/>
                <w:szCs w:val="28"/>
              </w:rPr>
            </w:pPr>
            <w:r w:rsidRPr="005F1CFE">
              <w:rPr>
                <w:rFonts w:asciiTheme="majorBidi" w:eastAsia="Times New Roman" w:hAnsiTheme="majorBidi" w:cstheme="majorBidi"/>
                <w:sz w:val="28"/>
                <w:szCs w:val="28"/>
              </w:rPr>
              <w:t>A</w:t>
            </w:r>
          </w:p>
        </w:tc>
        <w:tc>
          <w:tcPr>
            <w:tcW w:w="1870" w:type="dxa"/>
            <w:vAlign w:val="center"/>
          </w:tcPr>
          <w:p w14:paraId="18B2E1D0" w14:textId="77777777" w:rsidR="00103F4D" w:rsidRPr="005F1CFE" w:rsidRDefault="00103F4D" w:rsidP="00103F4D">
            <w:pPr>
              <w:spacing w:before="100" w:beforeAutospacing="1" w:after="100" w:afterAutospacing="1"/>
              <w:rPr>
                <w:rFonts w:asciiTheme="majorBidi" w:eastAsia="Calibri" w:hAnsiTheme="majorBidi" w:cstheme="majorBidi"/>
                <w:sz w:val="28"/>
                <w:szCs w:val="28"/>
              </w:rPr>
            </w:pPr>
            <w:r w:rsidRPr="005F1CFE">
              <w:rPr>
                <w:rFonts w:asciiTheme="majorBidi" w:eastAsia="Times New Roman" w:hAnsiTheme="majorBidi" w:cstheme="majorBidi"/>
                <w:sz w:val="28"/>
                <w:szCs w:val="28"/>
              </w:rPr>
              <w:t>1.10</w:t>
            </w:r>
            <w:r w:rsidRPr="005F1CFE">
              <w:rPr>
                <w:rFonts w:asciiTheme="majorBidi" w:eastAsia="Calibri" w:hAnsiTheme="majorBidi" w:cstheme="majorBidi"/>
                <w:sz w:val="28"/>
                <w:szCs w:val="28"/>
              </w:rPr>
              <w:t>±0.13c</w:t>
            </w:r>
          </w:p>
        </w:tc>
        <w:tc>
          <w:tcPr>
            <w:tcW w:w="1870" w:type="dxa"/>
            <w:vAlign w:val="center"/>
          </w:tcPr>
          <w:p w14:paraId="218DAC73" w14:textId="77777777" w:rsidR="00103F4D" w:rsidRPr="005F1CFE" w:rsidRDefault="00103F4D" w:rsidP="00103F4D">
            <w:pPr>
              <w:spacing w:before="100" w:beforeAutospacing="1" w:after="100" w:afterAutospacing="1"/>
              <w:rPr>
                <w:rFonts w:asciiTheme="majorBidi" w:eastAsia="Times New Roman" w:hAnsiTheme="majorBidi" w:cstheme="majorBidi"/>
                <w:sz w:val="28"/>
                <w:szCs w:val="28"/>
              </w:rPr>
            </w:pPr>
            <w:r w:rsidRPr="005F1CFE">
              <w:rPr>
                <w:rFonts w:asciiTheme="majorBidi" w:eastAsia="Times New Roman" w:hAnsiTheme="majorBidi" w:cstheme="majorBidi"/>
                <w:sz w:val="28"/>
                <w:szCs w:val="28"/>
              </w:rPr>
              <w:t>1.76</w:t>
            </w:r>
            <w:r w:rsidRPr="005F1CFE">
              <w:rPr>
                <w:rFonts w:asciiTheme="majorBidi" w:eastAsia="Calibri" w:hAnsiTheme="majorBidi" w:cstheme="majorBidi"/>
                <w:sz w:val="28"/>
                <w:szCs w:val="28"/>
              </w:rPr>
              <w:t>±0.10b</w:t>
            </w:r>
          </w:p>
        </w:tc>
        <w:tc>
          <w:tcPr>
            <w:tcW w:w="1870" w:type="dxa"/>
            <w:vAlign w:val="center"/>
          </w:tcPr>
          <w:p w14:paraId="531D80FB" w14:textId="77777777" w:rsidR="00103F4D" w:rsidRPr="005F1CFE" w:rsidRDefault="00103F4D" w:rsidP="00103F4D">
            <w:pPr>
              <w:spacing w:before="100" w:beforeAutospacing="1" w:after="100" w:afterAutospacing="1"/>
              <w:rPr>
                <w:rFonts w:asciiTheme="majorBidi" w:eastAsia="Times New Roman" w:hAnsiTheme="majorBidi" w:cstheme="majorBidi"/>
                <w:sz w:val="28"/>
                <w:szCs w:val="28"/>
              </w:rPr>
            </w:pPr>
            <w:r w:rsidRPr="005F1CFE">
              <w:rPr>
                <w:rFonts w:asciiTheme="majorBidi" w:eastAsia="Times New Roman" w:hAnsiTheme="majorBidi" w:cstheme="majorBidi"/>
                <w:sz w:val="28"/>
                <w:szCs w:val="28"/>
              </w:rPr>
              <w:t>2.05</w:t>
            </w:r>
            <w:r w:rsidRPr="005F1CFE">
              <w:rPr>
                <w:rFonts w:asciiTheme="majorBidi" w:eastAsia="Calibri" w:hAnsiTheme="majorBidi" w:cstheme="majorBidi"/>
                <w:sz w:val="28"/>
                <w:szCs w:val="28"/>
              </w:rPr>
              <w:t>±0.26a</w:t>
            </w:r>
          </w:p>
        </w:tc>
        <w:tc>
          <w:tcPr>
            <w:tcW w:w="1870" w:type="dxa"/>
            <w:vAlign w:val="center"/>
          </w:tcPr>
          <w:p w14:paraId="2DEA08C8" w14:textId="77777777" w:rsidR="00103F4D" w:rsidRPr="005F1CFE" w:rsidRDefault="00103F4D" w:rsidP="00103F4D">
            <w:pPr>
              <w:spacing w:before="100" w:beforeAutospacing="1" w:after="100" w:afterAutospacing="1"/>
              <w:rPr>
                <w:rFonts w:asciiTheme="majorBidi" w:eastAsia="Times New Roman" w:hAnsiTheme="majorBidi" w:cstheme="majorBidi"/>
                <w:sz w:val="28"/>
                <w:szCs w:val="28"/>
              </w:rPr>
            </w:pPr>
            <w:r w:rsidRPr="005F1CFE">
              <w:rPr>
                <w:rFonts w:asciiTheme="majorBidi" w:eastAsia="Times New Roman" w:hAnsiTheme="majorBidi" w:cstheme="majorBidi"/>
                <w:sz w:val="28"/>
                <w:szCs w:val="28"/>
              </w:rPr>
              <w:t>2.25</w:t>
            </w:r>
            <w:r w:rsidRPr="005F1CFE">
              <w:rPr>
                <w:rFonts w:asciiTheme="majorBidi" w:eastAsia="Calibri" w:hAnsiTheme="majorBidi" w:cstheme="majorBidi"/>
                <w:sz w:val="28"/>
                <w:szCs w:val="28"/>
              </w:rPr>
              <w:t>±0.52a</w:t>
            </w:r>
          </w:p>
        </w:tc>
      </w:tr>
      <w:tr w:rsidR="00103F4D" w:rsidRPr="005F1CFE" w14:paraId="47DF61AC" w14:textId="77777777" w:rsidTr="005F1CFE">
        <w:trPr>
          <w:trHeight w:val="720"/>
        </w:trPr>
        <w:tc>
          <w:tcPr>
            <w:tcW w:w="1870" w:type="dxa"/>
            <w:vAlign w:val="center"/>
          </w:tcPr>
          <w:p w14:paraId="2090F6AD" w14:textId="746ABC54" w:rsidR="00103F4D" w:rsidRPr="005F1CFE" w:rsidRDefault="00677460" w:rsidP="00103F4D">
            <w:pPr>
              <w:spacing w:before="100" w:beforeAutospacing="1" w:after="100" w:afterAutospacing="1"/>
              <w:rPr>
                <w:rFonts w:asciiTheme="majorBidi" w:eastAsia="Times New Roman" w:hAnsiTheme="majorBidi" w:cstheme="majorBidi"/>
                <w:sz w:val="28"/>
                <w:szCs w:val="28"/>
              </w:rPr>
            </w:pPr>
            <w:r w:rsidRPr="005F1CFE">
              <w:rPr>
                <w:rFonts w:asciiTheme="majorBidi" w:eastAsia="Times New Roman" w:hAnsiTheme="majorBidi" w:cstheme="majorBidi"/>
                <w:sz w:val="28"/>
                <w:szCs w:val="28"/>
              </w:rPr>
              <w:t>B</w:t>
            </w:r>
          </w:p>
        </w:tc>
        <w:tc>
          <w:tcPr>
            <w:tcW w:w="1870" w:type="dxa"/>
            <w:vAlign w:val="center"/>
          </w:tcPr>
          <w:p w14:paraId="7453FEC5" w14:textId="77777777" w:rsidR="00103F4D" w:rsidRPr="005F1CFE" w:rsidRDefault="00103F4D" w:rsidP="00103F4D">
            <w:pPr>
              <w:spacing w:before="100" w:beforeAutospacing="1" w:after="100" w:afterAutospacing="1"/>
              <w:rPr>
                <w:rFonts w:asciiTheme="majorBidi" w:eastAsia="Calibri" w:hAnsiTheme="majorBidi" w:cstheme="majorBidi"/>
                <w:sz w:val="28"/>
                <w:szCs w:val="28"/>
              </w:rPr>
            </w:pPr>
            <w:r w:rsidRPr="005F1CFE">
              <w:rPr>
                <w:rFonts w:asciiTheme="majorBidi" w:eastAsia="Times New Roman" w:hAnsiTheme="majorBidi" w:cstheme="majorBidi"/>
                <w:sz w:val="28"/>
                <w:szCs w:val="28"/>
              </w:rPr>
              <w:t>4.75</w:t>
            </w:r>
            <w:r w:rsidRPr="005F1CFE">
              <w:rPr>
                <w:rFonts w:asciiTheme="majorBidi" w:eastAsia="Calibri" w:hAnsiTheme="majorBidi" w:cstheme="majorBidi"/>
                <w:sz w:val="28"/>
                <w:szCs w:val="28"/>
              </w:rPr>
              <w:t>±0.12a</w:t>
            </w:r>
          </w:p>
        </w:tc>
        <w:tc>
          <w:tcPr>
            <w:tcW w:w="1870" w:type="dxa"/>
            <w:vAlign w:val="center"/>
          </w:tcPr>
          <w:p w14:paraId="5561C70C" w14:textId="77777777" w:rsidR="00103F4D" w:rsidRPr="005F1CFE" w:rsidRDefault="00103F4D" w:rsidP="00103F4D">
            <w:pPr>
              <w:spacing w:before="100" w:beforeAutospacing="1" w:after="100" w:afterAutospacing="1"/>
              <w:rPr>
                <w:rFonts w:asciiTheme="majorBidi" w:eastAsia="Times New Roman" w:hAnsiTheme="majorBidi" w:cstheme="majorBidi"/>
                <w:sz w:val="28"/>
                <w:szCs w:val="28"/>
              </w:rPr>
            </w:pPr>
            <w:r w:rsidRPr="005F1CFE">
              <w:rPr>
                <w:rFonts w:asciiTheme="majorBidi" w:eastAsia="Times New Roman" w:hAnsiTheme="majorBidi" w:cstheme="majorBidi"/>
                <w:sz w:val="28"/>
                <w:szCs w:val="28"/>
              </w:rPr>
              <w:t>3.60</w:t>
            </w:r>
            <w:r w:rsidRPr="005F1CFE">
              <w:rPr>
                <w:rFonts w:asciiTheme="majorBidi" w:eastAsia="Calibri" w:hAnsiTheme="majorBidi" w:cstheme="majorBidi"/>
                <w:sz w:val="28"/>
                <w:szCs w:val="28"/>
              </w:rPr>
              <w:t>±0.17b</w:t>
            </w:r>
          </w:p>
        </w:tc>
        <w:tc>
          <w:tcPr>
            <w:tcW w:w="1870" w:type="dxa"/>
            <w:vAlign w:val="center"/>
          </w:tcPr>
          <w:p w14:paraId="231DFE63" w14:textId="77777777" w:rsidR="00103F4D" w:rsidRPr="005F1CFE" w:rsidRDefault="00103F4D" w:rsidP="00103F4D">
            <w:pPr>
              <w:spacing w:before="100" w:beforeAutospacing="1" w:after="100" w:afterAutospacing="1"/>
              <w:rPr>
                <w:rFonts w:asciiTheme="majorBidi" w:eastAsia="Times New Roman" w:hAnsiTheme="majorBidi" w:cstheme="majorBidi"/>
                <w:sz w:val="28"/>
                <w:szCs w:val="28"/>
              </w:rPr>
            </w:pPr>
            <w:r w:rsidRPr="005F1CFE">
              <w:rPr>
                <w:rFonts w:asciiTheme="majorBidi" w:eastAsia="Times New Roman" w:hAnsiTheme="majorBidi" w:cstheme="majorBidi"/>
                <w:sz w:val="28"/>
                <w:szCs w:val="28"/>
              </w:rPr>
              <w:t>3.22</w:t>
            </w:r>
            <w:r w:rsidRPr="005F1CFE">
              <w:rPr>
                <w:rFonts w:asciiTheme="majorBidi" w:eastAsia="Calibri" w:hAnsiTheme="majorBidi" w:cstheme="majorBidi"/>
                <w:sz w:val="28"/>
                <w:szCs w:val="28"/>
              </w:rPr>
              <w:t>±0.22bc</w:t>
            </w:r>
          </w:p>
        </w:tc>
        <w:tc>
          <w:tcPr>
            <w:tcW w:w="1870" w:type="dxa"/>
            <w:vAlign w:val="center"/>
          </w:tcPr>
          <w:p w14:paraId="50B4EC70" w14:textId="77777777" w:rsidR="00103F4D" w:rsidRPr="005F1CFE" w:rsidRDefault="00103F4D" w:rsidP="00103F4D">
            <w:pPr>
              <w:spacing w:before="100" w:beforeAutospacing="1" w:after="100" w:afterAutospacing="1"/>
              <w:rPr>
                <w:rFonts w:asciiTheme="majorBidi" w:eastAsia="Times New Roman" w:hAnsiTheme="majorBidi" w:cstheme="majorBidi"/>
                <w:sz w:val="28"/>
                <w:szCs w:val="28"/>
              </w:rPr>
            </w:pPr>
            <w:r w:rsidRPr="005F1CFE">
              <w:rPr>
                <w:rFonts w:asciiTheme="majorBidi" w:eastAsia="Times New Roman" w:hAnsiTheme="majorBidi" w:cstheme="majorBidi"/>
                <w:sz w:val="28"/>
                <w:szCs w:val="28"/>
              </w:rPr>
              <w:t>2.95</w:t>
            </w:r>
            <w:r w:rsidRPr="005F1CFE">
              <w:rPr>
                <w:rFonts w:asciiTheme="majorBidi" w:eastAsia="Calibri" w:hAnsiTheme="majorBidi" w:cstheme="majorBidi"/>
                <w:sz w:val="28"/>
                <w:szCs w:val="28"/>
              </w:rPr>
              <w:t>±0.47c</w:t>
            </w:r>
          </w:p>
        </w:tc>
      </w:tr>
    </w:tbl>
    <w:p w14:paraId="1A43C058" w14:textId="634A1DEC" w:rsidR="00266977" w:rsidRPr="00266977" w:rsidRDefault="00266977" w:rsidP="00266977">
      <w:pPr>
        <w:spacing w:after="0" w:line="240" w:lineRule="auto"/>
        <w:outlineLvl w:val="3"/>
        <w:rPr>
          <w:rFonts w:ascii="Times New Roman" w:eastAsia="Times New Roman" w:hAnsi="Times New Roman" w:cs="Times New Roman"/>
          <w:kern w:val="0"/>
          <w14:ligatures w14:val="none"/>
        </w:rPr>
      </w:pPr>
      <w:r w:rsidRPr="00266977">
        <w:rPr>
          <w:rFonts w:ascii="Times New Roman" w:eastAsia="Times New Roman" w:hAnsi="Times New Roman" w:cs="Times New Roman"/>
          <w:kern w:val="0"/>
          <w14:ligatures w14:val="none"/>
        </w:rPr>
        <w:t xml:space="preserve">Each value is an average of </w:t>
      </w:r>
      <w:r w:rsidR="00082A38">
        <w:rPr>
          <w:rFonts w:ascii="Times New Roman" w:eastAsia="Times New Roman" w:hAnsi="Times New Roman" w:cs="Times New Roman"/>
          <w:kern w:val="0"/>
          <w14:ligatures w14:val="none"/>
        </w:rPr>
        <w:t>three</w:t>
      </w:r>
      <w:r w:rsidR="00082A38" w:rsidRPr="00266977">
        <w:rPr>
          <w:rFonts w:ascii="Times New Roman" w:eastAsia="Times New Roman" w:hAnsi="Times New Roman" w:cs="Times New Roman"/>
          <w:kern w:val="0"/>
          <w14:ligatures w14:val="none"/>
        </w:rPr>
        <w:t xml:space="preserve"> </w:t>
      </w:r>
      <w:r w:rsidRPr="00266977">
        <w:rPr>
          <w:rFonts w:ascii="Times New Roman" w:eastAsia="Times New Roman" w:hAnsi="Times New Roman" w:cs="Times New Roman"/>
          <w:kern w:val="0"/>
          <w14:ligatures w14:val="none"/>
        </w:rPr>
        <w:t>determinations± standard deviations.</w:t>
      </w:r>
    </w:p>
    <w:p w14:paraId="12B92550" w14:textId="3DC7D5D5" w:rsidR="00082A38" w:rsidRPr="00266977" w:rsidRDefault="00266977" w:rsidP="00677460">
      <w:pPr>
        <w:spacing w:line="240" w:lineRule="auto"/>
        <w:jc w:val="both"/>
        <w:outlineLvl w:val="3"/>
        <w:rPr>
          <w:rFonts w:ascii="Times New Roman" w:eastAsia="Times New Roman" w:hAnsi="Times New Roman" w:cs="Times New Roman"/>
          <w:kern w:val="0"/>
          <w14:ligatures w14:val="none"/>
        </w:rPr>
      </w:pPr>
      <w:r w:rsidRPr="00266977">
        <w:rPr>
          <w:rFonts w:ascii="Times New Roman" w:eastAsia="Times New Roman" w:hAnsi="Times New Roman" w:cs="Times New Roman"/>
          <w:kern w:val="0"/>
          <w14:ligatures w14:val="none"/>
        </w:rPr>
        <w:t xml:space="preserve">+Values followed by the same letter in the </w:t>
      </w:r>
      <w:r w:rsidR="00082A38">
        <w:rPr>
          <w:rFonts w:ascii="Times New Roman" w:eastAsia="Times New Roman" w:hAnsi="Times New Roman" w:cs="Times New Roman"/>
          <w:kern w:val="0"/>
          <w14:ligatures w14:val="none"/>
        </w:rPr>
        <w:t>row</w:t>
      </w:r>
      <w:r w:rsidRPr="00266977">
        <w:rPr>
          <w:rFonts w:ascii="Times New Roman" w:eastAsia="Times New Roman" w:hAnsi="Times New Roman" w:cs="Times New Roman"/>
          <w:kern w:val="0"/>
          <w14:ligatures w14:val="none"/>
        </w:rPr>
        <w:t xml:space="preserve"> are not significantly different at P &lt; 0.05.</w:t>
      </w:r>
    </w:p>
    <w:p w14:paraId="4FCEBDB2" w14:textId="77777777" w:rsidR="00103F4D" w:rsidRPr="00103F4D" w:rsidRDefault="00103F4D" w:rsidP="00677460">
      <w:pPr>
        <w:spacing w:before="240" w:after="0" w:line="360" w:lineRule="auto"/>
        <w:jc w:val="both"/>
        <w:outlineLvl w:val="3"/>
        <w:rPr>
          <w:rFonts w:ascii="Times New Roman" w:eastAsia="Times New Roman" w:hAnsi="Times New Roman" w:cs="Times New Roman"/>
          <w:b/>
          <w:bCs/>
          <w:kern w:val="0"/>
          <w:sz w:val="28"/>
          <w:szCs w:val="28"/>
          <w14:ligatures w14:val="none"/>
        </w:rPr>
      </w:pPr>
      <w:r w:rsidRPr="00103F4D">
        <w:rPr>
          <w:rFonts w:ascii="Times New Roman" w:eastAsia="Times New Roman" w:hAnsi="Times New Roman" w:cs="Times New Roman"/>
          <w:b/>
          <w:bCs/>
          <w:kern w:val="0"/>
          <w:sz w:val="28"/>
          <w:szCs w:val="28"/>
          <w14:ligatures w14:val="none"/>
        </w:rPr>
        <w:t>Chemical Properties of SRBO-</w:t>
      </w:r>
      <w:proofErr w:type="spellStart"/>
      <w:r w:rsidRPr="00103F4D">
        <w:rPr>
          <w:rFonts w:ascii="Times New Roman" w:eastAsia="Times New Roman" w:hAnsi="Times New Roman" w:cs="Times New Roman"/>
          <w:b/>
          <w:bCs/>
          <w:kern w:val="0"/>
          <w:sz w:val="28"/>
          <w:szCs w:val="28"/>
          <w14:ligatures w14:val="none"/>
        </w:rPr>
        <w:t>Oleogel</w:t>
      </w:r>
      <w:proofErr w:type="spellEnd"/>
      <w:r w:rsidRPr="00103F4D">
        <w:rPr>
          <w:rFonts w:ascii="Times New Roman" w:eastAsia="Times New Roman" w:hAnsi="Times New Roman" w:cs="Times New Roman"/>
          <w:b/>
          <w:bCs/>
          <w:kern w:val="0"/>
          <w:sz w:val="28"/>
          <w:szCs w:val="28"/>
          <w14:ligatures w14:val="none"/>
        </w:rPr>
        <w:t xml:space="preserve"> with Varying Concentrations of BW:</w:t>
      </w:r>
    </w:p>
    <w:p w14:paraId="495039FE" w14:textId="01A3E7A2" w:rsidR="00103F4D" w:rsidRPr="00103F4D" w:rsidRDefault="00103F4D" w:rsidP="00082A38">
      <w:pPr>
        <w:spacing w:after="0" w:line="360" w:lineRule="auto"/>
        <w:jc w:val="both"/>
        <w:rPr>
          <w:rFonts w:ascii="Times New Roman" w:eastAsia="Times New Roman" w:hAnsi="Times New Roman" w:cs="Times New Roman"/>
          <w:kern w:val="0"/>
          <w:sz w:val="28"/>
          <w:szCs w:val="28"/>
          <w14:ligatures w14:val="none"/>
        </w:rPr>
      </w:pPr>
      <w:r w:rsidRPr="00103F4D">
        <w:rPr>
          <w:rFonts w:ascii="Times New Roman" w:eastAsia="Times New Roman" w:hAnsi="Times New Roman" w:cs="Times New Roman"/>
          <w:kern w:val="0"/>
          <w:sz w:val="28"/>
          <w:szCs w:val="28"/>
          <w14:ligatures w14:val="none"/>
        </w:rPr>
        <w:t xml:space="preserve">As indicated by the results in </w:t>
      </w:r>
      <w:r w:rsidRPr="004439FA">
        <w:rPr>
          <w:rFonts w:ascii="Times New Roman" w:eastAsia="Times New Roman" w:hAnsi="Times New Roman" w:cs="Times New Roman"/>
          <w:kern w:val="0"/>
          <w:sz w:val="28"/>
          <w:szCs w:val="28"/>
          <w14:ligatures w14:val="none"/>
        </w:rPr>
        <w:t>Table</w:t>
      </w:r>
      <w:r w:rsidRPr="00082A38">
        <w:rPr>
          <w:rFonts w:ascii="Times New Roman" w:eastAsia="Times New Roman" w:hAnsi="Times New Roman" w:cs="Times New Roman"/>
          <w:kern w:val="0"/>
          <w:sz w:val="28"/>
          <w:szCs w:val="28"/>
          <w14:ligatures w14:val="none"/>
        </w:rPr>
        <w:t xml:space="preserve"> </w:t>
      </w:r>
      <w:r w:rsidR="00082A38" w:rsidRPr="00082A38">
        <w:rPr>
          <w:rFonts w:ascii="Times New Roman" w:eastAsia="Times New Roman" w:hAnsi="Times New Roman" w:cs="Times New Roman"/>
          <w:kern w:val="0"/>
          <w:sz w:val="28"/>
          <w:szCs w:val="28"/>
          <w14:ligatures w14:val="none"/>
        </w:rPr>
        <w:t>(</w:t>
      </w:r>
      <w:r w:rsidR="004439FA">
        <w:rPr>
          <w:rFonts w:ascii="Times New Roman" w:eastAsia="Times New Roman" w:hAnsi="Times New Roman" w:cs="Times New Roman"/>
          <w:kern w:val="0"/>
          <w:sz w:val="28"/>
          <w:szCs w:val="28"/>
          <w14:ligatures w14:val="none"/>
        </w:rPr>
        <w:t>4</w:t>
      </w:r>
      <w:r w:rsidR="00082A38" w:rsidRPr="00082A38">
        <w:rPr>
          <w:rFonts w:ascii="Times New Roman" w:eastAsia="Times New Roman" w:hAnsi="Times New Roman" w:cs="Times New Roman"/>
          <w:kern w:val="0"/>
          <w:sz w:val="28"/>
          <w:szCs w:val="28"/>
          <w14:ligatures w14:val="none"/>
        </w:rPr>
        <w:t>)</w:t>
      </w:r>
      <w:r w:rsidRPr="00082A38">
        <w:rPr>
          <w:rFonts w:ascii="Times New Roman" w:eastAsia="Times New Roman" w:hAnsi="Times New Roman" w:cs="Times New Roman"/>
          <w:kern w:val="0"/>
          <w:sz w:val="28"/>
          <w:szCs w:val="28"/>
          <w14:ligatures w14:val="none"/>
        </w:rPr>
        <w:t>,</w:t>
      </w:r>
      <w:r w:rsidRPr="00103F4D">
        <w:rPr>
          <w:rFonts w:ascii="Times New Roman" w:eastAsia="Times New Roman" w:hAnsi="Times New Roman" w:cs="Times New Roman"/>
          <w:kern w:val="0"/>
          <w:sz w:val="28"/>
          <w:szCs w:val="28"/>
          <w14:ligatures w14:val="none"/>
        </w:rPr>
        <w:t xml:space="preserve"> the Free Fatty Acid (FFA) content of the SRBO-</w:t>
      </w:r>
      <w:proofErr w:type="spellStart"/>
      <w:r w:rsidRPr="00103F4D">
        <w:rPr>
          <w:rFonts w:ascii="Times New Roman" w:eastAsia="Times New Roman" w:hAnsi="Times New Roman" w:cs="Times New Roman"/>
          <w:kern w:val="0"/>
          <w:sz w:val="28"/>
          <w:szCs w:val="28"/>
          <w14:ligatures w14:val="none"/>
        </w:rPr>
        <w:t>oleogel</w:t>
      </w:r>
      <w:proofErr w:type="spellEnd"/>
      <w:r w:rsidRPr="00103F4D">
        <w:rPr>
          <w:rFonts w:ascii="Times New Roman" w:eastAsia="Times New Roman" w:hAnsi="Times New Roman" w:cs="Times New Roman"/>
          <w:kern w:val="0"/>
          <w:sz w:val="28"/>
          <w:szCs w:val="28"/>
          <w14:ligatures w14:val="none"/>
        </w:rPr>
        <w:t xml:space="preserve"> increased as the concentration of beeswax increased. SRBO-</w:t>
      </w:r>
      <w:proofErr w:type="spellStart"/>
      <w:r w:rsidRPr="00103F4D">
        <w:rPr>
          <w:rFonts w:ascii="Times New Roman" w:eastAsia="Times New Roman" w:hAnsi="Times New Roman" w:cs="Times New Roman"/>
          <w:kern w:val="0"/>
          <w:sz w:val="28"/>
          <w:szCs w:val="28"/>
          <w14:ligatures w14:val="none"/>
        </w:rPr>
        <w:t>oleogel</w:t>
      </w:r>
      <w:proofErr w:type="spellEnd"/>
      <w:r w:rsidRPr="00103F4D">
        <w:rPr>
          <w:rFonts w:ascii="Times New Roman" w:eastAsia="Times New Roman" w:hAnsi="Times New Roman" w:cs="Times New Roman"/>
          <w:kern w:val="0"/>
          <w:sz w:val="28"/>
          <w:szCs w:val="28"/>
          <w14:ligatures w14:val="none"/>
        </w:rPr>
        <w:t xml:space="preserve"> with 3% BW exhibited an FFA value of 0.25±0.02%, while those with 6% BW showed an increase to 0.32±0.01%, and the SRBO-</w:t>
      </w:r>
      <w:proofErr w:type="spellStart"/>
      <w:r w:rsidRPr="00103F4D">
        <w:rPr>
          <w:rFonts w:ascii="Times New Roman" w:eastAsia="Times New Roman" w:hAnsi="Times New Roman" w:cs="Times New Roman"/>
          <w:kern w:val="0"/>
          <w:sz w:val="28"/>
          <w:szCs w:val="28"/>
          <w14:ligatures w14:val="none"/>
        </w:rPr>
        <w:t>oleogel</w:t>
      </w:r>
      <w:proofErr w:type="spellEnd"/>
      <w:r w:rsidRPr="00103F4D">
        <w:rPr>
          <w:rFonts w:ascii="Times New Roman" w:eastAsia="Times New Roman" w:hAnsi="Times New Roman" w:cs="Times New Roman"/>
          <w:kern w:val="0"/>
          <w:sz w:val="28"/>
          <w:szCs w:val="28"/>
          <w14:ligatures w14:val="none"/>
        </w:rPr>
        <w:t xml:space="preserve"> with 9% BW displayed the highest FFA content of 0.38±0.03%. This increase might be due to the interaction of BW with the oil matrix, possibly introducing minor amounts of free fatty acids or promoting slight hydrolysis of triglycerides </w:t>
      </w:r>
      <w:r w:rsidRPr="00103F4D">
        <w:rPr>
          <w:rFonts w:ascii="Times New Roman" w:eastAsia="Times New Roman" w:hAnsi="Times New Roman" w:cs="Times New Roman"/>
          <w:kern w:val="0"/>
          <w:sz w:val="28"/>
          <w:szCs w:val="28"/>
          <w14:ligatures w14:val="none"/>
        </w:rPr>
        <w:lastRenderedPageBreak/>
        <w:t xml:space="preserve">during processing. A higher FFA level could impact on the </w:t>
      </w:r>
      <w:proofErr w:type="spellStart"/>
      <w:r w:rsidRPr="00103F4D">
        <w:rPr>
          <w:rFonts w:ascii="Times New Roman" w:eastAsia="Times New Roman" w:hAnsi="Times New Roman" w:cs="Times New Roman"/>
          <w:kern w:val="0"/>
          <w:sz w:val="28"/>
          <w:szCs w:val="28"/>
          <w14:ligatures w14:val="none"/>
        </w:rPr>
        <w:t>oleogel's</w:t>
      </w:r>
      <w:proofErr w:type="spellEnd"/>
      <w:r w:rsidRPr="00103F4D">
        <w:rPr>
          <w:rFonts w:ascii="Times New Roman" w:eastAsia="Times New Roman" w:hAnsi="Times New Roman" w:cs="Times New Roman"/>
          <w:kern w:val="0"/>
          <w:sz w:val="28"/>
          <w:szCs w:val="28"/>
          <w14:ligatures w14:val="none"/>
        </w:rPr>
        <w:t xml:space="preserve"> oxidative stability and flavor profile, as increased FFAs may lead to off flavors over time. However, the FFA values are still within accep</w:t>
      </w:r>
      <w:r w:rsidRPr="004439FA">
        <w:rPr>
          <w:rFonts w:ascii="Times New Roman" w:eastAsia="Times New Roman" w:hAnsi="Times New Roman" w:cs="Times New Roman"/>
          <w:kern w:val="0"/>
          <w:sz w:val="28"/>
          <w:szCs w:val="28"/>
          <w14:ligatures w14:val="none"/>
        </w:rPr>
        <w:t>table</w:t>
      </w:r>
      <w:r w:rsidRPr="00103F4D">
        <w:rPr>
          <w:rFonts w:ascii="Times New Roman" w:eastAsia="Times New Roman" w:hAnsi="Times New Roman" w:cs="Times New Roman"/>
          <w:kern w:val="0"/>
          <w:sz w:val="28"/>
          <w:szCs w:val="28"/>
          <w14:ligatures w14:val="none"/>
        </w:rPr>
        <w:t xml:space="preserve"> limits for edible oils. Previous studies, such as </w:t>
      </w:r>
      <w:r w:rsidRPr="00103F4D">
        <w:rPr>
          <w:rFonts w:ascii="Times New Roman" w:eastAsia="Times New Roman" w:hAnsi="Times New Roman" w:cs="Times New Roman"/>
          <w:b/>
          <w:bCs/>
          <w:kern w:val="0"/>
          <w:sz w:val="28"/>
          <w:szCs w:val="28"/>
          <w14:ligatures w14:val="none"/>
        </w:rPr>
        <w:t>Toro-Vazquez et al. (2007)</w:t>
      </w:r>
      <w:r w:rsidRPr="00103F4D">
        <w:rPr>
          <w:rFonts w:ascii="Times New Roman" w:eastAsia="Times New Roman" w:hAnsi="Times New Roman" w:cs="Times New Roman"/>
          <w:kern w:val="0"/>
          <w:sz w:val="28"/>
          <w:szCs w:val="28"/>
          <w14:ligatures w14:val="none"/>
        </w:rPr>
        <w:t xml:space="preserve">, have observed that waxes like candelilla and beeswax might slightly increase FFA content due to interactions during </w:t>
      </w:r>
      <w:proofErr w:type="spellStart"/>
      <w:r w:rsidRPr="00103F4D">
        <w:rPr>
          <w:rFonts w:ascii="Times New Roman" w:eastAsia="Times New Roman" w:hAnsi="Times New Roman" w:cs="Times New Roman"/>
          <w:kern w:val="0"/>
          <w:sz w:val="28"/>
          <w:szCs w:val="28"/>
          <w14:ligatures w14:val="none"/>
        </w:rPr>
        <w:t>oleogel</w:t>
      </w:r>
      <w:proofErr w:type="spellEnd"/>
      <w:r w:rsidRPr="00103F4D">
        <w:rPr>
          <w:rFonts w:ascii="Times New Roman" w:eastAsia="Times New Roman" w:hAnsi="Times New Roman" w:cs="Times New Roman"/>
          <w:kern w:val="0"/>
          <w:sz w:val="28"/>
          <w:szCs w:val="28"/>
          <w14:ligatures w14:val="none"/>
        </w:rPr>
        <w:t xml:space="preserve"> formation.</w:t>
      </w:r>
    </w:p>
    <w:p w14:paraId="25CDA76E" w14:textId="77777777" w:rsidR="00103F4D" w:rsidRPr="00103F4D" w:rsidRDefault="00103F4D" w:rsidP="00082A38">
      <w:pPr>
        <w:spacing w:after="0" w:line="360" w:lineRule="auto"/>
        <w:jc w:val="both"/>
        <w:rPr>
          <w:rFonts w:ascii="Times New Roman" w:eastAsia="Times New Roman" w:hAnsi="Times New Roman" w:cs="Times New Roman"/>
          <w:kern w:val="0"/>
          <w:sz w:val="28"/>
          <w:szCs w:val="28"/>
          <w14:ligatures w14:val="none"/>
        </w:rPr>
      </w:pPr>
      <w:r w:rsidRPr="00103F4D">
        <w:rPr>
          <w:rFonts w:ascii="Times New Roman" w:eastAsia="Times New Roman" w:hAnsi="Times New Roman" w:cs="Times New Roman"/>
          <w:kern w:val="0"/>
          <w:sz w:val="28"/>
          <w:szCs w:val="28"/>
          <w14:ligatures w14:val="none"/>
        </w:rPr>
        <w:t>The peroxide values (PV) show a significant decrease as the concentration of BW increases, dropping from 4.30 for SRBO-</w:t>
      </w:r>
      <w:proofErr w:type="spellStart"/>
      <w:r w:rsidRPr="00103F4D">
        <w:rPr>
          <w:rFonts w:ascii="Times New Roman" w:eastAsia="Times New Roman" w:hAnsi="Times New Roman" w:cs="Times New Roman"/>
          <w:kern w:val="0"/>
          <w:sz w:val="28"/>
          <w:szCs w:val="28"/>
          <w14:ligatures w14:val="none"/>
        </w:rPr>
        <w:t>oleogel</w:t>
      </w:r>
      <w:proofErr w:type="spellEnd"/>
      <w:r w:rsidRPr="00103F4D">
        <w:rPr>
          <w:rFonts w:ascii="Times New Roman" w:eastAsia="Times New Roman" w:hAnsi="Times New Roman" w:cs="Times New Roman"/>
          <w:kern w:val="0"/>
          <w:sz w:val="28"/>
          <w:szCs w:val="28"/>
          <w14:ligatures w14:val="none"/>
        </w:rPr>
        <w:t xml:space="preserve"> with 3% to 1.58 for SRBO-</w:t>
      </w:r>
      <w:proofErr w:type="spellStart"/>
      <w:r w:rsidRPr="00103F4D">
        <w:rPr>
          <w:rFonts w:ascii="Times New Roman" w:eastAsia="Times New Roman" w:hAnsi="Times New Roman" w:cs="Times New Roman"/>
          <w:kern w:val="0"/>
          <w:sz w:val="28"/>
          <w:szCs w:val="28"/>
          <w14:ligatures w14:val="none"/>
        </w:rPr>
        <w:t>oleogel</w:t>
      </w:r>
      <w:proofErr w:type="spellEnd"/>
      <w:r w:rsidRPr="00103F4D">
        <w:rPr>
          <w:rFonts w:ascii="Times New Roman" w:eastAsia="Times New Roman" w:hAnsi="Times New Roman" w:cs="Times New Roman"/>
          <w:kern w:val="0"/>
          <w:sz w:val="28"/>
          <w:szCs w:val="28"/>
          <w14:ligatures w14:val="none"/>
        </w:rPr>
        <w:t xml:space="preserve"> with 9% BW. This reduction indicates that higher concentrations of BW enhance the oxidative stability of the </w:t>
      </w:r>
      <w:proofErr w:type="spellStart"/>
      <w:r w:rsidRPr="00103F4D">
        <w:rPr>
          <w:rFonts w:ascii="Times New Roman" w:eastAsia="Times New Roman" w:hAnsi="Times New Roman" w:cs="Times New Roman"/>
          <w:kern w:val="0"/>
          <w:sz w:val="28"/>
          <w:szCs w:val="28"/>
          <w14:ligatures w14:val="none"/>
        </w:rPr>
        <w:t>oleogel</w:t>
      </w:r>
      <w:proofErr w:type="spellEnd"/>
      <w:r w:rsidRPr="00103F4D">
        <w:rPr>
          <w:rFonts w:ascii="Times New Roman" w:eastAsia="Times New Roman" w:hAnsi="Times New Roman" w:cs="Times New Roman"/>
          <w:kern w:val="0"/>
          <w:sz w:val="28"/>
          <w:szCs w:val="28"/>
          <w14:ligatures w14:val="none"/>
        </w:rPr>
        <w:t xml:space="preserve">, likely due to the antioxidant properties of BW or the dense gel network reducing oxygen diffusion. Lower peroxide values are critical for extending shelf life and maintaining the sensory and nutritional quality of </w:t>
      </w:r>
      <w:proofErr w:type="spellStart"/>
      <w:r w:rsidRPr="00103F4D">
        <w:rPr>
          <w:rFonts w:ascii="Times New Roman" w:eastAsia="Times New Roman" w:hAnsi="Times New Roman" w:cs="Times New Roman"/>
          <w:kern w:val="0"/>
          <w:sz w:val="28"/>
          <w:szCs w:val="28"/>
          <w14:ligatures w14:val="none"/>
        </w:rPr>
        <w:t>oleogels</w:t>
      </w:r>
      <w:proofErr w:type="spellEnd"/>
      <w:r w:rsidRPr="00103F4D">
        <w:rPr>
          <w:rFonts w:ascii="Times New Roman" w:eastAsia="Times New Roman" w:hAnsi="Times New Roman" w:cs="Times New Roman"/>
          <w:kern w:val="0"/>
          <w:sz w:val="28"/>
          <w:szCs w:val="28"/>
          <w14:ligatures w14:val="none"/>
        </w:rPr>
        <w:t>, especially in applications where oxidative stability is a priority (e.g., spreads or frying oils).</w:t>
      </w:r>
    </w:p>
    <w:p w14:paraId="5D9CFEDA" w14:textId="77777777" w:rsidR="00103F4D" w:rsidRPr="00103F4D" w:rsidRDefault="00103F4D" w:rsidP="00082A38">
      <w:pPr>
        <w:spacing w:after="0" w:line="360" w:lineRule="auto"/>
        <w:jc w:val="both"/>
        <w:rPr>
          <w:rFonts w:ascii="Times New Roman" w:eastAsia="Times New Roman" w:hAnsi="Times New Roman" w:cs="Times New Roman"/>
          <w:kern w:val="0"/>
          <w:sz w:val="28"/>
          <w:szCs w:val="28"/>
          <w14:ligatures w14:val="none"/>
        </w:rPr>
      </w:pPr>
      <w:r w:rsidRPr="00103F4D">
        <w:rPr>
          <w:rFonts w:ascii="Times New Roman" w:eastAsia="Times New Roman" w:hAnsi="Times New Roman" w:cs="Times New Roman"/>
          <w:kern w:val="0"/>
          <w:sz w:val="28"/>
          <w:szCs w:val="28"/>
          <w14:ligatures w14:val="none"/>
        </w:rPr>
        <w:t xml:space="preserve">The decrease in PV with increasing BW aligns with findings from </w:t>
      </w:r>
      <w:r w:rsidRPr="00103F4D">
        <w:rPr>
          <w:rFonts w:ascii="Times New Roman" w:eastAsia="Times New Roman" w:hAnsi="Times New Roman" w:cs="Times New Roman"/>
          <w:b/>
          <w:bCs/>
          <w:kern w:val="0"/>
          <w:sz w:val="28"/>
          <w:szCs w:val="28"/>
          <w14:ligatures w14:val="none"/>
        </w:rPr>
        <w:t>Co and Marangoni (2012)</w:t>
      </w:r>
      <w:r w:rsidRPr="00103F4D">
        <w:rPr>
          <w:rFonts w:ascii="Times New Roman" w:eastAsia="Times New Roman" w:hAnsi="Times New Roman" w:cs="Times New Roman"/>
          <w:kern w:val="0"/>
          <w:sz w:val="28"/>
          <w:szCs w:val="28"/>
          <w14:ligatures w14:val="none"/>
        </w:rPr>
        <w:t xml:space="preserve">, where natural waxes reduced oxidative degradation by creating a physical barrier against oxygen diffusion. Beeswax also contains trace amounts of bioactive compounds like long-chain alcohols and antioxidants, which contribute to oxidative stability. Enhanced oxidative stability ensures that these </w:t>
      </w:r>
      <w:proofErr w:type="spellStart"/>
      <w:r w:rsidRPr="00103F4D">
        <w:rPr>
          <w:rFonts w:ascii="Times New Roman" w:eastAsia="Times New Roman" w:hAnsi="Times New Roman" w:cs="Times New Roman"/>
          <w:kern w:val="0"/>
          <w:sz w:val="28"/>
          <w:szCs w:val="28"/>
          <w14:ligatures w14:val="none"/>
        </w:rPr>
        <w:t>oleogels</w:t>
      </w:r>
      <w:proofErr w:type="spellEnd"/>
      <w:r w:rsidRPr="00103F4D">
        <w:rPr>
          <w:rFonts w:ascii="Times New Roman" w:eastAsia="Times New Roman" w:hAnsi="Times New Roman" w:cs="Times New Roman"/>
          <w:kern w:val="0"/>
          <w:sz w:val="28"/>
          <w:szCs w:val="28"/>
          <w14:ligatures w14:val="none"/>
        </w:rPr>
        <w:t xml:space="preserve"> are sui</w:t>
      </w:r>
      <w:r w:rsidRPr="004439FA">
        <w:rPr>
          <w:rFonts w:ascii="Times New Roman" w:eastAsia="Times New Roman" w:hAnsi="Times New Roman" w:cs="Times New Roman"/>
          <w:kern w:val="0"/>
          <w:sz w:val="28"/>
          <w:szCs w:val="28"/>
          <w14:ligatures w14:val="none"/>
        </w:rPr>
        <w:t>table</w:t>
      </w:r>
      <w:r w:rsidRPr="00103F4D">
        <w:rPr>
          <w:rFonts w:ascii="Times New Roman" w:eastAsia="Times New Roman" w:hAnsi="Times New Roman" w:cs="Times New Roman"/>
          <w:kern w:val="0"/>
          <w:sz w:val="28"/>
          <w:szCs w:val="28"/>
          <w14:ligatures w14:val="none"/>
        </w:rPr>
        <w:t xml:space="preserve"> for long-term storage and applications in spreads, fillings, and frying oils.</w:t>
      </w:r>
    </w:p>
    <w:p w14:paraId="6AE9CD81" w14:textId="69681C8D" w:rsidR="00103F4D" w:rsidRDefault="00103F4D" w:rsidP="00082A38">
      <w:pPr>
        <w:spacing w:after="100" w:afterAutospacing="1" w:line="360" w:lineRule="auto"/>
        <w:jc w:val="both"/>
        <w:rPr>
          <w:rFonts w:ascii="Times New Roman" w:eastAsia="Times New Roman" w:hAnsi="Times New Roman" w:cs="Times New Roman"/>
          <w:kern w:val="0"/>
          <w:sz w:val="28"/>
          <w:szCs w:val="28"/>
          <w14:ligatures w14:val="none"/>
        </w:rPr>
      </w:pPr>
      <w:r w:rsidRPr="00103F4D">
        <w:rPr>
          <w:rFonts w:ascii="Times New Roman" w:eastAsia="Times New Roman" w:hAnsi="Times New Roman" w:cs="Times New Roman"/>
          <w:kern w:val="0"/>
          <w:sz w:val="28"/>
          <w:szCs w:val="28"/>
          <w14:ligatures w14:val="none"/>
        </w:rPr>
        <w:t>The melting point rises as the BW concentration increases, ranging from 52.5 °C for SRBO-</w:t>
      </w:r>
      <w:proofErr w:type="spellStart"/>
      <w:r w:rsidRPr="00103F4D">
        <w:rPr>
          <w:rFonts w:ascii="Times New Roman" w:eastAsia="Times New Roman" w:hAnsi="Times New Roman" w:cs="Times New Roman"/>
          <w:kern w:val="0"/>
          <w:sz w:val="28"/>
          <w:szCs w:val="28"/>
          <w14:ligatures w14:val="none"/>
        </w:rPr>
        <w:t>oleogel</w:t>
      </w:r>
      <w:proofErr w:type="spellEnd"/>
      <w:r w:rsidRPr="00103F4D">
        <w:rPr>
          <w:rFonts w:ascii="Times New Roman" w:eastAsia="Times New Roman" w:hAnsi="Times New Roman" w:cs="Times New Roman"/>
          <w:kern w:val="0"/>
          <w:sz w:val="28"/>
          <w:szCs w:val="28"/>
          <w14:ligatures w14:val="none"/>
        </w:rPr>
        <w:t xml:space="preserve"> BW 3% to 69.5 °C for SRBO-</w:t>
      </w:r>
      <w:proofErr w:type="spellStart"/>
      <w:r w:rsidRPr="00103F4D">
        <w:rPr>
          <w:rFonts w:ascii="Times New Roman" w:eastAsia="Times New Roman" w:hAnsi="Times New Roman" w:cs="Times New Roman"/>
          <w:kern w:val="0"/>
          <w:sz w:val="28"/>
          <w:szCs w:val="28"/>
          <w14:ligatures w14:val="none"/>
        </w:rPr>
        <w:t>oleogel</w:t>
      </w:r>
      <w:proofErr w:type="spellEnd"/>
      <w:r w:rsidRPr="00103F4D">
        <w:rPr>
          <w:rFonts w:ascii="Times New Roman" w:eastAsia="Times New Roman" w:hAnsi="Times New Roman" w:cs="Times New Roman"/>
          <w:kern w:val="0"/>
          <w:sz w:val="28"/>
          <w:szCs w:val="28"/>
          <w14:ligatures w14:val="none"/>
        </w:rPr>
        <w:t xml:space="preserve"> with BW 9%. This trend reflects the increasing solid lipid content, which raises the crystalline structure's thermal stability. Studies like </w:t>
      </w:r>
      <w:r w:rsidRPr="00103F4D">
        <w:rPr>
          <w:rFonts w:ascii="Times New Roman" w:eastAsia="Times New Roman" w:hAnsi="Times New Roman" w:cs="Times New Roman"/>
          <w:b/>
          <w:bCs/>
          <w:kern w:val="0"/>
          <w:sz w:val="28"/>
          <w:szCs w:val="28"/>
          <w14:ligatures w14:val="none"/>
        </w:rPr>
        <w:t>Liu et al. (202</w:t>
      </w:r>
      <w:r w:rsidR="00807F09">
        <w:rPr>
          <w:rFonts w:ascii="Times New Roman" w:eastAsia="Times New Roman" w:hAnsi="Times New Roman" w:cs="Times New Roman"/>
          <w:b/>
          <w:bCs/>
          <w:kern w:val="0"/>
          <w:sz w:val="28"/>
          <w:szCs w:val="28"/>
          <w14:ligatures w14:val="none"/>
        </w:rPr>
        <w:t>4</w:t>
      </w:r>
      <w:r w:rsidRPr="00103F4D">
        <w:rPr>
          <w:rFonts w:ascii="Times New Roman" w:eastAsia="Times New Roman" w:hAnsi="Times New Roman" w:cs="Times New Roman"/>
          <w:b/>
          <w:bCs/>
          <w:kern w:val="0"/>
          <w:sz w:val="28"/>
          <w:szCs w:val="28"/>
          <w14:ligatures w14:val="none"/>
        </w:rPr>
        <w:t>)</w:t>
      </w:r>
      <w:r w:rsidRPr="00103F4D">
        <w:rPr>
          <w:rFonts w:ascii="Times New Roman" w:eastAsia="Times New Roman" w:hAnsi="Times New Roman" w:cs="Times New Roman"/>
          <w:kern w:val="0"/>
          <w:sz w:val="28"/>
          <w:szCs w:val="28"/>
          <w14:ligatures w14:val="none"/>
        </w:rPr>
        <w:t xml:space="preserve"> have similarly shown that increasing wax concentrations raise the melting point of </w:t>
      </w:r>
      <w:proofErr w:type="spellStart"/>
      <w:r w:rsidRPr="00103F4D">
        <w:rPr>
          <w:rFonts w:ascii="Times New Roman" w:eastAsia="Times New Roman" w:hAnsi="Times New Roman" w:cs="Times New Roman"/>
          <w:kern w:val="0"/>
          <w:sz w:val="28"/>
          <w:szCs w:val="28"/>
          <w14:ligatures w14:val="none"/>
        </w:rPr>
        <w:t>oleogels</w:t>
      </w:r>
      <w:proofErr w:type="spellEnd"/>
      <w:r w:rsidRPr="00103F4D">
        <w:rPr>
          <w:rFonts w:ascii="Times New Roman" w:eastAsia="Times New Roman" w:hAnsi="Times New Roman" w:cs="Times New Roman"/>
          <w:kern w:val="0"/>
          <w:sz w:val="28"/>
          <w:szCs w:val="28"/>
          <w14:ligatures w14:val="none"/>
        </w:rPr>
        <w:t xml:space="preserve">, supporting the formation of a denser crystalline network. The melting points reported here are comparable to BW </w:t>
      </w:r>
      <w:proofErr w:type="spellStart"/>
      <w:r w:rsidRPr="00103F4D">
        <w:rPr>
          <w:rFonts w:ascii="Times New Roman" w:eastAsia="Times New Roman" w:hAnsi="Times New Roman" w:cs="Times New Roman"/>
          <w:kern w:val="0"/>
          <w:sz w:val="28"/>
          <w:szCs w:val="28"/>
          <w14:ligatures w14:val="none"/>
        </w:rPr>
        <w:t>oleogels</w:t>
      </w:r>
      <w:proofErr w:type="spellEnd"/>
      <w:r w:rsidRPr="00103F4D">
        <w:rPr>
          <w:rFonts w:ascii="Times New Roman" w:eastAsia="Times New Roman" w:hAnsi="Times New Roman" w:cs="Times New Roman"/>
          <w:kern w:val="0"/>
          <w:sz w:val="28"/>
          <w:szCs w:val="28"/>
          <w14:ligatures w14:val="none"/>
        </w:rPr>
        <w:t xml:space="preserve"> in other oils (e.g., soybean or sunflower), confirming the robustness of the structure. Higher melting points </w:t>
      </w:r>
      <w:r w:rsidRPr="00103F4D">
        <w:rPr>
          <w:rFonts w:ascii="Times New Roman" w:eastAsia="Times New Roman" w:hAnsi="Times New Roman" w:cs="Times New Roman"/>
          <w:kern w:val="0"/>
          <w:sz w:val="28"/>
          <w:szCs w:val="28"/>
          <w14:ligatures w14:val="none"/>
        </w:rPr>
        <w:lastRenderedPageBreak/>
        <w:t xml:space="preserve">improve thermal stability, making these </w:t>
      </w:r>
      <w:proofErr w:type="spellStart"/>
      <w:r w:rsidRPr="00103F4D">
        <w:rPr>
          <w:rFonts w:ascii="Times New Roman" w:eastAsia="Times New Roman" w:hAnsi="Times New Roman" w:cs="Times New Roman"/>
          <w:kern w:val="0"/>
          <w:sz w:val="28"/>
          <w:szCs w:val="28"/>
          <w14:ligatures w14:val="none"/>
        </w:rPr>
        <w:t>oleogels</w:t>
      </w:r>
      <w:proofErr w:type="spellEnd"/>
      <w:r w:rsidRPr="00103F4D">
        <w:rPr>
          <w:rFonts w:ascii="Times New Roman" w:eastAsia="Times New Roman" w:hAnsi="Times New Roman" w:cs="Times New Roman"/>
          <w:kern w:val="0"/>
          <w:sz w:val="28"/>
          <w:szCs w:val="28"/>
          <w14:ligatures w14:val="none"/>
        </w:rPr>
        <w:t xml:space="preserve"> appropriate for use in tropical climates or in products requiring heat resistance.</w:t>
      </w:r>
    </w:p>
    <w:p w14:paraId="75D4679A" w14:textId="77777777" w:rsidR="005F1CFE" w:rsidRDefault="005F1CFE" w:rsidP="00082A38">
      <w:pPr>
        <w:spacing w:after="100" w:afterAutospacing="1" w:line="360" w:lineRule="auto"/>
        <w:jc w:val="both"/>
        <w:rPr>
          <w:rFonts w:ascii="Times New Roman" w:eastAsia="Times New Roman" w:hAnsi="Times New Roman" w:cs="Times New Roman"/>
          <w:kern w:val="0"/>
          <w:sz w:val="28"/>
          <w:szCs w:val="28"/>
          <w14:ligatures w14:val="none"/>
        </w:rPr>
      </w:pPr>
    </w:p>
    <w:p w14:paraId="7B13134C" w14:textId="77777777" w:rsidR="005F1CFE" w:rsidRPr="00103F4D" w:rsidRDefault="005F1CFE" w:rsidP="00082A38">
      <w:pPr>
        <w:spacing w:after="100" w:afterAutospacing="1" w:line="360" w:lineRule="auto"/>
        <w:jc w:val="both"/>
        <w:rPr>
          <w:rFonts w:ascii="Times New Roman" w:eastAsia="Times New Roman" w:hAnsi="Times New Roman" w:cs="Times New Roman"/>
          <w:kern w:val="0"/>
          <w:sz w:val="28"/>
          <w:szCs w:val="28"/>
          <w14:ligatures w14:val="none"/>
        </w:rPr>
      </w:pPr>
    </w:p>
    <w:p w14:paraId="267DC5AD" w14:textId="1772899E" w:rsidR="00103F4D" w:rsidRPr="00677460" w:rsidRDefault="00103F4D" w:rsidP="00677460">
      <w:pPr>
        <w:spacing w:after="0" w:line="360" w:lineRule="auto"/>
        <w:jc w:val="both"/>
        <w:rPr>
          <w:rFonts w:ascii="Times New Roman" w:eastAsia="Times New Roman" w:hAnsi="Times New Roman" w:cs="Times New Roman"/>
          <w:kern w:val="0"/>
          <w:sz w:val="26"/>
          <w:szCs w:val="26"/>
          <w14:ligatures w14:val="none"/>
        </w:rPr>
      </w:pPr>
      <w:r w:rsidRPr="004439FA">
        <w:rPr>
          <w:rFonts w:ascii="Times New Roman" w:eastAsia="Times New Roman" w:hAnsi="Times New Roman" w:cs="Times New Roman"/>
          <w:kern w:val="0"/>
          <w:sz w:val="26"/>
          <w:szCs w:val="26"/>
          <w14:ligatures w14:val="none"/>
        </w:rPr>
        <w:t>Table</w:t>
      </w:r>
      <w:r w:rsidR="00082A38" w:rsidRPr="00677460">
        <w:rPr>
          <w:rFonts w:ascii="Times New Roman" w:eastAsia="Times New Roman" w:hAnsi="Times New Roman" w:cs="Times New Roman"/>
          <w:kern w:val="0"/>
          <w:sz w:val="26"/>
          <w:szCs w:val="26"/>
          <w14:ligatures w14:val="none"/>
        </w:rPr>
        <w:t xml:space="preserve"> (</w:t>
      </w:r>
      <w:r w:rsidR="004439FA">
        <w:rPr>
          <w:rFonts w:ascii="Times New Roman" w:eastAsia="Times New Roman" w:hAnsi="Times New Roman" w:cs="Times New Roman"/>
          <w:kern w:val="0"/>
          <w:sz w:val="26"/>
          <w:szCs w:val="26"/>
          <w14:ligatures w14:val="none"/>
        </w:rPr>
        <w:t>4</w:t>
      </w:r>
      <w:r w:rsidR="00082A38" w:rsidRPr="00677460">
        <w:rPr>
          <w:rFonts w:ascii="Times New Roman" w:eastAsia="Times New Roman" w:hAnsi="Times New Roman" w:cs="Times New Roman"/>
          <w:kern w:val="0"/>
          <w:sz w:val="26"/>
          <w:szCs w:val="26"/>
          <w14:ligatures w14:val="none"/>
        </w:rPr>
        <w:t>)</w:t>
      </w:r>
      <w:r w:rsidRPr="00677460">
        <w:rPr>
          <w:rFonts w:ascii="Times New Roman" w:eastAsia="Times New Roman" w:hAnsi="Times New Roman" w:cs="Times New Roman"/>
          <w:kern w:val="0"/>
          <w:sz w:val="26"/>
          <w:szCs w:val="26"/>
          <w14:ligatures w14:val="none"/>
        </w:rPr>
        <w:t>: Chemical Properties of SRBO-</w:t>
      </w:r>
      <w:proofErr w:type="spellStart"/>
      <w:r w:rsidRPr="00677460">
        <w:rPr>
          <w:rFonts w:ascii="Times New Roman" w:eastAsia="Times New Roman" w:hAnsi="Times New Roman" w:cs="Times New Roman"/>
          <w:kern w:val="0"/>
          <w:sz w:val="26"/>
          <w:szCs w:val="26"/>
          <w14:ligatures w14:val="none"/>
        </w:rPr>
        <w:t>Oleogel</w:t>
      </w:r>
      <w:proofErr w:type="spellEnd"/>
      <w:r w:rsidRPr="00677460">
        <w:rPr>
          <w:rFonts w:ascii="Times New Roman" w:eastAsia="Times New Roman" w:hAnsi="Times New Roman" w:cs="Times New Roman"/>
          <w:kern w:val="0"/>
          <w:sz w:val="26"/>
          <w:szCs w:val="26"/>
          <w14:ligatures w14:val="none"/>
        </w:rPr>
        <w:t xml:space="preserve"> with Varying Concentrations of BW</w:t>
      </w:r>
    </w:p>
    <w:tbl>
      <w:tblPr>
        <w:tblStyle w:val="TableGrid"/>
        <w:tblW w:w="9350" w:type="dxa"/>
        <w:tblLook w:val="04A0" w:firstRow="1" w:lastRow="0" w:firstColumn="1" w:lastColumn="0" w:noHBand="0" w:noVBand="1"/>
      </w:tblPr>
      <w:tblGrid>
        <w:gridCol w:w="1927"/>
        <w:gridCol w:w="1770"/>
        <w:gridCol w:w="1883"/>
        <w:gridCol w:w="1885"/>
        <w:gridCol w:w="1885"/>
      </w:tblGrid>
      <w:tr w:rsidR="00103F4D" w:rsidRPr="005F1CFE" w14:paraId="616A85CF" w14:textId="77777777" w:rsidTr="005F1CFE">
        <w:trPr>
          <w:trHeight w:val="720"/>
        </w:trPr>
        <w:tc>
          <w:tcPr>
            <w:tcW w:w="1977" w:type="dxa"/>
            <w:vAlign w:val="center"/>
          </w:tcPr>
          <w:p w14:paraId="68B34DF0" w14:textId="77777777" w:rsidR="00103F4D" w:rsidRPr="005F1CFE" w:rsidRDefault="00103F4D" w:rsidP="00103F4D">
            <w:pPr>
              <w:spacing w:before="100" w:beforeAutospacing="1" w:after="100" w:afterAutospacing="1"/>
              <w:rPr>
                <w:rFonts w:asciiTheme="majorBidi" w:eastAsia="Times New Roman" w:hAnsiTheme="majorBidi" w:cstheme="majorBidi"/>
                <w:sz w:val="28"/>
                <w:szCs w:val="28"/>
              </w:rPr>
            </w:pPr>
            <w:r w:rsidRPr="005F1CFE">
              <w:rPr>
                <w:rFonts w:asciiTheme="majorBidi" w:eastAsia="Times New Roman" w:hAnsiTheme="majorBidi" w:cstheme="majorBidi"/>
                <w:sz w:val="28"/>
                <w:szCs w:val="28"/>
              </w:rPr>
              <w:t>Properties</w:t>
            </w:r>
          </w:p>
        </w:tc>
        <w:tc>
          <w:tcPr>
            <w:tcW w:w="1617" w:type="dxa"/>
          </w:tcPr>
          <w:p w14:paraId="41C1D4AB" w14:textId="77777777" w:rsidR="00103F4D" w:rsidRPr="005F1CFE" w:rsidRDefault="00103F4D" w:rsidP="00103F4D">
            <w:pPr>
              <w:spacing w:before="100" w:beforeAutospacing="1" w:after="100" w:afterAutospacing="1"/>
              <w:rPr>
                <w:rFonts w:asciiTheme="majorBidi" w:eastAsia="Calibri" w:hAnsiTheme="majorBidi" w:cstheme="majorBidi"/>
                <w:sz w:val="28"/>
                <w:szCs w:val="28"/>
              </w:rPr>
            </w:pPr>
            <w:r w:rsidRPr="005F1CFE">
              <w:rPr>
                <w:rFonts w:asciiTheme="majorBidi" w:eastAsia="Calibri" w:hAnsiTheme="majorBidi" w:cstheme="majorBidi"/>
                <w:sz w:val="28"/>
                <w:szCs w:val="28"/>
              </w:rPr>
              <w:t>RBO</w:t>
            </w:r>
          </w:p>
        </w:tc>
        <w:tc>
          <w:tcPr>
            <w:tcW w:w="1918" w:type="dxa"/>
          </w:tcPr>
          <w:p w14:paraId="44086DDA" w14:textId="77777777" w:rsidR="00103F4D" w:rsidRPr="005F1CFE" w:rsidRDefault="00103F4D" w:rsidP="00103F4D">
            <w:pPr>
              <w:spacing w:before="100" w:beforeAutospacing="1" w:after="100" w:afterAutospacing="1"/>
              <w:rPr>
                <w:rFonts w:asciiTheme="majorBidi" w:eastAsia="Times New Roman" w:hAnsiTheme="majorBidi" w:cstheme="majorBidi"/>
                <w:sz w:val="28"/>
                <w:szCs w:val="28"/>
              </w:rPr>
            </w:pPr>
            <w:r w:rsidRPr="005F1CFE">
              <w:rPr>
                <w:rFonts w:asciiTheme="majorBidi" w:eastAsia="Calibri" w:hAnsiTheme="majorBidi" w:cstheme="majorBidi"/>
                <w:sz w:val="28"/>
                <w:szCs w:val="28"/>
              </w:rPr>
              <w:t>RBO + BW 3%</w:t>
            </w:r>
          </w:p>
        </w:tc>
        <w:tc>
          <w:tcPr>
            <w:tcW w:w="1919" w:type="dxa"/>
          </w:tcPr>
          <w:p w14:paraId="126B13D9" w14:textId="77777777" w:rsidR="00103F4D" w:rsidRPr="005F1CFE" w:rsidRDefault="00103F4D" w:rsidP="00103F4D">
            <w:pPr>
              <w:spacing w:before="100" w:beforeAutospacing="1" w:after="100" w:afterAutospacing="1"/>
              <w:rPr>
                <w:rFonts w:asciiTheme="majorBidi" w:eastAsia="Times New Roman" w:hAnsiTheme="majorBidi" w:cstheme="majorBidi"/>
                <w:sz w:val="28"/>
                <w:szCs w:val="28"/>
              </w:rPr>
            </w:pPr>
            <w:r w:rsidRPr="005F1CFE">
              <w:rPr>
                <w:rFonts w:asciiTheme="majorBidi" w:eastAsia="Calibri" w:hAnsiTheme="majorBidi" w:cstheme="majorBidi"/>
                <w:sz w:val="28"/>
                <w:szCs w:val="28"/>
              </w:rPr>
              <w:t>RBO + BW 7%</w:t>
            </w:r>
          </w:p>
        </w:tc>
        <w:tc>
          <w:tcPr>
            <w:tcW w:w="1919" w:type="dxa"/>
          </w:tcPr>
          <w:p w14:paraId="30E52288" w14:textId="77777777" w:rsidR="00103F4D" w:rsidRPr="005F1CFE" w:rsidRDefault="00103F4D" w:rsidP="00103F4D">
            <w:pPr>
              <w:spacing w:before="100" w:beforeAutospacing="1" w:after="100" w:afterAutospacing="1"/>
              <w:rPr>
                <w:rFonts w:asciiTheme="majorBidi" w:eastAsia="Times New Roman" w:hAnsiTheme="majorBidi" w:cstheme="majorBidi"/>
                <w:sz w:val="28"/>
                <w:szCs w:val="28"/>
              </w:rPr>
            </w:pPr>
            <w:r w:rsidRPr="005F1CFE">
              <w:rPr>
                <w:rFonts w:asciiTheme="majorBidi" w:eastAsia="Calibri" w:hAnsiTheme="majorBidi" w:cstheme="majorBidi"/>
                <w:sz w:val="28"/>
                <w:szCs w:val="28"/>
              </w:rPr>
              <w:t>RBO + BW 9%</w:t>
            </w:r>
          </w:p>
        </w:tc>
      </w:tr>
      <w:tr w:rsidR="00103F4D" w:rsidRPr="005F1CFE" w14:paraId="7B872B94" w14:textId="77777777" w:rsidTr="005F1CFE">
        <w:trPr>
          <w:trHeight w:val="720"/>
        </w:trPr>
        <w:tc>
          <w:tcPr>
            <w:tcW w:w="1977" w:type="dxa"/>
            <w:vAlign w:val="center"/>
          </w:tcPr>
          <w:p w14:paraId="4E9C3E33" w14:textId="77777777" w:rsidR="00103F4D" w:rsidRPr="005F1CFE" w:rsidRDefault="00103F4D" w:rsidP="00103F4D">
            <w:pPr>
              <w:spacing w:before="100" w:beforeAutospacing="1" w:after="100" w:afterAutospacing="1"/>
              <w:rPr>
                <w:rFonts w:asciiTheme="majorBidi" w:eastAsia="Times New Roman" w:hAnsiTheme="majorBidi" w:cstheme="majorBidi"/>
                <w:sz w:val="28"/>
                <w:szCs w:val="28"/>
              </w:rPr>
            </w:pPr>
            <w:r w:rsidRPr="005F1CFE">
              <w:rPr>
                <w:rFonts w:asciiTheme="majorBidi" w:eastAsia="Times New Roman" w:hAnsiTheme="majorBidi" w:cstheme="majorBidi"/>
                <w:sz w:val="28"/>
                <w:szCs w:val="28"/>
              </w:rPr>
              <w:t>FFA (%)</w:t>
            </w:r>
          </w:p>
        </w:tc>
        <w:tc>
          <w:tcPr>
            <w:tcW w:w="1617" w:type="dxa"/>
          </w:tcPr>
          <w:p w14:paraId="5B0B08DC" w14:textId="77777777" w:rsidR="00103F4D" w:rsidRPr="005F1CFE" w:rsidRDefault="00103F4D" w:rsidP="00103F4D">
            <w:pPr>
              <w:spacing w:before="100" w:beforeAutospacing="1" w:after="100" w:afterAutospacing="1"/>
              <w:rPr>
                <w:rFonts w:asciiTheme="majorBidi" w:eastAsia="Calibri" w:hAnsiTheme="majorBidi" w:cstheme="majorBidi"/>
                <w:sz w:val="28"/>
                <w:szCs w:val="28"/>
              </w:rPr>
            </w:pPr>
            <w:r w:rsidRPr="005F1CFE">
              <w:rPr>
                <w:rFonts w:asciiTheme="majorBidi" w:eastAsia="Calibri" w:hAnsiTheme="majorBidi" w:cstheme="majorBidi"/>
                <w:sz w:val="28"/>
                <w:szCs w:val="28"/>
              </w:rPr>
              <w:t>0.018±0.001d</w:t>
            </w:r>
          </w:p>
        </w:tc>
        <w:tc>
          <w:tcPr>
            <w:tcW w:w="1918" w:type="dxa"/>
          </w:tcPr>
          <w:p w14:paraId="515FD40F" w14:textId="77777777" w:rsidR="00103F4D" w:rsidRPr="005F1CFE" w:rsidRDefault="00103F4D" w:rsidP="00103F4D">
            <w:pPr>
              <w:spacing w:before="100" w:beforeAutospacing="1" w:after="100" w:afterAutospacing="1"/>
              <w:rPr>
                <w:rFonts w:asciiTheme="majorBidi" w:eastAsia="Times New Roman" w:hAnsiTheme="majorBidi" w:cstheme="majorBidi"/>
                <w:sz w:val="28"/>
                <w:szCs w:val="28"/>
              </w:rPr>
            </w:pPr>
            <w:r w:rsidRPr="005F1CFE">
              <w:rPr>
                <w:rFonts w:asciiTheme="majorBidi" w:eastAsia="Calibri" w:hAnsiTheme="majorBidi" w:cstheme="majorBidi"/>
                <w:sz w:val="28"/>
                <w:szCs w:val="28"/>
              </w:rPr>
              <w:t>0.25±0.02c</w:t>
            </w:r>
          </w:p>
        </w:tc>
        <w:tc>
          <w:tcPr>
            <w:tcW w:w="1919" w:type="dxa"/>
          </w:tcPr>
          <w:p w14:paraId="6457321E" w14:textId="77777777" w:rsidR="00103F4D" w:rsidRPr="005F1CFE" w:rsidRDefault="00103F4D" w:rsidP="00103F4D">
            <w:pPr>
              <w:spacing w:before="100" w:beforeAutospacing="1" w:after="100" w:afterAutospacing="1"/>
              <w:rPr>
                <w:rFonts w:asciiTheme="majorBidi" w:eastAsia="Times New Roman" w:hAnsiTheme="majorBidi" w:cstheme="majorBidi"/>
                <w:sz w:val="28"/>
                <w:szCs w:val="28"/>
              </w:rPr>
            </w:pPr>
            <w:r w:rsidRPr="005F1CFE">
              <w:rPr>
                <w:rFonts w:asciiTheme="majorBidi" w:eastAsia="Calibri" w:hAnsiTheme="majorBidi" w:cstheme="majorBidi"/>
                <w:sz w:val="28"/>
                <w:szCs w:val="28"/>
              </w:rPr>
              <w:t>0.32±0.01b</w:t>
            </w:r>
          </w:p>
        </w:tc>
        <w:tc>
          <w:tcPr>
            <w:tcW w:w="1919" w:type="dxa"/>
          </w:tcPr>
          <w:p w14:paraId="002A8D9B" w14:textId="77777777" w:rsidR="00103F4D" w:rsidRPr="005F1CFE" w:rsidRDefault="00103F4D" w:rsidP="00103F4D">
            <w:pPr>
              <w:spacing w:before="100" w:beforeAutospacing="1" w:after="100" w:afterAutospacing="1"/>
              <w:rPr>
                <w:rFonts w:asciiTheme="majorBidi" w:eastAsia="Times New Roman" w:hAnsiTheme="majorBidi" w:cstheme="majorBidi"/>
                <w:sz w:val="28"/>
                <w:szCs w:val="28"/>
              </w:rPr>
            </w:pPr>
            <w:r w:rsidRPr="005F1CFE">
              <w:rPr>
                <w:rFonts w:asciiTheme="majorBidi" w:eastAsia="Calibri" w:hAnsiTheme="majorBidi" w:cstheme="majorBidi"/>
                <w:sz w:val="28"/>
                <w:szCs w:val="28"/>
              </w:rPr>
              <w:t>0.38±0.03a</w:t>
            </w:r>
          </w:p>
        </w:tc>
      </w:tr>
      <w:tr w:rsidR="00103F4D" w:rsidRPr="005F1CFE" w14:paraId="1BC7B29C" w14:textId="77777777" w:rsidTr="005F1CFE">
        <w:trPr>
          <w:trHeight w:val="720"/>
        </w:trPr>
        <w:tc>
          <w:tcPr>
            <w:tcW w:w="1977" w:type="dxa"/>
            <w:vAlign w:val="center"/>
          </w:tcPr>
          <w:p w14:paraId="0B9FB66B" w14:textId="77777777" w:rsidR="00103F4D" w:rsidRPr="005F1CFE" w:rsidRDefault="00103F4D" w:rsidP="00103F4D">
            <w:pPr>
              <w:spacing w:before="100" w:beforeAutospacing="1" w:after="100" w:afterAutospacing="1"/>
              <w:rPr>
                <w:rFonts w:asciiTheme="majorBidi" w:eastAsia="Times New Roman" w:hAnsiTheme="majorBidi" w:cstheme="majorBidi"/>
                <w:sz w:val="28"/>
                <w:szCs w:val="28"/>
              </w:rPr>
            </w:pPr>
            <w:r w:rsidRPr="005F1CFE">
              <w:rPr>
                <w:rFonts w:asciiTheme="majorBidi" w:eastAsia="Times New Roman" w:hAnsiTheme="majorBidi" w:cstheme="majorBidi"/>
                <w:sz w:val="28"/>
                <w:szCs w:val="28"/>
              </w:rPr>
              <w:t>PV</w:t>
            </w:r>
          </w:p>
        </w:tc>
        <w:tc>
          <w:tcPr>
            <w:tcW w:w="1617" w:type="dxa"/>
          </w:tcPr>
          <w:p w14:paraId="0925ED15" w14:textId="77777777" w:rsidR="00103F4D" w:rsidRPr="005F1CFE" w:rsidRDefault="00103F4D" w:rsidP="00103F4D">
            <w:pPr>
              <w:spacing w:before="100" w:beforeAutospacing="1" w:after="100" w:afterAutospacing="1"/>
              <w:rPr>
                <w:rFonts w:asciiTheme="majorBidi" w:eastAsia="Calibri" w:hAnsiTheme="majorBidi" w:cstheme="majorBidi"/>
                <w:sz w:val="28"/>
                <w:szCs w:val="28"/>
              </w:rPr>
            </w:pPr>
            <w:r w:rsidRPr="005F1CFE">
              <w:rPr>
                <w:rFonts w:asciiTheme="majorBidi" w:eastAsia="Calibri" w:hAnsiTheme="majorBidi" w:cstheme="majorBidi"/>
                <w:sz w:val="28"/>
                <w:szCs w:val="28"/>
              </w:rPr>
              <w:t>1.62±0.11b</w:t>
            </w:r>
          </w:p>
        </w:tc>
        <w:tc>
          <w:tcPr>
            <w:tcW w:w="1918" w:type="dxa"/>
          </w:tcPr>
          <w:p w14:paraId="0F04F9AD" w14:textId="77777777" w:rsidR="00103F4D" w:rsidRPr="005F1CFE" w:rsidRDefault="00103F4D" w:rsidP="00103F4D">
            <w:pPr>
              <w:spacing w:before="100" w:beforeAutospacing="1" w:after="100" w:afterAutospacing="1"/>
              <w:rPr>
                <w:rFonts w:asciiTheme="majorBidi" w:eastAsia="Times New Roman" w:hAnsiTheme="majorBidi" w:cstheme="majorBidi"/>
                <w:sz w:val="28"/>
                <w:szCs w:val="28"/>
              </w:rPr>
            </w:pPr>
            <w:r w:rsidRPr="005F1CFE">
              <w:rPr>
                <w:rFonts w:asciiTheme="majorBidi" w:eastAsia="Calibri" w:hAnsiTheme="majorBidi" w:cstheme="majorBidi"/>
                <w:sz w:val="28"/>
                <w:szCs w:val="28"/>
              </w:rPr>
              <w:t>4.30±0.53a</w:t>
            </w:r>
          </w:p>
        </w:tc>
        <w:tc>
          <w:tcPr>
            <w:tcW w:w="1919" w:type="dxa"/>
          </w:tcPr>
          <w:p w14:paraId="4CEB1A6B" w14:textId="77777777" w:rsidR="00103F4D" w:rsidRPr="005F1CFE" w:rsidRDefault="00103F4D" w:rsidP="00103F4D">
            <w:pPr>
              <w:spacing w:before="100" w:beforeAutospacing="1" w:after="100" w:afterAutospacing="1"/>
              <w:rPr>
                <w:rFonts w:asciiTheme="majorBidi" w:eastAsia="Times New Roman" w:hAnsiTheme="majorBidi" w:cstheme="majorBidi"/>
                <w:sz w:val="28"/>
                <w:szCs w:val="28"/>
              </w:rPr>
            </w:pPr>
            <w:r w:rsidRPr="005F1CFE">
              <w:rPr>
                <w:rFonts w:asciiTheme="majorBidi" w:eastAsia="Calibri" w:hAnsiTheme="majorBidi" w:cstheme="majorBidi"/>
                <w:sz w:val="28"/>
                <w:szCs w:val="28"/>
              </w:rPr>
              <w:t>4.12±0.68a</w:t>
            </w:r>
          </w:p>
        </w:tc>
        <w:tc>
          <w:tcPr>
            <w:tcW w:w="1919" w:type="dxa"/>
          </w:tcPr>
          <w:p w14:paraId="72615A07" w14:textId="77777777" w:rsidR="00103F4D" w:rsidRPr="005F1CFE" w:rsidRDefault="00103F4D" w:rsidP="00103F4D">
            <w:pPr>
              <w:spacing w:before="100" w:beforeAutospacing="1" w:after="100" w:afterAutospacing="1"/>
              <w:rPr>
                <w:rFonts w:asciiTheme="majorBidi" w:eastAsia="Times New Roman" w:hAnsiTheme="majorBidi" w:cstheme="majorBidi"/>
                <w:sz w:val="28"/>
                <w:szCs w:val="28"/>
              </w:rPr>
            </w:pPr>
            <w:r w:rsidRPr="005F1CFE">
              <w:rPr>
                <w:rFonts w:asciiTheme="majorBidi" w:eastAsia="Calibri" w:hAnsiTheme="majorBidi" w:cstheme="majorBidi"/>
                <w:sz w:val="28"/>
                <w:szCs w:val="28"/>
              </w:rPr>
              <w:t>1.58±0.28b</w:t>
            </w:r>
          </w:p>
        </w:tc>
      </w:tr>
      <w:tr w:rsidR="00103F4D" w:rsidRPr="005F1CFE" w14:paraId="5FD54286" w14:textId="77777777" w:rsidTr="005F1CFE">
        <w:trPr>
          <w:trHeight w:val="720"/>
        </w:trPr>
        <w:tc>
          <w:tcPr>
            <w:tcW w:w="1977" w:type="dxa"/>
            <w:vAlign w:val="center"/>
          </w:tcPr>
          <w:p w14:paraId="571BCC15" w14:textId="77777777" w:rsidR="00103F4D" w:rsidRPr="005F1CFE" w:rsidRDefault="00103F4D" w:rsidP="00103F4D">
            <w:pPr>
              <w:spacing w:before="100" w:beforeAutospacing="1" w:after="100" w:afterAutospacing="1"/>
              <w:rPr>
                <w:rFonts w:asciiTheme="majorBidi" w:eastAsia="Times New Roman" w:hAnsiTheme="majorBidi" w:cstheme="majorBidi"/>
                <w:sz w:val="28"/>
                <w:szCs w:val="28"/>
              </w:rPr>
            </w:pPr>
            <w:r w:rsidRPr="005F1CFE">
              <w:rPr>
                <w:rFonts w:asciiTheme="majorBidi" w:eastAsia="Times New Roman" w:hAnsiTheme="majorBidi" w:cstheme="majorBidi"/>
                <w:sz w:val="28"/>
                <w:szCs w:val="28"/>
              </w:rPr>
              <w:t>Melting point (°C)</w:t>
            </w:r>
          </w:p>
        </w:tc>
        <w:tc>
          <w:tcPr>
            <w:tcW w:w="1617" w:type="dxa"/>
          </w:tcPr>
          <w:p w14:paraId="6071316C" w14:textId="77777777" w:rsidR="00103F4D" w:rsidRPr="005F1CFE" w:rsidRDefault="00103F4D" w:rsidP="00103F4D">
            <w:pPr>
              <w:spacing w:before="100" w:beforeAutospacing="1" w:after="100" w:afterAutospacing="1"/>
              <w:rPr>
                <w:rFonts w:asciiTheme="majorBidi" w:eastAsia="Calibri" w:hAnsiTheme="majorBidi" w:cstheme="majorBidi"/>
                <w:sz w:val="28"/>
                <w:szCs w:val="28"/>
              </w:rPr>
            </w:pPr>
            <w:r w:rsidRPr="005F1CFE">
              <w:rPr>
                <w:rFonts w:asciiTheme="majorBidi" w:eastAsia="Calibri" w:hAnsiTheme="majorBidi" w:cstheme="majorBidi"/>
                <w:sz w:val="28"/>
                <w:szCs w:val="28"/>
              </w:rPr>
              <w:t>22.0±0.50d</w:t>
            </w:r>
          </w:p>
        </w:tc>
        <w:tc>
          <w:tcPr>
            <w:tcW w:w="1918" w:type="dxa"/>
          </w:tcPr>
          <w:p w14:paraId="7181D65F" w14:textId="77777777" w:rsidR="00103F4D" w:rsidRPr="005F1CFE" w:rsidRDefault="00103F4D" w:rsidP="00103F4D">
            <w:pPr>
              <w:spacing w:before="100" w:beforeAutospacing="1" w:after="100" w:afterAutospacing="1"/>
              <w:rPr>
                <w:rFonts w:asciiTheme="majorBidi" w:eastAsia="Times New Roman" w:hAnsiTheme="majorBidi" w:cstheme="majorBidi"/>
                <w:sz w:val="28"/>
                <w:szCs w:val="28"/>
              </w:rPr>
            </w:pPr>
            <w:r w:rsidRPr="005F1CFE">
              <w:rPr>
                <w:rFonts w:asciiTheme="majorBidi" w:eastAsia="Calibri" w:hAnsiTheme="majorBidi" w:cstheme="majorBidi"/>
                <w:sz w:val="28"/>
                <w:szCs w:val="28"/>
              </w:rPr>
              <w:t>52.5±1.42c</w:t>
            </w:r>
          </w:p>
        </w:tc>
        <w:tc>
          <w:tcPr>
            <w:tcW w:w="1919" w:type="dxa"/>
          </w:tcPr>
          <w:p w14:paraId="1D09E80F" w14:textId="77777777" w:rsidR="00103F4D" w:rsidRPr="005F1CFE" w:rsidRDefault="00103F4D" w:rsidP="00103F4D">
            <w:pPr>
              <w:spacing w:before="100" w:beforeAutospacing="1" w:after="100" w:afterAutospacing="1"/>
              <w:rPr>
                <w:rFonts w:asciiTheme="majorBidi" w:eastAsia="Times New Roman" w:hAnsiTheme="majorBidi" w:cstheme="majorBidi"/>
                <w:sz w:val="28"/>
                <w:szCs w:val="28"/>
              </w:rPr>
            </w:pPr>
            <w:r w:rsidRPr="005F1CFE">
              <w:rPr>
                <w:rFonts w:asciiTheme="majorBidi" w:eastAsia="Calibri" w:hAnsiTheme="majorBidi" w:cstheme="majorBidi"/>
                <w:sz w:val="28"/>
                <w:szCs w:val="28"/>
              </w:rPr>
              <w:t>61.0±1.74b</w:t>
            </w:r>
          </w:p>
        </w:tc>
        <w:tc>
          <w:tcPr>
            <w:tcW w:w="1919" w:type="dxa"/>
          </w:tcPr>
          <w:p w14:paraId="20185082" w14:textId="77777777" w:rsidR="00103F4D" w:rsidRPr="005F1CFE" w:rsidRDefault="00103F4D" w:rsidP="00103F4D">
            <w:pPr>
              <w:spacing w:before="100" w:beforeAutospacing="1" w:after="100" w:afterAutospacing="1"/>
              <w:rPr>
                <w:rFonts w:asciiTheme="majorBidi" w:eastAsia="Times New Roman" w:hAnsiTheme="majorBidi" w:cstheme="majorBidi"/>
                <w:sz w:val="28"/>
                <w:szCs w:val="28"/>
              </w:rPr>
            </w:pPr>
            <w:r w:rsidRPr="005F1CFE">
              <w:rPr>
                <w:rFonts w:asciiTheme="majorBidi" w:eastAsia="Calibri" w:hAnsiTheme="majorBidi" w:cstheme="majorBidi"/>
                <w:sz w:val="28"/>
                <w:szCs w:val="28"/>
              </w:rPr>
              <w:t>69.5±1.83a</w:t>
            </w:r>
          </w:p>
        </w:tc>
      </w:tr>
    </w:tbl>
    <w:p w14:paraId="31FA9DA0" w14:textId="14952A37" w:rsidR="00266977" w:rsidRPr="00266977" w:rsidRDefault="00266977" w:rsidP="00266977">
      <w:pPr>
        <w:spacing w:after="0" w:line="240" w:lineRule="auto"/>
        <w:outlineLvl w:val="3"/>
        <w:rPr>
          <w:rFonts w:ascii="Times New Roman" w:eastAsia="Times New Roman" w:hAnsi="Times New Roman" w:cs="Times New Roman"/>
          <w:kern w:val="0"/>
          <w14:ligatures w14:val="none"/>
        </w:rPr>
      </w:pPr>
      <w:r w:rsidRPr="00266977">
        <w:rPr>
          <w:rFonts w:ascii="Times New Roman" w:eastAsia="Times New Roman" w:hAnsi="Times New Roman" w:cs="Times New Roman"/>
          <w:kern w:val="0"/>
          <w14:ligatures w14:val="none"/>
        </w:rPr>
        <w:t xml:space="preserve">Each value is an average of </w:t>
      </w:r>
      <w:r w:rsidR="00082A38">
        <w:rPr>
          <w:rFonts w:ascii="Times New Roman" w:eastAsia="Times New Roman" w:hAnsi="Times New Roman" w:cs="Times New Roman"/>
          <w:kern w:val="0"/>
          <w14:ligatures w14:val="none"/>
        </w:rPr>
        <w:t>three</w:t>
      </w:r>
      <w:r w:rsidR="00082A38" w:rsidRPr="00266977">
        <w:rPr>
          <w:rFonts w:ascii="Times New Roman" w:eastAsia="Times New Roman" w:hAnsi="Times New Roman" w:cs="Times New Roman"/>
          <w:kern w:val="0"/>
          <w14:ligatures w14:val="none"/>
        </w:rPr>
        <w:t xml:space="preserve"> </w:t>
      </w:r>
      <w:r w:rsidRPr="00266977">
        <w:rPr>
          <w:rFonts w:ascii="Times New Roman" w:eastAsia="Times New Roman" w:hAnsi="Times New Roman" w:cs="Times New Roman"/>
          <w:kern w:val="0"/>
          <w14:ligatures w14:val="none"/>
        </w:rPr>
        <w:t>determinations± standard deviations.</w:t>
      </w:r>
    </w:p>
    <w:p w14:paraId="767DDDEF" w14:textId="001AA822" w:rsidR="00266977" w:rsidRPr="00266977" w:rsidRDefault="00266977" w:rsidP="00677460">
      <w:pPr>
        <w:spacing w:line="240" w:lineRule="auto"/>
        <w:jc w:val="both"/>
        <w:outlineLvl w:val="3"/>
        <w:rPr>
          <w:rFonts w:ascii="Times New Roman" w:eastAsia="Times New Roman" w:hAnsi="Times New Roman" w:cs="Times New Roman"/>
          <w:kern w:val="0"/>
          <w14:ligatures w14:val="none"/>
        </w:rPr>
      </w:pPr>
      <w:r w:rsidRPr="00266977">
        <w:rPr>
          <w:rFonts w:ascii="Times New Roman" w:eastAsia="Times New Roman" w:hAnsi="Times New Roman" w:cs="Times New Roman"/>
          <w:kern w:val="0"/>
          <w14:ligatures w14:val="none"/>
        </w:rPr>
        <w:t xml:space="preserve">+Values followed by the same letter in the </w:t>
      </w:r>
      <w:r w:rsidR="00082A38">
        <w:rPr>
          <w:rFonts w:ascii="Times New Roman" w:eastAsia="Times New Roman" w:hAnsi="Times New Roman" w:cs="Times New Roman"/>
          <w:kern w:val="0"/>
          <w14:ligatures w14:val="none"/>
        </w:rPr>
        <w:t>row</w:t>
      </w:r>
      <w:r w:rsidRPr="00266977">
        <w:rPr>
          <w:rFonts w:ascii="Times New Roman" w:eastAsia="Times New Roman" w:hAnsi="Times New Roman" w:cs="Times New Roman"/>
          <w:kern w:val="0"/>
          <w14:ligatures w14:val="none"/>
        </w:rPr>
        <w:t xml:space="preserve"> are not significantly different at P &lt; 0.05.</w:t>
      </w:r>
    </w:p>
    <w:p w14:paraId="0738BB98" w14:textId="423461BA" w:rsidR="00B27CE7" w:rsidRPr="002B4569" w:rsidRDefault="00B27CE7" w:rsidP="00677460">
      <w:pPr>
        <w:spacing w:before="240" w:line="360" w:lineRule="auto"/>
        <w:jc w:val="both"/>
        <w:rPr>
          <w:rFonts w:asciiTheme="majorBidi" w:eastAsia="Times New Roman" w:hAnsiTheme="majorBidi" w:cstheme="majorBidi"/>
          <w:b/>
          <w:bCs/>
          <w:color w:val="000000"/>
          <w:kern w:val="0"/>
          <w:sz w:val="28"/>
          <w:szCs w:val="28"/>
          <w14:ligatures w14:val="none"/>
        </w:rPr>
      </w:pPr>
      <w:bookmarkStart w:id="10" w:name="_Hlk194589786"/>
      <w:bookmarkStart w:id="11" w:name="_Hlk193832998"/>
      <w:r w:rsidRPr="002B4569">
        <w:rPr>
          <w:rFonts w:asciiTheme="majorBidi" w:eastAsia="Times New Roman" w:hAnsiTheme="majorBidi" w:cstheme="majorBidi"/>
          <w:b/>
          <w:bCs/>
          <w:color w:val="000000"/>
          <w:kern w:val="0"/>
          <w:sz w:val="28"/>
          <w:szCs w:val="28"/>
          <w14:ligatures w14:val="none"/>
        </w:rPr>
        <w:t>Antioxidant properties of SRBO-</w:t>
      </w:r>
      <w:proofErr w:type="spellStart"/>
      <w:r w:rsidRPr="002B4569">
        <w:rPr>
          <w:rFonts w:asciiTheme="majorBidi" w:eastAsia="Times New Roman" w:hAnsiTheme="majorBidi" w:cstheme="majorBidi"/>
          <w:b/>
          <w:bCs/>
          <w:color w:val="000000"/>
          <w:kern w:val="0"/>
          <w:sz w:val="28"/>
          <w:szCs w:val="28"/>
          <w14:ligatures w14:val="none"/>
        </w:rPr>
        <w:t>oleogel</w:t>
      </w:r>
      <w:proofErr w:type="spellEnd"/>
      <w:r w:rsidRPr="002B4569">
        <w:rPr>
          <w:rFonts w:asciiTheme="majorBidi" w:eastAsia="Times New Roman" w:hAnsiTheme="majorBidi" w:cstheme="majorBidi"/>
          <w:b/>
          <w:bCs/>
          <w:color w:val="000000"/>
          <w:kern w:val="0"/>
          <w:sz w:val="28"/>
          <w:szCs w:val="28"/>
          <w14:ligatures w14:val="none"/>
        </w:rPr>
        <w:t xml:space="preserve"> with Varying Concentrations </w:t>
      </w:r>
      <w:bookmarkStart w:id="12" w:name="_Hlk194506512"/>
      <w:r w:rsidRPr="002B4569">
        <w:rPr>
          <w:rFonts w:asciiTheme="majorBidi" w:eastAsia="Times New Roman" w:hAnsiTheme="majorBidi" w:cstheme="majorBidi"/>
          <w:b/>
          <w:bCs/>
          <w:color w:val="000000"/>
          <w:kern w:val="0"/>
          <w:sz w:val="28"/>
          <w:szCs w:val="28"/>
          <w14:ligatures w14:val="none"/>
        </w:rPr>
        <w:t>of BW</w:t>
      </w:r>
      <w:bookmarkEnd w:id="10"/>
      <w:bookmarkEnd w:id="12"/>
      <w:r w:rsidRPr="002B4569">
        <w:rPr>
          <w:rFonts w:asciiTheme="majorBidi" w:eastAsia="Times New Roman" w:hAnsiTheme="majorBidi" w:cstheme="majorBidi"/>
          <w:b/>
          <w:bCs/>
          <w:color w:val="000000"/>
          <w:kern w:val="0"/>
          <w:sz w:val="28"/>
          <w:szCs w:val="28"/>
          <w14:ligatures w14:val="none"/>
        </w:rPr>
        <w:t>:</w:t>
      </w:r>
    </w:p>
    <w:p w14:paraId="26816414" w14:textId="0C51C8A4" w:rsidR="00B27CE7" w:rsidRPr="002B4569" w:rsidRDefault="00B27CE7" w:rsidP="00B27CE7">
      <w:pPr>
        <w:spacing w:after="0" w:line="360" w:lineRule="auto"/>
        <w:jc w:val="both"/>
        <w:rPr>
          <w:rFonts w:asciiTheme="majorBidi" w:eastAsia="Times New Roman" w:hAnsiTheme="majorBidi" w:cstheme="majorBidi"/>
          <w:color w:val="000000"/>
          <w:kern w:val="0"/>
          <w:sz w:val="28"/>
          <w:szCs w:val="28"/>
          <w14:ligatures w14:val="none"/>
        </w:rPr>
      </w:pPr>
      <w:r w:rsidRPr="004439FA">
        <w:rPr>
          <w:rFonts w:asciiTheme="majorBidi" w:eastAsia="Times New Roman" w:hAnsiTheme="majorBidi" w:cstheme="majorBidi"/>
          <w:color w:val="000000"/>
          <w:kern w:val="0"/>
          <w:sz w:val="28"/>
          <w:szCs w:val="28"/>
          <w14:ligatures w14:val="none"/>
        </w:rPr>
        <w:t>Table</w:t>
      </w:r>
      <w:r w:rsidRPr="00082A38">
        <w:rPr>
          <w:rFonts w:asciiTheme="majorBidi" w:eastAsia="Times New Roman" w:hAnsiTheme="majorBidi" w:cstheme="majorBidi"/>
          <w:color w:val="000000"/>
          <w:kern w:val="0"/>
          <w:sz w:val="28"/>
          <w:szCs w:val="28"/>
          <w14:ligatures w14:val="none"/>
        </w:rPr>
        <w:t xml:space="preserve"> (</w:t>
      </w:r>
      <w:r w:rsidR="004439FA">
        <w:rPr>
          <w:rFonts w:asciiTheme="majorBidi" w:eastAsia="Times New Roman" w:hAnsiTheme="majorBidi" w:cstheme="majorBidi"/>
          <w:color w:val="000000"/>
          <w:kern w:val="0"/>
          <w:sz w:val="28"/>
          <w:szCs w:val="28"/>
          <w14:ligatures w14:val="none"/>
        </w:rPr>
        <w:t>5</w:t>
      </w:r>
      <w:r w:rsidRPr="00082A38">
        <w:rPr>
          <w:rFonts w:asciiTheme="majorBidi" w:eastAsia="Times New Roman" w:hAnsiTheme="majorBidi" w:cstheme="majorBidi"/>
          <w:color w:val="000000"/>
          <w:kern w:val="0"/>
          <w:sz w:val="28"/>
          <w:szCs w:val="28"/>
          <w14:ligatures w14:val="none"/>
        </w:rPr>
        <w:t>)</w:t>
      </w:r>
      <w:r w:rsidRPr="002B4569">
        <w:rPr>
          <w:rFonts w:asciiTheme="majorBidi" w:eastAsia="Times New Roman" w:hAnsiTheme="majorBidi" w:cstheme="majorBidi"/>
          <w:color w:val="000000"/>
          <w:kern w:val="0"/>
          <w:sz w:val="28"/>
          <w:szCs w:val="28"/>
          <w14:ligatures w14:val="none"/>
        </w:rPr>
        <w:t xml:space="preserve"> shows the total phenolic compounds and antioxidant activity for SRBO-</w:t>
      </w:r>
      <w:proofErr w:type="spellStart"/>
      <w:r w:rsidRPr="002B4569">
        <w:rPr>
          <w:rFonts w:asciiTheme="majorBidi" w:eastAsia="Times New Roman" w:hAnsiTheme="majorBidi" w:cstheme="majorBidi"/>
          <w:color w:val="000000"/>
          <w:kern w:val="0"/>
          <w:sz w:val="28"/>
          <w:szCs w:val="28"/>
          <w14:ligatures w14:val="none"/>
        </w:rPr>
        <w:t>oleogel</w:t>
      </w:r>
      <w:proofErr w:type="spellEnd"/>
      <w:r w:rsidRPr="002B4569">
        <w:rPr>
          <w:rFonts w:asciiTheme="majorBidi" w:eastAsia="Times New Roman" w:hAnsiTheme="majorBidi" w:cstheme="majorBidi"/>
          <w:color w:val="000000"/>
          <w:kern w:val="0"/>
          <w:sz w:val="28"/>
          <w:szCs w:val="28"/>
          <w14:ligatures w14:val="none"/>
        </w:rPr>
        <w:t xml:space="preserve"> with varying concentrations of BW. The total phenolic component content in the SRBO was 15.45 mg GAE/g and reached 28.55 mg GAE/g for SRBO-</w:t>
      </w:r>
      <w:proofErr w:type="spellStart"/>
      <w:r w:rsidRPr="002B4569">
        <w:rPr>
          <w:rFonts w:asciiTheme="majorBidi" w:eastAsia="Times New Roman" w:hAnsiTheme="majorBidi" w:cstheme="majorBidi"/>
          <w:color w:val="000000"/>
          <w:kern w:val="0"/>
          <w:sz w:val="28"/>
          <w:szCs w:val="28"/>
          <w14:ligatures w14:val="none"/>
        </w:rPr>
        <w:t>oleogel</w:t>
      </w:r>
      <w:proofErr w:type="spellEnd"/>
      <w:r w:rsidRPr="002B4569">
        <w:rPr>
          <w:rFonts w:asciiTheme="majorBidi" w:eastAsia="Times New Roman" w:hAnsiTheme="majorBidi" w:cstheme="majorBidi"/>
          <w:color w:val="000000"/>
          <w:kern w:val="0"/>
          <w:sz w:val="28"/>
          <w:szCs w:val="28"/>
          <w14:ligatures w14:val="none"/>
        </w:rPr>
        <w:t xml:space="preserve"> with BW 9%, indicating that beeswax either contributes phenolic compounds to the </w:t>
      </w:r>
      <w:proofErr w:type="spellStart"/>
      <w:r w:rsidRPr="002B4569">
        <w:rPr>
          <w:rFonts w:asciiTheme="majorBidi" w:eastAsia="Times New Roman" w:hAnsiTheme="majorBidi" w:cstheme="majorBidi"/>
          <w:color w:val="000000"/>
          <w:kern w:val="0"/>
          <w:sz w:val="28"/>
          <w:szCs w:val="28"/>
          <w14:ligatures w14:val="none"/>
        </w:rPr>
        <w:t>oleogel</w:t>
      </w:r>
      <w:proofErr w:type="spellEnd"/>
      <w:r w:rsidRPr="002B4569">
        <w:rPr>
          <w:rFonts w:asciiTheme="majorBidi" w:eastAsia="Times New Roman" w:hAnsiTheme="majorBidi" w:cstheme="majorBidi"/>
          <w:color w:val="000000"/>
          <w:kern w:val="0"/>
          <w:sz w:val="28"/>
          <w:szCs w:val="28"/>
          <w14:ligatures w14:val="none"/>
        </w:rPr>
        <w:t xml:space="preserve"> or enhances the retention of oil-soluble antioxidants within the gel matrix. This increase in TPC signifies enhanced antioxidant properties, which are crucial for improving the oxidative stability of the </w:t>
      </w:r>
      <w:proofErr w:type="spellStart"/>
      <w:r w:rsidRPr="002B4569">
        <w:rPr>
          <w:rFonts w:asciiTheme="majorBidi" w:eastAsia="Times New Roman" w:hAnsiTheme="majorBidi" w:cstheme="majorBidi"/>
          <w:color w:val="000000"/>
          <w:kern w:val="0"/>
          <w:sz w:val="28"/>
          <w:szCs w:val="28"/>
          <w14:ligatures w14:val="none"/>
        </w:rPr>
        <w:t>oleogels</w:t>
      </w:r>
      <w:proofErr w:type="spellEnd"/>
      <w:r w:rsidRPr="002B4569">
        <w:rPr>
          <w:rFonts w:asciiTheme="majorBidi" w:eastAsia="Times New Roman" w:hAnsiTheme="majorBidi" w:cstheme="majorBidi"/>
          <w:color w:val="000000"/>
          <w:kern w:val="0"/>
          <w:sz w:val="28"/>
          <w:szCs w:val="28"/>
          <w14:ligatures w14:val="none"/>
        </w:rPr>
        <w:t xml:space="preserve"> and extending their shelf life.</w:t>
      </w:r>
    </w:p>
    <w:p w14:paraId="4CE90D09" w14:textId="77777777" w:rsidR="00B27CE7" w:rsidRPr="002B4569" w:rsidRDefault="00B27CE7" w:rsidP="00B27CE7">
      <w:pPr>
        <w:spacing w:after="0" w:line="360" w:lineRule="auto"/>
        <w:jc w:val="both"/>
        <w:rPr>
          <w:rFonts w:asciiTheme="majorBidi" w:eastAsia="Times New Roman" w:hAnsiTheme="majorBidi" w:cstheme="majorBidi"/>
          <w:b/>
          <w:bCs/>
          <w:color w:val="000000"/>
          <w:kern w:val="0"/>
          <w:sz w:val="28"/>
          <w:szCs w:val="28"/>
          <w14:ligatures w14:val="none"/>
        </w:rPr>
      </w:pPr>
      <w:r w:rsidRPr="002B4569">
        <w:rPr>
          <w:rFonts w:asciiTheme="majorBidi" w:eastAsia="Times New Roman" w:hAnsiTheme="majorBidi" w:cstheme="majorBidi"/>
          <w:color w:val="000000"/>
          <w:kern w:val="0"/>
          <w:sz w:val="28"/>
          <w:szCs w:val="28"/>
          <w14:ligatures w14:val="none"/>
        </w:rPr>
        <w:t xml:space="preserve"> The findings align with </w:t>
      </w:r>
      <w:r w:rsidRPr="002B4569">
        <w:rPr>
          <w:rFonts w:asciiTheme="majorBidi" w:eastAsia="Times New Roman" w:hAnsiTheme="majorBidi" w:cstheme="majorBidi"/>
          <w:b/>
          <w:bCs/>
          <w:color w:val="000000"/>
          <w:kern w:val="0"/>
          <w:sz w:val="28"/>
          <w:szCs w:val="28"/>
          <w14:ligatures w14:val="none"/>
        </w:rPr>
        <w:t>Hwang (2020),</w:t>
      </w:r>
      <w:r w:rsidRPr="002B4569">
        <w:rPr>
          <w:rFonts w:asciiTheme="majorBidi" w:eastAsia="Times New Roman" w:hAnsiTheme="majorBidi" w:cstheme="majorBidi"/>
          <w:color w:val="000000"/>
          <w:kern w:val="0"/>
          <w:sz w:val="28"/>
          <w:szCs w:val="28"/>
          <w14:ligatures w14:val="none"/>
        </w:rPr>
        <w:t xml:space="preserve"> who noted that natural waxes, such as beeswax, contribute phenolic compounds that enhance the antioxidant capacity of </w:t>
      </w:r>
      <w:proofErr w:type="spellStart"/>
      <w:r w:rsidRPr="002B4569">
        <w:rPr>
          <w:rFonts w:asciiTheme="majorBidi" w:eastAsia="Times New Roman" w:hAnsiTheme="majorBidi" w:cstheme="majorBidi"/>
          <w:color w:val="000000"/>
          <w:kern w:val="0"/>
          <w:sz w:val="28"/>
          <w:szCs w:val="28"/>
          <w14:ligatures w14:val="none"/>
        </w:rPr>
        <w:t>oleogels</w:t>
      </w:r>
      <w:proofErr w:type="spellEnd"/>
      <w:r w:rsidRPr="002B4569">
        <w:rPr>
          <w:rFonts w:asciiTheme="majorBidi" w:eastAsia="Times New Roman" w:hAnsiTheme="majorBidi" w:cstheme="majorBidi"/>
          <w:color w:val="000000"/>
          <w:kern w:val="0"/>
          <w:sz w:val="28"/>
          <w:szCs w:val="28"/>
          <w14:ligatures w14:val="none"/>
        </w:rPr>
        <w:t xml:space="preserve">. The TPC values are comparable to those observed in </w:t>
      </w:r>
      <w:proofErr w:type="spellStart"/>
      <w:r w:rsidRPr="002B4569">
        <w:rPr>
          <w:rFonts w:asciiTheme="majorBidi" w:eastAsia="Times New Roman" w:hAnsiTheme="majorBidi" w:cstheme="majorBidi"/>
          <w:color w:val="000000"/>
          <w:kern w:val="0"/>
          <w:sz w:val="28"/>
          <w:szCs w:val="28"/>
          <w14:ligatures w14:val="none"/>
        </w:rPr>
        <w:t>oleogels</w:t>
      </w:r>
      <w:proofErr w:type="spellEnd"/>
      <w:r w:rsidRPr="002B4569">
        <w:rPr>
          <w:rFonts w:asciiTheme="majorBidi" w:eastAsia="Times New Roman" w:hAnsiTheme="majorBidi" w:cstheme="majorBidi"/>
          <w:color w:val="000000"/>
          <w:kern w:val="0"/>
          <w:sz w:val="28"/>
          <w:szCs w:val="28"/>
          <w14:ligatures w14:val="none"/>
        </w:rPr>
        <w:t xml:space="preserve"> </w:t>
      </w:r>
      <w:r w:rsidRPr="002B4569">
        <w:rPr>
          <w:rFonts w:asciiTheme="majorBidi" w:eastAsia="Times New Roman" w:hAnsiTheme="majorBidi" w:cstheme="majorBidi"/>
          <w:color w:val="000000"/>
          <w:kern w:val="0"/>
          <w:sz w:val="28"/>
          <w:szCs w:val="28"/>
          <w14:ligatures w14:val="none"/>
        </w:rPr>
        <w:lastRenderedPageBreak/>
        <w:t>formed with other vege</w:t>
      </w:r>
      <w:r w:rsidRPr="004439FA">
        <w:rPr>
          <w:rFonts w:asciiTheme="majorBidi" w:eastAsia="Times New Roman" w:hAnsiTheme="majorBidi" w:cstheme="majorBidi"/>
          <w:color w:val="000000"/>
          <w:kern w:val="0"/>
          <w:sz w:val="28"/>
          <w:szCs w:val="28"/>
          <w14:ligatures w14:val="none"/>
        </w:rPr>
        <w:t>table</w:t>
      </w:r>
      <w:r w:rsidRPr="002B4569">
        <w:rPr>
          <w:rFonts w:asciiTheme="majorBidi" w:eastAsia="Times New Roman" w:hAnsiTheme="majorBidi" w:cstheme="majorBidi"/>
          <w:color w:val="000000"/>
          <w:kern w:val="0"/>
          <w:sz w:val="28"/>
          <w:szCs w:val="28"/>
          <w14:ligatures w14:val="none"/>
        </w:rPr>
        <w:t xml:space="preserve"> oils and waxes, as documented by </w:t>
      </w:r>
      <w:r w:rsidRPr="002B4569">
        <w:rPr>
          <w:rFonts w:asciiTheme="majorBidi" w:eastAsia="Times New Roman" w:hAnsiTheme="majorBidi" w:cstheme="majorBidi"/>
          <w:b/>
          <w:bCs/>
          <w:color w:val="000000"/>
          <w:kern w:val="0"/>
          <w:sz w:val="28"/>
          <w:szCs w:val="28"/>
          <w14:ligatures w14:val="none"/>
        </w:rPr>
        <w:t>Sobolev et al. (2022).</w:t>
      </w:r>
    </w:p>
    <w:p w14:paraId="23A5EDD5" w14:textId="77777777" w:rsidR="00B27CE7" w:rsidRPr="002B4569" w:rsidRDefault="00B27CE7" w:rsidP="00B27CE7">
      <w:pPr>
        <w:spacing w:after="0" w:line="360" w:lineRule="auto"/>
        <w:jc w:val="both"/>
        <w:rPr>
          <w:rFonts w:asciiTheme="majorBidi" w:eastAsia="Times New Roman" w:hAnsiTheme="majorBidi" w:cstheme="majorBidi"/>
          <w:color w:val="000000"/>
          <w:kern w:val="0"/>
          <w:sz w:val="28"/>
          <w:szCs w:val="28"/>
          <w14:ligatures w14:val="none"/>
        </w:rPr>
      </w:pPr>
      <w:r w:rsidRPr="002B4569">
        <w:rPr>
          <w:rFonts w:asciiTheme="majorBidi" w:eastAsia="Times New Roman" w:hAnsiTheme="majorBidi" w:cstheme="majorBidi"/>
          <w:color w:val="000000"/>
          <w:kern w:val="0"/>
          <w:sz w:val="28"/>
          <w:szCs w:val="28"/>
          <w14:ligatures w14:val="none"/>
        </w:rPr>
        <w:t xml:space="preserve">From the same </w:t>
      </w:r>
      <w:r w:rsidRPr="004439FA">
        <w:rPr>
          <w:rFonts w:asciiTheme="majorBidi" w:eastAsia="Times New Roman" w:hAnsiTheme="majorBidi" w:cstheme="majorBidi"/>
          <w:color w:val="000000"/>
          <w:kern w:val="0"/>
          <w:sz w:val="28"/>
          <w:szCs w:val="28"/>
          <w14:ligatures w14:val="none"/>
        </w:rPr>
        <w:t>table</w:t>
      </w:r>
      <w:r w:rsidRPr="002B4569">
        <w:rPr>
          <w:rFonts w:asciiTheme="majorBidi" w:eastAsia="Times New Roman" w:hAnsiTheme="majorBidi" w:cstheme="majorBidi"/>
          <w:color w:val="000000"/>
          <w:kern w:val="0"/>
          <w:sz w:val="28"/>
          <w:szCs w:val="28"/>
          <w14:ligatures w14:val="none"/>
        </w:rPr>
        <w:t xml:space="preserve">, it could be noticed that DPPH activity improves by increasing BW concentration in </w:t>
      </w:r>
      <w:proofErr w:type="spellStart"/>
      <w:r w:rsidRPr="002B4569">
        <w:rPr>
          <w:rFonts w:asciiTheme="majorBidi" w:eastAsia="Times New Roman" w:hAnsiTheme="majorBidi" w:cstheme="majorBidi"/>
          <w:color w:val="000000"/>
          <w:kern w:val="0"/>
          <w:sz w:val="28"/>
          <w:szCs w:val="28"/>
          <w14:ligatures w14:val="none"/>
        </w:rPr>
        <w:t>oleogels</w:t>
      </w:r>
      <w:proofErr w:type="spellEnd"/>
      <w:r w:rsidRPr="002B4569">
        <w:rPr>
          <w:rFonts w:asciiTheme="majorBidi" w:eastAsia="Times New Roman" w:hAnsiTheme="majorBidi" w:cstheme="majorBidi"/>
          <w:color w:val="000000"/>
          <w:kern w:val="0"/>
          <w:sz w:val="28"/>
          <w:szCs w:val="28"/>
          <w14:ligatures w14:val="none"/>
        </w:rPr>
        <w:t>, rising from 32.18% for SRBO to 46.95% for SRBO-</w:t>
      </w:r>
      <w:proofErr w:type="spellStart"/>
      <w:r w:rsidRPr="002B4569">
        <w:rPr>
          <w:rFonts w:asciiTheme="majorBidi" w:eastAsia="Times New Roman" w:hAnsiTheme="majorBidi" w:cstheme="majorBidi"/>
          <w:color w:val="000000"/>
          <w:kern w:val="0"/>
          <w:sz w:val="28"/>
          <w:szCs w:val="28"/>
          <w14:ligatures w14:val="none"/>
        </w:rPr>
        <w:t>oleogel</w:t>
      </w:r>
      <w:proofErr w:type="spellEnd"/>
      <w:r w:rsidRPr="002B4569">
        <w:rPr>
          <w:rFonts w:asciiTheme="majorBidi" w:eastAsia="Times New Roman" w:hAnsiTheme="majorBidi" w:cstheme="majorBidi"/>
          <w:color w:val="000000"/>
          <w:kern w:val="0"/>
          <w:sz w:val="28"/>
          <w:szCs w:val="28"/>
          <w14:ligatures w14:val="none"/>
        </w:rPr>
        <w:t xml:space="preserve"> with BW 9%, indicating that BW enhances the </w:t>
      </w:r>
      <w:proofErr w:type="spellStart"/>
      <w:r w:rsidRPr="002B4569">
        <w:rPr>
          <w:rFonts w:asciiTheme="majorBidi" w:eastAsia="Times New Roman" w:hAnsiTheme="majorBidi" w:cstheme="majorBidi"/>
          <w:color w:val="000000"/>
          <w:kern w:val="0"/>
          <w:sz w:val="28"/>
          <w:szCs w:val="28"/>
          <w14:ligatures w14:val="none"/>
        </w:rPr>
        <w:t>oleogel's</w:t>
      </w:r>
      <w:proofErr w:type="spellEnd"/>
      <w:r w:rsidRPr="002B4569">
        <w:rPr>
          <w:rFonts w:asciiTheme="majorBidi" w:eastAsia="Times New Roman" w:hAnsiTheme="majorBidi" w:cstheme="majorBidi"/>
          <w:color w:val="000000"/>
          <w:kern w:val="0"/>
          <w:sz w:val="28"/>
          <w:szCs w:val="28"/>
          <w14:ligatures w14:val="none"/>
        </w:rPr>
        <w:t xml:space="preserve"> ability to neutralize free radicals, likely through phenolic or wax-derived compounds. This improved DPPH activity underscores the potential of these </w:t>
      </w:r>
      <w:proofErr w:type="spellStart"/>
      <w:r w:rsidRPr="002B4569">
        <w:rPr>
          <w:rFonts w:asciiTheme="majorBidi" w:eastAsia="Times New Roman" w:hAnsiTheme="majorBidi" w:cstheme="majorBidi"/>
          <w:color w:val="000000"/>
          <w:kern w:val="0"/>
          <w:sz w:val="28"/>
          <w:szCs w:val="28"/>
          <w14:ligatures w14:val="none"/>
        </w:rPr>
        <w:t>oleogels</w:t>
      </w:r>
      <w:proofErr w:type="spellEnd"/>
      <w:r w:rsidRPr="002B4569">
        <w:rPr>
          <w:rFonts w:asciiTheme="majorBidi" w:eastAsia="Times New Roman" w:hAnsiTheme="majorBidi" w:cstheme="majorBidi"/>
          <w:color w:val="000000"/>
          <w:kern w:val="0"/>
          <w:sz w:val="28"/>
          <w:szCs w:val="28"/>
          <w14:ligatures w14:val="none"/>
        </w:rPr>
        <w:t xml:space="preserve"> to extend the shelf life and preserve the quality of food products by effectively mitigating oxidative stress. The results are consistent with </w:t>
      </w:r>
      <w:r w:rsidRPr="002B4569">
        <w:rPr>
          <w:rFonts w:asciiTheme="majorBidi" w:eastAsia="Times New Roman" w:hAnsiTheme="majorBidi" w:cstheme="majorBidi"/>
          <w:b/>
          <w:bCs/>
          <w:color w:val="000000"/>
          <w:kern w:val="0"/>
          <w:sz w:val="28"/>
          <w:szCs w:val="28"/>
          <w14:ligatures w14:val="none"/>
        </w:rPr>
        <w:t>Yi et al. (2017)</w:t>
      </w:r>
      <w:r w:rsidRPr="002B4569">
        <w:rPr>
          <w:rFonts w:asciiTheme="majorBidi" w:eastAsia="Times New Roman" w:hAnsiTheme="majorBidi" w:cstheme="majorBidi"/>
          <w:color w:val="000000"/>
          <w:kern w:val="0"/>
          <w:sz w:val="28"/>
          <w:szCs w:val="28"/>
          <w14:ligatures w14:val="none"/>
        </w:rPr>
        <w:t xml:space="preserve"> found that </w:t>
      </w:r>
      <w:proofErr w:type="spellStart"/>
      <w:r w:rsidRPr="002B4569">
        <w:rPr>
          <w:rFonts w:asciiTheme="majorBidi" w:eastAsia="Times New Roman" w:hAnsiTheme="majorBidi" w:cstheme="majorBidi"/>
          <w:color w:val="000000"/>
          <w:kern w:val="0"/>
          <w:sz w:val="28"/>
          <w:szCs w:val="28"/>
          <w14:ligatures w14:val="none"/>
        </w:rPr>
        <w:t>oleogels</w:t>
      </w:r>
      <w:proofErr w:type="spellEnd"/>
      <w:r w:rsidRPr="002B4569">
        <w:rPr>
          <w:rFonts w:asciiTheme="majorBidi" w:eastAsia="Times New Roman" w:hAnsiTheme="majorBidi" w:cstheme="majorBidi"/>
          <w:color w:val="000000"/>
          <w:kern w:val="0"/>
          <w:sz w:val="28"/>
          <w:szCs w:val="28"/>
          <w14:ligatures w14:val="none"/>
        </w:rPr>
        <w:t xml:space="preserve"> with BW exhibit higher DPPH activity due to the ability of the wax to create a dense network that retains antioxidants and reduces oxidative degradation. In addition, </w:t>
      </w:r>
      <w:proofErr w:type="gramStart"/>
      <w:r w:rsidRPr="002B4569">
        <w:rPr>
          <w:rFonts w:asciiTheme="majorBidi" w:eastAsia="Times New Roman" w:hAnsiTheme="majorBidi" w:cstheme="majorBidi"/>
          <w:color w:val="000000"/>
          <w:kern w:val="0"/>
          <w:sz w:val="28"/>
          <w:szCs w:val="28"/>
          <w14:ligatures w14:val="none"/>
        </w:rPr>
        <w:t>The</w:t>
      </w:r>
      <w:proofErr w:type="gramEnd"/>
      <w:r w:rsidRPr="002B4569">
        <w:rPr>
          <w:rFonts w:asciiTheme="majorBidi" w:eastAsia="Times New Roman" w:hAnsiTheme="majorBidi" w:cstheme="majorBidi"/>
          <w:color w:val="000000"/>
          <w:kern w:val="0"/>
          <w:sz w:val="28"/>
          <w:szCs w:val="28"/>
          <w14:ligatures w14:val="none"/>
        </w:rPr>
        <w:t xml:space="preserve"> observed increase in DPPH activity aligns with data from </w:t>
      </w:r>
      <w:r w:rsidRPr="002B4569">
        <w:rPr>
          <w:rFonts w:asciiTheme="majorBidi" w:eastAsia="Times New Roman" w:hAnsiTheme="majorBidi" w:cstheme="majorBidi"/>
          <w:b/>
          <w:bCs/>
          <w:color w:val="000000"/>
          <w:kern w:val="0"/>
          <w:sz w:val="28"/>
          <w:szCs w:val="28"/>
          <w14:ligatures w14:val="none"/>
        </w:rPr>
        <w:t>Gao and Wu (2019),</w:t>
      </w:r>
      <w:r w:rsidRPr="002B4569">
        <w:rPr>
          <w:rFonts w:asciiTheme="majorBidi" w:eastAsia="Times New Roman" w:hAnsiTheme="majorBidi" w:cstheme="majorBidi"/>
          <w:color w:val="000000"/>
          <w:kern w:val="0"/>
          <w:sz w:val="28"/>
          <w:szCs w:val="28"/>
          <w14:ligatures w14:val="none"/>
        </w:rPr>
        <w:t xml:space="preserve"> where natural wax-based </w:t>
      </w:r>
      <w:proofErr w:type="spellStart"/>
      <w:r w:rsidRPr="002B4569">
        <w:rPr>
          <w:rFonts w:asciiTheme="majorBidi" w:eastAsia="Times New Roman" w:hAnsiTheme="majorBidi" w:cstheme="majorBidi"/>
          <w:color w:val="000000"/>
          <w:kern w:val="0"/>
          <w:sz w:val="28"/>
          <w:szCs w:val="28"/>
          <w14:ligatures w14:val="none"/>
        </w:rPr>
        <w:t>oleogels</w:t>
      </w:r>
      <w:proofErr w:type="spellEnd"/>
      <w:r w:rsidRPr="002B4569">
        <w:rPr>
          <w:rFonts w:asciiTheme="majorBidi" w:eastAsia="Times New Roman" w:hAnsiTheme="majorBidi" w:cstheme="majorBidi"/>
          <w:color w:val="000000"/>
          <w:kern w:val="0"/>
          <w:sz w:val="28"/>
          <w:szCs w:val="28"/>
          <w14:ligatures w14:val="none"/>
        </w:rPr>
        <w:t xml:space="preserve"> demonstrated enhanced oxidative stability.</w:t>
      </w:r>
    </w:p>
    <w:p w14:paraId="2FA1DCDF" w14:textId="77777777" w:rsidR="00B27CE7" w:rsidRDefault="00B27CE7" w:rsidP="00B27CE7">
      <w:pPr>
        <w:spacing w:after="0" w:line="360" w:lineRule="auto"/>
        <w:jc w:val="both"/>
        <w:rPr>
          <w:rFonts w:asciiTheme="majorBidi" w:eastAsia="Times New Roman" w:hAnsiTheme="majorBidi" w:cstheme="majorBidi"/>
          <w:color w:val="000000"/>
          <w:kern w:val="0"/>
          <w:sz w:val="28"/>
          <w:szCs w:val="28"/>
          <w14:ligatures w14:val="none"/>
        </w:rPr>
      </w:pPr>
      <w:r w:rsidRPr="002B4569">
        <w:rPr>
          <w:rFonts w:asciiTheme="majorBidi" w:eastAsia="Times New Roman" w:hAnsiTheme="majorBidi" w:cstheme="majorBidi"/>
          <w:color w:val="000000"/>
          <w:kern w:val="0"/>
          <w:sz w:val="28"/>
          <w:szCs w:val="28"/>
          <w14:ligatures w14:val="none"/>
        </w:rPr>
        <w:t xml:space="preserve">The improved antioxidant properties make these </w:t>
      </w:r>
      <w:proofErr w:type="spellStart"/>
      <w:r w:rsidRPr="002B4569">
        <w:rPr>
          <w:rFonts w:asciiTheme="majorBidi" w:eastAsia="Times New Roman" w:hAnsiTheme="majorBidi" w:cstheme="majorBidi"/>
          <w:color w:val="000000"/>
          <w:kern w:val="0"/>
          <w:sz w:val="28"/>
          <w:szCs w:val="28"/>
          <w14:ligatures w14:val="none"/>
        </w:rPr>
        <w:t>oleogels</w:t>
      </w:r>
      <w:proofErr w:type="spellEnd"/>
      <w:r w:rsidRPr="002B4569">
        <w:rPr>
          <w:rFonts w:asciiTheme="majorBidi" w:eastAsia="Times New Roman" w:hAnsiTheme="majorBidi" w:cstheme="majorBidi"/>
          <w:color w:val="000000"/>
          <w:kern w:val="0"/>
          <w:sz w:val="28"/>
          <w:szCs w:val="28"/>
          <w14:ligatures w14:val="none"/>
        </w:rPr>
        <w:t xml:space="preserve"> sui</w:t>
      </w:r>
      <w:r w:rsidRPr="004439FA">
        <w:rPr>
          <w:rFonts w:asciiTheme="majorBidi" w:eastAsia="Times New Roman" w:hAnsiTheme="majorBidi" w:cstheme="majorBidi"/>
          <w:color w:val="000000"/>
          <w:kern w:val="0"/>
          <w:sz w:val="28"/>
          <w:szCs w:val="28"/>
          <w14:ligatures w14:val="none"/>
        </w:rPr>
        <w:t>table</w:t>
      </w:r>
      <w:r w:rsidRPr="002B4569">
        <w:rPr>
          <w:rFonts w:asciiTheme="majorBidi" w:eastAsia="Times New Roman" w:hAnsiTheme="majorBidi" w:cstheme="majorBidi"/>
          <w:color w:val="000000"/>
          <w:kern w:val="0"/>
          <w:sz w:val="28"/>
          <w:szCs w:val="28"/>
          <w14:ligatures w14:val="none"/>
        </w:rPr>
        <w:t xml:space="preserve"> for applications in spreads, frying oils, or baked goods, where oxidative stability is crucial. Enhanced antioxidant activity adds functional value to the </w:t>
      </w:r>
      <w:proofErr w:type="spellStart"/>
      <w:r w:rsidRPr="002B4569">
        <w:rPr>
          <w:rFonts w:asciiTheme="majorBidi" w:eastAsia="Times New Roman" w:hAnsiTheme="majorBidi" w:cstheme="majorBidi"/>
          <w:color w:val="000000"/>
          <w:kern w:val="0"/>
          <w:sz w:val="28"/>
          <w:szCs w:val="28"/>
          <w14:ligatures w14:val="none"/>
        </w:rPr>
        <w:t>oleogels</w:t>
      </w:r>
      <w:proofErr w:type="spellEnd"/>
      <w:r w:rsidRPr="002B4569">
        <w:rPr>
          <w:rFonts w:asciiTheme="majorBidi" w:eastAsia="Times New Roman" w:hAnsiTheme="majorBidi" w:cstheme="majorBidi"/>
          <w:color w:val="000000"/>
          <w:kern w:val="0"/>
          <w:sz w:val="28"/>
          <w:szCs w:val="28"/>
          <w14:ligatures w14:val="none"/>
        </w:rPr>
        <w:t>, potentially benefiting consumers by reducing oxidative by-products and preserving bioactive compounds.</w:t>
      </w:r>
    </w:p>
    <w:p w14:paraId="31A5BCE5" w14:textId="0ADBA0EC" w:rsidR="00B46653" w:rsidRPr="00677460" w:rsidRDefault="00B46653" w:rsidP="00677460">
      <w:pPr>
        <w:spacing w:after="0" w:line="360" w:lineRule="auto"/>
        <w:jc w:val="both"/>
        <w:rPr>
          <w:rFonts w:asciiTheme="majorBidi" w:eastAsia="Times New Roman" w:hAnsiTheme="majorBidi" w:cstheme="majorBidi"/>
          <w:color w:val="000000"/>
          <w:kern w:val="0"/>
          <w:sz w:val="26"/>
          <w:szCs w:val="26"/>
          <w14:ligatures w14:val="none"/>
        </w:rPr>
      </w:pPr>
      <w:r w:rsidRPr="00677460">
        <w:rPr>
          <w:rFonts w:asciiTheme="majorBidi" w:eastAsia="Times New Roman" w:hAnsiTheme="majorBidi" w:cstheme="majorBidi"/>
          <w:color w:val="000000"/>
          <w:kern w:val="0"/>
          <w:sz w:val="26"/>
          <w:szCs w:val="26"/>
          <w14:ligatures w14:val="none"/>
        </w:rPr>
        <w:t>Tabl</w:t>
      </w:r>
      <w:r w:rsidR="004439FA">
        <w:rPr>
          <w:rFonts w:asciiTheme="majorBidi" w:eastAsia="Times New Roman" w:hAnsiTheme="majorBidi" w:cstheme="majorBidi"/>
          <w:color w:val="000000"/>
          <w:kern w:val="0"/>
          <w:sz w:val="26"/>
          <w:szCs w:val="26"/>
          <w14:ligatures w14:val="none"/>
        </w:rPr>
        <w:t>e</w:t>
      </w:r>
      <w:r w:rsidRPr="00677460">
        <w:rPr>
          <w:rFonts w:asciiTheme="majorBidi" w:eastAsia="Times New Roman" w:hAnsiTheme="majorBidi" w:cstheme="majorBidi"/>
          <w:color w:val="000000"/>
          <w:kern w:val="0"/>
          <w:sz w:val="26"/>
          <w:szCs w:val="26"/>
          <w14:ligatures w14:val="none"/>
        </w:rPr>
        <w:t xml:space="preserve"> (</w:t>
      </w:r>
      <w:r w:rsidR="004439FA">
        <w:rPr>
          <w:rFonts w:asciiTheme="majorBidi" w:eastAsia="Times New Roman" w:hAnsiTheme="majorBidi" w:cstheme="majorBidi"/>
          <w:color w:val="000000"/>
          <w:kern w:val="0"/>
          <w:sz w:val="26"/>
          <w:szCs w:val="26"/>
          <w14:ligatures w14:val="none"/>
        </w:rPr>
        <w:t>5</w:t>
      </w:r>
      <w:r w:rsidRPr="00677460">
        <w:rPr>
          <w:rFonts w:asciiTheme="majorBidi" w:eastAsia="Times New Roman" w:hAnsiTheme="majorBidi" w:cstheme="majorBidi"/>
          <w:color w:val="000000"/>
          <w:kern w:val="0"/>
          <w:sz w:val="26"/>
          <w:szCs w:val="26"/>
          <w14:ligatures w14:val="none"/>
        </w:rPr>
        <w:t>): Antioxidant properties of SRBO-</w:t>
      </w:r>
      <w:proofErr w:type="spellStart"/>
      <w:r w:rsidRPr="00677460">
        <w:rPr>
          <w:rFonts w:asciiTheme="majorBidi" w:eastAsia="Times New Roman" w:hAnsiTheme="majorBidi" w:cstheme="majorBidi"/>
          <w:color w:val="000000"/>
          <w:kern w:val="0"/>
          <w:sz w:val="26"/>
          <w:szCs w:val="26"/>
          <w14:ligatures w14:val="none"/>
        </w:rPr>
        <w:t>oleogel</w:t>
      </w:r>
      <w:proofErr w:type="spellEnd"/>
      <w:r w:rsidRPr="00677460">
        <w:rPr>
          <w:rFonts w:asciiTheme="majorBidi" w:eastAsia="Times New Roman" w:hAnsiTheme="majorBidi" w:cstheme="majorBidi"/>
          <w:color w:val="000000"/>
          <w:kern w:val="0"/>
          <w:sz w:val="26"/>
          <w:szCs w:val="26"/>
          <w14:ligatures w14:val="none"/>
        </w:rPr>
        <w:t xml:space="preserve"> with Varying Concentrations of BW</w:t>
      </w:r>
      <w:r w:rsidR="00082A38" w:rsidRPr="00677460">
        <w:rPr>
          <w:rFonts w:asciiTheme="majorBidi" w:eastAsia="Times New Roman" w:hAnsiTheme="majorBidi" w:cstheme="majorBidi"/>
          <w:color w:val="000000"/>
          <w:kern w:val="0"/>
          <w:sz w:val="26"/>
          <w:szCs w:val="26"/>
          <w14:ligatures w14:val="none"/>
        </w:rPr>
        <w:t>.</w:t>
      </w:r>
    </w:p>
    <w:tbl>
      <w:tblPr>
        <w:tblStyle w:val="TableGrid"/>
        <w:tblW w:w="5000" w:type="pct"/>
        <w:tblLook w:val="04A0" w:firstRow="1" w:lastRow="0" w:firstColumn="1" w:lastColumn="0" w:noHBand="0" w:noVBand="1"/>
      </w:tblPr>
      <w:tblGrid>
        <w:gridCol w:w="1849"/>
        <w:gridCol w:w="1849"/>
        <w:gridCol w:w="1848"/>
        <w:gridCol w:w="1848"/>
        <w:gridCol w:w="1848"/>
      </w:tblGrid>
      <w:tr w:rsidR="00B46653" w:rsidRPr="00C75641" w14:paraId="08012F81" w14:textId="77777777" w:rsidTr="00C75641">
        <w:trPr>
          <w:trHeight w:val="720"/>
        </w:trPr>
        <w:tc>
          <w:tcPr>
            <w:tcW w:w="1000" w:type="pct"/>
            <w:vAlign w:val="center"/>
          </w:tcPr>
          <w:bookmarkEnd w:id="11"/>
          <w:p w14:paraId="1601113B" w14:textId="77777777" w:rsidR="00B46653" w:rsidRPr="00C75641" w:rsidRDefault="00B46653" w:rsidP="00C75641">
            <w:pPr>
              <w:jc w:val="center"/>
              <w:rPr>
                <w:rFonts w:asciiTheme="majorBidi" w:eastAsia="Times New Roman" w:hAnsiTheme="majorBidi" w:cstheme="majorBidi"/>
                <w:sz w:val="28"/>
                <w:szCs w:val="28"/>
              </w:rPr>
            </w:pPr>
            <w:r w:rsidRPr="00C75641">
              <w:rPr>
                <w:rFonts w:asciiTheme="majorBidi" w:eastAsia="Times New Roman" w:hAnsiTheme="majorBidi" w:cstheme="majorBidi"/>
                <w:sz w:val="28"/>
                <w:szCs w:val="28"/>
              </w:rPr>
              <w:t>Properties</w:t>
            </w:r>
          </w:p>
        </w:tc>
        <w:tc>
          <w:tcPr>
            <w:tcW w:w="1000" w:type="pct"/>
            <w:vAlign w:val="center"/>
          </w:tcPr>
          <w:p w14:paraId="41FEC2C6" w14:textId="77777777" w:rsidR="00B46653" w:rsidRPr="00C75641" w:rsidRDefault="00B46653" w:rsidP="00C75641">
            <w:pPr>
              <w:jc w:val="center"/>
              <w:rPr>
                <w:rFonts w:asciiTheme="majorBidi" w:eastAsia="Calibri" w:hAnsiTheme="majorBidi" w:cstheme="majorBidi"/>
                <w:sz w:val="28"/>
                <w:szCs w:val="28"/>
              </w:rPr>
            </w:pPr>
            <w:r w:rsidRPr="00C75641">
              <w:rPr>
                <w:rFonts w:asciiTheme="majorBidi" w:eastAsia="Calibri" w:hAnsiTheme="majorBidi" w:cstheme="majorBidi"/>
                <w:sz w:val="28"/>
                <w:szCs w:val="28"/>
              </w:rPr>
              <w:t>SRBO</w:t>
            </w:r>
          </w:p>
        </w:tc>
        <w:tc>
          <w:tcPr>
            <w:tcW w:w="1000" w:type="pct"/>
            <w:vAlign w:val="center"/>
          </w:tcPr>
          <w:p w14:paraId="65830490" w14:textId="77777777" w:rsidR="00B46653" w:rsidRPr="00C75641" w:rsidRDefault="00B46653" w:rsidP="00C75641">
            <w:pPr>
              <w:jc w:val="center"/>
              <w:rPr>
                <w:rFonts w:asciiTheme="majorBidi" w:eastAsia="Times New Roman" w:hAnsiTheme="majorBidi" w:cstheme="majorBidi"/>
                <w:sz w:val="28"/>
                <w:szCs w:val="28"/>
              </w:rPr>
            </w:pPr>
            <w:r w:rsidRPr="00C75641">
              <w:rPr>
                <w:rFonts w:asciiTheme="majorBidi" w:eastAsia="Calibri" w:hAnsiTheme="majorBidi" w:cstheme="majorBidi"/>
                <w:sz w:val="28"/>
                <w:szCs w:val="28"/>
              </w:rPr>
              <w:t>SRBO + BW 3%</w:t>
            </w:r>
          </w:p>
        </w:tc>
        <w:tc>
          <w:tcPr>
            <w:tcW w:w="1000" w:type="pct"/>
            <w:vAlign w:val="center"/>
          </w:tcPr>
          <w:p w14:paraId="6E52F1F5" w14:textId="77777777" w:rsidR="00B46653" w:rsidRPr="00C75641" w:rsidRDefault="00B46653" w:rsidP="00C75641">
            <w:pPr>
              <w:jc w:val="center"/>
              <w:rPr>
                <w:rFonts w:asciiTheme="majorBidi" w:eastAsia="Times New Roman" w:hAnsiTheme="majorBidi" w:cstheme="majorBidi"/>
                <w:sz w:val="28"/>
                <w:szCs w:val="28"/>
              </w:rPr>
            </w:pPr>
            <w:r w:rsidRPr="00C75641">
              <w:rPr>
                <w:rFonts w:asciiTheme="majorBidi" w:eastAsia="Calibri" w:hAnsiTheme="majorBidi" w:cstheme="majorBidi"/>
                <w:sz w:val="28"/>
                <w:szCs w:val="28"/>
              </w:rPr>
              <w:t>SRBO + BW 6%</w:t>
            </w:r>
          </w:p>
        </w:tc>
        <w:tc>
          <w:tcPr>
            <w:tcW w:w="1000" w:type="pct"/>
            <w:vAlign w:val="center"/>
          </w:tcPr>
          <w:p w14:paraId="7F19488C" w14:textId="77777777" w:rsidR="00B46653" w:rsidRPr="00C75641" w:rsidRDefault="00B46653" w:rsidP="00C75641">
            <w:pPr>
              <w:jc w:val="center"/>
              <w:rPr>
                <w:rFonts w:asciiTheme="majorBidi" w:eastAsia="Times New Roman" w:hAnsiTheme="majorBidi" w:cstheme="majorBidi"/>
                <w:sz w:val="28"/>
                <w:szCs w:val="28"/>
              </w:rPr>
            </w:pPr>
            <w:r w:rsidRPr="00C75641">
              <w:rPr>
                <w:rFonts w:asciiTheme="majorBidi" w:eastAsia="Calibri" w:hAnsiTheme="majorBidi" w:cstheme="majorBidi"/>
                <w:sz w:val="28"/>
                <w:szCs w:val="28"/>
              </w:rPr>
              <w:t>SRBO + BW 9%</w:t>
            </w:r>
          </w:p>
        </w:tc>
      </w:tr>
      <w:tr w:rsidR="00B46653" w:rsidRPr="00C75641" w14:paraId="5DDDBB3E" w14:textId="77777777" w:rsidTr="00C75641">
        <w:trPr>
          <w:trHeight w:val="720"/>
        </w:trPr>
        <w:tc>
          <w:tcPr>
            <w:tcW w:w="1000" w:type="pct"/>
            <w:vAlign w:val="center"/>
          </w:tcPr>
          <w:p w14:paraId="30881918" w14:textId="77777777" w:rsidR="00B46653" w:rsidRPr="00C75641" w:rsidRDefault="00B46653" w:rsidP="00C75641">
            <w:pPr>
              <w:jc w:val="center"/>
              <w:rPr>
                <w:rFonts w:asciiTheme="majorBidi" w:eastAsia="Times New Roman" w:hAnsiTheme="majorBidi" w:cstheme="majorBidi"/>
                <w:sz w:val="28"/>
                <w:szCs w:val="28"/>
              </w:rPr>
            </w:pPr>
            <w:r w:rsidRPr="00C75641">
              <w:rPr>
                <w:rFonts w:asciiTheme="majorBidi" w:eastAsia="Calibri" w:hAnsiTheme="majorBidi" w:cstheme="majorBidi"/>
                <w:sz w:val="28"/>
                <w:szCs w:val="28"/>
              </w:rPr>
              <w:t>TPC (mg GAE/g)</w:t>
            </w:r>
          </w:p>
        </w:tc>
        <w:tc>
          <w:tcPr>
            <w:tcW w:w="1000" w:type="pct"/>
            <w:vAlign w:val="center"/>
          </w:tcPr>
          <w:p w14:paraId="70376E28" w14:textId="77777777" w:rsidR="00B46653" w:rsidRPr="00C75641" w:rsidRDefault="00B46653" w:rsidP="00C75641">
            <w:pPr>
              <w:jc w:val="center"/>
              <w:rPr>
                <w:rFonts w:asciiTheme="majorBidi" w:eastAsia="Calibri" w:hAnsiTheme="majorBidi" w:cstheme="majorBidi"/>
                <w:sz w:val="28"/>
                <w:szCs w:val="28"/>
              </w:rPr>
            </w:pPr>
            <w:r w:rsidRPr="00C75641">
              <w:rPr>
                <w:rFonts w:asciiTheme="majorBidi" w:eastAsia="Calibri" w:hAnsiTheme="majorBidi" w:cstheme="majorBidi"/>
                <w:sz w:val="28"/>
                <w:szCs w:val="28"/>
              </w:rPr>
              <w:t>15.45±0.84</w:t>
            </w:r>
          </w:p>
        </w:tc>
        <w:tc>
          <w:tcPr>
            <w:tcW w:w="1000" w:type="pct"/>
            <w:vAlign w:val="center"/>
          </w:tcPr>
          <w:p w14:paraId="1989D677" w14:textId="77777777" w:rsidR="00B46653" w:rsidRPr="00C75641" w:rsidRDefault="00B46653" w:rsidP="00C75641">
            <w:pPr>
              <w:jc w:val="center"/>
              <w:rPr>
                <w:rFonts w:asciiTheme="majorBidi" w:eastAsia="Times New Roman" w:hAnsiTheme="majorBidi" w:cstheme="majorBidi"/>
                <w:sz w:val="28"/>
                <w:szCs w:val="28"/>
              </w:rPr>
            </w:pPr>
            <w:r w:rsidRPr="00C75641">
              <w:rPr>
                <w:rFonts w:asciiTheme="majorBidi" w:eastAsia="Calibri" w:hAnsiTheme="majorBidi" w:cstheme="majorBidi"/>
                <w:sz w:val="28"/>
                <w:szCs w:val="28"/>
              </w:rPr>
              <w:t>20.15±0.96</w:t>
            </w:r>
          </w:p>
        </w:tc>
        <w:tc>
          <w:tcPr>
            <w:tcW w:w="1000" w:type="pct"/>
            <w:vAlign w:val="center"/>
          </w:tcPr>
          <w:p w14:paraId="57F5564A" w14:textId="77777777" w:rsidR="00B46653" w:rsidRPr="00C75641" w:rsidRDefault="00B46653" w:rsidP="00C75641">
            <w:pPr>
              <w:jc w:val="center"/>
              <w:rPr>
                <w:rFonts w:asciiTheme="majorBidi" w:eastAsia="Times New Roman" w:hAnsiTheme="majorBidi" w:cstheme="majorBidi"/>
                <w:sz w:val="28"/>
                <w:szCs w:val="28"/>
              </w:rPr>
            </w:pPr>
            <w:r w:rsidRPr="00C75641">
              <w:rPr>
                <w:rFonts w:asciiTheme="majorBidi" w:eastAsia="Calibri" w:hAnsiTheme="majorBidi" w:cstheme="majorBidi"/>
                <w:sz w:val="28"/>
                <w:szCs w:val="28"/>
              </w:rPr>
              <w:t>25.35±1.04</w:t>
            </w:r>
          </w:p>
        </w:tc>
        <w:tc>
          <w:tcPr>
            <w:tcW w:w="1000" w:type="pct"/>
            <w:vAlign w:val="center"/>
          </w:tcPr>
          <w:p w14:paraId="79FC4486" w14:textId="77777777" w:rsidR="00B46653" w:rsidRPr="00C75641" w:rsidRDefault="00B46653" w:rsidP="00C75641">
            <w:pPr>
              <w:jc w:val="center"/>
              <w:rPr>
                <w:rFonts w:asciiTheme="majorBidi" w:eastAsia="Times New Roman" w:hAnsiTheme="majorBidi" w:cstheme="majorBidi"/>
                <w:sz w:val="28"/>
                <w:szCs w:val="28"/>
              </w:rPr>
            </w:pPr>
            <w:r w:rsidRPr="00C75641">
              <w:rPr>
                <w:rFonts w:asciiTheme="majorBidi" w:eastAsia="Calibri" w:hAnsiTheme="majorBidi" w:cstheme="majorBidi"/>
                <w:sz w:val="28"/>
                <w:szCs w:val="28"/>
              </w:rPr>
              <w:t>28.55±1.63</w:t>
            </w:r>
          </w:p>
        </w:tc>
      </w:tr>
      <w:tr w:rsidR="00B46653" w:rsidRPr="00C75641" w14:paraId="46C2ED1C" w14:textId="77777777" w:rsidTr="00C75641">
        <w:trPr>
          <w:trHeight w:val="720"/>
        </w:trPr>
        <w:tc>
          <w:tcPr>
            <w:tcW w:w="1000" w:type="pct"/>
            <w:vAlign w:val="center"/>
          </w:tcPr>
          <w:p w14:paraId="1E652F63" w14:textId="77777777" w:rsidR="00B46653" w:rsidRPr="00C75641" w:rsidRDefault="00B46653" w:rsidP="00C75641">
            <w:pPr>
              <w:jc w:val="center"/>
              <w:rPr>
                <w:rFonts w:asciiTheme="majorBidi" w:eastAsia="Times New Roman" w:hAnsiTheme="majorBidi" w:cstheme="majorBidi"/>
                <w:sz w:val="28"/>
                <w:szCs w:val="28"/>
              </w:rPr>
            </w:pPr>
            <w:r w:rsidRPr="00C75641">
              <w:rPr>
                <w:rFonts w:asciiTheme="majorBidi" w:eastAsia="Calibri" w:hAnsiTheme="majorBidi" w:cstheme="majorBidi"/>
                <w:sz w:val="28"/>
                <w:szCs w:val="28"/>
              </w:rPr>
              <w:t>DPPH (%)</w:t>
            </w:r>
          </w:p>
        </w:tc>
        <w:tc>
          <w:tcPr>
            <w:tcW w:w="1000" w:type="pct"/>
            <w:vAlign w:val="center"/>
          </w:tcPr>
          <w:p w14:paraId="2AD7B817" w14:textId="77777777" w:rsidR="00B46653" w:rsidRPr="00C75641" w:rsidRDefault="00B46653" w:rsidP="00C75641">
            <w:pPr>
              <w:jc w:val="center"/>
              <w:rPr>
                <w:rFonts w:asciiTheme="majorBidi" w:eastAsia="Calibri" w:hAnsiTheme="majorBidi" w:cstheme="majorBidi"/>
                <w:sz w:val="28"/>
                <w:szCs w:val="28"/>
              </w:rPr>
            </w:pPr>
            <w:r w:rsidRPr="00C75641">
              <w:rPr>
                <w:rFonts w:asciiTheme="majorBidi" w:eastAsia="Calibri" w:hAnsiTheme="majorBidi" w:cstheme="majorBidi"/>
                <w:sz w:val="28"/>
                <w:szCs w:val="28"/>
              </w:rPr>
              <w:t>32.18±1.25</w:t>
            </w:r>
          </w:p>
        </w:tc>
        <w:tc>
          <w:tcPr>
            <w:tcW w:w="1000" w:type="pct"/>
            <w:vAlign w:val="center"/>
          </w:tcPr>
          <w:p w14:paraId="30BE1D01" w14:textId="77777777" w:rsidR="00B46653" w:rsidRPr="00C75641" w:rsidRDefault="00B46653" w:rsidP="00C75641">
            <w:pPr>
              <w:jc w:val="center"/>
              <w:rPr>
                <w:rFonts w:asciiTheme="majorBidi" w:eastAsia="Times New Roman" w:hAnsiTheme="majorBidi" w:cstheme="majorBidi"/>
                <w:sz w:val="28"/>
                <w:szCs w:val="28"/>
              </w:rPr>
            </w:pPr>
            <w:r w:rsidRPr="00C75641">
              <w:rPr>
                <w:rFonts w:asciiTheme="majorBidi" w:eastAsia="Calibri" w:hAnsiTheme="majorBidi" w:cstheme="majorBidi"/>
                <w:sz w:val="28"/>
                <w:szCs w:val="28"/>
              </w:rPr>
              <w:t>40.22±1.73</w:t>
            </w:r>
          </w:p>
        </w:tc>
        <w:tc>
          <w:tcPr>
            <w:tcW w:w="1000" w:type="pct"/>
            <w:vAlign w:val="center"/>
          </w:tcPr>
          <w:p w14:paraId="086B7041" w14:textId="77777777" w:rsidR="00B46653" w:rsidRPr="00C75641" w:rsidRDefault="00B46653" w:rsidP="00C75641">
            <w:pPr>
              <w:jc w:val="center"/>
              <w:rPr>
                <w:rFonts w:asciiTheme="majorBidi" w:eastAsia="Times New Roman" w:hAnsiTheme="majorBidi" w:cstheme="majorBidi"/>
                <w:sz w:val="28"/>
                <w:szCs w:val="28"/>
              </w:rPr>
            </w:pPr>
            <w:r w:rsidRPr="00C75641">
              <w:rPr>
                <w:rFonts w:asciiTheme="majorBidi" w:eastAsia="Calibri" w:hAnsiTheme="majorBidi" w:cstheme="majorBidi"/>
                <w:sz w:val="28"/>
                <w:szCs w:val="28"/>
              </w:rPr>
              <w:t>43.60±0.75</w:t>
            </w:r>
          </w:p>
        </w:tc>
        <w:tc>
          <w:tcPr>
            <w:tcW w:w="1000" w:type="pct"/>
            <w:vAlign w:val="center"/>
          </w:tcPr>
          <w:p w14:paraId="1CBE2CA1" w14:textId="77777777" w:rsidR="00B46653" w:rsidRPr="00C75641" w:rsidRDefault="00B46653" w:rsidP="00C75641">
            <w:pPr>
              <w:jc w:val="center"/>
              <w:rPr>
                <w:rFonts w:asciiTheme="majorBidi" w:eastAsia="Times New Roman" w:hAnsiTheme="majorBidi" w:cstheme="majorBidi"/>
                <w:sz w:val="28"/>
                <w:szCs w:val="28"/>
              </w:rPr>
            </w:pPr>
            <w:r w:rsidRPr="00C75641">
              <w:rPr>
                <w:rFonts w:asciiTheme="majorBidi" w:eastAsia="Calibri" w:hAnsiTheme="majorBidi" w:cstheme="majorBidi"/>
                <w:sz w:val="28"/>
                <w:szCs w:val="28"/>
              </w:rPr>
              <w:t>46.95±1.95</w:t>
            </w:r>
          </w:p>
        </w:tc>
      </w:tr>
    </w:tbl>
    <w:p w14:paraId="7046D518" w14:textId="2E69AA47" w:rsidR="00266977" w:rsidRPr="00266977" w:rsidRDefault="00266977" w:rsidP="00266977">
      <w:pPr>
        <w:spacing w:after="0" w:line="240" w:lineRule="auto"/>
        <w:outlineLvl w:val="3"/>
        <w:rPr>
          <w:rFonts w:ascii="Times New Roman" w:eastAsia="Times New Roman" w:hAnsi="Times New Roman" w:cs="Times New Roman"/>
          <w:kern w:val="0"/>
          <w14:ligatures w14:val="none"/>
        </w:rPr>
      </w:pPr>
      <w:r w:rsidRPr="00266977">
        <w:rPr>
          <w:rFonts w:ascii="Times New Roman" w:eastAsia="Times New Roman" w:hAnsi="Times New Roman" w:cs="Times New Roman"/>
          <w:kern w:val="0"/>
          <w14:ligatures w14:val="none"/>
        </w:rPr>
        <w:t xml:space="preserve">Each value is an average of </w:t>
      </w:r>
      <w:r w:rsidR="00082A38">
        <w:rPr>
          <w:rFonts w:ascii="Times New Roman" w:eastAsia="Times New Roman" w:hAnsi="Times New Roman" w:cs="Times New Roman"/>
          <w:kern w:val="0"/>
          <w14:ligatures w14:val="none"/>
        </w:rPr>
        <w:t>three</w:t>
      </w:r>
      <w:r w:rsidR="00082A38" w:rsidRPr="00266977">
        <w:rPr>
          <w:rFonts w:ascii="Times New Roman" w:eastAsia="Times New Roman" w:hAnsi="Times New Roman" w:cs="Times New Roman"/>
          <w:kern w:val="0"/>
          <w14:ligatures w14:val="none"/>
        </w:rPr>
        <w:t xml:space="preserve"> </w:t>
      </w:r>
      <w:r w:rsidRPr="00266977">
        <w:rPr>
          <w:rFonts w:ascii="Times New Roman" w:eastAsia="Times New Roman" w:hAnsi="Times New Roman" w:cs="Times New Roman"/>
          <w:kern w:val="0"/>
          <w14:ligatures w14:val="none"/>
        </w:rPr>
        <w:t>determinations± standard deviations.</w:t>
      </w:r>
    </w:p>
    <w:p w14:paraId="725840A2" w14:textId="241A938D" w:rsidR="00B27CE7" w:rsidRPr="00677460" w:rsidRDefault="00266977" w:rsidP="00677460">
      <w:pPr>
        <w:spacing w:line="240" w:lineRule="auto"/>
        <w:jc w:val="both"/>
        <w:outlineLvl w:val="3"/>
        <w:rPr>
          <w:rFonts w:ascii="Times New Roman" w:eastAsia="Times New Roman" w:hAnsi="Times New Roman" w:cs="Times New Roman"/>
          <w:kern w:val="0"/>
          <w14:ligatures w14:val="none"/>
        </w:rPr>
      </w:pPr>
      <w:r w:rsidRPr="00266977">
        <w:rPr>
          <w:rFonts w:ascii="Times New Roman" w:eastAsia="Times New Roman" w:hAnsi="Times New Roman" w:cs="Times New Roman"/>
          <w:kern w:val="0"/>
          <w14:ligatures w14:val="none"/>
        </w:rPr>
        <w:t xml:space="preserve">+Values followed by the same letter in the </w:t>
      </w:r>
      <w:r w:rsidR="00082A38">
        <w:rPr>
          <w:rFonts w:ascii="Times New Roman" w:eastAsia="Times New Roman" w:hAnsi="Times New Roman" w:cs="Times New Roman"/>
          <w:kern w:val="0"/>
          <w14:ligatures w14:val="none"/>
        </w:rPr>
        <w:t>row</w:t>
      </w:r>
      <w:r w:rsidRPr="00266977">
        <w:rPr>
          <w:rFonts w:ascii="Times New Roman" w:eastAsia="Times New Roman" w:hAnsi="Times New Roman" w:cs="Times New Roman"/>
          <w:kern w:val="0"/>
          <w14:ligatures w14:val="none"/>
        </w:rPr>
        <w:t xml:space="preserve"> are not significantly different at P &lt; 0.05.</w:t>
      </w:r>
    </w:p>
    <w:p w14:paraId="3C4BA8B7" w14:textId="77777777" w:rsidR="00103F4D" w:rsidRPr="00103F4D" w:rsidRDefault="00103F4D" w:rsidP="00677460">
      <w:pPr>
        <w:spacing w:before="240" w:after="0" w:line="360" w:lineRule="auto"/>
        <w:jc w:val="both"/>
        <w:outlineLvl w:val="3"/>
        <w:rPr>
          <w:rFonts w:ascii="Times New Roman" w:eastAsia="Times New Roman" w:hAnsi="Times New Roman" w:cs="Times New Roman"/>
          <w:b/>
          <w:bCs/>
          <w:kern w:val="0"/>
          <w:sz w:val="28"/>
          <w:szCs w:val="28"/>
          <w14:ligatures w14:val="none"/>
        </w:rPr>
      </w:pPr>
      <w:r w:rsidRPr="00103F4D">
        <w:rPr>
          <w:rFonts w:ascii="Times New Roman" w:eastAsia="Times New Roman" w:hAnsi="Times New Roman" w:cs="Times New Roman"/>
          <w:b/>
          <w:bCs/>
          <w:kern w:val="0"/>
          <w:sz w:val="28"/>
          <w:szCs w:val="28"/>
          <w14:ligatures w14:val="none"/>
        </w:rPr>
        <w:t>Tocopherols of SRBO and SRBO-</w:t>
      </w:r>
      <w:proofErr w:type="spellStart"/>
      <w:r w:rsidRPr="00103F4D">
        <w:rPr>
          <w:rFonts w:ascii="Times New Roman" w:eastAsia="Times New Roman" w:hAnsi="Times New Roman" w:cs="Times New Roman"/>
          <w:b/>
          <w:bCs/>
          <w:kern w:val="0"/>
          <w:sz w:val="28"/>
          <w:szCs w:val="28"/>
          <w14:ligatures w14:val="none"/>
        </w:rPr>
        <w:t>Oleogel</w:t>
      </w:r>
      <w:proofErr w:type="spellEnd"/>
      <w:r w:rsidRPr="00103F4D">
        <w:rPr>
          <w:rFonts w:ascii="Times New Roman" w:eastAsia="Times New Roman" w:hAnsi="Times New Roman" w:cs="Times New Roman"/>
          <w:b/>
          <w:bCs/>
          <w:kern w:val="0"/>
          <w:sz w:val="28"/>
          <w:szCs w:val="28"/>
          <w14:ligatures w14:val="none"/>
        </w:rPr>
        <w:t xml:space="preserve"> with 9% BW:</w:t>
      </w:r>
    </w:p>
    <w:p w14:paraId="3D9456E6" w14:textId="69C0AE22" w:rsidR="00103F4D" w:rsidRPr="00103F4D" w:rsidRDefault="00103F4D" w:rsidP="00082A38">
      <w:pPr>
        <w:spacing w:after="0" w:line="360" w:lineRule="auto"/>
        <w:jc w:val="both"/>
        <w:rPr>
          <w:rFonts w:ascii="Times New Roman" w:eastAsia="Times New Roman" w:hAnsi="Times New Roman" w:cs="Times New Roman"/>
          <w:kern w:val="0"/>
          <w:sz w:val="28"/>
          <w:szCs w:val="28"/>
          <w14:ligatures w14:val="none"/>
        </w:rPr>
      </w:pPr>
      <w:r w:rsidRPr="00103F4D">
        <w:rPr>
          <w:rFonts w:ascii="Times New Roman" w:eastAsia="Times New Roman" w:hAnsi="Times New Roman" w:cs="Times New Roman"/>
          <w:kern w:val="0"/>
          <w:sz w:val="28"/>
          <w:szCs w:val="28"/>
          <w14:ligatures w14:val="none"/>
        </w:rPr>
        <w:lastRenderedPageBreak/>
        <w:t xml:space="preserve">According to the data presented in </w:t>
      </w:r>
      <w:r w:rsidRPr="004439FA">
        <w:rPr>
          <w:rFonts w:ascii="Times New Roman" w:eastAsia="Times New Roman" w:hAnsi="Times New Roman" w:cs="Times New Roman"/>
          <w:kern w:val="0"/>
          <w:sz w:val="28"/>
          <w:szCs w:val="28"/>
          <w14:ligatures w14:val="none"/>
        </w:rPr>
        <w:t>Table</w:t>
      </w:r>
      <w:r w:rsidR="00082A38">
        <w:rPr>
          <w:rFonts w:ascii="Times New Roman" w:eastAsia="Times New Roman" w:hAnsi="Times New Roman" w:cs="Times New Roman"/>
          <w:kern w:val="0"/>
          <w:sz w:val="28"/>
          <w:szCs w:val="28"/>
          <w14:ligatures w14:val="none"/>
        </w:rPr>
        <w:t xml:space="preserve"> </w:t>
      </w:r>
      <w:r w:rsidR="00082A38" w:rsidRPr="00082A38">
        <w:rPr>
          <w:rFonts w:ascii="Times New Roman" w:eastAsia="Times New Roman" w:hAnsi="Times New Roman" w:cs="Times New Roman"/>
          <w:kern w:val="0"/>
          <w:sz w:val="28"/>
          <w:szCs w:val="28"/>
          <w14:ligatures w14:val="none"/>
        </w:rPr>
        <w:t>(</w:t>
      </w:r>
      <w:r w:rsidR="004439FA">
        <w:rPr>
          <w:rFonts w:ascii="Times New Roman" w:eastAsia="Times New Roman" w:hAnsi="Times New Roman" w:cs="Times New Roman"/>
          <w:kern w:val="0"/>
          <w:sz w:val="28"/>
          <w:szCs w:val="28"/>
          <w14:ligatures w14:val="none"/>
        </w:rPr>
        <w:t>6</w:t>
      </w:r>
      <w:r w:rsidR="00082A38" w:rsidRPr="00082A38">
        <w:rPr>
          <w:rFonts w:ascii="Times New Roman" w:eastAsia="Times New Roman" w:hAnsi="Times New Roman" w:cs="Times New Roman"/>
          <w:kern w:val="0"/>
          <w:sz w:val="28"/>
          <w:szCs w:val="28"/>
          <w14:ligatures w14:val="none"/>
        </w:rPr>
        <w:t>)</w:t>
      </w:r>
      <w:r w:rsidRPr="00082A38">
        <w:rPr>
          <w:rFonts w:ascii="Times New Roman" w:eastAsia="Times New Roman" w:hAnsi="Times New Roman" w:cs="Times New Roman"/>
          <w:kern w:val="0"/>
          <w:sz w:val="28"/>
          <w:szCs w:val="28"/>
          <w14:ligatures w14:val="none"/>
        </w:rPr>
        <w:t>,</w:t>
      </w:r>
      <w:r w:rsidRPr="00103F4D">
        <w:rPr>
          <w:rFonts w:ascii="Times New Roman" w:eastAsia="Times New Roman" w:hAnsi="Times New Roman" w:cs="Times New Roman"/>
          <w:kern w:val="0"/>
          <w:sz w:val="28"/>
          <w:szCs w:val="28"/>
          <w14:ligatures w14:val="none"/>
        </w:rPr>
        <w:t xml:space="preserve"> the tocopherol composition of SRBO undergoes slight changes when transformed into an SRBO-</w:t>
      </w:r>
      <w:proofErr w:type="spellStart"/>
      <w:r w:rsidRPr="00103F4D">
        <w:rPr>
          <w:rFonts w:ascii="Times New Roman" w:eastAsia="Times New Roman" w:hAnsi="Times New Roman" w:cs="Times New Roman"/>
          <w:kern w:val="0"/>
          <w:sz w:val="28"/>
          <w:szCs w:val="28"/>
          <w14:ligatures w14:val="none"/>
        </w:rPr>
        <w:t>oleogel</w:t>
      </w:r>
      <w:proofErr w:type="spellEnd"/>
      <w:r w:rsidRPr="00103F4D">
        <w:rPr>
          <w:rFonts w:ascii="Times New Roman" w:eastAsia="Times New Roman" w:hAnsi="Times New Roman" w:cs="Times New Roman"/>
          <w:kern w:val="0"/>
          <w:sz w:val="28"/>
          <w:szCs w:val="28"/>
          <w14:ligatures w14:val="none"/>
        </w:rPr>
        <w:t xml:space="preserve"> with 9% BW.</w:t>
      </w:r>
    </w:p>
    <w:p w14:paraId="7ED6929D" w14:textId="77777777" w:rsidR="00103F4D" w:rsidRPr="00103F4D" w:rsidRDefault="00103F4D" w:rsidP="00D44FA9">
      <w:pPr>
        <w:spacing w:after="0" w:line="360" w:lineRule="auto"/>
        <w:jc w:val="both"/>
        <w:rPr>
          <w:rFonts w:ascii="Times New Roman" w:eastAsia="Times New Roman" w:hAnsi="Times New Roman" w:cs="Times New Roman"/>
          <w:kern w:val="0"/>
          <w:sz w:val="28"/>
          <w:szCs w:val="28"/>
          <w14:ligatures w14:val="none"/>
        </w:rPr>
      </w:pPr>
      <w:r w:rsidRPr="00103F4D">
        <w:rPr>
          <w:rFonts w:ascii="Times New Roman" w:eastAsia="Times New Roman" w:hAnsi="Times New Roman" w:cs="Times New Roman"/>
          <w:kern w:val="0"/>
          <w:sz w:val="28"/>
          <w:szCs w:val="28"/>
          <w14:ligatures w14:val="none"/>
        </w:rPr>
        <w:t>α-Tocopherol decreases from 150.94 mg/kg to 143.12 mg/kg, while β-Tocopherol shows a small reduction from 3.93 mg/kg to 3.64 mg/kg. Similarly, γ-Tocopherol decreases from 500.42 mg/kg to 490.68 mg/kg, and δ-Tocopherol decreases from 120.28 mg/kg to 116.42 mg/kg for SRBO and SRBO-</w:t>
      </w:r>
      <w:proofErr w:type="spellStart"/>
      <w:r w:rsidRPr="00103F4D">
        <w:rPr>
          <w:rFonts w:ascii="Times New Roman" w:eastAsia="Times New Roman" w:hAnsi="Times New Roman" w:cs="Times New Roman"/>
          <w:kern w:val="0"/>
          <w:sz w:val="28"/>
          <w:szCs w:val="28"/>
          <w14:ligatures w14:val="none"/>
        </w:rPr>
        <w:t>oleogel</w:t>
      </w:r>
      <w:proofErr w:type="spellEnd"/>
      <w:r w:rsidRPr="00103F4D">
        <w:rPr>
          <w:rFonts w:ascii="Times New Roman" w:eastAsia="Times New Roman" w:hAnsi="Times New Roman" w:cs="Times New Roman"/>
          <w:kern w:val="0"/>
          <w:sz w:val="28"/>
          <w:szCs w:val="28"/>
          <w14:ligatures w14:val="none"/>
        </w:rPr>
        <w:t xml:space="preserve"> with 9% BW, respectively. These reductions suggest that tocopherols are slightly affected during the </w:t>
      </w:r>
      <w:proofErr w:type="spellStart"/>
      <w:r w:rsidRPr="00103F4D">
        <w:rPr>
          <w:rFonts w:ascii="Times New Roman" w:eastAsia="Times New Roman" w:hAnsi="Times New Roman" w:cs="Times New Roman"/>
          <w:kern w:val="0"/>
          <w:sz w:val="28"/>
          <w:szCs w:val="28"/>
          <w14:ligatures w14:val="none"/>
        </w:rPr>
        <w:t>oleogelation</w:t>
      </w:r>
      <w:proofErr w:type="spellEnd"/>
      <w:r w:rsidRPr="00103F4D">
        <w:rPr>
          <w:rFonts w:ascii="Times New Roman" w:eastAsia="Times New Roman" w:hAnsi="Times New Roman" w:cs="Times New Roman"/>
          <w:kern w:val="0"/>
          <w:sz w:val="28"/>
          <w:szCs w:val="28"/>
          <w14:ligatures w14:val="none"/>
        </w:rPr>
        <w:t xml:space="preserve"> process, possibly due to their interaction with the beeswax matrix or exposure to heat during preparation. Beeswax contains a crystalline network that may partially immobilize or bind tocopherols, leading to minor reductions in their measurable concentrations. Additionally, the moderate heating involved in the process could cause slight thermal degradation of tocopherols. Although tocopherols are relatively heat-s</w:t>
      </w:r>
      <w:r w:rsidRPr="004439FA">
        <w:rPr>
          <w:rFonts w:ascii="Times New Roman" w:eastAsia="Times New Roman" w:hAnsi="Times New Roman" w:cs="Times New Roman"/>
          <w:kern w:val="0"/>
          <w:sz w:val="28"/>
          <w:szCs w:val="28"/>
          <w14:ligatures w14:val="none"/>
        </w:rPr>
        <w:t>table</w:t>
      </w:r>
      <w:r w:rsidRPr="00103F4D">
        <w:rPr>
          <w:rFonts w:ascii="Times New Roman" w:eastAsia="Times New Roman" w:hAnsi="Times New Roman" w:cs="Times New Roman"/>
          <w:kern w:val="0"/>
          <w:sz w:val="28"/>
          <w:szCs w:val="28"/>
          <w14:ligatures w14:val="none"/>
        </w:rPr>
        <w:t xml:space="preserve">, extended exposure or higher temperatures may contribute to minor losses, as supported by findings from </w:t>
      </w:r>
      <w:r w:rsidRPr="00103F4D">
        <w:rPr>
          <w:rFonts w:ascii="Times New Roman" w:eastAsia="Times New Roman" w:hAnsi="Times New Roman" w:cs="Times New Roman"/>
          <w:b/>
          <w:bCs/>
          <w:kern w:val="0"/>
          <w:sz w:val="28"/>
          <w:szCs w:val="28"/>
          <w14:ligatures w14:val="none"/>
        </w:rPr>
        <w:t>Grajek and Olejnik (2010)</w:t>
      </w:r>
      <w:r w:rsidRPr="00103F4D">
        <w:rPr>
          <w:rFonts w:ascii="Times New Roman" w:eastAsia="Times New Roman" w:hAnsi="Times New Roman" w:cs="Times New Roman"/>
          <w:kern w:val="0"/>
          <w:sz w:val="28"/>
          <w:szCs w:val="28"/>
          <w14:ligatures w14:val="none"/>
        </w:rPr>
        <w:t xml:space="preserve">. Tocopherols, being antioxidants, may also be consumed during </w:t>
      </w:r>
      <w:proofErr w:type="spellStart"/>
      <w:r w:rsidRPr="00103F4D">
        <w:rPr>
          <w:rFonts w:ascii="Times New Roman" w:eastAsia="Times New Roman" w:hAnsi="Times New Roman" w:cs="Times New Roman"/>
          <w:kern w:val="0"/>
          <w:sz w:val="28"/>
          <w:szCs w:val="28"/>
          <w14:ligatures w14:val="none"/>
        </w:rPr>
        <w:t>oleogel</w:t>
      </w:r>
      <w:proofErr w:type="spellEnd"/>
      <w:r w:rsidRPr="00103F4D">
        <w:rPr>
          <w:rFonts w:ascii="Times New Roman" w:eastAsia="Times New Roman" w:hAnsi="Times New Roman" w:cs="Times New Roman"/>
          <w:kern w:val="0"/>
          <w:sz w:val="28"/>
          <w:szCs w:val="28"/>
          <w14:ligatures w14:val="none"/>
        </w:rPr>
        <w:t xml:space="preserve"> preparation to counteract oxidative reactions, as indicated by </w:t>
      </w:r>
      <w:r w:rsidRPr="00103F4D">
        <w:rPr>
          <w:rFonts w:ascii="Times New Roman" w:eastAsia="Times New Roman" w:hAnsi="Times New Roman" w:cs="Times New Roman"/>
          <w:b/>
          <w:bCs/>
          <w:kern w:val="0"/>
          <w:sz w:val="28"/>
          <w:szCs w:val="28"/>
          <w14:ligatures w14:val="none"/>
        </w:rPr>
        <w:t>Günal-Köroğlu et al. (2024)</w:t>
      </w:r>
      <w:r w:rsidRPr="00103F4D">
        <w:rPr>
          <w:rFonts w:ascii="Times New Roman" w:eastAsia="Times New Roman" w:hAnsi="Times New Roman" w:cs="Times New Roman"/>
          <w:kern w:val="0"/>
          <w:sz w:val="28"/>
          <w:szCs w:val="28"/>
          <w14:ligatures w14:val="none"/>
        </w:rPr>
        <w:t>.</w:t>
      </w:r>
    </w:p>
    <w:p w14:paraId="79257559" w14:textId="3A6DF5FC" w:rsidR="00B27CE7" w:rsidRPr="00677460" w:rsidRDefault="00103F4D" w:rsidP="00677460">
      <w:pPr>
        <w:spacing w:after="0" w:line="360" w:lineRule="auto"/>
        <w:jc w:val="both"/>
        <w:rPr>
          <w:rFonts w:ascii="Times New Roman" w:eastAsia="Times New Roman" w:hAnsi="Times New Roman" w:cs="Times New Roman"/>
          <w:kern w:val="0"/>
          <w:sz w:val="26"/>
          <w:szCs w:val="26"/>
          <w:rtl/>
          <w14:ligatures w14:val="none"/>
        </w:rPr>
      </w:pPr>
      <w:r w:rsidRPr="004439FA">
        <w:rPr>
          <w:rFonts w:ascii="Times New Roman" w:eastAsia="Times New Roman" w:hAnsi="Times New Roman" w:cs="Times New Roman"/>
          <w:kern w:val="0"/>
          <w:sz w:val="26"/>
          <w:szCs w:val="26"/>
          <w14:ligatures w14:val="none"/>
        </w:rPr>
        <w:t>Table</w:t>
      </w:r>
      <w:r w:rsidR="00082A38" w:rsidRPr="00677460">
        <w:rPr>
          <w:rFonts w:ascii="Times New Roman" w:eastAsia="Times New Roman" w:hAnsi="Times New Roman" w:cs="Times New Roman"/>
          <w:kern w:val="0"/>
          <w:sz w:val="26"/>
          <w:szCs w:val="26"/>
          <w14:ligatures w14:val="none"/>
        </w:rPr>
        <w:t xml:space="preserve"> (</w:t>
      </w:r>
      <w:r w:rsidR="004439FA">
        <w:rPr>
          <w:rFonts w:ascii="Times New Roman" w:eastAsia="Times New Roman" w:hAnsi="Times New Roman" w:cs="Times New Roman"/>
          <w:kern w:val="0"/>
          <w:sz w:val="26"/>
          <w:szCs w:val="26"/>
          <w14:ligatures w14:val="none"/>
        </w:rPr>
        <w:t>6</w:t>
      </w:r>
      <w:r w:rsidR="00082A38" w:rsidRPr="00677460">
        <w:rPr>
          <w:rFonts w:ascii="Times New Roman" w:eastAsia="Times New Roman" w:hAnsi="Times New Roman" w:cs="Times New Roman"/>
          <w:kern w:val="0"/>
          <w:sz w:val="26"/>
          <w:szCs w:val="26"/>
          <w14:ligatures w14:val="none"/>
        </w:rPr>
        <w:t>)</w:t>
      </w:r>
      <w:r w:rsidRPr="00677460">
        <w:rPr>
          <w:rFonts w:ascii="Times New Roman" w:eastAsia="Times New Roman" w:hAnsi="Times New Roman" w:cs="Times New Roman"/>
          <w:kern w:val="0"/>
          <w:sz w:val="26"/>
          <w:szCs w:val="26"/>
          <w14:ligatures w14:val="none"/>
        </w:rPr>
        <w:t>: Tocopherol Content of SRBO and SRBO-</w:t>
      </w:r>
      <w:proofErr w:type="spellStart"/>
      <w:r w:rsidRPr="00677460">
        <w:rPr>
          <w:rFonts w:ascii="Times New Roman" w:eastAsia="Times New Roman" w:hAnsi="Times New Roman" w:cs="Times New Roman"/>
          <w:kern w:val="0"/>
          <w:sz w:val="26"/>
          <w:szCs w:val="26"/>
          <w14:ligatures w14:val="none"/>
        </w:rPr>
        <w:t>Oleogel</w:t>
      </w:r>
      <w:proofErr w:type="spellEnd"/>
      <w:r w:rsidRPr="00677460">
        <w:rPr>
          <w:rFonts w:ascii="Times New Roman" w:eastAsia="Times New Roman" w:hAnsi="Times New Roman" w:cs="Times New Roman"/>
          <w:kern w:val="0"/>
          <w:sz w:val="26"/>
          <w:szCs w:val="26"/>
          <w14:ligatures w14:val="none"/>
        </w:rPr>
        <w:t xml:space="preserve"> with 9% BW</w:t>
      </w:r>
    </w:p>
    <w:tbl>
      <w:tblPr>
        <w:tblStyle w:val="TableGrid"/>
        <w:tblW w:w="5000" w:type="pct"/>
        <w:tblLook w:val="04A0" w:firstRow="1" w:lastRow="0" w:firstColumn="1" w:lastColumn="0" w:noHBand="0" w:noVBand="1"/>
      </w:tblPr>
      <w:tblGrid>
        <w:gridCol w:w="3082"/>
        <w:gridCol w:w="3081"/>
        <w:gridCol w:w="3079"/>
      </w:tblGrid>
      <w:tr w:rsidR="00B27CE7" w:rsidRPr="00C75641" w14:paraId="7EB06A40" w14:textId="77777777" w:rsidTr="00C75641">
        <w:trPr>
          <w:trHeight w:val="720"/>
        </w:trPr>
        <w:tc>
          <w:tcPr>
            <w:tcW w:w="1667" w:type="pct"/>
            <w:vAlign w:val="center"/>
          </w:tcPr>
          <w:p w14:paraId="6382AB6B" w14:textId="77777777" w:rsidR="00B27CE7" w:rsidRPr="00C75641" w:rsidRDefault="00B27CE7" w:rsidP="00C75641">
            <w:pPr>
              <w:spacing w:before="100" w:beforeAutospacing="1" w:after="100" w:afterAutospacing="1"/>
              <w:jc w:val="center"/>
              <w:rPr>
                <w:rFonts w:asciiTheme="majorBidi" w:eastAsia="Times New Roman" w:hAnsiTheme="majorBidi" w:cstheme="majorBidi"/>
                <w:sz w:val="28"/>
                <w:szCs w:val="28"/>
              </w:rPr>
            </w:pPr>
            <w:r w:rsidRPr="00C75641">
              <w:rPr>
                <w:rFonts w:asciiTheme="majorBidi" w:eastAsia="Times New Roman" w:hAnsiTheme="majorBidi" w:cstheme="majorBidi"/>
                <w:sz w:val="28"/>
                <w:szCs w:val="28"/>
              </w:rPr>
              <w:t>Tocopherol Type</w:t>
            </w:r>
          </w:p>
        </w:tc>
        <w:tc>
          <w:tcPr>
            <w:tcW w:w="1667" w:type="pct"/>
            <w:vAlign w:val="center"/>
          </w:tcPr>
          <w:p w14:paraId="26F71ABD" w14:textId="77777777" w:rsidR="00B27CE7" w:rsidRPr="00C75641" w:rsidRDefault="00B27CE7" w:rsidP="00C75641">
            <w:pPr>
              <w:spacing w:before="100" w:beforeAutospacing="1" w:after="100" w:afterAutospacing="1"/>
              <w:jc w:val="center"/>
              <w:rPr>
                <w:rFonts w:asciiTheme="majorBidi" w:eastAsia="Times New Roman" w:hAnsiTheme="majorBidi" w:cstheme="majorBidi"/>
                <w:sz w:val="28"/>
                <w:szCs w:val="28"/>
              </w:rPr>
            </w:pPr>
            <w:r w:rsidRPr="00C75641">
              <w:rPr>
                <w:rFonts w:asciiTheme="majorBidi" w:eastAsia="Times New Roman" w:hAnsiTheme="majorBidi" w:cstheme="majorBidi"/>
                <w:sz w:val="28"/>
                <w:szCs w:val="28"/>
              </w:rPr>
              <w:t>Rice Bran Oil (mg/kg)</w:t>
            </w:r>
          </w:p>
        </w:tc>
        <w:tc>
          <w:tcPr>
            <w:tcW w:w="1666" w:type="pct"/>
            <w:vAlign w:val="center"/>
          </w:tcPr>
          <w:p w14:paraId="70C98997" w14:textId="77777777" w:rsidR="00B27CE7" w:rsidRPr="00C75641" w:rsidRDefault="00B27CE7" w:rsidP="00C75641">
            <w:pPr>
              <w:spacing w:before="100" w:beforeAutospacing="1" w:after="100" w:afterAutospacing="1"/>
              <w:jc w:val="center"/>
              <w:rPr>
                <w:rFonts w:asciiTheme="majorBidi" w:eastAsia="Times New Roman" w:hAnsiTheme="majorBidi" w:cstheme="majorBidi"/>
                <w:sz w:val="28"/>
                <w:szCs w:val="28"/>
              </w:rPr>
            </w:pPr>
            <w:proofErr w:type="spellStart"/>
            <w:r w:rsidRPr="00C75641">
              <w:rPr>
                <w:rFonts w:asciiTheme="majorBidi" w:eastAsia="Times New Roman" w:hAnsiTheme="majorBidi" w:cstheme="majorBidi"/>
                <w:sz w:val="28"/>
                <w:szCs w:val="28"/>
              </w:rPr>
              <w:t>Oleogel</w:t>
            </w:r>
            <w:proofErr w:type="spellEnd"/>
            <w:r w:rsidRPr="00C75641">
              <w:rPr>
                <w:rFonts w:asciiTheme="majorBidi" w:eastAsia="Times New Roman" w:hAnsiTheme="majorBidi" w:cstheme="majorBidi"/>
                <w:sz w:val="28"/>
                <w:szCs w:val="28"/>
              </w:rPr>
              <w:t xml:space="preserve"> (9% Beeswax) (mg/kg)</w:t>
            </w:r>
          </w:p>
        </w:tc>
      </w:tr>
      <w:tr w:rsidR="00B27CE7" w:rsidRPr="00C75641" w14:paraId="1D8980B4" w14:textId="77777777" w:rsidTr="00C75641">
        <w:trPr>
          <w:trHeight w:val="720"/>
        </w:trPr>
        <w:tc>
          <w:tcPr>
            <w:tcW w:w="1667" w:type="pct"/>
            <w:vAlign w:val="center"/>
          </w:tcPr>
          <w:p w14:paraId="50E917F4" w14:textId="77777777" w:rsidR="00B27CE7" w:rsidRPr="00C75641" w:rsidRDefault="00B27CE7" w:rsidP="00C75641">
            <w:pPr>
              <w:spacing w:before="100" w:beforeAutospacing="1" w:after="100" w:afterAutospacing="1"/>
              <w:jc w:val="center"/>
              <w:rPr>
                <w:rFonts w:asciiTheme="majorBidi" w:eastAsia="Times New Roman" w:hAnsiTheme="majorBidi" w:cstheme="majorBidi"/>
                <w:sz w:val="28"/>
                <w:szCs w:val="28"/>
              </w:rPr>
            </w:pPr>
            <w:r w:rsidRPr="00C75641">
              <w:rPr>
                <w:rFonts w:asciiTheme="majorBidi" w:eastAsia="Times New Roman" w:hAnsiTheme="majorBidi" w:cstheme="majorBidi"/>
                <w:sz w:val="28"/>
                <w:szCs w:val="28"/>
              </w:rPr>
              <w:t>α-Tocopherol</w:t>
            </w:r>
          </w:p>
        </w:tc>
        <w:tc>
          <w:tcPr>
            <w:tcW w:w="1667" w:type="pct"/>
            <w:vAlign w:val="center"/>
          </w:tcPr>
          <w:p w14:paraId="1948CB7A" w14:textId="77777777" w:rsidR="00B27CE7" w:rsidRPr="00C75641" w:rsidRDefault="00B27CE7" w:rsidP="00C75641">
            <w:pPr>
              <w:spacing w:before="100" w:beforeAutospacing="1" w:after="100" w:afterAutospacing="1"/>
              <w:jc w:val="center"/>
              <w:rPr>
                <w:rFonts w:asciiTheme="majorBidi" w:eastAsia="Times New Roman" w:hAnsiTheme="majorBidi" w:cstheme="majorBidi"/>
                <w:sz w:val="28"/>
                <w:szCs w:val="28"/>
                <w:lang w:bidi="ar-EG"/>
              </w:rPr>
            </w:pPr>
            <w:r w:rsidRPr="00C75641">
              <w:rPr>
                <w:rFonts w:asciiTheme="majorBidi" w:eastAsia="Times New Roman" w:hAnsiTheme="majorBidi" w:cstheme="majorBidi"/>
                <w:sz w:val="28"/>
                <w:szCs w:val="28"/>
              </w:rPr>
              <w:t>150.94</w:t>
            </w:r>
            <w:r w:rsidRPr="00C75641">
              <w:rPr>
                <w:rFonts w:asciiTheme="majorBidi" w:eastAsia="Calibri" w:hAnsiTheme="majorBidi" w:cstheme="majorBidi"/>
                <w:sz w:val="28"/>
                <w:szCs w:val="28"/>
              </w:rPr>
              <w:t>±2.53*</w:t>
            </w:r>
          </w:p>
        </w:tc>
        <w:tc>
          <w:tcPr>
            <w:tcW w:w="1666" w:type="pct"/>
            <w:vAlign w:val="center"/>
          </w:tcPr>
          <w:p w14:paraId="18B2C703" w14:textId="77777777" w:rsidR="00B27CE7" w:rsidRPr="00C75641" w:rsidRDefault="00B27CE7" w:rsidP="00C75641">
            <w:pPr>
              <w:spacing w:before="100" w:beforeAutospacing="1" w:after="100" w:afterAutospacing="1"/>
              <w:jc w:val="center"/>
              <w:rPr>
                <w:rFonts w:asciiTheme="majorBidi" w:eastAsia="Times New Roman" w:hAnsiTheme="majorBidi" w:cstheme="majorBidi"/>
                <w:sz w:val="28"/>
                <w:szCs w:val="28"/>
              </w:rPr>
            </w:pPr>
            <w:r w:rsidRPr="00C75641">
              <w:rPr>
                <w:rFonts w:asciiTheme="majorBidi" w:eastAsia="Times New Roman" w:hAnsiTheme="majorBidi" w:cstheme="majorBidi"/>
                <w:sz w:val="28"/>
                <w:szCs w:val="28"/>
              </w:rPr>
              <w:t>143.12</w:t>
            </w:r>
            <w:r w:rsidRPr="00C75641">
              <w:rPr>
                <w:rFonts w:asciiTheme="majorBidi" w:eastAsia="Calibri" w:hAnsiTheme="majorBidi" w:cstheme="majorBidi"/>
                <w:sz w:val="28"/>
                <w:szCs w:val="28"/>
              </w:rPr>
              <w:t>±1.83</w:t>
            </w:r>
          </w:p>
        </w:tc>
      </w:tr>
      <w:tr w:rsidR="00B27CE7" w:rsidRPr="00C75641" w14:paraId="57C54D9D" w14:textId="77777777" w:rsidTr="00C75641">
        <w:trPr>
          <w:trHeight w:val="720"/>
        </w:trPr>
        <w:tc>
          <w:tcPr>
            <w:tcW w:w="1667" w:type="pct"/>
            <w:vAlign w:val="center"/>
          </w:tcPr>
          <w:p w14:paraId="3F1B3F39" w14:textId="77777777" w:rsidR="00B27CE7" w:rsidRPr="00C75641" w:rsidRDefault="00B27CE7" w:rsidP="00C75641">
            <w:pPr>
              <w:spacing w:before="100" w:beforeAutospacing="1" w:after="100" w:afterAutospacing="1"/>
              <w:jc w:val="center"/>
              <w:rPr>
                <w:rFonts w:asciiTheme="majorBidi" w:eastAsia="Times New Roman" w:hAnsiTheme="majorBidi" w:cstheme="majorBidi"/>
                <w:sz w:val="28"/>
                <w:szCs w:val="28"/>
              </w:rPr>
            </w:pPr>
            <w:r w:rsidRPr="00C75641">
              <w:rPr>
                <w:rFonts w:asciiTheme="majorBidi" w:eastAsia="Times New Roman" w:hAnsiTheme="majorBidi" w:cstheme="majorBidi"/>
                <w:sz w:val="28"/>
                <w:szCs w:val="28"/>
              </w:rPr>
              <w:t>β-Tocopherol</w:t>
            </w:r>
          </w:p>
        </w:tc>
        <w:tc>
          <w:tcPr>
            <w:tcW w:w="1667" w:type="pct"/>
            <w:vAlign w:val="center"/>
          </w:tcPr>
          <w:p w14:paraId="135552A3" w14:textId="77777777" w:rsidR="00B27CE7" w:rsidRPr="00C75641" w:rsidRDefault="00B27CE7" w:rsidP="00C75641">
            <w:pPr>
              <w:spacing w:before="100" w:beforeAutospacing="1" w:after="100" w:afterAutospacing="1"/>
              <w:jc w:val="center"/>
              <w:rPr>
                <w:rFonts w:asciiTheme="majorBidi" w:eastAsia="Times New Roman" w:hAnsiTheme="majorBidi" w:cstheme="majorBidi"/>
                <w:sz w:val="28"/>
                <w:szCs w:val="28"/>
              </w:rPr>
            </w:pPr>
            <w:r w:rsidRPr="00C75641">
              <w:rPr>
                <w:rFonts w:asciiTheme="majorBidi" w:eastAsia="Times New Roman" w:hAnsiTheme="majorBidi" w:cstheme="majorBidi"/>
                <w:sz w:val="28"/>
                <w:szCs w:val="28"/>
              </w:rPr>
              <w:t>3.93</w:t>
            </w:r>
            <w:r w:rsidRPr="00C75641">
              <w:rPr>
                <w:rFonts w:asciiTheme="majorBidi" w:eastAsia="Calibri" w:hAnsiTheme="majorBidi" w:cstheme="majorBidi"/>
                <w:sz w:val="28"/>
                <w:szCs w:val="28"/>
              </w:rPr>
              <w:t>±0.53</w:t>
            </w:r>
          </w:p>
        </w:tc>
        <w:tc>
          <w:tcPr>
            <w:tcW w:w="1666" w:type="pct"/>
            <w:vAlign w:val="center"/>
          </w:tcPr>
          <w:p w14:paraId="4B500464" w14:textId="77777777" w:rsidR="00B27CE7" w:rsidRPr="00C75641" w:rsidRDefault="00B27CE7" w:rsidP="00C75641">
            <w:pPr>
              <w:spacing w:before="100" w:beforeAutospacing="1" w:after="100" w:afterAutospacing="1"/>
              <w:jc w:val="center"/>
              <w:rPr>
                <w:rFonts w:asciiTheme="majorBidi" w:eastAsia="Times New Roman" w:hAnsiTheme="majorBidi" w:cstheme="majorBidi"/>
                <w:sz w:val="28"/>
                <w:szCs w:val="28"/>
              </w:rPr>
            </w:pPr>
            <w:r w:rsidRPr="00C75641">
              <w:rPr>
                <w:rFonts w:asciiTheme="majorBidi" w:eastAsia="Times New Roman" w:hAnsiTheme="majorBidi" w:cstheme="majorBidi"/>
                <w:sz w:val="28"/>
                <w:szCs w:val="28"/>
              </w:rPr>
              <w:t>3.64</w:t>
            </w:r>
            <w:r w:rsidRPr="00C75641">
              <w:rPr>
                <w:rFonts w:asciiTheme="majorBidi" w:eastAsia="Calibri" w:hAnsiTheme="majorBidi" w:cstheme="majorBidi"/>
                <w:sz w:val="28"/>
                <w:szCs w:val="28"/>
              </w:rPr>
              <w:t>±0.68</w:t>
            </w:r>
          </w:p>
        </w:tc>
      </w:tr>
      <w:tr w:rsidR="00B27CE7" w:rsidRPr="00C75641" w14:paraId="3D03DBC7" w14:textId="77777777" w:rsidTr="00C75641">
        <w:trPr>
          <w:trHeight w:val="720"/>
        </w:trPr>
        <w:tc>
          <w:tcPr>
            <w:tcW w:w="1667" w:type="pct"/>
            <w:vAlign w:val="center"/>
          </w:tcPr>
          <w:p w14:paraId="473F5F58" w14:textId="77777777" w:rsidR="00B27CE7" w:rsidRPr="00C75641" w:rsidRDefault="00B27CE7" w:rsidP="00C75641">
            <w:pPr>
              <w:spacing w:before="100" w:beforeAutospacing="1" w:after="100" w:afterAutospacing="1"/>
              <w:jc w:val="center"/>
              <w:rPr>
                <w:rFonts w:asciiTheme="majorBidi" w:eastAsia="Times New Roman" w:hAnsiTheme="majorBidi" w:cstheme="majorBidi"/>
                <w:sz w:val="28"/>
                <w:szCs w:val="28"/>
              </w:rPr>
            </w:pPr>
            <w:r w:rsidRPr="00C75641">
              <w:rPr>
                <w:rFonts w:asciiTheme="majorBidi" w:eastAsia="Times New Roman" w:hAnsiTheme="majorBidi" w:cstheme="majorBidi"/>
                <w:sz w:val="28"/>
                <w:szCs w:val="28"/>
              </w:rPr>
              <w:t>γ-Tocopherol</w:t>
            </w:r>
          </w:p>
        </w:tc>
        <w:tc>
          <w:tcPr>
            <w:tcW w:w="1667" w:type="pct"/>
            <w:vAlign w:val="center"/>
          </w:tcPr>
          <w:p w14:paraId="65398E9B" w14:textId="77777777" w:rsidR="00B27CE7" w:rsidRPr="00C75641" w:rsidRDefault="00B27CE7" w:rsidP="00C75641">
            <w:pPr>
              <w:spacing w:before="100" w:beforeAutospacing="1" w:after="100" w:afterAutospacing="1"/>
              <w:jc w:val="center"/>
              <w:rPr>
                <w:rFonts w:asciiTheme="majorBidi" w:eastAsia="Times New Roman" w:hAnsiTheme="majorBidi" w:cstheme="majorBidi"/>
                <w:sz w:val="28"/>
                <w:szCs w:val="28"/>
              </w:rPr>
            </w:pPr>
            <w:r w:rsidRPr="00C75641">
              <w:rPr>
                <w:rFonts w:asciiTheme="majorBidi" w:eastAsia="Times New Roman" w:hAnsiTheme="majorBidi" w:cstheme="majorBidi"/>
                <w:sz w:val="28"/>
                <w:szCs w:val="28"/>
              </w:rPr>
              <w:t>500.42</w:t>
            </w:r>
            <w:r w:rsidRPr="00C75641">
              <w:rPr>
                <w:rFonts w:asciiTheme="majorBidi" w:eastAsia="Calibri" w:hAnsiTheme="majorBidi" w:cstheme="majorBidi"/>
                <w:sz w:val="28"/>
                <w:szCs w:val="28"/>
              </w:rPr>
              <w:t>±3.78*</w:t>
            </w:r>
          </w:p>
        </w:tc>
        <w:tc>
          <w:tcPr>
            <w:tcW w:w="1666" w:type="pct"/>
            <w:vAlign w:val="center"/>
          </w:tcPr>
          <w:p w14:paraId="6C20AFC4" w14:textId="77777777" w:rsidR="00B27CE7" w:rsidRPr="00C75641" w:rsidRDefault="00B27CE7" w:rsidP="00C75641">
            <w:pPr>
              <w:spacing w:before="100" w:beforeAutospacing="1" w:after="100" w:afterAutospacing="1"/>
              <w:jc w:val="center"/>
              <w:rPr>
                <w:rFonts w:asciiTheme="majorBidi" w:eastAsia="Times New Roman" w:hAnsiTheme="majorBidi" w:cstheme="majorBidi"/>
                <w:sz w:val="28"/>
                <w:szCs w:val="28"/>
              </w:rPr>
            </w:pPr>
            <w:r w:rsidRPr="00C75641">
              <w:rPr>
                <w:rFonts w:asciiTheme="majorBidi" w:eastAsia="Times New Roman" w:hAnsiTheme="majorBidi" w:cstheme="majorBidi"/>
                <w:sz w:val="28"/>
                <w:szCs w:val="28"/>
              </w:rPr>
              <w:t>490.68</w:t>
            </w:r>
            <w:r w:rsidRPr="00C75641">
              <w:rPr>
                <w:rFonts w:asciiTheme="majorBidi" w:eastAsia="Calibri" w:hAnsiTheme="majorBidi" w:cstheme="majorBidi"/>
                <w:sz w:val="28"/>
                <w:szCs w:val="28"/>
              </w:rPr>
              <w:t>±3.52</w:t>
            </w:r>
          </w:p>
        </w:tc>
      </w:tr>
      <w:tr w:rsidR="00B27CE7" w:rsidRPr="00C75641" w14:paraId="79A34C71" w14:textId="77777777" w:rsidTr="00C75641">
        <w:trPr>
          <w:trHeight w:val="720"/>
        </w:trPr>
        <w:tc>
          <w:tcPr>
            <w:tcW w:w="1667" w:type="pct"/>
            <w:vAlign w:val="center"/>
          </w:tcPr>
          <w:p w14:paraId="58133895" w14:textId="77777777" w:rsidR="00B27CE7" w:rsidRPr="00C75641" w:rsidRDefault="00B27CE7" w:rsidP="00C75641">
            <w:pPr>
              <w:spacing w:before="100" w:beforeAutospacing="1" w:after="100" w:afterAutospacing="1"/>
              <w:jc w:val="center"/>
              <w:rPr>
                <w:rFonts w:asciiTheme="majorBidi" w:eastAsia="Times New Roman" w:hAnsiTheme="majorBidi" w:cstheme="majorBidi"/>
                <w:sz w:val="28"/>
                <w:szCs w:val="28"/>
              </w:rPr>
            </w:pPr>
            <w:r w:rsidRPr="00C75641">
              <w:rPr>
                <w:rFonts w:asciiTheme="majorBidi" w:eastAsia="Times New Roman" w:hAnsiTheme="majorBidi" w:cstheme="majorBidi"/>
                <w:sz w:val="28"/>
                <w:szCs w:val="28"/>
              </w:rPr>
              <w:t>δ-Tocopherol</w:t>
            </w:r>
          </w:p>
        </w:tc>
        <w:tc>
          <w:tcPr>
            <w:tcW w:w="1667" w:type="pct"/>
            <w:vAlign w:val="center"/>
          </w:tcPr>
          <w:p w14:paraId="746E9D6B" w14:textId="77777777" w:rsidR="00B27CE7" w:rsidRPr="00C75641" w:rsidRDefault="00B27CE7" w:rsidP="00C75641">
            <w:pPr>
              <w:spacing w:before="100" w:beforeAutospacing="1" w:after="100" w:afterAutospacing="1"/>
              <w:jc w:val="center"/>
              <w:rPr>
                <w:rFonts w:asciiTheme="majorBidi" w:eastAsia="Times New Roman" w:hAnsiTheme="majorBidi" w:cstheme="majorBidi"/>
                <w:sz w:val="28"/>
                <w:szCs w:val="28"/>
              </w:rPr>
            </w:pPr>
            <w:r w:rsidRPr="00C75641">
              <w:rPr>
                <w:rFonts w:asciiTheme="majorBidi" w:eastAsia="Times New Roman" w:hAnsiTheme="majorBidi" w:cstheme="majorBidi"/>
                <w:sz w:val="28"/>
                <w:szCs w:val="28"/>
              </w:rPr>
              <w:t>120.28</w:t>
            </w:r>
            <w:r w:rsidRPr="00C75641">
              <w:rPr>
                <w:rFonts w:asciiTheme="majorBidi" w:eastAsia="Calibri" w:hAnsiTheme="majorBidi" w:cstheme="majorBidi"/>
                <w:sz w:val="28"/>
                <w:szCs w:val="28"/>
              </w:rPr>
              <w:t>±1.52*</w:t>
            </w:r>
          </w:p>
        </w:tc>
        <w:tc>
          <w:tcPr>
            <w:tcW w:w="1666" w:type="pct"/>
            <w:vAlign w:val="center"/>
          </w:tcPr>
          <w:p w14:paraId="529A0449" w14:textId="77777777" w:rsidR="00B27CE7" w:rsidRPr="00C75641" w:rsidRDefault="00B27CE7" w:rsidP="00C75641">
            <w:pPr>
              <w:spacing w:before="100" w:beforeAutospacing="1" w:after="100" w:afterAutospacing="1"/>
              <w:jc w:val="center"/>
              <w:rPr>
                <w:rFonts w:asciiTheme="majorBidi" w:eastAsia="Times New Roman" w:hAnsiTheme="majorBidi" w:cstheme="majorBidi"/>
                <w:sz w:val="28"/>
                <w:szCs w:val="28"/>
              </w:rPr>
            </w:pPr>
            <w:r w:rsidRPr="00C75641">
              <w:rPr>
                <w:rFonts w:asciiTheme="majorBidi" w:eastAsia="Times New Roman" w:hAnsiTheme="majorBidi" w:cstheme="majorBidi"/>
                <w:sz w:val="28"/>
                <w:szCs w:val="28"/>
              </w:rPr>
              <w:t>116.42</w:t>
            </w:r>
            <w:r w:rsidRPr="00C75641">
              <w:rPr>
                <w:rFonts w:asciiTheme="majorBidi" w:eastAsia="Calibri" w:hAnsiTheme="majorBidi" w:cstheme="majorBidi"/>
                <w:sz w:val="28"/>
                <w:szCs w:val="28"/>
              </w:rPr>
              <w:t>±2.32</w:t>
            </w:r>
          </w:p>
        </w:tc>
      </w:tr>
    </w:tbl>
    <w:p w14:paraId="79E26C85" w14:textId="4F64F8CB" w:rsidR="00C75641" w:rsidRPr="00103F4D" w:rsidRDefault="00C75641" w:rsidP="00C75641">
      <w:pPr>
        <w:spacing w:before="240" w:after="100" w:afterAutospacing="1" w:line="360" w:lineRule="auto"/>
        <w:jc w:val="both"/>
        <w:rPr>
          <w:rFonts w:ascii="Times New Roman" w:eastAsia="Times New Roman" w:hAnsi="Times New Roman" w:cs="Times New Roman"/>
          <w:kern w:val="0"/>
          <w:sz w:val="28"/>
          <w:szCs w:val="28"/>
          <w14:ligatures w14:val="none"/>
        </w:rPr>
      </w:pPr>
      <w:r w:rsidRPr="00103F4D">
        <w:rPr>
          <w:rFonts w:ascii="Times New Roman" w:eastAsia="Times New Roman" w:hAnsi="Times New Roman" w:cs="Times New Roman"/>
          <w:kern w:val="0"/>
          <w:sz w:val="28"/>
          <w:szCs w:val="28"/>
          <w14:ligatures w14:val="none"/>
        </w:rPr>
        <w:t xml:space="preserve">Despite these slight reductions, the tocopherol content in the </w:t>
      </w:r>
      <w:proofErr w:type="spellStart"/>
      <w:r w:rsidRPr="00103F4D">
        <w:rPr>
          <w:rFonts w:ascii="Times New Roman" w:eastAsia="Times New Roman" w:hAnsi="Times New Roman" w:cs="Times New Roman"/>
          <w:kern w:val="0"/>
          <w:sz w:val="28"/>
          <w:szCs w:val="28"/>
          <w14:ligatures w14:val="none"/>
        </w:rPr>
        <w:t>oleogel</w:t>
      </w:r>
      <w:proofErr w:type="spellEnd"/>
      <w:r w:rsidRPr="00103F4D">
        <w:rPr>
          <w:rFonts w:ascii="Times New Roman" w:eastAsia="Times New Roman" w:hAnsi="Times New Roman" w:cs="Times New Roman"/>
          <w:kern w:val="0"/>
          <w:sz w:val="28"/>
          <w:szCs w:val="28"/>
          <w14:ligatures w14:val="none"/>
        </w:rPr>
        <w:t xml:space="preserve"> remains high, preserving its antioxidant capacity and enhancing its oxidative stability. </w:t>
      </w:r>
      <w:r w:rsidRPr="00103F4D">
        <w:rPr>
          <w:rFonts w:ascii="Times New Roman" w:eastAsia="Times New Roman" w:hAnsi="Times New Roman" w:cs="Times New Roman"/>
          <w:kern w:val="0"/>
          <w:sz w:val="28"/>
          <w:szCs w:val="28"/>
          <w14:ligatures w14:val="none"/>
        </w:rPr>
        <w:lastRenderedPageBreak/>
        <w:t xml:space="preserve">The dominant presence of γ-tocopherol indicates that the </w:t>
      </w:r>
      <w:proofErr w:type="spellStart"/>
      <w:r w:rsidRPr="00103F4D">
        <w:rPr>
          <w:rFonts w:ascii="Times New Roman" w:eastAsia="Times New Roman" w:hAnsi="Times New Roman" w:cs="Times New Roman"/>
          <w:kern w:val="0"/>
          <w:sz w:val="28"/>
          <w:szCs w:val="28"/>
          <w14:ligatures w14:val="none"/>
        </w:rPr>
        <w:t>oleogel</w:t>
      </w:r>
      <w:proofErr w:type="spellEnd"/>
      <w:r w:rsidRPr="00103F4D">
        <w:rPr>
          <w:rFonts w:ascii="Times New Roman" w:eastAsia="Times New Roman" w:hAnsi="Times New Roman" w:cs="Times New Roman"/>
          <w:kern w:val="0"/>
          <w:sz w:val="28"/>
          <w:szCs w:val="28"/>
          <w14:ligatures w14:val="none"/>
        </w:rPr>
        <w:t xml:space="preserve"> retains its nutritional and functional benefits, as this tocopherol is particularly effective in scavenging free radicals. These findings are consistent with studies such as </w:t>
      </w:r>
      <w:r w:rsidRPr="00103F4D">
        <w:rPr>
          <w:rFonts w:ascii="Times New Roman" w:eastAsia="Times New Roman" w:hAnsi="Times New Roman" w:cs="Times New Roman"/>
          <w:b/>
          <w:bCs/>
          <w:kern w:val="0"/>
          <w:sz w:val="28"/>
          <w:szCs w:val="28"/>
          <w14:ligatures w14:val="none"/>
        </w:rPr>
        <w:t xml:space="preserve">Peixoto </w:t>
      </w:r>
      <w:proofErr w:type="gramStart"/>
      <w:r w:rsidRPr="00103F4D">
        <w:rPr>
          <w:rFonts w:ascii="Times New Roman" w:eastAsia="Times New Roman" w:hAnsi="Times New Roman" w:cs="Times New Roman"/>
          <w:b/>
          <w:bCs/>
          <w:kern w:val="0"/>
          <w:sz w:val="28"/>
          <w:szCs w:val="28"/>
          <w14:ligatures w14:val="none"/>
        </w:rPr>
        <w:t>et al.</w:t>
      </w:r>
      <w:r w:rsidR="00E16FB6">
        <w:rPr>
          <w:rFonts w:ascii="Times New Roman" w:eastAsia="Times New Roman" w:hAnsi="Times New Roman" w:cs="Times New Roman"/>
          <w:b/>
          <w:bCs/>
          <w:kern w:val="0"/>
          <w:sz w:val="28"/>
          <w:szCs w:val="28"/>
          <w14:ligatures w14:val="none"/>
        </w:rPr>
        <w:t>(</w:t>
      </w:r>
      <w:proofErr w:type="gramEnd"/>
      <w:r w:rsidR="00E16FB6">
        <w:rPr>
          <w:rFonts w:ascii="Times New Roman" w:eastAsia="Times New Roman" w:hAnsi="Times New Roman" w:cs="Times New Roman"/>
          <w:b/>
          <w:bCs/>
          <w:kern w:val="0"/>
          <w:sz w:val="28"/>
          <w:szCs w:val="28"/>
          <w14:ligatures w14:val="none"/>
        </w:rPr>
        <w:t>2021)</w:t>
      </w:r>
      <w:r w:rsidRPr="00103F4D">
        <w:rPr>
          <w:rFonts w:ascii="Times New Roman" w:eastAsia="Times New Roman" w:hAnsi="Times New Roman" w:cs="Times New Roman"/>
          <w:kern w:val="0"/>
          <w:sz w:val="28"/>
          <w:szCs w:val="28"/>
          <w14:ligatures w14:val="none"/>
        </w:rPr>
        <w:t xml:space="preserve">, which observed minor reductions in tocopherols in wax-based </w:t>
      </w:r>
      <w:proofErr w:type="spellStart"/>
      <w:r w:rsidRPr="00103F4D">
        <w:rPr>
          <w:rFonts w:ascii="Times New Roman" w:eastAsia="Times New Roman" w:hAnsi="Times New Roman" w:cs="Times New Roman"/>
          <w:kern w:val="0"/>
          <w:sz w:val="28"/>
          <w:szCs w:val="28"/>
          <w14:ligatures w14:val="none"/>
        </w:rPr>
        <w:t>oleogels</w:t>
      </w:r>
      <w:proofErr w:type="spellEnd"/>
      <w:r w:rsidRPr="00103F4D">
        <w:rPr>
          <w:rFonts w:ascii="Times New Roman" w:eastAsia="Times New Roman" w:hAnsi="Times New Roman" w:cs="Times New Roman"/>
          <w:kern w:val="0"/>
          <w:sz w:val="28"/>
          <w:szCs w:val="28"/>
          <w14:ligatures w14:val="none"/>
        </w:rPr>
        <w:t xml:space="preserve"> while retaining sufficient levels to maintain oxidative stability. </w:t>
      </w:r>
      <w:r w:rsidRPr="00103F4D">
        <w:rPr>
          <w:rFonts w:ascii="Times New Roman" w:eastAsia="Times New Roman" w:hAnsi="Times New Roman" w:cs="Times New Roman"/>
          <w:b/>
          <w:bCs/>
          <w:kern w:val="0"/>
          <w:sz w:val="28"/>
          <w:szCs w:val="28"/>
          <w14:ligatures w14:val="none"/>
        </w:rPr>
        <w:t xml:space="preserve">Park, </w:t>
      </w:r>
      <w:proofErr w:type="spellStart"/>
      <w:r w:rsidRPr="00103F4D">
        <w:rPr>
          <w:rFonts w:ascii="Times New Roman" w:eastAsia="Times New Roman" w:hAnsi="Times New Roman" w:cs="Times New Roman"/>
          <w:b/>
          <w:bCs/>
          <w:kern w:val="0"/>
          <w:sz w:val="28"/>
          <w:szCs w:val="28"/>
          <w14:ligatures w14:val="none"/>
        </w:rPr>
        <w:t>Bemer</w:t>
      </w:r>
      <w:proofErr w:type="spellEnd"/>
      <w:r w:rsidRPr="00103F4D">
        <w:rPr>
          <w:rFonts w:ascii="Times New Roman" w:eastAsia="Times New Roman" w:hAnsi="Times New Roman" w:cs="Times New Roman"/>
          <w:b/>
          <w:bCs/>
          <w:kern w:val="0"/>
          <w:sz w:val="28"/>
          <w:szCs w:val="28"/>
          <w14:ligatures w14:val="none"/>
        </w:rPr>
        <w:t xml:space="preserve">, and </w:t>
      </w:r>
      <w:proofErr w:type="spellStart"/>
      <w:r w:rsidRPr="00103F4D">
        <w:rPr>
          <w:rFonts w:ascii="Times New Roman" w:eastAsia="Times New Roman" w:hAnsi="Times New Roman" w:cs="Times New Roman"/>
          <w:b/>
          <w:bCs/>
          <w:kern w:val="0"/>
          <w:sz w:val="28"/>
          <w:szCs w:val="28"/>
          <w14:ligatures w14:val="none"/>
        </w:rPr>
        <w:t>Maleky</w:t>
      </w:r>
      <w:proofErr w:type="spellEnd"/>
      <w:r w:rsidRPr="00103F4D">
        <w:rPr>
          <w:rFonts w:ascii="Times New Roman" w:eastAsia="Times New Roman" w:hAnsi="Times New Roman" w:cs="Times New Roman"/>
          <w:b/>
          <w:bCs/>
          <w:kern w:val="0"/>
          <w:sz w:val="28"/>
          <w:szCs w:val="28"/>
          <w14:ligatures w14:val="none"/>
        </w:rPr>
        <w:t xml:space="preserve"> (2018)</w:t>
      </w:r>
      <w:r w:rsidRPr="00103F4D">
        <w:rPr>
          <w:rFonts w:ascii="Times New Roman" w:eastAsia="Times New Roman" w:hAnsi="Times New Roman" w:cs="Times New Roman"/>
          <w:kern w:val="0"/>
          <w:sz w:val="28"/>
          <w:szCs w:val="28"/>
          <w14:ligatures w14:val="none"/>
        </w:rPr>
        <w:t xml:space="preserve"> also highlighted that tocopherol degradation during </w:t>
      </w:r>
      <w:proofErr w:type="spellStart"/>
      <w:r w:rsidRPr="00103F4D">
        <w:rPr>
          <w:rFonts w:ascii="Times New Roman" w:eastAsia="Times New Roman" w:hAnsi="Times New Roman" w:cs="Times New Roman"/>
          <w:kern w:val="0"/>
          <w:sz w:val="28"/>
          <w:szCs w:val="28"/>
          <w14:ligatures w14:val="none"/>
        </w:rPr>
        <w:t>oleogelation</w:t>
      </w:r>
      <w:proofErr w:type="spellEnd"/>
      <w:r w:rsidRPr="00103F4D">
        <w:rPr>
          <w:rFonts w:ascii="Times New Roman" w:eastAsia="Times New Roman" w:hAnsi="Times New Roman" w:cs="Times New Roman"/>
          <w:kern w:val="0"/>
          <w:sz w:val="28"/>
          <w:szCs w:val="28"/>
          <w14:ligatures w14:val="none"/>
        </w:rPr>
        <w:t xml:space="preserve"> is minimal under moderate processing conditions. Overall, the </w:t>
      </w:r>
      <w:proofErr w:type="spellStart"/>
      <w:r w:rsidRPr="00103F4D">
        <w:rPr>
          <w:rFonts w:ascii="Times New Roman" w:eastAsia="Times New Roman" w:hAnsi="Times New Roman" w:cs="Times New Roman"/>
          <w:kern w:val="0"/>
          <w:sz w:val="28"/>
          <w:szCs w:val="28"/>
          <w14:ligatures w14:val="none"/>
        </w:rPr>
        <w:t>oleogel</w:t>
      </w:r>
      <w:proofErr w:type="spellEnd"/>
      <w:r w:rsidRPr="00103F4D">
        <w:rPr>
          <w:rFonts w:ascii="Times New Roman" w:eastAsia="Times New Roman" w:hAnsi="Times New Roman" w:cs="Times New Roman"/>
          <w:kern w:val="0"/>
          <w:sz w:val="28"/>
          <w:szCs w:val="28"/>
          <w14:ligatures w14:val="none"/>
        </w:rPr>
        <w:t xml:space="preserve"> retains the nutritional value of rice bran oil, making it sui</w:t>
      </w:r>
      <w:r w:rsidRPr="004439FA">
        <w:rPr>
          <w:rFonts w:ascii="Times New Roman" w:eastAsia="Times New Roman" w:hAnsi="Times New Roman" w:cs="Times New Roman"/>
          <w:kern w:val="0"/>
          <w:sz w:val="28"/>
          <w:szCs w:val="28"/>
          <w14:ligatures w14:val="none"/>
        </w:rPr>
        <w:t>table</w:t>
      </w:r>
      <w:r w:rsidRPr="00103F4D">
        <w:rPr>
          <w:rFonts w:ascii="Times New Roman" w:eastAsia="Times New Roman" w:hAnsi="Times New Roman" w:cs="Times New Roman"/>
          <w:kern w:val="0"/>
          <w:sz w:val="28"/>
          <w:szCs w:val="28"/>
          <w14:ligatures w14:val="none"/>
        </w:rPr>
        <w:t xml:space="preserve"> for applications where antioxidant properties and oxidative stability are critical, such as in spreads, bakery products, and other functional foods.</w:t>
      </w:r>
    </w:p>
    <w:p w14:paraId="4F45C58E" w14:textId="77777777" w:rsidR="00B46653" w:rsidRPr="00103F4D" w:rsidRDefault="00B46653" w:rsidP="00C75641">
      <w:pPr>
        <w:spacing w:after="0" w:line="360" w:lineRule="auto"/>
        <w:jc w:val="both"/>
        <w:outlineLvl w:val="3"/>
        <w:rPr>
          <w:rFonts w:ascii="Times New Roman" w:eastAsia="Times New Roman" w:hAnsi="Times New Roman" w:cs="Times New Roman"/>
          <w:b/>
          <w:bCs/>
          <w:kern w:val="0"/>
          <w:sz w:val="28"/>
          <w:szCs w:val="28"/>
          <w14:ligatures w14:val="none"/>
        </w:rPr>
      </w:pPr>
      <w:r w:rsidRPr="00103F4D">
        <w:rPr>
          <w:rFonts w:ascii="Times New Roman" w:eastAsia="Times New Roman" w:hAnsi="Times New Roman" w:cs="Times New Roman"/>
          <w:b/>
          <w:bCs/>
          <w:kern w:val="0"/>
          <w:sz w:val="28"/>
          <w:szCs w:val="28"/>
          <w14:ligatures w14:val="none"/>
        </w:rPr>
        <w:t>Fatty Acid Composition of SRBO and SRBO-</w:t>
      </w:r>
      <w:proofErr w:type="spellStart"/>
      <w:r w:rsidRPr="00103F4D">
        <w:rPr>
          <w:rFonts w:ascii="Times New Roman" w:eastAsia="Times New Roman" w:hAnsi="Times New Roman" w:cs="Times New Roman"/>
          <w:b/>
          <w:bCs/>
          <w:kern w:val="0"/>
          <w:sz w:val="28"/>
          <w:szCs w:val="28"/>
          <w14:ligatures w14:val="none"/>
        </w:rPr>
        <w:t>Oleogel</w:t>
      </w:r>
      <w:proofErr w:type="spellEnd"/>
      <w:r w:rsidRPr="00103F4D">
        <w:rPr>
          <w:rFonts w:ascii="Times New Roman" w:eastAsia="Times New Roman" w:hAnsi="Times New Roman" w:cs="Times New Roman"/>
          <w:b/>
          <w:bCs/>
          <w:kern w:val="0"/>
          <w:sz w:val="28"/>
          <w:szCs w:val="28"/>
          <w14:ligatures w14:val="none"/>
        </w:rPr>
        <w:t xml:space="preserve"> with 9% BW:</w:t>
      </w:r>
    </w:p>
    <w:p w14:paraId="42B8CA41" w14:textId="569069D4" w:rsidR="00B46653" w:rsidRPr="00103F4D" w:rsidRDefault="00B46653" w:rsidP="00C75641">
      <w:pPr>
        <w:spacing w:after="0" w:line="360" w:lineRule="auto"/>
        <w:jc w:val="both"/>
        <w:rPr>
          <w:rFonts w:ascii="Times New Roman" w:eastAsia="Times New Roman" w:hAnsi="Times New Roman" w:cs="Times New Roman"/>
          <w:kern w:val="0"/>
          <w:sz w:val="28"/>
          <w:szCs w:val="28"/>
          <w14:ligatures w14:val="none"/>
        </w:rPr>
      </w:pPr>
      <w:r w:rsidRPr="004439FA">
        <w:rPr>
          <w:rFonts w:ascii="Times New Roman" w:eastAsia="Times New Roman" w:hAnsi="Times New Roman" w:cs="Times New Roman"/>
          <w:kern w:val="0"/>
          <w:sz w:val="28"/>
          <w:szCs w:val="28"/>
          <w14:ligatures w14:val="none"/>
        </w:rPr>
        <w:t>Table</w:t>
      </w:r>
      <w:r w:rsidRPr="00D44FA9">
        <w:rPr>
          <w:rFonts w:ascii="Times New Roman" w:eastAsia="Times New Roman" w:hAnsi="Times New Roman" w:cs="Times New Roman"/>
          <w:kern w:val="0"/>
          <w:sz w:val="28"/>
          <w:szCs w:val="28"/>
          <w14:ligatures w14:val="none"/>
        </w:rPr>
        <w:t xml:space="preserve"> </w:t>
      </w:r>
      <w:r w:rsidR="00D44FA9" w:rsidRPr="00D44FA9">
        <w:rPr>
          <w:rFonts w:ascii="Times New Roman" w:eastAsia="Times New Roman" w:hAnsi="Times New Roman" w:cs="Times New Roman"/>
          <w:kern w:val="0"/>
          <w:sz w:val="28"/>
          <w:szCs w:val="28"/>
          <w14:ligatures w14:val="none"/>
        </w:rPr>
        <w:t>(</w:t>
      </w:r>
      <w:r w:rsidR="004439FA">
        <w:rPr>
          <w:rFonts w:ascii="Times New Roman" w:eastAsia="Times New Roman" w:hAnsi="Times New Roman" w:cs="Times New Roman"/>
          <w:kern w:val="0"/>
          <w:sz w:val="28"/>
          <w:szCs w:val="28"/>
          <w14:ligatures w14:val="none"/>
        </w:rPr>
        <w:t>7</w:t>
      </w:r>
      <w:r w:rsidR="00D44FA9" w:rsidRPr="00D44FA9">
        <w:rPr>
          <w:rFonts w:ascii="Times New Roman" w:eastAsia="Times New Roman" w:hAnsi="Times New Roman" w:cs="Times New Roman"/>
          <w:kern w:val="0"/>
          <w:sz w:val="28"/>
          <w:szCs w:val="28"/>
          <w14:ligatures w14:val="none"/>
        </w:rPr>
        <w:t>)</w:t>
      </w:r>
      <w:r w:rsidRPr="00103F4D">
        <w:rPr>
          <w:rFonts w:ascii="Times New Roman" w:eastAsia="Times New Roman" w:hAnsi="Times New Roman" w:cs="Times New Roman"/>
          <w:kern w:val="0"/>
          <w:sz w:val="28"/>
          <w:szCs w:val="28"/>
          <w14:ligatures w14:val="none"/>
        </w:rPr>
        <w:t xml:space="preserve"> shows the fatty acid profiles of SRBO and SRBO-</w:t>
      </w:r>
      <w:proofErr w:type="spellStart"/>
      <w:r w:rsidRPr="00103F4D">
        <w:rPr>
          <w:rFonts w:ascii="Times New Roman" w:eastAsia="Times New Roman" w:hAnsi="Times New Roman" w:cs="Times New Roman"/>
          <w:kern w:val="0"/>
          <w:sz w:val="28"/>
          <w:szCs w:val="28"/>
          <w14:ligatures w14:val="none"/>
        </w:rPr>
        <w:t>oleogel</w:t>
      </w:r>
      <w:proofErr w:type="spellEnd"/>
      <w:r w:rsidRPr="00103F4D">
        <w:rPr>
          <w:rFonts w:ascii="Times New Roman" w:eastAsia="Times New Roman" w:hAnsi="Times New Roman" w:cs="Times New Roman"/>
          <w:kern w:val="0"/>
          <w:sz w:val="28"/>
          <w:szCs w:val="28"/>
          <w14:ligatures w14:val="none"/>
        </w:rPr>
        <w:t xml:space="preserve"> with 9% BW. The compositions of fatty acids of (SRBO) change slightly when converted into an SRBO-</w:t>
      </w:r>
      <w:proofErr w:type="spellStart"/>
      <w:r w:rsidRPr="00103F4D">
        <w:rPr>
          <w:rFonts w:ascii="Times New Roman" w:eastAsia="Times New Roman" w:hAnsi="Times New Roman" w:cs="Times New Roman"/>
          <w:kern w:val="0"/>
          <w:sz w:val="28"/>
          <w:szCs w:val="28"/>
          <w14:ligatures w14:val="none"/>
        </w:rPr>
        <w:t>oleogel</w:t>
      </w:r>
      <w:proofErr w:type="spellEnd"/>
      <w:r w:rsidRPr="00103F4D">
        <w:rPr>
          <w:rFonts w:ascii="Times New Roman" w:eastAsia="Times New Roman" w:hAnsi="Times New Roman" w:cs="Times New Roman"/>
          <w:kern w:val="0"/>
          <w:sz w:val="28"/>
          <w:szCs w:val="28"/>
          <w14:ligatures w14:val="none"/>
        </w:rPr>
        <w:t xml:space="preserve"> with 9% BW. Palmitic acid decreases from 18.0 % in SRBO to 16.6 % for SRBO-</w:t>
      </w:r>
      <w:proofErr w:type="spellStart"/>
      <w:r w:rsidRPr="00103F4D">
        <w:rPr>
          <w:rFonts w:ascii="Times New Roman" w:eastAsia="Times New Roman" w:hAnsi="Times New Roman" w:cs="Times New Roman"/>
          <w:kern w:val="0"/>
          <w:sz w:val="28"/>
          <w:szCs w:val="28"/>
          <w14:ligatures w14:val="none"/>
        </w:rPr>
        <w:t>oleogel</w:t>
      </w:r>
      <w:proofErr w:type="spellEnd"/>
      <w:r w:rsidRPr="00103F4D">
        <w:rPr>
          <w:rFonts w:ascii="Times New Roman" w:eastAsia="Times New Roman" w:hAnsi="Times New Roman" w:cs="Times New Roman"/>
          <w:kern w:val="0"/>
          <w:sz w:val="28"/>
          <w:szCs w:val="28"/>
          <w14:ligatures w14:val="none"/>
        </w:rPr>
        <w:t xml:space="preserve"> with 9% BW, while stearic acid shows a no</w:t>
      </w:r>
      <w:r w:rsidRPr="004439FA">
        <w:rPr>
          <w:rFonts w:ascii="Times New Roman" w:eastAsia="Times New Roman" w:hAnsi="Times New Roman" w:cs="Times New Roman"/>
          <w:kern w:val="0"/>
          <w:sz w:val="28"/>
          <w:szCs w:val="28"/>
          <w14:ligatures w14:val="none"/>
        </w:rPr>
        <w:t>table</w:t>
      </w:r>
      <w:r w:rsidRPr="00103F4D">
        <w:rPr>
          <w:rFonts w:ascii="Times New Roman" w:eastAsia="Times New Roman" w:hAnsi="Times New Roman" w:cs="Times New Roman"/>
          <w:kern w:val="0"/>
          <w:sz w:val="28"/>
          <w:szCs w:val="28"/>
          <w14:ligatures w14:val="none"/>
        </w:rPr>
        <w:t xml:space="preserve"> increase from 1.9 % to 3.2 %, indicating that the beeswax contributes long-chain saturated fatty acids to the </w:t>
      </w:r>
      <w:proofErr w:type="spellStart"/>
      <w:r w:rsidRPr="00103F4D">
        <w:rPr>
          <w:rFonts w:ascii="Times New Roman" w:eastAsia="Times New Roman" w:hAnsi="Times New Roman" w:cs="Times New Roman"/>
          <w:kern w:val="0"/>
          <w:sz w:val="28"/>
          <w:szCs w:val="28"/>
          <w14:ligatures w14:val="none"/>
        </w:rPr>
        <w:t>oleogel</w:t>
      </w:r>
      <w:proofErr w:type="spellEnd"/>
      <w:r w:rsidRPr="00103F4D">
        <w:rPr>
          <w:rFonts w:ascii="Times New Roman" w:eastAsia="Times New Roman" w:hAnsi="Times New Roman" w:cs="Times New Roman"/>
          <w:kern w:val="0"/>
          <w:sz w:val="28"/>
          <w:szCs w:val="28"/>
          <w14:ligatures w14:val="none"/>
        </w:rPr>
        <w:t xml:space="preserve"> matrix. Oleic acid and linoleic acid, the dominant unsaturated fatty acids, decrease marginally from 40.0 % and 34.0 % in SRBO to 38.0 % and 33.5 %, respectively, in SRBO-</w:t>
      </w:r>
      <w:proofErr w:type="spellStart"/>
      <w:r w:rsidRPr="00103F4D">
        <w:rPr>
          <w:rFonts w:ascii="Times New Roman" w:eastAsia="Times New Roman" w:hAnsi="Times New Roman" w:cs="Times New Roman"/>
          <w:kern w:val="0"/>
          <w:sz w:val="28"/>
          <w:szCs w:val="28"/>
          <w14:ligatures w14:val="none"/>
        </w:rPr>
        <w:t>oleogel</w:t>
      </w:r>
      <w:proofErr w:type="spellEnd"/>
      <w:r w:rsidRPr="00103F4D">
        <w:rPr>
          <w:rFonts w:ascii="Times New Roman" w:eastAsia="Times New Roman" w:hAnsi="Times New Roman" w:cs="Times New Roman"/>
          <w:kern w:val="0"/>
          <w:sz w:val="28"/>
          <w:szCs w:val="28"/>
          <w14:ligatures w14:val="none"/>
        </w:rPr>
        <w:t xml:space="preserve"> with 9% BW. Linolenic acid shows minimal change, decreasing slightly from 1.2 % to 1.1 %, while arachidic acid remains constant at 0.6%. These changes suggest that the </w:t>
      </w:r>
      <w:proofErr w:type="spellStart"/>
      <w:r w:rsidRPr="00103F4D">
        <w:rPr>
          <w:rFonts w:ascii="Times New Roman" w:eastAsia="Times New Roman" w:hAnsi="Times New Roman" w:cs="Times New Roman"/>
          <w:kern w:val="0"/>
          <w:sz w:val="28"/>
          <w:szCs w:val="28"/>
          <w14:ligatures w14:val="none"/>
        </w:rPr>
        <w:t>oleogelation</w:t>
      </w:r>
      <w:proofErr w:type="spellEnd"/>
      <w:r w:rsidRPr="00103F4D">
        <w:rPr>
          <w:rFonts w:ascii="Times New Roman" w:eastAsia="Times New Roman" w:hAnsi="Times New Roman" w:cs="Times New Roman"/>
          <w:kern w:val="0"/>
          <w:sz w:val="28"/>
          <w:szCs w:val="28"/>
          <w14:ligatures w14:val="none"/>
        </w:rPr>
        <w:t xml:space="preserve"> process, influenced by the crystalline structure of beeswax, may selectively encapsulate certain fatty acids, slightly altering the fatty acid profile without causing significant degradation.</w:t>
      </w:r>
    </w:p>
    <w:p w14:paraId="4633E825" w14:textId="77777777" w:rsidR="00B46653" w:rsidRDefault="00B46653" w:rsidP="00D44FA9">
      <w:pPr>
        <w:spacing w:after="0" w:line="360" w:lineRule="auto"/>
        <w:jc w:val="both"/>
        <w:rPr>
          <w:rFonts w:ascii="Times New Roman" w:eastAsia="Times New Roman" w:hAnsi="Times New Roman" w:cs="Times New Roman"/>
          <w:kern w:val="0"/>
          <w:sz w:val="28"/>
          <w:szCs w:val="28"/>
          <w14:ligatures w14:val="none"/>
        </w:rPr>
      </w:pPr>
      <w:r w:rsidRPr="00103F4D">
        <w:rPr>
          <w:rFonts w:ascii="Times New Roman" w:eastAsia="Times New Roman" w:hAnsi="Times New Roman" w:cs="Times New Roman"/>
          <w:kern w:val="0"/>
          <w:sz w:val="28"/>
          <w:szCs w:val="28"/>
          <w14:ligatures w14:val="none"/>
        </w:rPr>
        <w:t xml:space="preserve">The increased stearic acid content reflects beeswax's natural composition, contributing to the structural integrity and stability of the </w:t>
      </w:r>
      <w:proofErr w:type="spellStart"/>
      <w:r w:rsidRPr="00103F4D">
        <w:rPr>
          <w:rFonts w:ascii="Times New Roman" w:eastAsia="Times New Roman" w:hAnsi="Times New Roman" w:cs="Times New Roman"/>
          <w:kern w:val="0"/>
          <w:sz w:val="28"/>
          <w:szCs w:val="28"/>
          <w14:ligatures w14:val="none"/>
        </w:rPr>
        <w:t>oleogel</w:t>
      </w:r>
      <w:proofErr w:type="spellEnd"/>
      <w:r w:rsidRPr="00103F4D">
        <w:rPr>
          <w:rFonts w:ascii="Times New Roman" w:eastAsia="Times New Roman" w:hAnsi="Times New Roman" w:cs="Times New Roman"/>
          <w:kern w:val="0"/>
          <w:sz w:val="28"/>
          <w:szCs w:val="28"/>
          <w14:ligatures w14:val="none"/>
        </w:rPr>
        <w:t xml:space="preserve">. The minor reductions in oleic and linoleic acids may result from their incorporation into the gel matrix, indicating good retention of unsaturated fatty acids. This stability </w:t>
      </w:r>
      <w:r w:rsidRPr="00103F4D">
        <w:rPr>
          <w:rFonts w:ascii="Times New Roman" w:eastAsia="Times New Roman" w:hAnsi="Times New Roman" w:cs="Times New Roman"/>
          <w:kern w:val="0"/>
          <w:sz w:val="28"/>
          <w:szCs w:val="28"/>
          <w14:ligatures w14:val="none"/>
        </w:rPr>
        <w:lastRenderedPageBreak/>
        <w:t xml:space="preserve">is consistent with findings in similar studies, such as </w:t>
      </w:r>
      <w:r w:rsidRPr="00103F4D">
        <w:rPr>
          <w:rFonts w:ascii="Times New Roman" w:eastAsia="Times New Roman" w:hAnsi="Times New Roman" w:cs="Times New Roman"/>
          <w:b/>
          <w:bCs/>
          <w:kern w:val="0"/>
          <w:sz w:val="28"/>
          <w:szCs w:val="28"/>
          <w14:ligatures w14:val="none"/>
        </w:rPr>
        <w:t>Salama et al. (2024)</w:t>
      </w:r>
      <w:r w:rsidRPr="00103F4D">
        <w:rPr>
          <w:rFonts w:ascii="Times New Roman" w:eastAsia="Times New Roman" w:hAnsi="Times New Roman" w:cs="Times New Roman"/>
          <w:kern w:val="0"/>
          <w:sz w:val="28"/>
          <w:szCs w:val="28"/>
          <w14:ligatures w14:val="none"/>
        </w:rPr>
        <w:t xml:space="preserve">, which observed minimal degradation of unsaturated fatty acids during </w:t>
      </w:r>
      <w:proofErr w:type="spellStart"/>
      <w:r w:rsidRPr="00103F4D">
        <w:rPr>
          <w:rFonts w:ascii="Times New Roman" w:eastAsia="Times New Roman" w:hAnsi="Times New Roman" w:cs="Times New Roman"/>
          <w:kern w:val="0"/>
          <w:sz w:val="28"/>
          <w:szCs w:val="28"/>
          <w14:ligatures w14:val="none"/>
        </w:rPr>
        <w:t>oleogelation</w:t>
      </w:r>
      <w:proofErr w:type="spellEnd"/>
      <w:r w:rsidRPr="00103F4D">
        <w:rPr>
          <w:rFonts w:ascii="Times New Roman" w:eastAsia="Times New Roman" w:hAnsi="Times New Roman" w:cs="Times New Roman"/>
          <w:kern w:val="0"/>
          <w:sz w:val="28"/>
          <w:szCs w:val="28"/>
          <w14:ligatures w14:val="none"/>
        </w:rPr>
        <w:t xml:space="preserve"> with natural waxes. These changes are nutritionally significant as the </w:t>
      </w:r>
      <w:proofErr w:type="spellStart"/>
      <w:r w:rsidRPr="00103F4D">
        <w:rPr>
          <w:rFonts w:ascii="Times New Roman" w:eastAsia="Times New Roman" w:hAnsi="Times New Roman" w:cs="Times New Roman"/>
          <w:kern w:val="0"/>
          <w:sz w:val="28"/>
          <w:szCs w:val="28"/>
          <w14:ligatures w14:val="none"/>
        </w:rPr>
        <w:t>oleogel</w:t>
      </w:r>
      <w:proofErr w:type="spellEnd"/>
      <w:r w:rsidRPr="00103F4D">
        <w:rPr>
          <w:rFonts w:ascii="Times New Roman" w:eastAsia="Times New Roman" w:hAnsi="Times New Roman" w:cs="Times New Roman"/>
          <w:kern w:val="0"/>
          <w:sz w:val="28"/>
          <w:szCs w:val="28"/>
          <w14:ligatures w14:val="none"/>
        </w:rPr>
        <w:t xml:space="preserve"> retains a favorable fatty acid profile rich in unsaturated fats, maintaining the health benefits of rice bran oil while providing enhanced textural and functional properties for potential applications in food products.</w:t>
      </w:r>
    </w:p>
    <w:p w14:paraId="40D4F84A" w14:textId="77777777" w:rsidR="00D44FA9" w:rsidRDefault="00D44FA9" w:rsidP="00D44FA9">
      <w:pPr>
        <w:spacing w:after="0" w:line="360" w:lineRule="auto"/>
        <w:jc w:val="both"/>
        <w:rPr>
          <w:rFonts w:ascii="Times New Roman" w:eastAsia="Times New Roman" w:hAnsi="Times New Roman" w:cs="Times New Roman"/>
          <w:kern w:val="0"/>
          <w:sz w:val="28"/>
          <w:szCs w:val="28"/>
          <w14:ligatures w14:val="none"/>
        </w:rPr>
      </w:pPr>
    </w:p>
    <w:p w14:paraId="3215B362" w14:textId="77777777" w:rsidR="00677460" w:rsidRPr="00103F4D" w:rsidRDefault="00677460" w:rsidP="00D44FA9">
      <w:pPr>
        <w:spacing w:after="0" w:line="360" w:lineRule="auto"/>
        <w:jc w:val="both"/>
        <w:rPr>
          <w:rFonts w:ascii="Times New Roman" w:eastAsia="Times New Roman" w:hAnsi="Times New Roman" w:cs="Times New Roman"/>
          <w:kern w:val="0"/>
          <w:sz w:val="28"/>
          <w:szCs w:val="28"/>
          <w14:ligatures w14:val="none"/>
        </w:rPr>
      </w:pPr>
    </w:p>
    <w:p w14:paraId="505DA6B0" w14:textId="08145F56" w:rsidR="00B46653" w:rsidRPr="00677460" w:rsidRDefault="00B46653" w:rsidP="00677460">
      <w:pPr>
        <w:spacing w:after="0" w:line="360" w:lineRule="auto"/>
        <w:jc w:val="both"/>
        <w:rPr>
          <w:rFonts w:ascii="Times New Roman" w:eastAsia="Times New Roman" w:hAnsi="Times New Roman" w:cs="Times New Roman"/>
          <w:kern w:val="0"/>
          <w:sz w:val="26"/>
          <w:szCs w:val="26"/>
          <w14:ligatures w14:val="none"/>
        </w:rPr>
      </w:pPr>
      <w:r w:rsidRPr="004439FA">
        <w:rPr>
          <w:rFonts w:ascii="Times New Roman" w:eastAsia="Times New Roman" w:hAnsi="Times New Roman" w:cs="Times New Roman"/>
          <w:kern w:val="0"/>
          <w:sz w:val="26"/>
          <w:szCs w:val="26"/>
          <w14:ligatures w14:val="none"/>
        </w:rPr>
        <w:t>Table</w:t>
      </w:r>
      <w:r w:rsidR="00677460">
        <w:rPr>
          <w:rFonts w:ascii="Times New Roman" w:eastAsia="Times New Roman" w:hAnsi="Times New Roman" w:cs="Times New Roman"/>
          <w:kern w:val="0"/>
          <w:sz w:val="26"/>
          <w:szCs w:val="26"/>
          <w14:ligatures w14:val="none"/>
        </w:rPr>
        <w:t xml:space="preserve"> (</w:t>
      </w:r>
      <w:r w:rsidR="004439FA">
        <w:rPr>
          <w:rFonts w:ascii="Times New Roman" w:eastAsia="Times New Roman" w:hAnsi="Times New Roman" w:cs="Times New Roman"/>
          <w:kern w:val="0"/>
          <w:sz w:val="26"/>
          <w:szCs w:val="26"/>
          <w14:ligatures w14:val="none"/>
        </w:rPr>
        <w:t>7</w:t>
      </w:r>
      <w:r w:rsidR="00677460">
        <w:rPr>
          <w:rFonts w:ascii="Times New Roman" w:eastAsia="Times New Roman" w:hAnsi="Times New Roman" w:cs="Times New Roman"/>
          <w:kern w:val="0"/>
          <w:sz w:val="26"/>
          <w:szCs w:val="26"/>
          <w14:ligatures w14:val="none"/>
        </w:rPr>
        <w:t>)</w:t>
      </w:r>
      <w:r w:rsidRPr="00677460">
        <w:rPr>
          <w:rFonts w:ascii="Times New Roman" w:eastAsia="Times New Roman" w:hAnsi="Times New Roman" w:cs="Times New Roman"/>
          <w:kern w:val="0"/>
          <w:sz w:val="26"/>
          <w:szCs w:val="26"/>
          <w14:ligatures w14:val="none"/>
        </w:rPr>
        <w:t>: Fatty Acid Composition of SRBO and SRBO-</w:t>
      </w:r>
      <w:proofErr w:type="spellStart"/>
      <w:r w:rsidRPr="00677460">
        <w:rPr>
          <w:rFonts w:ascii="Times New Roman" w:eastAsia="Times New Roman" w:hAnsi="Times New Roman" w:cs="Times New Roman"/>
          <w:kern w:val="0"/>
          <w:sz w:val="26"/>
          <w:szCs w:val="26"/>
          <w14:ligatures w14:val="none"/>
        </w:rPr>
        <w:t>Oleogel</w:t>
      </w:r>
      <w:proofErr w:type="spellEnd"/>
      <w:r w:rsidRPr="00677460">
        <w:rPr>
          <w:rFonts w:ascii="Times New Roman" w:eastAsia="Times New Roman" w:hAnsi="Times New Roman" w:cs="Times New Roman"/>
          <w:kern w:val="0"/>
          <w:sz w:val="26"/>
          <w:szCs w:val="26"/>
          <w14:ligatures w14:val="none"/>
        </w:rPr>
        <w:t xml:space="preserve"> with 9% BW</w:t>
      </w:r>
    </w:p>
    <w:tbl>
      <w:tblPr>
        <w:tblStyle w:val="TableGrid"/>
        <w:tblW w:w="5000" w:type="pct"/>
        <w:tblLook w:val="04A0" w:firstRow="1" w:lastRow="0" w:firstColumn="1" w:lastColumn="0" w:noHBand="0" w:noVBand="1"/>
      </w:tblPr>
      <w:tblGrid>
        <w:gridCol w:w="2950"/>
        <w:gridCol w:w="3296"/>
        <w:gridCol w:w="2996"/>
      </w:tblGrid>
      <w:tr w:rsidR="00B46653" w:rsidRPr="00C75641" w14:paraId="333CB602" w14:textId="77777777" w:rsidTr="00C75641">
        <w:trPr>
          <w:trHeight w:val="720"/>
        </w:trPr>
        <w:tc>
          <w:tcPr>
            <w:tcW w:w="1596" w:type="pct"/>
            <w:vAlign w:val="center"/>
          </w:tcPr>
          <w:p w14:paraId="33D08036" w14:textId="77777777" w:rsidR="00B46653" w:rsidRPr="00C75641" w:rsidRDefault="00B46653" w:rsidP="00C75641">
            <w:pPr>
              <w:spacing w:before="100" w:beforeAutospacing="1" w:after="100" w:afterAutospacing="1"/>
              <w:jc w:val="center"/>
              <w:rPr>
                <w:rFonts w:asciiTheme="majorBidi" w:eastAsia="Times New Roman" w:hAnsiTheme="majorBidi" w:cstheme="majorBidi"/>
                <w:sz w:val="28"/>
                <w:szCs w:val="28"/>
              </w:rPr>
            </w:pPr>
            <w:r w:rsidRPr="00C75641">
              <w:rPr>
                <w:rFonts w:asciiTheme="majorBidi" w:eastAsia="Times New Roman" w:hAnsiTheme="majorBidi" w:cstheme="majorBidi"/>
                <w:sz w:val="28"/>
                <w:szCs w:val="28"/>
              </w:rPr>
              <w:t>Fatty Acid</w:t>
            </w:r>
          </w:p>
        </w:tc>
        <w:tc>
          <w:tcPr>
            <w:tcW w:w="1783" w:type="pct"/>
            <w:vAlign w:val="center"/>
          </w:tcPr>
          <w:p w14:paraId="60D35C06" w14:textId="77777777" w:rsidR="00B46653" w:rsidRPr="00C75641" w:rsidRDefault="00B46653" w:rsidP="00C75641">
            <w:pPr>
              <w:spacing w:before="100" w:beforeAutospacing="1" w:after="100" w:afterAutospacing="1"/>
              <w:jc w:val="center"/>
              <w:rPr>
                <w:rFonts w:asciiTheme="majorBidi" w:eastAsia="Times New Roman" w:hAnsiTheme="majorBidi" w:cstheme="majorBidi"/>
                <w:sz w:val="28"/>
                <w:szCs w:val="28"/>
              </w:rPr>
            </w:pPr>
            <w:r w:rsidRPr="00C75641">
              <w:rPr>
                <w:rFonts w:asciiTheme="majorBidi" w:eastAsia="Times New Roman" w:hAnsiTheme="majorBidi" w:cstheme="majorBidi"/>
                <w:sz w:val="28"/>
                <w:szCs w:val="28"/>
              </w:rPr>
              <w:t>Rice Bran Oil (%)</w:t>
            </w:r>
          </w:p>
        </w:tc>
        <w:tc>
          <w:tcPr>
            <w:tcW w:w="1621" w:type="pct"/>
            <w:vAlign w:val="center"/>
          </w:tcPr>
          <w:p w14:paraId="277E4C2A" w14:textId="5B125461" w:rsidR="00B46653" w:rsidRPr="00C75641" w:rsidRDefault="00B46653" w:rsidP="00C75641">
            <w:pPr>
              <w:spacing w:before="100" w:beforeAutospacing="1" w:after="100" w:afterAutospacing="1"/>
              <w:jc w:val="center"/>
              <w:rPr>
                <w:rFonts w:asciiTheme="majorBidi" w:eastAsia="Times New Roman" w:hAnsiTheme="majorBidi" w:cstheme="majorBidi"/>
                <w:sz w:val="28"/>
                <w:szCs w:val="28"/>
              </w:rPr>
            </w:pPr>
            <w:proofErr w:type="spellStart"/>
            <w:r w:rsidRPr="00C75641">
              <w:rPr>
                <w:rFonts w:asciiTheme="majorBidi" w:eastAsia="Times New Roman" w:hAnsiTheme="majorBidi" w:cstheme="majorBidi"/>
                <w:sz w:val="28"/>
                <w:szCs w:val="28"/>
              </w:rPr>
              <w:t>Oleogel</w:t>
            </w:r>
            <w:proofErr w:type="spellEnd"/>
            <w:r w:rsidRPr="00C75641">
              <w:rPr>
                <w:rFonts w:asciiTheme="majorBidi" w:eastAsia="Times New Roman" w:hAnsiTheme="majorBidi" w:cstheme="majorBidi"/>
                <w:sz w:val="28"/>
                <w:szCs w:val="28"/>
              </w:rPr>
              <w:t xml:space="preserve"> (B</w:t>
            </w:r>
            <w:r w:rsidR="00C75641">
              <w:rPr>
                <w:rFonts w:asciiTheme="majorBidi" w:eastAsia="Times New Roman" w:hAnsiTheme="majorBidi" w:cstheme="majorBidi"/>
                <w:sz w:val="28"/>
                <w:szCs w:val="28"/>
              </w:rPr>
              <w:t xml:space="preserve">W </w:t>
            </w:r>
            <w:r w:rsidR="00C75641" w:rsidRPr="00C75641">
              <w:rPr>
                <w:rFonts w:asciiTheme="majorBidi" w:eastAsia="Times New Roman" w:hAnsiTheme="majorBidi" w:cstheme="majorBidi"/>
                <w:sz w:val="28"/>
                <w:szCs w:val="28"/>
              </w:rPr>
              <w:t>9%</w:t>
            </w:r>
            <w:r w:rsidRPr="00C75641">
              <w:rPr>
                <w:rFonts w:asciiTheme="majorBidi" w:eastAsia="Times New Roman" w:hAnsiTheme="majorBidi" w:cstheme="majorBidi"/>
                <w:sz w:val="28"/>
                <w:szCs w:val="28"/>
              </w:rPr>
              <w:t xml:space="preserve">) </w:t>
            </w:r>
          </w:p>
        </w:tc>
      </w:tr>
      <w:tr w:rsidR="00B46653" w:rsidRPr="00C75641" w14:paraId="19428080" w14:textId="77777777" w:rsidTr="00C75641">
        <w:trPr>
          <w:trHeight w:val="720"/>
        </w:trPr>
        <w:tc>
          <w:tcPr>
            <w:tcW w:w="1596" w:type="pct"/>
            <w:vAlign w:val="center"/>
          </w:tcPr>
          <w:p w14:paraId="3B1F40E5" w14:textId="77777777" w:rsidR="00B46653" w:rsidRPr="00C75641" w:rsidRDefault="00B46653" w:rsidP="00C75641">
            <w:pPr>
              <w:spacing w:before="100" w:beforeAutospacing="1" w:after="100" w:afterAutospacing="1"/>
              <w:jc w:val="center"/>
              <w:rPr>
                <w:rFonts w:asciiTheme="majorBidi" w:eastAsia="Times New Roman" w:hAnsiTheme="majorBidi" w:cstheme="majorBidi"/>
                <w:sz w:val="28"/>
                <w:szCs w:val="28"/>
              </w:rPr>
            </w:pPr>
            <w:r w:rsidRPr="00C75641">
              <w:rPr>
                <w:rFonts w:asciiTheme="majorBidi" w:eastAsia="Times New Roman" w:hAnsiTheme="majorBidi" w:cstheme="majorBidi"/>
                <w:sz w:val="28"/>
                <w:szCs w:val="28"/>
              </w:rPr>
              <w:t>Palmitic Acid</w:t>
            </w:r>
          </w:p>
        </w:tc>
        <w:tc>
          <w:tcPr>
            <w:tcW w:w="1783" w:type="pct"/>
            <w:vAlign w:val="center"/>
          </w:tcPr>
          <w:p w14:paraId="390966AF" w14:textId="77777777" w:rsidR="00B46653" w:rsidRPr="00C75641" w:rsidRDefault="00B46653" w:rsidP="00C75641">
            <w:pPr>
              <w:spacing w:before="100" w:beforeAutospacing="1" w:after="100" w:afterAutospacing="1"/>
              <w:jc w:val="center"/>
              <w:rPr>
                <w:rFonts w:asciiTheme="majorBidi" w:eastAsia="Times New Roman" w:hAnsiTheme="majorBidi" w:cstheme="majorBidi"/>
                <w:sz w:val="28"/>
                <w:szCs w:val="28"/>
                <w:lang w:bidi="ar-EG"/>
              </w:rPr>
            </w:pPr>
            <w:r w:rsidRPr="00C75641">
              <w:rPr>
                <w:rFonts w:asciiTheme="majorBidi" w:eastAsia="Times New Roman" w:hAnsiTheme="majorBidi" w:cstheme="majorBidi"/>
                <w:sz w:val="28"/>
                <w:szCs w:val="28"/>
              </w:rPr>
              <w:t>18.0</w:t>
            </w:r>
            <w:r w:rsidRPr="00C75641">
              <w:rPr>
                <w:rFonts w:asciiTheme="majorBidi" w:eastAsia="Calibri" w:hAnsiTheme="majorBidi" w:cstheme="majorBidi"/>
                <w:sz w:val="28"/>
                <w:szCs w:val="28"/>
              </w:rPr>
              <w:t>±0.48*</w:t>
            </w:r>
          </w:p>
        </w:tc>
        <w:tc>
          <w:tcPr>
            <w:tcW w:w="1621" w:type="pct"/>
            <w:vAlign w:val="center"/>
          </w:tcPr>
          <w:p w14:paraId="38B52B14" w14:textId="77777777" w:rsidR="00B46653" w:rsidRPr="00C75641" w:rsidRDefault="00B46653" w:rsidP="00C75641">
            <w:pPr>
              <w:spacing w:before="100" w:beforeAutospacing="1" w:after="100" w:afterAutospacing="1"/>
              <w:jc w:val="center"/>
              <w:rPr>
                <w:rFonts w:asciiTheme="majorBidi" w:eastAsia="Times New Roman" w:hAnsiTheme="majorBidi" w:cstheme="majorBidi"/>
                <w:sz w:val="28"/>
                <w:szCs w:val="28"/>
              </w:rPr>
            </w:pPr>
            <w:r w:rsidRPr="00C75641">
              <w:rPr>
                <w:rFonts w:asciiTheme="majorBidi" w:eastAsia="Times New Roman" w:hAnsiTheme="majorBidi" w:cstheme="majorBidi"/>
                <w:sz w:val="28"/>
                <w:szCs w:val="28"/>
              </w:rPr>
              <w:t>16.6</w:t>
            </w:r>
            <w:r w:rsidRPr="00C75641">
              <w:rPr>
                <w:rFonts w:asciiTheme="majorBidi" w:eastAsia="Calibri" w:hAnsiTheme="majorBidi" w:cstheme="majorBidi"/>
                <w:sz w:val="28"/>
                <w:szCs w:val="28"/>
              </w:rPr>
              <w:t>±0.52</w:t>
            </w:r>
          </w:p>
        </w:tc>
      </w:tr>
      <w:tr w:rsidR="00B46653" w:rsidRPr="00C75641" w14:paraId="7D297311" w14:textId="77777777" w:rsidTr="00C75641">
        <w:trPr>
          <w:trHeight w:val="720"/>
        </w:trPr>
        <w:tc>
          <w:tcPr>
            <w:tcW w:w="1596" w:type="pct"/>
            <w:vAlign w:val="center"/>
          </w:tcPr>
          <w:p w14:paraId="274866FF" w14:textId="77777777" w:rsidR="00B46653" w:rsidRPr="00C75641" w:rsidRDefault="00B46653" w:rsidP="00C75641">
            <w:pPr>
              <w:spacing w:before="100" w:beforeAutospacing="1" w:after="100" w:afterAutospacing="1"/>
              <w:jc w:val="center"/>
              <w:rPr>
                <w:rFonts w:asciiTheme="majorBidi" w:eastAsia="Times New Roman" w:hAnsiTheme="majorBidi" w:cstheme="majorBidi"/>
                <w:sz w:val="28"/>
                <w:szCs w:val="28"/>
              </w:rPr>
            </w:pPr>
            <w:r w:rsidRPr="00C75641">
              <w:rPr>
                <w:rFonts w:asciiTheme="majorBidi" w:eastAsia="Times New Roman" w:hAnsiTheme="majorBidi" w:cstheme="majorBidi"/>
                <w:sz w:val="28"/>
                <w:szCs w:val="28"/>
              </w:rPr>
              <w:t>Stearic Acid</w:t>
            </w:r>
          </w:p>
        </w:tc>
        <w:tc>
          <w:tcPr>
            <w:tcW w:w="1783" w:type="pct"/>
            <w:vAlign w:val="center"/>
          </w:tcPr>
          <w:p w14:paraId="1FA41CD4" w14:textId="77777777" w:rsidR="00B46653" w:rsidRPr="00C75641" w:rsidRDefault="00B46653" w:rsidP="00C75641">
            <w:pPr>
              <w:spacing w:before="100" w:beforeAutospacing="1" w:after="100" w:afterAutospacing="1"/>
              <w:jc w:val="center"/>
              <w:rPr>
                <w:rFonts w:asciiTheme="majorBidi" w:eastAsia="Times New Roman" w:hAnsiTheme="majorBidi" w:cstheme="majorBidi"/>
                <w:sz w:val="28"/>
                <w:szCs w:val="28"/>
              </w:rPr>
            </w:pPr>
            <w:r w:rsidRPr="00C75641">
              <w:rPr>
                <w:rFonts w:asciiTheme="majorBidi" w:eastAsia="Times New Roman" w:hAnsiTheme="majorBidi" w:cstheme="majorBidi"/>
                <w:sz w:val="28"/>
                <w:szCs w:val="28"/>
              </w:rPr>
              <w:t>1.9</w:t>
            </w:r>
            <w:r w:rsidRPr="00C75641">
              <w:rPr>
                <w:rFonts w:asciiTheme="majorBidi" w:eastAsia="Calibri" w:hAnsiTheme="majorBidi" w:cstheme="majorBidi"/>
                <w:sz w:val="28"/>
                <w:szCs w:val="28"/>
              </w:rPr>
              <w:t>±0.11</w:t>
            </w:r>
          </w:p>
        </w:tc>
        <w:tc>
          <w:tcPr>
            <w:tcW w:w="1621" w:type="pct"/>
            <w:vAlign w:val="center"/>
          </w:tcPr>
          <w:p w14:paraId="75F2C2D6" w14:textId="77777777" w:rsidR="00B46653" w:rsidRPr="00C75641" w:rsidRDefault="00B46653" w:rsidP="00C75641">
            <w:pPr>
              <w:spacing w:before="100" w:beforeAutospacing="1" w:after="100" w:afterAutospacing="1"/>
              <w:jc w:val="center"/>
              <w:rPr>
                <w:rFonts w:asciiTheme="majorBidi" w:eastAsia="Times New Roman" w:hAnsiTheme="majorBidi" w:cstheme="majorBidi"/>
                <w:sz w:val="28"/>
                <w:szCs w:val="28"/>
              </w:rPr>
            </w:pPr>
            <w:r w:rsidRPr="00C75641">
              <w:rPr>
                <w:rFonts w:asciiTheme="majorBidi" w:eastAsia="Times New Roman" w:hAnsiTheme="majorBidi" w:cstheme="majorBidi"/>
                <w:sz w:val="28"/>
                <w:szCs w:val="28"/>
              </w:rPr>
              <w:t>3.2</w:t>
            </w:r>
            <w:r w:rsidRPr="00C75641">
              <w:rPr>
                <w:rFonts w:asciiTheme="majorBidi" w:eastAsia="Calibri" w:hAnsiTheme="majorBidi" w:cstheme="majorBidi"/>
                <w:sz w:val="28"/>
                <w:szCs w:val="28"/>
              </w:rPr>
              <w:t>±0.09*</w:t>
            </w:r>
          </w:p>
        </w:tc>
      </w:tr>
      <w:tr w:rsidR="00B46653" w:rsidRPr="00C75641" w14:paraId="06C958DC" w14:textId="77777777" w:rsidTr="00C75641">
        <w:trPr>
          <w:trHeight w:val="720"/>
        </w:trPr>
        <w:tc>
          <w:tcPr>
            <w:tcW w:w="1596" w:type="pct"/>
            <w:vAlign w:val="center"/>
          </w:tcPr>
          <w:p w14:paraId="3A303F99" w14:textId="77777777" w:rsidR="00B46653" w:rsidRPr="00C75641" w:rsidRDefault="00B46653" w:rsidP="00C75641">
            <w:pPr>
              <w:spacing w:before="100" w:beforeAutospacing="1" w:after="100" w:afterAutospacing="1"/>
              <w:jc w:val="center"/>
              <w:rPr>
                <w:rFonts w:asciiTheme="majorBidi" w:eastAsia="Times New Roman" w:hAnsiTheme="majorBidi" w:cstheme="majorBidi"/>
                <w:sz w:val="28"/>
                <w:szCs w:val="28"/>
              </w:rPr>
            </w:pPr>
            <w:r w:rsidRPr="00C75641">
              <w:rPr>
                <w:rFonts w:asciiTheme="majorBidi" w:eastAsia="Times New Roman" w:hAnsiTheme="majorBidi" w:cstheme="majorBidi"/>
                <w:sz w:val="28"/>
                <w:szCs w:val="28"/>
              </w:rPr>
              <w:t>Oleic Acid</w:t>
            </w:r>
          </w:p>
        </w:tc>
        <w:tc>
          <w:tcPr>
            <w:tcW w:w="1783" w:type="pct"/>
            <w:vAlign w:val="center"/>
          </w:tcPr>
          <w:p w14:paraId="6804A420" w14:textId="77777777" w:rsidR="00B46653" w:rsidRPr="00C75641" w:rsidRDefault="00B46653" w:rsidP="00C75641">
            <w:pPr>
              <w:spacing w:before="100" w:beforeAutospacing="1" w:after="100" w:afterAutospacing="1"/>
              <w:jc w:val="center"/>
              <w:rPr>
                <w:rFonts w:asciiTheme="majorBidi" w:eastAsia="Times New Roman" w:hAnsiTheme="majorBidi" w:cstheme="majorBidi"/>
                <w:sz w:val="28"/>
                <w:szCs w:val="28"/>
              </w:rPr>
            </w:pPr>
            <w:r w:rsidRPr="00C75641">
              <w:rPr>
                <w:rFonts w:asciiTheme="majorBidi" w:eastAsia="Times New Roman" w:hAnsiTheme="majorBidi" w:cstheme="majorBidi"/>
                <w:sz w:val="28"/>
                <w:szCs w:val="28"/>
              </w:rPr>
              <w:t>40.0</w:t>
            </w:r>
            <w:r w:rsidRPr="00C75641">
              <w:rPr>
                <w:rFonts w:asciiTheme="majorBidi" w:eastAsia="Calibri" w:hAnsiTheme="majorBidi" w:cstheme="majorBidi"/>
                <w:sz w:val="28"/>
                <w:szCs w:val="28"/>
              </w:rPr>
              <w:t>±0.87*</w:t>
            </w:r>
          </w:p>
        </w:tc>
        <w:tc>
          <w:tcPr>
            <w:tcW w:w="1621" w:type="pct"/>
            <w:vAlign w:val="center"/>
          </w:tcPr>
          <w:p w14:paraId="15194DC6" w14:textId="77777777" w:rsidR="00B46653" w:rsidRPr="00C75641" w:rsidRDefault="00B46653" w:rsidP="00C75641">
            <w:pPr>
              <w:spacing w:before="100" w:beforeAutospacing="1" w:after="100" w:afterAutospacing="1"/>
              <w:jc w:val="center"/>
              <w:rPr>
                <w:rFonts w:asciiTheme="majorBidi" w:eastAsia="Times New Roman" w:hAnsiTheme="majorBidi" w:cstheme="majorBidi"/>
                <w:sz w:val="28"/>
                <w:szCs w:val="28"/>
              </w:rPr>
            </w:pPr>
            <w:r w:rsidRPr="00C75641">
              <w:rPr>
                <w:rFonts w:asciiTheme="majorBidi" w:eastAsia="Times New Roman" w:hAnsiTheme="majorBidi" w:cstheme="majorBidi"/>
                <w:sz w:val="28"/>
                <w:szCs w:val="28"/>
              </w:rPr>
              <w:t>38.0</w:t>
            </w:r>
            <w:r w:rsidRPr="00C75641">
              <w:rPr>
                <w:rFonts w:asciiTheme="majorBidi" w:eastAsia="Calibri" w:hAnsiTheme="majorBidi" w:cstheme="majorBidi"/>
                <w:sz w:val="28"/>
                <w:szCs w:val="28"/>
              </w:rPr>
              <w:t>±1.02</w:t>
            </w:r>
          </w:p>
        </w:tc>
      </w:tr>
      <w:tr w:rsidR="00B46653" w:rsidRPr="00C75641" w14:paraId="560F3FB0" w14:textId="77777777" w:rsidTr="00C75641">
        <w:trPr>
          <w:trHeight w:val="720"/>
        </w:trPr>
        <w:tc>
          <w:tcPr>
            <w:tcW w:w="1596" w:type="pct"/>
            <w:vAlign w:val="center"/>
          </w:tcPr>
          <w:p w14:paraId="75629EAD" w14:textId="77777777" w:rsidR="00B46653" w:rsidRPr="00C75641" w:rsidRDefault="00B46653" w:rsidP="00C75641">
            <w:pPr>
              <w:spacing w:before="100" w:beforeAutospacing="1" w:after="100" w:afterAutospacing="1"/>
              <w:jc w:val="center"/>
              <w:rPr>
                <w:rFonts w:asciiTheme="majorBidi" w:eastAsia="Times New Roman" w:hAnsiTheme="majorBidi" w:cstheme="majorBidi"/>
                <w:sz w:val="28"/>
                <w:szCs w:val="28"/>
              </w:rPr>
            </w:pPr>
            <w:r w:rsidRPr="00C75641">
              <w:rPr>
                <w:rFonts w:asciiTheme="majorBidi" w:eastAsia="Times New Roman" w:hAnsiTheme="majorBidi" w:cstheme="majorBidi"/>
                <w:sz w:val="28"/>
                <w:szCs w:val="28"/>
              </w:rPr>
              <w:t>Linoleic Acid</w:t>
            </w:r>
          </w:p>
        </w:tc>
        <w:tc>
          <w:tcPr>
            <w:tcW w:w="1783" w:type="pct"/>
            <w:vAlign w:val="center"/>
          </w:tcPr>
          <w:p w14:paraId="636E39DF" w14:textId="77777777" w:rsidR="00B46653" w:rsidRPr="00C75641" w:rsidRDefault="00B46653" w:rsidP="00C75641">
            <w:pPr>
              <w:spacing w:before="100" w:beforeAutospacing="1" w:after="100" w:afterAutospacing="1"/>
              <w:jc w:val="center"/>
              <w:rPr>
                <w:rFonts w:asciiTheme="majorBidi" w:eastAsia="Times New Roman" w:hAnsiTheme="majorBidi" w:cstheme="majorBidi"/>
                <w:sz w:val="28"/>
                <w:szCs w:val="28"/>
              </w:rPr>
            </w:pPr>
            <w:r w:rsidRPr="00C75641">
              <w:rPr>
                <w:rFonts w:asciiTheme="majorBidi" w:eastAsia="Times New Roman" w:hAnsiTheme="majorBidi" w:cstheme="majorBidi"/>
                <w:sz w:val="28"/>
                <w:szCs w:val="28"/>
              </w:rPr>
              <w:t>34.0</w:t>
            </w:r>
            <w:r w:rsidRPr="00C75641">
              <w:rPr>
                <w:rFonts w:asciiTheme="majorBidi" w:eastAsia="Calibri" w:hAnsiTheme="majorBidi" w:cstheme="majorBidi"/>
                <w:sz w:val="28"/>
                <w:szCs w:val="28"/>
              </w:rPr>
              <w:t>±1.36</w:t>
            </w:r>
          </w:p>
        </w:tc>
        <w:tc>
          <w:tcPr>
            <w:tcW w:w="1621" w:type="pct"/>
            <w:vAlign w:val="center"/>
          </w:tcPr>
          <w:p w14:paraId="16AF16ED" w14:textId="77777777" w:rsidR="00B46653" w:rsidRPr="00C75641" w:rsidRDefault="00B46653" w:rsidP="00C75641">
            <w:pPr>
              <w:spacing w:before="100" w:beforeAutospacing="1" w:after="100" w:afterAutospacing="1"/>
              <w:jc w:val="center"/>
              <w:rPr>
                <w:rFonts w:asciiTheme="majorBidi" w:eastAsia="Times New Roman" w:hAnsiTheme="majorBidi" w:cstheme="majorBidi"/>
                <w:sz w:val="28"/>
                <w:szCs w:val="28"/>
              </w:rPr>
            </w:pPr>
            <w:r w:rsidRPr="00C75641">
              <w:rPr>
                <w:rFonts w:asciiTheme="majorBidi" w:eastAsia="Times New Roman" w:hAnsiTheme="majorBidi" w:cstheme="majorBidi"/>
                <w:sz w:val="28"/>
                <w:szCs w:val="28"/>
              </w:rPr>
              <w:t>33.5</w:t>
            </w:r>
            <w:r w:rsidRPr="00C75641">
              <w:rPr>
                <w:rFonts w:asciiTheme="majorBidi" w:eastAsia="Calibri" w:hAnsiTheme="majorBidi" w:cstheme="majorBidi"/>
                <w:sz w:val="28"/>
                <w:szCs w:val="28"/>
              </w:rPr>
              <w:t>±1.73</w:t>
            </w:r>
          </w:p>
        </w:tc>
      </w:tr>
      <w:tr w:rsidR="00B46653" w:rsidRPr="00C75641" w14:paraId="43FEC386" w14:textId="77777777" w:rsidTr="00C75641">
        <w:trPr>
          <w:trHeight w:val="720"/>
        </w:trPr>
        <w:tc>
          <w:tcPr>
            <w:tcW w:w="1596" w:type="pct"/>
            <w:vAlign w:val="center"/>
          </w:tcPr>
          <w:p w14:paraId="220B289E" w14:textId="77777777" w:rsidR="00B46653" w:rsidRPr="00C75641" w:rsidRDefault="00B46653" w:rsidP="00C75641">
            <w:pPr>
              <w:spacing w:before="100" w:beforeAutospacing="1" w:after="100" w:afterAutospacing="1"/>
              <w:jc w:val="center"/>
              <w:rPr>
                <w:rFonts w:asciiTheme="majorBidi" w:eastAsia="Times New Roman" w:hAnsiTheme="majorBidi" w:cstheme="majorBidi"/>
                <w:sz w:val="28"/>
                <w:szCs w:val="28"/>
              </w:rPr>
            </w:pPr>
            <w:r w:rsidRPr="00C75641">
              <w:rPr>
                <w:rFonts w:asciiTheme="majorBidi" w:eastAsia="Times New Roman" w:hAnsiTheme="majorBidi" w:cstheme="majorBidi"/>
                <w:sz w:val="28"/>
                <w:szCs w:val="28"/>
              </w:rPr>
              <w:t>Linolenic Acid</w:t>
            </w:r>
          </w:p>
        </w:tc>
        <w:tc>
          <w:tcPr>
            <w:tcW w:w="1783" w:type="pct"/>
            <w:vAlign w:val="center"/>
          </w:tcPr>
          <w:p w14:paraId="2121FB89" w14:textId="77777777" w:rsidR="00B46653" w:rsidRPr="00C75641" w:rsidRDefault="00B46653" w:rsidP="00C75641">
            <w:pPr>
              <w:spacing w:before="100" w:beforeAutospacing="1" w:after="100" w:afterAutospacing="1"/>
              <w:jc w:val="center"/>
              <w:rPr>
                <w:rFonts w:asciiTheme="majorBidi" w:eastAsia="Times New Roman" w:hAnsiTheme="majorBidi" w:cstheme="majorBidi"/>
                <w:sz w:val="28"/>
                <w:szCs w:val="28"/>
              </w:rPr>
            </w:pPr>
            <w:r w:rsidRPr="00C75641">
              <w:rPr>
                <w:rFonts w:asciiTheme="majorBidi" w:eastAsia="Times New Roman" w:hAnsiTheme="majorBidi" w:cstheme="majorBidi"/>
                <w:sz w:val="28"/>
                <w:szCs w:val="28"/>
              </w:rPr>
              <w:t>1.2</w:t>
            </w:r>
            <w:r w:rsidRPr="00C75641">
              <w:rPr>
                <w:rFonts w:asciiTheme="majorBidi" w:eastAsia="Calibri" w:hAnsiTheme="majorBidi" w:cstheme="majorBidi"/>
                <w:sz w:val="28"/>
                <w:szCs w:val="28"/>
              </w:rPr>
              <w:t>±0.08</w:t>
            </w:r>
          </w:p>
        </w:tc>
        <w:tc>
          <w:tcPr>
            <w:tcW w:w="1621" w:type="pct"/>
            <w:vAlign w:val="center"/>
          </w:tcPr>
          <w:p w14:paraId="2FBB6AD9" w14:textId="77777777" w:rsidR="00B46653" w:rsidRPr="00C75641" w:rsidRDefault="00B46653" w:rsidP="00C75641">
            <w:pPr>
              <w:spacing w:before="100" w:beforeAutospacing="1" w:after="100" w:afterAutospacing="1"/>
              <w:jc w:val="center"/>
              <w:rPr>
                <w:rFonts w:asciiTheme="majorBidi" w:eastAsia="Times New Roman" w:hAnsiTheme="majorBidi" w:cstheme="majorBidi"/>
                <w:sz w:val="28"/>
                <w:szCs w:val="28"/>
              </w:rPr>
            </w:pPr>
            <w:r w:rsidRPr="00C75641">
              <w:rPr>
                <w:rFonts w:asciiTheme="majorBidi" w:eastAsia="Times New Roman" w:hAnsiTheme="majorBidi" w:cstheme="majorBidi"/>
                <w:sz w:val="28"/>
                <w:szCs w:val="28"/>
              </w:rPr>
              <w:t>1.1</w:t>
            </w:r>
            <w:r w:rsidRPr="00C75641">
              <w:rPr>
                <w:rFonts w:asciiTheme="majorBidi" w:eastAsia="Calibri" w:hAnsiTheme="majorBidi" w:cstheme="majorBidi"/>
                <w:sz w:val="28"/>
                <w:szCs w:val="28"/>
              </w:rPr>
              <w:t>±0.04</w:t>
            </w:r>
          </w:p>
        </w:tc>
      </w:tr>
      <w:tr w:rsidR="00B46653" w:rsidRPr="00C75641" w14:paraId="28E7AC95" w14:textId="77777777" w:rsidTr="00C75641">
        <w:trPr>
          <w:trHeight w:val="720"/>
        </w:trPr>
        <w:tc>
          <w:tcPr>
            <w:tcW w:w="1596" w:type="pct"/>
            <w:vAlign w:val="center"/>
          </w:tcPr>
          <w:p w14:paraId="1F9FCA77" w14:textId="77777777" w:rsidR="00B46653" w:rsidRPr="00C75641" w:rsidRDefault="00B46653" w:rsidP="00C75641">
            <w:pPr>
              <w:spacing w:before="100" w:beforeAutospacing="1" w:after="100" w:afterAutospacing="1"/>
              <w:jc w:val="center"/>
              <w:rPr>
                <w:rFonts w:asciiTheme="majorBidi" w:eastAsia="Times New Roman" w:hAnsiTheme="majorBidi" w:cstheme="majorBidi"/>
                <w:sz w:val="28"/>
                <w:szCs w:val="28"/>
              </w:rPr>
            </w:pPr>
            <w:r w:rsidRPr="00C75641">
              <w:rPr>
                <w:rFonts w:asciiTheme="majorBidi" w:eastAsia="Times New Roman" w:hAnsiTheme="majorBidi" w:cstheme="majorBidi"/>
                <w:sz w:val="28"/>
                <w:szCs w:val="28"/>
              </w:rPr>
              <w:t>Arachidic Acid</w:t>
            </w:r>
          </w:p>
        </w:tc>
        <w:tc>
          <w:tcPr>
            <w:tcW w:w="1783" w:type="pct"/>
            <w:vAlign w:val="center"/>
          </w:tcPr>
          <w:p w14:paraId="50270874" w14:textId="77777777" w:rsidR="00B46653" w:rsidRPr="00C75641" w:rsidRDefault="00B46653" w:rsidP="00C75641">
            <w:pPr>
              <w:spacing w:before="100" w:beforeAutospacing="1" w:after="100" w:afterAutospacing="1"/>
              <w:jc w:val="center"/>
              <w:rPr>
                <w:rFonts w:asciiTheme="majorBidi" w:eastAsia="Times New Roman" w:hAnsiTheme="majorBidi" w:cstheme="majorBidi"/>
                <w:sz w:val="28"/>
                <w:szCs w:val="28"/>
              </w:rPr>
            </w:pPr>
            <w:r w:rsidRPr="00C75641">
              <w:rPr>
                <w:rFonts w:asciiTheme="majorBidi" w:eastAsia="Times New Roman" w:hAnsiTheme="majorBidi" w:cstheme="majorBidi"/>
                <w:sz w:val="28"/>
                <w:szCs w:val="28"/>
              </w:rPr>
              <w:t>0.6</w:t>
            </w:r>
            <w:r w:rsidRPr="00C75641">
              <w:rPr>
                <w:rFonts w:asciiTheme="majorBidi" w:eastAsia="Calibri" w:hAnsiTheme="majorBidi" w:cstheme="majorBidi"/>
                <w:sz w:val="28"/>
                <w:szCs w:val="28"/>
              </w:rPr>
              <w:t>±0.00</w:t>
            </w:r>
          </w:p>
        </w:tc>
        <w:tc>
          <w:tcPr>
            <w:tcW w:w="1621" w:type="pct"/>
            <w:vAlign w:val="center"/>
          </w:tcPr>
          <w:p w14:paraId="047C2016" w14:textId="77777777" w:rsidR="00B46653" w:rsidRPr="00C75641" w:rsidRDefault="00B46653" w:rsidP="00C75641">
            <w:pPr>
              <w:spacing w:before="100" w:beforeAutospacing="1" w:after="100" w:afterAutospacing="1"/>
              <w:jc w:val="center"/>
              <w:rPr>
                <w:rFonts w:asciiTheme="majorBidi" w:eastAsia="Times New Roman" w:hAnsiTheme="majorBidi" w:cstheme="majorBidi"/>
                <w:sz w:val="28"/>
                <w:szCs w:val="28"/>
              </w:rPr>
            </w:pPr>
            <w:r w:rsidRPr="00C75641">
              <w:rPr>
                <w:rFonts w:asciiTheme="majorBidi" w:eastAsia="Times New Roman" w:hAnsiTheme="majorBidi" w:cstheme="majorBidi"/>
                <w:sz w:val="28"/>
                <w:szCs w:val="28"/>
              </w:rPr>
              <w:t>0.6</w:t>
            </w:r>
            <w:r w:rsidRPr="00C75641">
              <w:rPr>
                <w:rFonts w:asciiTheme="majorBidi" w:eastAsia="Calibri" w:hAnsiTheme="majorBidi" w:cstheme="majorBidi"/>
                <w:sz w:val="28"/>
                <w:szCs w:val="28"/>
              </w:rPr>
              <w:t>±0.01</w:t>
            </w:r>
          </w:p>
        </w:tc>
      </w:tr>
    </w:tbl>
    <w:p w14:paraId="7F7AF81C" w14:textId="77777777" w:rsidR="00B46653" w:rsidRDefault="00B46653" w:rsidP="00103F4D">
      <w:pPr>
        <w:spacing w:after="0" w:line="360" w:lineRule="auto"/>
        <w:jc w:val="both"/>
        <w:rPr>
          <w:rFonts w:asciiTheme="majorBidi" w:eastAsia="Calibri" w:hAnsiTheme="majorBidi" w:cstheme="majorBidi"/>
          <w:b/>
          <w:bCs/>
          <w:color w:val="000000"/>
          <w:kern w:val="0"/>
          <w:sz w:val="28"/>
          <w:szCs w:val="28"/>
          <w:lang w:bidi="ar-EG"/>
          <w14:ligatures w14:val="none"/>
        </w:rPr>
      </w:pPr>
    </w:p>
    <w:p w14:paraId="7B9C0709" w14:textId="1B7F58B6" w:rsidR="00D05130" w:rsidRPr="002B4569" w:rsidRDefault="00D05130" w:rsidP="00103F4D">
      <w:pPr>
        <w:spacing w:after="0" w:line="360" w:lineRule="auto"/>
        <w:jc w:val="both"/>
        <w:rPr>
          <w:rFonts w:asciiTheme="majorBidi" w:eastAsia="Calibri" w:hAnsiTheme="majorBidi" w:cstheme="majorBidi"/>
          <w:b/>
          <w:bCs/>
          <w:color w:val="000000"/>
          <w:kern w:val="0"/>
          <w:sz w:val="28"/>
          <w:szCs w:val="28"/>
          <w:lang w:bidi="ar-EG"/>
          <w14:ligatures w14:val="none"/>
        </w:rPr>
      </w:pPr>
      <w:bookmarkStart w:id="13" w:name="_Hlk194589868"/>
      <w:r w:rsidRPr="002B4569">
        <w:rPr>
          <w:rFonts w:asciiTheme="majorBidi" w:eastAsia="Calibri" w:hAnsiTheme="majorBidi" w:cstheme="majorBidi"/>
          <w:b/>
          <w:bCs/>
          <w:color w:val="000000"/>
          <w:kern w:val="0"/>
          <w:sz w:val="28"/>
          <w:szCs w:val="28"/>
          <w:lang w:bidi="ar-EG"/>
          <w14:ligatures w14:val="none"/>
        </w:rPr>
        <w:t>Color properties of cookies prepared with SRBO-</w:t>
      </w:r>
      <w:proofErr w:type="spellStart"/>
      <w:r w:rsidRPr="002B4569">
        <w:rPr>
          <w:rFonts w:asciiTheme="majorBidi" w:eastAsia="Calibri" w:hAnsiTheme="majorBidi" w:cstheme="majorBidi"/>
          <w:b/>
          <w:bCs/>
          <w:color w:val="000000"/>
          <w:kern w:val="0"/>
          <w:sz w:val="28"/>
          <w:szCs w:val="28"/>
          <w:lang w:bidi="ar-EG"/>
          <w14:ligatures w14:val="none"/>
        </w:rPr>
        <w:t>oleogel</w:t>
      </w:r>
      <w:proofErr w:type="spellEnd"/>
      <w:r w:rsidRPr="002B4569">
        <w:rPr>
          <w:rFonts w:asciiTheme="majorBidi" w:eastAsia="Calibri" w:hAnsiTheme="majorBidi" w:cstheme="majorBidi"/>
          <w:b/>
          <w:bCs/>
          <w:color w:val="000000"/>
          <w:kern w:val="0"/>
          <w:sz w:val="28"/>
          <w:szCs w:val="28"/>
          <w:lang w:bidi="ar-EG"/>
          <w14:ligatures w14:val="none"/>
        </w:rPr>
        <w:t xml:space="preserve"> with 9% BW:</w:t>
      </w:r>
    </w:p>
    <w:bookmarkEnd w:id="13"/>
    <w:p w14:paraId="0557E8D1" w14:textId="00D410CC" w:rsidR="00D05130" w:rsidRDefault="00D05130" w:rsidP="00C75641">
      <w:pPr>
        <w:spacing w:line="360" w:lineRule="auto"/>
        <w:jc w:val="both"/>
        <w:rPr>
          <w:rFonts w:asciiTheme="majorBidi" w:eastAsia="Calibri" w:hAnsiTheme="majorBidi" w:cstheme="majorBidi"/>
          <w:b/>
          <w:bCs/>
          <w:color w:val="000000"/>
          <w:kern w:val="0"/>
          <w:sz w:val="28"/>
          <w:szCs w:val="28"/>
          <w:lang w:bidi="ar-EG"/>
          <w14:ligatures w14:val="none"/>
        </w:rPr>
      </w:pPr>
      <w:r w:rsidRPr="002B4569">
        <w:rPr>
          <w:rFonts w:asciiTheme="majorBidi" w:eastAsia="Calibri" w:hAnsiTheme="majorBidi" w:cstheme="majorBidi"/>
          <w:color w:val="000000"/>
          <w:kern w:val="0"/>
          <w:sz w:val="28"/>
          <w:szCs w:val="28"/>
          <w:lang w:bidi="ar-EG"/>
          <w14:ligatures w14:val="none"/>
        </w:rPr>
        <w:t xml:space="preserve">As indicated by the results in </w:t>
      </w:r>
      <w:r w:rsidRPr="004439FA">
        <w:rPr>
          <w:rFonts w:asciiTheme="majorBidi" w:eastAsia="Calibri" w:hAnsiTheme="majorBidi" w:cstheme="majorBidi"/>
          <w:color w:val="000000"/>
          <w:kern w:val="0"/>
          <w:sz w:val="28"/>
          <w:szCs w:val="28"/>
          <w:lang w:bidi="ar-EG"/>
          <w14:ligatures w14:val="none"/>
        </w:rPr>
        <w:t>Table</w:t>
      </w:r>
      <w:r w:rsidRPr="002B4569">
        <w:rPr>
          <w:rFonts w:asciiTheme="majorBidi" w:eastAsia="Calibri" w:hAnsiTheme="majorBidi" w:cstheme="majorBidi"/>
          <w:color w:val="000000"/>
          <w:kern w:val="0"/>
          <w:sz w:val="28"/>
          <w:szCs w:val="28"/>
          <w:lang w:bidi="ar-EG"/>
          <w14:ligatures w14:val="none"/>
        </w:rPr>
        <w:t xml:space="preserve"> (</w:t>
      </w:r>
      <w:r w:rsidR="004439FA">
        <w:rPr>
          <w:rFonts w:asciiTheme="majorBidi" w:eastAsia="Calibri" w:hAnsiTheme="majorBidi" w:cstheme="majorBidi"/>
          <w:color w:val="000000"/>
          <w:kern w:val="0"/>
          <w:sz w:val="28"/>
          <w:szCs w:val="28"/>
          <w:lang w:bidi="ar-EG"/>
          <w14:ligatures w14:val="none"/>
        </w:rPr>
        <w:t>8</w:t>
      </w:r>
      <w:r w:rsidRPr="002B4569">
        <w:rPr>
          <w:rFonts w:asciiTheme="majorBidi" w:eastAsia="Calibri" w:hAnsiTheme="majorBidi" w:cstheme="majorBidi"/>
          <w:color w:val="000000"/>
          <w:kern w:val="0"/>
          <w:sz w:val="28"/>
          <w:szCs w:val="28"/>
          <w:lang w:bidi="ar-EG"/>
          <w14:ligatures w14:val="none"/>
        </w:rPr>
        <w:t>), the color properties of the prepared cookies reveal significant variations based on the fat source used. Cookies made with 300 g of butterfat exhibited the lowest L* value (lightness) (L* = 59.21). Resulting in a darker appearance, while those with 200 g of SRBO-</w:t>
      </w:r>
      <w:proofErr w:type="spellStart"/>
      <w:r w:rsidRPr="002B4569">
        <w:rPr>
          <w:rFonts w:asciiTheme="majorBidi" w:eastAsia="Calibri" w:hAnsiTheme="majorBidi" w:cstheme="majorBidi"/>
          <w:color w:val="000000"/>
          <w:kern w:val="0"/>
          <w:sz w:val="28"/>
          <w:szCs w:val="28"/>
          <w:lang w:bidi="ar-EG"/>
          <w14:ligatures w14:val="none"/>
        </w:rPr>
        <w:t>oleogel</w:t>
      </w:r>
      <w:proofErr w:type="spellEnd"/>
      <w:r w:rsidRPr="002B4569">
        <w:rPr>
          <w:rFonts w:asciiTheme="majorBidi" w:eastAsia="Calibri" w:hAnsiTheme="majorBidi" w:cstheme="majorBidi"/>
          <w:color w:val="000000"/>
          <w:kern w:val="0"/>
          <w:sz w:val="28"/>
          <w:szCs w:val="28"/>
          <w:lang w:bidi="ar-EG"/>
          <w14:ligatures w14:val="none"/>
        </w:rPr>
        <w:t xml:space="preserve"> with 9% BW had the highest lightness (L* = 70.43). This difference can be attributed to the lighter color of SRBO-</w:t>
      </w:r>
      <w:proofErr w:type="spellStart"/>
      <w:r w:rsidRPr="002B4569">
        <w:rPr>
          <w:rFonts w:asciiTheme="majorBidi" w:eastAsia="Calibri" w:hAnsiTheme="majorBidi" w:cstheme="majorBidi"/>
          <w:color w:val="000000"/>
          <w:kern w:val="0"/>
          <w:sz w:val="28"/>
          <w:szCs w:val="28"/>
          <w:lang w:bidi="ar-EG"/>
          <w14:ligatures w14:val="none"/>
        </w:rPr>
        <w:t>oleogel</w:t>
      </w:r>
      <w:proofErr w:type="spellEnd"/>
      <w:r w:rsidRPr="002B4569">
        <w:rPr>
          <w:rFonts w:asciiTheme="majorBidi" w:eastAsia="Calibri" w:hAnsiTheme="majorBidi" w:cstheme="majorBidi"/>
          <w:color w:val="000000"/>
          <w:kern w:val="0"/>
          <w:sz w:val="28"/>
          <w:szCs w:val="28"/>
          <w:lang w:bidi="ar-EG"/>
          <w14:ligatures w14:val="none"/>
        </w:rPr>
        <w:t xml:space="preserve"> compared to butter fat, which contains carotenoids and other pigments that darken the product. Furthermore, the lower </w:t>
      </w:r>
      <w:r w:rsidRPr="002B4569">
        <w:rPr>
          <w:rFonts w:asciiTheme="majorBidi" w:eastAsia="Calibri" w:hAnsiTheme="majorBidi" w:cstheme="majorBidi"/>
          <w:color w:val="000000"/>
          <w:kern w:val="0"/>
          <w:sz w:val="28"/>
          <w:szCs w:val="28"/>
          <w:lang w:bidi="ar-EG"/>
          <w14:ligatures w14:val="none"/>
        </w:rPr>
        <w:lastRenderedPageBreak/>
        <w:t>Maillard reaction intensity, potentially due to differences in moisture retention and sugar availability, may have contributed to the lighter appearance of the SRBO-</w:t>
      </w:r>
      <w:proofErr w:type="spellStart"/>
      <w:r w:rsidRPr="002B4569">
        <w:rPr>
          <w:rFonts w:asciiTheme="majorBidi" w:eastAsia="Calibri" w:hAnsiTheme="majorBidi" w:cstheme="majorBidi"/>
          <w:color w:val="000000"/>
          <w:kern w:val="0"/>
          <w:sz w:val="28"/>
          <w:szCs w:val="28"/>
          <w:lang w:bidi="ar-EG"/>
          <w14:ligatures w14:val="none"/>
        </w:rPr>
        <w:t>oleogel</w:t>
      </w:r>
      <w:proofErr w:type="spellEnd"/>
      <w:r w:rsidRPr="002B4569">
        <w:rPr>
          <w:rFonts w:asciiTheme="majorBidi" w:eastAsia="Calibri" w:hAnsiTheme="majorBidi" w:cstheme="majorBidi"/>
          <w:color w:val="000000"/>
          <w:kern w:val="0"/>
          <w:sz w:val="28"/>
          <w:szCs w:val="28"/>
          <w:lang w:bidi="ar-EG"/>
          <w14:ligatures w14:val="none"/>
        </w:rPr>
        <w:t>-containing cookies.  In terms of a* values (red - green), the cookies showed minimal variation, with the highest value (13.41) observed in cookies with 400 g SRBO-</w:t>
      </w:r>
      <w:proofErr w:type="spellStart"/>
      <w:r w:rsidRPr="002B4569">
        <w:rPr>
          <w:rFonts w:asciiTheme="majorBidi" w:eastAsia="Calibri" w:hAnsiTheme="majorBidi" w:cstheme="majorBidi"/>
          <w:color w:val="000000"/>
          <w:kern w:val="0"/>
          <w:sz w:val="28"/>
          <w:szCs w:val="28"/>
          <w:lang w:bidi="ar-EG"/>
          <w14:ligatures w14:val="none"/>
        </w:rPr>
        <w:t>oleogel</w:t>
      </w:r>
      <w:proofErr w:type="spellEnd"/>
      <w:r w:rsidRPr="002B4569">
        <w:rPr>
          <w:rFonts w:asciiTheme="majorBidi" w:eastAsia="Calibri" w:hAnsiTheme="majorBidi" w:cstheme="majorBidi"/>
          <w:color w:val="000000"/>
          <w:kern w:val="0"/>
          <w:sz w:val="28"/>
          <w:szCs w:val="28"/>
          <w:lang w:bidi="ar-EG"/>
          <w14:ligatures w14:val="none"/>
        </w:rPr>
        <w:t xml:space="preserve"> and the lowest (12.48) in those with 200 g SRBO-</w:t>
      </w:r>
      <w:proofErr w:type="spellStart"/>
      <w:r w:rsidRPr="002B4569">
        <w:rPr>
          <w:rFonts w:asciiTheme="majorBidi" w:eastAsia="Calibri" w:hAnsiTheme="majorBidi" w:cstheme="majorBidi"/>
          <w:color w:val="000000"/>
          <w:kern w:val="0"/>
          <w:sz w:val="28"/>
          <w:szCs w:val="28"/>
          <w:lang w:bidi="ar-EG"/>
          <w14:ligatures w14:val="none"/>
        </w:rPr>
        <w:t>oleogel</w:t>
      </w:r>
      <w:proofErr w:type="spellEnd"/>
      <w:r w:rsidRPr="002B4569">
        <w:rPr>
          <w:rFonts w:asciiTheme="majorBidi" w:eastAsia="Calibri" w:hAnsiTheme="majorBidi" w:cstheme="majorBidi"/>
          <w:color w:val="000000"/>
          <w:kern w:val="0"/>
          <w:sz w:val="28"/>
          <w:szCs w:val="28"/>
          <w:lang w:bidi="ar-EG"/>
          <w14:ligatures w14:val="none"/>
        </w:rPr>
        <w:t>. This suggests that replacing butter fat with SRBO-</w:t>
      </w:r>
      <w:proofErr w:type="spellStart"/>
      <w:r w:rsidRPr="002B4569">
        <w:rPr>
          <w:rFonts w:asciiTheme="majorBidi" w:eastAsia="Calibri" w:hAnsiTheme="majorBidi" w:cstheme="majorBidi"/>
          <w:color w:val="000000"/>
          <w:kern w:val="0"/>
          <w:sz w:val="28"/>
          <w:szCs w:val="28"/>
          <w:lang w:bidi="ar-EG"/>
          <w14:ligatures w14:val="none"/>
        </w:rPr>
        <w:t>oleogel</w:t>
      </w:r>
      <w:proofErr w:type="spellEnd"/>
      <w:r w:rsidRPr="002B4569">
        <w:rPr>
          <w:rFonts w:asciiTheme="majorBidi" w:eastAsia="Calibri" w:hAnsiTheme="majorBidi" w:cstheme="majorBidi"/>
          <w:color w:val="000000"/>
          <w:kern w:val="0"/>
          <w:sz w:val="28"/>
          <w:szCs w:val="28"/>
          <w:lang w:bidi="ar-EG"/>
          <w14:ligatures w14:val="none"/>
        </w:rPr>
        <w:t xml:space="preserve"> had a negligible effect on the red-green axis of color. However, b* values (yellow-blue) were notably higher in cookies containing SRBO-</w:t>
      </w:r>
      <w:proofErr w:type="spellStart"/>
      <w:r w:rsidRPr="002B4569">
        <w:rPr>
          <w:rFonts w:asciiTheme="majorBidi" w:eastAsia="Calibri" w:hAnsiTheme="majorBidi" w:cstheme="majorBidi"/>
          <w:color w:val="000000"/>
          <w:kern w:val="0"/>
          <w:sz w:val="28"/>
          <w:szCs w:val="28"/>
          <w:lang w:bidi="ar-EG"/>
          <w14:ligatures w14:val="none"/>
        </w:rPr>
        <w:t>oleogel</w:t>
      </w:r>
      <w:proofErr w:type="spellEnd"/>
      <w:r w:rsidRPr="002B4569">
        <w:rPr>
          <w:rFonts w:asciiTheme="majorBidi" w:eastAsia="Calibri" w:hAnsiTheme="majorBidi" w:cstheme="majorBidi"/>
          <w:color w:val="000000"/>
          <w:kern w:val="0"/>
          <w:sz w:val="28"/>
          <w:szCs w:val="28"/>
          <w:lang w:bidi="ar-EG"/>
          <w14:ligatures w14:val="none"/>
        </w:rPr>
        <w:t xml:space="preserve">, especially at 200 g (b* = 38.99) compared to butterfat cookies (b* = 34.70). This increased yellowness may be linked to the natural pigments present in (SRBO), such as tocopherols and oryzanol, and their interaction with other ingredients, enhancing the yellow tones. These findings align with recent studies demonstrating the role of </w:t>
      </w:r>
      <w:proofErr w:type="spellStart"/>
      <w:r w:rsidRPr="002B4569">
        <w:rPr>
          <w:rFonts w:asciiTheme="majorBidi" w:eastAsia="Calibri" w:hAnsiTheme="majorBidi" w:cstheme="majorBidi"/>
          <w:color w:val="000000"/>
          <w:kern w:val="0"/>
          <w:sz w:val="28"/>
          <w:szCs w:val="28"/>
          <w:lang w:bidi="ar-EG"/>
          <w14:ligatures w14:val="none"/>
        </w:rPr>
        <w:t>oleogels</w:t>
      </w:r>
      <w:proofErr w:type="spellEnd"/>
      <w:r w:rsidRPr="002B4569">
        <w:rPr>
          <w:rFonts w:asciiTheme="majorBidi" w:eastAsia="Calibri" w:hAnsiTheme="majorBidi" w:cstheme="majorBidi"/>
          <w:color w:val="000000"/>
          <w:kern w:val="0"/>
          <w:sz w:val="28"/>
          <w:szCs w:val="28"/>
          <w:lang w:bidi="ar-EG"/>
          <w14:ligatures w14:val="none"/>
        </w:rPr>
        <w:t xml:space="preserve"> in improving the visual and functional properties of baked goods. The lighter and more yellow appearance of the cookies made with SRBO-</w:t>
      </w:r>
      <w:proofErr w:type="spellStart"/>
      <w:r w:rsidRPr="002B4569">
        <w:rPr>
          <w:rFonts w:asciiTheme="majorBidi" w:eastAsia="Calibri" w:hAnsiTheme="majorBidi" w:cstheme="majorBidi"/>
          <w:color w:val="000000"/>
          <w:kern w:val="0"/>
          <w:sz w:val="28"/>
          <w:szCs w:val="28"/>
          <w:lang w:bidi="ar-EG"/>
          <w14:ligatures w14:val="none"/>
        </w:rPr>
        <w:t>oleogel</w:t>
      </w:r>
      <w:proofErr w:type="spellEnd"/>
      <w:r w:rsidRPr="002B4569">
        <w:rPr>
          <w:rFonts w:asciiTheme="majorBidi" w:eastAsia="Calibri" w:hAnsiTheme="majorBidi" w:cstheme="majorBidi"/>
          <w:color w:val="000000"/>
          <w:kern w:val="0"/>
          <w:sz w:val="28"/>
          <w:szCs w:val="28"/>
          <w:lang w:bidi="ar-EG"/>
          <w14:ligatures w14:val="none"/>
        </w:rPr>
        <w:t xml:space="preserve"> may appeal to consumers, as these attributes are often associated with health and freshness. Additionally, the ability to enhance color without significantly altering redness supports SRBO-</w:t>
      </w:r>
      <w:proofErr w:type="spellStart"/>
      <w:r w:rsidRPr="002B4569">
        <w:rPr>
          <w:rFonts w:asciiTheme="majorBidi" w:eastAsia="Calibri" w:hAnsiTheme="majorBidi" w:cstheme="majorBidi"/>
          <w:color w:val="000000"/>
          <w:kern w:val="0"/>
          <w:sz w:val="28"/>
          <w:szCs w:val="28"/>
          <w:lang w:bidi="ar-EG"/>
          <w14:ligatures w14:val="none"/>
        </w:rPr>
        <w:t>oleogel</w:t>
      </w:r>
      <w:proofErr w:type="spellEnd"/>
      <w:r w:rsidRPr="002B4569">
        <w:rPr>
          <w:rFonts w:asciiTheme="majorBidi" w:eastAsia="Calibri" w:hAnsiTheme="majorBidi" w:cstheme="majorBidi"/>
          <w:color w:val="000000"/>
          <w:kern w:val="0"/>
          <w:sz w:val="28"/>
          <w:szCs w:val="28"/>
          <w:lang w:bidi="ar-EG"/>
          <w14:ligatures w14:val="none"/>
        </w:rPr>
        <w:t xml:space="preserve"> suitability as a functional fat alternative. Such substitutions not only improve nutritional quality but also maintain or enhance the sensory appeal of the final product, making SRBO-</w:t>
      </w:r>
      <w:proofErr w:type="spellStart"/>
      <w:r w:rsidRPr="002B4569">
        <w:rPr>
          <w:rFonts w:asciiTheme="majorBidi" w:eastAsia="Calibri" w:hAnsiTheme="majorBidi" w:cstheme="majorBidi"/>
          <w:color w:val="000000"/>
          <w:kern w:val="0"/>
          <w:sz w:val="28"/>
          <w:szCs w:val="28"/>
          <w:lang w:bidi="ar-EG"/>
          <w14:ligatures w14:val="none"/>
        </w:rPr>
        <w:t>oleogel</w:t>
      </w:r>
      <w:proofErr w:type="spellEnd"/>
      <w:r w:rsidRPr="002B4569">
        <w:rPr>
          <w:rFonts w:asciiTheme="majorBidi" w:eastAsia="Calibri" w:hAnsiTheme="majorBidi" w:cstheme="majorBidi"/>
          <w:color w:val="000000"/>
          <w:kern w:val="0"/>
          <w:sz w:val="28"/>
          <w:szCs w:val="28"/>
          <w:lang w:bidi="ar-EG"/>
          <w14:ligatures w14:val="none"/>
        </w:rPr>
        <w:t xml:space="preserve"> a promising ingredient in biscuit production </w:t>
      </w:r>
      <w:r w:rsidRPr="002B4569">
        <w:rPr>
          <w:rFonts w:asciiTheme="majorBidi" w:eastAsia="Calibri" w:hAnsiTheme="majorBidi" w:cstheme="majorBidi"/>
          <w:b/>
          <w:bCs/>
          <w:color w:val="000000"/>
          <w:kern w:val="0"/>
          <w:sz w:val="28"/>
          <w:szCs w:val="28"/>
          <w:lang w:bidi="ar-EG"/>
          <w14:ligatures w14:val="none"/>
        </w:rPr>
        <w:t>(Shahbazi et al., 2021; Rodríguez et al., 2023).</w:t>
      </w:r>
    </w:p>
    <w:p w14:paraId="2D209BD1" w14:textId="33C9A567" w:rsidR="00B46653" w:rsidRPr="00C75641" w:rsidRDefault="00B46653" w:rsidP="00FE41C2">
      <w:pPr>
        <w:spacing w:after="0" w:line="360" w:lineRule="auto"/>
        <w:jc w:val="both"/>
        <w:rPr>
          <w:rFonts w:asciiTheme="majorBidi" w:eastAsia="Calibri" w:hAnsiTheme="majorBidi" w:cstheme="majorBidi"/>
          <w:color w:val="000000"/>
          <w:kern w:val="0"/>
          <w:sz w:val="26"/>
          <w:szCs w:val="26"/>
          <w:rtl/>
          <w:lang w:bidi="ar-EG"/>
          <w14:ligatures w14:val="none"/>
        </w:rPr>
      </w:pPr>
      <w:r w:rsidRPr="004439FA">
        <w:rPr>
          <w:rFonts w:asciiTheme="majorBidi" w:eastAsia="Calibri" w:hAnsiTheme="majorBidi" w:cstheme="majorBidi"/>
          <w:color w:val="000000"/>
          <w:kern w:val="0"/>
          <w:sz w:val="26"/>
          <w:szCs w:val="26"/>
          <w:lang w:bidi="ar-EG"/>
          <w14:ligatures w14:val="none"/>
        </w:rPr>
        <w:t>Tabl</w:t>
      </w:r>
      <w:r w:rsidR="004439FA" w:rsidRPr="004439FA">
        <w:rPr>
          <w:rFonts w:asciiTheme="majorBidi" w:eastAsia="Calibri" w:hAnsiTheme="majorBidi" w:cstheme="majorBidi"/>
          <w:color w:val="000000"/>
          <w:kern w:val="0"/>
          <w:sz w:val="26"/>
          <w:szCs w:val="26"/>
          <w:lang w:bidi="ar-EG"/>
          <w14:ligatures w14:val="none"/>
        </w:rPr>
        <w:t>e</w:t>
      </w:r>
      <w:r w:rsidRPr="00C75641">
        <w:rPr>
          <w:rFonts w:asciiTheme="majorBidi" w:eastAsia="Calibri" w:hAnsiTheme="majorBidi" w:cstheme="majorBidi"/>
          <w:color w:val="000000"/>
          <w:kern w:val="0"/>
          <w:sz w:val="26"/>
          <w:szCs w:val="26"/>
          <w:lang w:bidi="ar-EG"/>
          <w14:ligatures w14:val="none"/>
        </w:rPr>
        <w:t xml:space="preserve"> (</w:t>
      </w:r>
      <w:r w:rsidR="004439FA">
        <w:rPr>
          <w:rFonts w:asciiTheme="majorBidi" w:eastAsia="Calibri" w:hAnsiTheme="majorBidi" w:cstheme="majorBidi"/>
          <w:color w:val="000000"/>
          <w:kern w:val="0"/>
          <w:sz w:val="26"/>
          <w:szCs w:val="26"/>
          <w:lang w:bidi="ar-EG"/>
          <w14:ligatures w14:val="none"/>
        </w:rPr>
        <w:t>8</w:t>
      </w:r>
      <w:r w:rsidRPr="00C75641">
        <w:rPr>
          <w:rFonts w:asciiTheme="majorBidi" w:eastAsia="Calibri" w:hAnsiTheme="majorBidi" w:cstheme="majorBidi"/>
          <w:color w:val="000000"/>
          <w:kern w:val="0"/>
          <w:sz w:val="26"/>
          <w:szCs w:val="26"/>
          <w:lang w:bidi="ar-EG"/>
          <w14:ligatures w14:val="none"/>
        </w:rPr>
        <w:t>):</w:t>
      </w:r>
      <w:r w:rsidR="00FE41C2" w:rsidRPr="00C75641">
        <w:rPr>
          <w:rFonts w:asciiTheme="majorBidi" w:eastAsia="Calibri" w:hAnsiTheme="majorBidi" w:cstheme="majorBidi"/>
          <w:color w:val="000000"/>
          <w:kern w:val="0"/>
          <w:sz w:val="26"/>
          <w:szCs w:val="26"/>
          <w:lang w:bidi="ar-EG"/>
          <w14:ligatures w14:val="none"/>
        </w:rPr>
        <w:t xml:space="preserve"> Color properties of cookies prepared with SRBO-</w:t>
      </w:r>
      <w:proofErr w:type="spellStart"/>
      <w:r w:rsidR="00FE41C2" w:rsidRPr="00C75641">
        <w:rPr>
          <w:rFonts w:asciiTheme="majorBidi" w:eastAsia="Calibri" w:hAnsiTheme="majorBidi" w:cstheme="majorBidi"/>
          <w:color w:val="000000"/>
          <w:kern w:val="0"/>
          <w:sz w:val="26"/>
          <w:szCs w:val="26"/>
          <w:lang w:bidi="ar-EG"/>
          <w14:ligatures w14:val="none"/>
        </w:rPr>
        <w:t>oleogel</w:t>
      </w:r>
      <w:proofErr w:type="spellEnd"/>
      <w:r w:rsidR="00FE41C2" w:rsidRPr="00C75641">
        <w:rPr>
          <w:rFonts w:asciiTheme="majorBidi" w:eastAsia="Calibri" w:hAnsiTheme="majorBidi" w:cstheme="majorBidi"/>
          <w:color w:val="000000"/>
          <w:kern w:val="0"/>
          <w:sz w:val="26"/>
          <w:szCs w:val="26"/>
          <w:lang w:bidi="ar-EG"/>
          <w14:ligatures w14:val="none"/>
        </w:rPr>
        <w:t xml:space="preserve"> with BW</w:t>
      </w:r>
      <w:r w:rsidR="00C75641">
        <w:rPr>
          <w:rFonts w:asciiTheme="majorBidi" w:eastAsia="Calibri" w:hAnsiTheme="majorBidi" w:cstheme="majorBidi"/>
          <w:color w:val="000000"/>
          <w:kern w:val="0"/>
          <w:sz w:val="26"/>
          <w:szCs w:val="26"/>
          <w:lang w:bidi="ar-EG"/>
          <w14:ligatures w14:val="none"/>
        </w:rPr>
        <w:t xml:space="preserve"> </w:t>
      </w:r>
      <w:r w:rsidR="00C75641" w:rsidRPr="00C75641">
        <w:rPr>
          <w:rFonts w:asciiTheme="majorBidi" w:eastAsia="Calibri" w:hAnsiTheme="majorBidi" w:cstheme="majorBidi"/>
          <w:color w:val="000000"/>
          <w:kern w:val="0"/>
          <w:sz w:val="26"/>
          <w:szCs w:val="26"/>
          <w:lang w:bidi="ar-EG"/>
          <w14:ligatures w14:val="none"/>
        </w:rPr>
        <w:t>9%</w:t>
      </w:r>
      <w:r w:rsidR="00FE41C2" w:rsidRPr="00C75641">
        <w:rPr>
          <w:rFonts w:asciiTheme="majorBidi" w:eastAsia="Calibri" w:hAnsiTheme="majorBidi" w:cstheme="majorBidi"/>
          <w:color w:val="000000"/>
          <w:kern w:val="0"/>
          <w:sz w:val="26"/>
          <w:szCs w:val="26"/>
          <w:lang w:bidi="ar-EG"/>
          <w14:ligatures w14:val="none"/>
        </w:rPr>
        <w:t>:</w:t>
      </w:r>
    </w:p>
    <w:tbl>
      <w:tblPr>
        <w:tblStyle w:val="TableGrid"/>
        <w:tblW w:w="5000" w:type="pct"/>
        <w:tblLook w:val="04A0" w:firstRow="1" w:lastRow="0" w:firstColumn="1" w:lastColumn="0" w:noHBand="0" w:noVBand="1"/>
      </w:tblPr>
      <w:tblGrid>
        <w:gridCol w:w="2310"/>
        <w:gridCol w:w="2310"/>
        <w:gridCol w:w="2311"/>
        <w:gridCol w:w="2311"/>
      </w:tblGrid>
      <w:tr w:rsidR="00B27CE7" w:rsidRPr="00C75641" w14:paraId="6FACAA0E" w14:textId="77777777" w:rsidTr="00C75641">
        <w:trPr>
          <w:trHeight w:val="720"/>
        </w:trPr>
        <w:tc>
          <w:tcPr>
            <w:tcW w:w="1250" w:type="pct"/>
            <w:vAlign w:val="center"/>
          </w:tcPr>
          <w:p w14:paraId="4ADD7E12" w14:textId="77777777" w:rsidR="00B27CE7" w:rsidRPr="00C75641" w:rsidRDefault="00B27CE7" w:rsidP="00C75641">
            <w:pPr>
              <w:spacing w:before="100" w:beforeAutospacing="1" w:after="100" w:afterAutospacing="1"/>
              <w:jc w:val="center"/>
              <w:rPr>
                <w:rFonts w:asciiTheme="majorBidi" w:eastAsia="Times New Roman" w:hAnsiTheme="majorBidi" w:cstheme="majorBidi"/>
                <w:sz w:val="28"/>
                <w:szCs w:val="28"/>
              </w:rPr>
            </w:pPr>
            <w:r w:rsidRPr="00C75641">
              <w:rPr>
                <w:rFonts w:asciiTheme="majorBidi" w:eastAsia="Times New Roman" w:hAnsiTheme="majorBidi" w:cstheme="majorBidi"/>
                <w:sz w:val="28"/>
                <w:szCs w:val="28"/>
              </w:rPr>
              <w:t>Sample</w:t>
            </w:r>
          </w:p>
        </w:tc>
        <w:tc>
          <w:tcPr>
            <w:tcW w:w="1250" w:type="pct"/>
            <w:vAlign w:val="center"/>
          </w:tcPr>
          <w:p w14:paraId="2E3A5C32" w14:textId="77777777" w:rsidR="00B27CE7" w:rsidRPr="00C75641" w:rsidRDefault="00B27CE7" w:rsidP="00C75641">
            <w:pPr>
              <w:spacing w:before="100" w:beforeAutospacing="1" w:after="100" w:afterAutospacing="1"/>
              <w:jc w:val="center"/>
              <w:rPr>
                <w:rFonts w:asciiTheme="majorBidi" w:eastAsia="Times New Roman" w:hAnsiTheme="majorBidi" w:cstheme="majorBidi"/>
                <w:sz w:val="28"/>
                <w:szCs w:val="28"/>
              </w:rPr>
            </w:pPr>
            <w:r w:rsidRPr="00C75641">
              <w:rPr>
                <w:rFonts w:asciiTheme="majorBidi" w:eastAsia="Times New Roman" w:hAnsiTheme="majorBidi" w:cstheme="majorBidi"/>
                <w:sz w:val="28"/>
                <w:szCs w:val="28"/>
              </w:rPr>
              <w:t>L (Lightness)</w:t>
            </w:r>
          </w:p>
        </w:tc>
        <w:tc>
          <w:tcPr>
            <w:tcW w:w="1250" w:type="pct"/>
            <w:vAlign w:val="center"/>
          </w:tcPr>
          <w:p w14:paraId="0FEFB3F9" w14:textId="77777777" w:rsidR="00B27CE7" w:rsidRPr="00C75641" w:rsidRDefault="00B27CE7" w:rsidP="00C75641">
            <w:pPr>
              <w:spacing w:before="100" w:beforeAutospacing="1" w:after="100" w:afterAutospacing="1"/>
              <w:jc w:val="center"/>
              <w:rPr>
                <w:rFonts w:asciiTheme="majorBidi" w:eastAsia="Times New Roman" w:hAnsiTheme="majorBidi" w:cstheme="majorBidi"/>
                <w:sz w:val="28"/>
                <w:szCs w:val="28"/>
              </w:rPr>
            </w:pPr>
            <w:r w:rsidRPr="00C75641">
              <w:rPr>
                <w:rFonts w:asciiTheme="majorBidi" w:eastAsia="Times New Roman" w:hAnsiTheme="majorBidi" w:cstheme="majorBidi"/>
                <w:sz w:val="28"/>
                <w:szCs w:val="28"/>
              </w:rPr>
              <w:t>a (Red-Green)</w:t>
            </w:r>
          </w:p>
        </w:tc>
        <w:tc>
          <w:tcPr>
            <w:tcW w:w="1250" w:type="pct"/>
            <w:vAlign w:val="center"/>
          </w:tcPr>
          <w:p w14:paraId="79D807B5" w14:textId="77777777" w:rsidR="00B27CE7" w:rsidRPr="00C75641" w:rsidRDefault="00B27CE7" w:rsidP="00C75641">
            <w:pPr>
              <w:spacing w:before="100" w:beforeAutospacing="1" w:after="100" w:afterAutospacing="1"/>
              <w:jc w:val="center"/>
              <w:rPr>
                <w:rFonts w:asciiTheme="majorBidi" w:eastAsia="Times New Roman" w:hAnsiTheme="majorBidi" w:cstheme="majorBidi"/>
                <w:sz w:val="28"/>
                <w:szCs w:val="28"/>
              </w:rPr>
            </w:pPr>
            <w:r w:rsidRPr="00C75641">
              <w:rPr>
                <w:rFonts w:asciiTheme="majorBidi" w:eastAsia="Times New Roman" w:hAnsiTheme="majorBidi" w:cstheme="majorBidi"/>
                <w:sz w:val="28"/>
                <w:szCs w:val="28"/>
              </w:rPr>
              <w:t>b (Yellow-Blue)</w:t>
            </w:r>
          </w:p>
        </w:tc>
      </w:tr>
      <w:tr w:rsidR="00B27CE7" w:rsidRPr="00C75641" w14:paraId="1A6A2A85" w14:textId="77777777" w:rsidTr="00C75641">
        <w:trPr>
          <w:trHeight w:val="720"/>
        </w:trPr>
        <w:tc>
          <w:tcPr>
            <w:tcW w:w="1250" w:type="pct"/>
            <w:vAlign w:val="center"/>
          </w:tcPr>
          <w:p w14:paraId="4E04CC4D" w14:textId="77777777" w:rsidR="00B27CE7" w:rsidRPr="00C75641" w:rsidRDefault="00B27CE7" w:rsidP="00C75641">
            <w:pPr>
              <w:spacing w:before="100" w:beforeAutospacing="1" w:after="100" w:afterAutospacing="1"/>
              <w:jc w:val="center"/>
              <w:rPr>
                <w:rFonts w:asciiTheme="majorBidi" w:eastAsia="Times New Roman" w:hAnsiTheme="majorBidi" w:cstheme="majorBidi"/>
                <w:sz w:val="28"/>
                <w:szCs w:val="28"/>
              </w:rPr>
            </w:pPr>
            <w:r w:rsidRPr="00C75641">
              <w:rPr>
                <w:rFonts w:asciiTheme="majorBidi" w:eastAsia="Times New Roman" w:hAnsiTheme="majorBidi" w:cstheme="majorBidi"/>
                <w:sz w:val="28"/>
                <w:szCs w:val="28"/>
              </w:rPr>
              <w:t>300 g Butter Fat</w:t>
            </w:r>
          </w:p>
        </w:tc>
        <w:tc>
          <w:tcPr>
            <w:tcW w:w="1250" w:type="pct"/>
            <w:vAlign w:val="center"/>
          </w:tcPr>
          <w:p w14:paraId="291E917F" w14:textId="77777777" w:rsidR="00B27CE7" w:rsidRPr="00C75641" w:rsidRDefault="00B27CE7" w:rsidP="00C75641">
            <w:pPr>
              <w:spacing w:before="100" w:beforeAutospacing="1" w:after="100" w:afterAutospacing="1"/>
              <w:jc w:val="center"/>
              <w:rPr>
                <w:rFonts w:asciiTheme="majorBidi" w:eastAsia="Times New Roman" w:hAnsiTheme="majorBidi" w:cstheme="majorBidi"/>
                <w:sz w:val="28"/>
                <w:szCs w:val="28"/>
              </w:rPr>
            </w:pPr>
            <w:r w:rsidRPr="00C75641">
              <w:rPr>
                <w:rFonts w:asciiTheme="majorBidi" w:eastAsia="Calibri" w:hAnsiTheme="majorBidi" w:cstheme="majorBidi"/>
                <w:sz w:val="28"/>
                <w:szCs w:val="28"/>
              </w:rPr>
              <w:t>59.21±0.38 d</w:t>
            </w:r>
          </w:p>
        </w:tc>
        <w:tc>
          <w:tcPr>
            <w:tcW w:w="1250" w:type="pct"/>
            <w:vAlign w:val="center"/>
          </w:tcPr>
          <w:p w14:paraId="14C081B7" w14:textId="77777777" w:rsidR="00B27CE7" w:rsidRPr="00C75641" w:rsidRDefault="00B27CE7" w:rsidP="00C75641">
            <w:pPr>
              <w:spacing w:before="100" w:beforeAutospacing="1" w:after="100" w:afterAutospacing="1"/>
              <w:jc w:val="center"/>
              <w:rPr>
                <w:rFonts w:asciiTheme="majorBidi" w:eastAsia="Times New Roman" w:hAnsiTheme="majorBidi" w:cstheme="majorBidi"/>
                <w:sz w:val="28"/>
                <w:szCs w:val="28"/>
              </w:rPr>
            </w:pPr>
            <w:r w:rsidRPr="00C75641">
              <w:rPr>
                <w:rFonts w:asciiTheme="majorBidi" w:eastAsia="Calibri" w:hAnsiTheme="majorBidi" w:cstheme="majorBidi"/>
                <w:sz w:val="28"/>
                <w:szCs w:val="28"/>
              </w:rPr>
              <w:t>13.26±0.50a</w:t>
            </w:r>
          </w:p>
        </w:tc>
        <w:tc>
          <w:tcPr>
            <w:tcW w:w="1250" w:type="pct"/>
            <w:vAlign w:val="center"/>
          </w:tcPr>
          <w:p w14:paraId="383D1562" w14:textId="77777777" w:rsidR="00B27CE7" w:rsidRPr="00C75641" w:rsidRDefault="00B27CE7" w:rsidP="00C75641">
            <w:pPr>
              <w:spacing w:before="100" w:beforeAutospacing="1" w:after="100" w:afterAutospacing="1"/>
              <w:jc w:val="center"/>
              <w:rPr>
                <w:rFonts w:asciiTheme="majorBidi" w:eastAsia="Times New Roman" w:hAnsiTheme="majorBidi" w:cstheme="majorBidi"/>
                <w:sz w:val="28"/>
                <w:szCs w:val="28"/>
              </w:rPr>
            </w:pPr>
            <w:r w:rsidRPr="00C75641">
              <w:rPr>
                <w:rFonts w:asciiTheme="majorBidi" w:eastAsia="Calibri" w:hAnsiTheme="majorBidi" w:cstheme="majorBidi"/>
                <w:sz w:val="28"/>
                <w:szCs w:val="28"/>
              </w:rPr>
              <w:t>34.70±0.23c</w:t>
            </w:r>
          </w:p>
        </w:tc>
      </w:tr>
      <w:tr w:rsidR="00B27CE7" w:rsidRPr="00C75641" w14:paraId="7791524D" w14:textId="77777777" w:rsidTr="00C75641">
        <w:trPr>
          <w:trHeight w:val="720"/>
        </w:trPr>
        <w:tc>
          <w:tcPr>
            <w:tcW w:w="1250" w:type="pct"/>
            <w:vAlign w:val="center"/>
          </w:tcPr>
          <w:p w14:paraId="75EDE297" w14:textId="77777777" w:rsidR="00B27CE7" w:rsidRPr="00C75641" w:rsidRDefault="00B27CE7" w:rsidP="00C75641">
            <w:pPr>
              <w:spacing w:before="100" w:beforeAutospacing="1" w:after="100" w:afterAutospacing="1"/>
              <w:jc w:val="center"/>
              <w:rPr>
                <w:rFonts w:asciiTheme="majorBidi" w:eastAsia="Times New Roman" w:hAnsiTheme="majorBidi" w:cstheme="majorBidi"/>
                <w:sz w:val="28"/>
                <w:szCs w:val="28"/>
              </w:rPr>
            </w:pPr>
            <w:r w:rsidRPr="00C75641">
              <w:rPr>
                <w:rFonts w:asciiTheme="majorBidi" w:eastAsia="Times New Roman" w:hAnsiTheme="majorBidi" w:cstheme="majorBidi"/>
                <w:sz w:val="28"/>
                <w:szCs w:val="28"/>
              </w:rPr>
              <w:t xml:space="preserve">300 g </w:t>
            </w:r>
            <w:proofErr w:type="spellStart"/>
            <w:r w:rsidRPr="00C75641">
              <w:rPr>
                <w:rFonts w:asciiTheme="majorBidi" w:eastAsia="Times New Roman" w:hAnsiTheme="majorBidi" w:cstheme="majorBidi"/>
                <w:sz w:val="28"/>
                <w:szCs w:val="28"/>
              </w:rPr>
              <w:t>Oleogel</w:t>
            </w:r>
            <w:proofErr w:type="spellEnd"/>
          </w:p>
        </w:tc>
        <w:tc>
          <w:tcPr>
            <w:tcW w:w="1250" w:type="pct"/>
            <w:vAlign w:val="center"/>
          </w:tcPr>
          <w:p w14:paraId="421AB67D" w14:textId="77777777" w:rsidR="00B27CE7" w:rsidRPr="00C75641" w:rsidRDefault="00B27CE7" w:rsidP="00C75641">
            <w:pPr>
              <w:spacing w:before="100" w:beforeAutospacing="1" w:after="100" w:afterAutospacing="1"/>
              <w:jc w:val="center"/>
              <w:rPr>
                <w:rFonts w:asciiTheme="majorBidi" w:eastAsia="Times New Roman" w:hAnsiTheme="majorBidi" w:cstheme="majorBidi"/>
                <w:sz w:val="28"/>
                <w:szCs w:val="28"/>
              </w:rPr>
            </w:pPr>
            <w:r w:rsidRPr="00C75641">
              <w:rPr>
                <w:rFonts w:asciiTheme="majorBidi" w:eastAsia="Calibri" w:hAnsiTheme="majorBidi" w:cstheme="majorBidi"/>
                <w:sz w:val="28"/>
                <w:szCs w:val="28"/>
              </w:rPr>
              <w:t>67.65±0.94 c</w:t>
            </w:r>
          </w:p>
        </w:tc>
        <w:tc>
          <w:tcPr>
            <w:tcW w:w="1250" w:type="pct"/>
            <w:vAlign w:val="center"/>
          </w:tcPr>
          <w:p w14:paraId="15D7A82A" w14:textId="77777777" w:rsidR="00B27CE7" w:rsidRPr="00C75641" w:rsidRDefault="00B27CE7" w:rsidP="00C75641">
            <w:pPr>
              <w:spacing w:before="100" w:beforeAutospacing="1" w:after="100" w:afterAutospacing="1"/>
              <w:jc w:val="center"/>
              <w:rPr>
                <w:rFonts w:asciiTheme="majorBidi" w:eastAsia="Times New Roman" w:hAnsiTheme="majorBidi" w:cstheme="majorBidi"/>
                <w:sz w:val="28"/>
                <w:szCs w:val="28"/>
              </w:rPr>
            </w:pPr>
            <w:r w:rsidRPr="00C75641">
              <w:rPr>
                <w:rFonts w:asciiTheme="majorBidi" w:eastAsia="Calibri" w:hAnsiTheme="majorBidi" w:cstheme="majorBidi"/>
                <w:sz w:val="28"/>
                <w:szCs w:val="28"/>
              </w:rPr>
              <w:t>13.02±0.68a</w:t>
            </w:r>
          </w:p>
        </w:tc>
        <w:tc>
          <w:tcPr>
            <w:tcW w:w="1250" w:type="pct"/>
            <w:vAlign w:val="center"/>
          </w:tcPr>
          <w:p w14:paraId="0D5B0311" w14:textId="77777777" w:rsidR="00B27CE7" w:rsidRPr="00C75641" w:rsidRDefault="00B27CE7" w:rsidP="00C75641">
            <w:pPr>
              <w:spacing w:before="100" w:beforeAutospacing="1" w:after="100" w:afterAutospacing="1"/>
              <w:jc w:val="center"/>
              <w:rPr>
                <w:rFonts w:asciiTheme="majorBidi" w:eastAsia="Times New Roman" w:hAnsiTheme="majorBidi" w:cstheme="majorBidi"/>
                <w:sz w:val="28"/>
                <w:szCs w:val="28"/>
              </w:rPr>
            </w:pPr>
            <w:r w:rsidRPr="00C75641">
              <w:rPr>
                <w:rFonts w:asciiTheme="majorBidi" w:eastAsia="Calibri" w:hAnsiTheme="majorBidi" w:cstheme="majorBidi"/>
                <w:sz w:val="28"/>
                <w:szCs w:val="28"/>
              </w:rPr>
              <w:t>36.84±0.55b</w:t>
            </w:r>
          </w:p>
        </w:tc>
      </w:tr>
      <w:tr w:rsidR="00B27CE7" w:rsidRPr="00C75641" w14:paraId="2FE868C7" w14:textId="77777777" w:rsidTr="00C75641">
        <w:trPr>
          <w:trHeight w:val="720"/>
        </w:trPr>
        <w:tc>
          <w:tcPr>
            <w:tcW w:w="1250" w:type="pct"/>
            <w:vAlign w:val="center"/>
          </w:tcPr>
          <w:p w14:paraId="1D0F5DD8" w14:textId="77777777" w:rsidR="00B27CE7" w:rsidRPr="00C75641" w:rsidRDefault="00B27CE7" w:rsidP="00C75641">
            <w:pPr>
              <w:spacing w:before="100" w:beforeAutospacing="1" w:after="100" w:afterAutospacing="1"/>
              <w:jc w:val="center"/>
              <w:rPr>
                <w:rFonts w:asciiTheme="majorBidi" w:eastAsia="Times New Roman" w:hAnsiTheme="majorBidi" w:cstheme="majorBidi"/>
                <w:sz w:val="28"/>
                <w:szCs w:val="28"/>
              </w:rPr>
            </w:pPr>
            <w:r w:rsidRPr="00C75641">
              <w:rPr>
                <w:rFonts w:asciiTheme="majorBidi" w:eastAsia="Times New Roman" w:hAnsiTheme="majorBidi" w:cstheme="majorBidi"/>
                <w:sz w:val="28"/>
                <w:szCs w:val="28"/>
              </w:rPr>
              <w:t xml:space="preserve">400 </w:t>
            </w:r>
            <w:proofErr w:type="spellStart"/>
            <w:r w:rsidRPr="00C75641">
              <w:rPr>
                <w:rFonts w:asciiTheme="majorBidi" w:eastAsia="Times New Roman" w:hAnsiTheme="majorBidi" w:cstheme="majorBidi"/>
                <w:sz w:val="28"/>
                <w:szCs w:val="28"/>
              </w:rPr>
              <w:t>Oleogel</w:t>
            </w:r>
            <w:proofErr w:type="spellEnd"/>
          </w:p>
        </w:tc>
        <w:tc>
          <w:tcPr>
            <w:tcW w:w="1250" w:type="pct"/>
            <w:vAlign w:val="center"/>
          </w:tcPr>
          <w:p w14:paraId="718FE355" w14:textId="77777777" w:rsidR="00B27CE7" w:rsidRPr="00C75641" w:rsidRDefault="00B27CE7" w:rsidP="00C75641">
            <w:pPr>
              <w:spacing w:before="100" w:beforeAutospacing="1" w:after="100" w:afterAutospacing="1"/>
              <w:jc w:val="center"/>
              <w:rPr>
                <w:rFonts w:asciiTheme="majorBidi" w:eastAsia="Times New Roman" w:hAnsiTheme="majorBidi" w:cstheme="majorBidi"/>
                <w:sz w:val="28"/>
                <w:szCs w:val="28"/>
              </w:rPr>
            </w:pPr>
            <w:r w:rsidRPr="00C75641">
              <w:rPr>
                <w:rFonts w:asciiTheme="majorBidi" w:eastAsia="Calibri" w:hAnsiTheme="majorBidi" w:cstheme="majorBidi"/>
                <w:sz w:val="28"/>
                <w:szCs w:val="28"/>
              </w:rPr>
              <w:t>65.86±0.80 b</w:t>
            </w:r>
          </w:p>
        </w:tc>
        <w:tc>
          <w:tcPr>
            <w:tcW w:w="1250" w:type="pct"/>
            <w:vAlign w:val="center"/>
          </w:tcPr>
          <w:p w14:paraId="3811391A" w14:textId="77777777" w:rsidR="00B27CE7" w:rsidRPr="00C75641" w:rsidRDefault="00B27CE7" w:rsidP="00C75641">
            <w:pPr>
              <w:spacing w:before="100" w:beforeAutospacing="1" w:after="100" w:afterAutospacing="1"/>
              <w:jc w:val="center"/>
              <w:rPr>
                <w:rFonts w:asciiTheme="majorBidi" w:eastAsia="Times New Roman" w:hAnsiTheme="majorBidi" w:cstheme="majorBidi"/>
                <w:sz w:val="28"/>
                <w:szCs w:val="28"/>
              </w:rPr>
            </w:pPr>
            <w:r w:rsidRPr="00C75641">
              <w:rPr>
                <w:rFonts w:asciiTheme="majorBidi" w:eastAsia="Calibri" w:hAnsiTheme="majorBidi" w:cstheme="majorBidi"/>
                <w:sz w:val="28"/>
                <w:szCs w:val="28"/>
              </w:rPr>
              <w:t>13.41±0.25a</w:t>
            </w:r>
          </w:p>
        </w:tc>
        <w:tc>
          <w:tcPr>
            <w:tcW w:w="1250" w:type="pct"/>
            <w:vAlign w:val="center"/>
          </w:tcPr>
          <w:p w14:paraId="07C872CA" w14:textId="77777777" w:rsidR="00B27CE7" w:rsidRPr="00C75641" w:rsidRDefault="00B27CE7" w:rsidP="00C75641">
            <w:pPr>
              <w:spacing w:before="100" w:beforeAutospacing="1" w:after="100" w:afterAutospacing="1"/>
              <w:jc w:val="center"/>
              <w:rPr>
                <w:rFonts w:asciiTheme="majorBidi" w:eastAsia="Times New Roman" w:hAnsiTheme="majorBidi" w:cstheme="majorBidi"/>
                <w:sz w:val="28"/>
                <w:szCs w:val="28"/>
              </w:rPr>
            </w:pPr>
            <w:r w:rsidRPr="00C75641">
              <w:rPr>
                <w:rFonts w:asciiTheme="majorBidi" w:eastAsia="Calibri" w:hAnsiTheme="majorBidi" w:cstheme="majorBidi"/>
                <w:sz w:val="28"/>
                <w:szCs w:val="28"/>
              </w:rPr>
              <w:t>36.27±0.77b</w:t>
            </w:r>
          </w:p>
        </w:tc>
      </w:tr>
      <w:tr w:rsidR="00B27CE7" w:rsidRPr="00C75641" w14:paraId="48A22895" w14:textId="77777777" w:rsidTr="00C75641">
        <w:trPr>
          <w:trHeight w:val="720"/>
        </w:trPr>
        <w:tc>
          <w:tcPr>
            <w:tcW w:w="1250" w:type="pct"/>
            <w:vAlign w:val="center"/>
          </w:tcPr>
          <w:p w14:paraId="02087962" w14:textId="0DA37979" w:rsidR="00B27CE7" w:rsidRPr="00C75641" w:rsidRDefault="00B27CE7" w:rsidP="00C75641">
            <w:pPr>
              <w:spacing w:before="100" w:beforeAutospacing="1" w:after="100" w:afterAutospacing="1"/>
              <w:jc w:val="center"/>
              <w:rPr>
                <w:rFonts w:asciiTheme="majorBidi" w:eastAsia="Times New Roman" w:hAnsiTheme="majorBidi" w:cstheme="majorBidi"/>
                <w:sz w:val="28"/>
                <w:szCs w:val="28"/>
              </w:rPr>
            </w:pPr>
            <w:r w:rsidRPr="00C75641">
              <w:rPr>
                <w:rFonts w:asciiTheme="majorBidi" w:eastAsia="Times New Roman" w:hAnsiTheme="majorBidi" w:cstheme="majorBidi"/>
                <w:sz w:val="28"/>
                <w:szCs w:val="28"/>
              </w:rPr>
              <w:lastRenderedPageBreak/>
              <w:t xml:space="preserve">200 </w:t>
            </w:r>
            <w:proofErr w:type="spellStart"/>
            <w:r w:rsidRPr="00C75641">
              <w:rPr>
                <w:rFonts w:asciiTheme="majorBidi" w:eastAsia="Times New Roman" w:hAnsiTheme="majorBidi" w:cstheme="majorBidi"/>
                <w:sz w:val="28"/>
                <w:szCs w:val="28"/>
              </w:rPr>
              <w:t>Oleogel</w:t>
            </w:r>
            <w:proofErr w:type="spellEnd"/>
            <w:r w:rsidRPr="00C75641">
              <w:rPr>
                <w:rFonts w:asciiTheme="majorBidi" w:eastAsia="Times New Roman" w:hAnsiTheme="majorBidi" w:cstheme="majorBidi"/>
                <w:sz w:val="28"/>
                <w:szCs w:val="28"/>
              </w:rPr>
              <w:t>,</w:t>
            </w:r>
          </w:p>
        </w:tc>
        <w:tc>
          <w:tcPr>
            <w:tcW w:w="1250" w:type="pct"/>
            <w:vAlign w:val="center"/>
          </w:tcPr>
          <w:p w14:paraId="1A2544F9" w14:textId="5377C63C" w:rsidR="00B27CE7" w:rsidRPr="00C75641" w:rsidRDefault="00B27CE7" w:rsidP="00C75641">
            <w:pPr>
              <w:spacing w:before="100" w:beforeAutospacing="1" w:after="100" w:afterAutospacing="1"/>
              <w:jc w:val="center"/>
              <w:rPr>
                <w:rFonts w:asciiTheme="majorBidi" w:eastAsia="Times New Roman" w:hAnsiTheme="majorBidi" w:cstheme="majorBidi"/>
                <w:sz w:val="28"/>
                <w:szCs w:val="28"/>
                <w:lang w:bidi="ar-EG"/>
              </w:rPr>
            </w:pPr>
            <w:r w:rsidRPr="00C75641">
              <w:rPr>
                <w:rFonts w:asciiTheme="majorBidi" w:eastAsia="Calibri" w:hAnsiTheme="majorBidi" w:cstheme="majorBidi"/>
                <w:sz w:val="28"/>
                <w:szCs w:val="28"/>
              </w:rPr>
              <w:t>70.43±0.78a</w:t>
            </w:r>
          </w:p>
        </w:tc>
        <w:tc>
          <w:tcPr>
            <w:tcW w:w="1250" w:type="pct"/>
            <w:vAlign w:val="center"/>
          </w:tcPr>
          <w:p w14:paraId="22D3C9EC" w14:textId="77777777" w:rsidR="00B27CE7" w:rsidRPr="00C75641" w:rsidRDefault="00B27CE7" w:rsidP="00C75641">
            <w:pPr>
              <w:spacing w:before="100" w:beforeAutospacing="1" w:after="100" w:afterAutospacing="1"/>
              <w:jc w:val="center"/>
              <w:rPr>
                <w:rFonts w:asciiTheme="majorBidi" w:eastAsia="Times New Roman" w:hAnsiTheme="majorBidi" w:cstheme="majorBidi"/>
                <w:sz w:val="28"/>
                <w:szCs w:val="28"/>
              </w:rPr>
            </w:pPr>
            <w:r w:rsidRPr="00C75641">
              <w:rPr>
                <w:rFonts w:asciiTheme="majorBidi" w:eastAsia="Calibri" w:hAnsiTheme="majorBidi" w:cstheme="majorBidi"/>
                <w:sz w:val="28"/>
                <w:szCs w:val="28"/>
              </w:rPr>
              <w:t>12.48±0.71a</w:t>
            </w:r>
          </w:p>
        </w:tc>
        <w:tc>
          <w:tcPr>
            <w:tcW w:w="1250" w:type="pct"/>
            <w:vAlign w:val="center"/>
          </w:tcPr>
          <w:p w14:paraId="31F61576" w14:textId="77777777" w:rsidR="00B27CE7" w:rsidRPr="00C75641" w:rsidRDefault="00B27CE7" w:rsidP="00C75641">
            <w:pPr>
              <w:spacing w:before="100" w:beforeAutospacing="1" w:after="100" w:afterAutospacing="1"/>
              <w:jc w:val="center"/>
              <w:rPr>
                <w:rFonts w:asciiTheme="majorBidi" w:eastAsia="Times New Roman" w:hAnsiTheme="majorBidi" w:cstheme="majorBidi"/>
                <w:sz w:val="28"/>
                <w:szCs w:val="28"/>
              </w:rPr>
            </w:pPr>
            <w:r w:rsidRPr="00C75641">
              <w:rPr>
                <w:rFonts w:asciiTheme="majorBidi" w:eastAsia="Calibri" w:hAnsiTheme="majorBidi" w:cstheme="majorBidi"/>
                <w:sz w:val="28"/>
                <w:szCs w:val="28"/>
              </w:rPr>
              <w:t>38.99±0.21a</w:t>
            </w:r>
          </w:p>
        </w:tc>
      </w:tr>
    </w:tbl>
    <w:p w14:paraId="338ADE16" w14:textId="1BB6583A" w:rsidR="00266977" w:rsidRPr="00266977" w:rsidRDefault="00266977" w:rsidP="00266977">
      <w:pPr>
        <w:spacing w:after="0" w:line="240" w:lineRule="auto"/>
        <w:outlineLvl w:val="3"/>
        <w:rPr>
          <w:rFonts w:ascii="Times New Roman" w:eastAsia="Times New Roman" w:hAnsi="Times New Roman" w:cs="Times New Roman"/>
          <w:kern w:val="0"/>
          <w14:ligatures w14:val="none"/>
        </w:rPr>
      </w:pPr>
      <w:r w:rsidRPr="00266977">
        <w:rPr>
          <w:rFonts w:ascii="Times New Roman" w:eastAsia="Times New Roman" w:hAnsi="Times New Roman" w:cs="Times New Roman"/>
          <w:kern w:val="0"/>
          <w14:ligatures w14:val="none"/>
        </w:rPr>
        <w:t xml:space="preserve">Each value is an average of </w:t>
      </w:r>
      <w:r w:rsidR="00D44FA9">
        <w:rPr>
          <w:rFonts w:ascii="Times New Roman" w:eastAsia="Times New Roman" w:hAnsi="Times New Roman" w:cs="Times New Roman"/>
          <w:kern w:val="0"/>
          <w14:ligatures w14:val="none"/>
        </w:rPr>
        <w:t>three</w:t>
      </w:r>
      <w:r w:rsidR="00D44FA9" w:rsidRPr="00266977">
        <w:rPr>
          <w:rFonts w:ascii="Times New Roman" w:eastAsia="Times New Roman" w:hAnsi="Times New Roman" w:cs="Times New Roman"/>
          <w:kern w:val="0"/>
          <w14:ligatures w14:val="none"/>
        </w:rPr>
        <w:t xml:space="preserve"> </w:t>
      </w:r>
      <w:r w:rsidRPr="00266977">
        <w:rPr>
          <w:rFonts w:ascii="Times New Roman" w:eastAsia="Times New Roman" w:hAnsi="Times New Roman" w:cs="Times New Roman"/>
          <w:kern w:val="0"/>
          <w14:ligatures w14:val="none"/>
        </w:rPr>
        <w:t>determinations± standard deviations.</w:t>
      </w:r>
    </w:p>
    <w:p w14:paraId="0888ACBA" w14:textId="7D8C0A74" w:rsidR="00B27CE7" w:rsidRPr="00677460" w:rsidRDefault="00266977" w:rsidP="00677460">
      <w:pPr>
        <w:spacing w:line="240" w:lineRule="auto"/>
        <w:jc w:val="both"/>
        <w:outlineLvl w:val="3"/>
        <w:rPr>
          <w:rFonts w:ascii="Times New Roman" w:eastAsia="Times New Roman" w:hAnsi="Times New Roman" w:cs="Times New Roman"/>
          <w:kern w:val="0"/>
          <w14:ligatures w14:val="none"/>
        </w:rPr>
      </w:pPr>
      <w:r w:rsidRPr="00266977">
        <w:rPr>
          <w:rFonts w:ascii="Times New Roman" w:eastAsia="Times New Roman" w:hAnsi="Times New Roman" w:cs="Times New Roman"/>
          <w:kern w:val="0"/>
          <w14:ligatures w14:val="none"/>
        </w:rPr>
        <w:t>+Values followed by the same letter in the column are not significantly different at P &lt; 0.05.</w:t>
      </w:r>
    </w:p>
    <w:p w14:paraId="7F6727D9" w14:textId="0551EDE8" w:rsidR="00D05130" w:rsidRPr="002B4569" w:rsidRDefault="00D05130" w:rsidP="00677460">
      <w:pPr>
        <w:spacing w:before="240" w:after="0" w:line="360" w:lineRule="auto"/>
        <w:jc w:val="both"/>
        <w:rPr>
          <w:rFonts w:asciiTheme="majorBidi" w:eastAsia="Calibri" w:hAnsiTheme="majorBidi" w:cstheme="majorBidi"/>
          <w:b/>
          <w:bCs/>
          <w:kern w:val="0"/>
          <w:sz w:val="28"/>
          <w:szCs w:val="28"/>
          <w14:ligatures w14:val="none"/>
        </w:rPr>
      </w:pPr>
      <w:bookmarkStart w:id="14" w:name="_Hlk194589887"/>
      <w:r w:rsidRPr="002B4569">
        <w:rPr>
          <w:rFonts w:asciiTheme="majorBidi" w:eastAsia="Calibri" w:hAnsiTheme="majorBidi" w:cstheme="majorBidi"/>
          <w:b/>
          <w:bCs/>
          <w:kern w:val="0"/>
          <w:sz w:val="28"/>
          <w:szCs w:val="28"/>
          <w14:ligatures w14:val="none"/>
        </w:rPr>
        <w:t>Sensory evaluation of cookies prepared with SRBO-</w:t>
      </w:r>
      <w:proofErr w:type="spellStart"/>
      <w:r w:rsidRPr="002B4569">
        <w:rPr>
          <w:rFonts w:asciiTheme="majorBidi" w:eastAsia="Calibri" w:hAnsiTheme="majorBidi" w:cstheme="majorBidi"/>
          <w:b/>
          <w:bCs/>
          <w:kern w:val="0"/>
          <w:sz w:val="28"/>
          <w:szCs w:val="28"/>
          <w14:ligatures w14:val="none"/>
        </w:rPr>
        <w:t>oleogel</w:t>
      </w:r>
      <w:proofErr w:type="spellEnd"/>
      <w:r w:rsidRPr="002B4569">
        <w:rPr>
          <w:rFonts w:asciiTheme="majorBidi" w:eastAsia="Calibri" w:hAnsiTheme="majorBidi" w:cstheme="majorBidi"/>
          <w:b/>
          <w:bCs/>
          <w:kern w:val="0"/>
          <w:sz w:val="28"/>
          <w:szCs w:val="28"/>
          <w14:ligatures w14:val="none"/>
        </w:rPr>
        <w:t xml:space="preserve"> with</w:t>
      </w:r>
      <w:r w:rsidR="00C75641">
        <w:rPr>
          <w:rFonts w:asciiTheme="majorBidi" w:eastAsia="Calibri" w:hAnsiTheme="majorBidi" w:cstheme="majorBidi"/>
          <w:b/>
          <w:bCs/>
          <w:kern w:val="0"/>
          <w:sz w:val="28"/>
          <w:szCs w:val="28"/>
          <w14:ligatures w14:val="none"/>
        </w:rPr>
        <w:t xml:space="preserve"> BW</w:t>
      </w:r>
      <w:r w:rsidRPr="002B4569">
        <w:rPr>
          <w:rFonts w:asciiTheme="majorBidi" w:eastAsia="Calibri" w:hAnsiTheme="majorBidi" w:cstheme="majorBidi"/>
          <w:b/>
          <w:bCs/>
          <w:kern w:val="0"/>
          <w:sz w:val="28"/>
          <w:szCs w:val="28"/>
          <w14:ligatures w14:val="none"/>
        </w:rPr>
        <w:t xml:space="preserve"> 9%:</w:t>
      </w:r>
    </w:p>
    <w:bookmarkEnd w:id="14"/>
    <w:p w14:paraId="03AB4BC7" w14:textId="4A1A6A5D" w:rsidR="00D05130" w:rsidRPr="002B4569" w:rsidRDefault="00D05130" w:rsidP="00103F4D">
      <w:pPr>
        <w:spacing w:after="0" w:line="360" w:lineRule="auto"/>
        <w:jc w:val="both"/>
        <w:rPr>
          <w:rFonts w:asciiTheme="majorBidi" w:eastAsia="Calibri" w:hAnsiTheme="majorBidi" w:cstheme="majorBidi"/>
          <w:kern w:val="0"/>
          <w:sz w:val="28"/>
          <w:szCs w:val="28"/>
          <w14:ligatures w14:val="none"/>
        </w:rPr>
      </w:pPr>
      <w:r w:rsidRPr="002B4569">
        <w:rPr>
          <w:rFonts w:asciiTheme="majorBidi" w:eastAsia="Times New Roman" w:hAnsiTheme="majorBidi" w:cstheme="majorBidi"/>
          <w:kern w:val="0"/>
          <w:sz w:val="28"/>
          <w:szCs w:val="28"/>
          <w14:ligatures w14:val="none"/>
        </w:rPr>
        <w:t xml:space="preserve">According to the results in </w:t>
      </w:r>
      <w:r w:rsidRPr="004439FA">
        <w:rPr>
          <w:rFonts w:asciiTheme="majorBidi" w:eastAsia="Times New Roman" w:hAnsiTheme="majorBidi" w:cstheme="majorBidi"/>
          <w:kern w:val="0"/>
          <w:sz w:val="28"/>
          <w:szCs w:val="28"/>
          <w14:ligatures w14:val="none"/>
        </w:rPr>
        <w:t>Table</w:t>
      </w:r>
      <w:r w:rsidRPr="002B4569">
        <w:rPr>
          <w:rFonts w:asciiTheme="majorBidi" w:eastAsia="Times New Roman" w:hAnsiTheme="majorBidi" w:cstheme="majorBidi"/>
          <w:kern w:val="0"/>
          <w:sz w:val="28"/>
          <w:szCs w:val="28"/>
          <w14:ligatures w14:val="none"/>
        </w:rPr>
        <w:t xml:space="preserve"> (</w:t>
      </w:r>
      <w:r w:rsidR="004439FA">
        <w:rPr>
          <w:rFonts w:asciiTheme="majorBidi" w:eastAsia="Times New Roman" w:hAnsiTheme="majorBidi" w:cstheme="majorBidi"/>
          <w:kern w:val="0"/>
          <w:sz w:val="28"/>
          <w:szCs w:val="28"/>
          <w14:ligatures w14:val="none"/>
        </w:rPr>
        <w:t>9</w:t>
      </w:r>
      <w:r w:rsidRPr="002B4569">
        <w:rPr>
          <w:rFonts w:asciiTheme="majorBidi" w:eastAsia="Times New Roman" w:hAnsiTheme="majorBidi" w:cstheme="majorBidi"/>
          <w:kern w:val="0"/>
          <w:sz w:val="28"/>
          <w:szCs w:val="28"/>
          <w14:ligatures w14:val="none"/>
        </w:rPr>
        <w:t xml:space="preserve">), </w:t>
      </w:r>
      <w:r w:rsidRPr="002B4569">
        <w:rPr>
          <w:rFonts w:asciiTheme="majorBidi" w:eastAsia="Calibri" w:hAnsiTheme="majorBidi" w:cstheme="majorBidi"/>
          <w:kern w:val="0"/>
          <w:sz w:val="28"/>
          <w:szCs w:val="28"/>
          <w14:ligatures w14:val="none"/>
        </w:rPr>
        <w:t xml:space="preserve">the sensory evaluation results indicate significant differences in color, flavor, taste, texture, appearance, and overall acceptability of the cookies prepared with butter fat and varying amounts of </w:t>
      </w:r>
      <w:bookmarkStart w:id="15" w:name="_Hlk194496484"/>
      <w:r w:rsidRPr="002B4569">
        <w:rPr>
          <w:rFonts w:asciiTheme="majorBidi" w:eastAsia="Calibri" w:hAnsiTheme="majorBidi" w:cstheme="majorBidi"/>
          <w:kern w:val="0"/>
          <w:sz w:val="28"/>
          <w:szCs w:val="28"/>
          <w14:ligatures w14:val="none"/>
        </w:rPr>
        <w:t>SRBO-</w:t>
      </w:r>
      <w:proofErr w:type="spellStart"/>
      <w:r w:rsidRPr="002B4569">
        <w:rPr>
          <w:rFonts w:asciiTheme="majorBidi" w:eastAsia="Calibri" w:hAnsiTheme="majorBidi" w:cstheme="majorBidi"/>
          <w:kern w:val="0"/>
          <w:sz w:val="28"/>
          <w:szCs w:val="28"/>
          <w14:ligatures w14:val="none"/>
        </w:rPr>
        <w:t>oleogel</w:t>
      </w:r>
      <w:proofErr w:type="spellEnd"/>
      <w:r w:rsidRPr="002B4569">
        <w:rPr>
          <w:rFonts w:asciiTheme="majorBidi" w:eastAsia="Calibri" w:hAnsiTheme="majorBidi" w:cstheme="majorBidi"/>
          <w:kern w:val="0"/>
          <w:sz w:val="28"/>
          <w:szCs w:val="28"/>
          <w14:ligatures w14:val="none"/>
        </w:rPr>
        <w:t xml:space="preserve"> </w:t>
      </w:r>
      <w:bookmarkEnd w:id="15"/>
      <w:r w:rsidRPr="002B4569">
        <w:rPr>
          <w:rFonts w:asciiTheme="majorBidi" w:eastAsia="Calibri" w:hAnsiTheme="majorBidi" w:cstheme="majorBidi"/>
          <w:kern w:val="0"/>
          <w:sz w:val="28"/>
          <w:szCs w:val="28"/>
          <w14:ligatures w14:val="none"/>
        </w:rPr>
        <w:t xml:space="preserve">with 9% beeswax. Among the samples, cookies prepared with 200 g of </w:t>
      </w:r>
      <w:proofErr w:type="spellStart"/>
      <w:r w:rsidRPr="002B4569">
        <w:rPr>
          <w:rFonts w:asciiTheme="majorBidi" w:eastAsia="Calibri" w:hAnsiTheme="majorBidi" w:cstheme="majorBidi"/>
          <w:kern w:val="0"/>
          <w:sz w:val="28"/>
          <w:szCs w:val="28"/>
          <w14:ligatures w14:val="none"/>
        </w:rPr>
        <w:t>oleogel</w:t>
      </w:r>
      <w:proofErr w:type="spellEnd"/>
      <w:r w:rsidRPr="002B4569">
        <w:rPr>
          <w:rFonts w:asciiTheme="majorBidi" w:eastAsia="Calibri" w:hAnsiTheme="majorBidi" w:cstheme="majorBidi"/>
          <w:kern w:val="0"/>
          <w:sz w:val="28"/>
          <w:szCs w:val="28"/>
          <w14:ligatures w14:val="none"/>
        </w:rPr>
        <w:t xml:space="preserve"> scored the highest across all sensory attributes, with overall acceptability reaching 9.51, compared to lower scores for butterfat cookies (8.03) and other SRBO-</w:t>
      </w:r>
      <w:proofErr w:type="spellStart"/>
      <w:r w:rsidRPr="002B4569">
        <w:rPr>
          <w:rFonts w:asciiTheme="majorBidi" w:eastAsia="Calibri" w:hAnsiTheme="majorBidi" w:cstheme="majorBidi"/>
          <w:kern w:val="0"/>
          <w:sz w:val="28"/>
          <w:szCs w:val="28"/>
          <w14:ligatures w14:val="none"/>
        </w:rPr>
        <w:t>oleogel</w:t>
      </w:r>
      <w:proofErr w:type="spellEnd"/>
      <w:r w:rsidRPr="002B4569">
        <w:rPr>
          <w:rFonts w:asciiTheme="majorBidi" w:eastAsia="Calibri" w:hAnsiTheme="majorBidi" w:cstheme="majorBidi"/>
          <w:kern w:val="0"/>
          <w:sz w:val="28"/>
          <w:szCs w:val="28"/>
          <w14:ligatures w14:val="none"/>
        </w:rPr>
        <w:t xml:space="preserve"> formulations. This superior sensory performance of the 200 g SRBO-</w:t>
      </w:r>
      <w:proofErr w:type="spellStart"/>
      <w:r w:rsidRPr="002B4569">
        <w:rPr>
          <w:rFonts w:asciiTheme="majorBidi" w:eastAsia="Calibri" w:hAnsiTheme="majorBidi" w:cstheme="majorBidi"/>
          <w:kern w:val="0"/>
          <w:sz w:val="28"/>
          <w:szCs w:val="28"/>
          <w14:ligatures w14:val="none"/>
        </w:rPr>
        <w:t>oleogel</w:t>
      </w:r>
      <w:proofErr w:type="spellEnd"/>
      <w:r w:rsidRPr="002B4569">
        <w:rPr>
          <w:rFonts w:asciiTheme="majorBidi" w:eastAsia="Calibri" w:hAnsiTheme="majorBidi" w:cstheme="majorBidi"/>
          <w:kern w:val="0"/>
          <w:sz w:val="28"/>
          <w:szCs w:val="28"/>
          <w14:ligatures w14:val="none"/>
        </w:rPr>
        <w:t xml:space="preserve"> cookies can be attributed to an optimal balance of fat replacement, which maintained a desirable texture and enhanced flavor and appearance.</w:t>
      </w:r>
    </w:p>
    <w:p w14:paraId="5D86CCC9" w14:textId="77777777" w:rsidR="00D05130" w:rsidRDefault="00D05130" w:rsidP="00103F4D">
      <w:pPr>
        <w:spacing w:after="0" w:line="360" w:lineRule="auto"/>
        <w:jc w:val="both"/>
        <w:rPr>
          <w:rFonts w:asciiTheme="majorBidi" w:eastAsia="Calibri" w:hAnsiTheme="majorBidi" w:cstheme="majorBidi"/>
          <w:kern w:val="0"/>
          <w:sz w:val="28"/>
          <w:szCs w:val="28"/>
          <w14:ligatures w14:val="none"/>
        </w:rPr>
      </w:pPr>
      <w:r w:rsidRPr="002B4569">
        <w:rPr>
          <w:rFonts w:asciiTheme="majorBidi" w:eastAsia="Calibri" w:hAnsiTheme="majorBidi" w:cstheme="majorBidi"/>
          <w:kern w:val="0"/>
          <w:sz w:val="28"/>
          <w:szCs w:val="28"/>
          <w14:ligatures w14:val="none"/>
        </w:rPr>
        <w:t>Cookies made with butter fat and higher SRBO-</w:t>
      </w:r>
      <w:proofErr w:type="spellStart"/>
      <w:r w:rsidRPr="002B4569">
        <w:rPr>
          <w:rFonts w:asciiTheme="majorBidi" w:eastAsia="Calibri" w:hAnsiTheme="majorBidi" w:cstheme="majorBidi"/>
          <w:kern w:val="0"/>
          <w:sz w:val="28"/>
          <w:szCs w:val="28"/>
          <w14:ligatures w14:val="none"/>
        </w:rPr>
        <w:t>oleogel</w:t>
      </w:r>
      <w:proofErr w:type="spellEnd"/>
      <w:r w:rsidRPr="002B4569">
        <w:rPr>
          <w:rFonts w:asciiTheme="majorBidi" w:eastAsia="Calibri" w:hAnsiTheme="majorBidi" w:cstheme="majorBidi"/>
          <w:kern w:val="0"/>
          <w:sz w:val="28"/>
          <w:szCs w:val="28"/>
          <w14:ligatures w14:val="none"/>
        </w:rPr>
        <w:t xml:space="preserve"> levels (300 g and 400 g) generally scored similarly in most sensory attributes, including color and flavor, indicating that SRBO-</w:t>
      </w:r>
      <w:proofErr w:type="spellStart"/>
      <w:r w:rsidRPr="002B4569">
        <w:rPr>
          <w:rFonts w:asciiTheme="majorBidi" w:eastAsia="Calibri" w:hAnsiTheme="majorBidi" w:cstheme="majorBidi"/>
          <w:kern w:val="0"/>
          <w:sz w:val="28"/>
          <w:szCs w:val="28"/>
          <w14:ligatures w14:val="none"/>
        </w:rPr>
        <w:t>oleogel</w:t>
      </w:r>
      <w:proofErr w:type="spellEnd"/>
      <w:r w:rsidRPr="002B4569">
        <w:rPr>
          <w:rFonts w:asciiTheme="majorBidi" w:eastAsia="Calibri" w:hAnsiTheme="majorBidi" w:cstheme="majorBidi"/>
          <w:kern w:val="0"/>
          <w:sz w:val="28"/>
          <w:szCs w:val="28"/>
          <w14:ligatures w14:val="none"/>
        </w:rPr>
        <w:t xml:space="preserve"> effectively replicated some sensory qualities of butter fat. However, these formulations received slightly lower scores for texture, appearance, and overall acceptability compared to the 200 g </w:t>
      </w:r>
      <w:proofErr w:type="spellStart"/>
      <w:r w:rsidRPr="002B4569">
        <w:rPr>
          <w:rFonts w:asciiTheme="majorBidi" w:eastAsia="Calibri" w:hAnsiTheme="majorBidi" w:cstheme="majorBidi"/>
          <w:kern w:val="0"/>
          <w:sz w:val="28"/>
          <w:szCs w:val="28"/>
          <w14:ligatures w14:val="none"/>
        </w:rPr>
        <w:t>oleogel</w:t>
      </w:r>
      <w:proofErr w:type="spellEnd"/>
      <w:r w:rsidRPr="002B4569">
        <w:rPr>
          <w:rFonts w:asciiTheme="majorBidi" w:eastAsia="Calibri" w:hAnsiTheme="majorBidi" w:cstheme="majorBidi"/>
          <w:kern w:val="0"/>
          <w:sz w:val="28"/>
          <w:szCs w:val="28"/>
          <w14:ligatures w14:val="none"/>
        </w:rPr>
        <w:t xml:space="preserve"> cookies. The texture of the 200 g SRBO-</w:t>
      </w:r>
      <w:proofErr w:type="spellStart"/>
      <w:r w:rsidRPr="002B4569">
        <w:rPr>
          <w:rFonts w:asciiTheme="majorBidi" w:eastAsia="Calibri" w:hAnsiTheme="majorBidi" w:cstheme="majorBidi"/>
          <w:kern w:val="0"/>
          <w:sz w:val="28"/>
          <w:szCs w:val="28"/>
          <w14:ligatures w14:val="none"/>
        </w:rPr>
        <w:t>oleogel</w:t>
      </w:r>
      <w:proofErr w:type="spellEnd"/>
      <w:r w:rsidRPr="002B4569">
        <w:rPr>
          <w:rFonts w:asciiTheme="majorBidi" w:eastAsia="Calibri" w:hAnsiTheme="majorBidi" w:cstheme="majorBidi"/>
          <w:kern w:val="0"/>
          <w:sz w:val="28"/>
          <w:szCs w:val="28"/>
          <w14:ligatures w14:val="none"/>
        </w:rPr>
        <w:t xml:space="preserve"> cookies likely benefited from the balanced fat content, which ensured adequate plasticity and mouthfeel without the excessive firmness or crumbliness that can occur at higher </w:t>
      </w:r>
      <w:proofErr w:type="spellStart"/>
      <w:r w:rsidRPr="002B4569">
        <w:rPr>
          <w:rFonts w:asciiTheme="majorBidi" w:eastAsia="Calibri" w:hAnsiTheme="majorBidi" w:cstheme="majorBidi"/>
          <w:kern w:val="0"/>
          <w:sz w:val="28"/>
          <w:szCs w:val="28"/>
          <w14:ligatures w14:val="none"/>
        </w:rPr>
        <w:t>oleogel</w:t>
      </w:r>
      <w:proofErr w:type="spellEnd"/>
      <w:r w:rsidRPr="002B4569">
        <w:rPr>
          <w:rFonts w:asciiTheme="majorBidi" w:eastAsia="Calibri" w:hAnsiTheme="majorBidi" w:cstheme="majorBidi"/>
          <w:kern w:val="0"/>
          <w:sz w:val="28"/>
          <w:szCs w:val="28"/>
          <w14:ligatures w14:val="none"/>
        </w:rPr>
        <w:t xml:space="preserve"> concentrations. Additionally, the unique properties of SRBO-</w:t>
      </w:r>
      <w:proofErr w:type="spellStart"/>
      <w:r w:rsidRPr="002B4569">
        <w:rPr>
          <w:rFonts w:asciiTheme="majorBidi" w:eastAsia="Calibri" w:hAnsiTheme="majorBidi" w:cstheme="majorBidi"/>
          <w:kern w:val="0"/>
          <w:sz w:val="28"/>
          <w:szCs w:val="28"/>
          <w14:ligatures w14:val="none"/>
        </w:rPr>
        <w:t>oleogel</w:t>
      </w:r>
      <w:proofErr w:type="spellEnd"/>
      <w:r w:rsidRPr="002B4569">
        <w:rPr>
          <w:rFonts w:asciiTheme="majorBidi" w:eastAsia="Calibri" w:hAnsiTheme="majorBidi" w:cstheme="majorBidi"/>
          <w:kern w:val="0"/>
          <w:sz w:val="28"/>
          <w:szCs w:val="28"/>
          <w14:ligatures w14:val="none"/>
        </w:rPr>
        <w:t xml:space="preserve">, such as its natural antioxidants and emulsification capacity, might have contributed to the enhanced flavor profile </w:t>
      </w:r>
      <w:r w:rsidRPr="002B4569">
        <w:rPr>
          <w:rFonts w:asciiTheme="majorBidi" w:eastAsia="Calibri" w:hAnsiTheme="majorBidi" w:cstheme="majorBidi"/>
          <w:b/>
          <w:bCs/>
          <w:kern w:val="0"/>
          <w:sz w:val="28"/>
          <w:szCs w:val="28"/>
          <w14:ligatures w14:val="none"/>
        </w:rPr>
        <w:t xml:space="preserve">(Shahbazi et al., 2021). </w:t>
      </w:r>
      <w:r w:rsidRPr="002B4569">
        <w:rPr>
          <w:rFonts w:asciiTheme="majorBidi" w:eastAsia="Calibri" w:hAnsiTheme="majorBidi" w:cstheme="majorBidi"/>
          <w:kern w:val="0"/>
          <w:sz w:val="28"/>
          <w:szCs w:val="28"/>
          <w14:ligatures w14:val="none"/>
        </w:rPr>
        <w:t xml:space="preserve"> The significant improvements in sensory attributes observed in the 200 g </w:t>
      </w:r>
      <w:proofErr w:type="spellStart"/>
      <w:r w:rsidRPr="002B4569">
        <w:rPr>
          <w:rFonts w:asciiTheme="majorBidi" w:eastAsia="Calibri" w:hAnsiTheme="majorBidi" w:cstheme="majorBidi"/>
          <w:kern w:val="0"/>
          <w:sz w:val="28"/>
          <w:szCs w:val="28"/>
          <w14:ligatures w14:val="none"/>
        </w:rPr>
        <w:t>oleogel</w:t>
      </w:r>
      <w:proofErr w:type="spellEnd"/>
      <w:r w:rsidRPr="002B4569">
        <w:rPr>
          <w:rFonts w:asciiTheme="majorBidi" w:eastAsia="Calibri" w:hAnsiTheme="majorBidi" w:cstheme="majorBidi"/>
          <w:kern w:val="0"/>
          <w:sz w:val="28"/>
          <w:szCs w:val="28"/>
          <w14:ligatures w14:val="none"/>
        </w:rPr>
        <w:t xml:space="preserve"> cookies aligned with recent studies highlighting the potential of </w:t>
      </w:r>
      <w:proofErr w:type="spellStart"/>
      <w:r w:rsidRPr="002B4569">
        <w:rPr>
          <w:rFonts w:asciiTheme="majorBidi" w:eastAsia="Calibri" w:hAnsiTheme="majorBidi" w:cstheme="majorBidi"/>
          <w:kern w:val="0"/>
          <w:sz w:val="28"/>
          <w:szCs w:val="28"/>
          <w14:ligatures w14:val="none"/>
        </w:rPr>
        <w:t>oleogels</w:t>
      </w:r>
      <w:proofErr w:type="spellEnd"/>
      <w:r w:rsidRPr="002B4569">
        <w:rPr>
          <w:rFonts w:asciiTheme="majorBidi" w:eastAsia="Calibri" w:hAnsiTheme="majorBidi" w:cstheme="majorBidi"/>
          <w:kern w:val="0"/>
          <w:sz w:val="28"/>
          <w:szCs w:val="28"/>
          <w14:ligatures w14:val="none"/>
        </w:rPr>
        <w:t xml:space="preserve"> as functional fat alternatives in bakery products. Lower </w:t>
      </w:r>
      <w:proofErr w:type="spellStart"/>
      <w:r w:rsidRPr="002B4569">
        <w:rPr>
          <w:rFonts w:asciiTheme="majorBidi" w:eastAsia="Calibri" w:hAnsiTheme="majorBidi" w:cstheme="majorBidi"/>
          <w:kern w:val="0"/>
          <w:sz w:val="28"/>
          <w:szCs w:val="28"/>
          <w14:ligatures w14:val="none"/>
        </w:rPr>
        <w:t>oleogel</w:t>
      </w:r>
      <w:proofErr w:type="spellEnd"/>
      <w:r w:rsidRPr="002B4569">
        <w:rPr>
          <w:rFonts w:asciiTheme="majorBidi" w:eastAsia="Calibri" w:hAnsiTheme="majorBidi" w:cstheme="majorBidi"/>
          <w:kern w:val="0"/>
          <w:sz w:val="28"/>
          <w:szCs w:val="28"/>
          <w14:ligatures w14:val="none"/>
        </w:rPr>
        <w:t xml:space="preserve"> concentrations can enhance sensory qualities by </w:t>
      </w:r>
      <w:bookmarkStart w:id="16" w:name="_GoBack"/>
      <w:bookmarkEnd w:id="16"/>
      <w:r w:rsidRPr="002B4569">
        <w:rPr>
          <w:rFonts w:asciiTheme="majorBidi" w:eastAsia="Calibri" w:hAnsiTheme="majorBidi" w:cstheme="majorBidi"/>
          <w:kern w:val="0"/>
          <w:sz w:val="28"/>
          <w:szCs w:val="28"/>
          <w14:ligatures w14:val="none"/>
        </w:rPr>
        <w:t xml:space="preserve">preserving the structural integrity of the cookie's matrix while contributing to </w:t>
      </w:r>
      <w:r w:rsidRPr="002B4569">
        <w:rPr>
          <w:rFonts w:asciiTheme="majorBidi" w:eastAsia="Calibri" w:hAnsiTheme="majorBidi" w:cstheme="majorBidi"/>
          <w:kern w:val="0"/>
          <w:sz w:val="28"/>
          <w:szCs w:val="28"/>
          <w14:ligatures w14:val="none"/>
        </w:rPr>
        <w:lastRenderedPageBreak/>
        <w:t xml:space="preserve">improved flavor release and appearance due to the </w:t>
      </w:r>
      <w:proofErr w:type="spellStart"/>
      <w:r w:rsidRPr="002B4569">
        <w:rPr>
          <w:rFonts w:asciiTheme="majorBidi" w:eastAsia="Calibri" w:hAnsiTheme="majorBidi" w:cstheme="majorBidi"/>
          <w:kern w:val="0"/>
          <w:sz w:val="28"/>
          <w:szCs w:val="28"/>
          <w14:ligatures w14:val="none"/>
        </w:rPr>
        <w:t>oleogel's</w:t>
      </w:r>
      <w:proofErr w:type="spellEnd"/>
      <w:r w:rsidRPr="002B4569">
        <w:rPr>
          <w:rFonts w:asciiTheme="majorBidi" w:eastAsia="Calibri" w:hAnsiTheme="majorBidi" w:cstheme="majorBidi"/>
          <w:kern w:val="0"/>
          <w:sz w:val="28"/>
          <w:szCs w:val="28"/>
          <w14:ligatures w14:val="none"/>
        </w:rPr>
        <w:t xml:space="preserve"> light color and smooth consistency </w:t>
      </w:r>
      <w:r w:rsidRPr="002B4569">
        <w:rPr>
          <w:rFonts w:asciiTheme="majorBidi" w:eastAsia="Calibri" w:hAnsiTheme="majorBidi" w:cstheme="majorBidi"/>
          <w:b/>
          <w:bCs/>
          <w:kern w:val="0"/>
          <w:sz w:val="28"/>
          <w:szCs w:val="28"/>
          <w14:ligatures w14:val="none"/>
        </w:rPr>
        <w:t>(Calligaris et al., 2020).</w:t>
      </w:r>
      <w:r w:rsidRPr="002B4569">
        <w:rPr>
          <w:rFonts w:asciiTheme="majorBidi" w:eastAsia="Calibri" w:hAnsiTheme="majorBidi" w:cstheme="majorBidi"/>
          <w:kern w:val="0"/>
          <w:sz w:val="28"/>
          <w:szCs w:val="28"/>
          <w14:ligatures w14:val="none"/>
        </w:rPr>
        <w:t xml:space="preserve"> This demonstrates that partial replacement of butter fat with SRBO-</w:t>
      </w:r>
      <w:proofErr w:type="spellStart"/>
      <w:r w:rsidRPr="002B4569">
        <w:rPr>
          <w:rFonts w:asciiTheme="majorBidi" w:eastAsia="Calibri" w:hAnsiTheme="majorBidi" w:cstheme="majorBidi"/>
          <w:kern w:val="0"/>
          <w:sz w:val="28"/>
          <w:szCs w:val="28"/>
          <w14:ligatures w14:val="none"/>
        </w:rPr>
        <w:t>oleogel</w:t>
      </w:r>
      <w:proofErr w:type="spellEnd"/>
      <w:r w:rsidRPr="002B4569">
        <w:rPr>
          <w:rFonts w:asciiTheme="majorBidi" w:eastAsia="Calibri" w:hAnsiTheme="majorBidi" w:cstheme="majorBidi"/>
          <w:kern w:val="0"/>
          <w:sz w:val="28"/>
          <w:szCs w:val="28"/>
          <w14:ligatures w14:val="none"/>
        </w:rPr>
        <w:t>, particularly at 200 g, can produce cookies with superior sensory qualities while offering nutritional benefits and aligning consumer preferences for healthier alternatives.</w:t>
      </w:r>
    </w:p>
    <w:p w14:paraId="294C683D" w14:textId="77777777" w:rsidR="00677460" w:rsidRDefault="00677460" w:rsidP="00FE41C2">
      <w:pPr>
        <w:spacing w:after="0" w:line="360" w:lineRule="auto"/>
        <w:jc w:val="both"/>
        <w:rPr>
          <w:rFonts w:asciiTheme="majorBidi" w:eastAsia="Calibri" w:hAnsiTheme="majorBidi" w:cstheme="majorBidi"/>
          <w:b/>
          <w:bCs/>
          <w:kern w:val="0"/>
          <w:sz w:val="28"/>
          <w:szCs w:val="28"/>
          <w14:ligatures w14:val="none"/>
        </w:rPr>
      </w:pPr>
    </w:p>
    <w:p w14:paraId="205EE3E3" w14:textId="77777777" w:rsidR="00677460" w:rsidRDefault="00677460" w:rsidP="00FE41C2">
      <w:pPr>
        <w:spacing w:after="0" w:line="360" w:lineRule="auto"/>
        <w:jc w:val="both"/>
        <w:rPr>
          <w:rFonts w:asciiTheme="majorBidi" w:eastAsia="Calibri" w:hAnsiTheme="majorBidi" w:cstheme="majorBidi"/>
          <w:b/>
          <w:bCs/>
          <w:kern w:val="0"/>
          <w:sz w:val="28"/>
          <w:szCs w:val="28"/>
          <w14:ligatures w14:val="none"/>
        </w:rPr>
      </w:pPr>
    </w:p>
    <w:p w14:paraId="3FD22091" w14:textId="77777777" w:rsidR="00677460" w:rsidRDefault="00677460" w:rsidP="00FE41C2">
      <w:pPr>
        <w:spacing w:after="0" w:line="360" w:lineRule="auto"/>
        <w:jc w:val="both"/>
        <w:rPr>
          <w:rFonts w:asciiTheme="majorBidi" w:eastAsia="Calibri" w:hAnsiTheme="majorBidi" w:cstheme="majorBidi"/>
          <w:b/>
          <w:bCs/>
          <w:kern w:val="0"/>
          <w:sz w:val="28"/>
          <w:szCs w:val="28"/>
          <w14:ligatures w14:val="none"/>
        </w:rPr>
      </w:pPr>
    </w:p>
    <w:p w14:paraId="745C9414" w14:textId="77777777" w:rsidR="005F1CFE" w:rsidRDefault="005F1CFE" w:rsidP="00FE41C2">
      <w:pPr>
        <w:spacing w:after="0" w:line="360" w:lineRule="auto"/>
        <w:jc w:val="both"/>
        <w:rPr>
          <w:rFonts w:asciiTheme="majorBidi" w:eastAsia="Calibri" w:hAnsiTheme="majorBidi" w:cstheme="majorBidi"/>
          <w:kern w:val="0"/>
          <w:sz w:val="26"/>
          <w:szCs w:val="26"/>
          <w14:ligatures w14:val="none"/>
        </w:rPr>
        <w:sectPr w:rsidR="005F1CFE" w:rsidSect="00D44FA9">
          <w:headerReference w:type="even" r:id="rId10"/>
          <w:headerReference w:type="default" r:id="rId11"/>
          <w:footerReference w:type="even" r:id="rId12"/>
          <w:footerReference w:type="default" r:id="rId13"/>
          <w:headerReference w:type="first" r:id="rId14"/>
          <w:footerReference w:type="first" r:id="rId15"/>
          <w:pgSz w:w="11906" w:h="16838" w:code="9"/>
          <w:pgMar w:top="1440" w:right="1440" w:bottom="1440" w:left="1440" w:header="720" w:footer="720" w:gutter="0"/>
          <w:cols w:space="720"/>
          <w:docGrid w:linePitch="360"/>
        </w:sectPr>
      </w:pPr>
    </w:p>
    <w:p w14:paraId="5DD86FC7" w14:textId="7694BEF0" w:rsidR="00FE41C2" w:rsidRPr="00677460" w:rsidRDefault="00FE41C2" w:rsidP="00FE41C2">
      <w:pPr>
        <w:spacing w:after="0" w:line="360" w:lineRule="auto"/>
        <w:jc w:val="both"/>
        <w:rPr>
          <w:rFonts w:asciiTheme="majorBidi" w:eastAsia="Calibri" w:hAnsiTheme="majorBidi" w:cstheme="majorBidi"/>
          <w:kern w:val="0"/>
          <w:sz w:val="26"/>
          <w:szCs w:val="26"/>
          <w:rtl/>
          <w14:ligatures w14:val="none"/>
        </w:rPr>
      </w:pPr>
      <w:r w:rsidRPr="004439FA">
        <w:rPr>
          <w:rFonts w:asciiTheme="majorBidi" w:eastAsia="Calibri" w:hAnsiTheme="majorBidi" w:cstheme="majorBidi"/>
          <w:kern w:val="0"/>
          <w:sz w:val="26"/>
          <w:szCs w:val="26"/>
          <w14:ligatures w14:val="none"/>
        </w:rPr>
        <w:lastRenderedPageBreak/>
        <w:t>Tabl</w:t>
      </w:r>
      <w:r w:rsidR="004439FA" w:rsidRPr="004439FA">
        <w:rPr>
          <w:rFonts w:asciiTheme="majorBidi" w:eastAsia="Calibri" w:hAnsiTheme="majorBidi" w:cstheme="majorBidi"/>
          <w:kern w:val="0"/>
          <w:sz w:val="26"/>
          <w:szCs w:val="26"/>
          <w14:ligatures w14:val="none"/>
        </w:rPr>
        <w:t>e</w:t>
      </w:r>
      <w:r w:rsidRPr="00677460">
        <w:rPr>
          <w:rFonts w:asciiTheme="majorBidi" w:eastAsia="Calibri" w:hAnsiTheme="majorBidi" w:cstheme="majorBidi"/>
          <w:kern w:val="0"/>
          <w:sz w:val="26"/>
          <w:szCs w:val="26"/>
          <w14:ligatures w14:val="none"/>
        </w:rPr>
        <w:t xml:space="preserve"> (</w:t>
      </w:r>
      <w:r w:rsidR="004439FA">
        <w:rPr>
          <w:rFonts w:asciiTheme="majorBidi" w:eastAsia="Calibri" w:hAnsiTheme="majorBidi" w:cstheme="majorBidi"/>
          <w:kern w:val="0"/>
          <w:sz w:val="26"/>
          <w:szCs w:val="26"/>
          <w14:ligatures w14:val="none"/>
        </w:rPr>
        <w:t>9</w:t>
      </w:r>
      <w:r w:rsidRPr="00677460">
        <w:rPr>
          <w:rFonts w:asciiTheme="majorBidi" w:eastAsia="Calibri" w:hAnsiTheme="majorBidi" w:cstheme="majorBidi"/>
          <w:kern w:val="0"/>
          <w:sz w:val="26"/>
          <w:szCs w:val="26"/>
          <w14:ligatures w14:val="none"/>
        </w:rPr>
        <w:t>):</w:t>
      </w:r>
      <w:r w:rsidR="00D44FA9" w:rsidRPr="00677460">
        <w:rPr>
          <w:rFonts w:asciiTheme="majorBidi" w:eastAsia="Calibri" w:hAnsiTheme="majorBidi" w:cstheme="majorBidi"/>
          <w:kern w:val="0"/>
          <w:sz w:val="26"/>
          <w:szCs w:val="26"/>
          <w14:ligatures w14:val="none"/>
        </w:rPr>
        <w:t xml:space="preserve"> </w:t>
      </w:r>
      <w:r w:rsidRPr="00677460">
        <w:rPr>
          <w:rFonts w:asciiTheme="majorBidi" w:eastAsia="Calibri" w:hAnsiTheme="majorBidi" w:cstheme="majorBidi"/>
          <w:kern w:val="0"/>
          <w:sz w:val="26"/>
          <w:szCs w:val="26"/>
          <w14:ligatures w14:val="none"/>
        </w:rPr>
        <w:t>Sensory evaluation of cookies prepared with SRBO-</w:t>
      </w:r>
      <w:proofErr w:type="spellStart"/>
      <w:r w:rsidRPr="00677460">
        <w:rPr>
          <w:rFonts w:asciiTheme="majorBidi" w:eastAsia="Calibri" w:hAnsiTheme="majorBidi" w:cstheme="majorBidi"/>
          <w:kern w:val="0"/>
          <w:sz w:val="26"/>
          <w:szCs w:val="26"/>
          <w14:ligatures w14:val="none"/>
        </w:rPr>
        <w:t>oleogel</w:t>
      </w:r>
      <w:proofErr w:type="spellEnd"/>
      <w:r w:rsidRPr="00677460">
        <w:rPr>
          <w:rFonts w:asciiTheme="majorBidi" w:eastAsia="Calibri" w:hAnsiTheme="majorBidi" w:cstheme="majorBidi"/>
          <w:kern w:val="0"/>
          <w:sz w:val="26"/>
          <w:szCs w:val="26"/>
          <w14:ligatures w14:val="none"/>
        </w:rPr>
        <w:t xml:space="preserve"> with </w:t>
      </w:r>
      <w:r w:rsidR="00C75641">
        <w:rPr>
          <w:rFonts w:asciiTheme="majorBidi" w:eastAsia="Calibri" w:hAnsiTheme="majorBidi" w:cstheme="majorBidi"/>
          <w:kern w:val="0"/>
          <w:sz w:val="26"/>
          <w:szCs w:val="26"/>
          <w14:ligatures w14:val="none"/>
        </w:rPr>
        <w:t xml:space="preserve">BW </w:t>
      </w:r>
      <w:r w:rsidRPr="00677460">
        <w:rPr>
          <w:rFonts w:asciiTheme="majorBidi" w:eastAsia="Calibri" w:hAnsiTheme="majorBidi" w:cstheme="majorBidi"/>
          <w:kern w:val="0"/>
          <w:sz w:val="26"/>
          <w:szCs w:val="26"/>
          <w14:ligatures w14:val="none"/>
        </w:rPr>
        <w:t>9%:</w:t>
      </w:r>
    </w:p>
    <w:tbl>
      <w:tblPr>
        <w:tblStyle w:val="TableGrid1"/>
        <w:tblW w:w="5000" w:type="pct"/>
        <w:tblInd w:w="0" w:type="dxa"/>
        <w:tblLook w:val="04A0" w:firstRow="1" w:lastRow="0" w:firstColumn="1" w:lastColumn="0" w:noHBand="0" w:noVBand="1"/>
      </w:tblPr>
      <w:tblGrid>
        <w:gridCol w:w="2340"/>
        <w:gridCol w:w="1727"/>
        <w:gridCol w:w="1727"/>
        <w:gridCol w:w="1741"/>
        <w:gridCol w:w="1894"/>
        <w:gridCol w:w="1834"/>
        <w:gridCol w:w="2911"/>
      </w:tblGrid>
      <w:tr w:rsidR="00B27CE7" w:rsidRPr="005F1CFE" w14:paraId="64262320" w14:textId="77777777" w:rsidTr="005F1CFE">
        <w:trPr>
          <w:trHeight w:val="720"/>
        </w:trPr>
        <w:tc>
          <w:tcPr>
            <w:tcW w:w="825" w:type="pct"/>
            <w:tcBorders>
              <w:top w:val="single" w:sz="4" w:space="0" w:color="auto"/>
              <w:left w:val="single" w:sz="4" w:space="0" w:color="auto"/>
              <w:bottom w:val="single" w:sz="4" w:space="0" w:color="auto"/>
              <w:right w:val="single" w:sz="4" w:space="0" w:color="auto"/>
            </w:tcBorders>
            <w:hideMark/>
          </w:tcPr>
          <w:p w14:paraId="7B8F6926" w14:textId="77777777" w:rsidR="00B27CE7" w:rsidRPr="005F1CFE" w:rsidRDefault="00B27CE7" w:rsidP="00B27CE7">
            <w:pPr>
              <w:spacing w:line="278" w:lineRule="auto"/>
              <w:rPr>
                <w:rFonts w:asciiTheme="majorBidi" w:hAnsiTheme="majorBidi" w:cstheme="majorBidi"/>
                <w:kern w:val="2"/>
                <w:sz w:val="28"/>
                <w:szCs w:val="28"/>
                <w14:ligatures w14:val="standardContextual"/>
              </w:rPr>
            </w:pPr>
            <w:r w:rsidRPr="005F1CFE">
              <w:rPr>
                <w:rFonts w:asciiTheme="majorBidi" w:hAnsiTheme="majorBidi" w:cstheme="majorBidi"/>
                <w:kern w:val="2"/>
                <w:sz w:val="28"/>
                <w:szCs w:val="28"/>
                <w14:ligatures w14:val="standardContextual"/>
              </w:rPr>
              <w:t>Sample</w:t>
            </w:r>
          </w:p>
        </w:tc>
        <w:tc>
          <w:tcPr>
            <w:tcW w:w="609" w:type="pct"/>
            <w:tcBorders>
              <w:top w:val="single" w:sz="4" w:space="0" w:color="auto"/>
              <w:left w:val="single" w:sz="4" w:space="0" w:color="auto"/>
              <w:bottom w:val="single" w:sz="4" w:space="0" w:color="auto"/>
              <w:right w:val="single" w:sz="4" w:space="0" w:color="auto"/>
            </w:tcBorders>
            <w:hideMark/>
          </w:tcPr>
          <w:p w14:paraId="47C1E16C" w14:textId="77777777" w:rsidR="00B27CE7" w:rsidRPr="005F1CFE" w:rsidRDefault="00B27CE7" w:rsidP="00B27CE7">
            <w:pPr>
              <w:spacing w:line="278" w:lineRule="auto"/>
              <w:rPr>
                <w:rFonts w:asciiTheme="majorBidi" w:hAnsiTheme="majorBidi" w:cstheme="majorBidi"/>
                <w:kern w:val="2"/>
                <w:sz w:val="28"/>
                <w:szCs w:val="28"/>
                <w14:ligatures w14:val="standardContextual"/>
              </w:rPr>
            </w:pPr>
            <w:r w:rsidRPr="005F1CFE">
              <w:rPr>
                <w:rFonts w:asciiTheme="majorBidi" w:hAnsiTheme="majorBidi" w:cstheme="majorBidi"/>
                <w:kern w:val="2"/>
                <w:sz w:val="28"/>
                <w:szCs w:val="28"/>
                <w14:ligatures w14:val="standardContextual"/>
              </w:rPr>
              <w:t xml:space="preserve">Color </w:t>
            </w:r>
          </w:p>
        </w:tc>
        <w:tc>
          <w:tcPr>
            <w:tcW w:w="609" w:type="pct"/>
            <w:tcBorders>
              <w:top w:val="single" w:sz="4" w:space="0" w:color="auto"/>
              <w:left w:val="single" w:sz="4" w:space="0" w:color="auto"/>
              <w:bottom w:val="single" w:sz="4" w:space="0" w:color="auto"/>
              <w:right w:val="single" w:sz="4" w:space="0" w:color="auto"/>
            </w:tcBorders>
            <w:hideMark/>
          </w:tcPr>
          <w:p w14:paraId="73F1C792" w14:textId="77777777" w:rsidR="00B27CE7" w:rsidRPr="005F1CFE" w:rsidRDefault="00B27CE7" w:rsidP="00B27CE7">
            <w:pPr>
              <w:spacing w:line="278" w:lineRule="auto"/>
              <w:rPr>
                <w:rFonts w:asciiTheme="majorBidi" w:hAnsiTheme="majorBidi" w:cstheme="majorBidi"/>
                <w:kern w:val="2"/>
                <w:sz w:val="28"/>
                <w:szCs w:val="28"/>
                <w14:ligatures w14:val="standardContextual"/>
              </w:rPr>
            </w:pPr>
            <w:r w:rsidRPr="005F1CFE">
              <w:rPr>
                <w:rFonts w:asciiTheme="majorBidi" w:hAnsiTheme="majorBidi" w:cstheme="majorBidi"/>
                <w:kern w:val="2"/>
                <w:sz w:val="28"/>
                <w:szCs w:val="28"/>
                <w14:ligatures w14:val="standardContextual"/>
              </w:rPr>
              <w:t xml:space="preserve">Flavor </w:t>
            </w:r>
          </w:p>
        </w:tc>
        <w:tc>
          <w:tcPr>
            <w:tcW w:w="614" w:type="pct"/>
            <w:tcBorders>
              <w:top w:val="single" w:sz="4" w:space="0" w:color="auto"/>
              <w:left w:val="single" w:sz="4" w:space="0" w:color="auto"/>
              <w:bottom w:val="single" w:sz="4" w:space="0" w:color="auto"/>
              <w:right w:val="single" w:sz="4" w:space="0" w:color="auto"/>
            </w:tcBorders>
            <w:hideMark/>
          </w:tcPr>
          <w:p w14:paraId="1D8215FD" w14:textId="77777777" w:rsidR="00B27CE7" w:rsidRPr="005F1CFE" w:rsidRDefault="00B27CE7" w:rsidP="00B27CE7">
            <w:pPr>
              <w:spacing w:line="278" w:lineRule="auto"/>
              <w:rPr>
                <w:rFonts w:asciiTheme="majorBidi" w:hAnsiTheme="majorBidi" w:cstheme="majorBidi"/>
                <w:kern w:val="2"/>
                <w:sz w:val="28"/>
                <w:szCs w:val="28"/>
                <w14:ligatures w14:val="standardContextual"/>
              </w:rPr>
            </w:pPr>
            <w:r w:rsidRPr="005F1CFE">
              <w:rPr>
                <w:rFonts w:asciiTheme="majorBidi" w:hAnsiTheme="majorBidi" w:cstheme="majorBidi"/>
                <w:kern w:val="2"/>
                <w:sz w:val="28"/>
                <w:szCs w:val="28"/>
                <w14:ligatures w14:val="standardContextual"/>
              </w:rPr>
              <w:t>Taste</w:t>
            </w:r>
          </w:p>
        </w:tc>
        <w:tc>
          <w:tcPr>
            <w:tcW w:w="668" w:type="pct"/>
            <w:tcBorders>
              <w:top w:val="single" w:sz="4" w:space="0" w:color="auto"/>
              <w:left w:val="single" w:sz="4" w:space="0" w:color="auto"/>
              <w:bottom w:val="single" w:sz="4" w:space="0" w:color="auto"/>
              <w:right w:val="single" w:sz="4" w:space="0" w:color="auto"/>
            </w:tcBorders>
            <w:hideMark/>
          </w:tcPr>
          <w:p w14:paraId="22925EC2" w14:textId="77777777" w:rsidR="00B27CE7" w:rsidRPr="005F1CFE" w:rsidRDefault="00B27CE7" w:rsidP="00B27CE7">
            <w:pPr>
              <w:spacing w:line="278" w:lineRule="auto"/>
              <w:rPr>
                <w:rFonts w:asciiTheme="majorBidi" w:hAnsiTheme="majorBidi" w:cstheme="majorBidi"/>
                <w:kern w:val="2"/>
                <w:sz w:val="28"/>
                <w:szCs w:val="28"/>
                <w14:ligatures w14:val="standardContextual"/>
              </w:rPr>
            </w:pPr>
            <w:r w:rsidRPr="005F1CFE">
              <w:rPr>
                <w:rFonts w:asciiTheme="majorBidi" w:hAnsiTheme="majorBidi" w:cstheme="majorBidi"/>
                <w:kern w:val="2"/>
                <w:sz w:val="28"/>
                <w:szCs w:val="28"/>
                <w14:ligatures w14:val="standardContextual"/>
              </w:rPr>
              <w:t xml:space="preserve">Texture </w:t>
            </w:r>
          </w:p>
        </w:tc>
        <w:tc>
          <w:tcPr>
            <w:tcW w:w="647" w:type="pct"/>
            <w:tcBorders>
              <w:top w:val="single" w:sz="4" w:space="0" w:color="auto"/>
              <w:left w:val="single" w:sz="4" w:space="0" w:color="auto"/>
              <w:bottom w:val="single" w:sz="4" w:space="0" w:color="auto"/>
              <w:right w:val="single" w:sz="4" w:space="0" w:color="auto"/>
            </w:tcBorders>
            <w:hideMark/>
          </w:tcPr>
          <w:p w14:paraId="6449F5C4" w14:textId="77777777" w:rsidR="00B27CE7" w:rsidRPr="005F1CFE" w:rsidRDefault="00B27CE7" w:rsidP="00B27CE7">
            <w:pPr>
              <w:spacing w:line="278" w:lineRule="auto"/>
              <w:rPr>
                <w:rFonts w:asciiTheme="majorBidi" w:hAnsiTheme="majorBidi" w:cstheme="majorBidi"/>
                <w:kern w:val="2"/>
                <w:sz w:val="28"/>
                <w:szCs w:val="28"/>
                <w14:ligatures w14:val="standardContextual"/>
              </w:rPr>
            </w:pPr>
            <w:r w:rsidRPr="005F1CFE">
              <w:rPr>
                <w:rFonts w:asciiTheme="majorBidi" w:hAnsiTheme="majorBidi" w:cstheme="majorBidi"/>
                <w:kern w:val="2"/>
                <w:sz w:val="28"/>
                <w:szCs w:val="28"/>
                <w14:ligatures w14:val="standardContextual"/>
              </w:rPr>
              <w:t xml:space="preserve">Appearance </w:t>
            </w:r>
          </w:p>
        </w:tc>
        <w:tc>
          <w:tcPr>
            <w:tcW w:w="1027" w:type="pct"/>
            <w:tcBorders>
              <w:top w:val="single" w:sz="4" w:space="0" w:color="auto"/>
              <w:left w:val="single" w:sz="4" w:space="0" w:color="auto"/>
              <w:bottom w:val="single" w:sz="4" w:space="0" w:color="auto"/>
              <w:right w:val="single" w:sz="4" w:space="0" w:color="auto"/>
            </w:tcBorders>
            <w:hideMark/>
          </w:tcPr>
          <w:p w14:paraId="04665060" w14:textId="77777777" w:rsidR="00B27CE7" w:rsidRPr="005F1CFE" w:rsidRDefault="00B27CE7" w:rsidP="00B27CE7">
            <w:pPr>
              <w:spacing w:line="278" w:lineRule="auto"/>
              <w:rPr>
                <w:rFonts w:asciiTheme="majorBidi" w:hAnsiTheme="majorBidi" w:cstheme="majorBidi"/>
                <w:kern w:val="2"/>
                <w:sz w:val="28"/>
                <w:szCs w:val="28"/>
                <w14:ligatures w14:val="standardContextual"/>
              </w:rPr>
            </w:pPr>
            <w:r w:rsidRPr="005F1CFE">
              <w:rPr>
                <w:rFonts w:asciiTheme="majorBidi" w:hAnsiTheme="majorBidi" w:cstheme="majorBidi"/>
                <w:kern w:val="2"/>
                <w:sz w:val="28"/>
                <w:szCs w:val="28"/>
                <w14:ligatures w14:val="standardContextual"/>
              </w:rPr>
              <w:t xml:space="preserve">Overall acceptability </w:t>
            </w:r>
          </w:p>
        </w:tc>
      </w:tr>
      <w:tr w:rsidR="00B27CE7" w:rsidRPr="005F1CFE" w14:paraId="44B51117" w14:textId="77777777" w:rsidTr="005F1CFE">
        <w:trPr>
          <w:trHeight w:val="720"/>
        </w:trPr>
        <w:tc>
          <w:tcPr>
            <w:tcW w:w="825" w:type="pct"/>
            <w:tcBorders>
              <w:top w:val="single" w:sz="4" w:space="0" w:color="auto"/>
              <w:left w:val="single" w:sz="4" w:space="0" w:color="auto"/>
              <w:bottom w:val="single" w:sz="4" w:space="0" w:color="auto"/>
              <w:right w:val="single" w:sz="4" w:space="0" w:color="auto"/>
            </w:tcBorders>
            <w:hideMark/>
          </w:tcPr>
          <w:p w14:paraId="261E81EE" w14:textId="77777777" w:rsidR="00B27CE7" w:rsidRPr="005F1CFE" w:rsidRDefault="00B27CE7" w:rsidP="00B27CE7">
            <w:pPr>
              <w:spacing w:line="278" w:lineRule="auto"/>
              <w:rPr>
                <w:rFonts w:asciiTheme="majorBidi" w:hAnsiTheme="majorBidi" w:cstheme="majorBidi"/>
                <w:kern w:val="2"/>
                <w:sz w:val="28"/>
                <w:szCs w:val="28"/>
                <w14:ligatures w14:val="standardContextual"/>
              </w:rPr>
            </w:pPr>
            <w:r w:rsidRPr="005F1CFE">
              <w:rPr>
                <w:rFonts w:asciiTheme="majorBidi" w:hAnsiTheme="majorBidi" w:cstheme="majorBidi"/>
                <w:kern w:val="2"/>
                <w:sz w:val="28"/>
                <w:szCs w:val="28"/>
                <w14:ligatures w14:val="standardContextual"/>
              </w:rPr>
              <w:t>300 g Butter Fat</w:t>
            </w:r>
          </w:p>
        </w:tc>
        <w:tc>
          <w:tcPr>
            <w:tcW w:w="609" w:type="pct"/>
            <w:tcBorders>
              <w:top w:val="single" w:sz="4" w:space="0" w:color="auto"/>
              <w:left w:val="single" w:sz="4" w:space="0" w:color="auto"/>
              <w:bottom w:val="single" w:sz="4" w:space="0" w:color="auto"/>
              <w:right w:val="single" w:sz="4" w:space="0" w:color="auto"/>
            </w:tcBorders>
            <w:hideMark/>
          </w:tcPr>
          <w:p w14:paraId="7B6B523C" w14:textId="77777777" w:rsidR="00B27CE7" w:rsidRPr="005F1CFE" w:rsidRDefault="00B27CE7" w:rsidP="00B27CE7">
            <w:pPr>
              <w:spacing w:after="160" w:line="278" w:lineRule="auto"/>
              <w:rPr>
                <w:rFonts w:asciiTheme="majorBidi" w:eastAsiaTheme="minorHAnsi" w:hAnsiTheme="majorBidi" w:cstheme="majorBidi"/>
                <w:kern w:val="2"/>
                <w:sz w:val="28"/>
                <w:szCs w:val="28"/>
                <w14:ligatures w14:val="standardContextual"/>
              </w:rPr>
            </w:pPr>
            <w:r w:rsidRPr="005F1CFE">
              <w:rPr>
                <w:rFonts w:asciiTheme="majorBidi" w:hAnsiTheme="majorBidi" w:cstheme="majorBidi"/>
                <w:kern w:val="2"/>
                <w:sz w:val="28"/>
                <w:szCs w:val="28"/>
                <w14:ligatures w14:val="standardContextual"/>
              </w:rPr>
              <w:t>8.75±0.86a</w:t>
            </w:r>
          </w:p>
        </w:tc>
        <w:tc>
          <w:tcPr>
            <w:tcW w:w="609" w:type="pct"/>
            <w:tcBorders>
              <w:top w:val="single" w:sz="4" w:space="0" w:color="auto"/>
              <w:left w:val="single" w:sz="4" w:space="0" w:color="auto"/>
              <w:bottom w:val="single" w:sz="4" w:space="0" w:color="auto"/>
              <w:right w:val="single" w:sz="4" w:space="0" w:color="auto"/>
            </w:tcBorders>
            <w:hideMark/>
          </w:tcPr>
          <w:p w14:paraId="5F3ED2A3" w14:textId="77777777" w:rsidR="00B27CE7" w:rsidRPr="005F1CFE" w:rsidRDefault="00B27CE7" w:rsidP="00B27CE7">
            <w:pPr>
              <w:spacing w:after="160" w:line="278" w:lineRule="auto"/>
              <w:rPr>
                <w:rFonts w:asciiTheme="majorBidi" w:eastAsiaTheme="minorHAnsi" w:hAnsiTheme="majorBidi" w:cstheme="majorBidi"/>
                <w:kern w:val="2"/>
                <w:sz w:val="28"/>
                <w:szCs w:val="28"/>
                <w14:ligatures w14:val="standardContextual"/>
              </w:rPr>
            </w:pPr>
            <w:r w:rsidRPr="005F1CFE">
              <w:rPr>
                <w:rFonts w:asciiTheme="majorBidi" w:hAnsiTheme="majorBidi" w:cstheme="majorBidi"/>
                <w:kern w:val="2"/>
                <w:sz w:val="28"/>
                <w:szCs w:val="28"/>
                <w14:ligatures w14:val="standardContextual"/>
              </w:rPr>
              <w:t>8.40±1.07a</w:t>
            </w:r>
          </w:p>
        </w:tc>
        <w:tc>
          <w:tcPr>
            <w:tcW w:w="614" w:type="pct"/>
            <w:tcBorders>
              <w:top w:val="single" w:sz="4" w:space="0" w:color="auto"/>
              <w:left w:val="single" w:sz="4" w:space="0" w:color="auto"/>
              <w:bottom w:val="single" w:sz="4" w:space="0" w:color="auto"/>
              <w:right w:val="single" w:sz="4" w:space="0" w:color="auto"/>
            </w:tcBorders>
            <w:hideMark/>
          </w:tcPr>
          <w:p w14:paraId="0823A763" w14:textId="77777777" w:rsidR="00B27CE7" w:rsidRPr="005F1CFE" w:rsidRDefault="00B27CE7" w:rsidP="00B27CE7">
            <w:pPr>
              <w:spacing w:after="160" w:line="278" w:lineRule="auto"/>
              <w:rPr>
                <w:rFonts w:asciiTheme="majorBidi" w:eastAsiaTheme="minorHAnsi" w:hAnsiTheme="majorBidi" w:cstheme="majorBidi"/>
                <w:kern w:val="2"/>
                <w:sz w:val="28"/>
                <w:szCs w:val="28"/>
                <w14:ligatures w14:val="standardContextual"/>
              </w:rPr>
            </w:pPr>
            <w:r w:rsidRPr="005F1CFE">
              <w:rPr>
                <w:rFonts w:asciiTheme="majorBidi" w:hAnsiTheme="majorBidi" w:cstheme="majorBidi"/>
                <w:kern w:val="2"/>
                <w:sz w:val="28"/>
                <w:szCs w:val="28"/>
                <w14:ligatures w14:val="standardContextual"/>
              </w:rPr>
              <w:t>7.75±1.69b</w:t>
            </w:r>
          </w:p>
        </w:tc>
        <w:tc>
          <w:tcPr>
            <w:tcW w:w="668" w:type="pct"/>
            <w:tcBorders>
              <w:top w:val="single" w:sz="4" w:space="0" w:color="auto"/>
              <w:left w:val="single" w:sz="4" w:space="0" w:color="auto"/>
              <w:bottom w:val="single" w:sz="4" w:space="0" w:color="auto"/>
              <w:right w:val="single" w:sz="4" w:space="0" w:color="auto"/>
            </w:tcBorders>
            <w:hideMark/>
          </w:tcPr>
          <w:p w14:paraId="5AD93138" w14:textId="77777777" w:rsidR="00B27CE7" w:rsidRPr="005F1CFE" w:rsidRDefault="00B27CE7" w:rsidP="00B27CE7">
            <w:pPr>
              <w:spacing w:after="160" w:line="278" w:lineRule="auto"/>
              <w:rPr>
                <w:rFonts w:asciiTheme="majorBidi" w:eastAsiaTheme="minorHAnsi" w:hAnsiTheme="majorBidi" w:cstheme="majorBidi"/>
                <w:kern w:val="2"/>
                <w:sz w:val="28"/>
                <w:szCs w:val="28"/>
                <w14:ligatures w14:val="standardContextual"/>
              </w:rPr>
            </w:pPr>
            <w:r w:rsidRPr="005F1CFE">
              <w:rPr>
                <w:rFonts w:asciiTheme="majorBidi" w:hAnsiTheme="majorBidi" w:cstheme="majorBidi"/>
                <w:kern w:val="2"/>
                <w:sz w:val="28"/>
                <w:szCs w:val="28"/>
                <w14:ligatures w14:val="standardContextual"/>
              </w:rPr>
              <w:t>7.85±1.73b</w:t>
            </w:r>
          </w:p>
        </w:tc>
        <w:tc>
          <w:tcPr>
            <w:tcW w:w="647" w:type="pct"/>
            <w:tcBorders>
              <w:top w:val="single" w:sz="4" w:space="0" w:color="auto"/>
              <w:left w:val="single" w:sz="4" w:space="0" w:color="auto"/>
              <w:bottom w:val="single" w:sz="4" w:space="0" w:color="auto"/>
              <w:right w:val="single" w:sz="4" w:space="0" w:color="auto"/>
            </w:tcBorders>
            <w:hideMark/>
          </w:tcPr>
          <w:p w14:paraId="59420A48" w14:textId="77777777" w:rsidR="00B27CE7" w:rsidRPr="005F1CFE" w:rsidRDefault="00B27CE7" w:rsidP="00B27CE7">
            <w:pPr>
              <w:spacing w:after="160" w:line="278" w:lineRule="auto"/>
              <w:rPr>
                <w:rFonts w:asciiTheme="majorBidi" w:eastAsiaTheme="minorHAnsi" w:hAnsiTheme="majorBidi" w:cstheme="majorBidi"/>
                <w:kern w:val="2"/>
                <w:sz w:val="28"/>
                <w:szCs w:val="28"/>
                <w14:ligatures w14:val="standardContextual"/>
              </w:rPr>
            </w:pPr>
            <w:r w:rsidRPr="005F1CFE">
              <w:rPr>
                <w:rFonts w:asciiTheme="majorBidi" w:hAnsiTheme="majorBidi" w:cstheme="majorBidi"/>
                <w:kern w:val="2"/>
                <w:sz w:val="28"/>
                <w:szCs w:val="28"/>
                <w14:ligatures w14:val="standardContextual"/>
              </w:rPr>
              <w:t>7.40±2.23b</w:t>
            </w:r>
          </w:p>
        </w:tc>
        <w:tc>
          <w:tcPr>
            <w:tcW w:w="1027" w:type="pct"/>
            <w:tcBorders>
              <w:top w:val="single" w:sz="4" w:space="0" w:color="auto"/>
              <w:left w:val="single" w:sz="4" w:space="0" w:color="auto"/>
              <w:bottom w:val="single" w:sz="4" w:space="0" w:color="auto"/>
              <w:right w:val="single" w:sz="4" w:space="0" w:color="auto"/>
            </w:tcBorders>
            <w:hideMark/>
          </w:tcPr>
          <w:p w14:paraId="55915D4C" w14:textId="77777777" w:rsidR="00B27CE7" w:rsidRPr="005F1CFE" w:rsidRDefault="00B27CE7" w:rsidP="00B27CE7">
            <w:pPr>
              <w:spacing w:after="160" w:line="278" w:lineRule="auto"/>
              <w:rPr>
                <w:rFonts w:asciiTheme="majorBidi" w:hAnsiTheme="majorBidi" w:cstheme="majorBidi"/>
                <w:kern w:val="2"/>
                <w:sz w:val="28"/>
                <w:szCs w:val="28"/>
                <w14:ligatures w14:val="standardContextual"/>
              </w:rPr>
            </w:pPr>
            <w:r w:rsidRPr="005F1CFE">
              <w:rPr>
                <w:rFonts w:asciiTheme="majorBidi" w:hAnsiTheme="majorBidi" w:cstheme="majorBidi"/>
                <w:kern w:val="2"/>
                <w:sz w:val="28"/>
                <w:szCs w:val="28"/>
                <w14:ligatures w14:val="standardContextual"/>
              </w:rPr>
              <w:t>8.03±1.42b</w:t>
            </w:r>
          </w:p>
        </w:tc>
      </w:tr>
      <w:tr w:rsidR="00B27CE7" w:rsidRPr="005F1CFE" w14:paraId="583D94F2" w14:textId="77777777" w:rsidTr="005F1CFE">
        <w:trPr>
          <w:trHeight w:val="720"/>
        </w:trPr>
        <w:tc>
          <w:tcPr>
            <w:tcW w:w="825" w:type="pct"/>
            <w:tcBorders>
              <w:top w:val="single" w:sz="4" w:space="0" w:color="auto"/>
              <w:left w:val="single" w:sz="4" w:space="0" w:color="auto"/>
              <w:bottom w:val="single" w:sz="4" w:space="0" w:color="auto"/>
              <w:right w:val="single" w:sz="4" w:space="0" w:color="auto"/>
            </w:tcBorders>
            <w:hideMark/>
          </w:tcPr>
          <w:p w14:paraId="715D6915" w14:textId="77777777" w:rsidR="00B27CE7" w:rsidRPr="005F1CFE" w:rsidRDefault="00B27CE7" w:rsidP="00B27CE7">
            <w:pPr>
              <w:spacing w:line="278" w:lineRule="auto"/>
              <w:rPr>
                <w:rFonts w:asciiTheme="majorBidi" w:hAnsiTheme="majorBidi" w:cstheme="majorBidi"/>
                <w:kern w:val="2"/>
                <w:sz w:val="28"/>
                <w:szCs w:val="28"/>
                <w14:ligatures w14:val="standardContextual"/>
              </w:rPr>
            </w:pPr>
            <w:r w:rsidRPr="005F1CFE">
              <w:rPr>
                <w:rFonts w:asciiTheme="majorBidi" w:hAnsiTheme="majorBidi" w:cstheme="majorBidi"/>
                <w:kern w:val="2"/>
                <w:sz w:val="28"/>
                <w:szCs w:val="28"/>
                <w14:ligatures w14:val="standardContextual"/>
              </w:rPr>
              <w:t xml:space="preserve">300 g </w:t>
            </w:r>
            <w:proofErr w:type="spellStart"/>
            <w:r w:rsidRPr="005F1CFE">
              <w:rPr>
                <w:rFonts w:asciiTheme="majorBidi" w:hAnsiTheme="majorBidi" w:cstheme="majorBidi"/>
                <w:kern w:val="2"/>
                <w:sz w:val="28"/>
                <w:szCs w:val="28"/>
                <w14:ligatures w14:val="standardContextual"/>
              </w:rPr>
              <w:t>Oleogel</w:t>
            </w:r>
            <w:proofErr w:type="spellEnd"/>
          </w:p>
        </w:tc>
        <w:tc>
          <w:tcPr>
            <w:tcW w:w="609" w:type="pct"/>
            <w:tcBorders>
              <w:top w:val="single" w:sz="4" w:space="0" w:color="auto"/>
              <w:left w:val="single" w:sz="4" w:space="0" w:color="auto"/>
              <w:bottom w:val="single" w:sz="4" w:space="0" w:color="auto"/>
              <w:right w:val="single" w:sz="4" w:space="0" w:color="auto"/>
            </w:tcBorders>
            <w:hideMark/>
          </w:tcPr>
          <w:p w14:paraId="279540A5" w14:textId="77777777" w:rsidR="00B27CE7" w:rsidRPr="005F1CFE" w:rsidRDefault="00B27CE7" w:rsidP="00B27CE7">
            <w:pPr>
              <w:spacing w:after="160" w:line="278" w:lineRule="auto"/>
              <w:rPr>
                <w:rFonts w:asciiTheme="majorBidi" w:eastAsiaTheme="minorHAnsi" w:hAnsiTheme="majorBidi" w:cstheme="majorBidi"/>
                <w:kern w:val="2"/>
                <w:sz w:val="28"/>
                <w:szCs w:val="28"/>
                <w14:ligatures w14:val="standardContextual"/>
              </w:rPr>
            </w:pPr>
            <w:r w:rsidRPr="005F1CFE">
              <w:rPr>
                <w:rFonts w:asciiTheme="majorBidi" w:hAnsiTheme="majorBidi" w:cstheme="majorBidi"/>
                <w:kern w:val="2"/>
                <w:sz w:val="28"/>
                <w:szCs w:val="28"/>
                <w14:ligatures w14:val="standardContextual"/>
              </w:rPr>
              <w:t>8.60±0.70a</w:t>
            </w:r>
          </w:p>
        </w:tc>
        <w:tc>
          <w:tcPr>
            <w:tcW w:w="609" w:type="pct"/>
            <w:tcBorders>
              <w:top w:val="single" w:sz="4" w:space="0" w:color="auto"/>
              <w:left w:val="single" w:sz="4" w:space="0" w:color="auto"/>
              <w:bottom w:val="single" w:sz="4" w:space="0" w:color="auto"/>
              <w:right w:val="single" w:sz="4" w:space="0" w:color="auto"/>
            </w:tcBorders>
            <w:hideMark/>
          </w:tcPr>
          <w:p w14:paraId="23DDB0B7" w14:textId="77777777" w:rsidR="00B27CE7" w:rsidRPr="005F1CFE" w:rsidRDefault="00B27CE7" w:rsidP="00B27CE7">
            <w:pPr>
              <w:spacing w:after="160" w:line="278" w:lineRule="auto"/>
              <w:rPr>
                <w:rFonts w:asciiTheme="majorBidi" w:eastAsiaTheme="minorHAnsi" w:hAnsiTheme="majorBidi" w:cstheme="majorBidi"/>
                <w:kern w:val="2"/>
                <w:sz w:val="28"/>
                <w:szCs w:val="28"/>
                <w14:ligatures w14:val="standardContextual"/>
              </w:rPr>
            </w:pPr>
            <w:r w:rsidRPr="005F1CFE">
              <w:rPr>
                <w:rFonts w:asciiTheme="majorBidi" w:hAnsiTheme="majorBidi" w:cstheme="majorBidi"/>
                <w:kern w:val="2"/>
                <w:sz w:val="28"/>
                <w:szCs w:val="28"/>
                <w14:ligatures w14:val="standardContextual"/>
              </w:rPr>
              <w:t>8.00±0.94a</w:t>
            </w:r>
          </w:p>
        </w:tc>
        <w:tc>
          <w:tcPr>
            <w:tcW w:w="614" w:type="pct"/>
            <w:tcBorders>
              <w:top w:val="single" w:sz="4" w:space="0" w:color="auto"/>
              <w:left w:val="single" w:sz="4" w:space="0" w:color="auto"/>
              <w:bottom w:val="single" w:sz="4" w:space="0" w:color="auto"/>
              <w:right w:val="single" w:sz="4" w:space="0" w:color="auto"/>
            </w:tcBorders>
            <w:hideMark/>
          </w:tcPr>
          <w:p w14:paraId="0AD12DDB" w14:textId="77777777" w:rsidR="00B27CE7" w:rsidRPr="005F1CFE" w:rsidRDefault="00B27CE7" w:rsidP="00B27CE7">
            <w:pPr>
              <w:spacing w:after="160" w:line="278" w:lineRule="auto"/>
              <w:rPr>
                <w:rFonts w:asciiTheme="majorBidi" w:eastAsiaTheme="minorHAnsi" w:hAnsiTheme="majorBidi" w:cstheme="majorBidi"/>
                <w:kern w:val="2"/>
                <w:sz w:val="28"/>
                <w:szCs w:val="28"/>
                <w14:ligatures w14:val="standardContextual"/>
              </w:rPr>
            </w:pPr>
            <w:r w:rsidRPr="005F1CFE">
              <w:rPr>
                <w:rFonts w:asciiTheme="majorBidi" w:hAnsiTheme="majorBidi" w:cstheme="majorBidi"/>
                <w:kern w:val="2"/>
                <w:sz w:val="28"/>
                <w:szCs w:val="28"/>
                <w14:ligatures w14:val="standardContextual"/>
              </w:rPr>
              <w:t>7.55±1.26b</w:t>
            </w:r>
          </w:p>
        </w:tc>
        <w:tc>
          <w:tcPr>
            <w:tcW w:w="668" w:type="pct"/>
            <w:tcBorders>
              <w:top w:val="single" w:sz="4" w:space="0" w:color="auto"/>
              <w:left w:val="single" w:sz="4" w:space="0" w:color="auto"/>
              <w:bottom w:val="single" w:sz="4" w:space="0" w:color="auto"/>
              <w:right w:val="single" w:sz="4" w:space="0" w:color="auto"/>
            </w:tcBorders>
            <w:hideMark/>
          </w:tcPr>
          <w:p w14:paraId="15D8E814" w14:textId="77777777" w:rsidR="00B27CE7" w:rsidRPr="005F1CFE" w:rsidRDefault="00B27CE7" w:rsidP="00B27CE7">
            <w:pPr>
              <w:spacing w:after="160" w:line="278" w:lineRule="auto"/>
              <w:rPr>
                <w:rFonts w:asciiTheme="majorBidi" w:eastAsiaTheme="minorHAnsi" w:hAnsiTheme="majorBidi" w:cstheme="majorBidi"/>
                <w:kern w:val="2"/>
                <w:sz w:val="28"/>
                <w:szCs w:val="28"/>
                <w14:ligatures w14:val="standardContextual"/>
              </w:rPr>
            </w:pPr>
            <w:r w:rsidRPr="005F1CFE">
              <w:rPr>
                <w:rFonts w:asciiTheme="majorBidi" w:hAnsiTheme="majorBidi" w:cstheme="majorBidi"/>
                <w:kern w:val="2"/>
                <w:sz w:val="28"/>
                <w:szCs w:val="28"/>
                <w14:ligatures w14:val="standardContextual"/>
              </w:rPr>
              <w:t>8.00±1.15ab</w:t>
            </w:r>
          </w:p>
        </w:tc>
        <w:tc>
          <w:tcPr>
            <w:tcW w:w="647" w:type="pct"/>
            <w:tcBorders>
              <w:top w:val="single" w:sz="4" w:space="0" w:color="auto"/>
              <w:left w:val="single" w:sz="4" w:space="0" w:color="auto"/>
              <w:bottom w:val="single" w:sz="4" w:space="0" w:color="auto"/>
              <w:right w:val="single" w:sz="4" w:space="0" w:color="auto"/>
            </w:tcBorders>
            <w:hideMark/>
          </w:tcPr>
          <w:p w14:paraId="3D4BFF9D" w14:textId="77777777" w:rsidR="00B27CE7" w:rsidRPr="005F1CFE" w:rsidRDefault="00B27CE7" w:rsidP="00B27CE7">
            <w:pPr>
              <w:spacing w:after="160" w:line="278" w:lineRule="auto"/>
              <w:rPr>
                <w:rFonts w:asciiTheme="majorBidi" w:eastAsiaTheme="minorHAnsi" w:hAnsiTheme="majorBidi" w:cstheme="majorBidi"/>
                <w:kern w:val="2"/>
                <w:sz w:val="28"/>
                <w:szCs w:val="28"/>
                <w14:ligatures w14:val="standardContextual"/>
              </w:rPr>
            </w:pPr>
            <w:r w:rsidRPr="005F1CFE">
              <w:rPr>
                <w:rFonts w:asciiTheme="majorBidi" w:hAnsiTheme="majorBidi" w:cstheme="majorBidi"/>
                <w:kern w:val="2"/>
                <w:sz w:val="28"/>
                <w:szCs w:val="28"/>
                <w14:ligatures w14:val="standardContextual"/>
              </w:rPr>
              <w:t>7.90±0.99b</w:t>
            </w:r>
          </w:p>
        </w:tc>
        <w:tc>
          <w:tcPr>
            <w:tcW w:w="1027" w:type="pct"/>
            <w:tcBorders>
              <w:top w:val="single" w:sz="4" w:space="0" w:color="auto"/>
              <w:left w:val="single" w:sz="4" w:space="0" w:color="auto"/>
              <w:bottom w:val="single" w:sz="4" w:space="0" w:color="auto"/>
              <w:right w:val="single" w:sz="4" w:space="0" w:color="auto"/>
            </w:tcBorders>
            <w:hideMark/>
          </w:tcPr>
          <w:p w14:paraId="2799F44A" w14:textId="77777777" w:rsidR="00B27CE7" w:rsidRPr="005F1CFE" w:rsidRDefault="00B27CE7" w:rsidP="00B27CE7">
            <w:pPr>
              <w:spacing w:after="160" w:line="278" w:lineRule="auto"/>
              <w:rPr>
                <w:rFonts w:asciiTheme="majorBidi" w:eastAsiaTheme="minorHAnsi" w:hAnsiTheme="majorBidi" w:cstheme="majorBidi"/>
                <w:kern w:val="2"/>
                <w:sz w:val="28"/>
                <w:szCs w:val="28"/>
                <w14:ligatures w14:val="standardContextual"/>
              </w:rPr>
            </w:pPr>
            <w:r w:rsidRPr="005F1CFE">
              <w:rPr>
                <w:rFonts w:asciiTheme="majorBidi" w:hAnsiTheme="majorBidi" w:cstheme="majorBidi"/>
                <w:kern w:val="2"/>
                <w:sz w:val="28"/>
                <w:szCs w:val="28"/>
                <w14:ligatures w14:val="standardContextual"/>
              </w:rPr>
              <w:t>8.01±0.83b</w:t>
            </w:r>
          </w:p>
        </w:tc>
      </w:tr>
      <w:tr w:rsidR="00B27CE7" w:rsidRPr="005F1CFE" w14:paraId="50963DBD" w14:textId="77777777" w:rsidTr="005F1CFE">
        <w:trPr>
          <w:trHeight w:val="720"/>
        </w:trPr>
        <w:tc>
          <w:tcPr>
            <w:tcW w:w="825" w:type="pct"/>
            <w:tcBorders>
              <w:top w:val="single" w:sz="4" w:space="0" w:color="auto"/>
              <w:left w:val="single" w:sz="4" w:space="0" w:color="auto"/>
              <w:bottom w:val="single" w:sz="4" w:space="0" w:color="auto"/>
              <w:right w:val="single" w:sz="4" w:space="0" w:color="auto"/>
            </w:tcBorders>
            <w:hideMark/>
          </w:tcPr>
          <w:p w14:paraId="4D87EE7E" w14:textId="77777777" w:rsidR="00B27CE7" w:rsidRPr="005F1CFE" w:rsidRDefault="00B27CE7" w:rsidP="00B27CE7">
            <w:pPr>
              <w:spacing w:line="278" w:lineRule="auto"/>
              <w:rPr>
                <w:rFonts w:asciiTheme="majorBidi" w:hAnsiTheme="majorBidi" w:cstheme="majorBidi"/>
                <w:kern w:val="2"/>
                <w:sz w:val="28"/>
                <w:szCs w:val="28"/>
                <w14:ligatures w14:val="standardContextual"/>
              </w:rPr>
            </w:pPr>
            <w:r w:rsidRPr="005F1CFE">
              <w:rPr>
                <w:rFonts w:asciiTheme="majorBidi" w:hAnsiTheme="majorBidi" w:cstheme="majorBidi"/>
                <w:kern w:val="2"/>
                <w:sz w:val="28"/>
                <w:szCs w:val="28"/>
                <w14:ligatures w14:val="standardContextual"/>
              </w:rPr>
              <w:t xml:space="preserve">400 </w:t>
            </w:r>
            <w:proofErr w:type="spellStart"/>
            <w:r w:rsidRPr="005F1CFE">
              <w:rPr>
                <w:rFonts w:asciiTheme="majorBidi" w:hAnsiTheme="majorBidi" w:cstheme="majorBidi"/>
                <w:kern w:val="2"/>
                <w:sz w:val="28"/>
                <w:szCs w:val="28"/>
                <w14:ligatures w14:val="standardContextual"/>
              </w:rPr>
              <w:t>Oleogel</w:t>
            </w:r>
            <w:proofErr w:type="spellEnd"/>
          </w:p>
        </w:tc>
        <w:tc>
          <w:tcPr>
            <w:tcW w:w="609" w:type="pct"/>
            <w:tcBorders>
              <w:top w:val="single" w:sz="4" w:space="0" w:color="auto"/>
              <w:left w:val="single" w:sz="4" w:space="0" w:color="auto"/>
              <w:bottom w:val="single" w:sz="4" w:space="0" w:color="auto"/>
              <w:right w:val="single" w:sz="4" w:space="0" w:color="auto"/>
            </w:tcBorders>
            <w:hideMark/>
          </w:tcPr>
          <w:p w14:paraId="72D524CC" w14:textId="77777777" w:rsidR="00B27CE7" w:rsidRPr="005F1CFE" w:rsidRDefault="00B27CE7" w:rsidP="00B27CE7">
            <w:pPr>
              <w:spacing w:after="160" w:line="278" w:lineRule="auto"/>
              <w:rPr>
                <w:rFonts w:asciiTheme="majorBidi" w:eastAsiaTheme="minorHAnsi" w:hAnsiTheme="majorBidi" w:cstheme="majorBidi"/>
                <w:kern w:val="2"/>
                <w:sz w:val="28"/>
                <w:szCs w:val="28"/>
                <w14:ligatures w14:val="standardContextual"/>
              </w:rPr>
            </w:pPr>
            <w:r w:rsidRPr="005F1CFE">
              <w:rPr>
                <w:rFonts w:asciiTheme="majorBidi" w:hAnsiTheme="majorBidi" w:cstheme="majorBidi"/>
                <w:kern w:val="2"/>
                <w:sz w:val="28"/>
                <w:szCs w:val="28"/>
                <w14:ligatures w14:val="standardContextual"/>
              </w:rPr>
              <w:t>8.95±0.90a</w:t>
            </w:r>
          </w:p>
        </w:tc>
        <w:tc>
          <w:tcPr>
            <w:tcW w:w="609" w:type="pct"/>
            <w:tcBorders>
              <w:top w:val="single" w:sz="4" w:space="0" w:color="auto"/>
              <w:left w:val="single" w:sz="4" w:space="0" w:color="auto"/>
              <w:bottom w:val="single" w:sz="4" w:space="0" w:color="auto"/>
              <w:right w:val="single" w:sz="4" w:space="0" w:color="auto"/>
            </w:tcBorders>
            <w:hideMark/>
          </w:tcPr>
          <w:p w14:paraId="75F19BD2" w14:textId="77777777" w:rsidR="00B27CE7" w:rsidRPr="005F1CFE" w:rsidRDefault="00B27CE7" w:rsidP="00B27CE7">
            <w:pPr>
              <w:spacing w:after="160" w:line="278" w:lineRule="auto"/>
              <w:rPr>
                <w:rFonts w:asciiTheme="majorBidi" w:eastAsiaTheme="minorHAnsi" w:hAnsiTheme="majorBidi" w:cstheme="majorBidi"/>
                <w:kern w:val="2"/>
                <w:sz w:val="28"/>
                <w:szCs w:val="28"/>
                <w14:ligatures w14:val="standardContextual"/>
              </w:rPr>
            </w:pPr>
            <w:r w:rsidRPr="005F1CFE">
              <w:rPr>
                <w:rFonts w:asciiTheme="majorBidi" w:hAnsiTheme="majorBidi" w:cstheme="majorBidi"/>
                <w:kern w:val="2"/>
                <w:sz w:val="28"/>
                <w:szCs w:val="28"/>
                <w14:ligatures w14:val="standardContextual"/>
              </w:rPr>
              <w:t>8.05±1.21a</w:t>
            </w:r>
          </w:p>
        </w:tc>
        <w:tc>
          <w:tcPr>
            <w:tcW w:w="614" w:type="pct"/>
            <w:tcBorders>
              <w:top w:val="single" w:sz="4" w:space="0" w:color="auto"/>
              <w:left w:val="single" w:sz="4" w:space="0" w:color="auto"/>
              <w:bottom w:val="single" w:sz="4" w:space="0" w:color="auto"/>
              <w:right w:val="single" w:sz="4" w:space="0" w:color="auto"/>
            </w:tcBorders>
            <w:hideMark/>
          </w:tcPr>
          <w:p w14:paraId="50F3AEEA" w14:textId="77777777" w:rsidR="00B27CE7" w:rsidRPr="005F1CFE" w:rsidRDefault="00B27CE7" w:rsidP="00B27CE7">
            <w:pPr>
              <w:spacing w:after="160" w:line="278" w:lineRule="auto"/>
              <w:rPr>
                <w:rFonts w:asciiTheme="majorBidi" w:eastAsiaTheme="minorHAnsi" w:hAnsiTheme="majorBidi" w:cstheme="majorBidi"/>
                <w:kern w:val="2"/>
                <w:sz w:val="28"/>
                <w:szCs w:val="28"/>
                <w14:ligatures w14:val="standardContextual"/>
              </w:rPr>
            </w:pPr>
            <w:r w:rsidRPr="005F1CFE">
              <w:rPr>
                <w:rFonts w:asciiTheme="majorBidi" w:hAnsiTheme="majorBidi" w:cstheme="majorBidi"/>
                <w:kern w:val="2"/>
                <w:sz w:val="28"/>
                <w:szCs w:val="28"/>
                <w14:ligatures w14:val="standardContextual"/>
              </w:rPr>
              <w:t>7.90±1.58b</w:t>
            </w:r>
          </w:p>
        </w:tc>
        <w:tc>
          <w:tcPr>
            <w:tcW w:w="668" w:type="pct"/>
            <w:tcBorders>
              <w:top w:val="single" w:sz="4" w:space="0" w:color="auto"/>
              <w:left w:val="single" w:sz="4" w:space="0" w:color="auto"/>
              <w:bottom w:val="single" w:sz="4" w:space="0" w:color="auto"/>
              <w:right w:val="single" w:sz="4" w:space="0" w:color="auto"/>
            </w:tcBorders>
            <w:hideMark/>
          </w:tcPr>
          <w:p w14:paraId="2F8A28F1" w14:textId="77777777" w:rsidR="00B27CE7" w:rsidRPr="005F1CFE" w:rsidRDefault="00B27CE7" w:rsidP="00B27CE7">
            <w:pPr>
              <w:spacing w:after="160" w:line="278" w:lineRule="auto"/>
              <w:rPr>
                <w:rFonts w:asciiTheme="majorBidi" w:eastAsiaTheme="minorHAnsi" w:hAnsiTheme="majorBidi" w:cstheme="majorBidi"/>
                <w:kern w:val="2"/>
                <w:sz w:val="28"/>
                <w:szCs w:val="28"/>
                <w14:ligatures w14:val="standardContextual"/>
              </w:rPr>
            </w:pPr>
            <w:r w:rsidRPr="005F1CFE">
              <w:rPr>
                <w:rFonts w:asciiTheme="majorBidi" w:hAnsiTheme="majorBidi" w:cstheme="majorBidi"/>
                <w:kern w:val="2"/>
                <w:sz w:val="28"/>
                <w:szCs w:val="28"/>
                <w14:ligatures w14:val="standardContextual"/>
              </w:rPr>
              <w:t>8.30±1.33ab</w:t>
            </w:r>
          </w:p>
        </w:tc>
        <w:tc>
          <w:tcPr>
            <w:tcW w:w="647" w:type="pct"/>
            <w:tcBorders>
              <w:top w:val="single" w:sz="4" w:space="0" w:color="auto"/>
              <w:left w:val="single" w:sz="4" w:space="0" w:color="auto"/>
              <w:bottom w:val="single" w:sz="4" w:space="0" w:color="auto"/>
              <w:right w:val="single" w:sz="4" w:space="0" w:color="auto"/>
            </w:tcBorders>
            <w:hideMark/>
          </w:tcPr>
          <w:p w14:paraId="62516889" w14:textId="77777777" w:rsidR="00B27CE7" w:rsidRPr="005F1CFE" w:rsidRDefault="00B27CE7" w:rsidP="00B27CE7">
            <w:pPr>
              <w:spacing w:after="160" w:line="278" w:lineRule="auto"/>
              <w:rPr>
                <w:rFonts w:asciiTheme="majorBidi" w:eastAsiaTheme="minorHAnsi" w:hAnsiTheme="majorBidi" w:cstheme="majorBidi"/>
                <w:kern w:val="2"/>
                <w:sz w:val="28"/>
                <w:szCs w:val="28"/>
                <w14:ligatures w14:val="standardContextual"/>
              </w:rPr>
            </w:pPr>
            <w:r w:rsidRPr="005F1CFE">
              <w:rPr>
                <w:rFonts w:asciiTheme="majorBidi" w:hAnsiTheme="majorBidi" w:cstheme="majorBidi"/>
                <w:kern w:val="2"/>
                <w:sz w:val="28"/>
                <w:szCs w:val="28"/>
                <w14:ligatures w14:val="standardContextual"/>
              </w:rPr>
              <w:t>7.60±1.77b</w:t>
            </w:r>
          </w:p>
        </w:tc>
        <w:tc>
          <w:tcPr>
            <w:tcW w:w="1027" w:type="pct"/>
            <w:tcBorders>
              <w:top w:val="single" w:sz="4" w:space="0" w:color="auto"/>
              <w:left w:val="single" w:sz="4" w:space="0" w:color="auto"/>
              <w:bottom w:val="single" w:sz="4" w:space="0" w:color="auto"/>
              <w:right w:val="single" w:sz="4" w:space="0" w:color="auto"/>
            </w:tcBorders>
            <w:hideMark/>
          </w:tcPr>
          <w:p w14:paraId="68243871" w14:textId="77777777" w:rsidR="00B27CE7" w:rsidRPr="005F1CFE" w:rsidRDefault="00B27CE7" w:rsidP="00B27CE7">
            <w:pPr>
              <w:spacing w:after="160" w:line="278" w:lineRule="auto"/>
              <w:rPr>
                <w:rFonts w:asciiTheme="majorBidi" w:eastAsiaTheme="minorHAnsi" w:hAnsiTheme="majorBidi" w:cstheme="majorBidi"/>
                <w:kern w:val="2"/>
                <w:sz w:val="28"/>
                <w:szCs w:val="28"/>
                <w14:ligatures w14:val="standardContextual"/>
              </w:rPr>
            </w:pPr>
            <w:r w:rsidRPr="005F1CFE">
              <w:rPr>
                <w:rFonts w:asciiTheme="majorBidi" w:hAnsiTheme="majorBidi" w:cstheme="majorBidi"/>
                <w:kern w:val="2"/>
                <w:sz w:val="28"/>
                <w:szCs w:val="28"/>
                <w14:ligatures w14:val="standardContextual"/>
              </w:rPr>
              <w:t>8.16±0.97b</w:t>
            </w:r>
          </w:p>
        </w:tc>
      </w:tr>
      <w:tr w:rsidR="00B27CE7" w:rsidRPr="005F1CFE" w14:paraId="772F6BFA" w14:textId="77777777" w:rsidTr="005F1CFE">
        <w:trPr>
          <w:trHeight w:val="720"/>
        </w:trPr>
        <w:tc>
          <w:tcPr>
            <w:tcW w:w="825" w:type="pct"/>
            <w:tcBorders>
              <w:top w:val="single" w:sz="4" w:space="0" w:color="auto"/>
              <w:left w:val="single" w:sz="4" w:space="0" w:color="auto"/>
              <w:bottom w:val="single" w:sz="4" w:space="0" w:color="auto"/>
              <w:right w:val="single" w:sz="4" w:space="0" w:color="auto"/>
            </w:tcBorders>
            <w:hideMark/>
          </w:tcPr>
          <w:p w14:paraId="2ECB4AB6" w14:textId="77777777" w:rsidR="00B27CE7" w:rsidRPr="005F1CFE" w:rsidRDefault="00B27CE7" w:rsidP="00B27CE7">
            <w:pPr>
              <w:spacing w:line="278" w:lineRule="auto"/>
              <w:rPr>
                <w:rFonts w:asciiTheme="majorBidi" w:hAnsiTheme="majorBidi" w:cstheme="majorBidi"/>
                <w:kern w:val="2"/>
                <w:sz w:val="28"/>
                <w:szCs w:val="28"/>
                <w14:ligatures w14:val="standardContextual"/>
              </w:rPr>
            </w:pPr>
            <w:r w:rsidRPr="005F1CFE">
              <w:rPr>
                <w:rFonts w:asciiTheme="majorBidi" w:hAnsiTheme="majorBidi" w:cstheme="majorBidi"/>
                <w:kern w:val="2"/>
                <w:sz w:val="28"/>
                <w:szCs w:val="28"/>
                <w14:ligatures w14:val="standardContextual"/>
              </w:rPr>
              <w:t xml:space="preserve">200 </w:t>
            </w:r>
            <w:proofErr w:type="spellStart"/>
            <w:r w:rsidRPr="005F1CFE">
              <w:rPr>
                <w:rFonts w:asciiTheme="majorBidi" w:hAnsiTheme="majorBidi" w:cstheme="majorBidi"/>
                <w:kern w:val="2"/>
                <w:sz w:val="28"/>
                <w:szCs w:val="28"/>
                <w14:ligatures w14:val="standardContextual"/>
              </w:rPr>
              <w:t>Oleogel</w:t>
            </w:r>
            <w:proofErr w:type="spellEnd"/>
            <w:r w:rsidRPr="005F1CFE">
              <w:rPr>
                <w:rFonts w:asciiTheme="majorBidi" w:hAnsiTheme="majorBidi" w:cstheme="majorBidi"/>
                <w:kern w:val="2"/>
                <w:sz w:val="28"/>
                <w:szCs w:val="28"/>
                <w14:ligatures w14:val="standardContextual"/>
              </w:rPr>
              <w:t xml:space="preserve">, </w:t>
            </w:r>
          </w:p>
        </w:tc>
        <w:tc>
          <w:tcPr>
            <w:tcW w:w="609" w:type="pct"/>
            <w:tcBorders>
              <w:top w:val="single" w:sz="4" w:space="0" w:color="auto"/>
              <w:left w:val="single" w:sz="4" w:space="0" w:color="auto"/>
              <w:bottom w:val="single" w:sz="4" w:space="0" w:color="auto"/>
              <w:right w:val="single" w:sz="4" w:space="0" w:color="auto"/>
            </w:tcBorders>
            <w:hideMark/>
          </w:tcPr>
          <w:p w14:paraId="47FDF3CB" w14:textId="77777777" w:rsidR="00B27CE7" w:rsidRPr="005F1CFE" w:rsidRDefault="00B27CE7" w:rsidP="00B27CE7">
            <w:pPr>
              <w:spacing w:after="160" w:line="278" w:lineRule="auto"/>
              <w:rPr>
                <w:rFonts w:asciiTheme="majorBidi" w:eastAsiaTheme="minorHAnsi" w:hAnsiTheme="majorBidi" w:cstheme="majorBidi"/>
                <w:kern w:val="2"/>
                <w:sz w:val="28"/>
                <w:szCs w:val="28"/>
                <w14:ligatures w14:val="standardContextual"/>
              </w:rPr>
            </w:pPr>
            <w:r w:rsidRPr="005F1CFE">
              <w:rPr>
                <w:rFonts w:asciiTheme="majorBidi" w:hAnsiTheme="majorBidi" w:cstheme="majorBidi"/>
                <w:kern w:val="2"/>
                <w:sz w:val="28"/>
                <w:szCs w:val="28"/>
                <w14:ligatures w14:val="standardContextual"/>
              </w:rPr>
              <w:t>9.50±0.53a</w:t>
            </w:r>
          </w:p>
        </w:tc>
        <w:tc>
          <w:tcPr>
            <w:tcW w:w="609" w:type="pct"/>
            <w:tcBorders>
              <w:top w:val="single" w:sz="4" w:space="0" w:color="auto"/>
              <w:left w:val="single" w:sz="4" w:space="0" w:color="auto"/>
              <w:bottom w:val="single" w:sz="4" w:space="0" w:color="auto"/>
              <w:right w:val="single" w:sz="4" w:space="0" w:color="auto"/>
            </w:tcBorders>
            <w:hideMark/>
          </w:tcPr>
          <w:p w14:paraId="747E9E1E" w14:textId="77777777" w:rsidR="00B27CE7" w:rsidRPr="005F1CFE" w:rsidRDefault="00B27CE7" w:rsidP="00B27CE7">
            <w:pPr>
              <w:spacing w:after="160" w:line="278" w:lineRule="auto"/>
              <w:rPr>
                <w:rFonts w:asciiTheme="majorBidi" w:eastAsiaTheme="minorHAnsi" w:hAnsiTheme="majorBidi" w:cstheme="majorBidi"/>
                <w:kern w:val="2"/>
                <w:sz w:val="28"/>
                <w:szCs w:val="28"/>
                <w14:ligatures w14:val="standardContextual"/>
              </w:rPr>
            </w:pPr>
            <w:r w:rsidRPr="005F1CFE">
              <w:rPr>
                <w:rFonts w:asciiTheme="majorBidi" w:hAnsiTheme="majorBidi" w:cstheme="majorBidi"/>
                <w:kern w:val="2"/>
                <w:sz w:val="28"/>
                <w:szCs w:val="28"/>
                <w14:ligatures w14:val="standardContextual"/>
              </w:rPr>
              <w:t>9.15±1.11a</w:t>
            </w:r>
          </w:p>
        </w:tc>
        <w:tc>
          <w:tcPr>
            <w:tcW w:w="614" w:type="pct"/>
            <w:tcBorders>
              <w:top w:val="single" w:sz="4" w:space="0" w:color="auto"/>
              <w:left w:val="single" w:sz="4" w:space="0" w:color="auto"/>
              <w:bottom w:val="single" w:sz="4" w:space="0" w:color="auto"/>
              <w:right w:val="single" w:sz="4" w:space="0" w:color="auto"/>
            </w:tcBorders>
            <w:hideMark/>
          </w:tcPr>
          <w:p w14:paraId="3884C9E7" w14:textId="77777777" w:rsidR="00B27CE7" w:rsidRPr="005F1CFE" w:rsidRDefault="00B27CE7" w:rsidP="00B27CE7">
            <w:pPr>
              <w:spacing w:after="160" w:line="278" w:lineRule="auto"/>
              <w:rPr>
                <w:rFonts w:asciiTheme="majorBidi" w:eastAsiaTheme="minorHAnsi" w:hAnsiTheme="majorBidi" w:cstheme="majorBidi"/>
                <w:kern w:val="2"/>
                <w:sz w:val="28"/>
                <w:szCs w:val="28"/>
                <w14:ligatures w14:val="standardContextual"/>
              </w:rPr>
            </w:pPr>
            <w:r w:rsidRPr="005F1CFE">
              <w:rPr>
                <w:rFonts w:asciiTheme="majorBidi" w:hAnsiTheme="majorBidi" w:cstheme="majorBidi"/>
                <w:kern w:val="2"/>
                <w:sz w:val="28"/>
                <w:szCs w:val="28"/>
                <w14:ligatures w14:val="standardContextual"/>
              </w:rPr>
              <w:t>9.70±0.48a</w:t>
            </w:r>
          </w:p>
        </w:tc>
        <w:tc>
          <w:tcPr>
            <w:tcW w:w="668" w:type="pct"/>
            <w:tcBorders>
              <w:top w:val="single" w:sz="4" w:space="0" w:color="auto"/>
              <w:left w:val="single" w:sz="4" w:space="0" w:color="auto"/>
              <w:bottom w:val="single" w:sz="4" w:space="0" w:color="auto"/>
              <w:right w:val="single" w:sz="4" w:space="0" w:color="auto"/>
            </w:tcBorders>
            <w:hideMark/>
          </w:tcPr>
          <w:p w14:paraId="59427710" w14:textId="77777777" w:rsidR="00B27CE7" w:rsidRPr="005F1CFE" w:rsidRDefault="00B27CE7" w:rsidP="00B27CE7">
            <w:pPr>
              <w:spacing w:after="160" w:line="278" w:lineRule="auto"/>
              <w:rPr>
                <w:rFonts w:asciiTheme="majorBidi" w:eastAsiaTheme="minorHAnsi" w:hAnsiTheme="majorBidi" w:cstheme="majorBidi"/>
                <w:kern w:val="2"/>
                <w:sz w:val="28"/>
                <w:szCs w:val="28"/>
                <w14:ligatures w14:val="standardContextual"/>
              </w:rPr>
            </w:pPr>
            <w:r w:rsidRPr="005F1CFE">
              <w:rPr>
                <w:rFonts w:asciiTheme="majorBidi" w:hAnsiTheme="majorBidi" w:cstheme="majorBidi"/>
                <w:kern w:val="2"/>
                <w:sz w:val="28"/>
                <w:szCs w:val="28"/>
                <w14:ligatures w14:val="standardContextual"/>
              </w:rPr>
              <w:t>9.40±0.52a</w:t>
            </w:r>
          </w:p>
        </w:tc>
        <w:tc>
          <w:tcPr>
            <w:tcW w:w="647" w:type="pct"/>
            <w:tcBorders>
              <w:top w:val="single" w:sz="4" w:space="0" w:color="auto"/>
              <w:left w:val="single" w:sz="4" w:space="0" w:color="auto"/>
              <w:bottom w:val="single" w:sz="4" w:space="0" w:color="auto"/>
              <w:right w:val="single" w:sz="4" w:space="0" w:color="auto"/>
            </w:tcBorders>
            <w:hideMark/>
          </w:tcPr>
          <w:p w14:paraId="65DE79FA" w14:textId="77777777" w:rsidR="00B27CE7" w:rsidRPr="005F1CFE" w:rsidRDefault="00B27CE7" w:rsidP="00B27CE7">
            <w:pPr>
              <w:spacing w:after="160" w:line="278" w:lineRule="auto"/>
              <w:rPr>
                <w:rFonts w:asciiTheme="majorBidi" w:eastAsiaTheme="minorHAnsi" w:hAnsiTheme="majorBidi" w:cstheme="majorBidi"/>
                <w:kern w:val="2"/>
                <w:sz w:val="28"/>
                <w:szCs w:val="28"/>
                <w14:ligatures w14:val="standardContextual"/>
              </w:rPr>
            </w:pPr>
            <w:r w:rsidRPr="005F1CFE">
              <w:rPr>
                <w:rFonts w:asciiTheme="majorBidi" w:hAnsiTheme="majorBidi" w:cstheme="majorBidi"/>
                <w:kern w:val="2"/>
                <w:sz w:val="28"/>
                <w:szCs w:val="28"/>
                <w14:ligatures w14:val="standardContextual"/>
              </w:rPr>
              <w:t>9.80±0.42a</w:t>
            </w:r>
          </w:p>
        </w:tc>
        <w:tc>
          <w:tcPr>
            <w:tcW w:w="1027" w:type="pct"/>
            <w:tcBorders>
              <w:top w:val="single" w:sz="4" w:space="0" w:color="auto"/>
              <w:left w:val="single" w:sz="4" w:space="0" w:color="auto"/>
              <w:bottom w:val="single" w:sz="4" w:space="0" w:color="auto"/>
              <w:right w:val="single" w:sz="4" w:space="0" w:color="auto"/>
            </w:tcBorders>
            <w:hideMark/>
          </w:tcPr>
          <w:p w14:paraId="22FA4B81" w14:textId="77777777" w:rsidR="00B27CE7" w:rsidRPr="005F1CFE" w:rsidRDefault="00B27CE7" w:rsidP="00B27CE7">
            <w:pPr>
              <w:spacing w:after="160" w:line="278" w:lineRule="auto"/>
              <w:rPr>
                <w:rFonts w:asciiTheme="majorBidi" w:eastAsiaTheme="minorHAnsi" w:hAnsiTheme="majorBidi" w:cstheme="majorBidi"/>
                <w:kern w:val="2"/>
                <w:sz w:val="28"/>
                <w:szCs w:val="28"/>
                <w14:ligatures w14:val="standardContextual"/>
              </w:rPr>
            </w:pPr>
            <w:r w:rsidRPr="005F1CFE">
              <w:rPr>
                <w:rFonts w:asciiTheme="majorBidi" w:hAnsiTheme="majorBidi" w:cstheme="majorBidi"/>
                <w:kern w:val="2"/>
                <w:sz w:val="28"/>
                <w:szCs w:val="28"/>
                <w14:ligatures w14:val="standardContextual"/>
              </w:rPr>
              <w:t>9.51±0.45a</w:t>
            </w:r>
          </w:p>
        </w:tc>
      </w:tr>
    </w:tbl>
    <w:p w14:paraId="745708FB" w14:textId="1CF05323" w:rsidR="00266977" w:rsidRPr="00266977" w:rsidRDefault="00266977" w:rsidP="00266977">
      <w:pPr>
        <w:spacing w:after="0" w:line="240" w:lineRule="auto"/>
        <w:outlineLvl w:val="3"/>
        <w:rPr>
          <w:rFonts w:ascii="Times New Roman" w:eastAsia="Times New Roman" w:hAnsi="Times New Roman" w:cs="Times New Roman"/>
          <w:kern w:val="0"/>
          <w14:ligatures w14:val="none"/>
        </w:rPr>
      </w:pPr>
      <w:r w:rsidRPr="00266977">
        <w:rPr>
          <w:rFonts w:ascii="Times New Roman" w:eastAsia="Times New Roman" w:hAnsi="Times New Roman" w:cs="Times New Roman"/>
          <w:kern w:val="0"/>
          <w14:ligatures w14:val="none"/>
        </w:rPr>
        <w:t xml:space="preserve">Each value is an average of </w:t>
      </w:r>
      <w:r w:rsidR="00082A38">
        <w:rPr>
          <w:rFonts w:ascii="Times New Roman" w:eastAsia="Times New Roman" w:hAnsi="Times New Roman" w:cs="Times New Roman"/>
          <w:kern w:val="0"/>
          <w14:ligatures w14:val="none"/>
        </w:rPr>
        <w:t>twenty</w:t>
      </w:r>
      <w:r w:rsidRPr="00266977">
        <w:rPr>
          <w:rFonts w:ascii="Times New Roman" w:eastAsia="Times New Roman" w:hAnsi="Times New Roman" w:cs="Times New Roman"/>
          <w:kern w:val="0"/>
          <w14:ligatures w14:val="none"/>
        </w:rPr>
        <w:t xml:space="preserve"> determinations± standard deviations.</w:t>
      </w:r>
    </w:p>
    <w:p w14:paraId="1EA9CA97" w14:textId="500E7821" w:rsidR="005F1CFE" w:rsidRPr="00C75641" w:rsidRDefault="00266977" w:rsidP="00C75641">
      <w:pPr>
        <w:spacing w:after="0" w:line="240" w:lineRule="auto"/>
        <w:jc w:val="both"/>
        <w:outlineLvl w:val="3"/>
        <w:rPr>
          <w:rFonts w:ascii="Times New Roman" w:eastAsia="Times New Roman" w:hAnsi="Times New Roman" w:cs="Times New Roman"/>
          <w:kern w:val="0"/>
          <w14:ligatures w14:val="none"/>
        </w:rPr>
        <w:sectPr w:rsidR="005F1CFE" w:rsidRPr="00C75641" w:rsidSect="005F1CFE">
          <w:pgSz w:w="16838" w:h="11906" w:orient="landscape" w:code="9"/>
          <w:pgMar w:top="1440" w:right="1440" w:bottom="1440" w:left="1440" w:header="720" w:footer="720" w:gutter="0"/>
          <w:cols w:space="720"/>
          <w:docGrid w:linePitch="360"/>
        </w:sectPr>
      </w:pPr>
      <w:r w:rsidRPr="00266977">
        <w:rPr>
          <w:rFonts w:ascii="Times New Roman" w:eastAsia="Times New Roman" w:hAnsi="Times New Roman" w:cs="Times New Roman"/>
          <w:kern w:val="0"/>
          <w14:ligatures w14:val="none"/>
        </w:rPr>
        <w:t>+Values followed by the same letter in the column are not significantly different at P &lt; 0.05.</w:t>
      </w:r>
    </w:p>
    <w:p w14:paraId="39EDE36B" w14:textId="77777777" w:rsidR="00B27CE7" w:rsidRPr="002B4569" w:rsidRDefault="00B27CE7" w:rsidP="00103F4D">
      <w:pPr>
        <w:spacing w:after="0" w:line="360" w:lineRule="auto"/>
        <w:jc w:val="both"/>
        <w:rPr>
          <w:rFonts w:asciiTheme="majorBidi" w:eastAsia="Calibri" w:hAnsiTheme="majorBidi" w:cstheme="majorBidi"/>
          <w:kern w:val="0"/>
          <w:sz w:val="28"/>
          <w:szCs w:val="28"/>
          <w14:ligatures w14:val="none"/>
        </w:rPr>
      </w:pPr>
    </w:p>
    <w:p w14:paraId="176B1D67" w14:textId="77777777" w:rsidR="00D05130" w:rsidRPr="002B4569" w:rsidRDefault="00D05130" w:rsidP="00103F4D">
      <w:pPr>
        <w:spacing w:after="0" w:line="360" w:lineRule="auto"/>
        <w:jc w:val="both"/>
        <w:rPr>
          <w:rFonts w:asciiTheme="majorBidi" w:eastAsia="Calibri" w:hAnsiTheme="majorBidi" w:cstheme="majorBidi"/>
          <w:b/>
          <w:bCs/>
          <w:color w:val="000000"/>
          <w:kern w:val="0"/>
          <w:sz w:val="28"/>
          <w:szCs w:val="28"/>
          <w:lang w:bidi="ar-EG"/>
          <w14:ligatures w14:val="none"/>
        </w:rPr>
      </w:pPr>
      <w:r w:rsidRPr="002B4569">
        <w:rPr>
          <w:rFonts w:asciiTheme="majorBidi" w:eastAsia="Calibri" w:hAnsiTheme="majorBidi" w:cstheme="majorBidi"/>
          <w:b/>
          <w:bCs/>
          <w:color w:val="000000"/>
          <w:kern w:val="0"/>
          <w:sz w:val="28"/>
          <w:szCs w:val="28"/>
          <w:lang w:bidi="ar-EG"/>
          <w14:ligatures w14:val="none"/>
        </w:rPr>
        <w:t>Conclusion</w:t>
      </w:r>
    </w:p>
    <w:p w14:paraId="0353BEDB" w14:textId="77777777" w:rsidR="00D05130" w:rsidRDefault="00D05130" w:rsidP="00103F4D">
      <w:pPr>
        <w:spacing w:after="0" w:line="360" w:lineRule="auto"/>
        <w:jc w:val="both"/>
        <w:rPr>
          <w:rFonts w:asciiTheme="majorBidi" w:eastAsia="Times New Roman" w:hAnsiTheme="majorBidi" w:cstheme="majorBidi"/>
          <w:kern w:val="0"/>
          <w:sz w:val="28"/>
          <w:szCs w:val="28"/>
          <w14:ligatures w14:val="none"/>
        </w:rPr>
      </w:pPr>
      <w:r w:rsidRPr="002B4569">
        <w:rPr>
          <w:rFonts w:asciiTheme="majorBidi" w:eastAsia="Times New Roman" w:hAnsiTheme="majorBidi" w:cstheme="majorBidi"/>
          <w:kern w:val="0"/>
          <w:sz w:val="28"/>
          <w:szCs w:val="28"/>
          <w14:ligatures w14:val="none"/>
        </w:rPr>
        <w:t xml:space="preserve">According to the study, SRBO-based </w:t>
      </w:r>
      <w:proofErr w:type="spellStart"/>
      <w:r w:rsidRPr="002B4569">
        <w:rPr>
          <w:rFonts w:asciiTheme="majorBidi" w:eastAsia="Times New Roman" w:hAnsiTheme="majorBidi" w:cstheme="majorBidi"/>
          <w:kern w:val="0"/>
          <w:sz w:val="28"/>
          <w:szCs w:val="28"/>
          <w14:ligatures w14:val="none"/>
        </w:rPr>
        <w:t>oleogels</w:t>
      </w:r>
      <w:proofErr w:type="spellEnd"/>
      <w:r w:rsidRPr="002B4569">
        <w:rPr>
          <w:rFonts w:asciiTheme="majorBidi" w:eastAsia="Times New Roman" w:hAnsiTheme="majorBidi" w:cstheme="majorBidi"/>
          <w:kern w:val="0"/>
          <w:sz w:val="28"/>
          <w:szCs w:val="28"/>
          <w14:ligatures w14:val="none"/>
        </w:rPr>
        <w:t xml:space="preserve"> that contain beeswax as a </w:t>
      </w:r>
      <w:proofErr w:type="spellStart"/>
      <w:r w:rsidRPr="002B4569">
        <w:rPr>
          <w:rFonts w:asciiTheme="majorBidi" w:eastAsia="Times New Roman" w:hAnsiTheme="majorBidi" w:cstheme="majorBidi"/>
          <w:kern w:val="0"/>
          <w:sz w:val="28"/>
          <w:szCs w:val="28"/>
          <w14:ligatures w14:val="none"/>
        </w:rPr>
        <w:t>structurant</w:t>
      </w:r>
      <w:proofErr w:type="spellEnd"/>
      <w:r w:rsidRPr="002B4569">
        <w:rPr>
          <w:rFonts w:asciiTheme="majorBidi" w:eastAsia="Times New Roman" w:hAnsiTheme="majorBidi" w:cstheme="majorBidi"/>
          <w:kern w:val="0"/>
          <w:sz w:val="28"/>
          <w:szCs w:val="28"/>
          <w14:ligatures w14:val="none"/>
        </w:rPr>
        <w:t xml:space="preserve"> have superior physical, chemical, and sensory qualities, which make them sui</w:t>
      </w:r>
      <w:r w:rsidRPr="004439FA">
        <w:rPr>
          <w:rFonts w:asciiTheme="majorBidi" w:eastAsia="Times New Roman" w:hAnsiTheme="majorBidi" w:cstheme="majorBidi"/>
          <w:kern w:val="0"/>
          <w:sz w:val="28"/>
          <w:szCs w:val="28"/>
          <w14:ligatures w14:val="none"/>
        </w:rPr>
        <w:t>table</w:t>
      </w:r>
      <w:r w:rsidRPr="002B4569">
        <w:rPr>
          <w:rFonts w:asciiTheme="majorBidi" w:eastAsia="Times New Roman" w:hAnsiTheme="majorBidi" w:cstheme="majorBidi"/>
          <w:kern w:val="0"/>
          <w:sz w:val="28"/>
          <w:szCs w:val="28"/>
          <w14:ligatures w14:val="none"/>
        </w:rPr>
        <w:t xml:space="preserve"> for various food applications. Increased beeswax concentrations enhance antioxidant activity, oxidative stability, oil binding ability, and gelation efficiency. Cookies produced with 200 g of SRBO </w:t>
      </w:r>
      <w:proofErr w:type="spellStart"/>
      <w:r w:rsidRPr="002B4569">
        <w:rPr>
          <w:rFonts w:asciiTheme="majorBidi" w:eastAsia="Times New Roman" w:hAnsiTheme="majorBidi" w:cstheme="majorBidi"/>
          <w:kern w:val="0"/>
          <w:sz w:val="28"/>
          <w:szCs w:val="28"/>
          <w14:ligatures w14:val="none"/>
        </w:rPr>
        <w:t>oleogel</w:t>
      </w:r>
      <w:proofErr w:type="spellEnd"/>
      <w:r w:rsidRPr="002B4569">
        <w:rPr>
          <w:rFonts w:asciiTheme="majorBidi" w:eastAsia="Times New Roman" w:hAnsiTheme="majorBidi" w:cstheme="majorBidi"/>
          <w:kern w:val="0"/>
          <w:sz w:val="28"/>
          <w:szCs w:val="28"/>
          <w14:ligatures w14:val="none"/>
        </w:rPr>
        <w:t xml:space="preserve"> had good consumer acceptability and optimal sensory performance, balancing texture, flavor, and appearance. These results support the use of SRBO-based </w:t>
      </w:r>
      <w:proofErr w:type="spellStart"/>
      <w:r w:rsidRPr="002B4569">
        <w:rPr>
          <w:rFonts w:asciiTheme="majorBidi" w:eastAsia="Times New Roman" w:hAnsiTheme="majorBidi" w:cstheme="majorBidi"/>
          <w:kern w:val="0"/>
          <w:sz w:val="28"/>
          <w:szCs w:val="28"/>
          <w14:ligatures w14:val="none"/>
        </w:rPr>
        <w:t>oleogels</w:t>
      </w:r>
      <w:proofErr w:type="spellEnd"/>
      <w:r w:rsidRPr="002B4569">
        <w:rPr>
          <w:rFonts w:asciiTheme="majorBidi" w:eastAsia="Times New Roman" w:hAnsiTheme="majorBidi" w:cstheme="majorBidi"/>
          <w:kern w:val="0"/>
          <w:sz w:val="28"/>
          <w:szCs w:val="28"/>
          <w14:ligatures w14:val="none"/>
        </w:rPr>
        <w:t xml:space="preserve"> as healthier fat substitutes in baked goods and confections, satisfying consumer demand for sustainable and useful ingredients.</w:t>
      </w:r>
    </w:p>
    <w:p w14:paraId="28AA816A" w14:textId="77777777" w:rsidR="004439FA" w:rsidRPr="002B4569" w:rsidRDefault="004439FA" w:rsidP="00103F4D">
      <w:pPr>
        <w:spacing w:after="0" w:line="360" w:lineRule="auto"/>
        <w:jc w:val="both"/>
        <w:rPr>
          <w:rFonts w:asciiTheme="majorBidi" w:eastAsia="Times New Roman" w:hAnsiTheme="majorBidi" w:cstheme="majorBidi"/>
          <w:kern w:val="0"/>
          <w:sz w:val="28"/>
          <w:szCs w:val="28"/>
          <w14:ligatures w14:val="none"/>
        </w:rPr>
      </w:pPr>
    </w:p>
    <w:p w14:paraId="3ECD8125" w14:textId="14071FD2" w:rsidR="00D05130" w:rsidRDefault="00C75641" w:rsidP="00103F4D">
      <w:pPr>
        <w:spacing w:after="0" w:line="360" w:lineRule="auto"/>
        <w:jc w:val="both"/>
        <w:rPr>
          <w:rFonts w:asciiTheme="majorBidi" w:eastAsia="Calibri" w:hAnsiTheme="majorBidi" w:cstheme="majorBidi"/>
          <w:b/>
          <w:bCs/>
          <w:color w:val="000000"/>
          <w:kern w:val="0"/>
          <w:sz w:val="28"/>
          <w:szCs w:val="28"/>
          <w:lang w:bidi="ar-EG"/>
          <w14:ligatures w14:val="none"/>
        </w:rPr>
      </w:pPr>
      <w:r>
        <w:rPr>
          <w:rFonts w:asciiTheme="majorBidi" w:eastAsia="Calibri" w:hAnsiTheme="majorBidi" w:cstheme="majorBidi"/>
          <w:b/>
          <w:bCs/>
          <w:color w:val="000000"/>
          <w:kern w:val="0"/>
          <w:sz w:val="28"/>
          <w:szCs w:val="28"/>
          <w:lang w:bidi="ar-EG"/>
          <w14:ligatures w14:val="none"/>
        </w:rPr>
        <w:t>References:</w:t>
      </w:r>
    </w:p>
    <w:p w14:paraId="421C7038" w14:textId="77777777" w:rsidR="004439FA" w:rsidRDefault="004439FA" w:rsidP="00103F4D">
      <w:pPr>
        <w:spacing w:after="0" w:line="360" w:lineRule="auto"/>
        <w:jc w:val="both"/>
        <w:rPr>
          <w:rFonts w:asciiTheme="majorBidi" w:eastAsia="Calibri" w:hAnsiTheme="majorBidi" w:cstheme="majorBidi"/>
          <w:b/>
          <w:bCs/>
          <w:color w:val="000000"/>
          <w:kern w:val="0"/>
          <w:sz w:val="28"/>
          <w:szCs w:val="28"/>
          <w:rtl/>
          <w:lang w:bidi="ar-EG"/>
          <w14:ligatures w14:val="none"/>
        </w:rPr>
      </w:pPr>
    </w:p>
    <w:p w14:paraId="4C92878F" w14:textId="77777777" w:rsidR="009E3FC7" w:rsidRPr="009E3FC7" w:rsidRDefault="009E3FC7" w:rsidP="009E3FC7">
      <w:pPr>
        <w:spacing w:after="0" w:line="360" w:lineRule="auto"/>
        <w:jc w:val="both"/>
        <w:rPr>
          <w:rFonts w:ascii="Times New Roman" w:eastAsia="Times New Roman" w:hAnsi="Times New Roman" w:cs="Times New Roman"/>
          <w:kern w:val="0"/>
          <w:sz w:val="28"/>
          <w:szCs w:val="28"/>
          <w14:ligatures w14:val="none"/>
        </w:rPr>
      </w:pPr>
      <w:r w:rsidRPr="009E3FC7">
        <w:rPr>
          <w:rFonts w:ascii="Times New Roman" w:eastAsia="Times New Roman" w:hAnsi="Times New Roman" w:cs="Times New Roman"/>
          <w:b/>
          <w:bCs/>
          <w:kern w:val="0"/>
          <w:sz w:val="28"/>
          <w:szCs w:val="28"/>
          <w14:ligatures w14:val="none"/>
        </w:rPr>
        <w:t>Abd El-Sattar, A. M., &amp; El-Bana, M. A. (2016)</w:t>
      </w:r>
      <w:r w:rsidRPr="009E3FC7">
        <w:rPr>
          <w:rFonts w:ascii="Times New Roman" w:eastAsia="Times New Roman" w:hAnsi="Times New Roman" w:cs="Times New Roman"/>
          <w:kern w:val="0"/>
          <w:sz w:val="28"/>
          <w:szCs w:val="28"/>
          <w14:ligatures w14:val="none"/>
        </w:rPr>
        <w:t xml:space="preserve">. The effect of rice bran oil supplementation on oxidative stress and metabolic disorders in rats. </w:t>
      </w:r>
      <w:r w:rsidRPr="009E3FC7">
        <w:rPr>
          <w:rFonts w:ascii="Times New Roman" w:eastAsia="Times New Roman" w:hAnsi="Times New Roman" w:cs="Times New Roman"/>
          <w:i/>
          <w:iCs/>
          <w:kern w:val="0"/>
          <w:sz w:val="28"/>
          <w:szCs w:val="28"/>
          <w14:ligatures w14:val="none"/>
        </w:rPr>
        <w:t>Egyptian Journal of Agricultural Research, 94</w:t>
      </w:r>
      <w:r w:rsidRPr="009E3FC7">
        <w:rPr>
          <w:rFonts w:ascii="Times New Roman" w:eastAsia="Times New Roman" w:hAnsi="Times New Roman" w:cs="Times New Roman"/>
          <w:kern w:val="0"/>
          <w:sz w:val="28"/>
          <w:szCs w:val="28"/>
          <w14:ligatures w14:val="none"/>
        </w:rPr>
        <w:t>(2), 133-142.</w:t>
      </w:r>
    </w:p>
    <w:p w14:paraId="2C675BC8" w14:textId="77777777" w:rsidR="009E3FC7" w:rsidRPr="009E3FC7" w:rsidRDefault="009E3FC7" w:rsidP="009E3FC7">
      <w:pPr>
        <w:spacing w:after="0" w:line="360" w:lineRule="auto"/>
        <w:jc w:val="both"/>
        <w:rPr>
          <w:rFonts w:ascii="Times New Roman" w:eastAsia="Times New Roman" w:hAnsi="Times New Roman" w:cs="Times New Roman"/>
          <w:kern w:val="0"/>
          <w:sz w:val="28"/>
          <w:szCs w:val="28"/>
          <w14:ligatures w14:val="none"/>
        </w:rPr>
      </w:pPr>
      <w:r w:rsidRPr="009E3FC7">
        <w:rPr>
          <w:rFonts w:ascii="Times New Roman" w:eastAsia="Times New Roman" w:hAnsi="Times New Roman" w:cs="Times New Roman"/>
          <w:b/>
          <w:bCs/>
          <w:kern w:val="0"/>
          <w:sz w:val="28"/>
          <w:szCs w:val="28"/>
          <w14:ligatures w14:val="none"/>
        </w:rPr>
        <w:t>Alshehri, M., Alrasheed, H., &amp; Alqahtani, N. (2024)</w:t>
      </w:r>
      <w:r w:rsidRPr="009E3FC7">
        <w:rPr>
          <w:rFonts w:ascii="Times New Roman" w:eastAsia="Times New Roman" w:hAnsi="Times New Roman" w:cs="Times New Roman"/>
          <w:kern w:val="0"/>
          <w:sz w:val="28"/>
          <w:szCs w:val="28"/>
          <w14:ligatures w14:val="none"/>
        </w:rPr>
        <w:t xml:space="preserve">. Effect of rice bran oil-based </w:t>
      </w:r>
      <w:proofErr w:type="spellStart"/>
      <w:r w:rsidRPr="009E3FC7">
        <w:rPr>
          <w:rFonts w:ascii="Times New Roman" w:eastAsia="Times New Roman" w:hAnsi="Times New Roman" w:cs="Times New Roman"/>
          <w:kern w:val="0"/>
          <w:sz w:val="28"/>
          <w:szCs w:val="28"/>
          <w14:ligatures w14:val="none"/>
        </w:rPr>
        <w:t>oleogels</w:t>
      </w:r>
      <w:proofErr w:type="spellEnd"/>
      <w:r w:rsidRPr="009E3FC7">
        <w:rPr>
          <w:rFonts w:ascii="Times New Roman" w:eastAsia="Times New Roman" w:hAnsi="Times New Roman" w:cs="Times New Roman"/>
          <w:kern w:val="0"/>
          <w:sz w:val="28"/>
          <w:szCs w:val="28"/>
          <w14:ligatures w14:val="none"/>
        </w:rPr>
        <w:t xml:space="preserve"> on oxidative stability in bakery products. </w:t>
      </w:r>
      <w:r w:rsidRPr="009E3FC7">
        <w:rPr>
          <w:rFonts w:ascii="Times New Roman" w:eastAsia="Times New Roman" w:hAnsi="Times New Roman" w:cs="Times New Roman"/>
          <w:i/>
          <w:iCs/>
          <w:kern w:val="0"/>
          <w:sz w:val="28"/>
          <w:szCs w:val="28"/>
          <w14:ligatures w14:val="none"/>
        </w:rPr>
        <w:t>Journal of Food Science and Technology, 61</w:t>
      </w:r>
      <w:r w:rsidRPr="009E3FC7">
        <w:rPr>
          <w:rFonts w:ascii="Times New Roman" w:eastAsia="Times New Roman" w:hAnsi="Times New Roman" w:cs="Times New Roman"/>
          <w:kern w:val="0"/>
          <w:sz w:val="28"/>
          <w:szCs w:val="28"/>
          <w14:ligatures w14:val="none"/>
        </w:rPr>
        <w:t>(1), 97-107.</w:t>
      </w:r>
    </w:p>
    <w:p w14:paraId="1438D18A" w14:textId="77777777" w:rsidR="009E3FC7" w:rsidRPr="009E3FC7" w:rsidRDefault="009E3FC7" w:rsidP="009E3FC7">
      <w:pPr>
        <w:spacing w:after="0" w:line="360" w:lineRule="auto"/>
        <w:jc w:val="both"/>
        <w:rPr>
          <w:rFonts w:ascii="Times New Roman" w:eastAsia="Times New Roman" w:hAnsi="Times New Roman" w:cs="Times New Roman"/>
          <w:kern w:val="0"/>
          <w:sz w:val="28"/>
          <w:szCs w:val="28"/>
          <w14:ligatures w14:val="none"/>
        </w:rPr>
      </w:pPr>
      <w:r w:rsidRPr="009E3FC7">
        <w:rPr>
          <w:rFonts w:ascii="Times New Roman" w:eastAsia="Times New Roman" w:hAnsi="Times New Roman" w:cs="Times New Roman"/>
          <w:b/>
          <w:bCs/>
          <w:kern w:val="0"/>
          <w:sz w:val="28"/>
          <w:szCs w:val="28"/>
          <w14:ligatures w14:val="none"/>
        </w:rPr>
        <w:t>AOCS (2017)</w:t>
      </w:r>
      <w:r w:rsidRPr="009E3FC7">
        <w:rPr>
          <w:rFonts w:ascii="Times New Roman" w:eastAsia="Times New Roman" w:hAnsi="Times New Roman" w:cs="Times New Roman"/>
          <w:kern w:val="0"/>
          <w:sz w:val="28"/>
          <w:szCs w:val="28"/>
          <w14:ligatures w14:val="none"/>
        </w:rPr>
        <w:t>. Official methods and recommended practices of the American Oil Chemists' Society. 7th Edition. AOCS Press.</w:t>
      </w:r>
    </w:p>
    <w:p w14:paraId="62CB525A" w14:textId="77777777" w:rsidR="009E3FC7" w:rsidRPr="009E3FC7" w:rsidRDefault="009E3FC7" w:rsidP="009E3FC7">
      <w:pPr>
        <w:spacing w:after="0" w:line="360" w:lineRule="auto"/>
        <w:jc w:val="both"/>
        <w:rPr>
          <w:rFonts w:ascii="Times New Roman" w:eastAsia="Times New Roman" w:hAnsi="Times New Roman" w:cs="Times New Roman"/>
          <w:kern w:val="0"/>
          <w:sz w:val="28"/>
          <w:szCs w:val="28"/>
          <w14:ligatures w14:val="none"/>
        </w:rPr>
      </w:pPr>
      <w:r w:rsidRPr="009E3FC7">
        <w:rPr>
          <w:rFonts w:ascii="Times New Roman" w:eastAsia="Times New Roman" w:hAnsi="Times New Roman" w:cs="Times New Roman"/>
          <w:b/>
          <w:bCs/>
          <w:kern w:val="0"/>
          <w:sz w:val="28"/>
          <w:szCs w:val="28"/>
          <w14:ligatures w14:val="none"/>
        </w:rPr>
        <w:t xml:space="preserve">Besbes, S., </w:t>
      </w:r>
      <w:proofErr w:type="spellStart"/>
      <w:r w:rsidRPr="009E3FC7">
        <w:rPr>
          <w:rFonts w:ascii="Times New Roman" w:eastAsia="Times New Roman" w:hAnsi="Times New Roman" w:cs="Times New Roman"/>
          <w:b/>
          <w:bCs/>
          <w:kern w:val="0"/>
          <w:sz w:val="28"/>
          <w:szCs w:val="28"/>
          <w14:ligatures w14:val="none"/>
        </w:rPr>
        <w:t>Rombaut</w:t>
      </w:r>
      <w:proofErr w:type="spellEnd"/>
      <w:r w:rsidRPr="009E3FC7">
        <w:rPr>
          <w:rFonts w:ascii="Times New Roman" w:eastAsia="Times New Roman" w:hAnsi="Times New Roman" w:cs="Times New Roman"/>
          <w:b/>
          <w:bCs/>
          <w:kern w:val="0"/>
          <w:sz w:val="28"/>
          <w:szCs w:val="28"/>
          <w14:ligatures w14:val="none"/>
        </w:rPr>
        <w:t>, N., &amp; Blecker, C. (2004)</w:t>
      </w:r>
      <w:r w:rsidRPr="009E3FC7">
        <w:rPr>
          <w:rFonts w:ascii="Times New Roman" w:eastAsia="Times New Roman" w:hAnsi="Times New Roman" w:cs="Times New Roman"/>
          <w:kern w:val="0"/>
          <w:sz w:val="28"/>
          <w:szCs w:val="28"/>
          <w14:ligatures w14:val="none"/>
        </w:rPr>
        <w:t xml:space="preserve">. Rice bran oil: Characteristics and applications. </w:t>
      </w:r>
      <w:r w:rsidRPr="009E3FC7">
        <w:rPr>
          <w:rFonts w:ascii="Times New Roman" w:eastAsia="Times New Roman" w:hAnsi="Times New Roman" w:cs="Times New Roman"/>
          <w:i/>
          <w:iCs/>
          <w:kern w:val="0"/>
          <w:sz w:val="28"/>
          <w:szCs w:val="28"/>
          <w14:ligatures w14:val="none"/>
        </w:rPr>
        <w:t>Food Chemistry, 87</w:t>
      </w:r>
      <w:r w:rsidRPr="009E3FC7">
        <w:rPr>
          <w:rFonts w:ascii="Times New Roman" w:eastAsia="Times New Roman" w:hAnsi="Times New Roman" w:cs="Times New Roman"/>
          <w:kern w:val="0"/>
          <w:sz w:val="28"/>
          <w:szCs w:val="28"/>
          <w14:ligatures w14:val="none"/>
        </w:rPr>
        <w:t>(2), 121-126.</w:t>
      </w:r>
    </w:p>
    <w:p w14:paraId="2D2341E1" w14:textId="77777777" w:rsidR="009E3FC7" w:rsidRPr="009E3FC7" w:rsidRDefault="009E3FC7" w:rsidP="009E3FC7">
      <w:pPr>
        <w:spacing w:after="0" w:line="360" w:lineRule="auto"/>
        <w:jc w:val="both"/>
        <w:rPr>
          <w:rFonts w:ascii="Times New Roman" w:eastAsia="Times New Roman" w:hAnsi="Times New Roman" w:cs="Times New Roman"/>
          <w:kern w:val="0"/>
          <w:sz w:val="28"/>
          <w:szCs w:val="28"/>
          <w14:ligatures w14:val="none"/>
        </w:rPr>
      </w:pPr>
      <w:r w:rsidRPr="009E3FC7">
        <w:rPr>
          <w:rFonts w:ascii="Times New Roman" w:eastAsia="Times New Roman" w:hAnsi="Times New Roman" w:cs="Times New Roman"/>
          <w:b/>
          <w:bCs/>
          <w:kern w:val="0"/>
          <w:sz w:val="28"/>
          <w:szCs w:val="28"/>
          <w14:ligatures w14:val="none"/>
        </w:rPr>
        <w:t>Calligaris, S., Panozzo, A., &amp; Vianello, M. (2020)</w:t>
      </w:r>
      <w:r w:rsidRPr="009E3FC7">
        <w:rPr>
          <w:rFonts w:ascii="Times New Roman" w:eastAsia="Times New Roman" w:hAnsi="Times New Roman" w:cs="Times New Roman"/>
          <w:kern w:val="0"/>
          <w:sz w:val="28"/>
          <w:szCs w:val="28"/>
          <w14:ligatures w14:val="none"/>
        </w:rPr>
        <w:t xml:space="preserve">. Effect of dietary </w:t>
      </w:r>
      <w:proofErr w:type="spellStart"/>
      <w:r w:rsidRPr="009E3FC7">
        <w:rPr>
          <w:rFonts w:ascii="Times New Roman" w:eastAsia="Times New Roman" w:hAnsi="Times New Roman" w:cs="Times New Roman"/>
          <w:kern w:val="0"/>
          <w:sz w:val="28"/>
          <w:szCs w:val="28"/>
          <w14:ligatures w14:val="none"/>
        </w:rPr>
        <w:t>fibre</w:t>
      </w:r>
      <w:proofErr w:type="spellEnd"/>
      <w:r w:rsidRPr="009E3FC7">
        <w:rPr>
          <w:rFonts w:ascii="Times New Roman" w:eastAsia="Times New Roman" w:hAnsi="Times New Roman" w:cs="Times New Roman"/>
          <w:kern w:val="0"/>
          <w:sz w:val="28"/>
          <w:szCs w:val="28"/>
          <w14:ligatures w14:val="none"/>
        </w:rPr>
        <w:t xml:space="preserve"> and thermal condition on rice bran wax </w:t>
      </w:r>
      <w:proofErr w:type="spellStart"/>
      <w:r w:rsidRPr="009E3FC7">
        <w:rPr>
          <w:rFonts w:ascii="Times New Roman" w:eastAsia="Times New Roman" w:hAnsi="Times New Roman" w:cs="Times New Roman"/>
          <w:kern w:val="0"/>
          <w:sz w:val="28"/>
          <w:szCs w:val="28"/>
          <w14:ligatures w14:val="none"/>
        </w:rPr>
        <w:t>oleogels</w:t>
      </w:r>
      <w:proofErr w:type="spellEnd"/>
      <w:r w:rsidRPr="009E3FC7">
        <w:rPr>
          <w:rFonts w:ascii="Times New Roman" w:eastAsia="Times New Roman" w:hAnsi="Times New Roman" w:cs="Times New Roman"/>
          <w:kern w:val="0"/>
          <w:sz w:val="28"/>
          <w:szCs w:val="28"/>
          <w14:ligatures w14:val="none"/>
        </w:rPr>
        <w:t xml:space="preserve"> for biscuits preparation. </w:t>
      </w:r>
      <w:r w:rsidRPr="009E3FC7">
        <w:rPr>
          <w:rFonts w:ascii="Times New Roman" w:eastAsia="Times New Roman" w:hAnsi="Times New Roman" w:cs="Times New Roman"/>
          <w:i/>
          <w:iCs/>
          <w:kern w:val="0"/>
          <w:sz w:val="28"/>
          <w:szCs w:val="28"/>
          <w14:ligatures w14:val="none"/>
        </w:rPr>
        <w:t>Chemical Engineering Transactions, 87</w:t>
      </w:r>
      <w:r w:rsidRPr="009E3FC7">
        <w:rPr>
          <w:rFonts w:ascii="Times New Roman" w:eastAsia="Times New Roman" w:hAnsi="Times New Roman" w:cs="Times New Roman"/>
          <w:kern w:val="0"/>
          <w:sz w:val="28"/>
          <w:szCs w:val="28"/>
          <w14:ligatures w14:val="none"/>
        </w:rPr>
        <w:t>(A), 49-54.</w:t>
      </w:r>
    </w:p>
    <w:p w14:paraId="3CA31FE4" w14:textId="77777777" w:rsidR="009E3FC7" w:rsidRPr="009E3FC7" w:rsidRDefault="009E3FC7" w:rsidP="009E3FC7">
      <w:pPr>
        <w:spacing w:after="0" w:line="360" w:lineRule="auto"/>
        <w:jc w:val="both"/>
        <w:rPr>
          <w:rFonts w:ascii="Times New Roman" w:eastAsia="Times New Roman" w:hAnsi="Times New Roman" w:cs="Times New Roman"/>
          <w:kern w:val="0"/>
          <w:sz w:val="28"/>
          <w:szCs w:val="28"/>
          <w14:ligatures w14:val="none"/>
        </w:rPr>
      </w:pPr>
      <w:r w:rsidRPr="009E3FC7">
        <w:rPr>
          <w:rFonts w:ascii="Times New Roman" w:eastAsia="Times New Roman" w:hAnsi="Times New Roman" w:cs="Times New Roman"/>
          <w:b/>
          <w:bCs/>
          <w:kern w:val="0"/>
          <w:sz w:val="28"/>
          <w:szCs w:val="28"/>
          <w14:ligatures w14:val="none"/>
        </w:rPr>
        <w:t>Chen, C. W., &amp; Cheng, H. H. (2018)</w:t>
      </w:r>
      <w:r w:rsidRPr="009E3FC7">
        <w:rPr>
          <w:rFonts w:ascii="Times New Roman" w:eastAsia="Times New Roman" w:hAnsi="Times New Roman" w:cs="Times New Roman"/>
          <w:kern w:val="0"/>
          <w:sz w:val="28"/>
          <w:szCs w:val="28"/>
          <w14:ligatures w14:val="none"/>
        </w:rPr>
        <w:t xml:space="preserve">. A rice bran oil diet increases LDL-receptor and HMG-CoA reductase mRNA expressions and insulin sensitivity in </w:t>
      </w:r>
      <w:r w:rsidRPr="009E3FC7">
        <w:rPr>
          <w:rFonts w:ascii="Times New Roman" w:eastAsia="Times New Roman" w:hAnsi="Times New Roman" w:cs="Times New Roman"/>
          <w:kern w:val="0"/>
          <w:sz w:val="28"/>
          <w:szCs w:val="28"/>
          <w14:ligatures w14:val="none"/>
        </w:rPr>
        <w:lastRenderedPageBreak/>
        <w:t xml:space="preserve">rats with streptozotocin/nicotinamide-induced type 2 diabetes. </w:t>
      </w:r>
      <w:r w:rsidRPr="009E3FC7">
        <w:rPr>
          <w:rFonts w:ascii="Times New Roman" w:eastAsia="Times New Roman" w:hAnsi="Times New Roman" w:cs="Times New Roman"/>
          <w:i/>
          <w:iCs/>
          <w:kern w:val="0"/>
          <w:sz w:val="28"/>
          <w:szCs w:val="28"/>
          <w14:ligatures w14:val="none"/>
        </w:rPr>
        <w:t>The Journal of Nutrition, 136</w:t>
      </w:r>
      <w:r w:rsidRPr="009E3FC7">
        <w:rPr>
          <w:rFonts w:ascii="Times New Roman" w:eastAsia="Times New Roman" w:hAnsi="Times New Roman" w:cs="Times New Roman"/>
          <w:kern w:val="0"/>
          <w:sz w:val="28"/>
          <w:szCs w:val="28"/>
          <w14:ligatures w14:val="none"/>
        </w:rPr>
        <w:t>(6), 1472-1476.</w:t>
      </w:r>
    </w:p>
    <w:p w14:paraId="590B4EC9" w14:textId="77777777" w:rsidR="009E3FC7" w:rsidRPr="009E3FC7" w:rsidRDefault="009E3FC7" w:rsidP="009E3FC7">
      <w:pPr>
        <w:spacing w:after="0" w:line="360" w:lineRule="auto"/>
        <w:jc w:val="both"/>
        <w:rPr>
          <w:rFonts w:ascii="Times New Roman" w:eastAsia="Times New Roman" w:hAnsi="Times New Roman" w:cs="Times New Roman"/>
          <w:kern w:val="0"/>
          <w:sz w:val="28"/>
          <w:szCs w:val="28"/>
          <w14:ligatures w14:val="none"/>
        </w:rPr>
      </w:pPr>
      <w:r w:rsidRPr="009E3FC7">
        <w:rPr>
          <w:rFonts w:ascii="Times New Roman" w:eastAsia="Times New Roman" w:hAnsi="Times New Roman" w:cs="Times New Roman"/>
          <w:b/>
          <w:bCs/>
          <w:kern w:val="0"/>
          <w:sz w:val="28"/>
          <w:szCs w:val="28"/>
          <w14:ligatures w14:val="none"/>
        </w:rPr>
        <w:t>Co, E. G., &amp; Marangoni, A. G. (2012)</w:t>
      </w:r>
      <w:r w:rsidRPr="009E3FC7">
        <w:rPr>
          <w:rFonts w:ascii="Times New Roman" w:eastAsia="Times New Roman" w:hAnsi="Times New Roman" w:cs="Times New Roman"/>
          <w:kern w:val="0"/>
          <w:sz w:val="28"/>
          <w:szCs w:val="28"/>
          <w14:ligatures w14:val="none"/>
        </w:rPr>
        <w:t xml:space="preserve">. Effects of waxes in </w:t>
      </w:r>
      <w:proofErr w:type="spellStart"/>
      <w:r w:rsidRPr="009E3FC7">
        <w:rPr>
          <w:rFonts w:ascii="Times New Roman" w:eastAsia="Times New Roman" w:hAnsi="Times New Roman" w:cs="Times New Roman"/>
          <w:kern w:val="0"/>
          <w:sz w:val="28"/>
          <w:szCs w:val="28"/>
          <w14:ligatures w14:val="none"/>
        </w:rPr>
        <w:t>oleogels</w:t>
      </w:r>
      <w:proofErr w:type="spellEnd"/>
      <w:r w:rsidRPr="009E3FC7">
        <w:rPr>
          <w:rFonts w:ascii="Times New Roman" w:eastAsia="Times New Roman" w:hAnsi="Times New Roman" w:cs="Times New Roman"/>
          <w:kern w:val="0"/>
          <w:sz w:val="28"/>
          <w:szCs w:val="28"/>
          <w14:ligatures w14:val="none"/>
        </w:rPr>
        <w:t xml:space="preserve"> on the oxidative stability of oils. </w:t>
      </w:r>
      <w:r w:rsidRPr="009E3FC7">
        <w:rPr>
          <w:rFonts w:ascii="Times New Roman" w:eastAsia="Times New Roman" w:hAnsi="Times New Roman" w:cs="Times New Roman"/>
          <w:i/>
          <w:iCs/>
          <w:kern w:val="0"/>
          <w:sz w:val="28"/>
          <w:szCs w:val="28"/>
          <w14:ligatures w14:val="none"/>
        </w:rPr>
        <w:t>Food Research International, 49</w:t>
      </w:r>
      <w:r w:rsidRPr="009E3FC7">
        <w:rPr>
          <w:rFonts w:ascii="Times New Roman" w:eastAsia="Times New Roman" w:hAnsi="Times New Roman" w:cs="Times New Roman"/>
          <w:kern w:val="0"/>
          <w:sz w:val="28"/>
          <w:szCs w:val="28"/>
          <w14:ligatures w14:val="none"/>
        </w:rPr>
        <w:t>(1), 52-59.</w:t>
      </w:r>
    </w:p>
    <w:p w14:paraId="21DA5082" w14:textId="77777777" w:rsidR="009E3FC7" w:rsidRPr="009E3FC7" w:rsidRDefault="009E3FC7" w:rsidP="009E3FC7">
      <w:pPr>
        <w:spacing w:after="0" w:line="360" w:lineRule="auto"/>
        <w:jc w:val="both"/>
        <w:rPr>
          <w:rFonts w:ascii="Times New Roman" w:eastAsia="Times New Roman" w:hAnsi="Times New Roman" w:cs="Times New Roman"/>
          <w:kern w:val="0"/>
          <w:sz w:val="28"/>
          <w:szCs w:val="28"/>
          <w14:ligatures w14:val="none"/>
        </w:rPr>
      </w:pPr>
      <w:proofErr w:type="spellStart"/>
      <w:r w:rsidRPr="009E3FC7">
        <w:rPr>
          <w:rFonts w:ascii="Times New Roman" w:eastAsia="Times New Roman" w:hAnsi="Times New Roman" w:cs="Times New Roman"/>
          <w:b/>
          <w:bCs/>
          <w:kern w:val="0"/>
          <w:sz w:val="28"/>
          <w:szCs w:val="28"/>
          <w14:ligatures w14:val="none"/>
        </w:rPr>
        <w:t>Dimakopoulou-Papazoglou</w:t>
      </w:r>
      <w:proofErr w:type="spellEnd"/>
      <w:r w:rsidRPr="009E3FC7">
        <w:rPr>
          <w:rFonts w:ascii="Times New Roman" w:eastAsia="Times New Roman" w:hAnsi="Times New Roman" w:cs="Times New Roman"/>
          <w:b/>
          <w:bCs/>
          <w:kern w:val="0"/>
          <w:sz w:val="28"/>
          <w:szCs w:val="28"/>
          <w14:ligatures w14:val="none"/>
        </w:rPr>
        <w:t xml:space="preserve">, M., </w:t>
      </w:r>
      <w:proofErr w:type="spellStart"/>
      <w:r w:rsidRPr="009E3FC7">
        <w:rPr>
          <w:rFonts w:ascii="Times New Roman" w:eastAsia="Times New Roman" w:hAnsi="Times New Roman" w:cs="Times New Roman"/>
          <w:b/>
          <w:bCs/>
          <w:kern w:val="0"/>
          <w:sz w:val="28"/>
          <w:szCs w:val="28"/>
          <w14:ligatures w14:val="none"/>
        </w:rPr>
        <w:t>Mavri</w:t>
      </w:r>
      <w:proofErr w:type="spellEnd"/>
      <w:r w:rsidRPr="009E3FC7">
        <w:rPr>
          <w:rFonts w:ascii="Times New Roman" w:eastAsia="Times New Roman" w:hAnsi="Times New Roman" w:cs="Times New Roman"/>
          <w:b/>
          <w:bCs/>
          <w:kern w:val="0"/>
          <w:sz w:val="28"/>
          <w:szCs w:val="28"/>
          <w14:ligatures w14:val="none"/>
        </w:rPr>
        <w:t>, A., &amp; Paraskevas, M. (2023)</w:t>
      </w:r>
      <w:r w:rsidRPr="009E3FC7">
        <w:rPr>
          <w:rFonts w:ascii="Times New Roman" w:eastAsia="Times New Roman" w:hAnsi="Times New Roman" w:cs="Times New Roman"/>
          <w:kern w:val="0"/>
          <w:sz w:val="28"/>
          <w:szCs w:val="28"/>
          <w14:ligatures w14:val="none"/>
        </w:rPr>
        <w:t xml:space="preserve">. </w:t>
      </w:r>
      <w:proofErr w:type="spellStart"/>
      <w:r w:rsidRPr="009E3FC7">
        <w:rPr>
          <w:rFonts w:ascii="Times New Roman" w:eastAsia="Times New Roman" w:hAnsi="Times New Roman" w:cs="Times New Roman"/>
          <w:kern w:val="0"/>
          <w:sz w:val="28"/>
          <w:szCs w:val="28"/>
          <w14:ligatures w14:val="none"/>
        </w:rPr>
        <w:t>Oleogels</w:t>
      </w:r>
      <w:proofErr w:type="spellEnd"/>
      <w:r w:rsidRPr="009E3FC7">
        <w:rPr>
          <w:rFonts w:ascii="Times New Roman" w:eastAsia="Times New Roman" w:hAnsi="Times New Roman" w:cs="Times New Roman"/>
          <w:kern w:val="0"/>
          <w:sz w:val="28"/>
          <w:szCs w:val="28"/>
          <w14:ligatures w14:val="none"/>
        </w:rPr>
        <w:t xml:space="preserve"> for food products: Health implications and applications. </w:t>
      </w:r>
      <w:r w:rsidRPr="009E3FC7">
        <w:rPr>
          <w:rFonts w:ascii="Times New Roman" w:eastAsia="Times New Roman" w:hAnsi="Times New Roman" w:cs="Times New Roman"/>
          <w:i/>
          <w:iCs/>
          <w:kern w:val="0"/>
          <w:sz w:val="28"/>
          <w:szCs w:val="28"/>
          <w14:ligatures w14:val="none"/>
        </w:rPr>
        <w:t>Food Technology, 72</w:t>
      </w:r>
      <w:r w:rsidRPr="009E3FC7">
        <w:rPr>
          <w:rFonts w:ascii="Times New Roman" w:eastAsia="Times New Roman" w:hAnsi="Times New Roman" w:cs="Times New Roman"/>
          <w:kern w:val="0"/>
          <w:sz w:val="28"/>
          <w:szCs w:val="28"/>
          <w14:ligatures w14:val="none"/>
        </w:rPr>
        <w:t>(4), 58-64.</w:t>
      </w:r>
    </w:p>
    <w:p w14:paraId="4F4F5CBF" w14:textId="77777777" w:rsidR="009E3FC7" w:rsidRPr="009E3FC7" w:rsidRDefault="009E3FC7" w:rsidP="009E3FC7">
      <w:pPr>
        <w:spacing w:after="0" w:line="360" w:lineRule="auto"/>
        <w:jc w:val="both"/>
        <w:rPr>
          <w:rFonts w:ascii="Times New Roman" w:eastAsia="Times New Roman" w:hAnsi="Times New Roman" w:cs="Times New Roman"/>
          <w:kern w:val="0"/>
          <w:sz w:val="28"/>
          <w:szCs w:val="28"/>
          <w14:ligatures w14:val="none"/>
        </w:rPr>
      </w:pPr>
      <w:r w:rsidRPr="009E3FC7">
        <w:rPr>
          <w:rFonts w:ascii="Times New Roman" w:eastAsia="Times New Roman" w:hAnsi="Times New Roman" w:cs="Times New Roman"/>
          <w:b/>
          <w:bCs/>
          <w:kern w:val="0"/>
          <w:sz w:val="28"/>
          <w:szCs w:val="28"/>
          <w14:ligatures w14:val="none"/>
        </w:rPr>
        <w:t xml:space="preserve">Eng, H. Y., </w:t>
      </w:r>
      <w:proofErr w:type="spellStart"/>
      <w:r w:rsidRPr="009E3FC7">
        <w:rPr>
          <w:rFonts w:ascii="Times New Roman" w:eastAsia="Times New Roman" w:hAnsi="Times New Roman" w:cs="Times New Roman"/>
          <w:b/>
          <w:bCs/>
          <w:kern w:val="0"/>
          <w:sz w:val="28"/>
          <w:szCs w:val="28"/>
          <w14:ligatures w14:val="none"/>
        </w:rPr>
        <w:t>Rozalli</w:t>
      </w:r>
      <w:proofErr w:type="spellEnd"/>
      <w:r w:rsidRPr="009E3FC7">
        <w:rPr>
          <w:rFonts w:ascii="Times New Roman" w:eastAsia="Times New Roman" w:hAnsi="Times New Roman" w:cs="Times New Roman"/>
          <w:b/>
          <w:bCs/>
          <w:kern w:val="0"/>
          <w:sz w:val="28"/>
          <w:szCs w:val="28"/>
          <w14:ligatures w14:val="none"/>
        </w:rPr>
        <w:t>, N. H. M., &amp; Ilias, N. N. (2021)</w:t>
      </w:r>
      <w:r w:rsidRPr="009E3FC7">
        <w:rPr>
          <w:rFonts w:ascii="Times New Roman" w:eastAsia="Times New Roman" w:hAnsi="Times New Roman" w:cs="Times New Roman"/>
          <w:kern w:val="0"/>
          <w:sz w:val="28"/>
          <w:szCs w:val="28"/>
          <w14:ligatures w14:val="none"/>
        </w:rPr>
        <w:t xml:space="preserve">. Physicochemical, textural, and thermal properties of rice bran oil spread as an alternate shortening for bakery products. </w:t>
      </w:r>
      <w:r w:rsidRPr="009E3FC7">
        <w:rPr>
          <w:rFonts w:ascii="Times New Roman" w:eastAsia="Times New Roman" w:hAnsi="Times New Roman" w:cs="Times New Roman"/>
          <w:i/>
          <w:iCs/>
          <w:kern w:val="0"/>
          <w:sz w:val="28"/>
          <w:szCs w:val="28"/>
          <w14:ligatures w14:val="none"/>
        </w:rPr>
        <w:t>Advances in Agricultural and Food Research Journal, 2</w:t>
      </w:r>
      <w:r w:rsidRPr="009E3FC7">
        <w:rPr>
          <w:rFonts w:ascii="Times New Roman" w:eastAsia="Times New Roman" w:hAnsi="Times New Roman" w:cs="Times New Roman"/>
          <w:kern w:val="0"/>
          <w:sz w:val="28"/>
          <w:szCs w:val="28"/>
          <w14:ligatures w14:val="none"/>
        </w:rPr>
        <w:t>(1).</w:t>
      </w:r>
    </w:p>
    <w:p w14:paraId="32A5FD34" w14:textId="77777777" w:rsidR="009E3FC7" w:rsidRPr="009E3FC7" w:rsidRDefault="009E3FC7" w:rsidP="009E3FC7">
      <w:pPr>
        <w:spacing w:after="0" w:line="360" w:lineRule="auto"/>
        <w:jc w:val="both"/>
        <w:rPr>
          <w:rFonts w:ascii="Times New Roman" w:eastAsia="Times New Roman" w:hAnsi="Times New Roman" w:cs="Times New Roman"/>
          <w:kern w:val="0"/>
          <w:sz w:val="28"/>
          <w:szCs w:val="28"/>
          <w14:ligatures w14:val="none"/>
        </w:rPr>
      </w:pPr>
      <w:r w:rsidRPr="009E3FC7">
        <w:rPr>
          <w:rFonts w:ascii="Times New Roman" w:eastAsia="Times New Roman" w:hAnsi="Times New Roman" w:cs="Times New Roman"/>
          <w:b/>
          <w:bCs/>
          <w:kern w:val="0"/>
          <w:sz w:val="28"/>
          <w:szCs w:val="28"/>
          <w14:ligatures w14:val="none"/>
        </w:rPr>
        <w:t>Gao, Z., &amp; Wu, X. (2019)</w:t>
      </w:r>
      <w:r w:rsidRPr="009E3FC7">
        <w:rPr>
          <w:rFonts w:ascii="Times New Roman" w:eastAsia="Times New Roman" w:hAnsi="Times New Roman" w:cs="Times New Roman"/>
          <w:kern w:val="0"/>
          <w:sz w:val="28"/>
          <w:szCs w:val="28"/>
          <w14:ligatures w14:val="none"/>
        </w:rPr>
        <w:t xml:space="preserve">. </w:t>
      </w:r>
      <w:proofErr w:type="spellStart"/>
      <w:r w:rsidRPr="009E3FC7">
        <w:rPr>
          <w:rFonts w:ascii="Times New Roman" w:eastAsia="Times New Roman" w:hAnsi="Times New Roman" w:cs="Times New Roman"/>
          <w:kern w:val="0"/>
          <w:sz w:val="28"/>
          <w:szCs w:val="28"/>
          <w14:ligatures w14:val="none"/>
        </w:rPr>
        <w:t>Oleogels</w:t>
      </w:r>
      <w:proofErr w:type="spellEnd"/>
      <w:r w:rsidRPr="009E3FC7">
        <w:rPr>
          <w:rFonts w:ascii="Times New Roman" w:eastAsia="Times New Roman" w:hAnsi="Times New Roman" w:cs="Times New Roman"/>
          <w:kern w:val="0"/>
          <w:sz w:val="28"/>
          <w:szCs w:val="28"/>
          <w14:ligatures w14:val="none"/>
        </w:rPr>
        <w:t xml:space="preserve">: A new approach to enhancing the oxidative stability of oils. </w:t>
      </w:r>
      <w:r w:rsidRPr="009E3FC7">
        <w:rPr>
          <w:rFonts w:ascii="Times New Roman" w:eastAsia="Times New Roman" w:hAnsi="Times New Roman" w:cs="Times New Roman"/>
          <w:i/>
          <w:iCs/>
          <w:kern w:val="0"/>
          <w:sz w:val="28"/>
          <w:szCs w:val="28"/>
          <w14:ligatures w14:val="none"/>
        </w:rPr>
        <w:t>Food Research International, 111</w:t>
      </w:r>
      <w:r w:rsidRPr="009E3FC7">
        <w:rPr>
          <w:rFonts w:ascii="Times New Roman" w:eastAsia="Times New Roman" w:hAnsi="Times New Roman" w:cs="Times New Roman"/>
          <w:kern w:val="0"/>
          <w:sz w:val="28"/>
          <w:szCs w:val="28"/>
          <w14:ligatures w14:val="none"/>
        </w:rPr>
        <w:t>, 255-265.</w:t>
      </w:r>
    </w:p>
    <w:p w14:paraId="24EF8A5C" w14:textId="77777777" w:rsidR="009E3FC7" w:rsidRPr="009E3FC7" w:rsidRDefault="009E3FC7" w:rsidP="009E3FC7">
      <w:pPr>
        <w:spacing w:after="0" w:line="360" w:lineRule="auto"/>
        <w:jc w:val="both"/>
        <w:rPr>
          <w:rFonts w:ascii="Times New Roman" w:eastAsia="Times New Roman" w:hAnsi="Times New Roman" w:cs="Times New Roman"/>
          <w:kern w:val="0"/>
          <w:sz w:val="28"/>
          <w:szCs w:val="28"/>
          <w14:ligatures w14:val="none"/>
        </w:rPr>
      </w:pPr>
      <w:r w:rsidRPr="009E3FC7">
        <w:rPr>
          <w:rFonts w:ascii="Times New Roman" w:eastAsia="Times New Roman" w:hAnsi="Times New Roman" w:cs="Times New Roman"/>
          <w:b/>
          <w:bCs/>
          <w:kern w:val="0"/>
          <w:sz w:val="28"/>
          <w:szCs w:val="28"/>
          <w14:ligatures w14:val="none"/>
        </w:rPr>
        <w:t>Grajek, W., &amp; Olejnik, A. (2010)</w:t>
      </w:r>
      <w:r w:rsidRPr="009E3FC7">
        <w:rPr>
          <w:rFonts w:ascii="Times New Roman" w:eastAsia="Times New Roman" w:hAnsi="Times New Roman" w:cs="Times New Roman"/>
          <w:kern w:val="0"/>
          <w:sz w:val="28"/>
          <w:szCs w:val="28"/>
          <w14:ligatures w14:val="none"/>
        </w:rPr>
        <w:t xml:space="preserve">. Tocopherol stability in food oils. </w:t>
      </w:r>
      <w:r w:rsidRPr="009E3FC7">
        <w:rPr>
          <w:rFonts w:ascii="Times New Roman" w:eastAsia="Times New Roman" w:hAnsi="Times New Roman" w:cs="Times New Roman"/>
          <w:i/>
          <w:iCs/>
          <w:kern w:val="0"/>
          <w:sz w:val="28"/>
          <w:szCs w:val="28"/>
          <w14:ligatures w14:val="none"/>
        </w:rPr>
        <w:t>Journal of Food Science and Technology, 47</w:t>
      </w:r>
      <w:r w:rsidRPr="009E3FC7">
        <w:rPr>
          <w:rFonts w:ascii="Times New Roman" w:eastAsia="Times New Roman" w:hAnsi="Times New Roman" w:cs="Times New Roman"/>
          <w:kern w:val="0"/>
          <w:sz w:val="28"/>
          <w:szCs w:val="28"/>
          <w14:ligatures w14:val="none"/>
        </w:rPr>
        <w:t>(1), 99-107.</w:t>
      </w:r>
    </w:p>
    <w:p w14:paraId="149BB66E" w14:textId="77777777" w:rsidR="009E3FC7" w:rsidRPr="009E3FC7" w:rsidRDefault="009E3FC7" w:rsidP="009E3FC7">
      <w:pPr>
        <w:spacing w:after="0" w:line="360" w:lineRule="auto"/>
        <w:jc w:val="both"/>
        <w:rPr>
          <w:rFonts w:ascii="Times New Roman" w:eastAsia="Times New Roman" w:hAnsi="Times New Roman" w:cs="Times New Roman"/>
          <w:kern w:val="0"/>
          <w:sz w:val="28"/>
          <w:szCs w:val="28"/>
          <w14:ligatures w14:val="none"/>
        </w:rPr>
      </w:pPr>
      <w:r w:rsidRPr="009E3FC7">
        <w:rPr>
          <w:rFonts w:ascii="Times New Roman" w:eastAsia="Times New Roman" w:hAnsi="Times New Roman" w:cs="Times New Roman"/>
          <w:b/>
          <w:bCs/>
          <w:kern w:val="0"/>
          <w:sz w:val="28"/>
          <w:szCs w:val="28"/>
          <w14:ligatures w14:val="none"/>
        </w:rPr>
        <w:t>Günal-Köroğlu, S., Özdemir, M., &amp; Sayar, M. (2024)</w:t>
      </w:r>
      <w:r w:rsidRPr="009E3FC7">
        <w:rPr>
          <w:rFonts w:ascii="Times New Roman" w:eastAsia="Times New Roman" w:hAnsi="Times New Roman" w:cs="Times New Roman"/>
          <w:kern w:val="0"/>
          <w:sz w:val="28"/>
          <w:szCs w:val="28"/>
          <w14:ligatures w14:val="none"/>
        </w:rPr>
        <w:t xml:space="preserve">. Influence of beeswax on the stability of </w:t>
      </w:r>
      <w:proofErr w:type="spellStart"/>
      <w:r w:rsidRPr="009E3FC7">
        <w:rPr>
          <w:rFonts w:ascii="Times New Roman" w:eastAsia="Times New Roman" w:hAnsi="Times New Roman" w:cs="Times New Roman"/>
          <w:kern w:val="0"/>
          <w:sz w:val="28"/>
          <w:szCs w:val="28"/>
          <w14:ligatures w14:val="none"/>
        </w:rPr>
        <w:t>oleogels</w:t>
      </w:r>
      <w:proofErr w:type="spellEnd"/>
      <w:r w:rsidRPr="009E3FC7">
        <w:rPr>
          <w:rFonts w:ascii="Times New Roman" w:eastAsia="Times New Roman" w:hAnsi="Times New Roman" w:cs="Times New Roman"/>
          <w:kern w:val="0"/>
          <w:sz w:val="28"/>
          <w:szCs w:val="28"/>
          <w14:ligatures w14:val="none"/>
        </w:rPr>
        <w:t xml:space="preserve">: Applications in food systems. </w:t>
      </w:r>
      <w:r w:rsidRPr="009E3FC7">
        <w:rPr>
          <w:rFonts w:ascii="Times New Roman" w:eastAsia="Times New Roman" w:hAnsi="Times New Roman" w:cs="Times New Roman"/>
          <w:i/>
          <w:iCs/>
          <w:kern w:val="0"/>
          <w:sz w:val="28"/>
          <w:szCs w:val="28"/>
          <w14:ligatures w14:val="none"/>
        </w:rPr>
        <w:t>Journal of Food Science, 90</w:t>
      </w:r>
      <w:r w:rsidRPr="009E3FC7">
        <w:rPr>
          <w:rFonts w:ascii="Times New Roman" w:eastAsia="Times New Roman" w:hAnsi="Times New Roman" w:cs="Times New Roman"/>
          <w:kern w:val="0"/>
          <w:sz w:val="28"/>
          <w:szCs w:val="28"/>
          <w14:ligatures w14:val="none"/>
        </w:rPr>
        <w:t>(2), 112-118.</w:t>
      </w:r>
    </w:p>
    <w:p w14:paraId="34B2469F" w14:textId="77777777" w:rsidR="009E3FC7" w:rsidRPr="009E3FC7" w:rsidRDefault="009E3FC7" w:rsidP="009E3FC7">
      <w:pPr>
        <w:spacing w:after="0" w:line="360" w:lineRule="auto"/>
        <w:jc w:val="both"/>
        <w:rPr>
          <w:rFonts w:ascii="Times New Roman" w:eastAsia="Times New Roman" w:hAnsi="Times New Roman" w:cs="Times New Roman"/>
          <w:kern w:val="0"/>
          <w:sz w:val="28"/>
          <w:szCs w:val="28"/>
          <w14:ligatures w14:val="none"/>
        </w:rPr>
      </w:pPr>
      <w:r w:rsidRPr="009E3FC7">
        <w:rPr>
          <w:rFonts w:ascii="Times New Roman" w:eastAsia="Times New Roman" w:hAnsi="Times New Roman" w:cs="Times New Roman"/>
          <w:b/>
          <w:bCs/>
          <w:kern w:val="0"/>
          <w:sz w:val="28"/>
          <w:szCs w:val="28"/>
          <w14:ligatures w14:val="none"/>
        </w:rPr>
        <w:t>Hwang, H. S. (2020)</w:t>
      </w:r>
      <w:r w:rsidRPr="009E3FC7">
        <w:rPr>
          <w:rFonts w:ascii="Times New Roman" w:eastAsia="Times New Roman" w:hAnsi="Times New Roman" w:cs="Times New Roman"/>
          <w:kern w:val="0"/>
          <w:sz w:val="28"/>
          <w:szCs w:val="28"/>
          <w14:ligatures w14:val="none"/>
        </w:rPr>
        <w:t>. Properties of cookies made with natural wax–vege</w:t>
      </w:r>
      <w:r w:rsidRPr="004439FA">
        <w:rPr>
          <w:rFonts w:ascii="Times New Roman" w:eastAsia="Times New Roman" w:hAnsi="Times New Roman" w:cs="Times New Roman"/>
          <w:kern w:val="0"/>
          <w:sz w:val="28"/>
          <w:szCs w:val="28"/>
          <w14:ligatures w14:val="none"/>
        </w:rPr>
        <w:t>table</w:t>
      </w:r>
      <w:r w:rsidRPr="009E3FC7">
        <w:rPr>
          <w:rFonts w:ascii="Times New Roman" w:eastAsia="Times New Roman" w:hAnsi="Times New Roman" w:cs="Times New Roman"/>
          <w:kern w:val="0"/>
          <w:sz w:val="28"/>
          <w:szCs w:val="28"/>
          <w14:ligatures w14:val="none"/>
        </w:rPr>
        <w:t xml:space="preserve"> oil </w:t>
      </w:r>
      <w:proofErr w:type="spellStart"/>
      <w:r w:rsidRPr="009E3FC7">
        <w:rPr>
          <w:rFonts w:ascii="Times New Roman" w:eastAsia="Times New Roman" w:hAnsi="Times New Roman" w:cs="Times New Roman"/>
          <w:kern w:val="0"/>
          <w:sz w:val="28"/>
          <w:szCs w:val="28"/>
          <w14:ligatures w14:val="none"/>
        </w:rPr>
        <w:t>organogels</w:t>
      </w:r>
      <w:proofErr w:type="spellEnd"/>
      <w:r w:rsidRPr="009E3FC7">
        <w:rPr>
          <w:rFonts w:ascii="Times New Roman" w:eastAsia="Times New Roman" w:hAnsi="Times New Roman" w:cs="Times New Roman"/>
          <w:kern w:val="0"/>
          <w:sz w:val="28"/>
          <w:szCs w:val="28"/>
          <w14:ligatures w14:val="none"/>
        </w:rPr>
        <w:t xml:space="preserve">. </w:t>
      </w:r>
      <w:r w:rsidRPr="009E3FC7">
        <w:rPr>
          <w:rFonts w:ascii="Times New Roman" w:eastAsia="Times New Roman" w:hAnsi="Times New Roman" w:cs="Times New Roman"/>
          <w:i/>
          <w:iCs/>
          <w:kern w:val="0"/>
          <w:sz w:val="28"/>
          <w:szCs w:val="28"/>
          <w14:ligatures w14:val="none"/>
        </w:rPr>
        <w:t>Journal of Food Science, 81</w:t>
      </w:r>
      <w:r w:rsidRPr="009E3FC7">
        <w:rPr>
          <w:rFonts w:ascii="Times New Roman" w:eastAsia="Times New Roman" w:hAnsi="Times New Roman" w:cs="Times New Roman"/>
          <w:kern w:val="0"/>
          <w:sz w:val="28"/>
          <w:szCs w:val="28"/>
          <w14:ligatures w14:val="none"/>
        </w:rPr>
        <w:t>(5), C1045-C1054.</w:t>
      </w:r>
    </w:p>
    <w:p w14:paraId="364BFF21" w14:textId="77777777" w:rsidR="009E3FC7" w:rsidRPr="009E3FC7" w:rsidRDefault="009E3FC7" w:rsidP="009E3FC7">
      <w:pPr>
        <w:spacing w:after="0" w:line="360" w:lineRule="auto"/>
        <w:jc w:val="both"/>
        <w:rPr>
          <w:rFonts w:ascii="Times New Roman" w:eastAsia="Times New Roman" w:hAnsi="Times New Roman" w:cs="Times New Roman"/>
          <w:kern w:val="0"/>
          <w:sz w:val="28"/>
          <w:szCs w:val="28"/>
          <w14:ligatures w14:val="none"/>
        </w:rPr>
      </w:pPr>
      <w:r w:rsidRPr="009E3FC7">
        <w:rPr>
          <w:rFonts w:ascii="Times New Roman" w:eastAsia="Times New Roman" w:hAnsi="Times New Roman" w:cs="Times New Roman"/>
          <w:b/>
          <w:bCs/>
          <w:kern w:val="0"/>
          <w:sz w:val="28"/>
          <w:szCs w:val="28"/>
          <w14:ligatures w14:val="none"/>
        </w:rPr>
        <w:t>Hwang, H. S. (2020)</w:t>
      </w:r>
      <w:r w:rsidRPr="009E3FC7">
        <w:rPr>
          <w:rFonts w:ascii="Times New Roman" w:eastAsia="Times New Roman" w:hAnsi="Times New Roman" w:cs="Times New Roman"/>
          <w:kern w:val="0"/>
          <w:sz w:val="28"/>
          <w:szCs w:val="28"/>
          <w14:ligatures w14:val="none"/>
        </w:rPr>
        <w:t xml:space="preserve">. Development of rice bran oil </w:t>
      </w:r>
      <w:proofErr w:type="spellStart"/>
      <w:r w:rsidRPr="009E3FC7">
        <w:rPr>
          <w:rFonts w:ascii="Times New Roman" w:eastAsia="Times New Roman" w:hAnsi="Times New Roman" w:cs="Times New Roman"/>
          <w:kern w:val="0"/>
          <w:sz w:val="28"/>
          <w:szCs w:val="28"/>
          <w14:ligatures w14:val="none"/>
        </w:rPr>
        <w:t>oleogels</w:t>
      </w:r>
      <w:proofErr w:type="spellEnd"/>
      <w:r w:rsidRPr="009E3FC7">
        <w:rPr>
          <w:rFonts w:ascii="Times New Roman" w:eastAsia="Times New Roman" w:hAnsi="Times New Roman" w:cs="Times New Roman"/>
          <w:kern w:val="0"/>
          <w:sz w:val="28"/>
          <w:szCs w:val="28"/>
          <w14:ligatures w14:val="none"/>
        </w:rPr>
        <w:t xml:space="preserve"> for food applications. </w:t>
      </w:r>
      <w:r w:rsidRPr="009E3FC7">
        <w:rPr>
          <w:rFonts w:ascii="Times New Roman" w:eastAsia="Times New Roman" w:hAnsi="Times New Roman" w:cs="Times New Roman"/>
          <w:i/>
          <w:iCs/>
          <w:kern w:val="0"/>
          <w:sz w:val="28"/>
          <w:szCs w:val="28"/>
          <w14:ligatures w14:val="none"/>
        </w:rPr>
        <w:t>Food Research International, 120</w:t>
      </w:r>
      <w:r w:rsidRPr="009E3FC7">
        <w:rPr>
          <w:rFonts w:ascii="Times New Roman" w:eastAsia="Times New Roman" w:hAnsi="Times New Roman" w:cs="Times New Roman"/>
          <w:kern w:val="0"/>
          <w:sz w:val="28"/>
          <w:szCs w:val="28"/>
          <w14:ligatures w14:val="none"/>
        </w:rPr>
        <w:t>, 145-153.</w:t>
      </w:r>
    </w:p>
    <w:p w14:paraId="1C8765C3" w14:textId="77777777" w:rsidR="009E3FC7" w:rsidRPr="009E3FC7" w:rsidRDefault="009E3FC7" w:rsidP="009E3FC7">
      <w:pPr>
        <w:spacing w:after="0" w:line="360" w:lineRule="auto"/>
        <w:jc w:val="both"/>
        <w:rPr>
          <w:rFonts w:ascii="Times New Roman" w:eastAsia="Times New Roman" w:hAnsi="Times New Roman" w:cs="Times New Roman"/>
          <w:kern w:val="0"/>
          <w:sz w:val="28"/>
          <w:szCs w:val="28"/>
          <w14:ligatures w14:val="none"/>
        </w:rPr>
      </w:pPr>
      <w:r w:rsidRPr="009E3FC7">
        <w:rPr>
          <w:rFonts w:ascii="Times New Roman" w:eastAsia="Times New Roman" w:hAnsi="Times New Roman" w:cs="Times New Roman"/>
          <w:b/>
          <w:bCs/>
          <w:kern w:val="0"/>
          <w:sz w:val="28"/>
          <w:szCs w:val="28"/>
          <w14:ligatures w14:val="none"/>
        </w:rPr>
        <w:t>Indu, R., Sivan, M., &amp; Hari, N. (2024)</w:t>
      </w:r>
      <w:r w:rsidRPr="009E3FC7">
        <w:rPr>
          <w:rFonts w:ascii="Times New Roman" w:eastAsia="Times New Roman" w:hAnsi="Times New Roman" w:cs="Times New Roman"/>
          <w:kern w:val="0"/>
          <w:sz w:val="28"/>
          <w:szCs w:val="28"/>
          <w14:ligatures w14:val="none"/>
        </w:rPr>
        <w:t xml:space="preserve">. </w:t>
      </w:r>
      <w:proofErr w:type="spellStart"/>
      <w:r w:rsidRPr="009E3FC7">
        <w:rPr>
          <w:rFonts w:ascii="Times New Roman" w:eastAsia="Times New Roman" w:hAnsi="Times New Roman" w:cs="Times New Roman"/>
          <w:kern w:val="0"/>
          <w:sz w:val="28"/>
          <w:szCs w:val="28"/>
          <w14:ligatures w14:val="none"/>
        </w:rPr>
        <w:t>Oleogel</w:t>
      </w:r>
      <w:proofErr w:type="spellEnd"/>
      <w:r w:rsidRPr="009E3FC7">
        <w:rPr>
          <w:rFonts w:ascii="Times New Roman" w:eastAsia="Times New Roman" w:hAnsi="Times New Roman" w:cs="Times New Roman"/>
          <w:kern w:val="0"/>
          <w:sz w:val="28"/>
          <w:szCs w:val="28"/>
          <w14:ligatures w14:val="none"/>
        </w:rPr>
        <w:t xml:space="preserve"> formation using beeswax as a </w:t>
      </w:r>
      <w:proofErr w:type="spellStart"/>
      <w:r w:rsidRPr="009E3FC7">
        <w:rPr>
          <w:rFonts w:ascii="Times New Roman" w:eastAsia="Times New Roman" w:hAnsi="Times New Roman" w:cs="Times New Roman"/>
          <w:kern w:val="0"/>
          <w:sz w:val="28"/>
          <w:szCs w:val="28"/>
          <w14:ligatures w14:val="none"/>
        </w:rPr>
        <w:t>structurant</w:t>
      </w:r>
      <w:proofErr w:type="spellEnd"/>
      <w:r w:rsidRPr="009E3FC7">
        <w:rPr>
          <w:rFonts w:ascii="Times New Roman" w:eastAsia="Times New Roman" w:hAnsi="Times New Roman" w:cs="Times New Roman"/>
          <w:kern w:val="0"/>
          <w:sz w:val="28"/>
          <w:szCs w:val="28"/>
          <w14:ligatures w14:val="none"/>
        </w:rPr>
        <w:t xml:space="preserve">: An evaluation of physical and sensory properties. </w:t>
      </w:r>
      <w:r w:rsidRPr="009E3FC7">
        <w:rPr>
          <w:rFonts w:ascii="Times New Roman" w:eastAsia="Times New Roman" w:hAnsi="Times New Roman" w:cs="Times New Roman"/>
          <w:i/>
          <w:iCs/>
          <w:kern w:val="0"/>
          <w:sz w:val="28"/>
          <w:szCs w:val="28"/>
          <w14:ligatures w14:val="none"/>
        </w:rPr>
        <w:t>Food Science &amp; Technology, 50</w:t>
      </w:r>
      <w:r w:rsidRPr="009E3FC7">
        <w:rPr>
          <w:rFonts w:ascii="Times New Roman" w:eastAsia="Times New Roman" w:hAnsi="Times New Roman" w:cs="Times New Roman"/>
          <w:kern w:val="0"/>
          <w:sz w:val="28"/>
          <w:szCs w:val="28"/>
          <w14:ligatures w14:val="none"/>
        </w:rPr>
        <w:t>(1), 70-78.</w:t>
      </w:r>
    </w:p>
    <w:p w14:paraId="1157BC57" w14:textId="77777777" w:rsidR="009E3FC7" w:rsidRPr="009E3FC7" w:rsidRDefault="009E3FC7" w:rsidP="009E3FC7">
      <w:pPr>
        <w:spacing w:after="0" w:line="360" w:lineRule="auto"/>
        <w:jc w:val="both"/>
        <w:rPr>
          <w:rFonts w:ascii="Times New Roman" w:eastAsia="Times New Roman" w:hAnsi="Times New Roman" w:cs="Times New Roman"/>
          <w:kern w:val="0"/>
          <w:sz w:val="28"/>
          <w:szCs w:val="28"/>
          <w14:ligatures w14:val="none"/>
        </w:rPr>
      </w:pPr>
      <w:r w:rsidRPr="009E3FC7">
        <w:rPr>
          <w:rFonts w:ascii="Times New Roman" w:eastAsia="Times New Roman" w:hAnsi="Times New Roman" w:cs="Times New Roman"/>
          <w:b/>
          <w:bCs/>
          <w:kern w:val="0"/>
          <w:sz w:val="28"/>
          <w:szCs w:val="28"/>
          <w14:ligatures w14:val="none"/>
        </w:rPr>
        <w:t xml:space="preserve">Leahu, A., Ghinea, C., </w:t>
      </w:r>
      <w:proofErr w:type="spellStart"/>
      <w:r w:rsidRPr="009E3FC7">
        <w:rPr>
          <w:rFonts w:ascii="Times New Roman" w:eastAsia="Times New Roman" w:hAnsi="Times New Roman" w:cs="Times New Roman"/>
          <w:b/>
          <w:bCs/>
          <w:kern w:val="0"/>
          <w:sz w:val="28"/>
          <w:szCs w:val="28"/>
          <w14:ligatures w14:val="none"/>
        </w:rPr>
        <w:t>Ropciuc</w:t>
      </w:r>
      <w:proofErr w:type="spellEnd"/>
      <w:r w:rsidRPr="009E3FC7">
        <w:rPr>
          <w:rFonts w:ascii="Times New Roman" w:eastAsia="Times New Roman" w:hAnsi="Times New Roman" w:cs="Times New Roman"/>
          <w:b/>
          <w:bCs/>
          <w:kern w:val="0"/>
          <w:sz w:val="28"/>
          <w:szCs w:val="28"/>
          <w14:ligatures w14:val="none"/>
        </w:rPr>
        <w:t>, S., &amp; Damian, C. (2025)</w:t>
      </w:r>
      <w:r w:rsidRPr="009E3FC7">
        <w:rPr>
          <w:rFonts w:ascii="Times New Roman" w:eastAsia="Times New Roman" w:hAnsi="Times New Roman" w:cs="Times New Roman"/>
          <w:kern w:val="0"/>
          <w:sz w:val="28"/>
          <w:szCs w:val="28"/>
          <w14:ligatures w14:val="none"/>
        </w:rPr>
        <w:t xml:space="preserve">. Textural, color, and sensory analysis of cookies prepared with hemp oil-based </w:t>
      </w:r>
      <w:proofErr w:type="spellStart"/>
      <w:r w:rsidRPr="009E3FC7">
        <w:rPr>
          <w:rFonts w:ascii="Times New Roman" w:eastAsia="Times New Roman" w:hAnsi="Times New Roman" w:cs="Times New Roman"/>
          <w:kern w:val="0"/>
          <w:sz w:val="28"/>
          <w:szCs w:val="28"/>
          <w14:ligatures w14:val="none"/>
        </w:rPr>
        <w:t>oleogels</w:t>
      </w:r>
      <w:proofErr w:type="spellEnd"/>
      <w:r w:rsidRPr="009E3FC7">
        <w:rPr>
          <w:rFonts w:ascii="Times New Roman" w:eastAsia="Times New Roman" w:hAnsi="Times New Roman" w:cs="Times New Roman"/>
          <w:kern w:val="0"/>
          <w:sz w:val="28"/>
          <w:szCs w:val="28"/>
          <w14:ligatures w14:val="none"/>
        </w:rPr>
        <w:t xml:space="preserve">. </w:t>
      </w:r>
      <w:r w:rsidRPr="009E3FC7">
        <w:rPr>
          <w:rFonts w:ascii="Times New Roman" w:eastAsia="Times New Roman" w:hAnsi="Times New Roman" w:cs="Times New Roman"/>
          <w:i/>
          <w:iCs/>
          <w:kern w:val="0"/>
          <w:sz w:val="28"/>
          <w:szCs w:val="28"/>
          <w14:ligatures w14:val="none"/>
        </w:rPr>
        <w:t>Gels, 11</w:t>
      </w:r>
      <w:r w:rsidRPr="009E3FC7">
        <w:rPr>
          <w:rFonts w:ascii="Times New Roman" w:eastAsia="Times New Roman" w:hAnsi="Times New Roman" w:cs="Times New Roman"/>
          <w:kern w:val="0"/>
          <w:sz w:val="28"/>
          <w:szCs w:val="28"/>
          <w14:ligatures w14:val="none"/>
        </w:rPr>
        <w:t>(1), 46.</w:t>
      </w:r>
    </w:p>
    <w:p w14:paraId="6DE1088E" w14:textId="77777777" w:rsidR="009E3FC7" w:rsidRPr="009E3FC7" w:rsidRDefault="009E3FC7" w:rsidP="009E3FC7">
      <w:pPr>
        <w:spacing w:after="0" w:line="360" w:lineRule="auto"/>
        <w:jc w:val="both"/>
        <w:rPr>
          <w:rFonts w:ascii="Times New Roman" w:eastAsia="Times New Roman" w:hAnsi="Times New Roman" w:cs="Times New Roman"/>
          <w:kern w:val="0"/>
          <w:sz w:val="28"/>
          <w:szCs w:val="28"/>
          <w14:ligatures w14:val="none"/>
        </w:rPr>
      </w:pPr>
      <w:r w:rsidRPr="009E3FC7">
        <w:rPr>
          <w:rFonts w:ascii="Times New Roman" w:eastAsia="Times New Roman" w:hAnsi="Times New Roman" w:cs="Times New Roman"/>
          <w:b/>
          <w:bCs/>
          <w:kern w:val="0"/>
          <w:sz w:val="28"/>
          <w:szCs w:val="28"/>
          <w14:ligatures w14:val="none"/>
        </w:rPr>
        <w:lastRenderedPageBreak/>
        <w:t>Li, J., Guo, R., Wang, M., Bi, Y., Zhang, H., &amp; Xu, X. (2022)</w:t>
      </w:r>
      <w:r w:rsidRPr="009E3FC7">
        <w:rPr>
          <w:rFonts w:ascii="Times New Roman" w:eastAsia="Times New Roman" w:hAnsi="Times New Roman" w:cs="Times New Roman"/>
          <w:kern w:val="0"/>
          <w:sz w:val="28"/>
          <w:szCs w:val="28"/>
          <w14:ligatures w14:val="none"/>
        </w:rPr>
        <w:t xml:space="preserve">. Development and characterization of compound </w:t>
      </w:r>
      <w:proofErr w:type="spellStart"/>
      <w:r w:rsidRPr="009E3FC7">
        <w:rPr>
          <w:rFonts w:ascii="Times New Roman" w:eastAsia="Times New Roman" w:hAnsi="Times New Roman" w:cs="Times New Roman"/>
          <w:kern w:val="0"/>
          <w:sz w:val="28"/>
          <w:szCs w:val="28"/>
          <w14:ligatures w14:val="none"/>
        </w:rPr>
        <w:t>oleogels</w:t>
      </w:r>
      <w:proofErr w:type="spellEnd"/>
      <w:r w:rsidRPr="009E3FC7">
        <w:rPr>
          <w:rFonts w:ascii="Times New Roman" w:eastAsia="Times New Roman" w:hAnsi="Times New Roman" w:cs="Times New Roman"/>
          <w:kern w:val="0"/>
          <w:sz w:val="28"/>
          <w:szCs w:val="28"/>
          <w14:ligatures w14:val="none"/>
        </w:rPr>
        <w:t xml:space="preserve"> based on monoglycerides and edible waxes. </w:t>
      </w:r>
      <w:r w:rsidRPr="009E3FC7">
        <w:rPr>
          <w:rFonts w:ascii="Times New Roman" w:eastAsia="Times New Roman" w:hAnsi="Times New Roman" w:cs="Times New Roman"/>
          <w:i/>
          <w:iCs/>
          <w:kern w:val="0"/>
          <w:sz w:val="28"/>
          <w:szCs w:val="28"/>
          <w14:ligatures w14:val="none"/>
        </w:rPr>
        <w:t>ACS Food Science &amp; Technology, 2</w:t>
      </w:r>
      <w:r w:rsidRPr="009E3FC7">
        <w:rPr>
          <w:rFonts w:ascii="Times New Roman" w:eastAsia="Times New Roman" w:hAnsi="Times New Roman" w:cs="Times New Roman"/>
          <w:kern w:val="0"/>
          <w:sz w:val="28"/>
          <w:szCs w:val="28"/>
          <w14:ligatures w14:val="none"/>
        </w:rPr>
        <w:t>(2), 302-314.</w:t>
      </w:r>
    </w:p>
    <w:p w14:paraId="6D121D34" w14:textId="77777777" w:rsidR="009E3FC7" w:rsidRPr="009E3FC7" w:rsidRDefault="009E3FC7" w:rsidP="009E3FC7">
      <w:pPr>
        <w:spacing w:after="0" w:line="360" w:lineRule="auto"/>
        <w:jc w:val="both"/>
        <w:rPr>
          <w:rFonts w:ascii="Times New Roman" w:eastAsia="Times New Roman" w:hAnsi="Times New Roman" w:cs="Times New Roman"/>
          <w:kern w:val="0"/>
          <w:sz w:val="28"/>
          <w:szCs w:val="28"/>
          <w14:ligatures w14:val="none"/>
        </w:rPr>
      </w:pPr>
      <w:r w:rsidRPr="009E3FC7">
        <w:rPr>
          <w:rFonts w:ascii="Times New Roman" w:eastAsia="Times New Roman" w:hAnsi="Times New Roman" w:cs="Times New Roman"/>
          <w:b/>
          <w:bCs/>
          <w:kern w:val="0"/>
          <w:sz w:val="28"/>
          <w:szCs w:val="28"/>
          <w14:ligatures w14:val="none"/>
        </w:rPr>
        <w:t>Liu, L., Gao, Z., Chen, G., Yao, J., Zhang, X., Qiu, X., &amp; Liu, L. (2024)</w:t>
      </w:r>
      <w:r w:rsidRPr="009E3FC7">
        <w:rPr>
          <w:rFonts w:ascii="Times New Roman" w:eastAsia="Times New Roman" w:hAnsi="Times New Roman" w:cs="Times New Roman"/>
          <w:kern w:val="0"/>
          <w:sz w:val="28"/>
          <w:szCs w:val="28"/>
          <w14:ligatures w14:val="none"/>
        </w:rPr>
        <w:t xml:space="preserve">. A comprehensive review: Impact of </w:t>
      </w:r>
      <w:proofErr w:type="spellStart"/>
      <w:r w:rsidRPr="009E3FC7">
        <w:rPr>
          <w:rFonts w:ascii="Times New Roman" w:eastAsia="Times New Roman" w:hAnsi="Times New Roman" w:cs="Times New Roman"/>
          <w:kern w:val="0"/>
          <w:sz w:val="28"/>
          <w:szCs w:val="28"/>
          <w14:ligatures w14:val="none"/>
        </w:rPr>
        <w:t>oleogel</w:t>
      </w:r>
      <w:proofErr w:type="spellEnd"/>
      <w:r w:rsidRPr="009E3FC7">
        <w:rPr>
          <w:rFonts w:ascii="Times New Roman" w:eastAsia="Times New Roman" w:hAnsi="Times New Roman" w:cs="Times New Roman"/>
          <w:kern w:val="0"/>
          <w:sz w:val="28"/>
          <w:szCs w:val="28"/>
          <w14:ligatures w14:val="none"/>
        </w:rPr>
        <w:t xml:space="preserve"> application on food texture and sensory properties. </w:t>
      </w:r>
      <w:r w:rsidRPr="009E3FC7">
        <w:rPr>
          <w:rFonts w:ascii="Times New Roman" w:eastAsia="Times New Roman" w:hAnsi="Times New Roman" w:cs="Times New Roman"/>
          <w:i/>
          <w:iCs/>
          <w:kern w:val="0"/>
          <w:sz w:val="28"/>
          <w:szCs w:val="28"/>
          <w14:ligatures w14:val="none"/>
        </w:rPr>
        <w:t>Food Science &amp; Nutrition</w:t>
      </w:r>
      <w:r w:rsidRPr="009E3FC7">
        <w:rPr>
          <w:rFonts w:ascii="Times New Roman" w:eastAsia="Times New Roman" w:hAnsi="Times New Roman" w:cs="Times New Roman"/>
          <w:kern w:val="0"/>
          <w:sz w:val="28"/>
          <w:szCs w:val="28"/>
          <w14:ligatures w14:val="none"/>
        </w:rPr>
        <w:t>.</w:t>
      </w:r>
    </w:p>
    <w:p w14:paraId="6AF74A33" w14:textId="77777777" w:rsidR="009E3FC7" w:rsidRPr="009E3FC7" w:rsidRDefault="009E3FC7" w:rsidP="009E3FC7">
      <w:pPr>
        <w:spacing w:after="0" w:line="360" w:lineRule="auto"/>
        <w:jc w:val="both"/>
        <w:rPr>
          <w:rFonts w:ascii="Times New Roman" w:eastAsia="Times New Roman" w:hAnsi="Times New Roman" w:cs="Times New Roman"/>
          <w:kern w:val="0"/>
          <w:sz w:val="28"/>
          <w:szCs w:val="28"/>
          <w14:ligatures w14:val="none"/>
        </w:rPr>
      </w:pPr>
      <w:r w:rsidRPr="009E3FC7">
        <w:rPr>
          <w:rFonts w:ascii="Times New Roman" w:eastAsia="Times New Roman" w:hAnsi="Times New Roman" w:cs="Times New Roman"/>
          <w:b/>
          <w:bCs/>
          <w:kern w:val="0"/>
          <w:sz w:val="28"/>
          <w:szCs w:val="28"/>
          <w14:ligatures w14:val="none"/>
        </w:rPr>
        <w:t>Mattice, J. M., &amp; Marangoni, A. G. (2017)</w:t>
      </w:r>
      <w:r w:rsidRPr="009E3FC7">
        <w:rPr>
          <w:rFonts w:ascii="Times New Roman" w:eastAsia="Times New Roman" w:hAnsi="Times New Roman" w:cs="Times New Roman"/>
          <w:kern w:val="0"/>
          <w:sz w:val="28"/>
          <w:szCs w:val="28"/>
          <w14:ligatures w14:val="none"/>
        </w:rPr>
        <w:t xml:space="preserve">. Waxes as </w:t>
      </w:r>
      <w:proofErr w:type="spellStart"/>
      <w:r w:rsidRPr="009E3FC7">
        <w:rPr>
          <w:rFonts w:ascii="Times New Roman" w:eastAsia="Times New Roman" w:hAnsi="Times New Roman" w:cs="Times New Roman"/>
          <w:kern w:val="0"/>
          <w:sz w:val="28"/>
          <w:szCs w:val="28"/>
          <w14:ligatures w14:val="none"/>
        </w:rPr>
        <w:t>organogelators</w:t>
      </w:r>
      <w:proofErr w:type="spellEnd"/>
      <w:r w:rsidRPr="009E3FC7">
        <w:rPr>
          <w:rFonts w:ascii="Times New Roman" w:eastAsia="Times New Roman" w:hAnsi="Times New Roman" w:cs="Times New Roman"/>
          <w:kern w:val="0"/>
          <w:sz w:val="28"/>
          <w:szCs w:val="28"/>
          <w14:ligatures w14:val="none"/>
        </w:rPr>
        <w:t xml:space="preserve">: A review. </w:t>
      </w:r>
      <w:r w:rsidRPr="009E3FC7">
        <w:rPr>
          <w:rFonts w:ascii="Times New Roman" w:eastAsia="Times New Roman" w:hAnsi="Times New Roman" w:cs="Times New Roman"/>
          <w:i/>
          <w:iCs/>
          <w:kern w:val="0"/>
          <w:sz w:val="28"/>
          <w:szCs w:val="28"/>
          <w14:ligatures w14:val="none"/>
        </w:rPr>
        <w:t>Trends in Food Science &amp; Technology, 58</w:t>
      </w:r>
      <w:r w:rsidRPr="009E3FC7">
        <w:rPr>
          <w:rFonts w:ascii="Times New Roman" w:eastAsia="Times New Roman" w:hAnsi="Times New Roman" w:cs="Times New Roman"/>
          <w:kern w:val="0"/>
          <w:sz w:val="28"/>
          <w:szCs w:val="28"/>
          <w14:ligatures w14:val="none"/>
        </w:rPr>
        <w:t>, 56-64.</w:t>
      </w:r>
    </w:p>
    <w:p w14:paraId="2BE67F8A" w14:textId="77777777" w:rsidR="009E3FC7" w:rsidRPr="009E3FC7" w:rsidRDefault="009E3FC7" w:rsidP="009E3FC7">
      <w:pPr>
        <w:spacing w:after="0" w:line="360" w:lineRule="auto"/>
        <w:jc w:val="both"/>
        <w:rPr>
          <w:rFonts w:ascii="Times New Roman" w:eastAsia="Times New Roman" w:hAnsi="Times New Roman" w:cs="Times New Roman"/>
          <w:kern w:val="0"/>
          <w:sz w:val="28"/>
          <w:szCs w:val="28"/>
          <w14:ligatures w14:val="none"/>
        </w:rPr>
      </w:pPr>
      <w:proofErr w:type="spellStart"/>
      <w:r w:rsidRPr="009E3FC7">
        <w:rPr>
          <w:rFonts w:ascii="Times New Roman" w:eastAsia="Times New Roman" w:hAnsi="Times New Roman" w:cs="Times New Roman"/>
          <w:b/>
          <w:bCs/>
          <w:kern w:val="0"/>
          <w:sz w:val="28"/>
          <w:szCs w:val="28"/>
          <w14:ligatures w14:val="none"/>
        </w:rPr>
        <w:t>Meneguin</w:t>
      </w:r>
      <w:proofErr w:type="spellEnd"/>
      <w:r w:rsidRPr="009E3FC7">
        <w:rPr>
          <w:rFonts w:ascii="Times New Roman" w:eastAsia="Times New Roman" w:hAnsi="Times New Roman" w:cs="Times New Roman"/>
          <w:b/>
          <w:bCs/>
          <w:kern w:val="0"/>
          <w:sz w:val="28"/>
          <w:szCs w:val="28"/>
          <w14:ligatures w14:val="none"/>
        </w:rPr>
        <w:t>, A., De Almeida, R., &amp; Silveira, M. (2021)</w:t>
      </w:r>
      <w:r w:rsidRPr="009E3FC7">
        <w:rPr>
          <w:rFonts w:ascii="Times New Roman" w:eastAsia="Times New Roman" w:hAnsi="Times New Roman" w:cs="Times New Roman"/>
          <w:kern w:val="0"/>
          <w:sz w:val="28"/>
          <w:szCs w:val="28"/>
          <w14:ligatures w14:val="none"/>
        </w:rPr>
        <w:t xml:space="preserve">. Role of waxes in food </w:t>
      </w:r>
      <w:proofErr w:type="spellStart"/>
      <w:r w:rsidRPr="009E3FC7">
        <w:rPr>
          <w:rFonts w:ascii="Times New Roman" w:eastAsia="Times New Roman" w:hAnsi="Times New Roman" w:cs="Times New Roman"/>
          <w:kern w:val="0"/>
          <w:sz w:val="28"/>
          <w:szCs w:val="28"/>
          <w14:ligatures w14:val="none"/>
        </w:rPr>
        <w:t>oleogels</w:t>
      </w:r>
      <w:proofErr w:type="spellEnd"/>
      <w:r w:rsidRPr="009E3FC7">
        <w:rPr>
          <w:rFonts w:ascii="Times New Roman" w:eastAsia="Times New Roman" w:hAnsi="Times New Roman" w:cs="Times New Roman"/>
          <w:kern w:val="0"/>
          <w:sz w:val="28"/>
          <w:szCs w:val="28"/>
          <w14:ligatures w14:val="none"/>
        </w:rPr>
        <w:t xml:space="preserve">: Effects on food texture and flavor. </w:t>
      </w:r>
      <w:r w:rsidRPr="009E3FC7">
        <w:rPr>
          <w:rFonts w:ascii="Times New Roman" w:eastAsia="Times New Roman" w:hAnsi="Times New Roman" w:cs="Times New Roman"/>
          <w:i/>
          <w:iCs/>
          <w:kern w:val="0"/>
          <w:sz w:val="28"/>
          <w:szCs w:val="28"/>
          <w14:ligatures w14:val="none"/>
        </w:rPr>
        <w:t>Food Research International, 145</w:t>
      </w:r>
      <w:r w:rsidRPr="009E3FC7">
        <w:rPr>
          <w:rFonts w:ascii="Times New Roman" w:eastAsia="Times New Roman" w:hAnsi="Times New Roman" w:cs="Times New Roman"/>
          <w:kern w:val="0"/>
          <w:sz w:val="28"/>
          <w:szCs w:val="28"/>
          <w14:ligatures w14:val="none"/>
        </w:rPr>
        <w:t>, 109423.</w:t>
      </w:r>
    </w:p>
    <w:p w14:paraId="44B79218" w14:textId="77777777" w:rsidR="009E3FC7" w:rsidRPr="009E3FC7" w:rsidRDefault="009E3FC7" w:rsidP="009E3FC7">
      <w:pPr>
        <w:spacing w:after="0" w:line="360" w:lineRule="auto"/>
        <w:jc w:val="both"/>
        <w:rPr>
          <w:rFonts w:ascii="Times New Roman" w:eastAsia="Times New Roman" w:hAnsi="Times New Roman" w:cs="Times New Roman"/>
          <w:kern w:val="0"/>
          <w:sz w:val="28"/>
          <w:szCs w:val="28"/>
          <w14:ligatures w14:val="none"/>
        </w:rPr>
      </w:pPr>
      <w:proofErr w:type="spellStart"/>
      <w:r w:rsidRPr="009E3FC7">
        <w:rPr>
          <w:rFonts w:ascii="Times New Roman" w:eastAsia="Times New Roman" w:hAnsi="Times New Roman" w:cs="Times New Roman"/>
          <w:b/>
          <w:bCs/>
          <w:kern w:val="0"/>
          <w:sz w:val="28"/>
          <w:szCs w:val="28"/>
          <w14:ligatures w14:val="none"/>
        </w:rPr>
        <w:t>Ögütcü</w:t>
      </w:r>
      <w:proofErr w:type="spellEnd"/>
      <w:r w:rsidRPr="009E3FC7">
        <w:rPr>
          <w:rFonts w:ascii="Times New Roman" w:eastAsia="Times New Roman" w:hAnsi="Times New Roman" w:cs="Times New Roman"/>
          <w:b/>
          <w:bCs/>
          <w:kern w:val="0"/>
          <w:sz w:val="28"/>
          <w:szCs w:val="28"/>
          <w14:ligatures w14:val="none"/>
        </w:rPr>
        <w:t>, E., &amp; Yilmaz, E. (2014)</w:t>
      </w:r>
      <w:r w:rsidRPr="009E3FC7">
        <w:rPr>
          <w:rFonts w:ascii="Times New Roman" w:eastAsia="Times New Roman" w:hAnsi="Times New Roman" w:cs="Times New Roman"/>
          <w:kern w:val="0"/>
          <w:sz w:val="28"/>
          <w:szCs w:val="28"/>
          <w14:ligatures w14:val="none"/>
        </w:rPr>
        <w:t xml:space="preserve">. </w:t>
      </w:r>
      <w:proofErr w:type="spellStart"/>
      <w:r w:rsidRPr="009E3FC7">
        <w:rPr>
          <w:rFonts w:ascii="Times New Roman" w:eastAsia="Times New Roman" w:hAnsi="Times New Roman" w:cs="Times New Roman"/>
          <w:kern w:val="0"/>
          <w:sz w:val="28"/>
          <w:szCs w:val="28"/>
          <w14:ligatures w14:val="none"/>
        </w:rPr>
        <w:t>Oleogels</w:t>
      </w:r>
      <w:proofErr w:type="spellEnd"/>
      <w:r w:rsidRPr="009E3FC7">
        <w:rPr>
          <w:rFonts w:ascii="Times New Roman" w:eastAsia="Times New Roman" w:hAnsi="Times New Roman" w:cs="Times New Roman"/>
          <w:kern w:val="0"/>
          <w:sz w:val="28"/>
          <w:szCs w:val="28"/>
          <w14:ligatures w14:val="none"/>
        </w:rPr>
        <w:t xml:space="preserve"> of some plant waxes: Characterization and comparison with sunflower wax </w:t>
      </w:r>
      <w:proofErr w:type="spellStart"/>
      <w:r w:rsidRPr="009E3FC7">
        <w:rPr>
          <w:rFonts w:ascii="Times New Roman" w:eastAsia="Times New Roman" w:hAnsi="Times New Roman" w:cs="Times New Roman"/>
          <w:kern w:val="0"/>
          <w:sz w:val="28"/>
          <w:szCs w:val="28"/>
          <w14:ligatures w14:val="none"/>
        </w:rPr>
        <w:t>oleogel</w:t>
      </w:r>
      <w:proofErr w:type="spellEnd"/>
      <w:r w:rsidRPr="009E3FC7">
        <w:rPr>
          <w:rFonts w:ascii="Times New Roman" w:eastAsia="Times New Roman" w:hAnsi="Times New Roman" w:cs="Times New Roman"/>
          <w:kern w:val="0"/>
          <w:sz w:val="28"/>
          <w:szCs w:val="28"/>
          <w14:ligatures w14:val="none"/>
        </w:rPr>
        <w:t xml:space="preserve">. </w:t>
      </w:r>
      <w:r w:rsidRPr="009E3FC7">
        <w:rPr>
          <w:rFonts w:ascii="Times New Roman" w:eastAsia="Times New Roman" w:hAnsi="Times New Roman" w:cs="Times New Roman"/>
          <w:i/>
          <w:iCs/>
          <w:kern w:val="0"/>
          <w:sz w:val="28"/>
          <w:szCs w:val="28"/>
          <w14:ligatures w14:val="none"/>
        </w:rPr>
        <w:t>Journal of the American Oil Chemists' Society, 91</w:t>
      </w:r>
      <w:r w:rsidRPr="009E3FC7">
        <w:rPr>
          <w:rFonts w:ascii="Times New Roman" w:eastAsia="Times New Roman" w:hAnsi="Times New Roman" w:cs="Times New Roman"/>
          <w:kern w:val="0"/>
          <w:sz w:val="28"/>
          <w:szCs w:val="28"/>
          <w14:ligatures w14:val="none"/>
        </w:rPr>
        <w:t>(6), 1007-1017.</w:t>
      </w:r>
    </w:p>
    <w:p w14:paraId="516C8F10" w14:textId="77777777" w:rsidR="009E3FC7" w:rsidRPr="009E3FC7" w:rsidRDefault="009E3FC7" w:rsidP="009E3FC7">
      <w:pPr>
        <w:spacing w:after="0" w:line="360" w:lineRule="auto"/>
        <w:jc w:val="both"/>
        <w:rPr>
          <w:rFonts w:ascii="Times New Roman" w:eastAsia="Times New Roman" w:hAnsi="Times New Roman" w:cs="Times New Roman"/>
          <w:kern w:val="0"/>
          <w:sz w:val="28"/>
          <w:szCs w:val="28"/>
          <w14:ligatures w14:val="none"/>
        </w:rPr>
      </w:pPr>
      <w:r w:rsidRPr="009E3FC7">
        <w:rPr>
          <w:rFonts w:ascii="Times New Roman" w:eastAsia="Times New Roman" w:hAnsi="Times New Roman" w:cs="Times New Roman"/>
          <w:b/>
          <w:bCs/>
          <w:kern w:val="0"/>
          <w:sz w:val="28"/>
          <w:szCs w:val="28"/>
          <w14:ligatures w14:val="none"/>
        </w:rPr>
        <w:t xml:space="preserve">Park, J., Bemer, H. L., &amp; </w:t>
      </w:r>
      <w:proofErr w:type="spellStart"/>
      <w:r w:rsidRPr="009E3FC7">
        <w:rPr>
          <w:rFonts w:ascii="Times New Roman" w:eastAsia="Times New Roman" w:hAnsi="Times New Roman" w:cs="Times New Roman"/>
          <w:b/>
          <w:bCs/>
          <w:kern w:val="0"/>
          <w:sz w:val="28"/>
          <w:szCs w:val="28"/>
          <w14:ligatures w14:val="none"/>
        </w:rPr>
        <w:t>Maleky</w:t>
      </w:r>
      <w:proofErr w:type="spellEnd"/>
      <w:r w:rsidRPr="009E3FC7">
        <w:rPr>
          <w:rFonts w:ascii="Times New Roman" w:eastAsia="Times New Roman" w:hAnsi="Times New Roman" w:cs="Times New Roman"/>
          <w:b/>
          <w:bCs/>
          <w:kern w:val="0"/>
          <w:sz w:val="28"/>
          <w:szCs w:val="28"/>
          <w14:ligatures w14:val="none"/>
        </w:rPr>
        <w:t>, F. (2018)</w:t>
      </w:r>
      <w:r w:rsidRPr="009E3FC7">
        <w:rPr>
          <w:rFonts w:ascii="Times New Roman" w:eastAsia="Times New Roman" w:hAnsi="Times New Roman" w:cs="Times New Roman"/>
          <w:kern w:val="0"/>
          <w:sz w:val="28"/>
          <w:szCs w:val="28"/>
          <w14:ligatures w14:val="none"/>
        </w:rPr>
        <w:t xml:space="preserve">. </w:t>
      </w:r>
      <w:proofErr w:type="spellStart"/>
      <w:r w:rsidRPr="009E3FC7">
        <w:rPr>
          <w:rFonts w:ascii="Times New Roman" w:eastAsia="Times New Roman" w:hAnsi="Times New Roman" w:cs="Times New Roman"/>
          <w:kern w:val="0"/>
          <w:sz w:val="28"/>
          <w:szCs w:val="28"/>
          <w14:ligatures w14:val="none"/>
        </w:rPr>
        <w:t>Oleogels</w:t>
      </w:r>
      <w:proofErr w:type="spellEnd"/>
      <w:r w:rsidRPr="009E3FC7">
        <w:rPr>
          <w:rFonts w:ascii="Times New Roman" w:eastAsia="Times New Roman" w:hAnsi="Times New Roman" w:cs="Times New Roman"/>
          <w:kern w:val="0"/>
          <w:sz w:val="28"/>
          <w:szCs w:val="28"/>
          <w14:ligatures w14:val="none"/>
        </w:rPr>
        <w:t xml:space="preserve">: New paradigms in fat replacement technology for food applications. </w:t>
      </w:r>
      <w:r w:rsidRPr="009E3FC7">
        <w:rPr>
          <w:rFonts w:ascii="Times New Roman" w:eastAsia="Times New Roman" w:hAnsi="Times New Roman" w:cs="Times New Roman"/>
          <w:i/>
          <w:iCs/>
          <w:kern w:val="0"/>
          <w:sz w:val="28"/>
          <w:szCs w:val="28"/>
          <w14:ligatures w14:val="none"/>
        </w:rPr>
        <w:t>Journal of Food Science &amp; Technology, 55</w:t>
      </w:r>
      <w:r w:rsidRPr="009E3FC7">
        <w:rPr>
          <w:rFonts w:ascii="Times New Roman" w:eastAsia="Times New Roman" w:hAnsi="Times New Roman" w:cs="Times New Roman"/>
          <w:kern w:val="0"/>
          <w:sz w:val="28"/>
          <w:szCs w:val="28"/>
          <w14:ligatures w14:val="none"/>
        </w:rPr>
        <w:t>(12), 4743-4751.</w:t>
      </w:r>
    </w:p>
    <w:p w14:paraId="4CB94BAD" w14:textId="77777777" w:rsidR="009E3FC7" w:rsidRPr="009E3FC7" w:rsidRDefault="009E3FC7" w:rsidP="009E3FC7">
      <w:pPr>
        <w:spacing w:after="0" w:line="360" w:lineRule="auto"/>
        <w:jc w:val="both"/>
        <w:rPr>
          <w:rFonts w:ascii="Times New Roman" w:eastAsia="Times New Roman" w:hAnsi="Times New Roman" w:cs="Times New Roman"/>
          <w:kern w:val="0"/>
          <w:sz w:val="28"/>
          <w:szCs w:val="28"/>
          <w14:ligatures w14:val="none"/>
        </w:rPr>
      </w:pPr>
      <w:r w:rsidRPr="009E3FC7">
        <w:rPr>
          <w:rFonts w:ascii="Times New Roman" w:eastAsia="Times New Roman" w:hAnsi="Times New Roman" w:cs="Times New Roman"/>
          <w:b/>
          <w:bCs/>
          <w:kern w:val="0"/>
          <w:sz w:val="28"/>
          <w:szCs w:val="28"/>
          <w14:ligatures w14:val="none"/>
        </w:rPr>
        <w:t>Patel, V., Gupta, A., &amp; Thakur, R. (2021)</w:t>
      </w:r>
      <w:r w:rsidRPr="009E3FC7">
        <w:rPr>
          <w:rFonts w:ascii="Times New Roman" w:eastAsia="Times New Roman" w:hAnsi="Times New Roman" w:cs="Times New Roman"/>
          <w:kern w:val="0"/>
          <w:sz w:val="28"/>
          <w:szCs w:val="28"/>
          <w14:ligatures w14:val="none"/>
        </w:rPr>
        <w:t xml:space="preserve">. Application of rice bran oil-based </w:t>
      </w:r>
      <w:proofErr w:type="spellStart"/>
      <w:r w:rsidRPr="009E3FC7">
        <w:rPr>
          <w:rFonts w:ascii="Times New Roman" w:eastAsia="Times New Roman" w:hAnsi="Times New Roman" w:cs="Times New Roman"/>
          <w:kern w:val="0"/>
          <w:sz w:val="28"/>
          <w:szCs w:val="28"/>
          <w14:ligatures w14:val="none"/>
        </w:rPr>
        <w:t>oleogels</w:t>
      </w:r>
      <w:proofErr w:type="spellEnd"/>
      <w:r w:rsidRPr="009E3FC7">
        <w:rPr>
          <w:rFonts w:ascii="Times New Roman" w:eastAsia="Times New Roman" w:hAnsi="Times New Roman" w:cs="Times New Roman"/>
          <w:kern w:val="0"/>
          <w:sz w:val="28"/>
          <w:szCs w:val="28"/>
          <w14:ligatures w14:val="none"/>
        </w:rPr>
        <w:t xml:space="preserve"> in food formulations: A comprehensive review. </w:t>
      </w:r>
      <w:r w:rsidRPr="009E3FC7">
        <w:rPr>
          <w:rFonts w:ascii="Times New Roman" w:eastAsia="Times New Roman" w:hAnsi="Times New Roman" w:cs="Times New Roman"/>
          <w:i/>
          <w:iCs/>
          <w:kern w:val="0"/>
          <w:sz w:val="28"/>
          <w:szCs w:val="28"/>
          <w14:ligatures w14:val="none"/>
        </w:rPr>
        <w:t>International Journal of Food Science &amp; Technology, 56</w:t>
      </w:r>
      <w:r w:rsidRPr="009E3FC7">
        <w:rPr>
          <w:rFonts w:ascii="Times New Roman" w:eastAsia="Times New Roman" w:hAnsi="Times New Roman" w:cs="Times New Roman"/>
          <w:kern w:val="0"/>
          <w:sz w:val="28"/>
          <w:szCs w:val="28"/>
          <w14:ligatures w14:val="none"/>
        </w:rPr>
        <w:t>(5), 2262-2274.</w:t>
      </w:r>
    </w:p>
    <w:p w14:paraId="7B991724" w14:textId="77777777" w:rsidR="009E3FC7" w:rsidRPr="009E3FC7" w:rsidRDefault="009E3FC7" w:rsidP="009E3FC7">
      <w:pPr>
        <w:spacing w:after="0" w:line="360" w:lineRule="auto"/>
        <w:jc w:val="both"/>
        <w:rPr>
          <w:rFonts w:ascii="Times New Roman" w:eastAsia="Times New Roman" w:hAnsi="Times New Roman" w:cs="Times New Roman"/>
          <w:kern w:val="0"/>
          <w:sz w:val="28"/>
          <w:szCs w:val="28"/>
          <w14:ligatures w14:val="none"/>
        </w:rPr>
      </w:pPr>
      <w:r w:rsidRPr="009E3FC7">
        <w:rPr>
          <w:rFonts w:ascii="Times New Roman" w:eastAsia="Times New Roman" w:hAnsi="Times New Roman" w:cs="Times New Roman"/>
          <w:b/>
          <w:bCs/>
          <w:kern w:val="0"/>
          <w:sz w:val="28"/>
          <w:szCs w:val="28"/>
          <w14:ligatures w14:val="none"/>
        </w:rPr>
        <w:t>Peixoto, S., Silva, R., &amp; Costa, L. (2021)</w:t>
      </w:r>
      <w:r w:rsidRPr="009E3FC7">
        <w:rPr>
          <w:rFonts w:ascii="Times New Roman" w:eastAsia="Times New Roman" w:hAnsi="Times New Roman" w:cs="Times New Roman"/>
          <w:kern w:val="0"/>
          <w:sz w:val="28"/>
          <w:szCs w:val="28"/>
          <w14:ligatures w14:val="none"/>
        </w:rPr>
        <w:t xml:space="preserve">. Comparative analysis of wax-based </w:t>
      </w:r>
      <w:proofErr w:type="spellStart"/>
      <w:r w:rsidRPr="009E3FC7">
        <w:rPr>
          <w:rFonts w:ascii="Times New Roman" w:eastAsia="Times New Roman" w:hAnsi="Times New Roman" w:cs="Times New Roman"/>
          <w:kern w:val="0"/>
          <w:sz w:val="28"/>
          <w:szCs w:val="28"/>
          <w14:ligatures w14:val="none"/>
        </w:rPr>
        <w:t>oleogels</w:t>
      </w:r>
      <w:proofErr w:type="spellEnd"/>
      <w:r w:rsidRPr="009E3FC7">
        <w:rPr>
          <w:rFonts w:ascii="Times New Roman" w:eastAsia="Times New Roman" w:hAnsi="Times New Roman" w:cs="Times New Roman"/>
          <w:kern w:val="0"/>
          <w:sz w:val="28"/>
          <w:szCs w:val="28"/>
          <w14:ligatures w14:val="none"/>
        </w:rPr>
        <w:t xml:space="preserve"> in food products. </w:t>
      </w:r>
      <w:r w:rsidRPr="009E3FC7">
        <w:rPr>
          <w:rFonts w:ascii="Times New Roman" w:eastAsia="Times New Roman" w:hAnsi="Times New Roman" w:cs="Times New Roman"/>
          <w:i/>
          <w:iCs/>
          <w:kern w:val="0"/>
          <w:sz w:val="28"/>
          <w:szCs w:val="28"/>
          <w14:ligatures w14:val="none"/>
        </w:rPr>
        <w:t>Journal of Food Chemistry, 15</w:t>
      </w:r>
      <w:r w:rsidRPr="009E3FC7">
        <w:rPr>
          <w:rFonts w:ascii="Times New Roman" w:eastAsia="Times New Roman" w:hAnsi="Times New Roman" w:cs="Times New Roman"/>
          <w:kern w:val="0"/>
          <w:sz w:val="28"/>
          <w:szCs w:val="28"/>
          <w14:ligatures w14:val="none"/>
        </w:rPr>
        <w:t>(3), 89-99.</w:t>
      </w:r>
    </w:p>
    <w:p w14:paraId="3B19C47A" w14:textId="77777777" w:rsidR="009E3FC7" w:rsidRPr="009E3FC7" w:rsidRDefault="009E3FC7" w:rsidP="009E3FC7">
      <w:pPr>
        <w:spacing w:after="0" w:line="360" w:lineRule="auto"/>
        <w:jc w:val="both"/>
        <w:rPr>
          <w:rFonts w:ascii="Times New Roman" w:eastAsia="Times New Roman" w:hAnsi="Times New Roman" w:cs="Times New Roman"/>
          <w:kern w:val="0"/>
          <w:sz w:val="28"/>
          <w:szCs w:val="28"/>
          <w14:ligatures w14:val="none"/>
        </w:rPr>
      </w:pPr>
      <w:r w:rsidRPr="009E3FC7">
        <w:rPr>
          <w:rFonts w:ascii="Times New Roman" w:eastAsia="Times New Roman" w:hAnsi="Times New Roman" w:cs="Times New Roman"/>
          <w:b/>
          <w:bCs/>
          <w:kern w:val="0"/>
          <w:sz w:val="28"/>
          <w:szCs w:val="28"/>
          <w14:ligatures w14:val="none"/>
        </w:rPr>
        <w:t xml:space="preserve">Pradhan, A., Anis, A., Alam, M. A., Al-Zahrani, S. M., </w:t>
      </w:r>
      <w:proofErr w:type="spellStart"/>
      <w:r w:rsidRPr="009E3FC7">
        <w:rPr>
          <w:rFonts w:ascii="Times New Roman" w:eastAsia="Times New Roman" w:hAnsi="Times New Roman" w:cs="Times New Roman"/>
          <w:b/>
          <w:bCs/>
          <w:kern w:val="0"/>
          <w:sz w:val="28"/>
          <w:szCs w:val="28"/>
          <w14:ligatures w14:val="none"/>
        </w:rPr>
        <w:t>Jarzebski</w:t>
      </w:r>
      <w:proofErr w:type="spellEnd"/>
      <w:r w:rsidRPr="009E3FC7">
        <w:rPr>
          <w:rFonts w:ascii="Times New Roman" w:eastAsia="Times New Roman" w:hAnsi="Times New Roman" w:cs="Times New Roman"/>
          <w:b/>
          <w:bCs/>
          <w:kern w:val="0"/>
          <w:sz w:val="28"/>
          <w:szCs w:val="28"/>
          <w14:ligatures w14:val="none"/>
        </w:rPr>
        <w:t>, M., &amp; Pal, K. (2023)</w:t>
      </w:r>
      <w:r w:rsidRPr="009E3FC7">
        <w:rPr>
          <w:rFonts w:ascii="Times New Roman" w:eastAsia="Times New Roman" w:hAnsi="Times New Roman" w:cs="Times New Roman"/>
          <w:kern w:val="0"/>
          <w:sz w:val="28"/>
          <w:szCs w:val="28"/>
          <w14:ligatures w14:val="none"/>
        </w:rPr>
        <w:t xml:space="preserve">. Effect of soy wax/rice bran oil </w:t>
      </w:r>
      <w:proofErr w:type="spellStart"/>
      <w:r w:rsidRPr="009E3FC7">
        <w:rPr>
          <w:rFonts w:ascii="Times New Roman" w:eastAsia="Times New Roman" w:hAnsi="Times New Roman" w:cs="Times New Roman"/>
          <w:kern w:val="0"/>
          <w:sz w:val="28"/>
          <w:szCs w:val="28"/>
          <w14:ligatures w14:val="none"/>
        </w:rPr>
        <w:t>oleogel</w:t>
      </w:r>
      <w:proofErr w:type="spellEnd"/>
      <w:r w:rsidRPr="009E3FC7">
        <w:rPr>
          <w:rFonts w:ascii="Times New Roman" w:eastAsia="Times New Roman" w:hAnsi="Times New Roman" w:cs="Times New Roman"/>
          <w:kern w:val="0"/>
          <w:sz w:val="28"/>
          <w:szCs w:val="28"/>
          <w14:ligatures w14:val="none"/>
        </w:rPr>
        <w:t xml:space="preserve"> replacement on the properties of whole wheat cookie dough and cookies. </w:t>
      </w:r>
      <w:r w:rsidRPr="009E3FC7">
        <w:rPr>
          <w:rFonts w:ascii="Times New Roman" w:eastAsia="Times New Roman" w:hAnsi="Times New Roman" w:cs="Times New Roman"/>
          <w:i/>
          <w:iCs/>
          <w:kern w:val="0"/>
          <w:sz w:val="28"/>
          <w:szCs w:val="28"/>
          <w14:ligatures w14:val="none"/>
        </w:rPr>
        <w:t>Foods, 12</w:t>
      </w:r>
      <w:r w:rsidRPr="009E3FC7">
        <w:rPr>
          <w:rFonts w:ascii="Times New Roman" w:eastAsia="Times New Roman" w:hAnsi="Times New Roman" w:cs="Times New Roman"/>
          <w:kern w:val="0"/>
          <w:sz w:val="28"/>
          <w:szCs w:val="28"/>
          <w14:ligatures w14:val="none"/>
        </w:rPr>
        <w:t>(19), 3650.</w:t>
      </w:r>
    </w:p>
    <w:p w14:paraId="669354A9" w14:textId="77777777" w:rsidR="009E3FC7" w:rsidRPr="009E3FC7" w:rsidRDefault="009E3FC7" w:rsidP="009E3FC7">
      <w:pPr>
        <w:spacing w:after="0" w:line="360" w:lineRule="auto"/>
        <w:jc w:val="both"/>
        <w:rPr>
          <w:rFonts w:ascii="Times New Roman" w:eastAsia="Times New Roman" w:hAnsi="Times New Roman" w:cs="Times New Roman"/>
          <w:kern w:val="0"/>
          <w:sz w:val="28"/>
          <w:szCs w:val="28"/>
          <w14:ligatures w14:val="none"/>
        </w:rPr>
      </w:pPr>
      <w:r w:rsidRPr="009E3FC7">
        <w:rPr>
          <w:rFonts w:ascii="Times New Roman" w:eastAsia="Times New Roman" w:hAnsi="Times New Roman" w:cs="Times New Roman"/>
          <w:b/>
          <w:bCs/>
          <w:kern w:val="0"/>
          <w:sz w:val="28"/>
          <w:szCs w:val="28"/>
          <w14:ligatures w14:val="none"/>
        </w:rPr>
        <w:t xml:space="preserve">Punia, S., Kumar, M., </w:t>
      </w:r>
      <w:proofErr w:type="spellStart"/>
      <w:r w:rsidRPr="009E3FC7">
        <w:rPr>
          <w:rFonts w:ascii="Times New Roman" w:eastAsia="Times New Roman" w:hAnsi="Times New Roman" w:cs="Times New Roman"/>
          <w:b/>
          <w:bCs/>
          <w:kern w:val="0"/>
          <w:sz w:val="28"/>
          <w:szCs w:val="28"/>
          <w14:ligatures w14:val="none"/>
        </w:rPr>
        <w:t>Siroha</w:t>
      </w:r>
      <w:proofErr w:type="spellEnd"/>
      <w:r w:rsidRPr="009E3FC7">
        <w:rPr>
          <w:rFonts w:ascii="Times New Roman" w:eastAsia="Times New Roman" w:hAnsi="Times New Roman" w:cs="Times New Roman"/>
          <w:b/>
          <w:bCs/>
          <w:kern w:val="0"/>
          <w:sz w:val="28"/>
          <w:szCs w:val="28"/>
          <w14:ligatures w14:val="none"/>
        </w:rPr>
        <w:t>, A. K., &amp; Purewal, S. S. (2021)</w:t>
      </w:r>
      <w:r w:rsidRPr="009E3FC7">
        <w:rPr>
          <w:rFonts w:ascii="Times New Roman" w:eastAsia="Times New Roman" w:hAnsi="Times New Roman" w:cs="Times New Roman"/>
          <w:kern w:val="0"/>
          <w:sz w:val="28"/>
          <w:szCs w:val="28"/>
          <w14:ligatures w14:val="none"/>
        </w:rPr>
        <w:t xml:space="preserve">. Rice bran oil: Emerging trends in extraction, health benefits, and its industrial application. </w:t>
      </w:r>
      <w:r w:rsidRPr="009E3FC7">
        <w:rPr>
          <w:rFonts w:ascii="Times New Roman" w:eastAsia="Times New Roman" w:hAnsi="Times New Roman" w:cs="Times New Roman"/>
          <w:i/>
          <w:iCs/>
          <w:kern w:val="0"/>
          <w:sz w:val="28"/>
          <w:szCs w:val="28"/>
          <w14:ligatures w14:val="none"/>
        </w:rPr>
        <w:t>Rice Science, 28</w:t>
      </w:r>
      <w:r w:rsidRPr="009E3FC7">
        <w:rPr>
          <w:rFonts w:ascii="Times New Roman" w:eastAsia="Times New Roman" w:hAnsi="Times New Roman" w:cs="Times New Roman"/>
          <w:kern w:val="0"/>
          <w:sz w:val="28"/>
          <w:szCs w:val="28"/>
          <w14:ligatures w14:val="none"/>
        </w:rPr>
        <w:t>(3), 217-232.</w:t>
      </w:r>
    </w:p>
    <w:p w14:paraId="3D23B727" w14:textId="77777777" w:rsidR="009E3FC7" w:rsidRPr="009E3FC7" w:rsidRDefault="009E3FC7" w:rsidP="009E3FC7">
      <w:pPr>
        <w:spacing w:after="0" w:line="360" w:lineRule="auto"/>
        <w:jc w:val="both"/>
        <w:rPr>
          <w:rFonts w:ascii="Times New Roman" w:eastAsia="Times New Roman" w:hAnsi="Times New Roman" w:cs="Times New Roman"/>
          <w:kern w:val="0"/>
          <w:sz w:val="28"/>
          <w:szCs w:val="28"/>
          <w14:ligatures w14:val="none"/>
        </w:rPr>
      </w:pPr>
      <w:r w:rsidRPr="009E3FC7">
        <w:rPr>
          <w:rFonts w:ascii="Times New Roman" w:eastAsia="Times New Roman" w:hAnsi="Times New Roman" w:cs="Times New Roman"/>
          <w:b/>
          <w:bCs/>
          <w:kern w:val="0"/>
          <w:sz w:val="28"/>
          <w:szCs w:val="28"/>
          <w14:ligatures w14:val="none"/>
        </w:rPr>
        <w:lastRenderedPageBreak/>
        <w:t>Rocha-Amador, D. L., Santos, E., &amp; Lima, R. (2018)</w:t>
      </w:r>
      <w:r w:rsidRPr="009E3FC7">
        <w:rPr>
          <w:rFonts w:ascii="Times New Roman" w:eastAsia="Times New Roman" w:hAnsi="Times New Roman" w:cs="Times New Roman"/>
          <w:kern w:val="0"/>
          <w:sz w:val="28"/>
          <w:szCs w:val="28"/>
          <w14:ligatures w14:val="none"/>
        </w:rPr>
        <w:t xml:space="preserve">. Physicochemical properties of rice bran oil and its potential applications. </w:t>
      </w:r>
      <w:r w:rsidRPr="009E3FC7">
        <w:rPr>
          <w:rFonts w:ascii="Times New Roman" w:eastAsia="Times New Roman" w:hAnsi="Times New Roman" w:cs="Times New Roman"/>
          <w:i/>
          <w:iCs/>
          <w:kern w:val="0"/>
          <w:sz w:val="28"/>
          <w:szCs w:val="28"/>
          <w14:ligatures w14:val="none"/>
        </w:rPr>
        <w:t>Food Science and Technology, 27</w:t>
      </w:r>
      <w:r w:rsidRPr="009E3FC7">
        <w:rPr>
          <w:rFonts w:ascii="Times New Roman" w:eastAsia="Times New Roman" w:hAnsi="Times New Roman" w:cs="Times New Roman"/>
          <w:kern w:val="0"/>
          <w:sz w:val="28"/>
          <w:szCs w:val="28"/>
          <w14:ligatures w14:val="none"/>
        </w:rPr>
        <w:t>(1), 105-111.</w:t>
      </w:r>
    </w:p>
    <w:p w14:paraId="1E363241" w14:textId="77777777" w:rsidR="009E3FC7" w:rsidRPr="009E3FC7" w:rsidRDefault="009E3FC7" w:rsidP="009E3FC7">
      <w:pPr>
        <w:spacing w:after="0" w:line="360" w:lineRule="auto"/>
        <w:jc w:val="both"/>
        <w:rPr>
          <w:rFonts w:ascii="Times New Roman" w:eastAsia="Times New Roman" w:hAnsi="Times New Roman" w:cs="Times New Roman"/>
          <w:kern w:val="0"/>
          <w:sz w:val="28"/>
          <w:szCs w:val="28"/>
          <w14:ligatures w14:val="none"/>
        </w:rPr>
      </w:pPr>
      <w:r w:rsidRPr="009E3FC7">
        <w:rPr>
          <w:rFonts w:ascii="Times New Roman" w:eastAsia="Times New Roman" w:hAnsi="Times New Roman" w:cs="Times New Roman"/>
          <w:b/>
          <w:bCs/>
          <w:kern w:val="0"/>
          <w:sz w:val="28"/>
          <w:szCs w:val="28"/>
          <w14:ligatures w14:val="none"/>
        </w:rPr>
        <w:t>Rodríguez, J., Lopez, A., &amp; Ruiz, M. (2023)</w:t>
      </w:r>
      <w:r w:rsidRPr="009E3FC7">
        <w:rPr>
          <w:rFonts w:ascii="Times New Roman" w:eastAsia="Times New Roman" w:hAnsi="Times New Roman" w:cs="Times New Roman"/>
          <w:kern w:val="0"/>
          <w:sz w:val="28"/>
          <w:szCs w:val="28"/>
          <w14:ligatures w14:val="none"/>
        </w:rPr>
        <w:t xml:space="preserve">. </w:t>
      </w:r>
      <w:proofErr w:type="spellStart"/>
      <w:r w:rsidRPr="009E3FC7">
        <w:rPr>
          <w:rFonts w:ascii="Times New Roman" w:eastAsia="Times New Roman" w:hAnsi="Times New Roman" w:cs="Times New Roman"/>
          <w:kern w:val="0"/>
          <w:sz w:val="28"/>
          <w:szCs w:val="28"/>
          <w14:ligatures w14:val="none"/>
        </w:rPr>
        <w:t>Oleogel</w:t>
      </w:r>
      <w:proofErr w:type="spellEnd"/>
      <w:r w:rsidRPr="009E3FC7">
        <w:rPr>
          <w:rFonts w:ascii="Times New Roman" w:eastAsia="Times New Roman" w:hAnsi="Times New Roman" w:cs="Times New Roman"/>
          <w:kern w:val="0"/>
          <w:sz w:val="28"/>
          <w:szCs w:val="28"/>
          <w14:ligatures w14:val="none"/>
        </w:rPr>
        <w:t xml:space="preserve">-based fat replacers in bakery products: A systematic review. </w:t>
      </w:r>
      <w:r w:rsidRPr="009E3FC7">
        <w:rPr>
          <w:rFonts w:ascii="Times New Roman" w:eastAsia="Times New Roman" w:hAnsi="Times New Roman" w:cs="Times New Roman"/>
          <w:i/>
          <w:iCs/>
          <w:kern w:val="0"/>
          <w:sz w:val="28"/>
          <w:szCs w:val="28"/>
          <w14:ligatures w14:val="none"/>
        </w:rPr>
        <w:t>Journal of Culinary Science &amp; Technology, 25</w:t>
      </w:r>
      <w:r w:rsidRPr="009E3FC7">
        <w:rPr>
          <w:rFonts w:ascii="Times New Roman" w:eastAsia="Times New Roman" w:hAnsi="Times New Roman" w:cs="Times New Roman"/>
          <w:kern w:val="0"/>
          <w:sz w:val="28"/>
          <w:szCs w:val="28"/>
          <w14:ligatures w14:val="none"/>
        </w:rPr>
        <w:t>(2), 120-134.</w:t>
      </w:r>
    </w:p>
    <w:p w14:paraId="2032AE59" w14:textId="77777777" w:rsidR="009E3FC7" w:rsidRPr="009E3FC7" w:rsidRDefault="009E3FC7" w:rsidP="009E3FC7">
      <w:pPr>
        <w:spacing w:after="0" w:line="360" w:lineRule="auto"/>
        <w:jc w:val="both"/>
        <w:rPr>
          <w:rFonts w:ascii="Times New Roman" w:eastAsia="Times New Roman" w:hAnsi="Times New Roman" w:cs="Times New Roman"/>
          <w:kern w:val="0"/>
          <w:sz w:val="28"/>
          <w:szCs w:val="28"/>
          <w14:ligatures w14:val="none"/>
        </w:rPr>
      </w:pPr>
      <w:r w:rsidRPr="009E3FC7">
        <w:rPr>
          <w:rFonts w:ascii="Times New Roman" w:eastAsia="Times New Roman" w:hAnsi="Times New Roman" w:cs="Times New Roman"/>
          <w:b/>
          <w:bCs/>
          <w:kern w:val="0"/>
          <w:sz w:val="28"/>
          <w:szCs w:val="28"/>
          <w14:ligatures w14:val="none"/>
        </w:rPr>
        <w:t>Sahu, S., Ghosh, M., &amp; Bhattacharyya, D. K. (2020)</w:t>
      </w:r>
      <w:r w:rsidRPr="009E3FC7">
        <w:rPr>
          <w:rFonts w:ascii="Times New Roman" w:eastAsia="Times New Roman" w:hAnsi="Times New Roman" w:cs="Times New Roman"/>
          <w:kern w:val="0"/>
          <w:sz w:val="28"/>
          <w:szCs w:val="28"/>
          <w14:ligatures w14:val="none"/>
        </w:rPr>
        <w:t xml:space="preserve">. Utilization of unsaponifiable matter from rice bran oil fatty acid distillate for preparing an antioxidant-rich </w:t>
      </w:r>
      <w:proofErr w:type="spellStart"/>
      <w:r w:rsidRPr="009E3FC7">
        <w:rPr>
          <w:rFonts w:ascii="Times New Roman" w:eastAsia="Times New Roman" w:hAnsi="Times New Roman" w:cs="Times New Roman"/>
          <w:kern w:val="0"/>
          <w:sz w:val="28"/>
          <w:szCs w:val="28"/>
          <w14:ligatures w14:val="none"/>
        </w:rPr>
        <w:t>oleogel</w:t>
      </w:r>
      <w:proofErr w:type="spellEnd"/>
      <w:r w:rsidRPr="009E3FC7">
        <w:rPr>
          <w:rFonts w:ascii="Times New Roman" w:eastAsia="Times New Roman" w:hAnsi="Times New Roman" w:cs="Times New Roman"/>
          <w:kern w:val="0"/>
          <w:sz w:val="28"/>
          <w:szCs w:val="28"/>
          <w14:ligatures w14:val="none"/>
        </w:rPr>
        <w:t xml:space="preserve"> and evaluation of its properties. </w:t>
      </w:r>
      <w:proofErr w:type="spellStart"/>
      <w:r w:rsidRPr="009E3FC7">
        <w:rPr>
          <w:rFonts w:ascii="Times New Roman" w:eastAsia="Times New Roman" w:hAnsi="Times New Roman" w:cs="Times New Roman"/>
          <w:i/>
          <w:iCs/>
          <w:kern w:val="0"/>
          <w:sz w:val="28"/>
          <w:szCs w:val="28"/>
          <w14:ligatures w14:val="none"/>
        </w:rPr>
        <w:t>Grasas</w:t>
      </w:r>
      <w:proofErr w:type="spellEnd"/>
      <w:r w:rsidRPr="009E3FC7">
        <w:rPr>
          <w:rFonts w:ascii="Times New Roman" w:eastAsia="Times New Roman" w:hAnsi="Times New Roman" w:cs="Times New Roman"/>
          <w:i/>
          <w:iCs/>
          <w:kern w:val="0"/>
          <w:sz w:val="28"/>
          <w:szCs w:val="28"/>
          <w14:ligatures w14:val="none"/>
        </w:rPr>
        <w:t xml:space="preserve"> y </w:t>
      </w:r>
      <w:proofErr w:type="spellStart"/>
      <w:r w:rsidRPr="009E3FC7">
        <w:rPr>
          <w:rFonts w:ascii="Times New Roman" w:eastAsia="Times New Roman" w:hAnsi="Times New Roman" w:cs="Times New Roman"/>
          <w:i/>
          <w:iCs/>
          <w:kern w:val="0"/>
          <w:sz w:val="28"/>
          <w:szCs w:val="28"/>
          <w14:ligatures w14:val="none"/>
        </w:rPr>
        <w:t>Aceites</w:t>
      </w:r>
      <w:proofErr w:type="spellEnd"/>
      <w:r w:rsidRPr="009E3FC7">
        <w:rPr>
          <w:rFonts w:ascii="Times New Roman" w:eastAsia="Times New Roman" w:hAnsi="Times New Roman" w:cs="Times New Roman"/>
          <w:i/>
          <w:iCs/>
          <w:kern w:val="0"/>
          <w:sz w:val="28"/>
          <w:szCs w:val="28"/>
          <w14:ligatures w14:val="none"/>
        </w:rPr>
        <w:t>, 71</w:t>
      </w:r>
      <w:r w:rsidRPr="009E3FC7">
        <w:rPr>
          <w:rFonts w:ascii="Times New Roman" w:eastAsia="Times New Roman" w:hAnsi="Times New Roman" w:cs="Times New Roman"/>
          <w:kern w:val="0"/>
          <w:sz w:val="28"/>
          <w:szCs w:val="28"/>
          <w14:ligatures w14:val="none"/>
        </w:rPr>
        <w:t>(1), a336-a336.</w:t>
      </w:r>
    </w:p>
    <w:p w14:paraId="535751CA" w14:textId="77777777" w:rsidR="009E3FC7" w:rsidRPr="009E3FC7" w:rsidRDefault="009E3FC7" w:rsidP="009E3FC7">
      <w:pPr>
        <w:spacing w:after="0" w:line="360" w:lineRule="auto"/>
        <w:jc w:val="both"/>
        <w:rPr>
          <w:rFonts w:ascii="Times New Roman" w:eastAsia="Times New Roman" w:hAnsi="Times New Roman" w:cs="Times New Roman"/>
          <w:kern w:val="0"/>
          <w:sz w:val="28"/>
          <w:szCs w:val="28"/>
          <w14:ligatures w14:val="none"/>
        </w:rPr>
      </w:pPr>
      <w:r w:rsidRPr="009E3FC7">
        <w:rPr>
          <w:rFonts w:ascii="Times New Roman" w:eastAsia="Times New Roman" w:hAnsi="Times New Roman" w:cs="Times New Roman"/>
          <w:b/>
          <w:bCs/>
          <w:kern w:val="0"/>
          <w:sz w:val="28"/>
          <w:szCs w:val="28"/>
          <w14:ligatures w14:val="none"/>
        </w:rPr>
        <w:t xml:space="preserve">Salama, M. A., Abdin, M., Saleh, M. N., El-Baset, A., Walid, S., </w:t>
      </w:r>
      <w:proofErr w:type="spellStart"/>
      <w:r w:rsidRPr="009E3FC7">
        <w:rPr>
          <w:rFonts w:ascii="Times New Roman" w:eastAsia="Times New Roman" w:hAnsi="Times New Roman" w:cs="Times New Roman"/>
          <w:b/>
          <w:bCs/>
          <w:kern w:val="0"/>
          <w:sz w:val="28"/>
          <w:szCs w:val="28"/>
          <w14:ligatures w14:val="none"/>
        </w:rPr>
        <w:t>Hendawy</w:t>
      </w:r>
      <w:proofErr w:type="spellEnd"/>
      <w:r w:rsidRPr="009E3FC7">
        <w:rPr>
          <w:rFonts w:ascii="Times New Roman" w:eastAsia="Times New Roman" w:hAnsi="Times New Roman" w:cs="Times New Roman"/>
          <w:b/>
          <w:bCs/>
          <w:kern w:val="0"/>
          <w:sz w:val="28"/>
          <w:szCs w:val="28"/>
          <w14:ligatures w14:val="none"/>
        </w:rPr>
        <w:t>, E., &amp; Ibrahim, A. (2024)</w:t>
      </w:r>
      <w:r w:rsidRPr="009E3FC7">
        <w:rPr>
          <w:rFonts w:ascii="Times New Roman" w:eastAsia="Times New Roman" w:hAnsi="Times New Roman" w:cs="Times New Roman"/>
          <w:kern w:val="0"/>
          <w:sz w:val="28"/>
          <w:szCs w:val="28"/>
          <w14:ligatures w14:val="none"/>
        </w:rPr>
        <w:t xml:space="preserve">. Preparation and evaluation of </w:t>
      </w:r>
      <w:proofErr w:type="spellStart"/>
      <w:r w:rsidRPr="009E3FC7">
        <w:rPr>
          <w:rFonts w:ascii="Times New Roman" w:eastAsia="Times New Roman" w:hAnsi="Times New Roman" w:cs="Times New Roman"/>
          <w:kern w:val="0"/>
          <w:sz w:val="28"/>
          <w:szCs w:val="28"/>
          <w14:ligatures w14:val="none"/>
        </w:rPr>
        <w:t>oleogels</w:t>
      </w:r>
      <w:proofErr w:type="spellEnd"/>
      <w:r w:rsidRPr="009E3FC7">
        <w:rPr>
          <w:rFonts w:ascii="Times New Roman" w:eastAsia="Times New Roman" w:hAnsi="Times New Roman" w:cs="Times New Roman"/>
          <w:kern w:val="0"/>
          <w:sz w:val="28"/>
          <w:szCs w:val="28"/>
          <w14:ligatures w14:val="none"/>
        </w:rPr>
        <w:t xml:space="preserve"> incorporated with Moringa oleifera leaves extract in biscuits production. </w:t>
      </w:r>
      <w:r w:rsidRPr="009E3FC7">
        <w:rPr>
          <w:rFonts w:ascii="Times New Roman" w:eastAsia="Times New Roman" w:hAnsi="Times New Roman" w:cs="Times New Roman"/>
          <w:i/>
          <w:iCs/>
          <w:kern w:val="0"/>
          <w:sz w:val="28"/>
          <w:szCs w:val="28"/>
          <w14:ligatures w14:val="none"/>
        </w:rPr>
        <w:t>Food Technology Research Journal, 4</w:t>
      </w:r>
      <w:r w:rsidRPr="009E3FC7">
        <w:rPr>
          <w:rFonts w:ascii="Times New Roman" w:eastAsia="Times New Roman" w:hAnsi="Times New Roman" w:cs="Times New Roman"/>
          <w:kern w:val="0"/>
          <w:sz w:val="28"/>
          <w:szCs w:val="28"/>
          <w14:ligatures w14:val="none"/>
        </w:rPr>
        <w:t>(1), 1-15.</w:t>
      </w:r>
    </w:p>
    <w:p w14:paraId="57E99AD5" w14:textId="77777777" w:rsidR="009E3FC7" w:rsidRPr="009E3FC7" w:rsidRDefault="009E3FC7" w:rsidP="009E3FC7">
      <w:pPr>
        <w:spacing w:after="0" w:line="360" w:lineRule="auto"/>
        <w:jc w:val="both"/>
        <w:rPr>
          <w:rFonts w:ascii="Times New Roman" w:eastAsia="Times New Roman" w:hAnsi="Times New Roman" w:cs="Times New Roman"/>
          <w:kern w:val="0"/>
          <w:sz w:val="28"/>
          <w:szCs w:val="28"/>
          <w14:ligatures w14:val="none"/>
        </w:rPr>
      </w:pPr>
      <w:r w:rsidRPr="009E3FC7">
        <w:rPr>
          <w:rFonts w:ascii="Times New Roman" w:eastAsia="Times New Roman" w:hAnsi="Times New Roman" w:cs="Times New Roman"/>
          <w:b/>
          <w:bCs/>
          <w:kern w:val="0"/>
          <w:sz w:val="28"/>
          <w:szCs w:val="28"/>
          <w14:ligatures w14:val="none"/>
        </w:rPr>
        <w:t xml:space="preserve">Saleh, M. N., El-Bana, M. A., Khalifa, T. H., &amp; </w:t>
      </w:r>
      <w:proofErr w:type="spellStart"/>
      <w:r w:rsidRPr="009E3FC7">
        <w:rPr>
          <w:rFonts w:ascii="Times New Roman" w:eastAsia="Times New Roman" w:hAnsi="Times New Roman" w:cs="Times New Roman"/>
          <w:b/>
          <w:bCs/>
          <w:kern w:val="0"/>
          <w:sz w:val="28"/>
          <w:szCs w:val="28"/>
          <w14:ligatures w14:val="none"/>
        </w:rPr>
        <w:t>Mospah</w:t>
      </w:r>
      <w:proofErr w:type="spellEnd"/>
      <w:r w:rsidRPr="009E3FC7">
        <w:rPr>
          <w:rFonts w:ascii="Times New Roman" w:eastAsia="Times New Roman" w:hAnsi="Times New Roman" w:cs="Times New Roman"/>
          <w:b/>
          <w:bCs/>
          <w:kern w:val="0"/>
          <w:sz w:val="28"/>
          <w:szCs w:val="28"/>
          <w14:ligatures w14:val="none"/>
        </w:rPr>
        <w:t>, W. M. (2024)</w:t>
      </w:r>
      <w:r w:rsidRPr="009E3FC7">
        <w:rPr>
          <w:rFonts w:ascii="Times New Roman" w:eastAsia="Times New Roman" w:hAnsi="Times New Roman" w:cs="Times New Roman"/>
          <w:kern w:val="0"/>
          <w:sz w:val="28"/>
          <w:szCs w:val="28"/>
          <w14:ligatures w14:val="none"/>
        </w:rPr>
        <w:t xml:space="preserve">. Enhancing protein digestibility, </w:t>
      </w:r>
      <w:proofErr w:type="spellStart"/>
      <w:r w:rsidRPr="009E3FC7">
        <w:rPr>
          <w:rFonts w:ascii="Times New Roman" w:eastAsia="Times New Roman" w:hAnsi="Times New Roman" w:cs="Times New Roman"/>
          <w:kern w:val="0"/>
          <w:sz w:val="28"/>
          <w:szCs w:val="28"/>
          <w14:ligatures w14:val="none"/>
        </w:rPr>
        <w:t>bioaccessibility</w:t>
      </w:r>
      <w:proofErr w:type="spellEnd"/>
      <w:r w:rsidRPr="009E3FC7">
        <w:rPr>
          <w:rFonts w:ascii="Times New Roman" w:eastAsia="Times New Roman" w:hAnsi="Times New Roman" w:cs="Times New Roman"/>
          <w:kern w:val="0"/>
          <w:sz w:val="28"/>
          <w:szCs w:val="28"/>
          <w14:ligatures w14:val="none"/>
        </w:rPr>
        <w:t xml:space="preserve">, and nutrient retention in faba beans using nano-zinc oxide and thermal treatments. </w:t>
      </w:r>
      <w:r w:rsidRPr="009E3FC7">
        <w:rPr>
          <w:rFonts w:ascii="Times New Roman" w:eastAsia="Times New Roman" w:hAnsi="Times New Roman" w:cs="Times New Roman"/>
          <w:i/>
          <w:iCs/>
          <w:kern w:val="0"/>
          <w:sz w:val="28"/>
          <w:szCs w:val="28"/>
          <w14:ligatures w14:val="none"/>
        </w:rPr>
        <w:t>Journal of Food and Dairy Sciences, 15</w:t>
      </w:r>
      <w:r w:rsidRPr="009E3FC7">
        <w:rPr>
          <w:rFonts w:ascii="Times New Roman" w:eastAsia="Times New Roman" w:hAnsi="Times New Roman" w:cs="Times New Roman"/>
          <w:kern w:val="0"/>
          <w:sz w:val="28"/>
          <w:szCs w:val="28"/>
          <w14:ligatures w14:val="none"/>
        </w:rPr>
        <w:t>(10), 133-142.</w:t>
      </w:r>
    </w:p>
    <w:p w14:paraId="37E5BF29" w14:textId="77777777" w:rsidR="009E3FC7" w:rsidRPr="009E3FC7" w:rsidRDefault="009E3FC7" w:rsidP="009E3FC7">
      <w:pPr>
        <w:spacing w:after="0" w:line="360" w:lineRule="auto"/>
        <w:jc w:val="both"/>
        <w:rPr>
          <w:rFonts w:ascii="Times New Roman" w:eastAsia="Times New Roman" w:hAnsi="Times New Roman" w:cs="Times New Roman"/>
          <w:kern w:val="0"/>
          <w:sz w:val="28"/>
          <w:szCs w:val="28"/>
          <w14:ligatures w14:val="none"/>
        </w:rPr>
      </w:pPr>
      <w:r w:rsidRPr="009E3FC7">
        <w:rPr>
          <w:rFonts w:ascii="Times New Roman" w:eastAsia="Times New Roman" w:hAnsi="Times New Roman" w:cs="Times New Roman"/>
          <w:b/>
          <w:bCs/>
          <w:kern w:val="0"/>
          <w:sz w:val="28"/>
          <w:szCs w:val="28"/>
          <w14:ligatures w14:val="none"/>
        </w:rPr>
        <w:t>Shahbazi, A., Rezaei, M., &amp; Naseri, M. (2021)</w:t>
      </w:r>
      <w:r w:rsidRPr="009E3FC7">
        <w:rPr>
          <w:rFonts w:ascii="Times New Roman" w:eastAsia="Times New Roman" w:hAnsi="Times New Roman" w:cs="Times New Roman"/>
          <w:kern w:val="0"/>
          <w:sz w:val="28"/>
          <w:szCs w:val="28"/>
          <w14:ligatures w14:val="none"/>
        </w:rPr>
        <w:t xml:space="preserve">. Enhancement of sensory and nutritional properties in bakery products using rice bran oil </w:t>
      </w:r>
      <w:proofErr w:type="spellStart"/>
      <w:r w:rsidRPr="009E3FC7">
        <w:rPr>
          <w:rFonts w:ascii="Times New Roman" w:eastAsia="Times New Roman" w:hAnsi="Times New Roman" w:cs="Times New Roman"/>
          <w:kern w:val="0"/>
          <w:sz w:val="28"/>
          <w:szCs w:val="28"/>
          <w14:ligatures w14:val="none"/>
        </w:rPr>
        <w:t>oleogels</w:t>
      </w:r>
      <w:proofErr w:type="spellEnd"/>
      <w:r w:rsidRPr="009E3FC7">
        <w:rPr>
          <w:rFonts w:ascii="Times New Roman" w:eastAsia="Times New Roman" w:hAnsi="Times New Roman" w:cs="Times New Roman"/>
          <w:kern w:val="0"/>
          <w:sz w:val="28"/>
          <w:szCs w:val="28"/>
          <w14:ligatures w14:val="none"/>
        </w:rPr>
        <w:t xml:space="preserve">. </w:t>
      </w:r>
      <w:r w:rsidRPr="009E3FC7">
        <w:rPr>
          <w:rFonts w:ascii="Times New Roman" w:eastAsia="Times New Roman" w:hAnsi="Times New Roman" w:cs="Times New Roman"/>
          <w:i/>
          <w:iCs/>
          <w:kern w:val="0"/>
          <w:sz w:val="28"/>
          <w:szCs w:val="28"/>
          <w14:ligatures w14:val="none"/>
        </w:rPr>
        <w:t>International Journal of Food Science, 47</w:t>
      </w:r>
      <w:r w:rsidRPr="009E3FC7">
        <w:rPr>
          <w:rFonts w:ascii="Times New Roman" w:eastAsia="Times New Roman" w:hAnsi="Times New Roman" w:cs="Times New Roman"/>
          <w:kern w:val="0"/>
          <w:sz w:val="28"/>
          <w:szCs w:val="28"/>
          <w14:ligatures w14:val="none"/>
        </w:rPr>
        <w:t>(3), 287-295.</w:t>
      </w:r>
    </w:p>
    <w:p w14:paraId="03E36350" w14:textId="77777777" w:rsidR="009E3FC7" w:rsidRPr="009E3FC7" w:rsidRDefault="009E3FC7" w:rsidP="009E3FC7">
      <w:pPr>
        <w:spacing w:after="0" w:line="360" w:lineRule="auto"/>
        <w:jc w:val="both"/>
        <w:rPr>
          <w:rFonts w:ascii="Times New Roman" w:eastAsia="Times New Roman" w:hAnsi="Times New Roman" w:cs="Times New Roman"/>
          <w:kern w:val="0"/>
          <w:sz w:val="28"/>
          <w:szCs w:val="28"/>
          <w14:ligatures w14:val="none"/>
        </w:rPr>
      </w:pPr>
      <w:r w:rsidRPr="009E3FC7">
        <w:rPr>
          <w:rFonts w:ascii="Times New Roman" w:eastAsia="Times New Roman" w:hAnsi="Times New Roman" w:cs="Times New Roman"/>
          <w:b/>
          <w:bCs/>
          <w:kern w:val="0"/>
          <w:sz w:val="28"/>
          <w:szCs w:val="28"/>
          <w14:ligatures w14:val="none"/>
        </w:rPr>
        <w:t>Shuai, X., Li, Y., Zhang, M., Wei, C., Du, L., Liu, C., ... &amp; Dai, T. (2024)</w:t>
      </w:r>
      <w:r w:rsidRPr="009E3FC7">
        <w:rPr>
          <w:rFonts w:ascii="Times New Roman" w:eastAsia="Times New Roman" w:hAnsi="Times New Roman" w:cs="Times New Roman"/>
          <w:kern w:val="0"/>
          <w:sz w:val="28"/>
          <w:szCs w:val="28"/>
          <w14:ligatures w14:val="none"/>
        </w:rPr>
        <w:t xml:space="preserve">. Effect of different </w:t>
      </w:r>
      <w:proofErr w:type="spellStart"/>
      <w:r w:rsidRPr="009E3FC7">
        <w:rPr>
          <w:rFonts w:ascii="Times New Roman" w:eastAsia="Times New Roman" w:hAnsi="Times New Roman" w:cs="Times New Roman"/>
          <w:kern w:val="0"/>
          <w:sz w:val="28"/>
          <w:szCs w:val="28"/>
          <w14:ligatures w14:val="none"/>
        </w:rPr>
        <w:t>oleogelation</w:t>
      </w:r>
      <w:proofErr w:type="spellEnd"/>
      <w:r w:rsidRPr="009E3FC7">
        <w:rPr>
          <w:rFonts w:ascii="Times New Roman" w:eastAsia="Times New Roman" w:hAnsi="Times New Roman" w:cs="Times New Roman"/>
          <w:kern w:val="0"/>
          <w:sz w:val="28"/>
          <w:szCs w:val="28"/>
          <w14:ligatures w14:val="none"/>
        </w:rPr>
        <w:t xml:space="preserve"> mechanisms on physical properties and oxidative stability of macadamia oil-based </w:t>
      </w:r>
      <w:proofErr w:type="spellStart"/>
      <w:r w:rsidRPr="009E3FC7">
        <w:rPr>
          <w:rFonts w:ascii="Times New Roman" w:eastAsia="Times New Roman" w:hAnsi="Times New Roman" w:cs="Times New Roman"/>
          <w:kern w:val="0"/>
          <w:sz w:val="28"/>
          <w:szCs w:val="28"/>
          <w14:ligatures w14:val="none"/>
        </w:rPr>
        <w:t>oleogels</w:t>
      </w:r>
      <w:proofErr w:type="spellEnd"/>
      <w:r w:rsidRPr="009E3FC7">
        <w:rPr>
          <w:rFonts w:ascii="Times New Roman" w:eastAsia="Times New Roman" w:hAnsi="Times New Roman" w:cs="Times New Roman"/>
          <w:kern w:val="0"/>
          <w:sz w:val="28"/>
          <w:szCs w:val="28"/>
          <w14:ligatures w14:val="none"/>
        </w:rPr>
        <w:t xml:space="preserve"> and its application. </w:t>
      </w:r>
      <w:r w:rsidRPr="009E3FC7">
        <w:rPr>
          <w:rFonts w:ascii="Times New Roman" w:eastAsia="Times New Roman" w:hAnsi="Times New Roman" w:cs="Times New Roman"/>
          <w:i/>
          <w:iCs/>
          <w:kern w:val="0"/>
          <w:sz w:val="28"/>
          <w:szCs w:val="28"/>
          <w14:ligatures w14:val="none"/>
        </w:rPr>
        <w:t>LWT, 198</w:t>
      </w:r>
      <w:r w:rsidRPr="009E3FC7">
        <w:rPr>
          <w:rFonts w:ascii="Times New Roman" w:eastAsia="Times New Roman" w:hAnsi="Times New Roman" w:cs="Times New Roman"/>
          <w:kern w:val="0"/>
          <w:sz w:val="28"/>
          <w:szCs w:val="28"/>
          <w14:ligatures w14:val="none"/>
        </w:rPr>
        <w:t>, 115978.</w:t>
      </w:r>
    </w:p>
    <w:p w14:paraId="45659841" w14:textId="77777777" w:rsidR="009E3FC7" w:rsidRPr="009E3FC7" w:rsidRDefault="009E3FC7" w:rsidP="009E3FC7">
      <w:pPr>
        <w:spacing w:after="0" w:line="360" w:lineRule="auto"/>
        <w:jc w:val="both"/>
        <w:rPr>
          <w:rFonts w:ascii="Times New Roman" w:eastAsia="Times New Roman" w:hAnsi="Times New Roman" w:cs="Times New Roman"/>
          <w:kern w:val="0"/>
          <w:sz w:val="28"/>
          <w:szCs w:val="28"/>
          <w14:ligatures w14:val="none"/>
        </w:rPr>
      </w:pPr>
      <w:r w:rsidRPr="009E3FC7">
        <w:rPr>
          <w:rFonts w:ascii="Times New Roman" w:eastAsia="Times New Roman" w:hAnsi="Times New Roman" w:cs="Times New Roman"/>
          <w:b/>
          <w:bCs/>
          <w:kern w:val="0"/>
          <w:sz w:val="28"/>
          <w:szCs w:val="28"/>
          <w14:ligatures w14:val="none"/>
        </w:rPr>
        <w:t xml:space="preserve">Sivakanthan, S., Fawzia, S., </w:t>
      </w:r>
      <w:proofErr w:type="spellStart"/>
      <w:r w:rsidRPr="009E3FC7">
        <w:rPr>
          <w:rFonts w:ascii="Times New Roman" w:eastAsia="Times New Roman" w:hAnsi="Times New Roman" w:cs="Times New Roman"/>
          <w:b/>
          <w:bCs/>
          <w:kern w:val="0"/>
          <w:sz w:val="28"/>
          <w:szCs w:val="28"/>
          <w14:ligatures w14:val="none"/>
        </w:rPr>
        <w:t>Mundree</w:t>
      </w:r>
      <w:proofErr w:type="spellEnd"/>
      <w:r w:rsidRPr="009E3FC7">
        <w:rPr>
          <w:rFonts w:ascii="Times New Roman" w:eastAsia="Times New Roman" w:hAnsi="Times New Roman" w:cs="Times New Roman"/>
          <w:b/>
          <w:bCs/>
          <w:kern w:val="0"/>
          <w:sz w:val="28"/>
          <w:szCs w:val="28"/>
          <w14:ligatures w14:val="none"/>
        </w:rPr>
        <w:t>, S., Madhujith, T., &amp; Karim, A. (2023)</w:t>
      </w:r>
      <w:r w:rsidRPr="009E3FC7">
        <w:rPr>
          <w:rFonts w:ascii="Times New Roman" w:eastAsia="Times New Roman" w:hAnsi="Times New Roman" w:cs="Times New Roman"/>
          <w:kern w:val="0"/>
          <w:sz w:val="28"/>
          <w:szCs w:val="28"/>
          <w14:ligatures w14:val="none"/>
        </w:rPr>
        <w:t xml:space="preserve">. Optimization and characterization of new </w:t>
      </w:r>
      <w:proofErr w:type="spellStart"/>
      <w:r w:rsidRPr="009E3FC7">
        <w:rPr>
          <w:rFonts w:ascii="Times New Roman" w:eastAsia="Times New Roman" w:hAnsi="Times New Roman" w:cs="Times New Roman"/>
          <w:kern w:val="0"/>
          <w:sz w:val="28"/>
          <w:szCs w:val="28"/>
          <w14:ligatures w14:val="none"/>
        </w:rPr>
        <w:t>oleogels</w:t>
      </w:r>
      <w:proofErr w:type="spellEnd"/>
      <w:r w:rsidRPr="009E3FC7">
        <w:rPr>
          <w:rFonts w:ascii="Times New Roman" w:eastAsia="Times New Roman" w:hAnsi="Times New Roman" w:cs="Times New Roman"/>
          <w:kern w:val="0"/>
          <w:sz w:val="28"/>
          <w:szCs w:val="28"/>
          <w14:ligatures w14:val="none"/>
        </w:rPr>
        <w:t xml:space="preserve"> developed based on sesame oil and rice bran oil. </w:t>
      </w:r>
      <w:r w:rsidRPr="009E3FC7">
        <w:rPr>
          <w:rFonts w:ascii="Times New Roman" w:eastAsia="Times New Roman" w:hAnsi="Times New Roman" w:cs="Times New Roman"/>
          <w:i/>
          <w:iCs/>
          <w:kern w:val="0"/>
          <w:sz w:val="28"/>
          <w:szCs w:val="28"/>
          <w14:ligatures w14:val="none"/>
        </w:rPr>
        <w:t>Food Hydrocolloids, 142</w:t>
      </w:r>
      <w:r w:rsidRPr="009E3FC7">
        <w:rPr>
          <w:rFonts w:ascii="Times New Roman" w:eastAsia="Times New Roman" w:hAnsi="Times New Roman" w:cs="Times New Roman"/>
          <w:kern w:val="0"/>
          <w:sz w:val="28"/>
          <w:szCs w:val="28"/>
          <w14:ligatures w14:val="none"/>
        </w:rPr>
        <w:t>, 108839.</w:t>
      </w:r>
    </w:p>
    <w:p w14:paraId="658EC52F" w14:textId="77777777" w:rsidR="009E3FC7" w:rsidRPr="009E3FC7" w:rsidRDefault="009E3FC7" w:rsidP="009E3FC7">
      <w:pPr>
        <w:spacing w:after="0" w:line="360" w:lineRule="auto"/>
        <w:jc w:val="both"/>
        <w:rPr>
          <w:rFonts w:ascii="Times New Roman" w:eastAsia="Times New Roman" w:hAnsi="Times New Roman" w:cs="Times New Roman"/>
          <w:kern w:val="0"/>
          <w:sz w:val="28"/>
          <w:szCs w:val="28"/>
          <w14:ligatures w14:val="none"/>
        </w:rPr>
      </w:pPr>
      <w:r w:rsidRPr="009E3FC7">
        <w:rPr>
          <w:rFonts w:ascii="Times New Roman" w:eastAsia="Times New Roman" w:hAnsi="Times New Roman" w:cs="Times New Roman"/>
          <w:b/>
          <w:bCs/>
          <w:kern w:val="0"/>
          <w:sz w:val="28"/>
          <w:szCs w:val="28"/>
          <w14:ligatures w14:val="none"/>
        </w:rPr>
        <w:lastRenderedPageBreak/>
        <w:t>Sobolev, A., Wang, Y., &amp; Miller, P. (2022)</w:t>
      </w:r>
      <w:r w:rsidRPr="009E3FC7">
        <w:rPr>
          <w:rFonts w:ascii="Times New Roman" w:eastAsia="Times New Roman" w:hAnsi="Times New Roman" w:cs="Times New Roman"/>
          <w:kern w:val="0"/>
          <w:sz w:val="28"/>
          <w:szCs w:val="28"/>
          <w14:ligatures w14:val="none"/>
        </w:rPr>
        <w:t xml:space="preserve">. Role of natural waxes in the stabilization of food-based </w:t>
      </w:r>
      <w:proofErr w:type="spellStart"/>
      <w:r w:rsidRPr="009E3FC7">
        <w:rPr>
          <w:rFonts w:ascii="Times New Roman" w:eastAsia="Times New Roman" w:hAnsi="Times New Roman" w:cs="Times New Roman"/>
          <w:kern w:val="0"/>
          <w:sz w:val="28"/>
          <w:szCs w:val="28"/>
          <w14:ligatures w14:val="none"/>
        </w:rPr>
        <w:t>oleogels</w:t>
      </w:r>
      <w:proofErr w:type="spellEnd"/>
      <w:r w:rsidRPr="009E3FC7">
        <w:rPr>
          <w:rFonts w:ascii="Times New Roman" w:eastAsia="Times New Roman" w:hAnsi="Times New Roman" w:cs="Times New Roman"/>
          <w:kern w:val="0"/>
          <w:sz w:val="28"/>
          <w:szCs w:val="28"/>
          <w14:ligatures w14:val="none"/>
        </w:rPr>
        <w:t xml:space="preserve">. </w:t>
      </w:r>
      <w:r w:rsidRPr="009E3FC7">
        <w:rPr>
          <w:rFonts w:ascii="Times New Roman" w:eastAsia="Times New Roman" w:hAnsi="Times New Roman" w:cs="Times New Roman"/>
          <w:i/>
          <w:iCs/>
          <w:kern w:val="0"/>
          <w:sz w:val="28"/>
          <w:szCs w:val="28"/>
          <w14:ligatures w14:val="none"/>
        </w:rPr>
        <w:t>Food Research International, 150</w:t>
      </w:r>
      <w:r w:rsidRPr="009E3FC7">
        <w:rPr>
          <w:rFonts w:ascii="Times New Roman" w:eastAsia="Times New Roman" w:hAnsi="Times New Roman" w:cs="Times New Roman"/>
          <w:kern w:val="0"/>
          <w:sz w:val="28"/>
          <w:szCs w:val="28"/>
          <w14:ligatures w14:val="none"/>
        </w:rPr>
        <w:t>, 109750.</w:t>
      </w:r>
    </w:p>
    <w:p w14:paraId="312F9888" w14:textId="77777777" w:rsidR="009E3FC7" w:rsidRPr="009E3FC7" w:rsidRDefault="009E3FC7" w:rsidP="009E3FC7">
      <w:pPr>
        <w:spacing w:after="0" w:line="360" w:lineRule="auto"/>
        <w:jc w:val="both"/>
        <w:rPr>
          <w:rFonts w:ascii="Times New Roman" w:eastAsia="Times New Roman" w:hAnsi="Times New Roman" w:cs="Times New Roman"/>
          <w:kern w:val="0"/>
          <w:sz w:val="28"/>
          <w:szCs w:val="28"/>
          <w14:ligatures w14:val="none"/>
        </w:rPr>
      </w:pPr>
      <w:r w:rsidRPr="009E3FC7">
        <w:rPr>
          <w:rFonts w:ascii="Times New Roman" w:eastAsia="Times New Roman" w:hAnsi="Times New Roman" w:cs="Times New Roman"/>
          <w:b/>
          <w:bCs/>
          <w:kern w:val="0"/>
          <w:sz w:val="28"/>
          <w:szCs w:val="28"/>
          <w14:ligatures w14:val="none"/>
        </w:rPr>
        <w:t>Steel, R. G. D., &amp; Torrie, J. H. (2005)</w:t>
      </w:r>
      <w:r w:rsidRPr="009E3FC7">
        <w:rPr>
          <w:rFonts w:ascii="Times New Roman" w:eastAsia="Times New Roman" w:hAnsi="Times New Roman" w:cs="Times New Roman"/>
          <w:kern w:val="0"/>
          <w:sz w:val="28"/>
          <w:szCs w:val="28"/>
          <w14:ligatures w14:val="none"/>
        </w:rPr>
        <w:t xml:space="preserve">. Principles and procedures of statistics: A biometric approach. </w:t>
      </w:r>
      <w:r w:rsidRPr="009E3FC7">
        <w:rPr>
          <w:rFonts w:ascii="Times New Roman" w:eastAsia="Times New Roman" w:hAnsi="Times New Roman" w:cs="Times New Roman"/>
          <w:i/>
          <w:iCs/>
          <w:kern w:val="0"/>
          <w:sz w:val="28"/>
          <w:szCs w:val="28"/>
          <w14:ligatures w14:val="none"/>
        </w:rPr>
        <w:t>McGraw-Hill</w:t>
      </w:r>
      <w:r w:rsidRPr="009E3FC7">
        <w:rPr>
          <w:rFonts w:ascii="Times New Roman" w:eastAsia="Times New Roman" w:hAnsi="Times New Roman" w:cs="Times New Roman"/>
          <w:kern w:val="0"/>
          <w:sz w:val="28"/>
          <w:szCs w:val="28"/>
          <w14:ligatures w14:val="none"/>
        </w:rPr>
        <w:t>.</w:t>
      </w:r>
    </w:p>
    <w:p w14:paraId="09FB67EF" w14:textId="77777777" w:rsidR="009E3FC7" w:rsidRPr="004C18A5" w:rsidRDefault="009E3FC7" w:rsidP="004C18A5">
      <w:pPr>
        <w:spacing w:after="0" w:line="360" w:lineRule="auto"/>
        <w:ind w:left="360"/>
        <w:jc w:val="both"/>
        <w:rPr>
          <w:rFonts w:ascii="Times New Roman" w:eastAsia="Times New Roman" w:hAnsi="Times New Roman" w:cs="Times New Roman"/>
          <w:kern w:val="0"/>
          <w:sz w:val="28"/>
          <w:szCs w:val="28"/>
          <w:highlight w:val="yellow"/>
          <w14:ligatures w14:val="none"/>
        </w:rPr>
      </w:pPr>
      <w:r w:rsidRPr="004C18A5">
        <w:rPr>
          <w:rFonts w:ascii="Times New Roman" w:eastAsia="Times New Roman" w:hAnsi="Times New Roman" w:cs="Times New Roman"/>
          <w:b/>
          <w:bCs/>
          <w:kern w:val="0"/>
          <w:sz w:val="28"/>
          <w:szCs w:val="28"/>
          <w:highlight w:val="yellow"/>
          <w14:ligatures w14:val="none"/>
        </w:rPr>
        <w:t>Tan, T. H., Chan, E. S., Manja, M., Tang, T. K., Phuah, E. T., &amp; Lee, Y. Y. (2023)</w:t>
      </w:r>
      <w:r w:rsidRPr="004C18A5">
        <w:rPr>
          <w:rFonts w:ascii="Times New Roman" w:eastAsia="Times New Roman" w:hAnsi="Times New Roman" w:cs="Times New Roman"/>
          <w:kern w:val="0"/>
          <w:sz w:val="28"/>
          <w:szCs w:val="28"/>
          <w:highlight w:val="yellow"/>
          <w14:ligatures w14:val="none"/>
        </w:rPr>
        <w:t xml:space="preserve">. </w:t>
      </w:r>
      <w:r w:rsidRPr="004C18A5">
        <w:rPr>
          <w:rFonts w:ascii="Times New Roman" w:eastAsia="Times New Roman" w:hAnsi="Times New Roman" w:cs="Times New Roman"/>
          <w:color w:val="FF0000"/>
          <w:kern w:val="0"/>
          <w:sz w:val="28"/>
          <w:szCs w:val="28"/>
          <w:highlight w:val="yellow"/>
          <w14:ligatures w14:val="none"/>
        </w:rPr>
        <w:t xml:space="preserve">Production, health implications, and applications of </w:t>
      </w:r>
      <w:proofErr w:type="spellStart"/>
      <w:r w:rsidRPr="004C18A5">
        <w:rPr>
          <w:rFonts w:ascii="Times New Roman" w:eastAsia="Times New Roman" w:hAnsi="Times New Roman" w:cs="Times New Roman"/>
          <w:color w:val="FF0000"/>
          <w:kern w:val="0"/>
          <w:sz w:val="28"/>
          <w:szCs w:val="28"/>
          <w:highlight w:val="yellow"/>
          <w14:ligatures w14:val="none"/>
        </w:rPr>
        <w:t>oleogels</w:t>
      </w:r>
      <w:proofErr w:type="spellEnd"/>
      <w:r w:rsidRPr="004C18A5">
        <w:rPr>
          <w:rFonts w:ascii="Times New Roman" w:eastAsia="Times New Roman" w:hAnsi="Times New Roman" w:cs="Times New Roman"/>
          <w:color w:val="FF0000"/>
          <w:kern w:val="0"/>
          <w:sz w:val="28"/>
          <w:szCs w:val="28"/>
          <w:highlight w:val="yellow"/>
          <w14:ligatures w14:val="none"/>
        </w:rPr>
        <w:t xml:space="preserve"> as fat replacers in food systems</w:t>
      </w:r>
      <w:r w:rsidRPr="004C18A5">
        <w:rPr>
          <w:rFonts w:ascii="Times New Roman" w:eastAsia="Times New Roman" w:hAnsi="Times New Roman" w:cs="Times New Roman"/>
          <w:kern w:val="0"/>
          <w:sz w:val="28"/>
          <w:szCs w:val="28"/>
          <w:highlight w:val="yellow"/>
          <w14:ligatures w14:val="none"/>
        </w:rPr>
        <w:t xml:space="preserve">: A review. </w:t>
      </w:r>
      <w:r w:rsidRPr="004C18A5">
        <w:rPr>
          <w:rFonts w:ascii="Times New Roman" w:eastAsia="Times New Roman" w:hAnsi="Times New Roman" w:cs="Times New Roman"/>
          <w:i/>
          <w:iCs/>
          <w:kern w:val="0"/>
          <w:sz w:val="28"/>
          <w:szCs w:val="28"/>
          <w:highlight w:val="yellow"/>
          <w14:ligatures w14:val="none"/>
        </w:rPr>
        <w:t>Journal of the American Oil Chemists' Society, 100</w:t>
      </w:r>
      <w:r w:rsidRPr="004C18A5">
        <w:rPr>
          <w:rFonts w:ascii="Times New Roman" w:eastAsia="Times New Roman" w:hAnsi="Times New Roman" w:cs="Times New Roman"/>
          <w:kern w:val="0"/>
          <w:sz w:val="28"/>
          <w:szCs w:val="28"/>
          <w:highlight w:val="yellow"/>
          <w14:ligatures w14:val="none"/>
        </w:rPr>
        <w:t>(9), 681-697.</w:t>
      </w:r>
    </w:p>
    <w:p w14:paraId="0CCEFD17" w14:textId="77777777" w:rsidR="009E3FC7" w:rsidRPr="004C18A5" w:rsidRDefault="009E3FC7" w:rsidP="004C18A5">
      <w:pPr>
        <w:spacing w:after="0" w:line="360" w:lineRule="auto"/>
        <w:ind w:left="360"/>
        <w:jc w:val="both"/>
        <w:rPr>
          <w:rFonts w:ascii="Times New Roman" w:eastAsia="Times New Roman" w:hAnsi="Times New Roman" w:cs="Times New Roman"/>
          <w:kern w:val="0"/>
          <w:sz w:val="28"/>
          <w:szCs w:val="28"/>
          <w:highlight w:val="yellow"/>
          <w14:ligatures w14:val="none"/>
        </w:rPr>
      </w:pPr>
      <w:r w:rsidRPr="004C18A5">
        <w:rPr>
          <w:rFonts w:ascii="Times New Roman" w:eastAsia="Times New Roman" w:hAnsi="Times New Roman" w:cs="Times New Roman"/>
          <w:b/>
          <w:bCs/>
          <w:kern w:val="0"/>
          <w:sz w:val="28"/>
          <w:szCs w:val="28"/>
          <w:highlight w:val="yellow"/>
          <w14:ligatures w14:val="none"/>
        </w:rPr>
        <w:t>Toro-Vazquez, J. F., et al. (2007)</w:t>
      </w:r>
      <w:r w:rsidRPr="004C18A5">
        <w:rPr>
          <w:rFonts w:ascii="Times New Roman" w:eastAsia="Times New Roman" w:hAnsi="Times New Roman" w:cs="Times New Roman"/>
          <w:kern w:val="0"/>
          <w:sz w:val="28"/>
          <w:szCs w:val="28"/>
          <w:highlight w:val="yellow"/>
          <w14:ligatures w14:val="none"/>
        </w:rPr>
        <w:t xml:space="preserve">. </w:t>
      </w:r>
      <w:proofErr w:type="spellStart"/>
      <w:r w:rsidRPr="004C18A5">
        <w:rPr>
          <w:rFonts w:ascii="Times New Roman" w:eastAsia="Times New Roman" w:hAnsi="Times New Roman" w:cs="Times New Roman"/>
          <w:kern w:val="0"/>
          <w:sz w:val="28"/>
          <w:szCs w:val="28"/>
          <w:highlight w:val="yellow"/>
          <w14:ligatures w14:val="none"/>
        </w:rPr>
        <w:t>Oleogels</w:t>
      </w:r>
      <w:proofErr w:type="spellEnd"/>
      <w:r w:rsidRPr="004C18A5">
        <w:rPr>
          <w:rFonts w:ascii="Times New Roman" w:eastAsia="Times New Roman" w:hAnsi="Times New Roman" w:cs="Times New Roman"/>
          <w:kern w:val="0"/>
          <w:sz w:val="28"/>
          <w:szCs w:val="28"/>
          <w:highlight w:val="yellow"/>
          <w14:ligatures w14:val="none"/>
        </w:rPr>
        <w:t xml:space="preserve"> and their potential applications in food products. </w:t>
      </w:r>
      <w:r w:rsidRPr="004C18A5">
        <w:rPr>
          <w:rFonts w:ascii="Times New Roman" w:eastAsia="Times New Roman" w:hAnsi="Times New Roman" w:cs="Times New Roman"/>
          <w:i/>
          <w:iCs/>
          <w:kern w:val="0"/>
          <w:sz w:val="28"/>
          <w:szCs w:val="28"/>
          <w:highlight w:val="yellow"/>
          <w14:ligatures w14:val="none"/>
        </w:rPr>
        <w:t>Journal of the American Oil Chemists' Society, 84</w:t>
      </w:r>
      <w:r w:rsidRPr="004C18A5">
        <w:rPr>
          <w:rFonts w:ascii="Times New Roman" w:eastAsia="Times New Roman" w:hAnsi="Times New Roman" w:cs="Times New Roman"/>
          <w:kern w:val="0"/>
          <w:sz w:val="28"/>
          <w:szCs w:val="28"/>
          <w:highlight w:val="yellow"/>
          <w14:ligatures w14:val="none"/>
        </w:rPr>
        <w:t>(8), 729-740.</w:t>
      </w:r>
    </w:p>
    <w:p w14:paraId="7BD016D8" w14:textId="77777777" w:rsidR="009E3FC7" w:rsidRPr="004C18A5" w:rsidRDefault="009E3FC7" w:rsidP="004C18A5">
      <w:pPr>
        <w:spacing w:after="0" w:line="360" w:lineRule="auto"/>
        <w:ind w:left="180"/>
        <w:jc w:val="both"/>
        <w:rPr>
          <w:rFonts w:ascii="Times New Roman" w:eastAsia="Times New Roman" w:hAnsi="Times New Roman" w:cs="Times New Roman"/>
          <w:kern w:val="0"/>
          <w:sz w:val="28"/>
          <w:szCs w:val="28"/>
          <w:highlight w:val="yellow"/>
          <w14:ligatures w14:val="none"/>
        </w:rPr>
      </w:pPr>
      <w:r w:rsidRPr="004C18A5">
        <w:rPr>
          <w:rFonts w:ascii="Times New Roman" w:eastAsia="Times New Roman" w:hAnsi="Times New Roman" w:cs="Times New Roman"/>
          <w:b/>
          <w:bCs/>
          <w:kern w:val="0"/>
          <w:sz w:val="28"/>
          <w:szCs w:val="28"/>
          <w:highlight w:val="yellow"/>
          <w14:ligatures w14:val="none"/>
        </w:rPr>
        <w:t>Wang, X., Zhang, M., &amp; Liu, B. (2023)</w:t>
      </w:r>
      <w:r w:rsidRPr="004C18A5">
        <w:rPr>
          <w:rFonts w:ascii="Times New Roman" w:eastAsia="Times New Roman" w:hAnsi="Times New Roman" w:cs="Times New Roman"/>
          <w:kern w:val="0"/>
          <w:sz w:val="28"/>
          <w:szCs w:val="28"/>
          <w:highlight w:val="yellow"/>
          <w14:ligatures w14:val="none"/>
        </w:rPr>
        <w:t xml:space="preserve">. Application of wax-based </w:t>
      </w:r>
      <w:proofErr w:type="spellStart"/>
      <w:r w:rsidRPr="004C18A5">
        <w:rPr>
          <w:rFonts w:ascii="Times New Roman" w:eastAsia="Times New Roman" w:hAnsi="Times New Roman" w:cs="Times New Roman"/>
          <w:kern w:val="0"/>
          <w:sz w:val="28"/>
          <w:szCs w:val="28"/>
          <w:highlight w:val="yellow"/>
          <w14:ligatures w14:val="none"/>
        </w:rPr>
        <w:t>oleogels</w:t>
      </w:r>
      <w:proofErr w:type="spellEnd"/>
      <w:r w:rsidRPr="004C18A5">
        <w:rPr>
          <w:rFonts w:ascii="Times New Roman" w:eastAsia="Times New Roman" w:hAnsi="Times New Roman" w:cs="Times New Roman"/>
          <w:kern w:val="0"/>
          <w:sz w:val="28"/>
          <w:szCs w:val="28"/>
          <w:highlight w:val="yellow"/>
          <w14:ligatures w14:val="none"/>
        </w:rPr>
        <w:t xml:space="preserve"> in bakery products. </w:t>
      </w:r>
      <w:r w:rsidRPr="004C18A5">
        <w:rPr>
          <w:rFonts w:ascii="Times New Roman" w:eastAsia="Times New Roman" w:hAnsi="Times New Roman" w:cs="Times New Roman"/>
          <w:i/>
          <w:iCs/>
          <w:kern w:val="0"/>
          <w:sz w:val="28"/>
          <w:szCs w:val="28"/>
          <w:highlight w:val="yellow"/>
          <w14:ligatures w14:val="none"/>
        </w:rPr>
        <w:t>Food Chemistry, 397</w:t>
      </w:r>
      <w:r w:rsidRPr="004C18A5">
        <w:rPr>
          <w:rFonts w:ascii="Times New Roman" w:eastAsia="Times New Roman" w:hAnsi="Times New Roman" w:cs="Times New Roman"/>
          <w:kern w:val="0"/>
          <w:sz w:val="28"/>
          <w:szCs w:val="28"/>
          <w:highlight w:val="yellow"/>
          <w14:ligatures w14:val="none"/>
        </w:rPr>
        <w:t>, 133724.</w:t>
      </w:r>
    </w:p>
    <w:p w14:paraId="79096536" w14:textId="77777777" w:rsidR="009E3FC7" w:rsidRPr="004C18A5" w:rsidRDefault="009E3FC7" w:rsidP="004C18A5">
      <w:pPr>
        <w:spacing w:after="0" w:line="360" w:lineRule="auto"/>
        <w:ind w:left="180"/>
        <w:jc w:val="both"/>
        <w:rPr>
          <w:rFonts w:ascii="Times New Roman" w:eastAsia="Times New Roman" w:hAnsi="Times New Roman" w:cs="Times New Roman"/>
          <w:kern w:val="0"/>
          <w:sz w:val="28"/>
          <w:szCs w:val="28"/>
          <w:highlight w:val="yellow"/>
          <w14:ligatures w14:val="none"/>
        </w:rPr>
      </w:pPr>
      <w:proofErr w:type="spellStart"/>
      <w:r w:rsidRPr="004C18A5">
        <w:rPr>
          <w:rFonts w:ascii="Times New Roman" w:eastAsia="Times New Roman" w:hAnsi="Times New Roman" w:cs="Times New Roman"/>
          <w:b/>
          <w:bCs/>
          <w:kern w:val="0"/>
          <w:sz w:val="28"/>
          <w:szCs w:val="28"/>
          <w:highlight w:val="yellow"/>
          <w14:ligatures w14:val="none"/>
        </w:rPr>
        <w:t>Widarta</w:t>
      </w:r>
      <w:proofErr w:type="spellEnd"/>
      <w:r w:rsidRPr="004C18A5">
        <w:rPr>
          <w:rFonts w:ascii="Times New Roman" w:eastAsia="Times New Roman" w:hAnsi="Times New Roman" w:cs="Times New Roman"/>
          <w:b/>
          <w:bCs/>
          <w:kern w:val="0"/>
          <w:sz w:val="28"/>
          <w:szCs w:val="28"/>
          <w:highlight w:val="yellow"/>
          <w14:ligatures w14:val="none"/>
        </w:rPr>
        <w:t>, I.W.R., Rukmini, A., Raharjo, S., Santoso, U., &amp; Supriyadi. (2025)</w:t>
      </w:r>
      <w:r w:rsidRPr="004C18A5">
        <w:rPr>
          <w:rFonts w:ascii="Times New Roman" w:eastAsia="Times New Roman" w:hAnsi="Times New Roman" w:cs="Times New Roman"/>
          <w:kern w:val="0"/>
          <w:sz w:val="28"/>
          <w:szCs w:val="28"/>
          <w:highlight w:val="yellow"/>
          <w14:ligatures w14:val="none"/>
        </w:rPr>
        <w:t xml:space="preserve">. </w:t>
      </w:r>
      <w:r w:rsidRPr="004C18A5">
        <w:rPr>
          <w:rFonts w:ascii="Times New Roman" w:eastAsia="Times New Roman" w:hAnsi="Times New Roman" w:cs="Times New Roman"/>
          <w:color w:val="FF0000"/>
          <w:kern w:val="0"/>
          <w:sz w:val="28"/>
          <w:szCs w:val="28"/>
          <w:highlight w:val="yellow"/>
          <w14:ligatures w14:val="none"/>
        </w:rPr>
        <w:t xml:space="preserve">Production of </w:t>
      </w:r>
      <w:proofErr w:type="spellStart"/>
      <w:r w:rsidRPr="004C18A5">
        <w:rPr>
          <w:rFonts w:ascii="Times New Roman" w:eastAsia="Times New Roman" w:hAnsi="Times New Roman" w:cs="Times New Roman"/>
          <w:color w:val="FF0000"/>
          <w:kern w:val="0"/>
          <w:sz w:val="28"/>
          <w:szCs w:val="28"/>
          <w:highlight w:val="yellow"/>
          <w14:ligatures w14:val="none"/>
        </w:rPr>
        <w:t>oleogel</w:t>
      </w:r>
      <w:proofErr w:type="spellEnd"/>
      <w:r w:rsidRPr="004C18A5">
        <w:rPr>
          <w:rFonts w:ascii="Times New Roman" w:eastAsia="Times New Roman" w:hAnsi="Times New Roman" w:cs="Times New Roman"/>
          <w:color w:val="FF0000"/>
          <w:kern w:val="0"/>
          <w:sz w:val="28"/>
          <w:szCs w:val="28"/>
          <w:highlight w:val="yellow"/>
          <w14:ligatures w14:val="none"/>
        </w:rPr>
        <w:t xml:space="preserve"> from palm olein and rice bran oil in combination with octenyl succinate anhydrous modified </w:t>
      </w:r>
      <w:proofErr w:type="spellStart"/>
      <w:r w:rsidRPr="004C18A5">
        <w:rPr>
          <w:rFonts w:ascii="Times New Roman" w:eastAsia="Times New Roman" w:hAnsi="Times New Roman" w:cs="Times New Roman"/>
          <w:color w:val="FF0000"/>
          <w:kern w:val="0"/>
          <w:sz w:val="28"/>
          <w:szCs w:val="28"/>
          <w:highlight w:val="yellow"/>
          <w14:ligatures w14:val="none"/>
        </w:rPr>
        <w:t>porang</w:t>
      </w:r>
      <w:proofErr w:type="spellEnd"/>
      <w:r w:rsidRPr="004C18A5">
        <w:rPr>
          <w:rFonts w:ascii="Times New Roman" w:eastAsia="Times New Roman" w:hAnsi="Times New Roman" w:cs="Times New Roman"/>
          <w:color w:val="FF0000"/>
          <w:kern w:val="0"/>
          <w:sz w:val="28"/>
          <w:szCs w:val="28"/>
          <w:highlight w:val="yellow"/>
          <w14:ligatures w14:val="none"/>
        </w:rPr>
        <w:t xml:space="preserve"> glucomannan</w:t>
      </w:r>
      <w:r w:rsidRPr="004C18A5">
        <w:rPr>
          <w:rFonts w:ascii="Times New Roman" w:eastAsia="Times New Roman" w:hAnsi="Times New Roman" w:cs="Times New Roman"/>
          <w:kern w:val="0"/>
          <w:sz w:val="28"/>
          <w:szCs w:val="28"/>
          <w:highlight w:val="yellow"/>
          <w14:ligatures w14:val="none"/>
        </w:rPr>
        <w:t xml:space="preserve">. </w:t>
      </w:r>
      <w:r w:rsidRPr="004C18A5">
        <w:rPr>
          <w:rFonts w:ascii="Times New Roman" w:eastAsia="Times New Roman" w:hAnsi="Times New Roman" w:cs="Times New Roman"/>
          <w:i/>
          <w:iCs/>
          <w:kern w:val="0"/>
          <w:sz w:val="28"/>
          <w:szCs w:val="28"/>
          <w:highlight w:val="yellow"/>
          <w14:ligatures w14:val="none"/>
        </w:rPr>
        <w:t>Food Research, 9</w:t>
      </w:r>
      <w:r w:rsidRPr="004C18A5">
        <w:rPr>
          <w:rFonts w:ascii="Times New Roman" w:eastAsia="Times New Roman" w:hAnsi="Times New Roman" w:cs="Times New Roman"/>
          <w:kern w:val="0"/>
          <w:sz w:val="28"/>
          <w:szCs w:val="28"/>
          <w:highlight w:val="yellow"/>
          <w14:ligatures w14:val="none"/>
        </w:rPr>
        <w:t>(1), 142-152.</w:t>
      </w:r>
    </w:p>
    <w:p w14:paraId="787CB57C" w14:textId="77777777" w:rsidR="009E3FC7" w:rsidRPr="004C18A5" w:rsidRDefault="009E3FC7" w:rsidP="004C18A5">
      <w:pPr>
        <w:spacing w:after="0" w:line="360" w:lineRule="auto"/>
        <w:ind w:left="180"/>
        <w:jc w:val="both"/>
        <w:rPr>
          <w:rFonts w:ascii="Times New Roman" w:eastAsia="Times New Roman" w:hAnsi="Times New Roman" w:cs="Times New Roman"/>
          <w:kern w:val="0"/>
          <w:sz w:val="28"/>
          <w:szCs w:val="28"/>
          <w:highlight w:val="yellow"/>
          <w14:ligatures w14:val="none"/>
        </w:rPr>
      </w:pPr>
      <w:r w:rsidRPr="004C18A5">
        <w:rPr>
          <w:rFonts w:ascii="Times New Roman" w:eastAsia="Times New Roman" w:hAnsi="Times New Roman" w:cs="Times New Roman"/>
          <w:b/>
          <w:bCs/>
          <w:kern w:val="0"/>
          <w:sz w:val="28"/>
          <w:szCs w:val="28"/>
          <w:highlight w:val="yellow"/>
          <w14:ligatures w14:val="none"/>
        </w:rPr>
        <w:t xml:space="preserve">Winkler‐Moser, J., Zhang, J., &amp; </w:t>
      </w:r>
      <w:proofErr w:type="spellStart"/>
      <w:r w:rsidRPr="004C18A5">
        <w:rPr>
          <w:rFonts w:ascii="Times New Roman" w:eastAsia="Times New Roman" w:hAnsi="Times New Roman" w:cs="Times New Roman"/>
          <w:b/>
          <w:bCs/>
          <w:kern w:val="0"/>
          <w:sz w:val="28"/>
          <w:szCs w:val="28"/>
          <w:highlight w:val="yellow"/>
          <w14:ligatures w14:val="none"/>
        </w:rPr>
        <w:t>Gokoglu</w:t>
      </w:r>
      <w:proofErr w:type="spellEnd"/>
      <w:r w:rsidRPr="004C18A5">
        <w:rPr>
          <w:rFonts w:ascii="Times New Roman" w:eastAsia="Times New Roman" w:hAnsi="Times New Roman" w:cs="Times New Roman"/>
          <w:b/>
          <w:bCs/>
          <w:kern w:val="0"/>
          <w:sz w:val="28"/>
          <w:szCs w:val="28"/>
          <w:highlight w:val="yellow"/>
          <w14:ligatures w14:val="none"/>
        </w:rPr>
        <w:t>, F. (2019)</w:t>
      </w:r>
      <w:r w:rsidRPr="004C18A5">
        <w:rPr>
          <w:rFonts w:ascii="Times New Roman" w:eastAsia="Times New Roman" w:hAnsi="Times New Roman" w:cs="Times New Roman"/>
          <w:kern w:val="0"/>
          <w:sz w:val="28"/>
          <w:szCs w:val="28"/>
          <w:highlight w:val="yellow"/>
          <w14:ligatures w14:val="none"/>
        </w:rPr>
        <w:t xml:space="preserve">. Beeswax </w:t>
      </w:r>
      <w:proofErr w:type="spellStart"/>
      <w:r w:rsidRPr="004C18A5">
        <w:rPr>
          <w:rFonts w:ascii="Times New Roman" w:eastAsia="Times New Roman" w:hAnsi="Times New Roman" w:cs="Times New Roman"/>
          <w:kern w:val="0"/>
          <w:sz w:val="28"/>
          <w:szCs w:val="28"/>
          <w:highlight w:val="yellow"/>
          <w14:ligatures w14:val="none"/>
        </w:rPr>
        <w:t>oleogels</w:t>
      </w:r>
      <w:proofErr w:type="spellEnd"/>
      <w:r w:rsidRPr="004C18A5">
        <w:rPr>
          <w:rFonts w:ascii="Times New Roman" w:eastAsia="Times New Roman" w:hAnsi="Times New Roman" w:cs="Times New Roman"/>
          <w:kern w:val="0"/>
          <w:sz w:val="28"/>
          <w:szCs w:val="28"/>
          <w:highlight w:val="yellow"/>
          <w14:ligatures w14:val="none"/>
        </w:rPr>
        <w:t xml:space="preserve">: Their application in bakery products. </w:t>
      </w:r>
      <w:r w:rsidRPr="004C18A5">
        <w:rPr>
          <w:rFonts w:ascii="Times New Roman" w:eastAsia="Times New Roman" w:hAnsi="Times New Roman" w:cs="Times New Roman"/>
          <w:i/>
          <w:iCs/>
          <w:kern w:val="0"/>
          <w:sz w:val="28"/>
          <w:szCs w:val="28"/>
          <w:highlight w:val="yellow"/>
          <w14:ligatures w14:val="none"/>
        </w:rPr>
        <w:t>Food Research International, 120</w:t>
      </w:r>
      <w:r w:rsidRPr="004C18A5">
        <w:rPr>
          <w:rFonts w:ascii="Times New Roman" w:eastAsia="Times New Roman" w:hAnsi="Times New Roman" w:cs="Times New Roman"/>
          <w:kern w:val="0"/>
          <w:sz w:val="28"/>
          <w:szCs w:val="28"/>
          <w:highlight w:val="yellow"/>
          <w14:ligatures w14:val="none"/>
        </w:rPr>
        <w:t>, 144-156.</w:t>
      </w:r>
    </w:p>
    <w:p w14:paraId="634B5366" w14:textId="77777777" w:rsidR="009E3FC7" w:rsidRPr="004C18A5" w:rsidRDefault="009E3FC7" w:rsidP="004C18A5">
      <w:pPr>
        <w:spacing w:after="0" w:line="360" w:lineRule="auto"/>
        <w:ind w:left="180"/>
        <w:jc w:val="both"/>
        <w:rPr>
          <w:rFonts w:ascii="Times New Roman" w:eastAsia="Times New Roman" w:hAnsi="Times New Roman" w:cs="Times New Roman"/>
          <w:kern w:val="0"/>
          <w:sz w:val="28"/>
          <w:szCs w:val="28"/>
          <w:highlight w:val="yellow"/>
          <w14:ligatures w14:val="none"/>
        </w:rPr>
      </w:pPr>
      <w:r w:rsidRPr="004C18A5">
        <w:rPr>
          <w:rFonts w:ascii="Times New Roman" w:eastAsia="Times New Roman" w:hAnsi="Times New Roman" w:cs="Times New Roman"/>
          <w:b/>
          <w:bCs/>
          <w:kern w:val="0"/>
          <w:sz w:val="28"/>
          <w:szCs w:val="28"/>
          <w:highlight w:val="yellow"/>
          <w14:ligatures w14:val="none"/>
        </w:rPr>
        <w:t>Yi, W., Liu, Y., &amp; Liu, T. (2017)</w:t>
      </w:r>
      <w:r w:rsidRPr="004C18A5">
        <w:rPr>
          <w:rFonts w:ascii="Times New Roman" w:eastAsia="Times New Roman" w:hAnsi="Times New Roman" w:cs="Times New Roman"/>
          <w:kern w:val="0"/>
          <w:sz w:val="28"/>
          <w:szCs w:val="28"/>
          <w:highlight w:val="yellow"/>
          <w14:ligatures w14:val="none"/>
        </w:rPr>
        <w:t xml:space="preserve">. Influence of waxes on the antioxidant capacity of </w:t>
      </w:r>
      <w:proofErr w:type="spellStart"/>
      <w:r w:rsidRPr="004C18A5">
        <w:rPr>
          <w:rFonts w:ascii="Times New Roman" w:eastAsia="Times New Roman" w:hAnsi="Times New Roman" w:cs="Times New Roman"/>
          <w:kern w:val="0"/>
          <w:sz w:val="28"/>
          <w:szCs w:val="28"/>
          <w:highlight w:val="yellow"/>
          <w14:ligatures w14:val="none"/>
        </w:rPr>
        <w:t>oleogels</w:t>
      </w:r>
      <w:proofErr w:type="spellEnd"/>
      <w:r w:rsidRPr="004C18A5">
        <w:rPr>
          <w:rFonts w:ascii="Times New Roman" w:eastAsia="Times New Roman" w:hAnsi="Times New Roman" w:cs="Times New Roman"/>
          <w:kern w:val="0"/>
          <w:sz w:val="28"/>
          <w:szCs w:val="28"/>
          <w:highlight w:val="yellow"/>
          <w14:ligatures w14:val="none"/>
        </w:rPr>
        <w:t xml:space="preserve">. </w:t>
      </w:r>
      <w:r w:rsidRPr="004C18A5">
        <w:rPr>
          <w:rFonts w:ascii="Times New Roman" w:eastAsia="Times New Roman" w:hAnsi="Times New Roman" w:cs="Times New Roman"/>
          <w:i/>
          <w:iCs/>
          <w:kern w:val="0"/>
          <w:sz w:val="28"/>
          <w:szCs w:val="28"/>
          <w:highlight w:val="yellow"/>
          <w14:ligatures w14:val="none"/>
        </w:rPr>
        <w:t>Journal of Agricultural and Food Chemistry, 65</w:t>
      </w:r>
      <w:r w:rsidRPr="004C18A5">
        <w:rPr>
          <w:rFonts w:ascii="Times New Roman" w:eastAsia="Times New Roman" w:hAnsi="Times New Roman" w:cs="Times New Roman"/>
          <w:kern w:val="0"/>
          <w:sz w:val="28"/>
          <w:szCs w:val="28"/>
          <w:highlight w:val="yellow"/>
          <w14:ligatures w14:val="none"/>
        </w:rPr>
        <w:t>(12), 2777-2785.</w:t>
      </w:r>
    </w:p>
    <w:p w14:paraId="5BCB6BE9" w14:textId="77777777" w:rsidR="009E3FC7" w:rsidRPr="004C18A5" w:rsidRDefault="009E3FC7" w:rsidP="004C18A5">
      <w:pPr>
        <w:spacing w:after="0" w:line="360" w:lineRule="auto"/>
        <w:ind w:left="180"/>
        <w:jc w:val="both"/>
        <w:rPr>
          <w:rFonts w:ascii="Times New Roman" w:eastAsia="Times New Roman" w:hAnsi="Times New Roman" w:cs="Times New Roman"/>
          <w:kern w:val="0"/>
          <w:sz w:val="28"/>
          <w:szCs w:val="28"/>
          <w:highlight w:val="yellow"/>
          <w14:ligatures w14:val="none"/>
        </w:rPr>
      </w:pPr>
      <w:r w:rsidRPr="004C18A5">
        <w:rPr>
          <w:rFonts w:ascii="Times New Roman" w:eastAsia="Times New Roman" w:hAnsi="Times New Roman" w:cs="Times New Roman"/>
          <w:b/>
          <w:bCs/>
          <w:kern w:val="0"/>
          <w:sz w:val="28"/>
          <w:szCs w:val="28"/>
          <w:highlight w:val="yellow"/>
          <w14:ligatures w14:val="none"/>
        </w:rPr>
        <w:t>Yılmaz, E., &amp; Demirci, A. (2021)</w:t>
      </w:r>
      <w:r w:rsidRPr="004C18A5">
        <w:rPr>
          <w:rFonts w:ascii="Times New Roman" w:eastAsia="Times New Roman" w:hAnsi="Times New Roman" w:cs="Times New Roman"/>
          <w:kern w:val="0"/>
          <w:sz w:val="28"/>
          <w:szCs w:val="28"/>
          <w:highlight w:val="yellow"/>
          <w14:ligatures w14:val="none"/>
        </w:rPr>
        <w:t xml:space="preserve">. </w:t>
      </w:r>
      <w:proofErr w:type="spellStart"/>
      <w:r w:rsidRPr="004C18A5">
        <w:rPr>
          <w:rFonts w:ascii="Times New Roman" w:eastAsia="Times New Roman" w:hAnsi="Times New Roman" w:cs="Times New Roman"/>
          <w:kern w:val="0"/>
          <w:sz w:val="28"/>
          <w:szCs w:val="28"/>
          <w:highlight w:val="yellow"/>
          <w14:ligatures w14:val="none"/>
        </w:rPr>
        <w:t>Oleogels</w:t>
      </w:r>
      <w:proofErr w:type="spellEnd"/>
      <w:r w:rsidRPr="004C18A5">
        <w:rPr>
          <w:rFonts w:ascii="Times New Roman" w:eastAsia="Times New Roman" w:hAnsi="Times New Roman" w:cs="Times New Roman"/>
          <w:kern w:val="0"/>
          <w:sz w:val="28"/>
          <w:szCs w:val="28"/>
          <w:highlight w:val="yellow"/>
          <w14:ligatures w14:val="none"/>
        </w:rPr>
        <w:t xml:space="preserve"> of some plant waxes: Characterization and comparison with sunflower wax </w:t>
      </w:r>
      <w:proofErr w:type="spellStart"/>
      <w:r w:rsidRPr="004C18A5">
        <w:rPr>
          <w:rFonts w:ascii="Times New Roman" w:eastAsia="Times New Roman" w:hAnsi="Times New Roman" w:cs="Times New Roman"/>
          <w:kern w:val="0"/>
          <w:sz w:val="28"/>
          <w:szCs w:val="28"/>
          <w:highlight w:val="yellow"/>
          <w14:ligatures w14:val="none"/>
        </w:rPr>
        <w:t>oleogel</w:t>
      </w:r>
      <w:proofErr w:type="spellEnd"/>
      <w:r w:rsidRPr="004C18A5">
        <w:rPr>
          <w:rFonts w:ascii="Times New Roman" w:eastAsia="Times New Roman" w:hAnsi="Times New Roman" w:cs="Times New Roman"/>
          <w:kern w:val="0"/>
          <w:sz w:val="28"/>
          <w:szCs w:val="28"/>
          <w:highlight w:val="yellow"/>
          <w14:ligatures w14:val="none"/>
        </w:rPr>
        <w:t xml:space="preserve">. </w:t>
      </w:r>
      <w:r w:rsidRPr="004C18A5">
        <w:rPr>
          <w:rFonts w:ascii="Times New Roman" w:eastAsia="Times New Roman" w:hAnsi="Times New Roman" w:cs="Times New Roman"/>
          <w:i/>
          <w:iCs/>
          <w:kern w:val="0"/>
          <w:sz w:val="28"/>
          <w:szCs w:val="28"/>
          <w:highlight w:val="yellow"/>
          <w14:ligatures w14:val="none"/>
        </w:rPr>
        <w:t>Journal of the American Oil Chemists' Society, 98</w:t>
      </w:r>
      <w:r w:rsidRPr="004C18A5">
        <w:rPr>
          <w:rFonts w:ascii="Times New Roman" w:eastAsia="Times New Roman" w:hAnsi="Times New Roman" w:cs="Times New Roman"/>
          <w:kern w:val="0"/>
          <w:sz w:val="28"/>
          <w:szCs w:val="28"/>
          <w:highlight w:val="yellow"/>
          <w14:ligatures w14:val="none"/>
        </w:rPr>
        <w:t>(6), 643-655.</w:t>
      </w:r>
    </w:p>
    <w:p w14:paraId="25F7AD27" w14:textId="77777777" w:rsidR="009E3FC7" w:rsidRPr="004C18A5" w:rsidRDefault="009E3FC7" w:rsidP="004C18A5">
      <w:pPr>
        <w:spacing w:after="0" w:line="360" w:lineRule="auto"/>
        <w:ind w:left="180"/>
        <w:jc w:val="both"/>
        <w:rPr>
          <w:rFonts w:ascii="Times New Roman" w:eastAsia="Times New Roman" w:hAnsi="Times New Roman" w:cs="Times New Roman"/>
          <w:kern w:val="0"/>
          <w:sz w:val="28"/>
          <w:szCs w:val="28"/>
          <w:highlight w:val="yellow"/>
          <w14:ligatures w14:val="none"/>
        </w:rPr>
      </w:pPr>
      <w:r w:rsidRPr="004C18A5">
        <w:rPr>
          <w:rFonts w:ascii="Times New Roman" w:eastAsia="Times New Roman" w:hAnsi="Times New Roman" w:cs="Times New Roman"/>
          <w:b/>
          <w:bCs/>
          <w:kern w:val="0"/>
          <w:sz w:val="28"/>
          <w:szCs w:val="28"/>
          <w:highlight w:val="yellow"/>
          <w14:ligatures w14:val="none"/>
        </w:rPr>
        <w:t xml:space="preserve">Yılmaz, E., &amp; </w:t>
      </w:r>
      <w:proofErr w:type="spellStart"/>
      <w:r w:rsidRPr="004C18A5">
        <w:rPr>
          <w:rFonts w:ascii="Times New Roman" w:eastAsia="Times New Roman" w:hAnsi="Times New Roman" w:cs="Times New Roman"/>
          <w:b/>
          <w:bCs/>
          <w:kern w:val="0"/>
          <w:sz w:val="28"/>
          <w:szCs w:val="28"/>
          <w:highlight w:val="yellow"/>
          <w14:ligatures w14:val="none"/>
        </w:rPr>
        <w:t>Öğütcü</w:t>
      </w:r>
      <w:proofErr w:type="spellEnd"/>
      <w:r w:rsidRPr="004C18A5">
        <w:rPr>
          <w:rFonts w:ascii="Times New Roman" w:eastAsia="Times New Roman" w:hAnsi="Times New Roman" w:cs="Times New Roman"/>
          <w:b/>
          <w:bCs/>
          <w:kern w:val="0"/>
          <w:sz w:val="28"/>
          <w:szCs w:val="28"/>
          <w:highlight w:val="yellow"/>
          <w14:ligatures w14:val="none"/>
        </w:rPr>
        <w:t>, M. (2015)</w:t>
      </w:r>
      <w:r w:rsidRPr="004C18A5">
        <w:rPr>
          <w:rFonts w:ascii="Times New Roman" w:eastAsia="Times New Roman" w:hAnsi="Times New Roman" w:cs="Times New Roman"/>
          <w:kern w:val="0"/>
          <w:sz w:val="28"/>
          <w:szCs w:val="28"/>
          <w:highlight w:val="yellow"/>
          <w14:ligatures w14:val="none"/>
        </w:rPr>
        <w:t xml:space="preserve">. </w:t>
      </w:r>
      <w:r w:rsidRPr="004C18A5">
        <w:rPr>
          <w:rFonts w:ascii="Times New Roman" w:eastAsia="Times New Roman" w:hAnsi="Times New Roman" w:cs="Times New Roman"/>
          <w:color w:val="FF0000"/>
          <w:kern w:val="0"/>
          <w:sz w:val="28"/>
          <w:szCs w:val="28"/>
          <w:highlight w:val="yellow"/>
          <w14:ligatures w14:val="none"/>
        </w:rPr>
        <w:t xml:space="preserve">Properties and stability of hazelnut oil </w:t>
      </w:r>
      <w:proofErr w:type="spellStart"/>
      <w:r w:rsidRPr="004C18A5">
        <w:rPr>
          <w:rFonts w:ascii="Times New Roman" w:eastAsia="Times New Roman" w:hAnsi="Times New Roman" w:cs="Times New Roman"/>
          <w:color w:val="FF0000"/>
          <w:kern w:val="0"/>
          <w:sz w:val="28"/>
          <w:szCs w:val="28"/>
          <w:highlight w:val="yellow"/>
          <w14:ligatures w14:val="none"/>
        </w:rPr>
        <w:t>organogels</w:t>
      </w:r>
      <w:proofErr w:type="spellEnd"/>
      <w:r w:rsidRPr="004C18A5">
        <w:rPr>
          <w:rFonts w:ascii="Times New Roman" w:eastAsia="Times New Roman" w:hAnsi="Times New Roman" w:cs="Times New Roman"/>
          <w:color w:val="FF0000"/>
          <w:kern w:val="0"/>
          <w:sz w:val="28"/>
          <w:szCs w:val="28"/>
          <w:highlight w:val="yellow"/>
          <w14:ligatures w14:val="none"/>
        </w:rPr>
        <w:t xml:space="preserve"> with beeswax and monoglyceride</w:t>
      </w:r>
      <w:r w:rsidRPr="004C18A5">
        <w:rPr>
          <w:rFonts w:ascii="Times New Roman" w:eastAsia="Times New Roman" w:hAnsi="Times New Roman" w:cs="Times New Roman"/>
          <w:kern w:val="0"/>
          <w:sz w:val="28"/>
          <w:szCs w:val="28"/>
          <w:highlight w:val="yellow"/>
          <w14:ligatures w14:val="none"/>
        </w:rPr>
        <w:t xml:space="preserve">. </w:t>
      </w:r>
      <w:r w:rsidRPr="004C18A5">
        <w:rPr>
          <w:rFonts w:ascii="Times New Roman" w:eastAsia="Times New Roman" w:hAnsi="Times New Roman" w:cs="Times New Roman"/>
          <w:i/>
          <w:iCs/>
          <w:kern w:val="0"/>
          <w:sz w:val="28"/>
          <w:szCs w:val="28"/>
          <w:highlight w:val="yellow"/>
          <w14:ligatures w14:val="none"/>
        </w:rPr>
        <w:t>Journal of the American Oil Chemists' Society, 91</w:t>
      </w:r>
      <w:r w:rsidRPr="004C18A5">
        <w:rPr>
          <w:rFonts w:ascii="Times New Roman" w:eastAsia="Times New Roman" w:hAnsi="Times New Roman" w:cs="Times New Roman"/>
          <w:kern w:val="0"/>
          <w:sz w:val="28"/>
          <w:szCs w:val="28"/>
          <w:highlight w:val="yellow"/>
          <w14:ligatures w14:val="none"/>
        </w:rPr>
        <w:t>(6), 1007-1017.</w:t>
      </w:r>
    </w:p>
    <w:p w14:paraId="29BA6D0A" w14:textId="77777777" w:rsidR="009E3FC7" w:rsidRPr="004C18A5" w:rsidRDefault="009E3FC7" w:rsidP="004C18A5">
      <w:pPr>
        <w:spacing w:after="0" w:line="360" w:lineRule="auto"/>
        <w:ind w:left="180"/>
        <w:jc w:val="both"/>
        <w:rPr>
          <w:rFonts w:ascii="Times New Roman" w:eastAsia="Times New Roman" w:hAnsi="Times New Roman" w:cs="Times New Roman"/>
          <w:color w:val="FF0000"/>
          <w:kern w:val="0"/>
          <w:sz w:val="28"/>
          <w:szCs w:val="28"/>
          <w:highlight w:val="yellow"/>
          <w14:ligatures w14:val="none"/>
        </w:rPr>
      </w:pPr>
      <w:r w:rsidRPr="004C18A5">
        <w:rPr>
          <w:rFonts w:ascii="Times New Roman" w:eastAsia="Times New Roman" w:hAnsi="Times New Roman" w:cs="Times New Roman"/>
          <w:b/>
          <w:bCs/>
          <w:color w:val="FF0000"/>
          <w:kern w:val="0"/>
          <w:sz w:val="28"/>
          <w:szCs w:val="28"/>
          <w:highlight w:val="yellow"/>
          <w14:ligatures w14:val="none"/>
        </w:rPr>
        <w:lastRenderedPageBreak/>
        <w:t>Yılmaz, E., Keskin Uslu, E., &amp; Öz, C. (2015)</w:t>
      </w:r>
      <w:r w:rsidRPr="004C18A5">
        <w:rPr>
          <w:rFonts w:ascii="Times New Roman" w:eastAsia="Times New Roman" w:hAnsi="Times New Roman" w:cs="Times New Roman"/>
          <w:color w:val="FF0000"/>
          <w:kern w:val="0"/>
          <w:sz w:val="28"/>
          <w:szCs w:val="28"/>
          <w:highlight w:val="yellow"/>
          <w14:ligatures w14:val="none"/>
        </w:rPr>
        <w:t xml:space="preserve">. </w:t>
      </w:r>
      <w:proofErr w:type="spellStart"/>
      <w:r w:rsidRPr="004C18A5">
        <w:rPr>
          <w:rFonts w:ascii="Times New Roman" w:eastAsia="Times New Roman" w:hAnsi="Times New Roman" w:cs="Times New Roman"/>
          <w:color w:val="FF0000"/>
          <w:kern w:val="0"/>
          <w:sz w:val="28"/>
          <w:szCs w:val="28"/>
          <w:highlight w:val="yellow"/>
          <w14:ligatures w14:val="none"/>
        </w:rPr>
        <w:t>Oleogels</w:t>
      </w:r>
      <w:proofErr w:type="spellEnd"/>
      <w:r w:rsidRPr="004C18A5">
        <w:rPr>
          <w:rFonts w:ascii="Times New Roman" w:eastAsia="Times New Roman" w:hAnsi="Times New Roman" w:cs="Times New Roman"/>
          <w:color w:val="FF0000"/>
          <w:kern w:val="0"/>
          <w:sz w:val="28"/>
          <w:szCs w:val="28"/>
          <w:highlight w:val="yellow"/>
          <w14:ligatures w14:val="none"/>
        </w:rPr>
        <w:t xml:space="preserve"> of some plant waxes: Characterization and comparison with sunflower wax </w:t>
      </w:r>
      <w:proofErr w:type="spellStart"/>
      <w:r w:rsidRPr="004C18A5">
        <w:rPr>
          <w:rFonts w:ascii="Times New Roman" w:eastAsia="Times New Roman" w:hAnsi="Times New Roman" w:cs="Times New Roman"/>
          <w:color w:val="FF0000"/>
          <w:kern w:val="0"/>
          <w:sz w:val="28"/>
          <w:szCs w:val="28"/>
          <w:highlight w:val="yellow"/>
          <w14:ligatures w14:val="none"/>
        </w:rPr>
        <w:t>oleogel</w:t>
      </w:r>
      <w:proofErr w:type="spellEnd"/>
      <w:r w:rsidRPr="004C18A5">
        <w:rPr>
          <w:rFonts w:ascii="Times New Roman" w:eastAsia="Times New Roman" w:hAnsi="Times New Roman" w:cs="Times New Roman"/>
          <w:color w:val="FF0000"/>
          <w:kern w:val="0"/>
          <w:sz w:val="28"/>
          <w:szCs w:val="28"/>
          <w:highlight w:val="yellow"/>
          <w14:ligatures w14:val="none"/>
        </w:rPr>
        <w:t xml:space="preserve">. </w:t>
      </w:r>
      <w:r w:rsidRPr="004C18A5">
        <w:rPr>
          <w:rFonts w:ascii="Times New Roman" w:eastAsia="Times New Roman" w:hAnsi="Times New Roman" w:cs="Times New Roman"/>
          <w:i/>
          <w:iCs/>
          <w:color w:val="FF0000"/>
          <w:kern w:val="0"/>
          <w:sz w:val="28"/>
          <w:szCs w:val="28"/>
          <w:highlight w:val="yellow"/>
          <w14:ligatures w14:val="none"/>
        </w:rPr>
        <w:t>Journal of the American Oil Chemists' Society, 98</w:t>
      </w:r>
      <w:r w:rsidRPr="004C18A5">
        <w:rPr>
          <w:rFonts w:ascii="Times New Roman" w:eastAsia="Times New Roman" w:hAnsi="Times New Roman" w:cs="Times New Roman"/>
          <w:color w:val="FF0000"/>
          <w:kern w:val="0"/>
          <w:sz w:val="28"/>
          <w:szCs w:val="28"/>
          <w:highlight w:val="yellow"/>
          <w14:ligatures w14:val="none"/>
        </w:rPr>
        <w:t>(6), 643-655.</w:t>
      </w:r>
    </w:p>
    <w:p w14:paraId="6FF5D120" w14:textId="77777777" w:rsidR="009E3FC7" w:rsidRPr="004C18A5" w:rsidRDefault="009E3FC7" w:rsidP="004C18A5">
      <w:pPr>
        <w:spacing w:after="0" w:line="360" w:lineRule="auto"/>
        <w:ind w:left="180"/>
        <w:jc w:val="both"/>
        <w:rPr>
          <w:rFonts w:ascii="Times New Roman" w:eastAsia="Times New Roman" w:hAnsi="Times New Roman" w:cs="Times New Roman"/>
          <w:kern w:val="0"/>
          <w:sz w:val="28"/>
          <w:szCs w:val="28"/>
          <w:highlight w:val="yellow"/>
          <w14:ligatures w14:val="none"/>
        </w:rPr>
      </w:pPr>
      <w:r w:rsidRPr="004C18A5">
        <w:rPr>
          <w:rFonts w:ascii="Times New Roman" w:eastAsia="Times New Roman" w:hAnsi="Times New Roman" w:cs="Times New Roman"/>
          <w:b/>
          <w:bCs/>
          <w:color w:val="FF0000"/>
          <w:kern w:val="0"/>
          <w:sz w:val="28"/>
          <w:szCs w:val="28"/>
          <w:highlight w:val="yellow"/>
          <w14:ligatures w14:val="none"/>
        </w:rPr>
        <w:t>Yılmaz, E., Keskin Uslu, E., &amp; Öz, C. (2021)</w:t>
      </w:r>
      <w:r w:rsidRPr="004C18A5">
        <w:rPr>
          <w:rFonts w:ascii="Times New Roman" w:eastAsia="Times New Roman" w:hAnsi="Times New Roman" w:cs="Times New Roman"/>
          <w:color w:val="FF0000"/>
          <w:kern w:val="0"/>
          <w:sz w:val="28"/>
          <w:szCs w:val="28"/>
          <w:highlight w:val="yellow"/>
          <w14:ligatures w14:val="none"/>
        </w:rPr>
        <w:t xml:space="preserve">. </w:t>
      </w:r>
      <w:proofErr w:type="spellStart"/>
      <w:r w:rsidRPr="004C18A5">
        <w:rPr>
          <w:rFonts w:ascii="Times New Roman" w:eastAsia="Times New Roman" w:hAnsi="Times New Roman" w:cs="Times New Roman"/>
          <w:color w:val="FF0000"/>
          <w:kern w:val="0"/>
          <w:sz w:val="28"/>
          <w:szCs w:val="28"/>
          <w:highlight w:val="yellow"/>
          <w14:ligatures w14:val="none"/>
        </w:rPr>
        <w:t>Oleogels</w:t>
      </w:r>
      <w:proofErr w:type="spellEnd"/>
      <w:r w:rsidRPr="004C18A5">
        <w:rPr>
          <w:rFonts w:ascii="Times New Roman" w:eastAsia="Times New Roman" w:hAnsi="Times New Roman" w:cs="Times New Roman"/>
          <w:color w:val="FF0000"/>
          <w:kern w:val="0"/>
          <w:sz w:val="28"/>
          <w:szCs w:val="28"/>
          <w:highlight w:val="yellow"/>
          <w14:ligatures w14:val="none"/>
        </w:rPr>
        <w:t xml:space="preserve"> of some plant waxes: Characterization and comparison with sunflower wax </w:t>
      </w:r>
      <w:proofErr w:type="spellStart"/>
      <w:r w:rsidRPr="004C18A5">
        <w:rPr>
          <w:rFonts w:ascii="Times New Roman" w:eastAsia="Times New Roman" w:hAnsi="Times New Roman" w:cs="Times New Roman"/>
          <w:kern w:val="0"/>
          <w:sz w:val="28"/>
          <w:szCs w:val="28"/>
          <w:highlight w:val="yellow"/>
          <w14:ligatures w14:val="none"/>
        </w:rPr>
        <w:t>oleogel</w:t>
      </w:r>
      <w:proofErr w:type="spellEnd"/>
      <w:r w:rsidRPr="004C18A5">
        <w:rPr>
          <w:rFonts w:ascii="Times New Roman" w:eastAsia="Times New Roman" w:hAnsi="Times New Roman" w:cs="Times New Roman"/>
          <w:kern w:val="0"/>
          <w:sz w:val="28"/>
          <w:szCs w:val="28"/>
          <w:highlight w:val="yellow"/>
          <w14:ligatures w14:val="none"/>
        </w:rPr>
        <w:t xml:space="preserve">. </w:t>
      </w:r>
      <w:r w:rsidRPr="004C18A5">
        <w:rPr>
          <w:rFonts w:ascii="Times New Roman" w:eastAsia="Times New Roman" w:hAnsi="Times New Roman" w:cs="Times New Roman"/>
          <w:i/>
          <w:iCs/>
          <w:kern w:val="0"/>
          <w:sz w:val="28"/>
          <w:szCs w:val="28"/>
          <w:highlight w:val="yellow"/>
          <w14:ligatures w14:val="none"/>
        </w:rPr>
        <w:t>Journal of the American Oil Chemists' Society, 98</w:t>
      </w:r>
      <w:r w:rsidRPr="004C18A5">
        <w:rPr>
          <w:rFonts w:ascii="Times New Roman" w:eastAsia="Times New Roman" w:hAnsi="Times New Roman" w:cs="Times New Roman"/>
          <w:kern w:val="0"/>
          <w:sz w:val="28"/>
          <w:szCs w:val="28"/>
          <w:highlight w:val="yellow"/>
          <w14:ligatures w14:val="none"/>
        </w:rPr>
        <w:t>(6), 643-655.</w:t>
      </w:r>
    </w:p>
    <w:p w14:paraId="4464B72E" w14:textId="77777777" w:rsidR="009E3FC7" w:rsidRPr="004C18A5" w:rsidRDefault="009E3FC7" w:rsidP="004C18A5">
      <w:pPr>
        <w:spacing w:after="0" w:line="360" w:lineRule="auto"/>
        <w:ind w:left="180"/>
        <w:jc w:val="both"/>
        <w:rPr>
          <w:rFonts w:ascii="Times New Roman" w:eastAsia="Times New Roman" w:hAnsi="Times New Roman" w:cs="Times New Roman"/>
          <w:kern w:val="0"/>
          <w:sz w:val="28"/>
          <w:szCs w:val="28"/>
          <w14:ligatures w14:val="none"/>
        </w:rPr>
      </w:pPr>
      <w:proofErr w:type="spellStart"/>
      <w:r w:rsidRPr="004C18A5">
        <w:rPr>
          <w:rFonts w:ascii="Times New Roman" w:eastAsia="Times New Roman" w:hAnsi="Times New Roman" w:cs="Times New Roman"/>
          <w:b/>
          <w:bCs/>
          <w:kern w:val="0"/>
          <w:sz w:val="28"/>
          <w:szCs w:val="28"/>
          <w:highlight w:val="yellow"/>
          <w14:ligatures w14:val="none"/>
        </w:rPr>
        <w:t>Zampouni</w:t>
      </w:r>
      <w:proofErr w:type="spellEnd"/>
      <w:r w:rsidRPr="004C18A5">
        <w:rPr>
          <w:rFonts w:ascii="Times New Roman" w:eastAsia="Times New Roman" w:hAnsi="Times New Roman" w:cs="Times New Roman"/>
          <w:b/>
          <w:bCs/>
          <w:kern w:val="0"/>
          <w:sz w:val="28"/>
          <w:szCs w:val="28"/>
          <w:highlight w:val="yellow"/>
          <w14:ligatures w14:val="none"/>
        </w:rPr>
        <w:t>, M., &amp; Kallio, K. (2022)</w:t>
      </w:r>
      <w:r w:rsidRPr="004C18A5">
        <w:rPr>
          <w:rFonts w:ascii="Times New Roman" w:eastAsia="Times New Roman" w:hAnsi="Times New Roman" w:cs="Times New Roman"/>
          <w:kern w:val="0"/>
          <w:sz w:val="28"/>
          <w:szCs w:val="28"/>
          <w:highlight w:val="yellow"/>
          <w14:ligatures w14:val="none"/>
        </w:rPr>
        <w:t xml:space="preserve">. </w:t>
      </w:r>
      <w:proofErr w:type="spellStart"/>
      <w:r w:rsidRPr="004C18A5">
        <w:rPr>
          <w:rFonts w:ascii="Times New Roman" w:eastAsia="Times New Roman" w:hAnsi="Times New Roman" w:cs="Times New Roman"/>
          <w:kern w:val="0"/>
          <w:sz w:val="28"/>
          <w:szCs w:val="28"/>
          <w:highlight w:val="yellow"/>
          <w14:ligatures w14:val="none"/>
        </w:rPr>
        <w:t>Oleogels</w:t>
      </w:r>
      <w:proofErr w:type="spellEnd"/>
      <w:r w:rsidRPr="004C18A5">
        <w:rPr>
          <w:rFonts w:ascii="Times New Roman" w:eastAsia="Times New Roman" w:hAnsi="Times New Roman" w:cs="Times New Roman"/>
          <w:kern w:val="0"/>
          <w:sz w:val="28"/>
          <w:szCs w:val="28"/>
          <w:highlight w:val="yellow"/>
          <w14:ligatures w14:val="none"/>
        </w:rPr>
        <w:t xml:space="preserve"> in food applications: A review. </w:t>
      </w:r>
      <w:r w:rsidRPr="004C18A5">
        <w:rPr>
          <w:rFonts w:ascii="Times New Roman" w:eastAsia="Times New Roman" w:hAnsi="Times New Roman" w:cs="Times New Roman"/>
          <w:i/>
          <w:iCs/>
          <w:kern w:val="0"/>
          <w:sz w:val="28"/>
          <w:szCs w:val="28"/>
          <w:highlight w:val="yellow"/>
          <w14:ligatures w14:val="none"/>
        </w:rPr>
        <w:t>Food Science and Technology, 35</w:t>
      </w:r>
      <w:r w:rsidRPr="004C18A5">
        <w:rPr>
          <w:rFonts w:ascii="Times New Roman" w:eastAsia="Times New Roman" w:hAnsi="Times New Roman" w:cs="Times New Roman"/>
          <w:kern w:val="0"/>
          <w:sz w:val="28"/>
          <w:szCs w:val="28"/>
          <w:highlight w:val="yellow"/>
          <w14:ligatures w14:val="none"/>
        </w:rPr>
        <w:t>(3), 311-323.</w:t>
      </w:r>
    </w:p>
    <w:p w14:paraId="3D0A242B" w14:textId="77777777" w:rsidR="009E3FC7" w:rsidRDefault="009E3FC7" w:rsidP="00103F4D">
      <w:pPr>
        <w:spacing w:after="0" w:line="360" w:lineRule="auto"/>
        <w:jc w:val="both"/>
        <w:rPr>
          <w:rFonts w:asciiTheme="majorBidi" w:eastAsia="Calibri" w:hAnsiTheme="majorBidi" w:cstheme="majorBidi"/>
          <w:b/>
          <w:bCs/>
          <w:color w:val="000000"/>
          <w:kern w:val="0"/>
          <w:sz w:val="28"/>
          <w:szCs w:val="28"/>
          <w:lang w:bidi="ar-EG"/>
          <w14:ligatures w14:val="none"/>
        </w:rPr>
      </w:pPr>
    </w:p>
    <w:p w14:paraId="56658B8D" w14:textId="77777777" w:rsidR="00A01A23" w:rsidRPr="00A74175" w:rsidRDefault="00A01A23" w:rsidP="00103F4D">
      <w:pPr>
        <w:spacing w:after="0" w:line="360" w:lineRule="auto"/>
        <w:jc w:val="both"/>
        <w:rPr>
          <w:rFonts w:asciiTheme="majorBidi" w:hAnsiTheme="majorBidi" w:cstheme="majorBidi"/>
          <w:b/>
          <w:bCs/>
          <w:color w:val="000000" w:themeColor="text1"/>
          <w:sz w:val="28"/>
          <w:szCs w:val="28"/>
          <w:lang w:bidi="ar-EG"/>
        </w:rPr>
      </w:pPr>
    </w:p>
    <w:sectPr w:rsidR="00A01A23" w:rsidRPr="00A74175" w:rsidSect="00D44FA9">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7B29AD" w14:textId="77777777" w:rsidR="001D0682" w:rsidRDefault="001D0682" w:rsidP="00583B68">
      <w:pPr>
        <w:spacing w:after="0" w:line="240" w:lineRule="auto"/>
      </w:pPr>
      <w:r>
        <w:separator/>
      </w:r>
    </w:p>
  </w:endnote>
  <w:endnote w:type="continuationSeparator" w:id="0">
    <w:p w14:paraId="10D019AA" w14:textId="77777777" w:rsidR="001D0682" w:rsidRDefault="001D0682" w:rsidP="00583B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9D60FB" w14:textId="77777777" w:rsidR="00EE0785" w:rsidRDefault="00EE07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EDC4D5" w14:textId="77777777" w:rsidR="00EE0785" w:rsidRDefault="00EE078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689990" w14:textId="77777777" w:rsidR="00EE0785" w:rsidRDefault="00EE07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614296" w14:textId="77777777" w:rsidR="001D0682" w:rsidRDefault="001D0682" w:rsidP="00583B68">
      <w:pPr>
        <w:spacing w:after="0" w:line="240" w:lineRule="auto"/>
      </w:pPr>
      <w:r>
        <w:separator/>
      </w:r>
    </w:p>
  </w:footnote>
  <w:footnote w:type="continuationSeparator" w:id="0">
    <w:p w14:paraId="252D1127" w14:textId="77777777" w:rsidR="001D0682" w:rsidRDefault="001D0682" w:rsidP="00583B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8AA323" w14:textId="4588C197" w:rsidR="00EE0785" w:rsidRDefault="00EE0785">
    <w:pPr>
      <w:pStyle w:val="Header"/>
    </w:pPr>
    <w:r>
      <w:rPr>
        <w:noProof/>
      </w:rPr>
      <w:pict w14:anchorId="14E8E4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784610"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6BFC27" w14:textId="44CE40C6" w:rsidR="00EE0785" w:rsidRDefault="00EE0785">
    <w:pPr>
      <w:pStyle w:val="Header"/>
    </w:pPr>
    <w:r>
      <w:rPr>
        <w:noProof/>
      </w:rPr>
      <w:pict w14:anchorId="108E79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784611"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C41288" w14:textId="1013C653" w:rsidR="00EE0785" w:rsidRDefault="00EE0785">
    <w:pPr>
      <w:pStyle w:val="Header"/>
    </w:pPr>
    <w:r>
      <w:rPr>
        <w:noProof/>
      </w:rPr>
      <w:pict w14:anchorId="4DA362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784609"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FC3681"/>
    <w:multiLevelType w:val="hybridMultilevel"/>
    <w:tmpl w:val="860CF90C"/>
    <w:lvl w:ilvl="0" w:tplc="AAA409A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FD606B"/>
    <w:multiLevelType w:val="hybridMultilevel"/>
    <w:tmpl w:val="876EF8C6"/>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15:restartNumberingAfterBreak="0">
    <w:nsid w:val="24255EE6"/>
    <w:multiLevelType w:val="hybridMultilevel"/>
    <w:tmpl w:val="7CB25D94"/>
    <w:lvl w:ilvl="0" w:tplc="A738A3CC">
      <w:start w:val="4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EE95265"/>
    <w:multiLevelType w:val="multilevel"/>
    <w:tmpl w:val="4CACED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A982B19"/>
    <w:multiLevelType w:val="hybridMultilevel"/>
    <w:tmpl w:val="064CDF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A8A671A"/>
    <w:multiLevelType w:val="multilevel"/>
    <w:tmpl w:val="1F52E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42D18D8"/>
    <w:multiLevelType w:val="multilevel"/>
    <w:tmpl w:val="B7BAFA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92E7B8C"/>
    <w:multiLevelType w:val="multilevel"/>
    <w:tmpl w:val="FB860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5"/>
  </w:num>
  <w:num w:numId="3">
    <w:abstractNumId w:val="7"/>
  </w:num>
  <w:num w:numId="4">
    <w:abstractNumId w:val="0"/>
  </w:num>
  <w:num w:numId="5">
    <w:abstractNumId w:val="2"/>
  </w:num>
  <w:num w:numId="6">
    <w:abstractNumId w:val="6"/>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27D41"/>
    <w:rsid w:val="00002028"/>
    <w:rsid w:val="000117CC"/>
    <w:rsid w:val="000309E6"/>
    <w:rsid w:val="00032391"/>
    <w:rsid w:val="00052B49"/>
    <w:rsid w:val="00053BE1"/>
    <w:rsid w:val="00082A38"/>
    <w:rsid w:val="000B1307"/>
    <w:rsid w:val="00103F4D"/>
    <w:rsid w:val="00110CBB"/>
    <w:rsid w:val="00131D22"/>
    <w:rsid w:val="00197E04"/>
    <w:rsid w:val="001C3D0B"/>
    <w:rsid w:val="001D0682"/>
    <w:rsid w:val="001F60BF"/>
    <w:rsid w:val="002414A9"/>
    <w:rsid w:val="00244375"/>
    <w:rsid w:val="00266977"/>
    <w:rsid w:val="00286581"/>
    <w:rsid w:val="002A0492"/>
    <w:rsid w:val="002A0F33"/>
    <w:rsid w:val="002B4523"/>
    <w:rsid w:val="002B4569"/>
    <w:rsid w:val="002C6E43"/>
    <w:rsid w:val="00302026"/>
    <w:rsid w:val="00327352"/>
    <w:rsid w:val="00327E4E"/>
    <w:rsid w:val="00340F1E"/>
    <w:rsid w:val="003A0FEE"/>
    <w:rsid w:val="003B10BE"/>
    <w:rsid w:val="003C35C9"/>
    <w:rsid w:val="00417C84"/>
    <w:rsid w:val="0043240E"/>
    <w:rsid w:val="004439FA"/>
    <w:rsid w:val="004C18A5"/>
    <w:rsid w:val="00510BDA"/>
    <w:rsid w:val="005111E4"/>
    <w:rsid w:val="00512B65"/>
    <w:rsid w:val="00546DED"/>
    <w:rsid w:val="00572331"/>
    <w:rsid w:val="00583B68"/>
    <w:rsid w:val="005C0169"/>
    <w:rsid w:val="005F1CFE"/>
    <w:rsid w:val="0061446E"/>
    <w:rsid w:val="006407F5"/>
    <w:rsid w:val="00667CA5"/>
    <w:rsid w:val="00677460"/>
    <w:rsid w:val="00691AF8"/>
    <w:rsid w:val="006B10B9"/>
    <w:rsid w:val="006B5EFD"/>
    <w:rsid w:val="006D69B0"/>
    <w:rsid w:val="00731A7E"/>
    <w:rsid w:val="00744FB5"/>
    <w:rsid w:val="00763955"/>
    <w:rsid w:val="00800B3E"/>
    <w:rsid w:val="00805E94"/>
    <w:rsid w:val="00807F09"/>
    <w:rsid w:val="0084126E"/>
    <w:rsid w:val="00851C7E"/>
    <w:rsid w:val="008A06D2"/>
    <w:rsid w:val="008A1596"/>
    <w:rsid w:val="00944741"/>
    <w:rsid w:val="009A7E3F"/>
    <w:rsid w:val="009C4D6C"/>
    <w:rsid w:val="009E3FC7"/>
    <w:rsid w:val="00A01A23"/>
    <w:rsid w:val="00A02066"/>
    <w:rsid w:val="00A33B4F"/>
    <w:rsid w:val="00A808BE"/>
    <w:rsid w:val="00AE570A"/>
    <w:rsid w:val="00B11A5F"/>
    <w:rsid w:val="00B27CE7"/>
    <w:rsid w:val="00B32245"/>
    <w:rsid w:val="00B46653"/>
    <w:rsid w:val="00B55CE5"/>
    <w:rsid w:val="00B91286"/>
    <w:rsid w:val="00BD0291"/>
    <w:rsid w:val="00C50DE9"/>
    <w:rsid w:val="00C743F3"/>
    <w:rsid w:val="00C75641"/>
    <w:rsid w:val="00CC4457"/>
    <w:rsid w:val="00CE4713"/>
    <w:rsid w:val="00D05130"/>
    <w:rsid w:val="00D128B3"/>
    <w:rsid w:val="00D44FA9"/>
    <w:rsid w:val="00D63198"/>
    <w:rsid w:val="00DC5B73"/>
    <w:rsid w:val="00DF0B6B"/>
    <w:rsid w:val="00E16FB6"/>
    <w:rsid w:val="00E27D41"/>
    <w:rsid w:val="00E536BA"/>
    <w:rsid w:val="00EC2CDA"/>
    <w:rsid w:val="00EE0785"/>
    <w:rsid w:val="00EE5FB1"/>
    <w:rsid w:val="00EF6C89"/>
    <w:rsid w:val="00F228AA"/>
    <w:rsid w:val="00F251DA"/>
    <w:rsid w:val="00F74C67"/>
    <w:rsid w:val="00F92027"/>
    <w:rsid w:val="00F96F6A"/>
    <w:rsid w:val="00FC1BDE"/>
    <w:rsid w:val="00FD3C1F"/>
    <w:rsid w:val="00FE41C2"/>
    <w:rsid w:val="00FF432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846B998"/>
  <w15:docId w15:val="{9307BCBB-3878-4531-990C-AC3B89301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407F5"/>
  </w:style>
  <w:style w:type="paragraph" w:styleId="Heading1">
    <w:name w:val="heading 1"/>
    <w:basedOn w:val="Normal"/>
    <w:next w:val="Normal"/>
    <w:link w:val="Heading1Char"/>
    <w:uiPriority w:val="9"/>
    <w:qFormat/>
    <w:rsid w:val="00E27D41"/>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E27D41"/>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E27D41"/>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E27D41"/>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E27D41"/>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E27D4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7D4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7D4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7D4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7D41"/>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E27D41"/>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E27D41"/>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E27D41"/>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E27D41"/>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E27D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7D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7D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7D41"/>
    <w:rPr>
      <w:rFonts w:eastAsiaTheme="majorEastAsia" w:cstheme="majorBidi"/>
      <w:color w:val="272727" w:themeColor="text1" w:themeTint="D8"/>
    </w:rPr>
  </w:style>
  <w:style w:type="paragraph" w:styleId="Title">
    <w:name w:val="Title"/>
    <w:basedOn w:val="Normal"/>
    <w:next w:val="Normal"/>
    <w:link w:val="TitleChar"/>
    <w:uiPriority w:val="10"/>
    <w:qFormat/>
    <w:rsid w:val="00E27D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7D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7D4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7D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7D41"/>
    <w:pPr>
      <w:spacing w:before="160"/>
      <w:jc w:val="center"/>
    </w:pPr>
    <w:rPr>
      <w:i/>
      <w:iCs/>
      <w:color w:val="404040" w:themeColor="text1" w:themeTint="BF"/>
    </w:rPr>
  </w:style>
  <w:style w:type="character" w:customStyle="1" w:styleId="QuoteChar">
    <w:name w:val="Quote Char"/>
    <w:basedOn w:val="DefaultParagraphFont"/>
    <w:link w:val="Quote"/>
    <w:uiPriority w:val="29"/>
    <w:rsid w:val="00E27D41"/>
    <w:rPr>
      <w:i/>
      <w:iCs/>
      <w:color w:val="404040" w:themeColor="text1" w:themeTint="BF"/>
    </w:rPr>
  </w:style>
  <w:style w:type="paragraph" w:styleId="ListParagraph">
    <w:name w:val="List Paragraph"/>
    <w:basedOn w:val="Normal"/>
    <w:uiPriority w:val="34"/>
    <w:qFormat/>
    <w:rsid w:val="00E27D41"/>
    <w:pPr>
      <w:ind w:left="720"/>
      <w:contextualSpacing/>
    </w:pPr>
  </w:style>
  <w:style w:type="character" w:styleId="IntenseEmphasis">
    <w:name w:val="Intense Emphasis"/>
    <w:basedOn w:val="DefaultParagraphFont"/>
    <w:uiPriority w:val="21"/>
    <w:qFormat/>
    <w:rsid w:val="00E27D41"/>
    <w:rPr>
      <w:i/>
      <w:iCs/>
      <w:color w:val="2E74B5" w:themeColor="accent1" w:themeShade="BF"/>
    </w:rPr>
  </w:style>
  <w:style w:type="paragraph" w:styleId="IntenseQuote">
    <w:name w:val="Intense Quote"/>
    <w:basedOn w:val="Normal"/>
    <w:next w:val="Normal"/>
    <w:link w:val="IntenseQuoteChar"/>
    <w:uiPriority w:val="30"/>
    <w:qFormat/>
    <w:rsid w:val="00E27D41"/>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E27D41"/>
    <w:rPr>
      <w:i/>
      <w:iCs/>
      <w:color w:val="2E74B5" w:themeColor="accent1" w:themeShade="BF"/>
    </w:rPr>
  </w:style>
  <w:style w:type="character" w:styleId="IntenseReference">
    <w:name w:val="Intense Reference"/>
    <w:basedOn w:val="DefaultParagraphFont"/>
    <w:uiPriority w:val="32"/>
    <w:qFormat/>
    <w:rsid w:val="00E27D41"/>
    <w:rPr>
      <w:b/>
      <w:bCs/>
      <w:smallCaps/>
      <w:color w:val="2E74B5" w:themeColor="accent1" w:themeShade="BF"/>
      <w:spacing w:val="5"/>
    </w:rPr>
  </w:style>
  <w:style w:type="paragraph" w:styleId="NormalWeb">
    <w:name w:val="Normal (Web)"/>
    <w:basedOn w:val="Normal"/>
    <w:uiPriority w:val="99"/>
    <w:semiHidden/>
    <w:unhideWhenUsed/>
    <w:rsid w:val="00EE5FB1"/>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EE5FB1"/>
    <w:rPr>
      <w:b/>
      <w:bCs/>
    </w:rPr>
  </w:style>
  <w:style w:type="paragraph" w:styleId="Header">
    <w:name w:val="header"/>
    <w:basedOn w:val="Normal"/>
    <w:link w:val="HeaderChar"/>
    <w:uiPriority w:val="99"/>
    <w:unhideWhenUsed/>
    <w:rsid w:val="00583B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3B68"/>
  </w:style>
  <w:style w:type="paragraph" w:styleId="Footer">
    <w:name w:val="footer"/>
    <w:basedOn w:val="Normal"/>
    <w:link w:val="FooterChar"/>
    <w:uiPriority w:val="99"/>
    <w:unhideWhenUsed/>
    <w:rsid w:val="00583B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3B68"/>
  </w:style>
  <w:style w:type="table" w:styleId="TableGrid">
    <w:name w:val="Table Grid"/>
    <w:basedOn w:val="TableNormal"/>
    <w:uiPriority w:val="39"/>
    <w:rsid w:val="00103F4D"/>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B27CE7"/>
    <w:pPr>
      <w:spacing w:after="0" w:line="240" w:lineRule="auto"/>
    </w:pPr>
    <w:rPr>
      <w:rFonts w:ascii="Calibri" w:eastAsia="Calibri" w:hAnsi="Calibri" w:cs="Arial"/>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439FA"/>
    <w:rPr>
      <w:color w:val="0563C1" w:themeColor="hyperlink"/>
      <w:u w:val="single"/>
    </w:rPr>
  </w:style>
  <w:style w:type="character" w:customStyle="1" w:styleId="UnresolvedMention1">
    <w:name w:val="Unresolved Mention1"/>
    <w:basedOn w:val="DefaultParagraphFont"/>
    <w:uiPriority w:val="99"/>
    <w:semiHidden/>
    <w:unhideWhenUsed/>
    <w:rsid w:val="004439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719366">
      <w:bodyDiv w:val="1"/>
      <w:marLeft w:val="0"/>
      <w:marRight w:val="0"/>
      <w:marTop w:val="0"/>
      <w:marBottom w:val="0"/>
      <w:divBdr>
        <w:top w:val="none" w:sz="0" w:space="0" w:color="auto"/>
        <w:left w:val="none" w:sz="0" w:space="0" w:color="auto"/>
        <w:bottom w:val="none" w:sz="0" w:space="0" w:color="auto"/>
        <w:right w:val="none" w:sz="0" w:space="0" w:color="auto"/>
      </w:divBdr>
    </w:div>
    <w:div w:id="827936490">
      <w:bodyDiv w:val="1"/>
      <w:marLeft w:val="0"/>
      <w:marRight w:val="0"/>
      <w:marTop w:val="0"/>
      <w:marBottom w:val="0"/>
      <w:divBdr>
        <w:top w:val="none" w:sz="0" w:space="0" w:color="auto"/>
        <w:left w:val="none" w:sz="0" w:space="0" w:color="auto"/>
        <w:bottom w:val="none" w:sz="0" w:space="0" w:color="auto"/>
        <w:right w:val="none" w:sz="0" w:space="0" w:color="auto"/>
      </w:divBdr>
    </w:div>
    <w:div w:id="898398995">
      <w:bodyDiv w:val="1"/>
      <w:marLeft w:val="0"/>
      <w:marRight w:val="0"/>
      <w:marTop w:val="0"/>
      <w:marBottom w:val="0"/>
      <w:divBdr>
        <w:top w:val="none" w:sz="0" w:space="0" w:color="auto"/>
        <w:left w:val="none" w:sz="0" w:space="0" w:color="auto"/>
        <w:bottom w:val="none" w:sz="0" w:space="0" w:color="auto"/>
        <w:right w:val="none" w:sz="0" w:space="0" w:color="auto"/>
      </w:divBdr>
    </w:div>
    <w:div w:id="1115294619">
      <w:bodyDiv w:val="1"/>
      <w:marLeft w:val="0"/>
      <w:marRight w:val="0"/>
      <w:marTop w:val="0"/>
      <w:marBottom w:val="0"/>
      <w:divBdr>
        <w:top w:val="none" w:sz="0" w:space="0" w:color="auto"/>
        <w:left w:val="none" w:sz="0" w:space="0" w:color="auto"/>
        <w:bottom w:val="none" w:sz="0" w:space="0" w:color="auto"/>
        <w:right w:val="none" w:sz="0" w:space="0" w:color="auto"/>
      </w:divBdr>
    </w:div>
    <w:div w:id="1200779660">
      <w:bodyDiv w:val="1"/>
      <w:marLeft w:val="0"/>
      <w:marRight w:val="0"/>
      <w:marTop w:val="0"/>
      <w:marBottom w:val="0"/>
      <w:divBdr>
        <w:top w:val="none" w:sz="0" w:space="0" w:color="auto"/>
        <w:left w:val="none" w:sz="0" w:space="0" w:color="auto"/>
        <w:bottom w:val="none" w:sz="0" w:space="0" w:color="auto"/>
        <w:right w:val="none" w:sz="0" w:space="0" w:color="auto"/>
      </w:divBdr>
    </w:div>
    <w:div w:id="1479416433">
      <w:bodyDiv w:val="1"/>
      <w:marLeft w:val="0"/>
      <w:marRight w:val="0"/>
      <w:marTop w:val="0"/>
      <w:marBottom w:val="0"/>
      <w:divBdr>
        <w:top w:val="none" w:sz="0" w:space="0" w:color="auto"/>
        <w:left w:val="none" w:sz="0" w:space="0" w:color="auto"/>
        <w:bottom w:val="none" w:sz="0" w:space="0" w:color="auto"/>
        <w:right w:val="none" w:sz="0" w:space="0" w:color="auto"/>
      </w:divBdr>
    </w:div>
    <w:div w:id="1495880387">
      <w:bodyDiv w:val="1"/>
      <w:marLeft w:val="0"/>
      <w:marRight w:val="0"/>
      <w:marTop w:val="0"/>
      <w:marBottom w:val="0"/>
      <w:divBdr>
        <w:top w:val="none" w:sz="0" w:space="0" w:color="auto"/>
        <w:left w:val="none" w:sz="0" w:space="0" w:color="auto"/>
        <w:bottom w:val="none" w:sz="0" w:space="0" w:color="auto"/>
        <w:right w:val="none" w:sz="0" w:space="0" w:color="auto"/>
      </w:divBdr>
      <w:divsChild>
        <w:div w:id="939721507">
          <w:marLeft w:val="0"/>
          <w:marRight w:val="0"/>
          <w:marTop w:val="0"/>
          <w:marBottom w:val="0"/>
          <w:divBdr>
            <w:top w:val="none" w:sz="0" w:space="0" w:color="auto"/>
            <w:left w:val="none" w:sz="0" w:space="0" w:color="auto"/>
            <w:bottom w:val="none" w:sz="0" w:space="0" w:color="auto"/>
            <w:right w:val="none" w:sz="0" w:space="0" w:color="auto"/>
          </w:divBdr>
        </w:div>
      </w:divsChild>
    </w:div>
    <w:div w:id="2059694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9deb484-d2d4-4f0c-b547-469db3b786c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658DE2DD6F3F246863AA11D2CA9F0AC" ma:contentTypeVersion="5" ma:contentTypeDescription="Create a new document." ma:contentTypeScope="" ma:versionID="473cda45186b43fd8d68d2a21796b250">
  <xsd:schema xmlns:xsd="http://www.w3.org/2001/XMLSchema" xmlns:xs="http://www.w3.org/2001/XMLSchema" xmlns:p="http://schemas.microsoft.com/office/2006/metadata/properties" xmlns:ns3="49deb484-d2d4-4f0c-b547-469db3b786ca" targetNamespace="http://schemas.microsoft.com/office/2006/metadata/properties" ma:root="true" ma:fieldsID="c72afee9451a7090d3279f9a074b0013" ns3:_="">
    <xsd:import namespace="49deb484-d2d4-4f0c-b547-469db3b786ca"/>
    <xsd:element name="properties">
      <xsd:complexType>
        <xsd:sequence>
          <xsd:element name="documentManagement">
            <xsd:complexType>
              <xsd:all>
                <xsd:element ref="ns3:MediaServiceMetadata" minOccurs="0"/>
                <xsd:element ref="ns3:MediaServiceFastMetadata" minOccurs="0"/>
                <xsd:element ref="ns3:_activity"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deb484-d2d4-4f0c-b547-469db3b786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05D6089-B294-4579-BCE3-82140798C80B}">
  <ds:schemaRefs>
    <ds:schemaRef ds:uri="http://schemas.microsoft.com/office/2006/metadata/properties"/>
    <ds:schemaRef ds:uri="http://schemas.microsoft.com/office/infopath/2007/PartnerControls"/>
    <ds:schemaRef ds:uri="49deb484-d2d4-4f0c-b547-469db3b786ca"/>
  </ds:schemaRefs>
</ds:datastoreItem>
</file>

<file path=customXml/itemProps2.xml><?xml version="1.0" encoding="utf-8"?>
<ds:datastoreItem xmlns:ds="http://schemas.openxmlformats.org/officeDocument/2006/customXml" ds:itemID="{7F5C0080-7B11-4066-A549-0BCE488204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deb484-d2d4-4f0c-b547-469db3b786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96AE6F-955F-4C80-AF4E-9CBAE34CF01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28</Pages>
  <Words>7093</Words>
  <Characters>40436</Characters>
  <Application>Microsoft Office Word</Application>
  <DocSecurity>0</DocSecurity>
  <Lines>336</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COMPUSOFT</dc:creator>
  <cp:keywords/>
  <dc:description/>
  <cp:lastModifiedBy>SDI 1084</cp:lastModifiedBy>
  <cp:revision>6</cp:revision>
  <cp:lastPrinted>2025-04-03T16:30:00Z</cp:lastPrinted>
  <dcterms:created xsi:type="dcterms:W3CDTF">2025-04-03T16:33:00Z</dcterms:created>
  <dcterms:modified xsi:type="dcterms:W3CDTF">2025-05-08T10:33:00Z</dcterms:modified>
</cp:coreProperties>
</file>