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390A" w14:textId="0A2AC00E" w:rsidR="00A258C3" w:rsidRDefault="00700939" w:rsidP="00441B6F">
      <w:pPr>
        <w:pStyle w:val="Author"/>
        <w:spacing w:line="240" w:lineRule="auto"/>
        <w:jc w:val="both"/>
        <w:rPr>
          <w:rFonts w:ascii="Arial" w:hAnsi="Arial" w:cs="Arial"/>
          <w:bCs/>
          <w:iCs/>
          <w:kern w:val="28"/>
          <w:sz w:val="36"/>
        </w:rPr>
      </w:pPr>
      <w:r w:rsidRPr="00700939">
        <w:rPr>
          <w:rFonts w:ascii="Arial" w:hAnsi="Arial" w:cs="Arial"/>
          <w:bCs/>
          <w:iCs/>
          <w:kern w:val="28"/>
          <w:sz w:val="36"/>
        </w:rPr>
        <w:t>Reading Remediation Program and Grade 4 Pupils’ Reading Comprehension</w:t>
      </w:r>
    </w:p>
    <w:p w14:paraId="216651C7" w14:textId="77777777" w:rsidR="00700939" w:rsidRPr="00790ADA" w:rsidRDefault="00700939" w:rsidP="00441B6F">
      <w:pPr>
        <w:pStyle w:val="Author"/>
        <w:spacing w:line="240" w:lineRule="auto"/>
        <w:jc w:val="both"/>
        <w:rPr>
          <w:rFonts w:ascii="Arial" w:hAnsi="Arial" w:cs="Arial"/>
          <w:sz w:val="36"/>
        </w:rPr>
      </w:pPr>
    </w:p>
    <w:p w14:paraId="1704B69B" w14:textId="77777777" w:rsidR="000C1327" w:rsidRDefault="000C1327" w:rsidP="00441B6F">
      <w:pPr>
        <w:pStyle w:val="Affiliation"/>
        <w:spacing w:after="0" w:line="240" w:lineRule="auto"/>
        <w:rPr>
          <w:rFonts w:ascii="Arial" w:hAnsi="Arial" w:cs="Arial"/>
          <w:i/>
        </w:rPr>
      </w:pPr>
    </w:p>
    <w:p w14:paraId="6BE7F2B1" w14:textId="77777777" w:rsidR="00790ADA" w:rsidRDefault="00790ADA" w:rsidP="00441B6F">
      <w:pPr>
        <w:pStyle w:val="Affiliation"/>
        <w:spacing w:after="0" w:line="240" w:lineRule="auto"/>
        <w:jc w:val="both"/>
        <w:rPr>
          <w:rFonts w:ascii="Arial" w:hAnsi="Arial" w:cs="Arial"/>
        </w:rPr>
      </w:pPr>
    </w:p>
    <w:p w14:paraId="3C56639E" w14:textId="77777777" w:rsidR="002C57D2" w:rsidRPr="00FB3A86" w:rsidRDefault="002C57D2" w:rsidP="00441B6F">
      <w:pPr>
        <w:pStyle w:val="Affiliation"/>
        <w:spacing w:after="0" w:line="240" w:lineRule="auto"/>
        <w:jc w:val="both"/>
        <w:rPr>
          <w:rFonts w:ascii="Arial" w:hAnsi="Arial" w:cs="Arial"/>
        </w:rPr>
      </w:pPr>
    </w:p>
    <w:p w14:paraId="59386CDA" w14:textId="0B4C2F8E" w:rsidR="00B01FCD" w:rsidRPr="00FB3A86" w:rsidRDefault="00957547" w:rsidP="00441B6F">
      <w:pPr>
        <w:pStyle w:val="Copyright"/>
        <w:spacing w:after="0" w:line="240" w:lineRule="auto"/>
        <w:jc w:val="both"/>
        <w:rPr>
          <w:rFonts w:ascii="Arial" w:hAnsi="Arial" w:cs="Arial"/>
        </w:rPr>
        <w:sectPr w:rsidR="00B01FCD" w:rsidRPr="00FB3A86" w:rsidSect="00042F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2E0362" wp14:editId="64FE4FE7">
                <wp:extent cx="5303520" cy="635"/>
                <wp:effectExtent l="13335" t="15240" r="17145" b="13335"/>
                <wp:docPr id="20139195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AE9FD1" id="_x0000_t32" coordsize="21600,21600" o:spt="32" o:oned="t" path="m,l21600,21600e" filled="f">
                <v:path arrowok="t" fillok="f" o:connecttype="none"/>
                <o:lock v:ext="edit" shapetype="t"/>
              </v:shapetype>
              <v:shape id="AutoShape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15BD23" w14:textId="74AE27FF"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C8E17C" w14:textId="77777777" w:rsidR="006A0F77" w:rsidRPr="00FB3A86" w:rsidRDefault="006A0F77"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22"/>
      </w:tblGrid>
      <w:tr w:rsidR="00296529" w:rsidRPr="001E44FE" w14:paraId="544023A5" w14:textId="77777777" w:rsidTr="001E44FE">
        <w:tc>
          <w:tcPr>
            <w:tcW w:w="9576" w:type="dxa"/>
            <w:shd w:val="clear" w:color="auto" w:fill="F2F2F2"/>
          </w:tcPr>
          <w:p w14:paraId="3C1EDD13" w14:textId="4F89C234" w:rsidR="001D43E2"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1D43E2" w:rsidRPr="001D43E2">
              <w:rPr>
                <w:rFonts w:ascii="Arial" w:eastAsia="Calibri" w:hAnsi="Arial" w:cs="Arial"/>
                <w:bCs/>
                <w:szCs w:val="22"/>
              </w:rPr>
              <w:t>To determine</w:t>
            </w:r>
            <w:r w:rsidR="001D43E2">
              <w:rPr>
                <w:rFonts w:ascii="Arial" w:eastAsia="Calibri" w:hAnsi="Arial" w:cs="Arial"/>
                <w:b/>
                <w:szCs w:val="22"/>
              </w:rPr>
              <w:t xml:space="preserve"> </w:t>
            </w:r>
            <w:r w:rsidR="001D43E2" w:rsidRPr="001D43E2">
              <w:rPr>
                <w:rFonts w:ascii="Arial" w:eastAsia="Calibri" w:hAnsi="Arial" w:cs="Arial"/>
                <w:szCs w:val="22"/>
              </w:rPr>
              <w:t xml:space="preserve">the extent </w:t>
            </w:r>
            <w:r w:rsidR="006A0F77">
              <w:rPr>
                <w:rFonts w:ascii="Arial" w:eastAsia="Calibri" w:hAnsi="Arial" w:cs="Arial"/>
                <w:szCs w:val="22"/>
              </w:rPr>
              <w:t>to which</w:t>
            </w:r>
            <w:r w:rsidR="001D43E2" w:rsidRPr="001D43E2">
              <w:rPr>
                <w:rFonts w:ascii="Arial" w:eastAsia="Calibri" w:hAnsi="Arial" w:cs="Arial"/>
                <w:szCs w:val="22"/>
              </w:rPr>
              <w:t xml:space="preserve"> the reading remediation program </w:t>
            </w:r>
            <w:r w:rsidR="006A0F77" w:rsidRPr="001D43E2">
              <w:rPr>
                <w:rFonts w:ascii="Arial" w:eastAsia="Calibri" w:hAnsi="Arial" w:cs="Arial"/>
                <w:szCs w:val="22"/>
              </w:rPr>
              <w:t>improves</w:t>
            </w:r>
            <w:r w:rsidR="001D43E2" w:rsidRPr="001D43E2">
              <w:rPr>
                <w:rFonts w:ascii="Arial" w:eastAsia="Calibri" w:hAnsi="Arial" w:cs="Arial"/>
                <w:szCs w:val="22"/>
              </w:rPr>
              <w:t xml:space="preserve"> the reading levels of the 31 Grade 4 pupils</w:t>
            </w:r>
            <w:r w:rsidR="001D43E2">
              <w:rPr>
                <w:rFonts w:ascii="Arial" w:eastAsia="Calibri" w:hAnsi="Arial" w:cs="Arial"/>
                <w:szCs w:val="22"/>
              </w:rPr>
              <w:t xml:space="preserve">. </w:t>
            </w:r>
            <w:r w:rsidR="001D43E2" w:rsidRPr="001D43E2">
              <w:rPr>
                <w:rFonts w:ascii="Arial" w:eastAsia="Calibri" w:hAnsi="Arial" w:cs="Arial"/>
                <w:szCs w:val="22"/>
              </w:rPr>
              <w:t xml:space="preserve"> </w:t>
            </w:r>
          </w:p>
          <w:p w14:paraId="79D5E23D" w14:textId="399A0B4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D43E2">
              <w:rPr>
                <w:rFonts w:ascii="Arial" w:eastAsia="Calibri" w:hAnsi="Arial" w:cs="Arial"/>
                <w:szCs w:val="22"/>
              </w:rPr>
              <w:t>This study used a quantitative design.</w:t>
            </w:r>
          </w:p>
          <w:p w14:paraId="1D552F4E" w14:textId="76E5AC6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D43E2">
              <w:rPr>
                <w:rFonts w:ascii="Arial" w:eastAsia="Calibri" w:hAnsi="Arial" w:cs="Arial"/>
                <w:szCs w:val="22"/>
              </w:rPr>
              <w:t xml:space="preserve">The study was conducted in one of the elementary schools in Ozamiz City </w:t>
            </w:r>
            <w:r w:rsidR="001D43E2" w:rsidRPr="001D43E2">
              <w:rPr>
                <w:rFonts w:ascii="Arial" w:eastAsia="Calibri" w:hAnsi="Arial" w:cs="Arial"/>
                <w:szCs w:val="22"/>
              </w:rPr>
              <w:t>during the School Year 2023-2024</w:t>
            </w:r>
            <w:r w:rsidR="006A0F77">
              <w:rPr>
                <w:rFonts w:ascii="Arial" w:eastAsia="Calibri" w:hAnsi="Arial" w:cs="Arial"/>
                <w:szCs w:val="22"/>
              </w:rPr>
              <w:t>.</w:t>
            </w:r>
          </w:p>
          <w:p w14:paraId="71C5B70C" w14:textId="750AAC80" w:rsidR="001D43E2" w:rsidRDefault="00BA1B01" w:rsidP="001D43E2">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A0F77">
              <w:rPr>
                <w:rFonts w:ascii="Arial" w:eastAsia="Calibri" w:hAnsi="Arial" w:cs="Arial"/>
                <w:szCs w:val="22"/>
              </w:rPr>
              <w:t>This study employed a descriptive quantitative research design</w:t>
            </w:r>
            <w:r w:rsidR="001D43E2" w:rsidRPr="001D43E2">
              <w:rPr>
                <w:rFonts w:ascii="Arial" w:eastAsia="Calibri" w:hAnsi="Arial" w:cs="Arial"/>
                <w:szCs w:val="22"/>
              </w:rPr>
              <w:t xml:space="preserve">. The </w:t>
            </w:r>
            <w:r w:rsidR="001D43E2">
              <w:rPr>
                <w:rFonts w:ascii="Arial" w:eastAsia="Calibri" w:hAnsi="Arial" w:cs="Arial"/>
                <w:szCs w:val="22"/>
              </w:rPr>
              <w:t>study respondents were 31 Grade 4 pupils identified by their</w:t>
            </w:r>
            <w:r w:rsidR="001D43E2" w:rsidRPr="001D43E2">
              <w:rPr>
                <w:rFonts w:ascii="Arial" w:eastAsia="Calibri" w:hAnsi="Arial" w:cs="Arial"/>
                <w:szCs w:val="22"/>
              </w:rPr>
              <w:t xml:space="preserve"> advisers </w:t>
            </w:r>
            <w:r w:rsidR="001D43E2">
              <w:rPr>
                <w:rFonts w:ascii="Arial" w:eastAsia="Calibri" w:hAnsi="Arial" w:cs="Arial"/>
                <w:szCs w:val="22"/>
              </w:rPr>
              <w:t>as having frustrated reading levels</w:t>
            </w:r>
            <w:r w:rsidR="001D43E2" w:rsidRPr="001D43E2">
              <w:rPr>
                <w:rFonts w:ascii="Arial" w:eastAsia="Calibri" w:hAnsi="Arial" w:cs="Arial"/>
                <w:szCs w:val="22"/>
              </w:rPr>
              <w:t xml:space="preserve">. They were enrolled during the first and second </w:t>
            </w:r>
            <w:r w:rsidR="006A0F77">
              <w:rPr>
                <w:rFonts w:ascii="Arial" w:eastAsia="Calibri" w:hAnsi="Arial" w:cs="Arial"/>
                <w:szCs w:val="22"/>
              </w:rPr>
              <w:t>quarters</w:t>
            </w:r>
            <w:r w:rsidR="001D43E2" w:rsidRPr="001D43E2">
              <w:rPr>
                <w:rFonts w:ascii="Arial" w:eastAsia="Calibri" w:hAnsi="Arial" w:cs="Arial"/>
                <w:szCs w:val="22"/>
              </w:rPr>
              <w:t xml:space="preserve"> of School Year 2023-2024</w:t>
            </w:r>
            <w:r w:rsidR="001D43E2">
              <w:rPr>
                <w:rFonts w:ascii="Arial" w:eastAsia="Calibri" w:hAnsi="Arial" w:cs="Arial"/>
                <w:szCs w:val="22"/>
              </w:rPr>
              <w:t xml:space="preserve">. Among these 31 pupils, </w:t>
            </w:r>
            <w:r w:rsidR="001D43E2" w:rsidRPr="001D43E2">
              <w:rPr>
                <w:rFonts w:ascii="Arial" w:eastAsia="Calibri" w:hAnsi="Arial" w:cs="Arial"/>
                <w:szCs w:val="22"/>
              </w:rPr>
              <w:t>16 were female, and 15 were male.</w:t>
            </w:r>
          </w:p>
          <w:p w14:paraId="0FECC89D" w14:textId="3521AA4A" w:rsidR="00BA1B01" w:rsidRPr="001D43E2" w:rsidRDefault="00BA1B01" w:rsidP="001D43E2">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D43E2" w:rsidRPr="001D43E2">
              <w:rPr>
                <w:rFonts w:ascii="Arial" w:eastAsia="Calibri" w:hAnsi="Arial" w:cs="Arial"/>
                <w:szCs w:val="22"/>
              </w:rPr>
              <w:t xml:space="preserve">The researchers utilized the Philippine Informal Reading Inventory (PHIL-IRI) assessment to identify </w:t>
            </w:r>
            <w:r w:rsidR="001D43E2">
              <w:rPr>
                <w:rFonts w:ascii="Arial" w:eastAsia="Calibri" w:hAnsi="Arial" w:cs="Arial"/>
                <w:szCs w:val="22"/>
              </w:rPr>
              <w:t xml:space="preserve">the </w:t>
            </w:r>
            <w:r w:rsidR="001D43E2" w:rsidRPr="001D43E2">
              <w:rPr>
                <w:rFonts w:ascii="Arial" w:eastAsia="Calibri" w:hAnsi="Arial" w:cs="Arial"/>
                <w:szCs w:val="22"/>
              </w:rPr>
              <w:t xml:space="preserve">reading comprehension level of pupils before and after the remediation program. The findings showed that the pupils’ level before the program was frustration. After the implementation of the reading remediation program, the level of the pupils became instructional. There was a significant difference in the pupils’ reading level before and after the remediation program and, the implemented reading remediation program helped the pupils to a significant extent. </w:t>
            </w:r>
          </w:p>
          <w:p w14:paraId="09D8F672" w14:textId="2A353D33" w:rsidR="001D43E2" w:rsidRPr="00BA1B01" w:rsidRDefault="00BA1B01" w:rsidP="001D43E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D43E2" w:rsidRPr="001D43E2">
              <w:rPr>
                <w:rFonts w:ascii="Arial" w:eastAsia="Calibri" w:hAnsi="Arial" w:cs="Arial"/>
                <w:szCs w:val="22"/>
              </w:rPr>
              <w:t xml:space="preserve">It was concluded that the reading remediation program positively </w:t>
            </w:r>
            <w:r w:rsidR="00DD5849">
              <w:rPr>
                <w:rFonts w:ascii="Arial" w:eastAsia="Calibri" w:hAnsi="Arial" w:cs="Arial"/>
                <w:szCs w:val="22"/>
              </w:rPr>
              <w:t>impacted pupils' reading skills, resulting in</w:t>
            </w:r>
            <w:r w:rsidR="001D43E2" w:rsidRPr="001D43E2">
              <w:rPr>
                <w:rFonts w:ascii="Arial" w:eastAsia="Calibri" w:hAnsi="Arial" w:cs="Arial"/>
                <w:szCs w:val="22"/>
              </w:rPr>
              <w:t xml:space="preserve"> significant improvements in comprehension. </w:t>
            </w:r>
          </w:p>
          <w:p w14:paraId="63732ADC" w14:textId="2062FDD5" w:rsidR="00505F06" w:rsidRPr="00BA1B01" w:rsidRDefault="00505F06" w:rsidP="00441B6F">
            <w:pPr>
              <w:pStyle w:val="Body"/>
              <w:spacing w:after="0"/>
              <w:rPr>
                <w:rFonts w:ascii="Arial" w:eastAsia="Calibri" w:hAnsi="Arial" w:cs="Arial"/>
                <w:szCs w:val="22"/>
              </w:rPr>
            </w:pPr>
          </w:p>
        </w:tc>
      </w:tr>
    </w:tbl>
    <w:p w14:paraId="3BA45618" w14:textId="77777777" w:rsidR="00636EB2" w:rsidRDefault="00636EB2" w:rsidP="00441B6F">
      <w:pPr>
        <w:pStyle w:val="Body"/>
        <w:spacing w:after="0"/>
        <w:rPr>
          <w:rFonts w:ascii="Arial" w:hAnsi="Arial" w:cs="Arial"/>
          <w:i/>
        </w:rPr>
      </w:pPr>
    </w:p>
    <w:p w14:paraId="2A87B8CD" w14:textId="3DBDD86A" w:rsidR="00A24E7E" w:rsidRDefault="00A24E7E" w:rsidP="00441B6F">
      <w:pPr>
        <w:pStyle w:val="Body"/>
        <w:spacing w:after="0"/>
        <w:rPr>
          <w:rFonts w:ascii="Arial" w:hAnsi="Arial" w:cs="Arial"/>
          <w:i/>
        </w:rPr>
      </w:pPr>
      <w:r>
        <w:rPr>
          <w:rFonts w:ascii="Arial" w:hAnsi="Arial" w:cs="Arial"/>
          <w:i/>
        </w:rPr>
        <w:t xml:space="preserve">Keywords: </w:t>
      </w:r>
      <w:r w:rsidR="00DD5849">
        <w:rPr>
          <w:rFonts w:ascii="Arial" w:hAnsi="Arial" w:cs="Arial"/>
          <w:i/>
        </w:rPr>
        <w:t>r</w:t>
      </w:r>
      <w:r w:rsidR="00DD5849" w:rsidRPr="00DD5849">
        <w:rPr>
          <w:rFonts w:ascii="Arial" w:hAnsi="Arial" w:cs="Arial"/>
          <w:i/>
        </w:rPr>
        <w:t xml:space="preserve">eading </w:t>
      </w:r>
      <w:r w:rsidR="00DD5849">
        <w:rPr>
          <w:rFonts w:ascii="Arial" w:hAnsi="Arial" w:cs="Arial"/>
          <w:i/>
        </w:rPr>
        <w:t>c</w:t>
      </w:r>
      <w:r w:rsidR="00DD5849" w:rsidRPr="00DD5849">
        <w:rPr>
          <w:rFonts w:ascii="Arial" w:hAnsi="Arial" w:cs="Arial"/>
          <w:i/>
        </w:rPr>
        <w:t xml:space="preserve">omprehension, </w:t>
      </w:r>
      <w:r w:rsidR="00DD5849">
        <w:rPr>
          <w:rFonts w:ascii="Arial" w:hAnsi="Arial" w:cs="Arial"/>
          <w:i/>
        </w:rPr>
        <w:t>r</w:t>
      </w:r>
      <w:r w:rsidR="00DD5849" w:rsidRPr="00DD5849">
        <w:rPr>
          <w:rFonts w:ascii="Arial" w:hAnsi="Arial" w:cs="Arial"/>
          <w:i/>
        </w:rPr>
        <w:t xml:space="preserve">eading </w:t>
      </w:r>
      <w:r w:rsidR="00DD5849">
        <w:rPr>
          <w:rFonts w:ascii="Arial" w:hAnsi="Arial" w:cs="Arial"/>
          <w:i/>
        </w:rPr>
        <w:t>r</w:t>
      </w:r>
      <w:r w:rsidR="00DD5849" w:rsidRPr="00DD5849">
        <w:rPr>
          <w:rFonts w:ascii="Arial" w:hAnsi="Arial" w:cs="Arial"/>
          <w:i/>
        </w:rPr>
        <w:t xml:space="preserve">emediation </w:t>
      </w:r>
      <w:r w:rsidR="00DD5849">
        <w:rPr>
          <w:rFonts w:ascii="Arial" w:hAnsi="Arial" w:cs="Arial"/>
          <w:i/>
        </w:rPr>
        <w:t>p</w:t>
      </w:r>
      <w:r w:rsidR="00DD5849" w:rsidRPr="00DD5849">
        <w:rPr>
          <w:rFonts w:ascii="Arial" w:hAnsi="Arial" w:cs="Arial"/>
          <w:i/>
        </w:rPr>
        <w:t>rogram, PHIL-IRI, descriptive quantitative research</w:t>
      </w:r>
    </w:p>
    <w:p w14:paraId="10ABB912" w14:textId="77777777" w:rsidR="00D92C15" w:rsidRDefault="00D92C15" w:rsidP="00441B6F">
      <w:pPr>
        <w:pStyle w:val="AbstHead"/>
        <w:spacing w:after="0"/>
        <w:jc w:val="both"/>
        <w:rPr>
          <w:rFonts w:ascii="Arial" w:hAnsi="Arial" w:cs="Arial"/>
        </w:rPr>
      </w:pPr>
    </w:p>
    <w:p w14:paraId="25CA17AE" w14:textId="38E6FE0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FB341E" w14:textId="77777777" w:rsidR="00790ADA" w:rsidRPr="00FB3A86" w:rsidRDefault="00790ADA" w:rsidP="00441B6F">
      <w:pPr>
        <w:pStyle w:val="AbstHead"/>
        <w:spacing w:after="0"/>
        <w:jc w:val="both"/>
        <w:rPr>
          <w:rFonts w:ascii="Arial" w:hAnsi="Arial" w:cs="Arial"/>
        </w:rPr>
      </w:pPr>
    </w:p>
    <w:p w14:paraId="54278F6F" w14:textId="2DA31679" w:rsidR="00DD5849" w:rsidRPr="00DD5849" w:rsidRDefault="00DD5849" w:rsidP="00DD5849">
      <w:pPr>
        <w:pStyle w:val="AbstHead"/>
        <w:jc w:val="both"/>
        <w:rPr>
          <w:rFonts w:ascii="Arial" w:hAnsi="Arial" w:cs="Arial"/>
          <w:b w:val="0"/>
          <w:caps w:val="0"/>
          <w:sz w:val="20"/>
        </w:rPr>
      </w:pPr>
      <w:r w:rsidRPr="00DD5849">
        <w:rPr>
          <w:rFonts w:ascii="Arial" w:hAnsi="Arial" w:cs="Arial"/>
          <w:b w:val="0"/>
          <w:caps w:val="0"/>
          <w:sz w:val="20"/>
        </w:rPr>
        <w:t xml:space="preserve">Reading is a multifaceted cognitive process </w:t>
      </w:r>
      <w:r>
        <w:rPr>
          <w:rFonts w:ascii="Arial" w:hAnsi="Arial" w:cs="Arial"/>
          <w:b w:val="0"/>
          <w:caps w:val="0"/>
          <w:sz w:val="20"/>
        </w:rPr>
        <w:t>that involves comprehending words written in a textual form, allowing</w:t>
      </w:r>
      <w:r w:rsidRPr="00DD5849">
        <w:rPr>
          <w:rFonts w:ascii="Arial" w:hAnsi="Arial" w:cs="Arial"/>
          <w:b w:val="0"/>
          <w:caps w:val="0"/>
          <w:sz w:val="20"/>
        </w:rPr>
        <w:t xml:space="preserve"> readers to enhance their knowledge for personal growth and academic success (Al </w:t>
      </w:r>
      <w:proofErr w:type="spellStart"/>
      <w:r w:rsidRPr="00DD5849">
        <w:rPr>
          <w:rFonts w:ascii="Arial" w:hAnsi="Arial" w:cs="Arial"/>
          <w:b w:val="0"/>
          <w:caps w:val="0"/>
          <w:sz w:val="20"/>
        </w:rPr>
        <w:t>Jarf</w:t>
      </w:r>
      <w:proofErr w:type="spellEnd"/>
      <w:r w:rsidRPr="00DD5849">
        <w:rPr>
          <w:rFonts w:ascii="Arial" w:hAnsi="Arial" w:cs="Arial"/>
          <w:b w:val="0"/>
          <w:caps w:val="0"/>
          <w:sz w:val="20"/>
        </w:rPr>
        <w:t xml:space="preserve">, 2019). Its importance in learning cannot be ignored because it </w:t>
      </w:r>
      <w:r>
        <w:rPr>
          <w:rFonts w:ascii="Arial" w:hAnsi="Arial" w:cs="Arial"/>
          <w:b w:val="0"/>
          <w:caps w:val="0"/>
          <w:sz w:val="20"/>
        </w:rPr>
        <w:t>serves as an emancipatory tool that alleviates</w:t>
      </w:r>
      <w:r w:rsidRPr="00DD5849">
        <w:rPr>
          <w:rFonts w:ascii="Arial" w:hAnsi="Arial" w:cs="Arial"/>
          <w:b w:val="0"/>
          <w:caps w:val="0"/>
          <w:sz w:val="20"/>
        </w:rPr>
        <w:t xml:space="preserve"> pupils’ academic frustration, ignorance, and destitution (Oyewole, 2017). However, it </w:t>
      </w:r>
      <w:r>
        <w:rPr>
          <w:rFonts w:ascii="Arial" w:hAnsi="Arial" w:cs="Arial"/>
          <w:b w:val="0"/>
          <w:caps w:val="0"/>
          <w:sz w:val="20"/>
        </w:rPr>
        <w:t>must be understood that reading cannot occur</w:t>
      </w:r>
      <w:r w:rsidRPr="00DD5849">
        <w:rPr>
          <w:rFonts w:ascii="Arial" w:hAnsi="Arial" w:cs="Arial"/>
          <w:b w:val="0"/>
          <w:caps w:val="0"/>
          <w:sz w:val="20"/>
        </w:rPr>
        <w:t xml:space="preserve"> without comprehension. Reading comprehension is one of </w:t>
      </w:r>
      <w:r>
        <w:rPr>
          <w:rFonts w:ascii="Arial" w:hAnsi="Arial" w:cs="Arial"/>
          <w:b w:val="0"/>
          <w:caps w:val="0"/>
          <w:sz w:val="20"/>
        </w:rPr>
        <w:t>the most complex activities for humans (</w:t>
      </w:r>
      <w:proofErr w:type="spellStart"/>
      <w:r>
        <w:rPr>
          <w:rFonts w:ascii="Arial" w:hAnsi="Arial" w:cs="Arial"/>
          <w:b w:val="0"/>
          <w:caps w:val="0"/>
          <w:sz w:val="20"/>
        </w:rPr>
        <w:t>Kendeou</w:t>
      </w:r>
      <w:proofErr w:type="spellEnd"/>
      <w:r>
        <w:rPr>
          <w:rFonts w:ascii="Arial" w:hAnsi="Arial" w:cs="Arial"/>
          <w:b w:val="0"/>
          <w:caps w:val="0"/>
          <w:sz w:val="20"/>
        </w:rPr>
        <w:t xml:space="preserve"> et al., 2016), requiring</w:t>
      </w:r>
      <w:r w:rsidRPr="00DD5849">
        <w:rPr>
          <w:rFonts w:ascii="Arial" w:hAnsi="Arial" w:cs="Arial"/>
          <w:b w:val="0"/>
          <w:caps w:val="0"/>
          <w:sz w:val="20"/>
        </w:rPr>
        <w:t xml:space="preserve"> the coordination of cognitive, language, and social processes.</w:t>
      </w:r>
    </w:p>
    <w:p w14:paraId="0CB6759C" w14:textId="15F3C0AF" w:rsidR="00DD5849" w:rsidRPr="00DD5849" w:rsidRDefault="00DD5849" w:rsidP="00DD5849">
      <w:pPr>
        <w:pStyle w:val="AbstHead"/>
        <w:jc w:val="both"/>
        <w:rPr>
          <w:rFonts w:ascii="Arial" w:hAnsi="Arial" w:cs="Arial"/>
          <w:b w:val="0"/>
          <w:caps w:val="0"/>
          <w:sz w:val="20"/>
        </w:rPr>
      </w:pPr>
      <w:r w:rsidRPr="00DD5849">
        <w:rPr>
          <w:rFonts w:ascii="Arial" w:hAnsi="Arial" w:cs="Arial"/>
          <w:b w:val="0"/>
          <w:caps w:val="0"/>
          <w:sz w:val="20"/>
        </w:rPr>
        <w:t>Nevertheless, reading comprehension is not easy to teach</w:t>
      </w:r>
      <w:r>
        <w:rPr>
          <w:rFonts w:ascii="Arial" w:hAnsi="Arial" w:cs="Arial"/>
          <w:b w:val="0"/>
          <w:caps w:val="0"/>
          <w:sz w:val="20"/>
        </w:rPr>
        <w:t>, as several factors affect it, including</w:t>
      </w:r>
      <w:r w:rsidRPr="00DD5849">
        <w:rPr>
          <w:rFonts w:ascii="Arial" w:hAnsi="Arial" w:cs="Arial"/>
          <w:b w:val="0"/>
          <w:caps w:val="0"/>
          <w:sz w:val="20"/>
        </w:rPr>
        <w:t xml:space="preserve"> vocabulary and language skills, prior knowledge, reading strategies, attention span, learning disabilities, lack of interest in reading material, and </w:t>
      </w:r>
      <w:r>
        <w:rPr>
          <w:rFonts w:ascii="Arial" w:hAnsi="Arial" w:cs="Arial"/>
          <w:b w:val="0"/>
          <w:caps w:val="0"/>
          <w:sz w:val="20"/>
        </w:rPr>
        <w:t xml:space="preserve">the </w:t>
      </w:r>
      <w:r w:rsidRPr="00DD5849">
        <w:rPr>
          <w:rFonts w:ascii="Arial" w:hAnsi="Arial" w:cs="Arial"/>
          <w:b w:val="0"/>
          <w:caps w:val="0"/>
          <w:sz w:val="20"/>
        </w:rPr>
        <w:t xml:space="preserve">teacher's role. These factors are believed to all </w:t>
      </w:r>
      <w:proofErr w:type="gramStart"/>
      <w:r w:rsidRPr="00DD5849">
        <w:rPr>
          <w:rFonts w:ascii="Arial" w:hAnsi="Arial" w:cs="Arial"/>
          <w:b w:val="0"/>
          <w:caps w:val="0"/>
          <w:sz w:val="20"/>
        </w:rPr>
        <w:t>affect</w:t>
      </w:r>
      <w:proofErr w:type="gramEnd"/>
      <w:r w:rsidRPr="00DD5849">
        <w:rPr>
          <w:rFonts w:ascii="Arial" w:hAnsi="Arial" w:cs="Arial"/>
          <w:b w:val="0"/>
          <w:caps w:val="0"/>
          <w:sz w:val="20"/>
        </w:rPr>
        <w:t xml:space="preserve"> pupils' capacity to comprehend what they read.</w:t>
      </w:r>
    </w:p>
    <w:p w14:paraId="0C474FB9" w14:textId="0EC83FEE" w:rsidR="00DD5849" w:rsidRPr="00DD5849" w:rsidRDefault="00DD5849" w:rsidP="00DD5849">
      <w:pPr>
        <w:pStyle w:val="AbstHead"/>
        <w:jc w:val="both"/>
        <w:rPr>
          <w:rFonts w:ascii="Arial" w:hAnsi="Arial" w:cs="Arial"/>
          <w:b w:val="0"/>
          <w:caps w:val="0"/>
          <w:sz w:val="20"/>
        </w:rPr>
      </w:pPr>
      <w:r w:rsidRPr="00DD5849">
        <w:rPr>
          <w:rFonts w:ascii="Arial" w:hAnsi="Arial" w:cs="Arial"/>
          <w:b w:val="0"/>
          <w:caps w:val="0"/>
          <w:sz w:val="20"/>
        </w:rPr>
        <w:t xml:space="preserve">By being aware of the factors </w:t>
      </w:r>
      <w:r>
        <w:rPr>
          <w:rFonts w:ascii="Arial" w:hAnsi="Arial" w:cs="Arial"/>
          <w:b w:val="0"/>
          <w:caps w:val="0"/>
          <w:sz w:val="20"/>
        </w:rPr>
        <w:t>that affect reading comprehension, teachers can tailor their lessons more effectively, enabling pupils to achieve more significant outcomes on their journey towards becoming active readers and lifelong learners</w:t>
      </w:r>
      <w:r w:rsidRPr="00DD5849">
        <w:rPr>
          <w:rFonts w:ascii="Arial" w:hAnsi="Arial" w:cs="Arial"/>
          <w:b w:val="0"/>
          <w:caps w:val="0"/>
          <w:sz w:val="20"/>
        </w:rPr>
        <w:t xml:space="preserve"> (Huyen &amp; Anh, 2022). A teacher's role </w:t>
      </w:r>
      <w:r w:rsidRPr="00DD5849">
        <w:rPr>
          <w:rFonts w:ascii="Arial" w:hAnsi="Arial" w:cs="Arial"/>
          <w:b w:val="0"/>
          <w:caps w:val="0"/>
          <w:sz w:val="20"/>
        </w:rPr>
        <w:lastRenderedPageBreak/>
        <w:t xml:space="preserve">in developing reading comprehension skills determines how well pupils grasp written material. Their ability to </w:t>
      </w:r>
      <w:r>
        <w:rPr>
          <w:rFonts w:ascii="Arial" w:hAnsi="Arial" w:cs="Arial"/>
          <w:b w:val="0"/>
          <w:caps w:val="0"/>
          <w:sz w:val="20"/>
        </w:rPr>
        <w:t>employ methods that support student success in developing strong literacy skills, such as modeling techniques, offering feedback, and providing scaffolding during learning activities, is crucial in enhancing</w:t>
      </w:r>
      <w:r w:rsidRPr="00DD5849">
        <w:rPr>
          <w:rFonts w:ascii="Arial" w:hAnsi="Arial" w:cs="Arial"/>
          <w:b w:val="0"/>
          <w:caps w:val="0"/>
          <w:sz w:val="20"/>
        </w:rPr>
        <w:t xml:space="preserve"> reading comprehension. Teachers involved in teaching reading comprehension must provide</w:t>
      </w:r>
      <w:r>
        <w:rPr>
          <w:rFonts w:ascii="Arial" w:hAnsi="Arial" w:cs="Arial"/>
          <w:b w:val="0"/>
          <w:caps w:val="0"/>
          <w:sz w:val="20"/>
        </w:rPr>
        <w:t xml:space="preserve"> </w:t>
      </w:r>
      <w:r w:rsidRPr="00DD5849">
        <w:rPr>
          <w:rFonts w:ascii="Arial" w:hAnsi="Arial" w:cs="Arial"/>
          <w:b w:val="0"/>
          <w:caps w:val="0"/>
          <w:sz w:val="20"/>
        </w:rPr>
        <w:t xml:space="preserve">support and guidance </w:t>
      </w:r>
      <w:r>
        <w:rPr>
          <w:rFonts w:ascii="Arial" w:hAnsi="Arial" w:cs="Arial"/>
          <w:b w:val="0"/>
          <w:caps w:val="0"/>
          <w:sz w:val="20"/>
        </w:rPr>
        <w:t xml:space="preserve">to their pupils to help them </w:t>
      </w:r>
      <w:r w:rsidRPr="00DD5849">
        <w:rPr>
          <w:rFonts w:ascii="Arial" w:hAnsi="Arial" w:cs="Arial"/>
          <w:b w:val="0"/>
          <w:caps w:val="0"/>
          <w:sz w:val="20"/>
        </w:rPr>
        <w:t>flourish academically (</w:t>
      </w:r>
      <w:proofErr w:type="spellStart"/>
      <w:r w:rsidRPr="00DD5849">
        <w:rPr>
          <w:rFonts w:ascii="Arial" w:hAnsi="Arial" w:cs="Arial"/>
          <w:b w:val="0"/>
          <w:caps w:val="0"/>
          <w:sz w:val="20"/>
        </w:rPr>
        <w:t>Tiryakiol</w:t>
      </w:r>
      <w:proofErr w:type="spellEnd"/>
      <w:r w:rsidRPr="00DD5849">
        <w:rPr>
          <w:rFonts w:ascii="Arial" w:hAnsi="Arial" w:cs="Arial"/>
          <w:b w:val="0"/>
          <w:caps w:val="0"/>
          <w:sz w:val="20"/>
        </w:rPr>
        <w:t xml:space="preserve"> &amp; </w:t>
      </w:r>
      <w:proofErr w:type="spellStart"/>
      <w:r w:rsidRPr="00DD5849">
        <w:rPr>
          <w:rFonts w:ascii="Arial" w:hAnsi="Arial" w:cs="Arial"/>
          <w:b w:val="0"/>
          <w:caps w:val="0"/>
          <w:sz w:val="20"/>
        </w:rPr>
        <w:t>Bölükbaşi</w:t>
      </w:r>
      <w:proofErr w:type="spellEnd"/>
      <w:r w:rsidRPr="00DD5849">
        <w:rPr>
          <w:rFonts w:ascii="Arial" w:hAnsi="Arial" w:cs="Arial"/>
          <w:b w:val="0"/>
          <w:caps w:val="0"/>
          <w:sz w:val="20"/>
        </w:rPr>
        <w:t>, 2022).</w:t>
      </w:r>
    </w:p>
    <w:p w14:paraId="26CA30D8" w14:textId="3BAFCBB9" w:rsidR="00DD5849" w:rsidRPr="00DD5849" w:rsidRDefault="00DD5849" w:rsidP="00DD5849">
      <w:pPr>
        <w:pStyle w:val="AbstHead"/>
        <w:jc w:val="both"/>
        <w:rPr>
          <w:rFonts w:ascii="Arial" w:hAnsi="Arial" w:cs="Arial"/>
          <w:b w:val="0"/>
          <w:caps w:val="0"/>
          <w:sz w:val="20"/>
        </w:rPr>
      </w:pPr>
      <w:r w:rsidRPr="00DD5849">
        <w:rPr>
          <w:rFonts w:ascii="Arial" w:hAnsi="Arial" w:cs="Arial"/>
          <w:b w:val="0"/>
          <w:caps w:val="0"/>
          <w:sz w:val="20"/>
        </w:rPr>
        <w:t xml:space="preserve">Sometimes, the teachers’ help is not enough to </w:t>
      </w:r>
      <w:r>
        <w:rPr>
          <w:rFonts w:ascii="Arial" w:hAnsi="Arial" w:cs="Arial"/>
          <w:b w:val="0"/>
          <w:caps w:val="0"/>
          <w:sz w:val="20"/>
        </w:rPr>
        <w:t>meet pupils'</w:t>
      </w:r>
      <w:r w:rsidRPr="00DD5849">
        <w:rPr>
          <w:rFonts w:ascii="Arial" w:hAnsi="Arial" w:cs="Arial"/>
          <w:b w:val="0"/>
          <w:caps w:val="0"/>
          <w:sz w:val="20"/>
        </w:rPr>
        <w:t xml:space="preserve"> needs. In some instances, pupils need an effective intervention program that closely supports their progress. Indeed, the effectiveness of the reading program depends on its appropriateness and suitability to the target age group. Knowing the pupils, what they need, how they learn, and what they already know about the learning institution (not just the teachers) helped create programs that effectively improve the learning process. Preferably, the creation of a contextualized reading program by schools and curriculum planners can be adopted and sustained. In developing effective reading programs or interventions, </w:t>
      </w:r>
      <w:r>
        <w:rPr>
          <w:rFonts w:ascii="Arial" w:hAnsi="Arial" w:cs="Arial"/>
          <w:b w:val="0"/>
          <w:caps w:val="0"/>
          <w:sz w:val="20"/>
        </w:rPr>
        <w:t xml:space="preserve">every learning institution needs to ensure the availability of learning facilities that support the revitalization of </w:t>
      </w:r>
      <w:r w:rsidRPr="00DD5849">
        <w:rPr>
          <w:rFonts w:ascii="Arial" w:hAnsi="Arial" w:cs="Arial"/>
          <w:b w:val="0"/>
          <w:caps w:val="0"/>
          <w:sz w:val="20"/>
        </w:rPr>
        <w:t>pupils’ skills (Abril et al., 2022).</w:t>
      </w:r>
    </w:p>
    <w:p w14:paraId="53BF26C2" w14:textId="77777777" w:rsidR="00A62699" w:rsidRDefault="00DD5849" w:rsidP="00A62699">
      <w:pPr>
        <w:pStyle w:val="AbstHead"/>
        <w:jc w:val="both"/>
        <w:rPr>
          <w:rFonts w:ascii="Arial" w:hAnsi="Arial" w:cs="Arial"/>
          <w:b w:val="0"/>
          <w:caps w:val="0"/>
          <w:sz w:val="20"/>
        </w:rPr>
      </w:pPr>
      <w:r w:rsidRPr="00DD5849">
        <w:rPr>
          <w:rFonts w:ascii="Arial" w:hAnsi="Arial" w:cs="Arial"/>
          <w:b w:val="0"/>
          <w:caps w:val="0"/>
          <w:sz w:val="20"/>
        </w:rPr>
        <w:t xml:space="preserve">The </w:t>
      </w:r>
      <w:r>
        <w:rPr>
          <w:rFonts w:ascii="Arial" w:hAnsi="Arial" w:cs="Arial"/>
          <w:b w:val="0"/>
          <w:caps w:val="0"/>
          <w:sz w:val="20"/>
        </w:rPr>
        <w:t>reading-related problems</w:t>
      </w:r>
      <w:r w:rsidRPr="00DD5849">
        <w:rPr>
          <w:rFonts w:ascii="Arial" w:hAnsi="Arial" w:cs="Arial"/>
          <w:b w:val="0"/>
          <w:caps w:val="0"/>
          <w:sz w:val="20"/>
        </w:rPr>
        <w:t xml:space="preserve"> affected the incoming fourth graders </w:t>
      </w:r>
      <w:r>
        <w:rPr>
          <w:rFonts w:ascii="Arial" w:hAnsi="Arial" w:cs="Arial"/>
          <w:b w:val="0"/>
          <w:caps w:val="0"/>
          <w:sz w:val="20"/>
        </w:rPr>
        <w:t xml:space="preserve">at the partner school of the college where the researchers were affiliated. </w:t>
      </w:r>
      <w:r w:rsidRPr="00DD5849">
        <w:rPr>
          <w:rFonts w:ascii="Arial" w:hAnsi="Arial" w:cs="Arial"/>
          <w:b w:val="0"/>
          <w:caps w:val="0"/>
          <w:sz w:val="20"/>
        </w:rPr>
        <w:t xml:space="preserve"> The teachers reported that their pupils could barely read, resulting in poor reading comprehension. To address this problem, a reading remediation program</w:t>
      </w:r>
      <w:r w:rsidRPr="00DD5849">
        <w:rPr>
          <w:rFonts w:ascii="Arial" w:hAnsi="Arial" w:cs="Arial"/>
        </w:rPr>
        <w:t xml:space="preserve"> </w:t>
      </w:r>
      <w:r w:rsidRPr="00DD5849">
        <w:rPr>
          <w:rFonts w:ascii="Arial" w:hAnsi="Arial" w:cs="Arial"/>
          <w:b w:val="0"/>
          <w:bCs/>
          <w:caps w:val="0"/>
        </w:rPr>
        <w:t xml:space="preserve">has </w:t>
      </w:r>
      <w:r w:rsidRPr="00DD5849">
        <w:rPr>
          <w:rFonts w:ascii="Arial" w:hAnsi="Arial" w:cs="Arial"/>
          <w:b w:val="0"/>
          <w:bCs/>
          <w:caps w:val="0"/>
          <w:sz w:val="20"/>
        </w:rPr>
        <w:t>b</w:t>
      </w:r>
      <w:r w:rsidRPr="00DD5849">
        <w:rPr>
          <w:rFonts w:ascii="Arial" w:hAnsi="Arial" w:cs="Arial"/>
          <w:b w:val="0"/>
          <w:caps w:val="0"/>
          <w:sz w:val="20"/>
        </w:rPr>
        <w:t xml:space="preserve">een conducted </w:t>
      </w:r>
      <w:r>
        <w:rPr>
          <w:rFonts w:ascii="Arial" w:hAnsi="Arial" w:cs="Arial"/>
          <w:b w:val="0"/>
          <w:caps w:val="0"/>
          <w:sz w:val="20"/>
        </w:rPr>
        <w:t xml:space="preserve">by fourth-year BEED students since 2022 as part of </w:t>
      </w:r>
      <w:r w:rsidRPr="00DD5849">
        <w:rPr>
          <w:rFonts w:ascii="Arial" w:hAnsi="Arial" w:cs="Arial"/>
          <w:b w:val="0"/>
          <w:caps w:val="0"/>
          <w:sz w:val="20"/>
        </w:rPr>
        <w:t xml:space="preserve">their service learning. In its second year of </w:t>
      </w:r>
      <w:r>
        <w:rPr>
          <w:rFonts w:ascii="Arial" w:hAnsi="Arial" w:cs="Arial"/>
          <w:b w:val="0"/>
          <w:caps w:val="0"/>
          <w:sz w:val="20"/>
        </w:rPr>
        <w:t>implementing the program, the researchers, who were BEED-4 students, took part in continuing</w:t>
      </w:r>
      <w:r w:rsidRPr="00DD5849">
        <w:rPr>
          <w:rFonts w:ascii="Arial" w:hAnsi="Arial" w:cs="Arial"/>
          <w:b w:val="0"/>
          <w:caps w:val="0"/>
          <w:sz w:val="20"/>
        </w:rPr>
        <w:t xml:space="preserve"> to improve the pupils’ reading comprehension abilities. </w:t>
      </w:r>
    </w:p>
    <w:p w14:paraId="01DA5D74" w14:textId="476B8D6A" w:rsidR="00A62699" w:rsidRPr="00A62699" w:rsidRDefault="00DD5849" w:rsidP="00A62699">
      <w:pPr>
        <w:pStyle w:val="AbstHead"/>
        <w:jc w:val="both"/>
        <w:rPr>
          <w:rFonts w:ascii="Arial" w:hAnsi="Arial" w:cs="Arial"/>
          <w:b w:val="0"/>
          <w:caps w:val="0"/>
          <w:sz w:val="20"/>
        </w:rPr>
      </w:pPr>
      <w:r w:rsidRPr="00DD5849">
        <w:rPr>
          <w:rFonts w:ascii="Arial" w:hAnsi="Arial" w:cs="Arial"/>
          <w:b w:val="0"/>
          <w:caps w:val="0"/>
          <w:sz w:val="20"/>
        </w:rPr>
        <w:t>Thus, this research</w:t>
      </w:r>
      <w:r w:rsidR="00A62699">
        <w:rPr>
          <w:rFonts w:ascii="Arial" w:hAnsi="Arial" w:cs="Arial"/>
          <w:b w:val="0"/>
          <w:caps w:val="0"/>
          <w:sz w:val="20"/>
        </w:rPr>
        <w:t xml:space="preserve"> </w:t>
      </w:r>
      <w:r w:rsidR="00A62699" w:rsidRPr="00A62699">
        <w:rPr>
          <w:rFonts w:ascii="Arial" w:hAnsi="Arial" w:cs="Arial"/>
          <w:b w:val="0"/>
          <w:caps w:val="0"/>
          <w:sz w:val="20"/>
        </w:rPr>
        <w:t>aimed to determine how the reading remediation program helped Grade 4 pupils in improving their reading skills. Specifically, this study answered the following questions.</w:t>
      </w:r>
    </w:p>
    <w:p w14:paraId="313FE9DB" w14:textId="533F2233" w:rsidR="00A62699" w:rsidRPr="00A62699" w:rsidRDefault="00A62699" w:rsidP="00A62699">
      <w:pPr>
        <w:pStyle w:val="AbstHead"/>
        <w:jc w:val="both"/>
        <w:rPr>
          <w:rFonts w:ascii="Arial" w:hAnsi="Arial" w:cs="Arial"/>
          <w:b w:val="0"/>
          <w:caps w:val="0"/>
          <w:sz w:val="20"/>
        </w:rPr>
      </w:pPr>
      <w:r w:rsidRPr="00A62699">
        <w:rPr>
          <w:rFonts w:ascii="Arial" w:hAnsi="Arial" w:cs="Arial"/>
          <w:b w:val="0"/>
          <w:caps w:val="0"/>
          <w:sz w:val="20"/>
        </w:rPr>
        <w:t>1.</w:t>
      </w:r>
      <w:r w:rsidRPr="00A62699">
        <w:rPr>
          <w:rFonts w:ascii="Arial" w:hAnsi="Arial" w:cs="Arial"/>
          <w:b w:val="0"/>
          <w:caps w:val="0"/>
          <w:sz w:val="20"/>
        </w:rPr>
        <w:tab/>
        <w:t xml:space="preserve">What </w:t>
      </w:r>
      <w:r w:rsidR="006A0F77" w:rsidRPr="00A62699">
        <w:rPr>
          <w:rFonts w:ascii="Arial" w:hAnsi="Arial" w:cs="Arial"/>
          <w:b w:val="0"/>
          <w:caps w:val="0"/>
          <w:sz w:val="20"/>
        </w:rPr>
        <w:t>are</w:t>
      </w:r>
      <w:r w:rsidRPr="00A62699">
        <w:rPr>
          <w:rFonts w:ascii="Arial" w:hAnsi="Arial" w:cs="Arial"/>
          <w:b w:val="0"/>
          <w:caps w:val="0"/>
          <w:sz w:val="20"/>
        </w:rPr>
        <w:t xml:space="preserve"> the pupils' reading level</w:t>
      </w:r>
      <w:r w:rsidR="006A0F77">
        <w:rPr>
          <w:rFonts w:ascii="Arial" w:hAnsi="Arial" w:cs="Arial"/>
          <w:b w:val="0"/>
          <w:caps w:val="0"/>
          <w:sz w:val="20"/>
        </w:rPr>
        <w:t>s</w:t>
      </w:r>
      <w:r w:rsidRPr="00A62699">
        <w:rPr>
          <w:rFonts w:ascii="Arial" w:hAnsi="Arial" w:cs="Arial"/>
          <w:b w:val="0"/>
          <w:caps w:val="0"/>
          <w:sz w:val="20"/>
        </w:rPr>
        <w:t xml:space="preserve"> before and after receiving the reading remediation program?</w:t>
      </w:r>
    </w:p>
    <w:p w14:paraId="7BFB51AC" w14:textId="75EB7E70" w:rsidR="00A62699" w:rsidRPr="00A62699" w:rsidRDefault="00A62699" w:rsidP="00A62699">
      <w:pPr>
        <w:pStyle w:val="AbstHead"/>
        <w:jc w:val="both"/>
        <w:rPr>
          <w:rFonts w:ascii="Arial" w:hAnsi="Arial" w:cs="Arial"/>
          <w:b w:val="0"/>
          <w:caps w:val="0"/>
          <w:sz w:val="20"/>
        </w:rPr>
      </w:pPr>
      <w:r w:rsidRPr="00A62699">
        <w:rPr>
          <w:rFonts w:ascii="Arial" w:hAnsi="Arial" w:cs="Arial"/>
          <w:b w:val="0"/>
          <w:caps w:val="0"/>
          <w:sz w:val="20"/>
        </w:rPr>
        <w:t>2.</w:t>
      </w:r>
      <w:r w:rsidRPr="00A62699">
        <w:rPr>
          <w:rFonts w:ascii="Arial" w:hAnsi="Arial" w:cs="Arial"/>
          <w:b w:val="0"/>
          <w:caps w:val="0"/>
          <w:sz w:val="20"/>
        </w:rPr>
        <w:tab/>
        <w:t xml:space="preserve">Is there a significant difference </w:t>
      </w:r>
      <w:r w:rsidR="006A0F77">
        <w:rPr>
          <w:rFonts w:ascii="Arial" w:hAnsi="Arial" w:cs="Arial"/>
          <w:b w:val="0"/>
          <w:caps w:val="0"/>
          <w:sz w:val="20"/>
        </w:rPr>
        <w:t>between</w:t>
      </w:r>
      <w:r w:rsidRPr="00A62699">
        <w:rPr>
          <w:rFonts w:ascii="Arial" w:hAnsi="Arial" w:cs="Arial"/>
          <w:b w:val="0"/>
          <w:caps w:val="0"/>
          <w:sz w:val="20"/>
        </w:rPr>
        <w:t xml:space="preserve"> the pupils’ reading levels before and after the reading remediation program?</w:t>
      </w:r>
    </w:p>
    <w:p w14:paraId="336C79E0" w14:textId="73791F87" w:rsidR="00DD5849" w:rsidRDefault="00A62699" w:rsidP="00A62699">
      <w:pPr>
        <w:pStyle w:val="AbstHead"/>
        <w:spacing w:after="0"/>
        <w:jc w:val="both"/>
        <w:rPr>
          <w:rFonts w:ascii="Arial" w:hAnsi="Arial" w:cs="Arial"/>
          <w:b w:val="0"/>
          <w:caps w:val="0"/>
          <w:sz w:val="20"/>
        </w:rPr>
      </w:pPr>
      <w:r w:rsidRPr="00A62699">
        <w:rPr>
          <w:rFonts w:ascii="Arial" w:hAnsi="Arial" w:cs="Arial"/>
          <w:b w:val="0"/>
          <w:caps w:val="0"/>
          <w:sz w:val="20"/>
        </w:rPr>
        <w:t>3.</w:t>
      </w:r>
      <w:r w:rsidRPr="00A62699">
        <w:rPr>
          <w:rFonts w:ascii="Arial" w:hAnsi="Arial" w:cs="Arial"/>
          <w:b w:val="0"/>
          <w:caps w:val="0"/>
          <w:sz w:val="20"/>
        </w:rPr>
        <w:tab/>
        <w:t>To what extent does the reading remediation program help the pupils?</w:t>
      </w:r>
    </w:p>
    <w:p w14:paraId="06DEAFCF" w14:textId="77777777" w:rsidR="00DD5849" w:rsidRDefault="00DD5849" w:rsidP="00DD5849">
      <w:pPr>
        <w:pStyle w:val="AbstHead"/>
        <w:spacing w:after="0"/>
        <w:jc w:val="both"/>
        <w:rPr>
          <w:rFonts w:ascii="Arial" w:hAnsi="Arial" w:cs="Arial"/>
          <w:b w:val="0"/>
          <w:caps w:val="0"/>
          <w:sz w:val="20"/>
        </w:rPr>
      </w:pPr>
    </w:p>
    <w:p w14:paraId="39408A3A" w14:textId="6A73380C" w:rsidR="00D92C15" w:rsidRDefault="00902823" w:rsidP="00DD5849">
      <w:pPr>
        <w:pStyle w:val="AbstHead"/>
        <w:spacing w:after="0"/>
        <w:jc w:val="both"/>
        <w:rPr>
          <w:rFonts w:ascii="Arial" w:hAnsi="Arial" w:cs="Arial"/>
        </w:rPr>
      </w:pPr>
      <w:r>
        <w:rPr>
          <w:rFonts w:ascii="Arial" w:hAnsi="Arial" w:cs="Arial"/>
        </w:rPr>
        <w:t>2.</w:t>
      </w:r>
      <w:r w:rsidR="00D92C15">
        <w:rPr>
          <w:rFonts w:ascii="Arial" w:hAnsi="Arial" w:cs="Arial"/>
        </w:rPr>
        <w:t xml:space="preserve"> review of related literature</w:t>
      </w:r>
    </w:p>
    <w:p w14:paraId="53C417E8" w14:textId="77777777" w:rsidR="00D92C15" w:rsidRDefault="00D92C15" w:rsidP="00DD5849">
      <w:pPr>
        <w:pStyle w:val="AbstHead"/>
        <w:spacing w:after="0"/>
        <w:jc w:val="both"/>
        <w:rPr>
          <w:rFonts w:ascii="Arial" w:hAnsi="Arial" w:cs="Arial"/>
        </w:rPr>
      </w:pPr>
    </w:p>
    <w:p w14:paraId="249F3AC7" w14:textId="6D6DC784" w:rsidR="00D92C15" w:rsidRPr="00D92C15" w:rsidRDefault="00D92C15" w:rsidP="00D92C15">
      <w:pPr>
        <w:pStyle w:val="Body"/>
        <w:rPr>
          <w:rFonts w:ascii="Arial" w:hAnsi="Arial" w:cs="Arial"/>
          <w:b/>
          <w:bCs/>
          <w:sz w:val="22"/>
          <w:szCs w:val="22"/>
        </w:rPr>
      </w:pPr>
      <w:r w:rsidRPr="00D92C15">
        <w:rPr>
          <w:rFonts w:ascii="Arial" w:hAnsi="Arial" w:cs="Arial"/>
          <w:b/>
          <w:bCs/>
          <w:sz w:val="22"/>
          <w:szCs w:val="22"/>
        </w:rPr>
        <w:t xml:space="preserve">Reading </w:t>
      </w:r>
    </w:p>
    <w:p w14:paraId="621C651A" w14:textId="203796A4" w:rsidR="00D92C15" w:rsidRPr="00D92C15" w:rsidRDefault="00D92C15" w:rsidP="00D92C15">
      <w:pPr>
        <w:pStyle w:val="Body"/>
        <w:rPr>
          <w:rFonts w:ascii="Arial" w:hAnsi="Arial" w:cs="Arial"/>
        </w:rPr>
      </w:pPr>
      <w:r w:rsidRPr="00D92C15">
        <w:rPr>
          <w:rFonts w:ascii="Arial" w:hAnsi="Arial" w:cs="Arial"/>
        </w:rPr>
        <w:t>Reading is a fundamental skill that plays a crucial role in academic success. However, many pupils experience reading difficulties, especially during the early years of schooling. The ultimate goal of reading is comprehension</w:t>
      </w:r>
      <w:r w:rsidR="00D22E1D">
        <w:rPr>
          <w:rFonts w:ascii="Arial" w:hAnsi="Arial" w:cs="Arial"/>
        </w:rPr>
        <w:t>,</w:t>
      </w:r>
      <w:r w:rsidRPr="00D92C15">
        <w:rPr>
          <w:rFonts w:ascii="Arial" w:hAnsi="Arial" w:cs="Arial"/>
        </w:rPr>
        <w:t xml:space="preserve"> which is reconstructing the mental world of the writer. As skilled readers, this usually feels pretty </w:t>
      </w:r>
      <w:r w:rsidR="00D22E1D" w:rsidRPr="00D92C15">
        <w:rPr>
          <w:rFonts w:ascii="Arial" w:hAnsi="Arial" w:cs="Arial"/>
        </w:rPr>
        <w:t>effortless,</w:t>
      </w:r>
      <w:r w:rsidRPr="00D92C15">
        <w:rPr>
          <w:rFonts w:ascii="Arial" w:hAnsi="Arial" w:cs="Arial"/>
        </w:rPr>
        <w:t xml:space="preserve"> and comprehension flows naturally as they read along. Effective readers use complex processes to make meaning of words, symbols</w:t>
      </w:r>
      <w:r w:rsidR="00D22E1D">
        <w:rPr>
          <w:rFonts w:ascii="Arial" w:hAnsi="Arial" w:cs="Arial"/>
        </w:rPr>
        <w:t>,</w:t>
      </w:r>
      <w:r w:rsidRPr="00D92C15">
        <w:rPr>
          <w:rFonts w:ascii="Arial" w:hAnsi="Arial" w:cs="Arial"/>
        </w:rPr>
        <w:t xml:space="preserve"> and non-print texts (Castles et al., 2018). Reading was once viewed as an ability acquired in the early years of schooling. However, it is now recognized as an expanding set of knowledge, skills</w:t>
      </w:r>
      <w:r w:rsidR="00D22E1D">
        <w:rPr>
          <w:rFonts w:ascii="Arial" w:hAnsi="Arial" w:cs="Arial"/>
        </w:rPr>
        <w:t>,</w:t>
      </w:r>
      <w:r w:rsidRPr="00D92C15">
        <w:rPr>
          <w:rFonts w:ascii="Arial" w:hAnsi="Arial" w:cs="Arial"/>
        </w:rPr>
        <w:t xml:space="preserve"> and strategies that individuals </w:t>
      </w:r>
      <w:r w:rsidR="00D22E1D">
        <w:rPr>
          <w:rFonts w:ascii="Arial" w:hAnsi="Arial" w:cs="Arial"/>
        </w:rPr>
        <w:t>develop throughout their lives</w:t>
      </w:r>
      <w:r w:rsidRPr="00D92C15">
        <w:rPr>
          <w:rFonts w:ascii="Arial" w:hAnsi="Arial" w:cs="Arial"/>
        </w:rPr>
        <w:t xml:space="preserve"> in various contexts and interactions.</w:t>
      </w:r>
    </w:p>
    <w:p w14:paraId="765F8363" w14:textId="77777777" w:rsidR="00D92C15" w:rsidRPr="00D92C15" w:rsidRDefault="00D92C15" w:rsidP="00D92C15">
      <w:pPr>
        <w:pStyle w:val="Body"/>
        <w:rPr>
          <w:rFonts w:ascii="Arial" w:hAnsi="Arial" w:cs="Arial"/>
          <w:b/>
          <w:bCs/>
          <w:sz w:val="22"/>
          <w:szCs w:val="22"/>
        </w:rPr>
      </w:pPr>
      <w:r w:rsidRPr="00D92C15">
        <w:rPr>
          <w:rFonts w:ascii="Arial" w:hAnsi="Arial" w:cs="Arial"/>
          <w:b/>
          <w:bCs/>
          <w:sz w:val="22"/>
          <w:szCs w:val="22"/>
        </w:rPr>
        <w:t>Reading Comprehension</w:t>
      </w:r>
    </w:p>
    <w:p w14:paraId="48441562" w14:textId="7D06552C" w:rsidR="00D92C15" w:rsidRPr="00D92C15" w:rsidRDefault="00D92C15" w:rsidP="00D92C15">
      <w:pPr>
        <w:pStyle w:val="Body"/>
        <w:rPr>
          <w:rFonts w:ascii="Arial" w:hAnsi="Arial" w:cs="Arial"/>
        </w:rPr>
      </w:pPr>
      <w:r w:rsidRPr="00D92C15">
        <w:rPr>
          <w:rFonts w:ascii="Arial" w:hAnsi="Arial" w:cs="Arial"/>
        </w:rPr>
        <w:lastRenderedPageBreak/>
        <w:t xml:space="preserve">Understanding the text is </w:t>
      </w:r>
      <w:r w:rsidR="00D22E1D">
        <w:rPr>
          <w:rFonts w:ascii="Arial" w:hAnsi="Arial" w:cs="Arial"/>
        </w:rPr>
        <w:t>a primary component</w:t>
      </w:r>
      <w:r w:rsidRPr="00D92C15">
        <w:rPr>
          <w:rFonts w:ascii="Arial" w:hAnsi="Arial" w:cs="Arial"/>
        </w:rPr>
        <w:t xml:space="preserve"> of reading comprehension. To comprehend a text effectively, pupils need to be able to identify main ideas and supporting details while also making inferences and drawing conclusions. Identifying main ideas involves recognizing what the author wants to communicate or convey about the topic discussed in the passage (Astuti &amp; </w:t>
      </w:r>
      <w:proofErr w:type="spellStart"/>
      <w:r w:rsidRPr="00D92C15">
        <w:rPr>
          <w:rFonts w:ascii="Arial" w:hAnsi="Arial" w:cs="Arial"/>
        </w:rPr>
        <w:t>Girsang</w:t>
      </w:r>
      <w:proofErr w:type="spellEnd"/>
      <w:r w:rsidRPr="00D92C15">
        <w:rPr>
          <w:rFonts w:ascii="Arial" w:hAnsi="Arial" w:cs="Arial"/>
        </w:rPr>
        <w:t>, 2022).</w:t>
      </w:r>
    </w:p>
    <w:p w14:paraId="689C6E00" w14:textId="4E17317D" w:rsidR="00D92C15" w:rsidRPr="00D92C15" w:rsidRDefault="00D92C15" w:rsidP="00D92C15">
      <w:pPr>
        <w:pStyle w:val="Body"/>
        <w:rPr>
          <w:rFonts w:ascii="Arial" w:hAnsi="Arial" w:cs="Arial"/>
        </w:rPr>
      </w:pPr>
      <w:r w:rsidRPr="00D92C15">
        <w:rPr>
          <w:rFonts w:ascii="Arial" w:hAnsi="Arial" w:cs="Arial"/>
        </w:rPr>
        <w:t xml:space="preserve">As pupils progress in school, reading comprehension becomes increasingly important as it is necessary </w:t>
      </w:r>
      <w:r w:rsidR="00D22E1D">
        <w:rPr>
          <w:rFonts w:ascii="Arial" w:hAnsi="Arial" w:cs="Arial"/>
        </w:rPr>
        <w:t>for</w:t>
      </w:r>
      <w:r w:rsidRPr="00D92C15">
        <w:rPr>
          <w:rFonts w:ascii="Arial" w:hAnsi="Arial" w:cs="Arial"/>
        </w:rPr>
        <w:t xml:space="preserve"> achieving academic success across all subject areas. There are different aspects of reading comprehension and its importance in the elementary</w:t>
      </w:r>
      <w:r w:rsidR="00D22E1D">
        <w:rPr>
          <w:rFonts w:ascii="Arial" w:hAnsi="Arial" w:cs="Arial"/>
        </w:rPr>
        <w:t xml:space="preserve"> </w:t>
      </w:r>
      <w:r w:rsidRPr="00D92C15">
        <w:rPr>
          <w:rFonts w:ascii="Arial" w:hAnsi="Arial" w:cs="Arial"/>
        </w:rPr>
        <w:t>grades. Vocabulary knowledge is another essential aspect of reading comprehension that helps pupils better understand written material. Pupils can identify unfamiliar words using context clues such as surrounding sentences or paragraphs (</w:t>
      </w:r>
      <w:proofErr w:type="spellStart"/>
      <w:r w:rsidRPr="00D92C15">
        <w:rPr>
          <w:rFonts w:ascii="Arial" w:hAnsi="Arial" w:cs="Arial"/>
        </w:rPr>
        <w:t>Pallathadka</w:t>
      </w:r>
      <w:proofErr w:type="spellEnd"/>
      <w:r w:rsidRPr="00D92C15">
        <w:rPr>
          <w:rFonts w:ascii="Arial" w:hAnsi="Arial" w:cs="Arial"/>
        </w:rPr>
        <w:t xml:space="preserve"> et al., 2022).</w:t>
      </w:r>
    </w:p>
    <w:p w14:paraId="5434D695" w14:textId="106D3B2C" w:rsidR="00D92C15" w:rsidRPr="00D92C15" w:rsidRDefault="00D92C15" w:rsidP="00D92C15">
      <w:pPr>
        <w:pStyle w:val="Body"/>
        <w:rPr>
          <w:rFonts w:ascii="Arial" w:hAnsi="Arial" w:cs="Arial"/>
        </w:rPr>
      </w:pPr>
      <w:r w:rsidRPr="00D92C15">
        <w:rPr>
          <w:rFonts w:ascii="Arial" w:hAnsi="Arial" w:cs="Arial"/>
        </w:rPr>
        <w:t>Reading comprehension also requires activating prior knowledge by connecting it to new information as well as utilizing background knowledge while reading. When readers activate prior knowledge before starting an assignment or during their engagement with written content, it links previously learned concepts with new ones</w:t>
      </w:r>
      <w:r w:rsidR="00D22E1D">
        <w:rPr>
          <w:rFonts w:ascii="Arial" w:hAnsi="Arial" w:cs="Arial"/>
        </w:rPr>
        <w:t>, aiding</w:t>
      </w:r>
      <w:r w:rsidRPr="00D92C15">
        <w:rPr>
          <w:rFonts w:ascii="Arial" w:hAnsi="Arial" w:cs="Arial"/>
        </w:rPr>
        <w:t xml:space="preserve"> understanding </w:t>
      </w:r>
      <w:r w:rsidR="00D22E1D">
        <w:rPr>
          <w:rFonts w:ascii="Arial" w:hAnsi="Arial" w:cs="Arial"/>
        </w:rPr>
        <w:t xml:space="preserve">and </w:t>
      </w:r>
      <w:r w:rsidRPr="00D92C15">
        <w:rPr>
          <w:rFonts w:ascii="Arial" w:hAnsi="Arial" w:cs="Arial"/>
        </w:rPr>
        <w:t>retention levels throughout learning experiences (Kumar et al., 2022).</w:t>
      </w:r>
    </w:p>
    <w:p w14:paraId="0A18F124" w14:textId="279C4D8A" w:rsidR="00D92C15" w:rsidRPr="00D92C15" w:rsidRDefault="00D92C15" w:rsidP="00D92C15">
      <w:pPr>
        <w:pStyle w:val="Body"/>
        <w:rPr>
          <w:rFonts w:ascii="Arial" w:hAnsi="Arial" w:cs="Arial"/>
        </w:rPr>
      </w:pPr>
      <w:r w:rsidRPr="00D92C15">
        <w:rPr>
          <w:rFonts w:ascii="Arial" w:hAnsi="Arial" w:cs="Arial"/>
        </w:rPr>
        <w:t>Monitoring comprehension involves self-assessment of understanding and</w:t>
      </w:r>
      <w:r w:rsidR="00D22E1D">
        <w:rPr>
          <w:rFonts w:ascii="Arial" w:hAnsi="Arial" w:cs="Arial"/>
        </w:rPr>
        <w:t>,</w:t>
      </w:r>
      <w:r w:rsidRPr="00D92C15">
        <w:rPr>
          <w:rFonts w:ascii="Arial" w:hAnsi="Arial" w:cs="Arial"/>
        </w:rPr>
        <w:t xml:space="preserve"> if necessary, adjusting reading strategies as needed. Such adjustments may include rereading sections or pausing to identify confusing elements in the text (Mahbub et al., 2022). Text structure awareness is essential </w:t>
      </w:r>
      <w:r w:rsidR="00D22E1D">
        <w:rPr>
          <w:rFonts w:ascii="Arial" w:hAnsi="Arial" w:cs="Arial"/>
        </w:rPr>
        <w:t>because different texts follow various structures, such as</w:t>
      </w:r>
      <w:r w:rsidRPr="00D92C15">
        <w:rPr>
          <w:rFonts w:ascii="Arial" w:hAnsi="Arial" w:cs="Arial"/>
        </w:rPr>
        <w:t xml:space="preserve"> problem-solution or cause-effect relationships. Understanding how text structure works can </w:t>
      </w:r>
      <w:r w:rsidR="00D22E1D">
        <w:rPr>
          <w:rFonts w:ascii="Arial" w:hAnsi="Arial" w:cs="Arial"/>
        </w:rPr>
        <w:t xml:space="preserve">help pupils recognize key information within the text more effectively </w:t>
      </w:r>
      <w:r w:rsidRPr="00D92C15">
        <w:rPr>
          <w:rFonts w:ascii="Arial" w:hAnsi="Arial" w:cs="Arial"/>
        </w:rPr>
        <w:t>(Peterson et al., 2022).</w:t>
      </w:r>
    </w:p>
    <w:p w14:paraId="79E7B1D7" w14:textId="144B7413" w:rsidR="00D92C15" w:rsidRPr="00D92C15" w:rsidRDefault="00D92C15" w:rsidP="00D92C15">
      <w:pPr>
        <w:pStyle w:val="Body"/>
        <w:rPr>
          <w:rFonts w:ascii="Arial" w:hAnsi="Arial" w:cs="Arial"/>
        </w:rPr>
      </w:pPr>
      <w:r w:rsidRPr="00D92C15">
        <w:rPr>
          <w:rFonts w:ascii="Arial" w:hAnsi="Arial" w:cs="Arial"/>
        </w:rPr>
        <w:t xml:space="preserve">On the other hand, motivation for reading comprehension also plays a significant role in ensuring continued learning. By providing engaging texts that captivate pupils' interests while offering opportunities to choose what they read, teachers can inspire pupils to develop </w:t>
      </w:r>
      <w:r w:rsidR="00D22E1D">
        <w:rPr>
          <w:rFonts w:ascii="Arial" w:hAnsi="Arial" w:cs="Arial"/>
        </w:rPr>
        <w:t xml:space="preserve">a </w:t>
      </w:r>
      <w:r w:rsidRPr="00D92C15">
        <w:rPr>
          <w:rFonts w:ascii="Arial" w:hAnsi="Arial" w:cs="Arial"/>
        </w:rPr>
        <w:t>love for reading (</w:t>
      </w:r>
      <w:proofErr w:type="spellStart"/>
      <w:r w:rsidRPr="00D92C15">
        <w:rPr>
          <w:rFonts w:ascii="Arial" w:hAnsi="Arial" w:cs="Arial"/>
        </w:rPr>
        <w:t>Tuama</w:t>
      </w:r>
      <w:proofErr w:type="spellEnd"/>
      <w:r w:rsidRPr="00D92C15">
        <w:rPr>
          <w:rFonts w:ascii="Arial" w:hAnsi="Arial" w:cs="Arial"/>
        </w:rPr>
        <w:t xml:space="preserve"> et al., 2022).</w:t>
      </w:r>
    </w:p>
    <w:p w14:paraId="489E750C" w14:textId="77777777" w:rsidR="00D92C15" w:rsidRPr="00D22E1D" w:rsidRDefault="00D92C15" w:rsidP="00D92C15">
      <w:pPr>
        <w:pStyle w:val="Body"/>
        <w:rPr>
          <w:rFonts w:ascii="Arial" w:hAnsi="Arial" w:cs="Arial"/>
          <w:b/>
          <w:bCs/>
          <w:sz w:val="22"/>
          <w:szCs w:val="22"/>
        </w:rPr>
      </w:pPr>
      <w:r w:rsidRPr="00D22E1D">
        <w:rPr>
          <w:rFonts w:ascii="Arial" w:hAnsi="Arial" w:cs="Arial"/>
          <w:b/>
          <w:bCs/>
          <w:sz w:val="22"/>
          <w:szCs w:val="22"/>
        </w:rPr>
        <w:t>Reading Ability/Performance</w:t>
      </w:r>
    </w:p>
    <w:p w14:paraId="5EBAD37A" w14:textId="53F6B952" w:rsidR="00D92C15" w:rsidRPr="00D92C15" w:rsidRDefault="00D92C15" w:rsidP="00D92C15">
      <w:pPr>
        <w:pStyle w:val="Body"/>
        <w:rPr>
          <w:rFonts w:ascii="Arial" w:hAnsi="Arial" w:cs="Arial"/>
        </w:rPr>
      </w:pPr>
      <w:r w:rsidRPr="00D92C15">
        <w:rPr>
          <w:rFonts w:ascii="Arial" w:hAnsi="Arial" w:cs="Arial"/>
        </w:rPr>
        <w:t>Reading ability encompasses various components</w:t>
      </w:r>
      <w:r w:rsidR="00D22E1D">
        <w:rPr>
          <w:rFonts w:ascii="Arial" w:hAnsi="Arial" w:cs="Arial"/>
        </w:rPr>
        <w:t>, including</w:t>
      </w:r>
      <w:r w:rsidRPr="00D92C15">
        <w:rPr>
          <w:rFonts w:ascii="Arial" w:hAnsi="Arial" w:cs="Arial"/>
        </w:rPr>
        <w:t xml:space="preserve"> phonemic awareness, decoding skills, fluency, vocabulary development, comprehension strategies, and literary</w:t>
      </w:r>
      <w:r w:rsidR="00D22E1D">
        <w:rPr>
          <w:rFonts w:ascii="Arial" w:hAnsi="Arial" w:cs="Arial"/>
        </w:rPr>
        <w:t xml:space="preserve"> </w:t>
      </w:r>
      <w:r w:rsidRPr="00D92C15">
        <w:rPr>
          <w:rFonts w:ascii="Arial" w:hAnsi="Arial" w:cs="Arial"/>
        </w:rPr>
        <w:t>analysis (Chigbu et al., 2023). Phonemic awareness refers to the ability to identify and manipulate individual sounds (phonemes) in spoken words. It is a crucial skill for early readers as it helps them recognize letter-sound relationships and decode words accurately (</w:t>
      </w:r>
      <w:proofErr w:type="spellStart"/>
      <w:r w:rsidRPr="00D92C15">
        <w:rPr>
          <w:rFonts w:ascii="Arial" w:hAnsi="Arial" w:cs="Arial"/>
        </w:rPr>
        <w:t>Forné</w:t>
      </w:r>
      <w:proofErr w:type="spellEnd"/>
      <w:r w:rsidRPr="00D92C15">
        <w:rPr>
          <w:rFonts w:ascii="Arial" w:hAnsi="Arial" w:cs="Arial"/>
        </w:rPr>
        <w:t xml:space="preserve"> et al., 2022). Decoding skills is the ability to recognize </w:t>
      </w:r>
      <w:r w:rsidR="00D22E1D" w:rsidRPr="00D92C15">
        <w:rPr>
          <w:rFonts w:ascii="Arial" w:hAnsi="Arial" w:cs="Arial"/>
        </w:rPr>
        <w:t>letter</w:t>
      </w:r>
      <w:r w:rsidRPr="00D92C15">
        <w:rPr>
          <w:rFonts w:ascii="Arial" w:hAnsi="Arial" w:cs="Arial"/>
        </w:rPr>
        <w:t xml:space="preserve">-sound correspondences as well as word and letter patterns to identify words in print (Johnson, 2018). Fluency </w:t>
      </w:r>
      <w:r w:rsidR="00D22E1D" w:rsidRPr="00D92C15">
        <w:rPr>
          <w:rFonts w:ascii="Arial" w:hAnsi="Arial" w:cs="Arial"/>
        </w:rPr>
        <w:t>includes</w:t>
      </w:r>
      <w:r w:rsidRPr="00D92C15">
        <w:rPr>
          <w:rFonts w:ascii="Arial" w:hAnsi="Arial" w:cs="Arial"/>
        </w:rPr>
        <w:t xml:space="preserve"> the rapid reading of individual words, reading words correctly, the speed at which one can read connected text, and reading with expression (Paige, 2020). Vocabulary development is crucial </w:t>
      </w:r>
      <w:r w:rsidR="00D22E1D">
        <w:rPr>
          <w:rFonts w:ascii="Arial" w:hAnsi="Arial" w:cs="Arial"/>
        </w:rPr>
        <w:t>for students</w:t>
      </w:r>
      <w:r w:rsidRPr="00D92C15">
        <w:rPr>
          <w:rFonts w:ascii="Arial" w:hAnsi="Arial" w:cs="Arial"/>
        </w:rPr>
        <w:t xml:space="preserve"> to improve </w:t>
      </w:r>
      <w:r w:rsidR="00D22E1D" w:rsidRPr="00D92C15">
        <w:rPr>
          <w:rFonts w:ascii="Arial" w:hAnsi="Arial" w:cs="Arial"/>
        </w:rPr>
        <w:t>their</w:t>
      </w:r>
      <w:r w:rsidRPr="00D92C15">
        <w:rPr>
          <w:rFonts w:ascii="Arial" w:hAnsi="Arial" w:cs="Arial"/>
        </w:rPr>
        <w:t xml:space="preserve"> communicative competence. In speech and in writing, one has to be armed with many words and </w:t>
      </w:r>
      <w:r w:rsidR="00D22E1D" w:rsidRPr="00D92C15">
        <w:rPr>
          <w:rFonts w:ascii="Arial" w:hAnsi="Arial" w:cs="Arial"/>
        </w:rPr>
        <w:t>their</w:t>
      </w:r>
      <w:r w:rsidRPr="00D92C15">
        <w:rPr>
          <w:rFonts w:ascii="Arial" w:hAnsi="Arial" w:cs="Arial"/>
        </w:rPr>
        <w:t xml:space="preserve"> alternatives</w:t>
      </w:r>
      <w:r w:rsidR="00D22E1D">
        <w:rPr>
          <w:rFonts w:ascii="Arial" w:hAnsi="Arial" w:cs="Arial"/>
        </w:rPr>
        <w:t>, so that</w:t>
      </w:r>
      <w:r w:rsidRPr="00D92C15">
        <w:rPr>
          <w:rFonts w:ascii="Arial" w:hAnsi="Arial" w:cs="Arial"/>
        </w:rPr>
        <w:t xml:space="preserve"> one’s work will not appear insipid and tasteless. As in eating, well-spiced passages are the readers' delight (Amadi &amp; Ogu, 2019).</w:t>
      </w:r>
    </w:p>
    <w:p w14:paraId="404FDDB1" w14:textId="30EF55E7" w:rsidR="00D92C15" w:rsidRPr="00D92C15" w:rsidRDefault="00D92C15" w:rsidP="00D92C15">
      <w:pPr>
        <w:pStyle w:val="Body"/>
        <w:rPr>
          <w:rFonts w:ascii="Arial" w:hAnsi="Arial" w:cs="Arial"/>
        </w:rPr>
      </w:pPr>
      <w:r w:rsidRPr="00D92C15">
        <w:rPr>
          <w:rFonts w:ascii="Arial" w:hAnsi="Arial" w:cs="Arial"/>
        </w:rPr>
        <w:t xml:space="preserve">Reading ability is a fundamental skill that plays a crucial role in elementary education. Proficiency in reading </w:t>
      </w:r>
      <w:r w:rsidR="00D22E1D">
        <w:rPr>
          <w:rFonts w:ascii="Arial" w:hAnsi="Arial" w:cs="Arial"/>
        </w:rPr>
        <w:t>enables pupils to access and comprehend various subjects across the curriculum, while also developing</w:t>
      </w:r>
      <w:r w:rsidRPr="00D92C15">
        <w:rPr>
          <w:rFonts w:ascii="Arial" w:hAnsi="Arial" w:cs="Arial"/>
        </w:rPr>
        <w:t xml:space="preserve"> critical thinking skills. In the elementary grades, reading performance entails several key components or skills that contribute to proficient reading. Phonological awareness refers to the ability to recognize and manipulate individual sounds within words (</w:t>
      </w:r>
      <w:proofErr w:type="spellStart"/>
      <w:r w:rsidRPr="00D92C15">
        <w:rPr>
          <w:rFonts w:ascii="Arial" w:hAnsi="Arial" w:cs="Arial"/>
        </w:rPr>
        <w:t>Donadon</w:t>
      </w:r>
      <w:proofErr w:type="spellEnd"/>
      <w:r w:rsidRPr="00D92C15">
        <w:rPr>
          <w:rFonts w:ascii="Arial" w:hAnsi="Arial" w:cs="Arial"/>
        </w:rPr>
        <w:t xml:space="preserve"> </w:t>
      </w:r>
      <w:proofErr w:type="spellStart"/>
      <w:r w:rsidRPr="00D92C15">
        <w:rPr>
          <w:rFonts w:ascii="Arial" w:hAnsi="Arial" w:cs="Arial"/>
        </w:rPr>
        <w:t>Germano</w:t>
      </w:r>
      <w:proofErr w:type="spellEnd"/>
      <w:r w:rsidRPr="00D92C15">
        <w:rPr>
          <w:rFonts w:ascii="Arial" w:hAnsi="Arial" w:cs="Arial"/>
        </w:rPr>
        <w:t xml:space="preserve"> et al., 2017). For instance, initial reading performance levels </w:t>
      </w:r>
      <w:r w:rsidR="00D22E1D">
        <w:rPr>
          <w:rFonts w:ascii="Arial" w:hAnsi="Arial" w:cs="Arial"/>
        </w:rPr>
        <w:t>are</w:t>
      </w:r>
      <w:r w:rsidRPr="00D92C15">
        <w:rPr>
          <w:rFonts w:ascii="Arial" w:hAnsi="Arial" w:cs="Arial"/>
        </w:rPr>
        <w:t xml:space="preserve"> a strong predictor of future academic success (Silva &amp; Capellini, 2010).</w:t>
      </w:r>
    </w:p>
    <w:p w14:paraId="652D8B46" w14:textId="1EC3E327" w:rsidR="00D92C15" w:rsidRPr="00D92C15" w:rsidRDefault="00D92C15" w:rsidP="00D92C15">
      <w:pPr>
        <w:pStyle w:val="Body"/>
        <w:rPr>
          <w:rFonts w:ascii="Arial" w:hAnsi="Arial" w:cs="Arial"/>
        </w:rPr>
      </w:pPr>
      <w:r w:rsidRPr="00D92C15">
        <w:rPr>
          <w:rFonts w:ascii="Arial" w:hAnsi="Arial" w:cs="Arial"/>
        </w:rPr>
        <w:lastRenderedPageBreak/>
        <w:t>Reading strategies are key elements in developing pupils’ reading comprehension. Reading strategies influence readers in adjusting their reading behaviors to work on text difficulty, task demands</w:t>
      </w:r>
      <w:r w:rsidR="00D22E1D">
        <w:rPr>
          <w:rFonts w:ascii="Arial" w:hAnsi="Arial" w:cs="Arial"/>
        </w:rPr>
        <w:t>,</w:t>
      </w:r>
      <w:r w:rsidRPr="00D92C15">
        <w:rPr>
          <w:rFonts w:ascii="Arial" w:hAnsi="Arial" w:cs="Arial"/>
        </w:rPr>
        <w:t xml:space="preserve"> and other contextual variables (</w:t>
      </w:r>
      <w:proofErr w:type="spellStart"/>
      <w:r w:rsidRPr="00D92C15">
        <w:rPr>
          <w:rFonts w:ascii="Arial" w:hAnsi="Arial" w:cs="Arial"/>
        </w:rPr>
        <w:t>Banditvilai</w:t>
      </w:r>
      <w:proofErr w:type="spellEnd"/>
      <w:r w:rsidRPr="00D92C15">
        <w:rPr>
          <w:rFonts w:ascii="Arial" w:hAnsi="Arial" w:cs="Arial"/>
        </w:rPr>
        <w:t>, 2020). A variety of strategies can be utilized within a reading remediation program to address different</w:t>
      </w:r>
      <w:r w:rsidR="00D22E1D">
        <w:rPr>
          <w:rFonts w:ascii="Arial" w:hAnsi="Arial" w:cs="Arial"/>
        </w:rPr>
        <w:t xml:space="preserve"> </w:t>
      </w:r>
      <w:r w:rsidRPr="00D92C15">
        <w:rPr>
          <w:rFonts w:ascii="Arial" w:hAnsi="Arial" w:cs="Arial"/>
        </w:rPr>
        <w:t>aspects of reading performance effectively. For instance, phonics instruction focuses on teaching letter-sound relationships to enhance decoding skills (Silva &amp; Capellini, 2010). These can include explicit vocabulary instruction, comprehension strategies, and assistive technology to support student learning (</w:t>
      </w:r>
      <w:proofErr w:type="spellStart"/>
      <w:r w:rsidRPr="00D92C15">
        <w:rPr>
          <w:rFonts w:ascii="Arial" w:hAnsi="Arial" w:cs="Arial"/>
        </w:rPr>
        <w:t>Donadon</w:t>
      </w:r>
      <w:proofErr w:type="spellEnd"/>
      <w:r w:rsidR="00D22E1D">
        <w:rPr>
          <w:rFonts w:ascii="Arial" w:hAnsi="Arial" w:cs="Arial"/>
        </w:rPr>
        <w:t xml:space="preserve"> </w:t>
      </w:r>
      <w:r w:rsidRPr="00D92C15">
        <w:rPr>
          <w:rFonts w:ascii="Arial" w:hAnsi="Arial" w:cs="Arial"/>
        </w:rPr>
        <w:t>et al., 2017).</w:t>
      </w:r>
    </w:p>
    <w:p w14:paraId="3191A792" w14:textId="0B408284" w:rsidR="00D92C15" w:rsidRPr="00D92C15" w:rsidRDefault="00D92C15" w:rsidP="00D92C15">
      <w:pPr>
        <w:pStyle w:val="Body"/>
        <w:rPr>
          <w:rFonts w:ascii="Arial" w:hAnsi="Arial" w:cs="Arial"/>
        </w:rPr>
      </w:pPr>
      <w:r w:rsidRPr="00D92C15">
        <w:rPr>
          <w:rFonts w:ascii="Arial" w:hAnsi="Arial" w:cs="Arial"/>
        </w:rPr>
        <w:t>By providing a comprehensive approach tailored to individual needs, these programs aim to maximize pupils' potential for improvement. The results and findings from studies on pupils' reading performance after receiving a reading remediation program have been encouraging. Pre-intervention assessments often reveal</w:t>
      </w:r>
      <w:r w:rsidR="00D22E1D">
        <w:rPr>
          <w:rFonts w:ascii="Arial" w:hAnsi="Arial" w:cs="Arial"/>
        </w:rPr>
        <w:t xml:space="preserve"> </w:t>
      </w:r>
      <w:r w:rsidRPr="00D92C15">
        <w:rPr>
          <w:rFonts w:ascii="Arial" w:hAnsi="Arial" w:cs="Arial"/>
        </w:rPr>
        <w:t>significant difficulties in decoding, fluency, or comprehension skills among struggling readers (Silva &amp; Capellini, 2010). However, post-intervention assessments consistently demonstrate improvements across these areas.</w:t>
      </w:r>
    </w:p>
    <w:p w14:paraId="3BD669B3" w14:textId="77777777" w:rsidR="00D92C15" w:rsidRPr="00D22E1D" w:rsidRDefault="00D92C15" w:rsidP="00D92C15">
      <w:pPr>
        <w:pStyle w:val="Body"/>
        <w:rPr>
          <w:rFonts w:ascii="Arial" w:hAnsi="Arial" w:cs="Arial"/>
          <w:b/>
          <w:bCs/>
          <w:sz w:val="22"/>
          <w:szCs w:val="22"/>
        </w:rPr>
      </w:pPr>
      <w:r w:rsidRPr="00D22E1D">
        <w:rPr>
          <w:rFonts w:ascii="Arial" w:hAnsi="Arial" w:cs="Arial"/>
          <w:b/>
          <w:bCs/>
          <w:sz w:val="22"/>
          <w:szCs w:val="22"/>
        </w:rPr>
        <w:t>Reading Remediation Program</w:t>
      </w:r>
    </w:p>
    <w:p w14:paraId="01F9B669" w14:textId="007DBCFB" w:rsidR="00D92C15" w:rsidRPr="00D92C15" w:rsidRDefault="00D92C15" w:rsidP="00D92C15">
      <w:pPr>
        <w:pStyle w:val="Body"/>
        <w:rPr>
          <w:rFonts w:ascii="Arial" w:hAnsi="Arial" w:cs="Arial"/>
        </w:rPr>
      </w:pPr>
      <w:r w:rsidRPr="00D92C15">
        <w:rPr>
          <w:rFonts w:ascii="Arial" w:hAnsi="Arial" w:cs="Arial"/>
        </w:rPr>
        <w:t>Reading remediation can be defined as targeted instruction specifically designed to address reading difficulties and improve overall reading ability (</w:t>
      </w:r>
      <w:proofErr w:type="spellStart"/>
      <w:r w:rsidRPr="00D92C15">
        <w:rPr>
          <w:rFonts w:ascii="Arial" w:hAnsi="Arial" w:cs="Arial"/>
        </w:rPr>
        <w:t>Culaste</w:t>
      </w:r>
      <w:proofErr w:type="spellEnd"/>
      <w:r w:rsidRPr="00D92C15">
        <w:rPr>
          <w:rFonts w:ascii="Arial" w:hAnsi="Arial" w:cs="Arial"/>
        </w:rPr>
        <w:t xml:space="preserve">-Quimbo, 2022). Before implementing any remediation program, it is essential to </w:t>
      </w:r>
      <w:r w:rsidR="00D22E1D">
        <w:rPr>
          <w:rFonts w:ascii="Arial" w:hAnsi="Arial" w:cs="Arial"/>
        </w:rPr>
        <w:t>accurately assess pupils' current reading abilities</w:t>
      </w:r>
      <w:r w:rsidRPr="00D92C15">
        <w:rPr>
          <w:rFonts w:ascii="Arial" w:hAnsi="Arial" w:cs="Arial"/>
        </w:rPr>
        <w:t xml:space="preserve">. Pre-assessment methods </w:t>
      </w:r>
      <w:r w:rsidR="00D22E1D">
        <w:rPr>
          <w:rFonts w:ascii="Arial" w:hAnsi="Arial" w:cs="Arial"/>
        </w:rPr>
        <w:t>offer valuable insights into individual strengths and weaknesses, enabling teachers to tailor instructional strategies to each student's needs</w:t>
      </w:r>
      <w:r w:rsidRPr="00D92C15">
        <w:rPr>
          <w:rFonts w:ascii="Arial" w:hAnsi="Arial" w:cs="Arial"/>
        </w:rPr>
        <w:t xml:space="preserve"> (Murayama, 2018). These assessments can include informal tests such as running records or observational notes during guided reading sessions. Pupils with low reading ability face numerous challenges that can hinder their academic progress and overall well-being. Struggling readers often experience frustration, low self-esteem, and a lack of motivation. They may fall behind their classmates in various subjects due to </w:t>
      </w:r>
      <w:r w:rsidR="00D22E1D" w:rsidRPr="00D92C15">
        <w:rPr>
          <w:rFonts w:ascii="Arial" w:hAnsi="Arial" w:cs="Arial"/>
        </w:rPr>
        <w:t>their</w:t>
      </w:r>
      <w:r w:rsidRPr="00D92C15">
        <w:rPr>
          <w:rFonts w:ascii="Arial" w:hAnsi="Arial" w:cs="Arial"/>
        </w:rPr>
        <w:t xml:space="preserve"> inability to comprehend texts effectively</w:t>
      </w:r>
      <w:r w:rsidR="00D22E1D">
        <w:rPr>
          <w:rFonts w:ascii="Arial" w:hAnsi="Arial" w:cs="Arial"/>
        </w:rPr>
        <w:t xml:space="preserve"> </w:t>
      </w:r>
      <w:r w:rsidRPr="00D92C15">
        <w:rPr>
          <w:rFonts w:ascii="Arial" w:hAnsi="Arial" w:cs="Arial"/>
        </w:rPr>
        <w:t>(</w:t>
      </w:r>
      <w:proofErr w:type="spellStart"/>
      <w:r w:rsidRPr="00D92C15">
        <w:rPr>
          <w:rFonts w:ascii="Arial" w:hAnsi="Arial" w:cs="Arial"/>
        </w:rPr>
        <w:t>Udosen</w:t>
      </w:r>
      <w:proofErr w:type="spellEnd"/>
      <w:r w:rsidRPr="00D92C15">
        <w:rPr>
          <w:rFonts w:ascii="Arial" w:hAnsi="Arial" w:cs="Arial"/>
        </w:rPr>
        <w:t xml:space="preserve"> et al., 2010). The consequences of these difficulties could be long-lasting if not addressed promptly. Fortunately, reading remediation programs have demonstrated positive effects on pupils' reading abilities. Research studies have shown that targeted interventions lead to significant improvements in pupils' decoding skills, comprehension strategies, and overall reading fluency (Murayama, 2018).</w:t>
      </w:r>
    </w:p>
    <w:p w14:paraId="63D77CFC" w14:textId="4BC7E98D" w:rsidR="00D92C15" w:rsidRPr="00D92C15" w:rsidRDefault="00D92C15" w:rsidP="00D92C15">
      <w:pPr>
        <w:pStyle w:val="Body"/>
        <w:rPr>
          <w:rFonts w:ascii="Arial" w:hAnsi="Arial" w:cs="Arial"/>
        </w:rPr>
      </w:pPr>
      <w:r w:rsidRPr="00D92C15">
        <w:rPr>
          <w:rFonts w:ascii="Arial" w:hAnsi="Arial" w:cs="Arial"/>
        </w:rPr>
        <w:t>Effective remedial programs often incorporate evidence-based practices such as explicit instruction, systematic phonics instruction, and opportunities for extensive practice (</w:t>
      </w:r>
      <w:proofErr w:type="spellStart"/>
      <w:r w:rsidRPr="00D92C15">
        <w:rPr>
          <w:rFonts w:ascii="Arial" w:hAnsi="Arial" w:cs="Arial"/>
        </w:rPr>
        <w:t>Culaste</w:t>
      </w:r>
      <w:proofErr w:type="spellEnd"/>
      <w:r w:rsidRPr="00D92C15">
        <w:rPr>
          <w:rFonts w:ascii="Arial" w:hAnsi="Arial" w:cs="Arial"/>
        </w:rPr>
        <w:t xml:space="preserve">-Quimbo, 2022). Furthermore, strong reading abilities enable pupils to engage actively in classroom discussions and participate confidently in collaborative learning activities (Peng, 2017). Beyond academics, proficient readers are more likely to become lifelong </w:t>
      </w:r>
      <w:r w:rsidR="00D22E1D">
        <w:rPr>
          <w:rFonts w:ascii="Arial" w:hAnsi="Arial" w:cs="Arial"/>
        </w:rPr>
        <w:t>learners</w:t>
      </w:r>
      <w:r w:rsidRPr="00D92C15">
        <w:rPr>
          <w:rFonts w:ascii="Arial" w:hAnsi="Arial" w:cs="Arial"/>
        </w:rPr>
        <w:t xml:space="preserve"> who can access information independently from various sources</w:t>
      </w:r>
      <w:r w:rsidR="00D22E1D">
        <w:rPr>
          <w:rFonts w:ascii="Arial" w:hAnsi="Arial" w:cs="Arial"/>
        </w:rPr>
        <w:t>,</w:t>
      </w:r>
      <w:r w:rsidRPr="00D92C15">
        <w:rPr>
          <w:rFonts w:ascii="Arial" w:hAnsi="Arial" w:cs="Arial"/>
        </w:rPr>
        <w:t xml:space="preserve"> such as books or digital media.</w:t>
      </w:r>
    </w:p>
    <w:p w14:paraId="5CE2BB25" w14:textId="77777777" w:rsidR="00D92C15" w:rsidRPr="00D92C15" w:rsidRDefault="00D92C15" w:rsidP="00D92C15">
      <w:pPr>
        <w:pStyle w:val="Body"/>
        <w:rPr>
          <w:rFonts w:ascii="Arial" w:hAnsi="Arial" w:cs="Arial"/>
        </w:rPr>
      </w:pPr>
      <w:r w:rsidRPr="00D92C15">
        <w:rPr>
          <w:rFonts w:ascii="Arial" w:hAnsi="Arial" w:cs="Arial"/>
        </w:rPr>
        <w:t>Reading remediation involves various activities aimed at improving pupils' comprehension levels and decoding abilities when it comes to written language (</w:t>
      </w:r>
      <w:proofErr w:type="spellStart"/>
      <w:r w:rsidRPr="00D92C15">
        <w:rPr>
          <w:rFonts w:ascii="Arial" w:hAnsi="Arial" w:cs="Arial"/>
        </w:rPr>
        <w:t>Culaste</w:t>
      </w:r>
      <w:proofErr w:type="spellEnd"/>
      <w:r w:rsidRPr="00D92C15">
        <w:rPr>
          <w:rFonts w:ascii="Arial" w:hAnsi="Arial" w:cs="Arial"/>
        </w:rPr>
        <w:t>- Quimbo, 2021). It is an essential component of elementary education as it helps children develop a foundation for success in their academic lives. Reading plays a fundamental role in learning across all subject areas; therefore, any child who lacks this ability faces significant disadvantages throughout their school years (</w:t>
      </w:r>
      <w:proofErr w:type="spellStart"/>
      <w:r w:rsidRPr="00D92C15">
        <w:rPr>
          <w:rFonts w:ascii="Arial" w:hAnsi="Arial" w:cs="Arial"/>
        </w:rPr>
        <w:t>Pocaan</w:t>
      </w:r>
      <w:proofErr w:type="spellEnd"/>
      <w:r w:rsidRPr="00D92C15">
        <w:rPr>
          <w:rFonts w:ascii="Arial" w:hAnsi="Arial" w:cs="Arial"/>
        </w:rPr>
        <w:t xml:space="preserve"> et al., 2022).</w:t>
      </w:r>
    </w:p>
    <w:p w14:paraId="64D309B8" w14:textId="53747280" w:rsidR="00D92C15" w:rsidRPr="00D92C15" w:rsidRDefault="00D92C15" w:rsidP="00D92C15">
      <w:pPr>
        <w:pStyle w:val="Body"/>
        <w:rPr>
          <w:rFonts w:ascii="Arial" w:hAnsi="Arial" w:cs="Arial"/>
        </w:rPr>
      </w:pPr>
      <w:r w:rsidRPr="00D92C15">
        <w:rPr>
          <w:rFonts w:ascii="Arial" w:hAnsi="Arial" w:cs="Arial"/>
        </w:rPr>
        <w:t xml:space="preserve">Several studies have documented success stories in implementing reading remediation programs. For example, the Collaborative-Constructivism Approach Reading Remediation developed by Kilag et al. (2023) demonstrated that pupils who received this particular intervention exhibited significant improvements in both reading accuracy and comprehension </w:t>
      </w:r>
      <w:r w:rsidRPr="00D92C15">
        <w:rPr>
          <w:rFonts w:ascii="Arial" w:hAnsi="Arial" w:cs="Arial"/>
        </w:rPr>
        <w:lastRenderedPageBreak/>
        <w:t xml:space="preserve">skills. </w:t>
      </w:r>
      <w:proofErr w:type="spellStart"/>
      <w:r w:rsidRPr="00D92C15">
        <w:rPr>
          <w:rFonts w:ascii="Arial" w:hAnsi="Arial" w:cs="Arial"/>
        </w:rPr>
        <w:t>Forné</w:t>
      </w:r>
      <w:proofErr w:type="spellEnd"/>
      <w:r w:rsidRPr="00D92C15">
        <w:rPr>
          <w:rFonts w:ascii="Arial" w:hAnsi="Arial" w:cs="Arial"/>
        </w:rPr>
        <w:t xml:space="preserve"> et al. (2022) found that computerized phonological training</w:t>
      </w:r>
      <w:r w:rsidR="00D22E1D">
        <w:rPr>
          <w:rFonts w:ascii="Arial" w:hAnsi="Arial" w:cs="Arial"/>
        </w:rPr>
        <w:t xml:space="preserve"> </w:t>
      </w:r>
      <w:r w:rsidRPr="00D92C15">
        <w:rPr>
          <w:rFonts w:ascii="Arial" w:hAnsi="Arial" w:cs="Arial"/>
        </w:rPr>
        <w:t>programs effectively improved early readers’ phonemic awareness</w:t>
      </w:r>
      <w:r w:rsidR="00A62699">
        <w:rPr>
          <w:rFonts w:ascii="Arial" w:hAnsi="Arial" w:cs="Arial"/>
        </w:rPr>
        <w:t>,</w:t>
      </w:r>
      <w:r w:rsidRPr="00D92C15">
        <w:rPr>
          <w:rFonts w:ascii="Arial" w:hAnsi="Arial" w:cs="Arial"/>
        </w:rPr>
        <w:t xml:space="preserve"> leading to better decoding abilities.</w:t>
      </w:r>
    </w:p>
    <w:p w14:paraId="0F28BEF3" w14:textId="3D9745F1" w:rsidR="00D92C15" w:rsidRPr="00D92C15" w:rsidRDefault="00D92C15" w:rsidP="00D92C15">
      <w:pPr>
        <w:pStyle w:val="Body"/>
        <w:rPr>
          <w:rFonts w:ascii="Arial" w:hAnsi="Arial" w:cs="Arial"/>
        </w:rPr>
      </w:pPr>
      <w:r w:rsidRPr="00D92C15">
        <w:rPr>
          <w:rFonts w:ascii="Arial" w:hAnsi="Arial" w:cs="Arial"/>
        </w:rPr>
        <w:t>Another study</w:t>
      </w:r>
      <w:r w:rsidR="00D22E1D">
        <w:rPr>
          <w:rFonts w:ascii="Arial" w:hAnsi="Arial" w:cs="Arial"/>
        </w:rPr>
        <w:t>, conducted by Bissonnette et al. (2021), found that when regular classroom instruction was combined with a remediation program, the literacy achievement of grade one pupils</w:t>
      </w:r>
      <w:r w:rsidRPr="00D92C15">
        <w:rPr>
          <w:rFonts w:ascii="Arial" w:hAnsi="Arial" w:cs="Arial"/>
        </w:rPr>
        <w:t xml:space="preserve"> improved considerably compared to those receiving only standard classroom instruction. Similarly, Claveria's technique was found effective in improving pupils' reading performance</w:t>
      </w:r>
      <w:r w:rsidR="00D22E1D">
        <w:rPr>
          <w:rFonts w:ascii="Arial" w:hAnsi="Arial" w:cs="Arial"/>
        </w:rPr>
        <w:t xml:space="preserve"> </w:t>
      </w:r>
      <w:r w:rsidR="00A62699">
        <w:rPr>
          <w:rFonts w:ascii="Arial" w:hAnsi="Arial" w:cs="Arial"/>
        </w:rPr>
        <w:t xml:space="preserve">This is according to the study of </w:t>
      </w:r>
      <w:r w:rsidR="00D22E1D">
        <w:rPr>
          <w:rFonts w:ascii="Arial" w:hAnsi="Arial" w:cs="Arial"/>
        </w:rPr>
        <w:t>Bautista</w:t>
      </w:r>
      <w:r w:rsidR="00A62699">
        <w:rPr>
          <w:rFonts w:ascii="Arial" w:hAnsi="Arial" w:cs="Arial"/>
        </w:rPr>
        <w:t xml:space="preserve"> (</w:t>
      </w:r>
      <w:r w:rsidR="00D22E1D">
        <w:rPr>
          <w:rFonts w:ascii="Arial" w:hAnsi="Arial" w:cs="Arial"/>
        </w:rPr>
        <w:t>2022)</w:t>
      </w:r>
      <w:r w:rsidR="00A62699">
        <w:rPr>
          <w:rFonts w:ascii="Arial" w:hAnsi="Arial" w:cs="Arial"/>
        </w:rPr>
        <w:t xml:space="preserve">. </w:t>
      </w:r>
      <w:r w:rsidRPr="00D92C15">
        <w:rPr>
          <w:rFonts w:ascii="Arial" w:hAnsi="Arial" w:cs="Arial"/>
        </w:rPr>
        <w:t>Previous studies have shown that remediation learning programs could significantly enhance pupils' literacy levels.</w:t>
      </w:r>
    </w:p>
    <w:p w14:paraId="2932215B" w14:textId="7E86D9DE" w:rsidR="00D92C15" w:rsidRPr="00D92C15" w:rsidRDefault="00A62699" w:rsidP="00D92C15">
      <w:pPr>
        <w:pStyle w:val="Body"/>
        <w:rPr>
          <w:rFonts w:ascii="Arial" w:hAnsi="Arial" w:cs="Arial"/>
        </w:rPr>
      </w:pPr>
      <w:r>
        <w:rPr>
          <w:rFonts w:ascii="Arial" w:hAnsi="Arial" w:cs="Arial"/>
        </w:rPr>
        <w:t>The effective implementation of targeted interventions</w:t>
      </w:r>
      <w:r w:rsidR="00D92C15" w:rsidRPr="00D92C15">
        <w:rPr>
          <w:rFonts w:ascii="Arial" w:hAnsi="Arial" w:cs="Arial"/>
        </w:rPr>
        <w:t xml:space="preserve"> could significantly improve pupils’ literacy levels</w:t>
      </w:r>
      <w:r>
        <w:rPr>
          <w:rFonts w:ascii="Arial" w:hAnsi="Arial" w:cs="Arial"/>
        </w:rPr>
        <w:t>,</w:t>
      </w:r>
      <w:r w:rsidR="00D92C15" w:rsidRPr="00D92C15">
        <w:rPr>
          <w:rFonts w:ascii="Arial" w:hAnsi="Arial" w:cs="Arial"/>
        </w:rPr>
        <w:t xml:space="preserve"> leading to better academic performance. Teacher training, parental involvement, and targeting individual student needs are </w:t>
      </w:r>
      <w:r w:rsidR="00D22E1D">
        <w:rPr>
          <w:rFonts w:ascii="Arial" w:hAnsi="Arial" w:cs="Arial"/>
        </w:rPr>
        <w:t>crucial factors in the success of a remediation program aimed at improving pupils' reading performance</w:t>
      </w:r>
      <w:r w:rsidR="00D92C15" w:rsidRPr="00D92C15">
        <w:rPr>
          <w:rFonts w:ascii="Arial" w:hAnsi="Arial" w:cs="Arial"/>
        </w:rPr>
        <w:t>.</w:t>
      </w:r>
    </w:p>
    <w:p w14:paraId="033678ED" w14:textId="77777777" w:rsidR="00D92C15" w:rsidRPr="00A62699" w:rsidRDefault="00D92C15" w:rsidP="00D92C15">
      <w:pPr>
        <w:pStyle w:val="Body"/>
        <w:rPr>
          <w:rFonts w:ascii="Arial" w:hAnsi="Arial" w:cs="Arial"/>
          <w:b/>
          <w:bCs/>
          <w:sz w:val="22"/>
          <w:szCs w:val="22"/>
        </w:rPr>
      </w:pPr>
      <w:r w:rsidRPr="00A62699">
        <w:rPr>
          <w:rFonts w:ascii="Arial" w:hAnsi="Arial" w:cs="Arial"/>
          <w:b/>
          <w:bCs/>
          <w:sz w:val="22"/>
          <w:szCs w:val="22"/>
        </w:rPr>
        <w:t>Reading Levels and Criteria in the Phil-IRI Oral Test</w:t>
      </w:r>
    </w:p>
    <w:p w14:paraId="6A9FAFE2" w14:textId="77777777" w:rsidR="00D92C15" w:rsidRPr="00D92C15" w:rsidRDefault="00D92C15" w:rsidP="00D92C15">
      <w:pPr>
        <w:pStyle w:val="Body"/>
        <w:rPr>
          <w:rFonts w:ascii="Arial" w:hAnsi="Arial" w:cs="Arial"/>
        </w:rPr>
      </w:pPr>
      <w:r w:rsidRPr="00D92C15">
        <w:rPr>
          <w:rFonts w:ascii="Arial" w:hAnsi="Arial" w:cs="Arial"/>
        </w:rPr>
        <w:t>The Philippine Informal Reading Inventory (Phil-IRI) is a tool used to measure and describe pupils' reading level in oral, silent, and listening comprehension in both Filipino and English. It is utilized by the Department of Education (DepEd) to support the “Every Child a Reader” Program and enhance reading instruction. The Phil-IRI provides materials and assessments for pre-tests and post-tests, with graded passages available in both languages. It aims to improve reading skills and promote literacy among pupils in the Philippines.</w:t>
      </w:r>
    </w:p>
    <w:p w14:paraId="10243BF3" w14:textId="526760B3" w:rsidR="00D92C15" w:rsidRPr="00D92C15" w:rsidRDefault="00D92C15" w:rsidP="00D92C15">
      <w:pPr>
        <w:pStyle w:val="Body"/>
        <w:rPr>
          <w:rFonts w:ascii="Arial" w:hAnsi="Arial" w:cs="Arial"/>
        </w:rPr>
      </w:pPr>
      <w:r w:rsidRPr="00D92C15">
        <w:rPr>
          <w:rFonts w:ascii="Arial" w:hAnsi="Arial" w:cs="Arial"/>
        </w:rPr>
        <w:t>To determine the frustration, instructional, and independent reading levels of a student using the Philippine Informal Reading Inventory (Phil-IRI), you can follow a</w:t>
      </w:r>
      <w:r w:rsidR="00A62699">
        <w:rPr>
          <w:rFonts w:ascii="Arial" w:hAnsi="Arial" w:cs="Arial"/>
        </w:rPr>
        <w:t xml:space="preserve"> </w:t>
      </w:r>
      <w:r w:rsidRPr="00D92C15">
        <w:rPr>
          <w:rFonts w:ascii="Arial" w:hAnsi="Arial" w:cs="Arial"/>
        </w:rPr>
        <w:t>specific process. First, administer the Phil-IRI assessment by providing the student with graded reading passages in both Filipino and English. Then, evaluate the student's performance in terms of accuracy, fluency, and comprehension.</w:t>
      </w:r>
    </w:p>
    <w:p w14:paraId="591CA58E" w14:textId="77777777" w:rsidR="00D92C15" w:rsidRPr="00D92C15" w:rsidRDefault="00D92C15" w:rsidP="00D92C15">
      <w:pPr>
        <w:pStyle w:val="Body"/>
        <w:rPr>
          <w:rFonts w:ascii="Arial" w:hAnsi="Arial" w:cs="Arial"/>
        </w:rPr>
      </w:pPr>
      <w:r w:rsidRPr="00D92C15">
        <w:rPr>
          <w:rFonts w:ascii="Arial" w:hAnsi="Arial" w:cs="Arial"/>
        </w:rPr>
        <w:t>To determine the frustration level, look for reading passages where the student struggles significantly, with low accuracy, fluency, and comprehension. These passages indicate that the text is too difficult for the student to comprehend independently.</w:t>
      </w:r>
    </w:p>
    <w:p w14:paraId="3B080EFB" w14:textId="77777777" w:rsidR="00D92C15" w:rsidRPr="00D92C15" w:rsidRDefault="00D92C15" w:rsidP="00D92C15">
      <w:pPr>
        <w:pStyle w:val="Body"/>
        <w:rPr>
          <w:rFonts w:ascii="Arial" w:hAnsi="Arial" w:cs="Arial"/>
        </w:rPr>
      </w:pPr>
      <w:r w:rsidRPr="00D92C15">
        <w:rPr>
          <w:rFonts w:ascii="Arial" w:hAnsi="Arial" w:cs="Arial"/>
        </w:rPr>
        <w:t>For the instructional level, identify reading passages where the student demonstrates adequate accuracy, fluency, and comprehension. These passages indicate that the student can read with some support and guidance.</w:t>
      </w:r>
    </w:p>
    <w:p w14:paraId="3471767D" w14:textId="55A2DD0E" w:rsidR="00D92C15" w:rsidRPr="00D92C15" w:rsidRDefault="00D92C15" w:rsidP="00D92C15">
      <w:pPr>
        <w:pStyle w:val="Body"/>
        <w:rPr>
          <w:rFonts w:ascii="Arial" w:hAnsi="Arial" w:cs="Arial"/>
        </w:rPr>
      </w:pPr>
      <w:r w:rsidRPr="00D92C15">
        <w:rPr>
          <w:rFonts w:ascii="Arial" w:hAnsi="Arial" w:cs="Arial"/>
        </w:rPr>
        <w:t>To determine the independent level, find reading passages where the student exhibits high accuracy, fluency, and comprehension. These passages indicate that the student can read and comprehend with minimal assistance.</w:t>
      </w:r>
      <w:r w:rsidR="00A62699">
        <w:rPr>
          <w:rFonts w:ascii="Arial" w:hAnsi="Arial" w:cs="Arial"/>
        </w:rPr>
        <w:t xml:space="preserve"> </w:t>
      </w:r>
      <w:r w:rsidRPr="00D92C15">
        <w:rPr>
          <w:rFonts w:ascii="Arial" w:hAnsi="Arial" w:cs="Arial"/>
        </w:rPr>
        <w:t>By comparing scores and performance across different reading passages,</w:t>
      </w:r>
      <w:r w:rsidR="00A62699">
        <w:rPr>
          <w:rFonts w:ascii="Arial" w:hAnsi="Arial" w:cs="Arial"/>
        </w:rPr>
        <w:t xml:space="preserve"> one</w:t>
      </w:r>
      <w:r w:rsidRPr="00D92C15">
        <w:rPr>
          <w:rFonts w:ascii="Arial" w:hAnsi="Arial" w:cs="Arial"/>
        </w:rPr>
        <w:t xml:space="preserve"> can determine the student's overall reading level. It's important to consider factors such as decoding skills, vocabulary knowledge, and comprehension abilities.</w:t>
      </w:r>
    </w:p>
    <w:p w14:paraId="7FDB5666" w14:textId="104CC378" w:rsidR="00D92C15" w:rsidRPr="00D92C15" w:rsidRDefault="00D92C15" w:rsidP="00D92C15">
      <w:pPr>
        <w:pStyle w:val="Body"/>
        <w:rPr>
          <w:rFonts w:ascii="Arial" w:hAnsi="Arial" w:cs="Arial"/>
        </w:rPr>
      </w:pPr>
      <w:r w:rsidRPr="00D92C15">
        <w:rPr>
          <w:rFonts w:ascii="Arial" w:hAnsi="Arial" w:cs="Arial"/>
        </w:rPr>
        <w:t xml:space="preserve">The Phil-IRI is typically administered by trained teachers or reading specialists who follow the assessment guidelines and scoring procedures. The results of the Phil-IRI can provide valuable insights into a student's reading abilities and </w:t>
      </w:r>
      <w:r w:rsidR="00A62699">
        <w:rPr>
          <w:rFonts w:ascii="Arial" w:hAnsi="Arial" w:cs="Arial"/>
        </w:rPr>
        <w:t>inform the development of</w:t>
      </w:r>
      <w:r w:rsidRPr="00D92C15">
        <w:rPr>
          <w:rFonts w:ascii="Arial" w:hAnsi="Arial" w:cs="Arial"/>
        </w:rPr>
        <w:t xml:space="preserve"> appropriate instructional interventions. The Phil-IRI Oral Test employs well-defined criteria to evaluate pupils' reading abilities, focusing on Word Recognition (WR) and Comprehension (C). Three distinct reading levels are utilized: Frustration, Instructional, and Independent, to assess pupils' reading proficiency.</w:t>
      </w:r>
    </w:p>
    <w:p w14:paraId="7FD8DE80" w14:textId="4E20B98C" w:rsidR="00D92C15" w:rsidRDefault="00D92C15" w:rsidP="00D92C15">
      <w:pPr>
        <w:pStyle w:val="Body"/>
        <w:spacing w:after="0"/>
        <w:rPr>
          <w:rFonts w:ascii="Arial" w:hAnsi="Arial" w:cs="Arial"/>
        </w:rPr>
      </w:pPr>
      <w:r w:rsidRPr="00D92C15">
        <w:rPr>
          <w:rFonts w:ascii="Arial" w:hAnsi="Arial" w:cs="Arial"/>
        </w:rPr>
        <w:lastRenderedPageBreak/>
        <w:t>The Frustration level represents the lowest reading ability, characterized by various reading errors and an inability to interpret punctuation. Pupils at this level achieve a word recognition score of 89</w:t>
      </w:r>
      <w:r w:rsidR="00A62699">
        <w:rPr>
          <w:rFonts w:ascii="Arial" w:hAnsi="Arial" w:cs="Arial"/>
        </w:rPr>
        <w:t>% or lower and a comprehension score of 58</w:t>
      </w:r>
      <w:r w:rsidRPr="00D92C15">
        <w:rPr>
          <w:rFonts w:ascii="Arial" w:hAnsi="Arial" w:cs="Arial"/>
        </w:rPr>
        <w:t>% or lower. The Instructional level signifies a stage where pupils can benefit from instruction. Pupils demonstrate rhythmic oral reading, conversational tone, and accurate interpretation. They obtain a word recognition score between 90</w:t>
      </w:r>
      <w:r w:rsidR="00A62699">
        <w:rPr>
          <w:rFonts w:ascii="Arial" w:hAnsi="Arial" w:cs="Arial"/>
        </w:rPr>
        <w:t>% and 96% and a comprehension score ranging from 59% to 79</w:t>
      </w:r>
      <w:r w:rsidRPr="00D92C15">
        <w:rPr>
          <w:rFonts w:ascii="Arial" w:hAnsi="Arial" w:cs="Arial"/>
        </w:rPr>
        <w:t>%. The Independent level denotes the highest reading proficiency, enabling pupils to read fluently without assistance. Pupils at this level exhibit relaxed reading behavior, rhythmic and conversational tone, and correct punctuation interpretation. They attain a word recognition score of 97</w:t>
      </w:r>
      <w:r w:rsidR="00A62699">
        <w:rPr>
          <w:rFonts w:ascii="Arial" w:hAnsi="Arial" w:cs="Arial"/>
        </w:rPr>
        <w:t>% or higher and a comprehension score ranging from 80% to 100</w:t>
      </w:r>
      <w:r w:rsidRPr="00D92C15">
        <w:rPr>
          <w:rFonts w:ascii="Arial" w:hAnsi="Arial" w:cs="Arial"/>
        </w:rPr>
        <w:t>%.</w:t>
      </w:r>
    </w:p>
    <w:p w14:paraId="2F3F54B8" w14:textId="77777777" w:rsidR="00D92C15" w:rsidRDefault="00D92C15" w:rsidP="00DD5849">
      <w:pPr>
        <w:pStyle w:val="AbstHead"/>
        <w:spacing w:after="0"/>
        <w:jc w:val="both"/>
        <w:rPr>
          <w:rFonts w:ascii="Arial" w:hAnsi="Arial" w:cs="Arial"/>
        </w:rPr>
      </w:pPr>
    </w:p>
    <w:p w14:paraId="1E7BBB65" w14:textId="201146E5" w:rsidR="007F7B32" w:rsidRDefault="00D92C15" w:rsidP="00DD5849">
      <w:pPr>
        <w:pStyle w:val="AbstHead"/>
        <w:spacing w:after="0"/>
        <w:jc w:val="both"/>
        <w:rPr>
          <w:rFonts w:ascii="Arial" w:hAnsi="Arial" w:cs="Arial"/>
        </w:rPr>
      </w:pPr>
      <w:r>
        <w:rPr>
          <w:rFonts w:ascii="Arial" w:hAnsi="Arial" w:cs="Arial"/>
        </w:rPr>
        <w:t xml:space="preserve">3. </w:t>
      </w:r>
      <w:r w:rsidR="006B57D0">
        <w:rPr>
          <w:rFonts w:ascii="Arial" w:hAnsi="Arial" w:cs="Arial"/>
        </w:rPr>
        <w:t>methodology</w:t>
      </w:r>
      <w:r w:rsidR="007F7B32">
        <w:rPr>
          <w:rFonts w:ascii="Arial" w:hAnsi="Arial" w:cs="Arial"/>
        </w:rPr>
        <w:t xml:space="preserve"> </w:t>
      </w:r>
    </w:p>
    <w:p w14:paraId="0BD0C4B9" w14:textId="77777777" w:rsidR="00790ADA" w:rsidRPr="00FB3A86" w:rsidRDefault="00790ADA" w:rsidP="00441B6F">
      <w:pPr>
        <w:pStyle w:val="AbstHead"/>
        <w:spacing w:after="0"/>
        <w:jc w:val="both"/>
        <w:rPr>
          <w:rFonts w:ascii="Arial" w:hAnsi="Arial" w:cs="Arial"/>
        </w:rPr>
      </w:pPr>
    </w:p>
    <w:p w14:paraId="4539D38B" w14:textId="77777777" w:rsidR="006A0F77" w:rsidRPr="006A0F77" w:rsidRDefault="006A0F77" w:rsidP="006A0F77">
      <w:pPr>
        <w:pStyle w:val="Body"/>
        <w:rPr>
          <w:rFonts w:ascii="Arial" w:hAnsi="Arial" w:cs="Arial"/>
          <w:b/>
          <w:bCs/>
          <w:sz w:val="22"/>
          <w:szCs w:val="22"/>
        </w:rPr>
      </w:pPr>
      <w:r w:rsidRPr="006A0F77">
        <w:rPr>
          <w:rFonts w:ascii="Arial" w:hAnsi="Arial" w:cs="Arial"/>
          <w:b/>
          <w:bCs/>
          <w:sz w:val="22"/>
          <w:szCs w:val="22"/>
        </w:rPr>
        <w:t>Research Design</w:t>
      </w:r>
    </w:p>
    <w:p w14:paraId="6FB08664" w14:textId="7324C273" w:rsidR="006A0F77" w:rsidRPr="006A0F77" w:rsidRDefault="006A0F77" w:rsidP="006A0F77">
      <w:pPr>
        <w:pStyle w:val="Body"/>
        <w:rPr>
          <w:rFonts w:ascii="Arial" w:hAnsi="Arial" w:cs="Arial"/>
        </w:rPr>
      </w:pPr>
      <w:r w:rsidRPr="006A0F77">
        <w:rPr>
          <w:rFonts w:ascii="Arial" w:hAnsi="Arial" w:cs="Arial"/>
        </w:rPr>
        <w:t xml:space="preserve">The design </w:t>
      </w:r>
      <w:r>
        <w:rPr>
          <w:rFonts w:ascii="Arial" w:hAnsi="Arial" w:cs="Arial"/>
        </w:rPr>
        <w:t>employed in this study was a descriptive quantitative research approach</w:t>
      </w:r>
      <w:r w:rsidRPr="006A0F77">
        <w:rPr>
          <w:rFonts w:ascii="Arial" w:hAnsi="Arial" w:cs="Arial"/>
        </w:rPr>
        <w:t xml:space="preserve">. It is descriptive because the focus was </w:t>
      </w:r>
      <w:r>
        <w:rPr>
          <w:rFonts w:ascii="Arial" w:hAnsi="Arial" w:cs="Arial"/>
        </w:rPr>
        <w:t>solely on determining</w:t>
      </w:r>
      <w:r w:rsidRPr="006A0F77">
        <w:rPr>
          <w:rFonts w:ascii="Arial" w:hAnsi="Arial" w:cs="Arial"/>
        </w:rPr>
        <w:t xml:space="preserve"> the reading level before and after the reading program. Moreover, it would also like to determine the extent </w:t>
      </w:r>
      <w:r>
        <w:rPr>
          <w:rFonts w:ascii="Arial" w:hAnsi="Arial" w:cs="Arial"/>
        </w:rPr>
        <w:t xml:space="preserve">to which </w:t>
      </w:r>
      <w:r w:rsidRPr="006A0F77">
        <w:rPr>
          <w:rFonts w:ascii="Arial" w:hAnsi="Arial" w:cs="Arial"/>
        </w:rPr>
        <w:t>the reading remediation program helped the grade 4 pupils.</w:t>
      </w:r>
    </w:p>
    <w:p w14:paraId="6220AE46" w14:textId="77777777" w:rsidR="006A0F77" w:rsidRPr="006A0F77" w:rsidRDefault="006A0F77" w:rsidP="006A0F77">
      <w:pPr>
        <w:pStyle w:val="Body"/>
        <w:rPr>
          <w:rFonts w:ascii="Arial" w:hAnsi="Arial" w:cs="Arial"/>
          <w:b/>
          <w:bCs/>
          <w:sz w:val="22"/>
          <w:szCs w:val="22"/>
        </w:rPr>
      </w:pPr>
      <w:r w:rsidRPr="006A0F77">
        <w:rPr>
          <w:rFonts w:ascii="Arial" w:hAnsi="Arial" w:cs="Arial"/>
          <w:b/>
          <w:bCs/>
          <w:sz w:val="22"/>
          <w:szCs w:val="22"/>
        </w:rPr>
        <w:t>Research Locale</w:t>
      </w:r>
    </w:p>
    <w:p w14:paraId="6C9C680E" w14:textId="629CC98A" w:rsidR="006A0F77" w:rsidRPr="006A0F77" w:rsidRDefault="006A0F77" w:rsidP="006A0F77">
      <w:pPr>
        <w:pStyle w:val="Body"/>
        <w:rPr>
          <w:rFonts w:ascii="Arial" w:hAnsi="Arial" w:cs="Arial"/>
        </w:rPr>
      </w:pPr>
      <w:r w:rsidRPr="006A0F77">
        <w:rPr>
          <w:rFonts w:ascii="Arial" w:hAnsi="Arial" w:cs="Arial"/>
        </w:rPr>
        <w:t xml:space="preserve">The study was conducted </w:t>
      </w:r>
      <w:r>
        <w:rPr>
          <w:rFonts w:ascii="Arial" w:hAnsi="Arial" w:cs="Arial"/>
        </w:rPr>
        <w:t xml:space="preserve">in </w:t>
      </w:r>
      <w:r w:rsidRPr="006A0F77">
        <w:rPr>
          <w:rFonts w:ascii="Arial" w:hAnsi="Arial" w:cs="Arial"/>
        </w:rPr>
        <w:t>one of the DepEd schools in the Division of Ozamis City</w:t>
      </w:r>
      <w:r>
        <w:rPr>
          <w:rFonts w:ascii="Arial" w:hAnsi="Arial" w:cs="Arial"/>
        </w:rPr>
        <w:t xml:space="preserve"> </w:t>
      </w:r>
      <w:r w:rsidRPr="006A0F77">
        <w:rPr>
          <w:rFonts w:ascii="Arial" w:hAnsi="Arial" w:cs="Arial"/>
        </w:rPr>
        <w:t>during the academic year 2023-2024. The school comprises 29 teachers, distributed across various levels: two in SPED, two in Kinder, four in Grade 1, three in Grade 2, four in Grade 3, four in Grade 4, four in Grade 5, and four in Grade 6</w:t>
      </w:r>
      <w:r>
        <w:rPr>
          <w:rFonts w:ascii="Arial" w:hAnsi="Arial" w:cs="Arial"/>
        </w:rPr>
        <w:t>. This totals</w:t>
      </w:r>
      <w:r w:rsidRPr="006A0F77">
        <w:rPr>
          <w:rFonts w:ascii="Arial" w:hAnsi="Arial" w:cs="Arial"/>
        </w:rPr>
        <w:t xml:space="preserve"> 29 teachers. The overall student population at the school was 123, and 31 pupils were recommended </w:t>
      </w:r>
      <w:r>
        <w:rPr>
          <w:rFonts w:ascii="Arial" w:hAnsi="Arial" w:cs="Arial"/>
        </w:rPr>
        <w:t>for</w:t>
      </w:r>
      <w:r w:rsidRPr="006A0F77">
        <w:rPr>
          <w:rFonts w:ascii="Arial" w:hAnsi="Arial" w:cs="Arial"/>
        </w:rPr>
        <w:t xml:space="preserve"> reading remediation. The participants consisted of 16 </w:t>
      </w:r>
      <w:r>
        <w:rPr>
          <w:rFonts w:ascii="Arial" w:hAnsi="Arial" w:cs="Arial"/>
        </w:rPr>
        <w:t>females</w:t>
      </w:r>
      <w:r w:rsidRPr="006A0F77">
        <w:rPr>
          <w:rFonts w:ascii="Arial" w:hAnsi="Arial" w:cs="Arial"/>
        </w:rPr>
        <w:t xml:space="preserve"> and 15 males.</w:t>
      </w:r>
    </w:p>
    <w:p w14:paraId="4750E449" w14:textId="77777777" w:rsidR="006A0F77" w:rsidRPr="006A0F77" w:rsidRDefault="006A0F77" w:rsidP="006A0F77">
      <w:pPr>
        <w:pStyle w:val="Body"/>
        <w:rPr>
          <w:rFonts w:ascii="Arial" w:hAnsi="Arial" w:cs="Arial"/>
          <w:b/>
          <w:bCs/>
          <w:sz w:val="22"/>
          <w:szCs w:val="22"/>
        </w:rPr>
      </w:pPr>
      <w:r w:rsidRPr="006A0F77">
        <w:rPr>
          <w:rFonts w:ascii="Arial" w:hAnsi="Arial" w:cs="Arial"/>
          <w:b/>
          <w:bCs/>
          <w:sz w:val="22"/>
          <w:szCs w:val="22"/>
        </w:rPr>
        <w:t>Respondents of the Study</w:t>
      </w:r>
    </w:p>
    <w:p w14:paraId="09962A25" w14:textId="04FDD2F9" w:rsidR="006A0F77" w:rsidRPr="006A0F77" w:rsidRDefault="006A0F77" w:rsidP="006A0F77">
      <w:pPr>
        <w:pStyle w:val="Body"/>
        <w:rPr>
          <w:rFonts w:ascii="Arial" w:hAnsi="Arial" w:cs="Arial"/>
        </w:rPr>
      </w:pPr>
      <w:r w:rsidRPr="006A0F77">
        <w:rPr>
          <w:rFonts w:ascii="Arial" w:hAnsi="Arial" w:cs="Arial"/>
        </w:rPr>
        <w:t>The pupils of the study were 31 Grade 4 pupils who were identified by the advisers with frustrated reading levels. They were enrolled during the first and second quarters of School Year 2023-2024. Thirty-one pupils were chosen to participate in this study; 16 were female</w:t>
      </w:r>
      <w:r>
        <w:rPr>
          <w:rFonts w:ascii="Arial" w:hAnsi="Arial" w:cs="Arial"/>
        </w:rPr>
        <w:t>s</w:t>
      </w:r>
      <w:r w:rsidRPr="006A0F77">
        <w:rPr>
          <w:rFonts w:ascii="Arial" w:hAnsi="Arial" w:cs="Arial"/>
        </w:rPr>
        <w:t>, and 15 were male</w:t>
      </w:r>
      <w:r>
        <w:rPr>
          <w:rFonts w:ascii="Arial" w:hAnsi="Arial" w:cs="Arial"/>
        </w:rPr>
        <w:t>s</w:t>
      </w:r>
      <w:r w:rsidRPr="006A0F77">
        <w:rPr>
          <w:rFonts w:ascii="Arial" w:hAnsi="Arial" w:cs="Arial"/>
        </w:rPr>
        <w:t>.</w:t>
      </w:r>
    </w:p>
    <w:p w14:paraId="60DB718E" w14:textId="77777777" w:rsidR="006A0F77" w:rsidRPr="006A0F77" w:rsidRDefault="006A0F77" w:rsidP="006A0F77">
      <w:pPr>
        <w:pStyle w:val="Body"/>
        <w:rPr>
          <w:rFonts w:ascii="Arial" w:hAnsi="Arial" w:cs="Arial"/>
          <w:b/>
          <w:bCs/>
          <w:sz w:val="22"/>
          <w:szCs w:val="22"/>
        </w:rPr>
      </w:pPr>
      <w:r w:rsidRPr="006A0F77">
        <w:rPr>
          <w:rFonts w:ascii="Arial" w:hAnsi="Arial" w:cs="Arial"/>
          <w:b/>
          <w:bCs/>
          <w:sz w:val="22"/>
          <w:szCs w:val="22"/>
        </w:rPr>
        <w:t>Research Instruments</w:t>
      </w:r>
    </w:p>
    <w:p w14:paraId="684C78CC" w14:textId="797D5B9D" w:rsidR="006A0F77" w:rsidRPr="006A0F77" w:rsidRDefault="006A0F77" w:rsidP="006A0F77">
      <w:pPr>
        <w:pStyle w:val="Body"/>
        <w:rPr>
          <w:rFonts w:ascii="Arial" w:hAnsi="Arial" w:cs="Arial"/>
        </w:rPr>
      </w:pPr>
      <w:r w:rsidRPr="006A0F77">
        <w:rPr>
          <w:rFonts w:ascii="Arial" w:hAnsi="Arial" w:cs="Arial"/>
        </w:rPr>
        <w:t xml:space="preserve">The researchers utilized the reading level assessment tool, specifically the Philippine Informal Reading Inventory (Phil IRI) reading selection, to measure the pupils' reading levels. </w:t>
      </w:r>
      <w:r>
        <w:rPr>
          <w:rFonts w:ascii="Arial" w:hAnsi="Arial" w:cs="Arial"/>
        </w:rPr>
        <w:t>Three stories were</w:t>
      </w:r>
      <w:r w:rsidRPr="006A0F77">
        <w:rPr>
          <w:rFonts w:ascii="Arial" w:hAnsi="Arial" w:cs="Arial"/>
        </w:rPr>
        <w:t xml:space="preserve"> used, each consisting of five questions. The researchers utilized a researcher-made questionnaire to gather data from the Grade 4 pupils. The questionnaire had a total of 25 questions, which went through pilot testing and passed the reliability test with a Cronbach’s alpha </w:t>
      </w:r>
      <w:r>
        <w:rPr>
          <w:rFonts w:ascii="Arial" w:hAnsi="Arial" w:cs="Arial"/>
        </w:rPr>
        <w:t xml:space="preserve">of </w:t>
      </w:r>
      <w:r w:rsidRPr="006A0F77">
        <w:rPr>
          <w:rFonts w:ascii="Arial" w:hAnsi="Arial" w:cs="Arial"/>
        </w:rPr>
        <w:t xml:space="preserve">.920. The researchers conducted a pilot test with some of the pupils identified as frustrated readers. In addition, the pupils were required to indicate the degree of their agreement and disagreement with each indicator by putting </w:t>
      </w:r>
      <w:r>
        <w:rPr>
          <w:rFonts w:ascii="Arial" w:hAnsi="Arial" w:cs="Arial"/>
        </w:rPr>
        <w:t xml:space="preserve">a </w:t>
      </w:r>
      <w:r w:rsidRPr="006A0F77">
        <w:rPr>
          <w:rFonts w:ascii="Arial" w:hAnsi="Arial" w:cs="Arial"/>
        </w:rPr>
        <w:t>check in the box provided for them.</w:t>
      </w:r>
    </w:p>
    <w:p w14:paraId="58C31E9F" w14:textId="77777777" w:rsidR="006A0F77" w:rsidRPr="006A0F77" w:rsidRDefault="006A0F77" w:rsidP="006A0F77">
      <w:pPr>
        <w:pStyle w:val="Body"/>
        <w:rPr>
          <w:rFonts w:ascii="Arial" w:hAnsi="Arial" w:cs="Arial"/>
          <w:b/>
          <w:bCs/>
          <w:sz w:val="22"/>
          <w:szCs w:val="22"/>
        </w:rPr>
      </w:pPr>
      <w:r w:rsidRPr="006A0F77">
        <w:rPr>
          <w:rFonts w:ascii="Arial" w:hAnsi="Arial" w:cs="Arial"/>
          <w:b/>
          <w:bCs/>
          <w:sz w:val="22"/>
          <w:szCs w:val="22"/>
        </w:rPr>
        <w:t>Data Gathering Procedure</w:t>
      </w:r>
    </w:p>
    <w:p w14:paraId="206E2518" w14:textId="0C154EBF" w:rsidR="00A03B96" w:rsidRDefault="006A0F77" w:rsidP="006A0F77">
      <w:pPr>
        <w:pStyle w:val="Body"/>
        <w:spacing w:after="0"/>
        <w:rPr>
          <w:rFonts w:ascii="Arial" w:hAnsi="Arial" w:cs="Arial"/>
        </w:rPr>
      </w:pPr>
      <w:r w:rsidRPr="006A0F77">
        <w:rPr>
          <w:rFonts w:ascii="Arial" w:hAnsi="Arial" w:cs="Arial"/>
        </w:rPr>
        <w:t xml:space="preserve">The research included both pre-test and post-test scores using Phil IRI materials for Grade 4 pupils. When the pretest and post-test were conducted by the researchers, they tallied the </w:t>
      </w:r>
      <w:r w:rsidRPr="006A0F77">
        <w:rPr>
          <w:rFonts w:ascii="Arial" w:hAnsi="Arial" w:cs="Arial"/>
        </w:rPr>
        <w:lastRenderedPageBreak/>
        <w:t>miscue scores of the pupils. The pupils were classified into three reading levels for word comprehension. The criteria of the required scores per level are shown in the following.</w:t>
      </w:r>
    </w:p>
    <w:p w14:paraId="425B2790" w14:textId="0BAFABEF" w:rsidR="00E66E10" w:rsidRDefault="00E66E10" w:rsidP="00441B6F">
      <w:pPr>
        <w:pStyle w:val="Body"/>
        <w:spacing w:after="0"/>
        <w:rPr>
          <w:rFonts w:ascii="Arial" w:hAnsi="Arial" w:cs="Arial"/>
        </w:rPr>
      </w:pPr>
    </w:p>
    <w:p w14:paraId="1377982B" w14:textId="77777777" w:rsidR="00D2262A" w:rsidRPr="00D2262A" w:rsidRDefault="00D2262A" w:rsidP="00D2262A">
      <w:pPr>
        <w:pStyle w:val="Body"/>
        <w:spacing w:after="0"/>
        <w:rPr>
          <w:rFonts w:ascii="Arial" w:hAnsi="Arial" w:cs="Arial"/>
          <w:b/>
          <w:bCs/>
        </w:rPr>
      </w:pPr>
      <w:r w:rsidRPr="00D2262A">
        <w:rPr>
          <w:rFonts w:ascii="Arial" w:hAnsi="Arial" w:cs="Arial"/>
          <w:b/>
          <w:bCs/>
        </w:rPr>
        <w:t>Computing the Oral Reading Score per Passage</w:t>
      </w:r>
    </w:p>
    <w:p w14:paraId="6E1558C0" w14:textId="77777777" w:rsidR="00D2262A" w:rsidRPr="00D2262A" w:rsidRDefault="00D2262A" w:rsidP="00D2262A">
      <w:pPr>
        <w:pStyle w:val="Body"/>
        <w:spacing w:after="0"/>
        <w:rPr>
          <w:rFonts w:ascii="Arial" w:hAnsi="Arial" w:cs="Arial"/>
          <w:b/>
        </w:rPr>
      </w:pPr>
    </w:p>
    <w:p w14:paraId="43FAA141" w14:textId="2F85CBF0" w:rsidR="00D2262A" w:rsidRPr="00D2262A" w:rsidRDefault="00957547" w:rsidP="00D2262A">
      <w:pPr>
        <w:pStyle w:val="Body"/>
        <w:spacing w:after="0"/>
        <w:rPr>
          <w:rFonts w:ascii="Arial" w:hAnsi="Arial" w:cs="Arial"/>
          <w:b/>
        </w:rPr>
      </w:pPr>
      <w:r>
        <w:rPr>
          <w:rFonts w:ascii="Arial" w:hAnsi="Arial" w:cs="Arial"/>
          <w:noProof/>
        </w:rPr>
        <mc:AlternateContent>
          <mc:Choice Requires="wps">
            <w:drawing>
              <wp:anchor distT="0" distB="0" distL="0" distR="0" simplePos="0" relativeHeight="251659264" behindDoc="1" locked="0" layoutInCell="1" allowOverlap="1" wp14:anchorId="1EB91E9D" wp14:editId="773E63C1">
                <wp:simplePos x="0" y="0"/>
                <wp:positionH relativeFrom="page">
                  <wp:posOffset>1918335</wp:posOffset>
                </wp:positionH>
                <wp:positionV relativeFrom="paragraph">
                  <wp:posOffset>107950</wp:posOffset>
                </wp:positionV>
                <wp:extent cx="4413885" cy="5080"/>
                <wp:effectExtent l="3810" t="0" r="1905" b="0"/>
                <wp:wrapTopAndBottom/>
                <wp:docPr id="113364002"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3885" cy="5080"/>
                        </a:xfrm>
                        <a:custGeom>
                          <a:avLst/>
                          <a:gdLst>
                            <a:gd name="T0" fmla="*/ 4413631 w 4413885"/>
                            <a:gd name="T1" fmla="*/ 0 h 5080"/>
                            <a:gd name="T2" fmla="*/ 0 w 4413885"/>
                            <a:gd name="T3" fmla="*/ 0 h 5080"/>
                            <a:gd name="T4" fmla="*/ 0 w 4413885"/>
                            <a:gd name="T5" fmla="*/ 5079 h 5080"/>
                            <a:gd name="T6" fmla="*/ 4413631 w 4413885"/>
                            <a:gd name="T7" fmla="*/ 5079 h 5080"/>
                            <a:gd name="T8" fmla="*/ 4413631 w 4413885"/>
                            <a:gd name="T9" fmla="*/ 0 h 5080"/>
                          </a:gdLst>
                          <a:ahLst/>
                          <a:cxnLst>
                            <a:cxn ang="0">
                              <a:pos x="T0" y="T1"/>
                            </a:cxn>
                            <a:cxn ang="0">
                              <a:pos x="T2" y="T3"/>
                            </a:cxn>
                            <a:cxn ang="0">
                              <a:pos x="T4" y="T5"/>
                            </a:cxn>
                            <a:cxn ang="0">
                              <a:pos x="T6" y="T7"/>
                            </a:cxn>
                            <a:cxn ang="0">
                              <a:pos x="T8" y="T9"/>
                            </a:cxn>
                          </a:cxnLst>
                          <a:rect l="0" t="0" r="r" b="b"/>
                          <a:pathLst>
                            <a:path w="4413885" h="5080">
                              <a:moveTo>
                                <a:pt x="4413631" y="0"/>
                              </a:moveTo>
                              <a:lnTo>
                                <a:pt x="0" y="0"/>
                              </a:lnTo>
                              <a:lnTo>
                                <a:pt x="0" y="5079"/>
                              </a:lnTo>
                              <a:lnTo>
                                <a:pt x="4413631" y="5079"/>
                              </a:lnTo>
                              <a:lnTo>
                                <a:pt x="44136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35C76" id="Graphic 13" o:spid="_x0000_s1026" style="position:absolute;margin-left:151.05pt;margin-top:8.5pt;width:347.55pt;height:.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138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" path="m4413631,l,,,5079r4413631,l4413631,xe" fillcolor="black" stroked="f">
                <v:path arrowok="t" o:connecttype="custom" o:connectlocs="4413631,0;0,0;0,5079;4413631,5079;4413631,0" o:connectangles="0,0,0,0,0"/>
                <w10:wrap type="topAndBottom" anchorx="page"/>
              </v:shape>
            </w:pict>
          </mc:Fallback>
        </mc:AlternateContent>
      </w:r>
    </w:p>
    <w:p w14:paraId="01091CD9" w14:textId="77777777" w:rsidR="00D2262A" w:rsidRPr="00D2262A" w:rsidRDefault="00D2262A" w:rsidP="00D2262A">
      <w:pPr>
        <w:pStyle w:val="Body"/>
        <w:spacing w:after="0"/>
        <w:ind w:left="720" w:firstLine="720"/>
        <w:rPr>
          <w:rFonts w:ascii="Arial" w:hAnsi="Arial" w:cs="Arial"/>
        </w:rPr>
      </w:pPr>
      <w:r w:rsidRPr="00D2262A">
        <w:rPr>
          <w:rFonts w:ascii="Arial" w:hAnsi="Arial" w:cs="Arial"/>
        </w:rPr>
        <w:t>Oral Reading Score: the number of words – number of miscues X100</w:t>
      </w:r>
    </w:p>
    <w:p w14:paraId="3054640A" w14:textId="2DE4743C" w:rsidR="00D2262A" w:rsidRPr="00D2262A" w:rsidRDefault="00957547" w:rsidP="00D2262A">
      <w:pPr>
        <w:pStyle w:val="Body"/>
        <w:spacing w:after="0"/>
        <w:rPr>
          <w:rFonts w:ascii="Arial" w:hAnsi="Arial" w:cs="Arial"/>
        </w:rPr>
      </w:pPr>
      <w:r>
        <w:rPr>
          <w:rFonts w:ascii="Arial" w:hAnsi="Arial" w:cs="Arial"/>
          <w:noProof/>
        </w:rPr>
        <mc:AlternateContent>
          <mc:Choice Requires="wps">
            <w:drawing>
              <wp:anchor distT="0" distB="0" distL="0" distR="0" simplePos="0" relativeHeight="251660288" behindDoc="1" locked="0" layoutInCell="1" allowOverlap="1" wp14:anchorId="4D113F4E" wp14:editId="1682AAF0">
                <wp:simplePos x="0" y="0"/>
                <wp:positionH relativeFrom="page">
                  <wp:posOffset>1910080</wp:posOffset>
                </wp:positionH>
                <wp:positionV relativeFrom="paragraph">
                  <wp:posOffset>78740</wp:posOffset>
                </wp:positionV>
                <wp:extent cx="4421505" cy="5080"/>
                <wp:effectExtent l="0" t="1905" r="2540" b="2540"/>
                <wp:wrapTopAndBottom/>
                <wp:docPr id="159830244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1505" cy="5080"/>
                        </a:xfrm>
                        <a:custGeom>
                          <a:avLst/>
                          <a:gdLst>
                            <a:gd name="T0" fmla="*/ 4421251 w 4421505"/>
                            <a:gd name="T1" fmla="*/ 0 h 5080"/>
                            <a:gd name="T2" fmla="*/ 0 w 4421505"/>
                            <a:gd name="T3" fmla="*/ 0 h 5080"/>
                            <a:gd name="T4" fmla="*/ 0 w 4421505"/>
                            <a:gd name="T5" fmla="*/ 5079 h 5080"/>
                            <a:gd name="T6" fmla="*/ 4421251 w 4421505"/>
                            <a:gd name="T7" fmla="*/ 5079 h 5080"/>
                            <a:gd name="T8" fmla="*/ 4421251 w 4421505"/>
                            <a:gd name="T9" fmla="*/ 0 h 5080"/>
                          </a:gdLst>
                          <a:ahLst/>
                          <a:cxnLst>
                            <a:cxn ang="0">
                              <a:pos x="T0" y="T1"/>
                            </a:cxn>
                            <a:cxn ang="0">
                              <a:pos x="T2" y="T3"/>
                            </a:cxn>
                            <a:cxn ang="0">
                              <a:pos x="T4" y="T5"/>
                            </a:cxn>
                            <a:cxn ang="0">
                              <a:pos x="T6" y="T7"/>
                            </a:cxn>
                            <a:cxn ang="0">
                              <a:pos x="T8" y="T9"/>
                            </a:cxn>
                          </a:cxnLst>
                          <a:rect l="0" t="0" r="r" b="b"/>
                          <a:pathLst>
                            <a:path w="4421505" h="5080">
                              <a:moveTo>
                                <a:pt x="4421251" y="0"/>
                              </a:moveTo>
                              <a:lnTo>
                                <a:pt x="0" y="0"/>
                              </a:lnTo>
                              <a:lnTo>
                                <a:pt x="0" y="5079"/>
                              </a:lnTo>
                              <a:lnTo>
                                <a:pt x="4421251" y="5079"/>
                              </a:lnTo>
                              <a:lnTo>
                                <a:pt x="44212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DDCF4" id="Graphic 14" o:spid="_x0000_s1026" style="position:absolute;margin-left:150.4pt;margin-top:6.2pt;width:348.15pt;height:.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2150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" path="m4421251,l,,,5079r4421251,l4421251,xe" fillcolor="black" stroked="f">
                <v:path arrowok="t" o:connecttype="custom" o:connectlocs="4421251,0;0,0;0,5079;4421251,5079;4421251,0" o:connectangles="0,0,0,0,0"/>
                <w10:wrap type="topAndBottom" anchorx="page"/>
              </v:shape>
            </w:pict>
          </mc:Fallback>
        </mc:AlternateContent>
      </w:r>
    </w:p>
    <w:p w14:paraId="308EB2F1" w14:textId="77777777" w:rsidR="00D2262A" w:rsidRPr="00D2262A" w:rsidRDefault="00D2262A" w:rsidP="00D2262A">
      <w:pPr>
        <w:pStyle w:val="Body"/>
        <w:spacing w:after="0"/>
        <w:rPr>
          <w:rFonts w:ascii="Arial" w:hAnsi="Arial" w:cs="Arial"/>
          <w:b/>
          <w:bCs/>
        </w:rPr>
      </w:pPr>
      <w:r w:rsidRPr="00D2262A">
        <w:rPr>
          <w:rFonts w:ascii="Arial" w:hAnsi="Arial" w:cs="Arial"/>
          <w:b/>
          <w:bCs/>
        </w:rPr>
        <w:t>Computing the Student’s Comprehension of the Passage</w:t>
      </w:r>
    </w:p>
    <w:p w14:paraId="6D73A330" w14:textId="77777777" w:rsidR="00D2262A" w:rsidRPr="00D2262A" w:rsidRDefault="00D2262A" w:rsidP="00D2262A">
      <w:pPr>
        <w:pStyle w:val="Body"/>
        <w:spacing w:after="0"/>
        <w:rPr>
          <w:rFonts w:ascii="Arial" w:hAnsi="Arial" w:cs="Arial"/>
          <w:b/>
        </w:rPr>
      </w:pPr>
    </w:p>
    <w:p w14:paraId="084847E6" w14:textId="77777777" w:rsidR="00D2262A" w:rsidRPr="00D2262A" w:rsidRDefault="00D2262A" w:rsidP="00D2262A">
      <w:pPr>
        <w:pStyle w:val="Body"/>
        <w:spacing w:after="0"/>
        <w:rPr>
          <w:rFonts w:ascii="Arial" w:hAnsi="Arial" w:cs="Arial"/>
          <w:b/>
        </w:rPr>
      </w:pPr>
    </w:p>
    <w:tbl>
      <w:tblPr>
        <w:tblW w:w="0" w:type="auto"/>
        <w:tblInd w:w="1784" w:type="dxa"/>
        <w:tblLayout w:type="fixed"/>
        <w:tblCellMar>
          <w:left w:w="0" w:type="dxa"/>
          <w:right w:w="0" w:type="dxa"/>
        </w:tblCellMar>
        <w:tblLook w:val="04A0" w:firstRow="1" w:lastRow="0" w:firstColumn="1" w:lastColumn="0" w:noHBand="0" w:noVBand="1"/>
      </w:tblPr>
      <w:tblGrid>
        <w:gridCol w:w="1836"/>
        <w:gridCol w:w="2961"/>
      </w:tblGrid>
      <w:tr w:rsidR="00D2262A" w:rsidRPr="00D2262A" w14:paraId="541EC729" w14:textId="77777777" w:rsidTr="0009561B">
        <w:trPr>
          <w:trHeight w:val="394"/>
        </w:trPr>
        <w:tc>
          <w:tcPr>
            <w:tcW w:w="4797" w:type="dxa"/>
            <w:gridSpan w:val="2"/>
            <w:tcBorders>
              <w:top w:val="single" w:sz="4" w:space="0" w:color="000000"/>
              <w:bottom w:val="single" w:sz="4" w:space="0" w:color="000000"/>
            </w:tcBorders>
          </w:tcPr>
          <w:p w14:paraId="57FB05EA" w14:textId="77777777" w:rsidR="00D2262A" w:rsidRPr="00D2262A" w:rsidRDefault="00D2262A" w:rsidP="00D2262A">
            <w:pPr>
              <w:pStyle w:val="Body"/>
              <w:spacing w:after="0"/>
              <w:rPr>
                <w:rFonts w:ascii="Arial" w:hAnsi="Arial" w:cs="Arial"/>
              </w:rPr>
            </w:pPr>
            <w:r w:rsidRPr="00D2262A">
              <w:rPr>
                <w:rFonts w:ascii="Arial" w:hAnsi="Arial" w:cs="Arial"/>
              </w:rPr>
              <w:t>C= No. of correct answers</w:t>
            </w:r>
          </w:p>
        </w:tc>
      </w:tr>
      <w:tr w:rsidR="00D2262A" w:rsidRPr="00D2262A" w14:paraId="6F66BD74" w14:textId="77777777" w:rsidTr="0009561B">
        <w:trPr>
          <w:trHeight w:val="397"/>
        </w:trPr>
        <w:tc>
          <w:tcPr>
            <w:tcW w:w="1836" w:type="dxa"/>
            <w:tcBorders>
              <w:top w:val="single" w:sz="4" w:space="0" w:color="000000"/>
              <w:bottom w:val="single" w:sz="4" w:space="0" w:color="000000"/>
            </w:tcBorders>
          </w:tcPr>
          <w:p w14:paraId="3BCB51FA" w14:textId="77777777" w:rsidR="00D2262A" w:rsidRPr="00D2262A" w:rsidRDefault="00D2262A" w:rsidP="00D2262A">
            <w:pPr>
              <w:pStyle w:val="Body"/>
              <w:spacing w:after="0"/>
              <w:rPr>
                <w:rFonts w:ascii="Arial" w:hAnsi="Arial" w:cs="Arial"/>
              </w:rPr>
            </w:pPr>
            <w:r w:rsidRPr="00D2262A">
              <w:rPr>
                <w:rFonts w:ascii="Arial" w:hAnsi="Arial" w:cs="Arial"/>
              </w:rPr>
              <w:t>No. of questions</w:t>
            </w:r>
          </w:p>
        </w:tc>
        <w:tc>
          <w:tcPr>
            <w:tcW w:w="2961" w:type="dxa"/>
            <w:tcBorders>
              <w:top w:val="single" w:sz="4" w:space="0" w:color="000000"/>
              <w:bottom w:val="single" w:sz="4" w:space="0" w:color="000000"/>
            </w:tcBorders>
          </w:tcPr>
          <w:p w14:paraId="0214B4BF" w14:textId="77777777" w:rsidR="00D2262A" w:rsidRPr="00D2262A" w:rsidRDefault="00D2262A" w:rsidP="00D2262A">
            <w:pPr>
              <w:pStyle w:val="Body"/>
              <w:spacing w:after="0"/>
              <w:rPr>
                <w:rFonts w:ascii="Arial" w:hAnsi="Arial" w:cs="Arial"/>
              </w:rPr>
            </w:pPr>
            <w:r w:rsidRPr="00D2262A">
              <w:rPr>
                <w:rFonts w:ascii="Arial" w:hAnsi="Arial" w:cs="Arial"/>
              </w:rPr>
              <w:t>X100= % of comprehension</w:t>
            </w:r>
          </w:p>
        </w:tc>
      </w:tr>
    </w:tbl>
    <w:p w14:paraId="537F0294" w14:textId="77777777" w:rsidR="00D2262A" w:rsidRPr="00D2262A" w:rsidRDefault="00D2262A" w:rsidP="00D2262A">
      <w:pPr>
        <w:pStyle w:val="Body"/>
        <w:spacing w:after="0"/>
        <w:rPr>
          <w:rFonts w:ascii="Arial" w:hAnsi="Arial" w:cs="Arial"/>
          <w:b/>
        </w:rPr>
      </w:pPr>
    </w:p>
    <w:p w14:paraId="4A92C6D9" w14:textId="77777777" w:rsidR="00D2262A" w:rsidRPr="00D2262A" w:rsidRDefault="00D2262A" w:rsidP="00D2262A">
      <w:pPr>
        <w:pStyle w:val="Body"/>
        <w:rPr>
          <w:rFonts w:ascii="Arial" w:hAnsi="Arial" w:cs="Arial"/>
          <w:b/>
        </w:rPr>
      </w:pPr>
      <w:r w:rsidRPr="00D2262A">
        <w:rPr>
          <w:rFonts w:ascii="Arial" w:hAnsi="Arial" w:cs="Arial"/>
          <w:b/>
        </w:rPr>
        <w:t>Phil- IRI Oral Reading Profile</w:t>
      </w:r>
    </w:p>
    <w:tbl>
      <w:tblPr>
        <w:tblW w:w="8031" w:type="dxa"/>
        <w:tblInd w:w="867" w:type="dxa"/>
        <w:tblLayout w:type="fixed"/>
        <w:tblCellMar>
          <w:left w:w="0" w:type="dxa"/>
          <w:right w:w="0" w:type="dxa"/>
        </w:tblCellMar>
        <w:tblLook w:val="04A0" w:firstRow="1" w:lastRow="0" w:firstColumn="1" w:lastColumn="0" w:noHBand="0" w:noVBand="1"/>
      </w:tblPr>
      <w:tblGrid>
        <w:gridCol w:w="2119"/>
        <w:gridCol w:w="2898"/>
        <w:gridCol w:w="3014"/>
      </w:tblGrid>
      <w:tr w:rsidR="00D2262A" w:rsidRPr="00D2262A" w14:paraId="0CD56EBE" w14:textId="77777777" w:rsidTr="00D2262A">
        <w:trPr>
          <w:trHeight w:val="957"/>
        </w:trPr>
        <w:tc>
          <w:tcPr>
            <w:tcW w:w="2119" w:type="dxa"/>
            <w:tcBorders>
              <w:top w:val="single" w:sz="4" w:space="0" w:color="000000"/>
              <w:bottom w:val="single" w:sz="4" w:space="0" w:color="000000"/>
            </w:tcBorders>
          </w:tcPr>
          <w:p w14:paraId="2FEB09E6" w14:textId="77777777" w:rsidR="00D2262A" w:rsidRPr="00D2262A" w:rsidRDefault="00D2262A" w:rsidP="00D2262A">
            <w:pPr>
              <w:pStyle w:val="Body"/>
              <w:rPr>
                <w:rFonts w:ascii="Arial" w:hAnsi="Arial" w:cs="Arial"/>
                <w:b/>
              </w:rPr>
            </w:pPr>
          </w:p>
          <w:p w14:paraId="66E77EF0" w14:textId="77777777" w:rsidR="00D2262A" w:rsidRPr="00D2262A" w:rsidRDefault="00D2262A" w:rsidP="00D2262A">
            <w:pPr>
              <w:pStyle w:val="Body"/>
              <w:rPr>
                <w:rFonts w:ascii="Arial" w:hAnsi="Arial" w:cs="Arial"/>
              </w:rPr>
            </w:pPr>
            <w:r w:rsidRPr="00D2262A">
              <w:rPr>
                <w:rFonts w:ascii="Arial" w:hAnsi="Arial" w:cs="Arial"/>
              </w:rPr>
              <w:t>Oral Reading Level</w:t>
            </w:r>
          </w:p>
        </w:tc>
        <w:tc>
          <w:tcPr>
            <w:tcW w:w="2898" w:type="dxa"/>
            <w:tcBorders>
              <w:top w:val="single" w:sz="4" w:space="0" w:color="000000"/>
              <w:bottom w:val="single" w:sz="4" w:space="0" w:color="000000"/>
            </w:tcBorders>
          </w:tcPr>
          <w:p w14:paraId="59FDBAD7" w14:textId="77777777" w:rsidR="00D2262A" w:rsidRPr="00D2262A" w:rsidRDefault="00D2262A" w:rsidP="00D2262A">
            <w:pPr>
              <w:pStyle w:val="Body"/>
              <w:rPr>
                <w:rFonts w:ascii="Arial" w:hAnsi="Arial" w:cs="Arial"/>
                <w:b/>
              </w:rPr>
            </w:pPr>
          </w:p>
          <w:p w14:paraId="75F5BB65" w14:textId="77777777" w:rsidR="00D2262A" w:rsidRPr="00D2262A" w:rsidRDefault="00D2262A" w:rsidP="00D2262A">
            <w:pPr>
              <w:pStyle w:val="Body"/>
              <w:rPr>
                <w:rFonts w:ascii="Arial" w:hAnsi="Arial" w:cs="Arial"/>
              </w:rPr>
            </w:pPr>
            <w:r w:rsidRPr="00D2262A">
              <w:rPr>
                <w:rFonts w:ascii="Arial" w:hAnsi="Arial" w:cs="Arial"/>
              </w:rPr>
              <w:t>Word Reading Score (in %)</w:t>
            </w:r>
          </w:p>
        </w:tc>
        <w:tc>
          <w:tcPr>
            <w:tcW w:w="3014" w:type="dxa"/>
            <w:tcBorders>
              <w:top w:val="single" w:sz="4" w:space="0" w:color="000000"/>
              <w:bottom w:val="single" w:sz="4" w:space="0" w:color="000000"/>
            </w:tcBorders>
          </w:tcPr>
          <w:p w14:paraId="6F23041B" w14:textId="77777777" w:rsidR="00D2262A" w:rsidRPr="00D2262A" w:rsidRDefault="00D2262A" w:rsidP="00D2262A">
            <w:pPr>
              <w:pStyle w:val="Body"/>
              <w:rPr>
                <w:rFonts w:ascii="Arial" w:hAnsi="Arial" w:cs="Arial"/>
                <w:b/>
              </w:rPr>
            </w:pPr>
          </w:p>
          <w:p w14:paraId="2D6167BC" w14:textId="77777777" w:rsidR="00D2262A" w:rsidRPr="00D2262A" w:rsidRDefault="00D2262A" w:rsidP="00D2262A">
            <w:pPr>
              <w:pStyle w:val="Body"/>
              <w:rPr>
                <w:rFonts w:ascii="Arial" w:hAnsi="Arial" w:cs="Arial"/>
              </w:rPr>
            </w:pPr>
            <w:r w:rsidRPr="00D2262A">
              <w:rPr>
                <w:rFonts w:ascii="Arial" w:hAnsi="Arial" w:cs="Arial"/>
              </w:rPr>
              <w:t>Comprehension Score (in %)</w:t>
            </w:r>
          </w:p>
        </w:tc>
      </w:tr>
      <w:tr w:rsidR="00D2262A" w:rsidRPr="00D2262A" w14:paraId="24E2B556" w14:textId="77777777" w:rsidTr="00D2262A">
        <w:trPr>
          <w:trHeight w:val="354"/>
        </w:trPr>
        <w:tc>
          <w:tcPr>
            <w:tcW w:w="2119" w:type="dxa"/>
            <w:tcBorders>
              <w:top w:val="single" w:sz="4" w:space="0" w:color="000000"/>
            </w:tcBorders>
          </w:tcPr>
          <w:p w14:paraId="73062186" w14:textId="77777777" w:rsidR="00D2262A" w:rsidRPr="00D2262A" w:rsidRDefault="00D2262A" w:rsidP="00D2262A">
            <w:pPr>
              <w:pStyle w:val="Body"/>
              <w:rPr>
                <w:rFonts w:ascii="Arial" w:hAnsi="Arial" w:cs="Arial"/>
              </w:rPr>
            </w:pPr>
            <w:r w:rsidRPr="00D2262A">
              <w:rPr>
                <w:rFonts w:ascii="Arial" w:hAnsi="Arial" w:cs="Arial"/>
              </w:rPr>
              <w:t>Independent</w:t>
            </w:r>
          </w:p>
        </w:tc>
        <w:tc>
          <w:tcPr>
            <w:tcW w:w="2898" w:type="dxa"/>
            <w:tcBorders>
              <w:top w:val="single" w:sz="4" w:space="0" w:color="000000"/>
            </w:tcBorders>
          </w:tcPr>
          <w:p w14:paraId="4D40FBDA" w14:textId="77777777" w:rsidR="00D2262A" w:rsidRPr="00D2262A" w:rsidRDefault="00D2262A" w:rsidP="00D2262A">
            <w:pPr>
              <w:pStyle w:val="Body"/>
              <w:rPr>
                <w:rFonts w:ascii="Arial" w:hAnsi="Arial" w:cs="Arial"/>
              </w:rPr>
            </w:pPr>
            <w:r w:rsidRPr="00D2262A">
              <w:rPr>
                <w:rFonts w:ascii="Arial" w:hAnsi="Arial" w:cs="Arial"/>
              </w:rPr>
              <w:t>97-100%</w:t>
            </w:r>
          </w:p>
        </w:tc>
        <w:tc>
          <w:tcPr>
            <w:tcW w:w="3014" w:type="dxa"/>
            <w:tcBorders>
              <w:top w:val="single" w:sz="4" w:space="0" w:color="000000"/>
            </w:tcBorders>
          </w:tcPr>
          <w:p w14:paraId="510AC2DF" w14:textId="77777777" w:rsidR="00D2262A" w:rsidRPr="00D2262A" w:rsidRDefault="00D2262A" w:rsidP="00D2262A">
            <w:pPr>
              <w:pStyle w:val="Body"/>
              <w:rPr>
                <w:rFonts w:ascii="Arial" w:hAnsi="Arial" w:cs="Arial"/>
              </w:rPr>
            </w:pPr>
            <w:r w:rsidRPr="00D2262A">
              <w:rPr>
                <w:rFonts w:ascii="Arial" w:hAnsi="Arial" w:cs="Arial"/>
              </w:rPr>
              <w:t>80-100%</w:t>
            </w:r>
          </w:p>
        </w:tc>
      </w:tr>
      <w:tr w:rsidR="00D2262A" w:rsidRPr="00D2262A" w14:paraId="66B0FCCF" w14:textId="77777777" w:rsidTr="00D2262A">
        <w:trPr>
          <w:trHeight w:val="426"/>
        </w:trPr>
        <w:tc>
          <w:tcPr>
            <w:tcW w:w="2119" w:type="dxa"/>
          </w:tcPr>
          <w:p w14:paraId="2853734B" w14:textId="77777777" w:rsidR="00D2262A" w:rsidRPr="00D2262A" w:rsidRDefault="00D2262A" w:rsidP="00D2262A">
            <w:pPr>
              <w:pStyle w:val="Body"/>
              <w:rPr>
                <w:rFonts w:ascii="Arial" w:hAnsi="Arial" w:cs="Arial"/>
              </w:rPr>
            </w:pPr>
            <w:r w:rsidRPr="00D2262A">
              <w:rPr>
                <w:rFonts w:ascii="Arial" w:hAnsi="Arial" w:cs="Arial"/>
              </w:rPr>
              <w:t>Instructional</w:t>
            </w:r>
          </w:p>
        </w:tc>
        <w:tc>
          <w:tcPr>
            <w:tcW w:w="2898" w:type="dxa"/>
          </w:tcPr>
          <w:p w14:paraId="247ACFED" w14:textId="77777777" w:rsidR="00D2262A" w:rsidRPr="00D2262A" w:rsidRDefault="00D2262A" w:rsidP="00D2262A">
            <w:pPr>
              <w:pStyle w:val="Body"/>
              <w:rPr>
                <w:rFonts w:ascii="Arial" w:hAnsi="Arial" w:cs="Arial"/>
              </w:rPr>
            </w:pPr>
            <w:r w:rsidRPr="00D2262A">
              <w:rPr>
                <w:rFonts w:ascii="Arial" w:hAnsi="Arial" w:cs="Arial"/>
              </w:rPr>
              <w:t>90-96%</w:t>
            </w:r>
          </w:p>
        </w:tc>
        <w:tc>
          <w:tcPr>
            <w:tcW w:w="3014" w:type="dxa"/>
          </w:tcPr>
          <w:p w14:paraId="16877C1C" w14:textId="77777777" w:rsidR="00D2262A" w:rsidRPr="00D2262A" w:rsidRDefault="00D2262A" w:rsidP="00D2262A">
            <w:pPr>
              <w:pStyle w:val="Body"/>
              <w:rPr>
                <w:rFonts w:ascii="Arial" w:hAnsi="Arial" w:cs="Arial"/>
              </w:rPr>
            </w:pPr>
            <w:r w:rsidRPr="00D2262A">
              <w:rPr>
                <w:rFonts w:ascii="Arial" w:hAnsi="Arial" w:cs="Arial"/>
              </w:rPr>
              <w:t>59-79%</w:t>
            </w:r>
          </w:p>
        </w:tc>
      </w:tr>
      <w:tr w:rsidR="00D2262A" w:rsidRPr="00D2262A" w14:paraId="1B60BB34" w14:textId="77777777" w:rsidTr="00D2262A">
        <w:trPr>
          <w:trHeight w:val="477"/>
        </w:trPr>
        <w:tc>
          <w:tcPr>
            <w:tcW w:w="2119" w:type="dxa"/>
            <w:tcBorders>
              <w:bottom w:val="single" w:sz="4" w:space="0" w:color="000000"/>
            </w:tcBorders>
          </w:tcPr>
          <w:p w14:paraId="2EDF8BB5" w14:textId="77777777" w:rsidR="00D2262A" w:rsidRPr="00D2262A" w:rsidRDefault="00D2262A" w:rsidP="00D2262A">
            <w:pPr>
              <w:pStyle w:val="Body"/>
              <w:rPr>
                <w:rFonts w:ascii="Arial" w:hAnsi="Arial" w:cs="Arial"/>
              </w:rPr>
            </w:pPr>
            <w:r w:rsidRPr="00D2262A">
              <w:rPr>
                <w:rFonts w:ascii="Arial" w:hAnsi="Arial" w:cs="Arial"/>
              </w:rPr>
              <w:t>Frustration</w:t>
            </w:r>
          </w:p>
        </w:tc>
        <w:tc>
          <w:tcPr>
            <w:tcW w:w="2898" w:type="dxa"/>
            <w:tcBorders>
              <w:bottom w:val="single" w:sz="4" w:space="0" w:color="000000"/>
            </w:tcBorders>
          </w:tcPr>
          <w:p w14:paraId="50FF77EB" w14:textId="77777777" w:rsidR="00D2262A" w:rsidRPr="00D2262A" w:rsidRDefault="00D2262A" w:rsidP="00D2262A">
            <w:pPr>
              <w:pStyle w:val="Body"/>
              <w:rPr>
                <w:rFonts w:ascii="Arial" w:hAnsi="Arial" w:cs="Arial"/>
              </w:rPr>
            </w:pPr>
            <w:r w:rsidRPr="00D2262A">
              <w:rPr>
                <w:rFonts w:ascii="Arial" w:hAnsi="Arial" w:cs="Arial"/>
              </w:rPr>
              <w:t>89% above</w:t>
            </w:r>
          </w:p>
        </w:tc>
        <w:tc>
          <w:tcPr>
            <w:tcW w:w="3014" w:type="dxa"/>
            <w:tcBorders>
              <w:bottom w:val="single" w:sz="4" w:space="0" w:color="000000"/>
            </w:tcBorders>
          </w:tcPr>
          <w:p w14:paraId="73A8520D" w14:textId="77777777" w:rsidR="00D2262A" w:rsidRPr="00D2262A" w:rsidRDefault="00D2262A" w:rsidP="00D2262A">
            <w:pPr>
              <w:pStyle w:val="Body"/>
              <w:rPr>
                <w:rFonts w:ascii="Arial" w:hAnsi="Arial" w:cs="Arial"/>
              </w:rPr>
            </w:pPr>
            <w:r w:rsidRPr="00D2262A">
              <w:rPr>
                <w:rFonts w:ascii="Arial" w:hAnsi="Arial" w:cs="Arial"/>
              </w:rPr>
              <w:t>58% and below</w:t>
            </w:r>
          </w:p>
        </w:tc>
      </w:tr>
    </w:tbl>
    <w:p w14:paraId="68FA84BE" w14:textId="77777777" w:rsidR="00D2262A" w:rsidRPr="00D2262A" w:rsidRDefault="00D2262A" w:rsidP="00D2262A">
      <w:pPr>
        <w:pStyle w:val="Body"/>
        <w:rPr>
          <w:rFonts w:ascii="Arial" w:hAnsi="Arial" w:cs="Arial"/>
          <w:b/>
        </w:rPr>
      </w:pPr>
    </w:p>
    <w:p w14:paraId="7266CE69" w14:textId="5E3C2E00" w:rsidR="00D2262A" w:rsidRDefault="00D2262A" w:rsidP="00D2262A">
      <w:pPr>
        <w:pStyle w:val="Body"/>
        <w:rPr>
          <w:rFonts w:ascii="Arial" w:hAnsi="Arial" w:cs="Arial"/>
        </w:rPr>
      </w:pPr>
      <w:r w:rsidRPr="00D2262A">
        <w:rPr>
          <w:rFonts w:ascii="Arial" w:hAnsi="Arial" w:cs="Arial"/>
        </w:rPr>
        <w:t xml:space="preserve">The researchers conducted a study and used a research-made questionnaire to collect data from Grade 4 pupils at </w:t>
      </w:r>
      <w:proofErr w:type="spellStart"/>
      <w:r w:rsidRPr="00D2262A">
        <w:rPr>
          <w:rFonts w:ascii="Arial" w:hAnsi="Arial" w:cs="Arial"/>
        </w:rPr>
        <w:t>Maningcol</w:t>
      </w:r>
      <w:proofErr w:type="spellEnd"/>
      <w:r w:rsidRPr="00D2262A">
        <w:rPr>
          <w:rFonts w:ascii="Arial" w:hAnsi="Arial" w:cs="Arial"/>
        </w:rPr>
        <w:t xml:space="preserve"> Central School. The questionnaire consisted of 25 questions, and it was administered to 15 pupils for pilot testing.</w:t>
      </w:r>
      <w:r>
        <w:rPr>
          <w:rFonts w:ascii="Arial" w:hAnsi="Arial" w:cs="Arial"/>
        </w:rPr>
        <w:t xml:space="preserve"> </w:t>
      </w:r>
      <w:r w:rsidRPr="00D2262A">
        <w:rPr>
          <w:rFonts w:ascii="Arial" w:hAnsi="Arial" w:cs="Arial"/>
        </w:rPr>
        <w:t xml:space="preserve">To analyze </w:t>
      </w:r>
      <w:r>
        <w:rPr>
          <w:rFonts w:ascii="Arial" w:hAnsi="Arial" w:cs="Arial"/>
        </w:rPr>
        <w:t xml:space="preserve">the extent </w:t>
      </w:r>
      <w:r w:rsidRPr="00D2262A">
        <w:rPr>
          <w:rFonts w:ascii="Arial" w:hAnsi="Arial" w:cs="Arial"/>
        </w:rPr>
        <w:t>to which the reading remediation program helped the pupils, the following scales were used:</w:t>
      </w:r>
    </w:p>
    <w:tbl>
      <w:tblPr>
        <w:tblW w:w="0" w:type="auto"/>
        <w:tblInd w:w="1734" w:type="dxa"/>
        <w:tblLayout w:type="fixed"/>
        <w:tblCellMar>
          <w:left w:w="0" w:type="dxa"/>
          <w:right w:w="0" w:type="dxa"/>
        </w:tblCellMar>
        <w:tblLook w:val="04A0" w:firstRow="1" w:lastRow="0" w:firstColumn="1" w:lastColumn="0" w:noHBand="0" w:noVBand="1"/>
      </w:tblPr>
      <w:tblGrid>
        <w:gridCol w:w="683"/>
        <w:gridCol w:w="1373"/>
        <w:gridCol w:w="2380"/>
      </w:tblGrid>
      <w:tr w:rsidR="00D2262A" w:rsidRPr="00D2262A" w14:paraId="2B7B5334" w14:textId="77777777" w:rsidTr="00D2262A">
        <w:trPr>
          <w:trHeight w:val="250"/>
        </w:trPr>
        <w:tc>
          <w:tcPr>
            <w:tcW w:w="683" w:type="dxa"/>
          </w:tcPr>
          <w:p w14:paraId="1AA2E82B" w14:textId="77777777" w:rsidR="00D2262A" w:rsidRPr="00D2262A" w:rsidRDefault="00D2262A" w:rsidP="00D2262A">
            <w:pPr>
              <w:pStyle w:val="Body"/>
              <w:spacing w:after="0"/>
              <w:rPr>
                <w:rFonts w:ascii="Arial" w:hAnsi="Arial" w:cs="Arial"/>
                <w:b/>
              </w:rPr>
            </w:pPr>
            <w:r w:rsidRPr="00D2262A">
              <w:rPr>
                <w:rFonts w:ascii="Arial" w:hAnsi="Arial" w:cs="Arial"/>
                <w:b/>
              </w:rPr>
              <w:t>Scale</w:t>
            </w:r>
          </w:p>
        </w:tc>
        <w:tc>
          <w:tcPr>
            <w:tcW w:w="1373" w:type="dxa"/>
          </w:tcPr>
          <w:p w14:paraId="76B18C30" w14:textId="77777777" w:rsidR="00D2262A" w:rsidRPr="00D2262A" w:rsidRDefault="00D2262A" w:rsidP="00D2262A">
            <w:pPr>
              <w:pStyle w:val="Body"/>
              <w:spacing w:after="0"/>
              <w:rPr>
                <w:rFonts w:ascii="Arial" w:hAnsi="Arial" w:cs="Arial"/>
                <w:b/>
              </w:rPr>
            </w:pPr>
            <w:r w:rsidRPr="00D2262A">
              <w:rPr>
                <w:rFonts w:ascii="Arial" w:hAnsi="Arial" w:cs="Arial"/>
                <w:b/>
              </w:rPr>
              <w:t>Continuum</w:t>
            </w:r>
          </w:p>
        </w:tc>
        <w:tc>
          <w:tcPr>
            <w:tcW w:w="2380" w:type="dxa"/>
          </w:tcPr>
          <w:p w14:paraId="145C1416" w14:textId="77777777" w:rsidR="00D2262A" w:rsidRPr="00D2262A" w:rsidRDefault="00D2262A" w:rsidP="00D2262A">
            <w:pPr>
              <w:pStyle w:val="Body"/>
              <w:spacing w:after="0"/>
              <w:rPr>
                <w:rFonts w:ascii="Arial" w:hAnsi="Arial" w:cs="Arial"/>
                <w:b/>
              </w:rPr>
            </w:pPr>
            <w:r w:rsidRPr="00D2262A">
              <w:rPr>
                <w:rFonts w:ascii="Arial" w:hAnsi="Arial" w:cs="Arial"/>
                <w:b/>
              </w:rPr>
              <w:t>Verbal Interpretation</w:t>
            </w:r>
          </w:p>
        </w:tc>
      </w:tr>
      <w:tr w:rsidR="00D2262A" w:rsidRPr="00D2262A" w14:paraId="130C5729" w14:textId="77777777" w:rsidTr="00D2262A">
        <w:trPr>
          <w:trHeight w:val="139"/>
        </w:trPr>
        <w:tc>
          <w:tcPr>
            <w:tcW w:w="683" w:type="dxa"/>
          </w:tcPr>
          <w:p w14:paraId="3533C91C" w14:textId="77777777" w:rsidR="00D2262A" w:rsidRPr="00D2262A" w:rsidRDefault="00D2262A" w:rsidP="00D2262A">
            <w:pPr>
              <w:pStyle w:val="Body"/>
              <w:spacing w:after="0"/>
              <w:rPr>
                <w:rFonts w:ascii="Arial" w:hAnsi="Arial" w:cs="Arial"/>
              </w:rPr>
            </w:pPr>
            <w:r w:rsidRPr="00D2262A">
              <w:rPr>
                <w:rFonts w:ascii="Arial" w:hAnsi="Arial" w:cs="Arial"/>
              </w:rPr>
              <w:t>4</w:t>
            </w:r>
          </w:p>
        </w:tc>
        <w:tc>
          <w:tcPr>
            <w:tcW w:w="1373" w:type="dxa"/>
          </w:tcPr>
          <w:p w14:paraId="1EB6FB22" w14:textId="77777777" w:rsidR="00D2262A" w:rsidRPr="00D2262A" w:rsidRDefault="00D2262A" w:rsidP="00D2262A">
            <w:pPr>
              <w:pStyle w:val="Body"/>
              <w:spacing w:after="0"/>
              <w:rPr>
                <w:rFonts w:ascii="Arial" w:hAnsi="Arial" w:cs="Arial"/>
              </w:rPr>
            </w:pPr>
            <w:r w:rsidRPr="00D2262A">
              <w:rPr>
                <w:rFonts w:ascii="Arial" w:hAnsi="Arial" w:cs="Arial"/>
              </w:rPr>
              <w:t>3.26 – 4.00</w:t>
            </w:r>
          </w:p>
        </w:tc>
        <w:tc>
          <w:tcPr>
            <w:tcW w:w="2380" w:type="dxa"/>
          </w:tcPr>
          <w:p w14:paraId="6CCD1786" w14:textId="77777777" w:rsidR="00D2262A" w:rsidRPr="00D2262A" w:rsidRDefault="00D2262A" w:rsidP="00D2262A">
            <w:pPr>
              <w:pStyle w:val="Body"/>
              <w:spacing w:after="0"/>
              <w:rPr>
                <w:rFonts w:ascii="Arial" w:hAnsi="Arial" w:cs="Arial"/>
              </w:rPr>
            </w:pPr>
            <w:r w:rsidRPr="00D2262A">
              <w:rPr>
                <w:rFonts w:ascii="Arial" w:hAnsi="Arial" w:cs="Arial"/>
              </w:rPr>
              <w:t>Very Large Extent</w:t>
            </w:r>
          </w:p>
        </w:tc>
      </w:tr>
      <w:tr w:rsidR="00D2262A" w:rsidRPr="00D2262A" w14:paraId="43B644A4" w14:textId="77777777" w:rsidTr="00D2262A">
        <w:trPr>
          <w:trHeight w:val="199"/>
        </w:trPr>
        <w:tc>
          <w:tcPr>
            <w:tcW w:w="683" w:type="dxa"/>
          </w:tcPr>
          <w:p w14:paraId="5B786D86" w14:textId="77777777" w:rsidR="00D2262A" w:rsidRPr="00D2262A" w:rsidRDefault="00D2262A" w:rsidP="00D2262A">
            <w:pPr>
              <w:pStyle w:val="Body"/>
              <w:spacing w:after="0"/>
              <w:rPr>
                <w:rFonts w:ascii="Arial" w:hAnsi="Arial" w:cs="Arial"/>
              </w:rPr>
            </w:pPr>
            <w:r w:rsidRPr="00D2262A">
              <w:rPr>
                <w:rFonts w:ascii="Arial" w:hAnsi="Arial" w:cs="Arial"/>
              </w:rPr>
              <w:t>3</w:t>
            </w:r>
          </w:p>
        </w:tc>
        <w:tc>
          <w:tcPr>
            <w:tcW w:w="1373" w:type="dxa"/>
          </w:tcPr>
          <w:p w14:paraId="360E9F46" w14:textId="77777777" w:rsidR="00D2262A" w:rsidRPr="00D2262A" w:rsidRDefault="00D2262A" w:rsidP="00D2262A">
            <w:pPr>
              <w:pStyle w:val="Body"/>
              <w:spacing w:after="0"/>
              <w:rPr>
                <w:rFonts w:ascii="Arial" w:hAnsi="Arial" w:cs="Arial"/>
              </w:rPr>
            </w:pPr>
            <w:r w:rsidRPr="00D2262A">
              <w:rPr>
                <w:rFonts w:ascii="Arial" w:hAnsi="Arial" w:cs="Arial"/>
              </w:rPr>
              <w:t>2.51 – 3.25</w:t>
            </w:r>
          </w:p>
        </w:tc>
        <w:tc>
          <w:tcPr>
            <w:tcW w:w="2380" w:type="dxa"/>
          </w:tcPr>
          <w:p w14:paraId="6A0101FD" w14:textId="77777777" w:rsidR="00D2262A" w:rsidRPr="00D2262A" w:rsidRDefault="00D2262A" w:rsidP="00D2262A">
            <w:pPr>
              <w:pStyle w:val="Body"/>
              <w:spacing w:after="0"/>
              <w:rPr>
                <w:rFonts w:ascii="Arial" w:hAnsi="Arial" w:cs="Arial"/>
              </w:rPr>
            </w:pPr>
            <w:r w:rsidRPr="00D2262A">
              <w:rPr>
                <w:rFonts w:ascii="Arial" w:hAnsi="Arial" w:cs="Arial"/>
              </w:rPr>
              <w:t>Large Extent</w:t>
            </w:r>
          </w:p>
        </w:tc>
      </w:tr>
      <w:tr w:rsidR="00D2262A" w:rsidRPr="00D2262A" w14:paraId="0E254546" w14:textId="77777777" w:rsidTr="00D2262A">
        <w:trPr>
          <w:trHeight w:val="245"/>
        </w:trPr>
        <w:tc>
          <w:tcPr>
            <w:tcW w:w="683" w:type="dxa"/>
          </w:tcPr>
          <w:p w14:paraId="4274197A" w14:textId="77777777" w:rsidR="00D2262A" w:rsidRPr="00D2262A" w:rsidRDefault="00D2262A" w:rsidP="00D2262A">
            <w:pPr>
              <w:pStyle w:val="Body"/>
              <w:spacing w:after="0"/>
              <w:rPr>
                <w:rFonts w:ascii="Arial" w:hAnsi="Arial" w:cs="Arial"/>
              </w:rPr>
            </w:pPr>
            <w:r w:rsidRPr="00D2262A">
              <w:rPr>
                <w:rFonts w:ascii="Arial" w:hAnsi="Arial" w:cs="Arial"/>
              </w:rPr>
              <w:t>2</w:t>
            </w:r>
          </w:p>
        </w:tc>
        <w:tc>
          <w:tcPr>
            <w:tcW w:w="1373" w:type="dxa"/>
          </w:tcPr>
          <w:p w14:paraId="7B022540" w14:textId="77777777" w:rsidR="00D2262A" w:rsidRPr="00D2262A" w:rsidRDefault="00D2262A" w:rsidP="00D2262A">
            <w:pPr>
              <w:pStyle w:val="Body"/>
              <w:spacing w:after="0"/>
              <w:rPr>
                <w:rFonts w:ascii="Arial" w:hAnsi="Arial" w:cs="Arial"/>
              </w:rPr>
            </w:pPr>
            <w:r w:rsidRPr="00D2262A">
              <w:rPr>
                <w:rFonts w:ascii="Arial" w:hAnsi="Arial" w:cs="Arial"/>
              </w:rPr>
              <w:t>1.76 – 2.50</w:t>
            </w:r>
          </w:p>
        </w:tc>
        <w:tc>
          <w:tcPr>
            <w:tcW w:w="2380" w:type="dxa"/>
          </w:tcPr>
          <w:p w14:paraId="1C5BF07A" w14:textId="77777777" w:rsidR="00D2262A" w:rsidRPr="00D2262A" w:rsidRDefault="00D2262A" w:rsidP="00D2262A">
            <w:pPr>
              <w:pStyle w:val="Body"/>
              <w:spacing w:after="0"/>
              <w:rPr>
                <w:rFonts w:ascii="Arial" w:hAnsi="Arial" w:cs="Arial"/>
              </w:rPr>
            </w:pPr>
            <w:r w:rsidRPr="00D2262A">
              <w:rPr>
                <w:rFonts w:ascii="Arial" w:hAnsi="Arial" w:cs="Arial"/>
              </w:rPr>
              <w:t>Moderate Extent</w:t>
            </w:r>
          </w:p>
        </w:tc>
      </w:tr>
      <w:tr w:rsidR="00D2262A" w:rsidRPr="00D2262A" w14:paraId="6E6A2DB4" w14:textId="77777777" w:rsidTr="0009561B">
        <w:trPr>
          <w:trHeight w:val="376"/>
        </w:trPr>
        <w:tc>
          <w:tcPr>
            <w:tcW w:w="683" w:type="dxa"/>
          </w:tcPr>
          <w:p w14:paraId="46DF56CF" w14:textId="77777777" w:rsidR="00D2262A" w:rsidRPr="00D2262A" w:rsidRDefault="00D2262A" w:rsidP="00D2262A">
            <w:pPr>
              <w:pStyle w:val="Body"/>
              <w:spacing w:after="0"/>
              <w:rPr>
                <w:rFonts w:ascii="Arial" w:hAnsi="Arial" w:cs="Arial"/>
              </w:rPr>
            </w:pPr>
            <w:r w:rsidRPr="00D2262A">
              <w:rPr>
                <w:rFonts w:ascii="Arial" w:hAnsi="Arial" w:cs="Arial"/>
              </w:rPr>
              <w:t>1</w:t>
            </w:r>
          </w:p>
        </w:tc>
        <w:tc>
          <w:tcPr>
            <w:tcW w:w="1373" w:type="dxa"/>
          </w:tcPr>
          <w:p w14:paraId="01122EE0" w14:textId="77777777" w:rsidR="00D2262A" w:rsidRPr="00D2262A" w:rsidRDefault="00D2262A" w:rsidP="00D2262A">
            <w:pPr>
              <w:pStyle w:val="Body"/>
              <w:spacing w:after="0"/>
              <w:rPr>
                <w:rFonts w:ascii="Arial" w:hAnsi="Arial" w:cs="Arial"/>
              </w:rPr>
            </w:pPr>
            <w:r w:rsidRPr="00D2262A">
              <w:rPr>
                <w:rFonts w:ascii="Arial" w:hAnsi="Arial" w:cs="Arial"/>
              </w:rPr>
              <w:t>1.00 – 1.75</w:t>
            </w:r>
          </w:p>
        </w:tc>
        <w:tc>
          <w:tcPr>
            <w:tcW w:w="2380" w:type="dxa"/>
          </w:tcPr>
          <w:p w14:paraId="319CFB87" w14:textId="77777777" w:rsidR="00D2262A" w:rsidRPr="00D2262A" w:rsidRDefault="00D2262A" w:rsidP="00D2262A">
            <w:pPr>
              <w:pStyle w:val="Body"/>
              <w:spacing w:after="0"/>
              <w:rPr>
                <w:rFonts w:ascii="Arial" w:hAnsi="Arial" w:cs="Arial"/>
              </w:rPr>
            </w:pPr>
            <w:r w:rsidRPr="00D2262A">
              <w:rPr>
                <w:rFonts w:ascii="Arial" w:hAnsi="Arial" w:cs="Arial"/>
              </w:rPr>
              <w:t>Limited Extent</w:t>
            </w:r>
          </w:p>
        </w:tc>
      </w:tr>
    </w:tbl>
    <w:p w14:paraId="5C00C879" w14:textId="77777777" w:rsidR="00D2262A" w:rsidRPr="00D2262A" w:rsidRDefault="00D2262A" w:rsidP="00D2262A">
      <w:pPr>
        <w:pStyle w:val="Body"/>
        <w:spacing w:after="0"/>
        <w:rPr>
          <w:rFonts w:ascii="Arial" w:hAnsi="Arial" w:cs="Arial"/>
          <w:b/>
          <w:bCs/>
          <w:sz w:val="22"/>
          <w:szCs w:val="22"/>
        </w:rPr>
      </w:pPr>
    </w:p>
    <w:p w14:paraId="35D20523" w14:textId="77777777" w:rsidR="00D2262A" w:rsidRPr="00D2262A" w:rsidRDefault="00D2262A" w:rsidP="00D2262A">
      <w:pPr>
        <w:pStyle w:val="Body"/>
        <w:rPr>
          <w:rFonts w:ascii="Arial" w:hAnsi="Arial" w:cs="Arial"/>
          <w:b/>
          <w:bCs/>
          <w:sz w:val="22"/>
          <w:szCs w:val="22"/>
        </w:rPr>
      </w:pPr>
      <w:r w:rsidRPr="00D2262A">
        <w:rPr>
          <w:rFonts w:ascii="Arial" w:hAnsi="Arial" w:cs="Arial"/>
          <w:b/>
          <w:bCs/>
          <w:sz w:val="22"/>
          <w:szCs w:val="22"/>
        </w:rPr>
        <w:t>Treatment of the Data</w:t>
      </w:r>
    </w:p>
    <w:p w14:paraId="28DEF526" w14:textId="64A1D9A8" w:rsidR="00D2262A" w:rsidRPr="00D2262A" w:rsidRDefault="00D2262A" w:rsidP="00D2262A">
      <w:pPr>
        <w:pStyle w:val="Body"/>
        <w:rPr>
          <w:rFonts w:ascii="Arial" w:hAnsi="Arial" w:cs="Arial"/>
        </w:rPr>
      </w:pPr>
      <w:r w:rsidRPr="00D2262A">
        <w:rPr>
          <w:rFonts w:ascii="Arial" w:hAnsi="Arial" w:cs="Arial"/>
        </w:rPr>
        <w:t xml:space="preserve">The frequency and percentage distributions were used to present and analyze the </w:t>
      </w:r>
      <w:r>
        <w:rPr>
          <w:rFonts w:ascii="Arial" w:hAnsi="Arial" w:cs="Arial"/>
        </w:rPr>
        <w:t>pupils’ skills in</w:t>
      </w:r>
      <w:r w:rsidRPr="00D2262A">
        <w:rPr>
          <w:rFonts w:ascii="Arial" w:hAnsi="Arial" w:cs="Arial"/>
        </w:rPr>
        <w:t xml:space="preserve"> word recognition and comprehension. To determine the significant difference between the </w:t>
      </w:r>
      <w:r>
        <w:rPr>
          <w:rFonts w:ascii="Arial" w:hAnsi="Arial" w:cs="Arial"/>
        </w:rPr>
        <w:t>pupils'</w:t>
      </w:r>
      <w:r w:rsidRPr="00D2262A">
        <w:rPr>
          <w:rFonts w:ascii="Arial" w:hAnsi="Arial" w:cs="Arial"/>
        </w:rPr>
        <w:t xml:space="preserve"> reading </w:t>
      </w:r>
      <w:r>
        <w:rPr>
          <w:rFonts w:ascii="Arial" w:hAnsi="Arial" w:cs="Arial"/>
        </w:rPr>
        <w:t>levels</w:t>
      </w:r>
      <w:r w:rsidRPr="00D2262A">
        <w:rPr>
          <w:rFonts w:ascii="Arial" w:hAnsi="Arial" w:cs="Arial"/>
        </w:rPr>
        <w:t xml:space="preserve"> before and after the remediation program, the paired t-test was used. On the other hand, the weighted mean was used to analyze the extent </w:t>
      </w:r>
      <w:r>
        <w:rPr>
          <w:rFonts w:ascii="Arial" w:hAnsi="Arial" w:cs="Arial"/>
        </w:rPr>
        <w:t>to which the program helped pupils’</w:t>
      </w:r>
      <w:r w:rsidRPr="00D2262A">
        <w:rPr>
          <w:rFonts w:ascii="Arial" w:hAnsi="Arial" w:cs="Arial"/>
        </w:rPr>
        <w:t xml:space="preserve"> reading performance.</w:t>
      </w:r>
    </w:p>
    <w:p w14:paraId="0AA13552" w14:textId="0489356B" w:rsidR="00D2262A" w:rsidRPr="00D2262A" w:rsidRDefault="00D2262A" w:rsidP="00D2262A">
      <w:pPr>
        <w:pStyle w:val="Body"/>
        <w:rPr>
          <w:rFonts w:ascii="Arial" w:hAnsi="Arial" w:cs="Arial"/>
        </w:rPr>
      </w:pPr>
      <w:r w:rsidRPr="00D2262A">
        <w:rPr>
          <w:rFonts w:ascii="Arial" w:hAnsi="Arial" w:cs="Arial"/>
        </w:rPr>
        <w:t xml:space="preserve">The arithmetic mean </w:t>
      </w:r>
      <w:r>
        <w:rPr>
          <w:rFonts w:ascii="Arial" w:hAnsi="Arial" w:cs="Arial"/>
        </w:rPr>
        <w:t>was</w:t>
      </w:r>
      <w:r w:rsidRPr="00D2262A">
        <w:rPr>
          <w:rFonts w:ascii="Arial" w:hAnsi="Arial" w:cs="Arial"/>
        </w:rPr>
        <w:t xml:space="preserve"> used to determine the word reading mean score and comprehension score before and after the reading remediation program.</w:t>
      </w:r>
    </w:p>
    <w:p w14:paraId="65873306" w14:textId="377DAC2C" w:rsidR="00D2262A" w:rsidRPr="00D2262A" w:rsidRDefault="00D2262A" w:rsidP="00D2262A">
      <w:pPr>
        <w:pStyle w:val="Body"/>
        <w:rPr>
          <w:rFonts w:ascii="Arial" w:hAnsi="Arial" w:cs="Arial"/>
        </w:rPr>
      </w:pPr>
      <w:r w:rsidRPr="00D2262A">
        <w:rPr>
          <w:rFonts w:ascii="Arial" w:hAnsi="Arial" w:cs="Arial"/>
        </w:rPr>
        <w:lastRenderedPageBreak/>
        <w:t>Paired t-test or Paired Sample Size refers to the number of matched pairs or related observations in a study, representing the count of pupils assessed both before and after the reading remediation program.</w:t>
      </w:r>
    </w:p>
    <w:p w14:paraId="25E2FFF4" w14:textId="4F4099C3" w:rsidR="00D2262A" w:rsidRDefault="00D2262A" w:rsidP="00D2262A">
      <w:pPr>
        <w:pStyle w:val="Body"/>
        <w:spacing w:after="0"/>
        <w:rPr>
          <w:rFonts w:ascii="Arial" w:hAnsi="Arial" w:cs="Arial"/>
        </w:rPr>
      </w:pPr>
      <w:r>
        <w:rPr>
          <w:rFonts w:ascii="Arial" w:hAnsi="Arial" w:cs="Arial"/>
        </w:rPr>
        <w:t>The weighted mean was used to quantify the average score,</w:t>
      </w:r>
      <w:r w:rsidRPr="00D2262A">
        <w:rPr>
          <w:rFonts w:ascii="Arial" w:hAnsi="Arial" w:cs="Arial"/>
        </w:rPr>
        <w:t xml:space="preserve"> considering the relative significance assigned to different aspects of the program's outcomes or improvements.</w:t>
      </w:r>
    </w:p>
    <w:p w14:paraId="6DA5B8DB" w14:textId="77777777" w:rsidR="00D2262A" w:rsidRDefault="00D2262A" w:rsidP="00441B6F">
      <w:pPr>
        <w:pStyle w:val="Body"/>
        <w:spacing w:after="0"/>
        <w:rPr>
          <w:rFonts w:ascii="Arial" w:hAnsi="Arial" w:cs="Arial"/>
        </w:rPr>
      </w:pPr>
    </w:p>
    <w:p w14:paraId="0636F6DA" w14:textId="1714C36B" w:rsidR="00902823" w:rsidRDefault="004D7253"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2A09518F" w14:textId="77777777" w:rsidR="00AC256A" w:rsidRPr="00442397" w:rsidRDefault="00AC256A" w:rsidP="00442397">
      <w:pPr>
        <w:widowControl w:val="0"/>
        <w:autoSpaceDE w:val="0"/>
        <w:autoSpaceDN w:val="0"/>
        <w:ind w:right="428"/>
        <w:jc w:val="both"/>
        <w:outlineLvl w:val="1"/>
        <w:rPr>
          <w:rFonts w:ascii="Arial" w:hAnsi="Arial" w:cs="Arial"/>
          <w:b/>
          <w:bCs/>
        </w:rPr>
      </w:pPr>
      <w:bookmarkStart w:id="0" w:name="_TOC_250005"/>
    </w:p>
    <w:p w14:paraId="23F1B906" w14:textId="2D642059" w:rsidR="00AC256A" w:rsidRPr="00AC256A" w:rsidRDefault="004D7253" w:rsidP="003B0AC9">
      <w:pPr>
        <w:widowControl w:val="0"/>
        <w:autoSpaceDE w:val="0"/>
        <w:autoSpaceDN w:val="0"/>
        <w:ind w:right="-32"/>
        <w:jc w:val="both"/>
        <w:outlineLvl w:val="1"/>
        <w:rPr>
          <w:rFonts w:ascii="Arial" w:hAnsi="Arial" w:cs="Arial"/>
          <w:b/>
          <w:bCs/>
        </w:rPr>
      </w:pPr>
      <w:r>
        <w:rPr>
          <w:rFonts w:ascii="Arial" w:hAnsi="Arial" w:cs="Arial"/>
          <w:b/>
          <w:bCs/>
        </w:rPr>
        <w:t>4</w:t>
      </w:r>
      <w:r w:rsidR="00AC256A" w:rsidRPr="00442397">
        <w:rPr>
          <w:rFonts w:ascii="Arial" w:hAnsi="Arial" w:cs="Arial"/>
          <w:b/>
          <w:bCs/>
        </w:rPr>
        <w:t xml:space="preserve">.1 </w:t>
      </w:r>
      <w:r w:rsidR="00AC256A" w:rsidRPr="00AC256A">
        <w:rPr>
          <w:rFonts w:ascii="Arial" w:hAnsi="Arial" w:cs="Arial"/>
          <w:b/>
          <w:bCs/>
        </w:rPr>
        <w:t xml:space="preserve">Pupils’ Reading Level </w:t>
      </w:r>
      <w:r w:rsidR="00AC256A" w:rsidRPr="00442397">
        <w:rPr>
          <w:rFonts w:ascii="Arial" w:hAnsi="Arial" w:cs="Arial"/>
          <w:b/>
          <w:bCs/>
        </w:rPr>
        <w:t>b</w:t>
      </w:r>
      <w:r w:rsidR="00AC256A" w:rsidRPr="00AC256A">
        <w:rPr>
          <w:rFonts w:ascii="Arial" w:hAnsi="Arial" w:cs="Arial"/>
          <w:b/>
          <w:bCs/>
        </w:rPr>
        <w:t xml:space="preserve">efore and </w:t>
      </w:r>
      <w:r w:rsidR="00AC256A" w:rsidRPr="00442397">
        <w:rPr>
          <w:rFonts w:ascii="Arial" w:hAnsi="Arial" w:cs="Arial"/>
          <w:b/>
          <w:bCs/>
        </w:rPr>
        <w:t>a</w:t>
      </w:r>
      <w:r w:rsidR="00AC256A" w:rsidRPr="00AC256A">
        <w:rPr>
          <w:rFonts w:ascii="Arial" w:hAnsi="Arial" w:cs="Arial"/>
          <w:b/>
          <w:bCs/>
        </w:rPr>
        <w:t xml:space="preserve">fter Receiving the Reading Remediation </w:t>
      </w:r>
      <w:bookmarkEnd w:id="0"/>
      <w:r w:rsidR="003B0AC9">
        <w:rPr>
          <w:rFonts w:ascii="Arial" w:hAnsi="Arial" w:cs="Arial"/>
          <w:b/>
          <w:bCs/>
        </w:rPr>
        <w:t>P</w:t>
      </w:r>
      <w:r w:rsidR="00AC256A" w:rsidRPr="00AC256A">
        <w:rPr>
          <w:rFonts w:ascii="Arial" w:hAnsi="Arial" w:cs="Arial"/>
          <w:b/>
          <w:bCs/>
          <w:spacing w:val="-2"/>
        </w:rPr>
        <w:t>rogram</w:t>
      </w:r>
    </w:p>
    <w:p w14:paraId="79CA3EEA" w14:textId="77777777" w:rsidR="00442397" w:rsidRDefault="00442397" w:rsidP="00442397">
      <w:pPr>
        <w:widowControl w:val="0"/>
        <w:autoSpaceDE w:val="0"/>
        <w:autoSpaceDN w:val="0"/>
        <w:ind w:right="417"/>
        <w:jc w:val="both"/>
        <w:rPr>
          <w:rFonts w:ascii="Arial" w:hAnsi="Arial" w:cs="Arial"/>
        </w:rPr>
      </w:pPr>
    </w:p>
    <w:p w14:paraId="7FD52273" w14:textId="44F93921" w:rsidR="00442397" w:rsidRDefault="00AC256A" w:rsidP="003B0AC9">
      <w:pPr>
        <w:widowControl w:val="0"/>
        <w:tabs>
          <w:tab w:val="left" w:pos="7791"/>
        </w:tabs>
        <w:autoSpaceDE w:val="0"/>
        <w:autoSpaceDN w:val="0"/>
        <w:ind w:right="-32"/>
        <w:jc w:val="both"/>
        <w:rPr>
          <w:rFonts w:ascii="Arial" w:hAnsi="Arial" w:cs="Arial"/>
        </w:rPr>
      </w:pPr>
      <w:r w:rsidRPr="00AC256A">
        <w:rPr>
          <w:rFonts w:ascii="Arial" w:hAnsi="Arial" w:cs="Arial"/>
        </w:rPr>
        <w:t xml:space="preserve">Reading is a multifaceted cognitive process </w:t>
      </w:r>
      <w:r w:rsidR="00442397">
        <w:rPr>
          <w:rFonts w:ascii="Arial" w:hAnsi="Arial" w:cs="Arial"/>
        </w:rPr>
        <w:t>that involves comprehending words written</w:t>
      </w:r>
      <w:r w:rsidR="003B0AC9">
        <w:rPr>
          <w:rFonts w:ascii="Arial" w:hAnsi="Arial" w:cs="Arial"/>
        </w:rPr>
        <w:t xml:space="preserve"> </w:t>
      </w:r>
      <w:r w:rsidR="00442397">
        <w:rPr>
          <w:rFonts w:ascii="Arial" w:hAnsi="Arial" w:cs="Arial"/>
        </w:rPr>
        <w:t>in a textual form, allowing</w:t>
      </w:r>
      <w:r w:rsidRPr="00AC256A">
        <w:rPr>
          <w:rFonts w:ascii="Arial" w:hAnsi="Arial" w:cs="Arial"/>
        </w:rPr>
        <w:t xml:space="preserve"> readers to enhance their knowledge for personal growth and academic</w:t>
      </w:r>
      <w:r w:rsidRPr="00AC256A">
        <w:rPr>
          <w:rFonts w:ascii="Arial" w:hAnsi="Arial" w:cs="Arial"/>
          <w:spacing w:val="-1"/>
        </w:rPr>
        <w:t xml:space="preserve"> </w:t>
      </w:r>
      <w:r w:rsidRPr="00AC256A">
        <w:rPr>
          <w:rFonts w:ascii="Arial" w:hAnsi="Arial" w:cs="Arial"/>
        </w:rPr>
        <w:t>success</w:t>
      </w:r>
      <w:r w:rsidRPr="00AC256A">
        <w:rPr>
          <w:rFonts w:ascii="Arial" w:hAnsi="Arial" w:cs="Arial"/>
          <w:spacing w:val="-4"/>
        </w:rPr>
        <w:t xml:space="preserve"> </w:t>
      </w:r>
      <w:r w:rsidRPr="00AC256A">
        <w:rPr>
          <w:rFonts w:ascii="Arial" w:hAnsi="Arial" w:cs="Arial"/>
        </w:rPr>
        <w:t>(Al</w:t>
      </w:r>
      <w:r w:rsidRPr="00AC256A">
        <w:rPr>
          <w:rFonts w:ascii="Arial" w:hAnsi="Arial" w:cs="Arial"/>
          <w:spacing w:val="-1"/>
        </w:rPr>
        <w:t xml:space="preserve"> </w:t>
      </w:r>
      <w:proofErr w:type="spellStart"/>
      <w:r w:rsidRPr="00AC256A">
        <w:rPr>
          <w:rFonts w:ascii="Arial" w:hAnsi="Arial" w:cs="Arial"/>
        </w:rPr>
        <w:t>Jarf</w:t>
      </w:r>
      <w:proofErr w:type="spellEnd"/>
      <w:r w:rsidRPr="00AC256A">
        <w:rPr>
          <w:rFonts w:ascii="Arial" w:hAnsi="Arial" w:cs="Arial"/>
        </w:rPr>
        <w:t>,</w:t>
      </w:r>
      <w:r w:rsidRPr="00AC256A">
        <w:rPr>
          <w:rFonts w:ascii="Arial" w:hAnsi="Arial" w:cs="Arial"/>
          <w:spacing w:val="-2"/>
        </w:rPr>
        <w:t xml:space="preserve"> </w:t>
      </w:r>
      <w:r w:rsidRPr="00AC256A">
        <w:rPr>
          <w:rFonts w:ascii="Arial" w:hAnsi="Arial" w:cs="Arial"/>
        </w:rPr>
        <w:t>2019). Table</w:t>
      </w:r>
      <w:r w:rsidRPr="00AC256A">
        <w:rPr>
          <w:rFonts w:ascii="Arial" w:hAnsi="Arial" w:cs="Arial"/>
          <w:spacing w:val="-1"/>
        </w:rPr>
        <w:t xml:space="preserve"> </w:t>
      </w:r>
      <w:r w:rsidRPr="00AC256A">
        <w:rPr>
          <w:rFonts w:ascii="Arial" w:hAnsi="Arial" w:cs="Arial"/>
        </w:rPr>
        <w:t>1</w:t>
      </w:r>
      <w:r w:rsidRPr="00AC256A">
        <w:rPr>
          <w:rFonts w:ascii="Arial" w:hAnsi="Arial" w:cs="Arial"/>
          <w:spacing w:val="-7"/>
        </w:rPr>
        <w:t xml:space="preserve"> </w:t>
      </w:r>
      <w:r w:rsidR="00442397">
        <w:rPr>
          <w:rFonts w:ascii="Arial" w:hAnsi="Arial" w:cs="Arial"/>
        </w:rPr>
        <w:t>presents the pupils’ reading levels before and after participating in</w:t>
      </w:r>
      <w:r w:rsidRPr="00AC256A">
        <w:rPr>
          <w:rFonts w:ascii="Arial" w:hAnsi="Arial" w:cs="Arial"/>
        </w:rPr>
        <w:t xml:space="preserve"> the Reading Remediation Program.</w:t>
      </w:r>
      <w:r w:rsidR="00442397">
        <w:rPr>
          <w:rFonts w:ascii="Arial" w:hAnsi="Arial" w:cs="Arial"/>
        </w:rPr>
        <w:t xml:space="preserve"> </w:t>
      </w:r>
      <w:r w:rsidR="00442397" w:rsidRPr="00442397">
        <w:rPr>
          <w:rFonts w:ascii="Arial" w:hAnsi="Arial" w:cs="Arial"/>
        </w:rPr>
        <w:t>The pre-test and post-test data show significant changes in reading levels among Grade 4 pupils following the reading remediation program. Initially, in the pre-test, a</w:t>
      </w:r>
      <w:r w:rsidR="00442397">
        <w:rPr>
          <w:rFonts w:ascii="Arial" w:hAnsi="Arial" w:cs="Arial"/>
        </w:rPr>
        <w:t xml:space="preserve"> </w:t>
      </w:r>
      <w:r w:rsidR="00442397" w:rsidRPr="00442397">
        <w:rPr>
          <w:rFonts w:ascii="Arial" w:hAnsi="Arial" w:cs="Arial"/>
        </w:rPr>
        <w:t>total of 29 pupils were classified in the Frustration level, with a combined Word Reading Mean Score of 78.82% and a Comprehension Mean Score of 35%. The overall mean for the Frustration level was 56.94%. Despite marked improvements in the post-test, with the Word Reading Mean Score reaching 88.39% and the Comprehension Mean Score at 80.86%, 12 of these pupils still faced challenges, maintaining the frustration level. The overall post-test mean for the Frustration level was 84.62%.</w:t>
      </w:r>
    </w:p>
    <w:p w14:paraId="0A7E42ED" w14:textId="77777777" w:rsidR="00442397" w:rsidRPr="00442397" w:rsidRDefault="00442397" w:rsidP="00442397">
      <w:pPr>
        <w:widowControl w:val="0"/>
        <w:autoSpaceDE w:val="0"/>
        <w:autoSpaceDN w:val="0"/>
        <w:ind w:right="417"/>
        <w:jc w:val="both"/>
        <w:rPr>
          <w:rFonts w:ascii="Arial" w:hAnsi="Arial" w:cs="Arial"/>
        </w:rPr>
      </w:pPr>
    </w:p>
    <w:p w14:paraId="2E97923C" w14:textId="59DCCC20" w:rsidR="00442397" w:rsidRDefault="00442397" w:rsidP="003B0AC9">
      <w:pPr>
        <w:widowControl w:val="0"/>
        <w:autoSpaceDE w:val="0"/>
        <w:autoSpaceDN w:val="0"/>
        <w:ind w:right="-32"/>
        <w:jc w:val="both"/>
        <w:rPr>
          <w:rFonts w:ascii="Arial" w:hAnsi="Arial" w:cs="Arial"/>
        </w:rPr>
      </w:pPr>
      <w:r w:rsidRPr="00442397">
        <w:rPr>
          <w:rFonts w:ascii="Arial" w:hAnsi="Arial" w:cs="Arial"/>
        </w:rPr>
        <w:t xml:space="preserve">In instructional progress, the pre-test identified only two pupils in the Instructional category, with a combined Word Reading Mean Score of 6% and a Comprehension Mean Score of 12%. </w:t>
      </w:r>
      <w:r>
        <w:rPr>
          <w:rFonts w:ascii="Arial" w:hAnsi="Arial" w:cs="Arial"/>
        </w:rPr>
        <w:t xml:space="preserve">Following the remediation program, the number of pupils increased significantly to 22 </w:t>
      </w:r>
      <w:r w:rsidRPr="00442397">
        <w:rPr>
          <w:rFonts w:ascii="Arial" w:hAnsi="Arial" w:cs="Arial"/>
        </w:rPr>
        <w:t xml:space="preserve">in the post-test, with the Word Reading Mean Score reaching 85.74% and the Comprehension Mean Score at 87.5%. The overall post-test mean for the Instructional level was 86.12%. In the pre-test, no pupils were initially classified as independent readers. However, after reading the remediation program in the post-test, a noteworthy improvement was observed, with seven pupils being categorized in </w:t>
      </w:r>
      <w:r>
        <w:rPr>
          <w:rFonts w:ascii="Arial" w:hAnsi="Arial" w:cs="Arial"/>
        </w:rPr>
        <w:t xml:space="preserve">the </w:t>
      </w:r>
      <w:r w:rsidRPr="00442397">
        <w:rPr>
          <w:rFonts w:ascii="Arial" w:hAnsi="Arial" w:cs="Arial"/>
        </w:rPr>
        <w:t>Independent Reading Level. This positive shift suggested that the remediation efforts significantly contributed to enhancing the independence of these pupils in their reading skills.</w:t>
      </w:r>
    </w:p>
    <w:p w14:paraId="20F31CF8" w14:textId="77777777" w:rsidR="00442397" w:rsidRPr="00442397" w:rsidRDefault="00442397" w:rsidP="00442397">
      <w:pPr>
        <w:widowControl w:val="0"/>
        <w:autoSpaceDE w:val="0"/>
        <w:autoSpaceDN w:val="0"/>
        <w:ind w:right="417"/>
        <w:jc w:val="both"/>
        <w:rPr>
          <w:rFonts w:ascii="Arial" w:hAnsi="Arial" w:cs="Arial"/>
        </w:rPr>
      </w:pPr>
    </w:p>
    <w:p w14:paraId="0B53DFF8" w14:textId="5965DD25" w:rsidR="00AC256A" w:rsidRPr="00AC256A" w:rsidRDefault="00442397" w:rsidP="003B0AC9">
      <w:pPr>
        <w:widowControl w:val="0"/>
        <w:autoSpaceDE w:val="0"/>
        <w:autoSpaceDN w:val="0"/>
        <w:ind w:right="-32"/>
        <w:jc w:val="both"/>
        <w:rPr>
          <w:rFonts w:ascii="Arial" w:hAnsi="Arial" w:cs="Arial"/>
        </w:rPr>
      </w:pPr>
      <w:r>
        <w:rPr>
          <w:rFonts w:ascii="Arial" w:hAnsi="Arial" w:cs="Arial"/>
        </w:rPr>
        <w:t>The College of Teacher Education</w:t>
      </w:r>
      <w:r w:rsidRPr="00442397">
        <w:rPr>
          <w:rFonts w:ascii="Arial" w:hAnsi="Arial" w:cs="Arial"/>
        </w:rPr>
        <w:t xml:space="preserve"> designed a service-learning program, identifying pupils </w:t>
      </w:r>
      <w:r>
        <w:rPr>
          <w:rFonts w:ascii="Arial" w:hAnsi="Arial" w:cs="Arial"/>
        </w:rPr>
        <w:t>who needed</w:t>
      </w:r>
      <w:r w:rsidRPr="00442397">
        <w:rPr>
          <w:rFonts w:ascii="Arial" w:hAnsi="Arial" w:cs="Arial"/>
        </w:rPr>
        <w:t xml:space="preserve"> remediation based on teacher recommendations. The Guiding and Interacting with the Youth through Reading Achievement (PAG-GIYA) service- reading program was initiated, targeting pupils initially classified in the frustration level. After the reading remediation program, 19 out of the 39 pupils with the frustration level in reading, progressed to the instructional level as shown in the post-test data. Despite measuring the</w:t>
      </w:r>
      <w:r w:rsidR="003B0AC9">
        <w:rPr>
          <w:rFonts w:ascii="Arial" w:hAnsi="Arial" w:cs="Arial"/>
        </w:rPr>
        <w:t xml:space="preserve"> </w:t>
      </w:r>
      <w:r w:rsidRPr="00442397">
        <w:rPr>
          <w:rFonts w:ascii="Arial" w:hAnsi="Arial" w:cs="Arial"/>
        </w:rPr>
        <w:t>extent of help done by the remediation program, with the four-month duration of the reading session held every Monday and Wednesday for every 1 hour, an improvement was observed in the progression of the pupils’ reading levels.</w:t>
      </w:r>
    </w:p>
    <w:p w14:paraId="7C2453F6" w14:textId="77777777" w:rsidR="003B0AC9" w:rsidRDefault="003B0AC9" w:rsidP="00442397">
      <w:pPr>
        <w:widowControl w:val="0"/>
        <w:autoSpaceDE w:val="0"/>
        <w:autoSpaceDN w:val="0"/>
        <w:spacing w:before="125"/>
        <w:jc w:val="both"/>
        <w:outlineLvl w:val="1"/>
        <w:rPr>
          <w:rFonts w:ascii="Arial" w:hAnsi="Arial" w:cs="Arial"/>
          <w:b/>
          <w:bCs/>
        </w:rPr>
      </w:pPr>
    </w:p>
    <w:p w14:paraId="475BF67E" w14:textId="53292C8E" w:rsidR="00442397" w:rsidRDefault="00442397" w:rsidP="00442397">
      <w:pPr>
        <w:widowControl w:val="0"/>
        <w:autoSpaceDE w:val="0"/>
        <w:autoSpaceDN w:val="0"/>
        <w:spacing w:before="125"/>
        <w:jc w:val="both"/>
        <w:outlineLvl w:val="1"/>
        <w:rPr>
          <w:rFonts w:ascii="Arial" w:hAnsi="Arial" w:cs="Arial"/>
          <w:b/>
          <w:bCs/>
          <w:iCs/>
          <w:spacing w:val="-2"/>
        </w:rPr>
      </w:pPr>
      <w:r w:rsidRPr="00442397">
        <w:rPr>
          <w:rFonts w:ascii="Arial" w:hAnsi="Arial" w:cs="Arial"/>
          <w:b/>
          <w:bCs/>
        </w:rPr>
        <w:t>Table</w:t>
      </w:r>
      <w:r w:rsidRPr="00442397">
        <w:rPr>
          <w:rFonts w:ascii="Arial" w:hAnsi="Arial" w:cs="Arial"/>
          <w:b/>
          <w:bCs/>
          <w:spacing w:val="-6"/>
        </w:rPr>
        <w:t xml:space="preserve"> </w:t>
      </w:r>
      <w:r w:rsidRPr="00442397">
        <w:rPr>
          <w:rFonts w:ascii="Arial" w:hAnsi="Arial" w:cs="Arial"/>
          <w:b/>
          <w:bCs/>
          <w:spacing w:val="-10"/>
        </w:rPr>
        <w:t>1</w:t>
      </w:r>
      <w:r w:rsidR="003B0AC9">
        <w:rPr>
          <w:rFonts w:ascii="Arial" w:hAnsi="Arial" w:cs="Arial"/>
          <w:b/>
          <w:bCs/>
          <w:spacing w:val="-10"/>
        </w:rPr>
        <w:t xml:space="preserve">. </w:t>
      </w:r>
      <w:r w:rsidRPr="00442397">
        <w:rPr>
          <w:rFonts w:ascii="Arial" w:hAnsi="Arial" w:cs="Arial"/>
          <w:b/>
          <w:bCs/>
          <w:iCs/>
        </w:rPr>
        <w:t>Pupils’</w:t>
      </w:r>
      <w:r w:rsidRPr="00442397">
        <w:rPr>
          <w:rFonts w:ascii="Arial" w:hAnsi="Arial" w:cs="Arial"/>
          <w:b/>
          <w:bCs/>
          <w:iCs/>
          <w:spacing w:val="-2"/>
        </w:rPr>
        <w:t xml:space="preserve"> </w:t>
      </w:r>
      <w:r w:rsidRPr="00442397">
        <w:rPr>
          <w:rFonts w:ascii="Arial" w:hAnsi="Arial" w:cs="Arial"/>
          <w:b/>
          <w:bCs/>
          <w:iCs/>
        </w:rPr>
        <w:t>Reading</w:t>
      </w:r>
      <w:r w:rsidRPr="00442397">
        <w:rPr>
          <w:rFonts w:ascii="Arial" w:hAnsi="Arial" w:cs="Arial"/>
          <w:b/>
          <w:bCs/>
          <w:iCs/>
          <w:spacing w:val="-2"/>
        </w:rPr>
        <w:t xml:space="preserve"> </w:t>
      </w:r>
      <w:r w:rsidRPr="00442397">
        <w:rPr>
          <w:rFonts w:ascii="Arial" w:hAnsi="Arial" w:cs="Arial"/>
          <w:b/>
          <w:bCs/>
          <w:iCs/>
        </w:rPr>
        <w:t>Level</w:t>
      </w:r>
      <w:r w:rsidRPr="00442397">
        <w:rPr>
          <w:rFonts w:ascii="Arial" w:hAnsi="Arial" w:cs="Arial"/>
          <w:b/>
          <w:bCs/>
          <w:iCs/>
          <w:spacing w:val="-1"/>
        </w:rPr>
        <w:t xml:space="preserve"> </w:t>
      </w:r>
      <w:r>
        <w:rPr>
          <w:rFonts w:ascii="Arial" w:hAnsi="Arial" w:cs="Arial"/>
          <w:b/>
          <w:bCs/>
          <w:iCs/>
        </w:rPr>
        <w:t>b</w:t>
      </w:r>
      <w:r w:rsidRPr="00442397">
        <w:rPr>
          <w:rFonts w:ascii="Arial" w:hAnsi="Arial" w:cs="Arial"/>
          <w:b/>
          <w:bCs/>
          <w:iCs/>
        </w:rPr>
        <w:t>efore</w:t>
      </w:r>
      <w:r w:rsidRPr="00442397">
        <w:rPr>
          <w:rFonts w:ascii="Arial" w:hAnsi="Arial" w:cs="Arial"/>
          <w:b/>
          <w:bCs/>
          <w:iCs/>
          <w:spacing w:val="-1"/>
        </w:rPr>
        <w:t xml:space="preserve"> </w:t>
      </w:r>
      <w:r w:rsidRPr="00442397">
        <w:rPr>
          <w:rFonts w:ascii="Arial" w:hAnsi="Arial" w:cs="Arial"/>
          <w:b/>
          <w:bCs/>
          <w:iCs/>
        </w:rPr>
        <w:t>and</w:t>
      </w:r>
      <w:r w:rsidRPr="00442397">
        <w:rPr>
          <w:rFonts w:ascii="Arial" w:hAnsi="Arial" w:cs="Arial"/>
          <w:b/>
          <w:bCs/>
          <w:iCs/>
          <w:spacing w:val="-2"/>
        </w:rPr>
        <w:t xml:space="preserve"> </w:t>
      </w:r>
      <w:r>
        <w:rPr>
          <w:rFonts w:ascii="Arial" w:hAnsi="Arial" w:cs="Arial"/>
          <w:b/>
          <w:bCs/>
          <w:iCs/>
        </w:rPr>
        <w:t>a</w:t>
      </w:r>
      <w:r w:rsidRPr="00442397">
        <w:rPr>
          <w:rFonts w:ascii="Arial" w:hAnsi="Arial" w:cs="Arial"/>
          <w:b/>
          <w:bCs/>
          <w:iCs/>
        </w:rPr>
        <w:t>fter</w:t>
      </w:r>
      <w:r w:rsidRPr="00442397">
        <w:rPr>
          <w:rFonts w:ascii="Arial" w:hAnsi="Arial" w:cs="Arial"/>
          <w:b/>
          <w:bCs/>
          <w:iCs/>
          <w:spacing w:val="-3"/>
        </w:rPr>
        <w:t xml:space="preserve"> </w:t>
      </w:r>
      <w:r w:rsidRPr="00442397">
        <w:rPr>
          <w:rFonts w:ascii="Arial" w:hAnsi="Arial" w:cs="Arial"/>
          <w:b/>
          <w:bCs/>
          <w:iCs/>
        </w:rPr>
        <w:t>Receiving</w:t>
      </w:r>
      <w:r w:rsidRPr="00442397">
        <w:rPr>
          <w:rFonts w:ascii="Arial" w:hAnsi="Arial" w:cs="Arial"/>
          <w:b/>
          <w:bCs/>
          <w:iCs/>
          <w:spacing w:val="-2"/>
        </w:rPr>
        <w:t xml:space="preserve"> </w:t>
      </w:r>
      <w:r w:rsidRPr="00442397">
        <w:rPr>
          <w:rFonts w:ascii="Arial" w:hAnsi="Arial" w:cs="Arial"/>
          <w:b/>
          <w:bCs/>
          <w:iCs/>
        </w:rPr>
        <w:t>the</w:t>
      </w:r>
      <w:r w:rsidRPr="00442397">
        <w:rPr>
          <w:rFonts w:ascii="Arial" w:hAnsi="Arial" w:cs="Arial"/>
          <w:b/>
          <w:bCs/>
          <w:iCs/>
          <w:spacing w:val="-1"/>
        </w:rPr>
        <w:t xml:space="preserve"> </w:t>
      </w:r>
      <w:r w:rsidRPr="00442397">
        <w:rPr>
          <w:rFonts w:ascii="Arial" w:hAnsi="Arial" w:cs="Arial"/>
          <w:b/>
          <w:bCs/>
          <w:iCs/>
        </w:rPr>
        <w:t>Reading</w:t>
      </w:r>
      <w:r w:rsidRPr="00442397">
        <w:rPr>
          <w:rFonts w:ascii="Arial" w:hAnsi="Arial" w:cs="Arial"/>
          <w:b/>
          <w:bCs/>
          <w:iCs/>
          <w:spacing w:val="-2"/>
        </w:rPr>
        <w:t xml:space="preserve"> </w:t>
      </w:r>
      <w:r w:rsidRPr="00442397">
        <w:rPr>
          <w:rFonts w:ascii="Arial" w:hAnsi="Arial" w:cs="Arial"/>
          <w:b/>
          <w:bCs/>
          <w:iCs/>
        </w:rPr>
        <w:t>Remediation</w:t>
      </w:r>
      <w:r w:rsidRPr="00442397">
        <w:rPr>
          <w:rFonts w:ascii="Arial" w:hAnsi="Arial" w:cs="Arial"/>
          <w:b/>
          <w:bCs/>
          <w:iCs/>
          <w:spacing w:val="-1"/>
        </w:rPr>
        <w:t xml:space="preserve"> </w:t>
      </w:r>
      <w:r w:rsidRPr="00442397">
        <w:rPr>
          <w:rFonts w:ascii="Arial" w:hAnsi="Arial" w:cs="Arial"/>
          <w:b/>
          <w:bCs/>
          <w:iCs/>
          <w:spacing w:val="-2"/>
        </w:rPr>
        <w:t>Program</w:t>
      </w:r>
    </w:p>
    <w:p w14:paraId="0D3F5AB4" w14:textId="77777777" w:rsidR="00442397" w:rsidRPr="00442397" w:rsidRDefault="00442397" w:rsidP="00442397">
      <w:pPr>
        <w:widowControl w:val="0"/>
        <w:autoSpaceDE w:val="0"/>
        <w:autoSpaceDN w:val="0"/>
        <w:spacing w:before="125"/>
        <w:jc w:val="both"/>
        <w:outlineLvl w:val="1"/>
        <w:rPr>
          <w:rFonts w:ascii="Arial" w:hAnsi="Arial" w:cs="Arial"/>
          <w:b/>
          <w:bCs/>
          <w:iCs/>
        </w:rPr>
      </w:pPr>
    </w:p>
    <w:tbl>
      <w:tblPr>
        <w:tblW w:w="8869" w:type="dxa"/>
        <w:tblLayout w:type="fixed"/>
        <w:tblCellMar>
          <w:left w:w="0" w:type="dxa"/>
          <w:right w:w="0" w:type="dxa"/>
        </w:tblCellMar>
        <w:tblLook w:val="04A0" w:firstRow="1" w:lastRow="0" w:firstColumn="1" w:lastColumn="0" w:noHBand="0" w:noVBand="1"/>
      </w:tblPr>
      <w:tblGrid>
        <w:gridCol w:w="3988"/>
        <w:gridCol w:w="1435"/>
        <w:gridCol w:w="1148"/>
        <w:gridCol w:w="1062"/>
        <w:gridCol w:w="1236"/>
      </w:tblGrid>
      <w:tr w:rsidR="00442397" w:rsidRPr="00442397" w14:paraId="3CC87D8C" w14:textId="77777777" w:rsidTr="00442397">
        <w:trPr>
          <w:trHeight w:val="285"/>
        </w:trPr>
        <w:tc>
          <w:tcPr>
            <w:tcW w:w="3988" w:type="dxa"/>
            <w:vMerge w:val="restart"/>
            <w:tcBorders>
              <w:top w:val="single" w:sz="4" w:space="0" w:color="000000"/>
              <w:bottom w:val="single" w:sz="4" w:space="0" w:color="000000"/>
            </w:tcBorders>
          </w:tcPr>
          <w:p w14:paraId="2E0C0B87" w14:textId="77777777" w:rsidR="00442397" w:rsidRPr="00442397" w:rsidRDefault="00442397" w:rsidP="00442397">
            <w:pPr>
              <w:widowControl w:val="0"/>
              <w:autoSpaceDE w:val="0"/>
              <w:autoSpaceDN w:val="0"/>
              <w:spacing w:before="147"/>
              <w:ind w:left="1268"/>
              <w:rPr>
                <w:rFonts w:ascii="Arial" w:hAnsi="Arial" w:cs="Arial"/>
                <w:b/>
              </w:rPr>
            </w:pPr>
            <w:r w:rsidRPr="00442397">
              <w:rPr>
                <w:rFonts w:ascii="Arial" w:hAnsi="Arial" w:cs="Arial"/>
                <w:b/>
              </w:rPr>
              <w:t>Descriptive</w:t>
            </w:r>
            <w:r w:rsidRPr="00442397">
              <w:rPr>
                <w:rFonts w:ascii="Arial" w:hAnsi="Arial" w:cs="Arial"/>
                <w:b/>
                <w:spacing w:val="-4"/>
              </w:rPr>
              <w:t xml:space="preserve"> </w:t>
            </w:r>
            <w:r w:rsidRPr="00442397">
              <w:rPr>
                <w:rFonts w:ascii="Arial" w:hAnsi="Arial" w:cs="Arial"/>
                <w:b/>
                <w:spacing w:val="-2"/>
              </w:rPr>
              <w:t>Rating</w:t>
            </w:r>
          </w:p>
        </w:tc>
        <w:tc>
          <w:tcPr>
            <w:tcW w:w="2583" w:type="dxa"/>
            <w:gridSpan w:val="2"/>
            <w:tcBorders>
              <w:top w:val="single" w:sz="4" w:space="0" w:color="000000"/>
            </w:tcBorders>
          </w:tcPr>
          <w:p w14:paraId="1F230606" w14:textId="77777777" w:rsidR="00442397" w:rsidRPr="00442397" w:rsidRDefault="00442397" w:rsidP="00442397">
            <w:pPr>
              <w:widowControl w:val="0"/>
              <w:tabs>
                <w:tab w:val="left" w:pos="1129"/>
                <w:tab w:val="left" w:pos="3302"/>
              </w:tabs>
              <w:autoSpaceDE w:val="0"/>
              <w:autoSpaceDN w:val="0"/>
              <w:spacing w:line="266" w:lineRule="exact"/>
              <w:ind w:left="457" w:right="-720"/>
              <w:rPr>
                <w:rFonts w:ascii="Arial" w:hAnsi="Arial" w:cs="Arial"/>
                <w:b/>
              </w:rPr>
            </w:pPr>
            <w:r w:rsidRPr="00442397">
              <w:rPr>
                <w:rFonts w:ascii="Arial" w:hAnsi="Arial" w:cs="Arial"/>
                <w:b/>
                <w:u w:val="single"/>
              </w:rPr>
              <w:tab/>
              <w:t>Pre-</w:t>
            </w:r>
            <w:r w:rsidRPr="00442397">
              <w:rPr>
                <w:rFonts w:ascii="Arial" w:hAnsi="Arial" w:cs="Arial"/>
                <w:b/>
                <w:spacing w:val="-4"/>
                <w:u w:val="single"/>
              </w:rPr>
              <w:t>test</w:t>
            </w:r>
            <w:r w:rsidRPr="00442397">
              <w:rPr>
                <w:rFonts w:ascii="Arial" w:hAnsi="Arial" w:cs="Arial"/>
                <w:b/>
                <w:u w:val="single"/>
              </w:rPr>
              <w:tab/>
            </w:r>
          </w:p>
        </w:tc>
        <w:tc>
          <w:tcPr>
            <w:tcW w:w="2298" w:type="dxa"/>
            <w:gridSpan w:val="2"/>
            <w:tcBorders>
              <w:top w:val="single" w:sz="4" w:space="0" w:color="000000"/>
            </w:tcBorders>
          </w:tcPr>
          <w:p w14:paraId="1DAACEB3" w14:textId="77777777" w:rsidR="00442397" w:rsidRPr="00442397" w:rsidRDefault="00442397" w:rsidP="00442397">
            <w:pPr>
              <w:widowControl w:val="0"/>
              <w:tabs>
                <w:tab w:val="left" w:pos="2300"/>
              </w:tabs>
              <w:autoSpaceDE w:val="0"/>
              <w:autoSpaceDN w:val="0"/>
              <w:spacing w:line="266" w:lineRule="exact"/>
              <w:ind w:left="719" w:right="-15"/>
              <w:rPr>
                <w:rFonts w:ascii="Arial" w:hAnsi="Arial" w:cs="Arial"/>
                <w:b/>
              </w:rPr>
            </w:pPr>
            <w:r w:rsidRPr="00442397">
              <w:rPr>
                <w:rFonts w:ascii="Arial" w:hAnsi="Arial" w:cs="Arial"/>
                <w:b/>
                <w:spacing w:val="-2"/>
                <w:u w:val="single"/>
              </w:rPr>
              <w:t>Post-</w:t>
            </w:r>
            <w:r w:rsidRPr="00442397">
              <w:rPr>
                <w:rFonts w:ascii="Arial" w:hAnsi="Arial" w:cs="Arial"/>
                <w:b/>
                <w:spacing w:val="-4"/>
                <w:u w:val="single"/>
              </w:rPr>
              <w:t>test</w:t>
            </w:r>
            <w:r w:rsidRPr="00442397">
              <w:rPr>
                <w:rFonts w:ascii="Arial" w:hAnsi="Arial" w:cs="Arial"/>
                <w:b/>
                <w:u w:val="single"/>
              </w:rPr>
              <w:tab/>
            </w:r>
          </w:p>
        </w:tc>
      </w:tr>
      <w:tr w:rsidR="00442397" w:rsidRPr="00442397" w14:paraId="3D2FEF41" w14:textId="77777777" w:rsidTr="00442397">
        <w:trPr>
          <w:trHeight w:val="295"/>
        </w:trPr>
        <w:tc>
          <w:tcPr>
            <w:tcW w:w="3988" w:type="dxa"/>
            <w:vMerge/>
            <w:tcBorders>
              <w:top w:val="nil"/>
              <w:bottom w:val="single" w:sz="4" w:space="0" w:color="000000"/>
            </w:tcBorders>
          </w:tcPr>
          <w:p w14:paraId="72853980" w14:textId="77777777" w:rsidR="00442397" w:rsidRPr="00442397" w:rsidRDefault="00442397" w:rsidP="00442397">
            <w:pPr>
              <w:widowControl w:val="0"/>
              <w:autoSpaceDE w:val="0"/>
              <w:autoSpaceDN w:val="0"/>
              <w:rPr>
                <w:rFonts w:ascii="Arial" w:hAnsi="Arial" w:cs="Arial"/>
              </w:rPr>
            </w:pPr>
          </w:p>
        </w:tc>
        <w:tc>
          <w:tcPr>
            <w:tcW w:w="1435" w:type="dxa"/>
            <w:tcBorders>
              <w:bottom w:val="single" w:sz="4" w:space="0" w:color="000000"/>
            </w:tcBorders>
          </w:tcPr>
          <w:p w14:paraId="7BFBD4F0" w14:textId="77777777" w:rsidR="00442397" w:rsidRPr="00442397" w:rsidRDefault="00442397" w:rsidP="00442397">
            <w:pPr>
              <w:widowControl w:val="0"/>
              <w:autoSpaceDE w:val="0"/>
              <w:autoSpaceDN w:val="0"/>
              <w:spacing w:before="4" w:line="271" w:lineRule="exact"/>
              <w:ind w:right="463"/>
              <w:jc w:val="right"/>
              <w:rPr>
                <w:rFonts w:ascii="Arial" w:hAnsi="Arial" w:cs="Arial"/>
                <w:b/>
              </w:rPr>
            </w:pPr>
            <w:r w:rsidRPr="00442397">
              <w:rPr>
                <w:rFonts w:ascii="Arial" w:hAnsi="Arial" w:cs="Arial"/>
                <w:b/>
              </w:rPr>
              <w:t>f</w:t>
            </w:r>
          </w:p>
        </w:tc>
        <w:tc>
          <w:tcPr>
            <w:tcW w:w="1148" w:type="dxa"/>
            <w:tcBorders>
              <w:bottom w:val="single" w:sz="4" w:space="0" w:color="000000"/>
            </w:tcBorders>
          </w:tcPr>
          <w:p w14:paraId="0724FBB1" w14:textId="77777777" w:rsidR="00442397" w:rsidRPr="00442397" w:rsidRDefault="00442397" w:rsidP="00442397">
            <w:pPr>
              <w:widowControl w:val="0"/>
              <w:autoSpaceDE w:val="0"/>
              <w:autoSpaceDN w:val="0"/>
              <w:spacing w:before="4" w:line="271" w:lineRule="exact"/>
              <w:ind w:right="13"/>
              <w:jc w:val="center"/>
              <w:rPr>
                <w:rFonts w:ascii="Arial" w:hAnsi="Arial" w:cs="Arial"/>
                <w:b/>
              </w:rPr>
            </w:pPr>
            <w:r w:rsidRPr="00442397">
              <w:rPr>
                <w:rFonts w:ascii="Arial" w:hAnsi="Arial" w:cs="Arial"/>
                <w:b/>
              </w:rPr>
              <w:t>%</w:t>
            </w:r>
          </w:p>
        </w:tc>
        <w:tc>
          <w:tcPr>
            <w:tcW w:w="1062" w:type="dxa"/>
            <w:tcBorders>
              <w:bottom w:val="single" w:sz="4" w:space="0" w:color="000000"/>
            </w:tcBorders>
          </w:tcPr>
          <w:p w14:paraId="30D87C8F" w14:textId="77777777" w:rsidR="00442397" w:rsidRPr="00442397" w:rsidRDefault="00442397" w:rsidP="00442397">
            <w:pPr>
              <w:widowControl w:val="0"/>
              <w:autoSpaceDE w:val="0"/>
              <w:autoSpaceDN w:val="0"/>
              <w:spacing w:before="4" w:line="271" w:lineRule="exact"/>
              <w:ind w:right="12"/>
              <w:jc w:val="center"/>
              <w:rPr>
                <w:rFonts w:ascii="Arial" w:hAnsi="Arial" w:cs="Arial"/>
                <w:b/>
              </w:rPr>
            </w:pPr>
            <w:r w:rsidRPr="00442397">
              <w:rPr>
                <w:rFonts w:ascii="Arial" w:hAnsi="Arial" w:cs="Arial"/>
                <w:b/>
              </w:rPr>
              <w:t>f</w:t>
            </w:r>
          </w:p>
        </w:tc>
        <w:tc>
          <w:tcPr>
            <w:tcW w:w="1236" w:type="dxa"/>
            <w:tcBorders>
              <w:bottom w:val="single" w:sz="4" w:space="0" w:color="000000"/>
            </w:tcBorders>
          </w:tcPr>
          <w:p w14:paraId="7C2F49D2" w14:textId="77777777" w:rsidR="00442397" w:rsidRPr="00442397" w:rsidRDefault="00442397" w:rsidP="00442397">
            <w:pPr>
              <w:widowControl w:val="0"/>
              <w:autoSpaceDE w:val="0"/>
              <w:autoSpaceDN w:val="0"/>
              <w:spacing w:before="4" w:line="271" w:lineRule="exact"/>
              <w:ind w:right="31"/>
              <w:jc w:val="center"/>
              <w:rPr>
                <w:rFonts w:ascii="Arial" w:hAnsi="Arial" w:cs="Arial"/>
                <w:b/>
              </w:rPr>
            </w:pPr>
            <w:r w:rsidRPr="00442397">
              <w:rPr>
                <w:rFonts w:ascii="Arial" w:hAnsi="Arial" w:cs="Arial"/>
                <w:b/>
              </w:rPr>
              <w:t>%</w:t>
            </w:r>
          </w:p>
        </w:tc>
      </w:tr>
      <w:tr w:rsidR="00442397" w:rsidRPr="00442397" w14:paraId="2CEECF1D" w14:textId="77777777" w:rsidTr="00442397">
        <w:trPr>
          <w:trHeight w:val="365"/>
        </w:trPr>
        <w:tc>
          <w:tcPr>
            <w:tcW w:w="3988" w:type="dxa"/>
            <w:tcBorders>
              <w:top w:val="single" w:sz="4" w:space="0" w:color="000000"/>
            </w:tcBorders>
          </w:tcPr>
          <w:p w14:paraId="72FA7517" w14:textId="77777777" w:rsidR="00442397" w:rsidRPr="00442397" w:rsidRDefault="00442397" w:rsidP="00442397">
            <w:pPr>
              <w:widowControl w:val="0"/>
              <w:autoSpaceDE w:val="0"/>
              <w:autoSpaceDN w:val="0"/>
              <w:spacing w:before="55"/>
              <w:ind w:right="1167"/>
              <w:jc w:val="right"/>
              <w:rPr>
                <w:rFonts w:ascii="Arial" w:hAnsi="Arial" w:cs="Arial"/>
              </w:rPr>
            </w:pPr>
            <w:r w:rsidRPr="00442397">
              <w:rPr>
                <w:rFonts w:ascii="Arial" w:hAnsi="Arial" w:cs="Arial"/>
                <w:spacing w:val="-2"/>
              </w:rPr>
              <w:t>Independent</w:t>
            </w:r>
          </w:p>
        </w:tc>
        <w:tc>
          <w:tcPr>
            <w:tcW w:w="1435" w:type="dxa"/>
            <w:tcBorders>
              <w:top w:val="single" w:sz="4" w:space="0" w:color="000000"/>
            </w:tcBorders>
          </w:tcPr>
          <w:p w14:paraId="0D6AE374" w14:textId="77777777" w:rsidR="00442397" w:rsidRPr="00442397" w:rsidRDefault="00442397" w:rsidP="00442397">
            <w:pPr>
              <w:widowControl w:val="0"/>
              <w:autoSpaceDE w:val="0"/>
              <w:autoSpaceDN w:val="0"/>
              <w:spacing w:line="271" w:lineRule="exact"/>
              <w:ind w:right="444"/>
              <w:jc w:val="right"/>
              <w:rPr>
                <w:rFonts w:ascii="Arial" w:hAnsi="Arial" w:cs="Arial"/>
              </w:rPr>
            </w:pPr>
            <w:r w:rsidRPr="00442397">
              <w:rPr>
                <w:rFonts w:ascii="Arial" w:hAnsi="Arial" w:cs="Arial"/>
              </w:rPr>
              <w:t>0</w:t>
            </w:r>
          </w:p>
        </w:tc>
        <w:tc>
          <w:tcPr>
            <w:tcW w:w="1148" w:type="dxa"/>
            <w:tcBorders>
              <w:top w:val="single" w:sz="4" w:space="0" w:color="000000"/>
            </w:tcBorders>
          </w:tcPr>
          <w:p w14:paraId="58A4826D" w14:textId="77777777" w:rsidR="00442397" w:rsidRPr="00442397" w:rsidRDefault="00442397" w:rsidP="00442397">
            <w:pPr>
              <w:widowControl w:val="0"/>
              <w:autoSpaceDE w:val="0"/>
              <w:autoSpaceDN w:val="0"/>
              <w:rPr>
                <w:rFonts w:ascii="Arial" w:hAnsi="Arial" w:cs="Arial"/>
              </w:rPr>
            </w:pPr>
          </w:p>
        </w:tc>
        <w:tc>
          <w:tcPr>
            <w:tcW w:w="1062" w:type="dxa"/>
            <w:tcBorders>
              <w:top w:val="single" w:sz="4" w:space="0" w:color="000000"/>
            </w:tcBorders>
          </w:tcPr>
          <w:p w14:paraId="3A2C6CA9" w14:textId="77777777" w:rsidR="00442397" w:rsidRPr="00442397" w:rsidRDefault="00442397" w:rsidP="00442397">
            <w:pPr>
              <w:widowControl w:val="0"/>
              <w:autoSpaceDE w:val="0"/>
              <w:autoSpaceDN w:val="0"/>
              <w:spacing w:line="271" w:lineRule="exact"/>
              <w:ind w:right="12"/>
              <w:jc w:val="center"/>
              <w:rPr>
                <w:rFonts w:ascii="Arial" w:hAnsi="Arial" w:cs="Arial"/>
              </w:rPr>
            </w:pPr>
            <w:r w:rsidRPr="00442397">
              <w:rPr>
                <w:rFonts w:ascii="Arial" w:hAnsi="Arial" w:cs="Arial"/>
              </w:rPr>
              <w:t>7</w:t>
            </w:r>
          </w:p>
        </w:tc>
        <w:tc>
          <w:tcPr>
            <w:tcW w:w="1236" w:type="dxa"/>
            <w:tcBorders>
              <w:top w:val="single" w:sz="4" w:space="0" w:color="000000"/>
            </w:tcBorders>
          </w:tcPr>
          <w:p w14:paraId="555159CC" w14:textId="77777777" w:rsidR="00442397" w:rsidRPr="00442397" w:rsidRDefault="00442397" w:rsidP="00442397">
            <w:pPr>
              <w:widowControl w:val="0"/>
              <w:autoSpaceDE w:val="0"/>
              <w:autoSpaceDN w:val="0"/>
              <w:spacing w:line="271" w:lineRule="exact"/>
              <w:ind w:left="410" w:right="441"/>
              <w:jc w:val="center"/>
              <w:rPr>
                <w:rFonts w:ascii="Arial" w:hAnsi="Arial" w:cs="Arial"/>
              </w:rPr>
            </w:pPr>
            <w:r w:rsidRPr="00442397">
              <w:rPr>
                <w:rFonts w:ascii="Arial" w:hAnsi="Arial" w:cs="Arial"/>
                <w:spacing w:val="-5"/>
              </w:rPr>
              <w:t>22</w:t>
            </w:r>
          </w:p>
        </w:tc>
      </w:tr>
      <w:tr w:rsidR="00442397" w:rsidRPr="00442397" w14:paraId="4E860D94" w14:textId="77777777" w:rsidTr="00442397">
        <w:trPr>
          <w:trHeight w:val="395"/>
        </w:trPr>
        <w:tc>
          <w:tcPr>
            <w:tcW w:w="3988" w:type="dxa"/>
          </w:tcPr>
          <w:p w14:paraId="608C4381" w14:textId="77777777" w:rsidR="00442397" w:rsidRPr="00442397" w:rsidRDefault="00442397" w:rsidP="00442397">
            <w:pPr>
              <w:widowControl w:val="0"/>
              <w:autoSpaceDE w:val="0"/>
              <w:autoSpaceDN w:val="0"/>
              <w:spacing w:before="85"/>
              <w:ind w:right="1184"/>
              <w:jc w:val="right"/>
              <w:rPr>
                <w:rFonts w:ascii="Arial" w:hAnsi="Arial" w:cs="Arial"/>
              </w:rPr>
            </w:pPr>
            <w:r w:rsidRPr="00442397">
              <w:rPr>
                <w:rFonts w:ascii="Arial" w:hAnsi="Arial" w:cs="Arial"/>
                <w:spacing w:val="-2"/>
              </w:rPr>
              <w:lastRenderedPageBreak/>
              <w:t>Instructional</w:t>
            </w:r>
          </w:p>
        </w:tc>
        <w:tc>
          <w:tcPr>
            <w:tcW w:w="1435" w:type="dxa"/>
          </w:tcPr>
          <w:p w14:paraId="0006A002" w14:textId="77777777" w:rsidR="00442397" w:rsidRPr="00442397" w:rsidRDefault="00442397" w:rsidP="00442397">
            <w:pPr>
              <w:widowControl w:val="0"/>
              <w:autoSpaceDE w:val="0"/>
              <w:autoSpaceDN w:val="0"/>
              <w:spacing w:before="25"/>
              <w:ind w:right="444"/>
              <w:jc w:val="right"/>
              <w:rPr>
                <w:rFonts w:ascii="Arial" w:hAnsi="Arial" w:cs="Arial"/>
              </w:rPr>
            </w:pPr>
            <w:r w:rsidRPr="00442397">
              <w:rPr>
                <w:rFonts w:ascii="Arial" w:hAnsi="Arial" w:cs="Arial"/>
              </w:rPr>
              <w:t>2</w:t>
            </w:r>
          </w:p>
        </w:tc>
        <w:tc>
          <w:tcPr>
            <w:tcW w:w="1148" w:type="dxa"/>
          </w:tcPr>
          <w:p w14:paraId="19350EAC" w14:textId="77777777" w:rsidR="00442397" w:rsidRPr="00442397" w:rsidRDefault="00442397" w:rsidP="00442397">
            <w:pPr>
              <w:widowControl w:val="0"/>
              <w:autoSpaceDE w:val="0"/>
              <w:autoSpaceDN w:val="0"/>
              <w:spacing w:before="25"/>
              <w:ind w:right="13"/>
              <w:jc w:val="center"/>
              <w:rPr>
                <w:rFonts w:ascii="Arial" w:hAnsi="Arial" w:cs="Arial"/>
              </w:rPr>
            </w:pPr>
            <w:r w:rsidRPr="00442397">
              <w:rPr>
                <w:rFonts w:ascii="Arial" w:hAnsi="Arial" w:cs="Arial"/>
              </w:rPr>
              <w:t>6</w:t>
            </w:r>
          </w:p>
        </w:tc>
        <w:tc>
          <w:tcPr>
            <w:tcW w:w="1062" w:type="dxa"/>
          </w:tcPr>
          <w:p w14:paraId="23809AD4" w14:textId="77777777" w:rsidR="00442397" w:rsidRPr="00442397" w:rsidRDefault="00442397" w:rsidP="00442397">
            <w:pPr>
              <w:widowControl w:val="0"/>
              <w:autoSpaceDE w:val="0"/>
              <w:autoSpaceDN w:val="0"/>
              <w:spacing w:before="25"/>
              <w:ind w:left="390" w:right="402"/>
              <w:jc w:val="center"/>
              <w:rPr>
                <w:rFonts w:ascii="Arial" w:hAnsi="Arial" w:cs="Arial"/>
              </w:rPr>
            </w:pPr>
            <w:r w:rsidRPr="00442397">
              <w:rPr>
                <w:rFonts w:ascii="Arial" w:hAnsi="Arial" w:cs="Arial"/>
                <w:spacing w:val="-5"/>
              </w:rPr>
              <w:t>12</w:t>
            </w:r>
          </w:p>
        </w:tc>
        <w:tc>
          <w:tcPr>
            <w:tcW w:w="1236" w:type="dxa"/>
          </w:tcPr>
          <w:p w14:paraId="17C07CF2" w14:textId="77777777" w:rsidR="00442397" w:rsidRPr="00442397" w:rsidRDefault="00442397" w:rsidP="00442397">
            <w:pPr>
              <w:widowControl w:val="0"/>
              <w:autoSpaceDE w:val="0"/>
              <w:autoSpaceDN w:val="0"/>
              <w:spacing w:before="25"/>
              <w:ind w:left="410" w:right="441"/>
              <w:jc w:val="center"/>
              <w:rPr>
                <w:rFonts w:ascii="Arial" w:hAnsi="Arial" w:cs="Arial"/>
              </w:rPr>
            </w:pPr>
            <w:r w:rsidRPr="00442397">
              <w:rPr>
                <w:rFonts w:ascii="Arial" w:hAnsi="Arial" w:cs="Arial"/>
                <w:spacing w:val="-5"/>
              </w:rPr>
              <w:t>39</w:t>
            </w:r>
          </w:p>
        </w:tc>
      </w:tr>
      <w:tr w:rsidR="00442397" w:rsidRPr="00442397" w14:paraId="0FA4B205" w14:textId="77777777" w:rsidTr="00442397">
        <w:trPr>
          <w:trHeight w:val="395"/>
        </w:trPr>
        <w:tc>
          <w:tcPr>
            <w:tcW w:w="3988" w:type="dxa"/>
          </w:tcPr>
          <w:p w14:paraId="07C3D36A" w14:textId="77777777" w:rsidR="00442397" w:rsidRPr="00442397" w:rsidRDefault="00442397" w:rsidP="00442397">
            <w:pPr>
              <w:widowControl w:val="0"/>
              <w:autoSpaceDE w:val="0"/>
              <w:autoSpaceDN w:val="0"/>
              <w:spacing w:before="85"/>
              <w:ind w:right="1231"/>
              <w:jc w:val="right"/>
              <w:rPr>
                <w:rFonts w:ascii="Arial" w:hAnsi="Arial" w:cs="Arial"/>
              </w:rPr>
            </w:pPr>
            <w:r w:rsidRPr="00442397">
              <w:rPr>
                <w:rFonts w:ascii="Arial" w:hAnsi="Arial" w:cs="Arial"/>
                <w:spacing w:val="-2"/>
              </w:rPr>
              <w:t>Frustration</w:t>
            </w:r>
          </w:p>
        </w:tc>
        <w:tc>
          <w:tcPr>
            <w:tcW w:w="1435" w:type="dxa"/>
          </w:tcPr>
          <w:p w14:paraId="7E924B84" w14:textId="77777777" w:rsidR="00442397" w:rsidRPr="00442397" w:rsidRDefault="00442397" w:rsidP="00442397">
            <w:pPr>
              <w:widowControl w:val="0"/>
              <w:autoSpaceDE w:val="0"/>
              <w:autoSpaceDN w:val="0"/>
              <w:spacing w:before="25"/>
              <w:ind w:right="383"/>
              <w:jc w:val="right"/>
              <w:rPr>
                <w:rFonts w:ascii="Arial" w:hAnsi="Arial" w:cs="Arial"/>
              </w:rPr>
            </w:pPr>
            <w:r w:rsidRPr="00442397">
              <w:rPr>
                <w:rFonts w:ascii="Arial" w:hAnsi="Arial" w:cs="Arial"/>
                <w:spacing w:val="-5"/>
              </w:rPr>
              <w:t>29</w:t>
            </w:r>
          </w:p>
        </w:tc>
        <w:tc>
          <w:tcPr>
            <w:tcW w:w="1148" w:type="dxa"/>
          </w:tcPr>
          <w:p w14:paraId="4D680821" w14:textId="77777777" w:rsidR="00442397" w:rsidRPr="00442397" w:rsidRDefault="00442397" w:rsidP="00442397">
            <w:pPr>
              <w:widowControl w:val="0"/>
              <w:autoSpaceDE w:val="0"/>
              <w:autoSpaceDN w:val="0"/>
              <w:spacing w:before="25"/>
              <w:ind w:left="375" w:right="388"/>
              <w:jc w:val="center"/>
              <w:rPr>
                <w:rFonts w:ascii="Arial" w:hAnsi="Arial" w:cs="Arial"/>
              </w:rPr>
            </w:pPr>
            <w:r w:rsidRPr="00442397">
              <w:rPr>
                <w:rFonts w:ascii="Arial" w:hAnsi="Arial" w:cs="Arial"/>
                <w:spacing w:val="-5"/>
              </w:rPr>
              <w:t>94</w:t>
            </w:r>
          </w:p>
        </w:tc>
        <w:tc>
          <w:tcPr>
            <w:tcW w:w="1062" w:type="dxa"/>
          </w:tcPr>
          <w:p w14:paraId="2B0CB986" w14:textId="77777777" w:rsidR="00442397" w:rsidRPr="00442397" w:rsidRDefault="00442397" w:rsidP="00442397">
            <w:pPr>
              <w:widowControl w:val="0"/>
              <w:autoSpaceDE w:val="0"/>
              <w:autoSpaceDN w:val="0"/>
              <w:spacing w:before="26"/>
              <w:ind w:left="390" w:right="402"/>
              <w:jc w:val="center"/>
              <w:rPr>
                <w:rFonts w:ascii="Arial" w:hAnsi="Arial" w:cs="Arial"/>
              </w:rPr>
            </w:pPr>
            <w:r w:rsidRPr="00442397">
              <w:rPr>
                <w:rFonts w:ascii="Arial" w:hAnsi="Arial" w:cs="Arial"/>
                <w:spacing w:val="-5"/>
              </w:rPr>
              <w:t>12</w:t>
            </w:r>
          </w:p>
        </w:tc>
        <w:tc>
          <w:tcPr>
            <w:tcW w:w="1236" w:type="dxa"/>
          </w:tcPr>
          <w:p w14:paraId="223613DC" w14:textId="77777777" w:rsidR="00442397" w:rsidRPr="00442397" w:rsidRDefault="00442397" w:rsidP="00442397">
            <w:pPr>
              <w:widowControl w:val="0"/>
              <w:autoSpaceDE w:val="0"/>
              <w:autoSpaceDN w:val="0"/>
              <w:spacing w:before="25"/>
              <w:ind w:left="410" w:right="441"/>
              <w:jc w:val="center"/>
              <w:rPr>
                <w:rFonts w:ascii="Arial" w:hAnsi="Arial" w:cs="Arial"/>
              </w:rPr>
            </w:pPr>
            <w:r w:rsidRPr="00442397">
              <w:rPr>
                <w:rFonts w:ascii="Arial" w:hAnsi="Arial" w:cs="Arial"/>
                <w:spacing w:val="-5"/>
              </w:rPr>
              <w:t>39</w:t>
            </w:r>
          </w:p>
        </w:tc>
      </w:tr>
      <w:tr w:rsidR="00442397" w:rsidRPr="00442397" w14:paraId="250AF564" w14:textId="77777777" w:rsidTr="00442397">
        <w:trPr>
          <w:trHeight w:val="428"/>
        </w:trPr>
        <w:tc>
          <w:tcPr>
            <w:tcW w:w="3988" w:type="dxa"/>
            <w:tcBorders>
              <w:bottom w:val="single" w:sz="4" w:space="0" w:color="000000"/>
            </w:tcBorders>
          </w:tcPr>
          <w:p w14:paraId="3C4E2E27" w14:textId="77777777" w:rsidR="00442397" w:rsidRPr="00442397" w:rsidRDefault="00442397" w:rsidP="00442397">
            <w:pPr>
              <w:widowControl w:val="0"/>
              <w:autoSpaceDE w:val="0"/>
              <w:autoSpaceDN w:val="0"/>
              <w:spacing w:before="85"/>
              <w:ind w:left="1819" w:right="1351"/>
              <w:jc w:val="center"/>
              <w:rPr>
                <w:rFonts w:ascii="Arial" w:hAnsi="Arial" w:cs="Arial"/>
              </w:rPr>
            </w:pPr>
            <w:r w:rsidRPr="00442397">
              <w:rPr>
                <w:rFonts w:ascii="Arial" w:hAnsi="Arial" w:cs="Arial"/>
                <w:spacing w:val="-2"/>
              </w:rPr>
              <w:t>TOTAL</w:t>
            </w:r>
          </w:p>
        </w:tc>
        <w:tc>
          <w:tcPr>
            <w:tcW w:w="1435" w:type="dxa"/>
            <w:tcBorders>
              <w:bottom w:val="single" w:sz="4" w:space="0" w:color="000000"/>
            </w:tcBorders>
          </w:tcPr>
          <w:p w14:paraId="1E4D5AD2" w14:textId="77777777" w:rsidR="00442397" w:rsidRPr="00442397" w:rsidRDefault="00442397" w:rsidP="00442397">
            <w:pPr>
              <w:widowControl w:val="0"/>
              <w:autoSpaceDE w:val="0"/>
              <w:autoSpaceDN w:val="0"/>
              <w:spacing w:before="25"/>
              <w:ind w:right="383"/>
              <w:jc w:val="right"/>
              <w:rPr>
                <w:rFonts w:ascii="Arial" w:hAnsi="Arial" w:cs="Arial"/>
              </w:rPr>
            </w:pPr>
            <w:r w:rsidRPr="00442397">
              <w:rPr>
                <w:rFonts w:ascii="Arial" w:hAnsi="Arial" w:cs="Arial"/>
                <w:spacing w:val="-5"/>
              </w:rPr>
              <w:t>31</w:t>
            </w:r>
          </w:p>
        </w:tc>
        <w:tc>
          <w:tcPr>
            <w:tcW w:w="1148" w:type="dxa"/>
            <w:tcBorders>
              <w:bottom w:val="single" w:sz="4" w:space="0" w:color="000000"/>
            </w:tcBorders>
          </w:tcPr>
          <w:p w14:paraId="18A1FD2A" w14:textId="77777777" w:rsidR="00442397" w:rsidRPr="00442397" w:rsidRDefault="00442397" w:rsidP="00442397">
            <w:pPr>
              <w:widowControl w:val="0"/>
              <w:autoSpaceDE w:val="0"/>
              <w:autoSpaceDN w:val="0"/>
              <w:spacing w:before="25"/>
              <w:ind w:left="375" w:right="388"/>
              <w:jc w:val="center"/>
              <w:rPr>
                <w:rFonts w:ascii="Arial" w:hAnsi="Arial" w:cs="Arial"/>
              </w:rPr>
            </w:pPr>
            <w:r w:rsidRPr="00442397">
              <w:rPr>
                <w:rFonts w:ascii="Arial" w:hAnsi="Arial" w:cs="Arial"/>
                <w:spacing w:val="-5"/>
              </w:rPr>
              <w:t>100</w:t>
            </w:r>
          </w:p>
        </w:tc>
        <w:tc>
          <w:tcPr>
            <w:tcW w:w="1062" w:type="dxa"/>
            <w:tcBorders>
              <w:bottom w:val="single" w:sz="4" w:space="0" w:color="000000"/>
            </w:tcBorders>
          </w:tcPr>
          <w:p w14:paraId="1979E3B1" w14:textId="77777777" w:rsidR="00442397" w:rsidRPr="00442397" w:rsidRDefault="00442397" w:rsidP="00442397">
            <w:pPr>
              <w:widowControl w:val="0"/>
              <w:autoSpaceDE w:val="0"/>
              <w:autoSpaceDN w:val="0"/>
              <w:spacing w:before="26"/>
              <w:ind w:left="390" w:right="402"/>
              <w:jc w:val="center"/>
              <w:rPr>
                <w:rFonts w:ascii="Arial" w:hAnsi="Arial" w:cs="Arial"/>
              </w:rPr>
            </w:pPr>
            <w:r w:rsidRPr="00442397">
              <w:rPr>
                <w:rFonts w:ascii="Arial" w:hAnsi="Arial" w:cs="Arial"/>
                <w:spacing w:val="-5"/>
              </w:rPr>
              <w:t>31</w:t>
            </w:r>
          </w:p>
        </w:tc>
        <w:tc>
          <w:tcPr>
            <w:tcW w:w="1236" w:type="dxa"/>
            <w:tcBorders>
              <w:bottom w:val="single" w:sz="4" w:space="0" w:color="000000"/>
            </w:tcBorders>
          </w:tcPr>
          <w:p w14:paraId="7420AFF3" w14:textId="77777777" w:rsidR="00442397" w:rsidRPr="00442397" w:rsidRDefault="00442397" w:rsidP="00442397">
            <w:pPr>
              <w:widowControl w:val="0"/>
              <w:autoSpaceDE w:val="0"/>
              <w:autoSpaceDN w:val="0"/>
              <w:spacing w:before="25"/>
              <w:ind w:left="410" w:right="441"/>
              <w:jc w:val="center"/>
              <w:rPr>
                <w:rFonts w:ascii="Arial" w:hAnsi="Arial" w:cs="Arial"/>
              </w:rPr>
            </w:pPr>
            <w:r w:rsidRPr="00442397">
              <w:rPr>
                <w:rFonts w:ascii="Arial" w:hAnsi="Arial" w:cs="Arial"/>
                <w:spacing w:val="-5"/>
              </w:rPr>
              <w:t>100</w:t>
            </w:r>
          </w:p>
        </w:tc>
      </w:tr>
      <w:tr w:rsidR="00442397" w:rsidRPr="00442397" w14:paraId="090A99D4" w14:textId="77777777" w:rsidTr="00442397">
        <w:trPr>
          <w:trHeight w:val="1658"/>
        </w:trPr>
        <w:tc>
          <w:tcPr>
            <w:tcW w:w="6571" w:type="dxa"/>
            <w:gridSpan w:val="3"/>
            <w:tcBorders>
              <w:top w:val="single" w:sz="4" w:space="0" w:color="000000"/>
              <w:bottom w:val="single" w:sz="4" w:space="0" w:color="000000"/>
            </w:tcBorders>
          </w:tcPr>
          <w:p w14:paraId="3074B766" w14:textId="77777777" w:rsidR="00442397" w:rsidRPr="00442397" w:rsidRDefault="00442397" w:rsidP="00442397">
            <w:pPr>
              <w:widowControl w:val="0"/>
              <w:tabs>
                <w:tab w:val="left" w:pos="5317"/>
              </w:tabs>
              <w:autoSpaceDE w:val="0"/>
              <w:autoSpaceDN w:val="0"/>
              <w:spacing w:line="267" w:lineRule="exact"/>
              <w:ind w:left="120"/>
              <w:rPr>
                <w:rFonts w:ascii="Arial" w:hAnsi="Arial" w:cs="Arial"/>
                <w:b/>
              </w:rPr>
            </w:pPr>
            <w:r w:rsidRPr="00442397">
              <w:rPr>
                <w:rFonts w:ascii="Arial" w:hAnsi="Arial" w:cs="Arial"/>
              </w:rPr>
              <w:t>Pre-</w:t>
            </w:r>
            <w:proofErr w:type="gramStart"/>
            <w:r w:rsidRPr="00442397">
              <w:rPr>
                <w:rFonts w:ascii="Arial" w:hAnsi="Arial" w:cs="Arial"/>
              </w:rPr>
              <w:t>test</w:t>
            </w:r>
            <w:r w:rsidRPr="00442397">
              <w:rPr>
                <w:rFonts w:ascii="Arial" w:hAnsi="Arial" w:cs="Arial"/>
                <w:spacing w:val="3"/>
              </w:rPr>
              <w:t xml:space="preserve"> </w:t>
            </w:r>
            <w:r w:rsidRPr="00442397">
              <w:rPr>
                <w:rFonts w:ascii="Arial" w:hAnsi="Arial" w:cs="Arial"/>
              </w:rPr>
              <w:t>:</w:t>
            </w:r>
            <w:proofErr w:type="gramEnd"/>
            <w:r w:rsidRPr="00442397">
              <w:rPr>
                <w:rFonts w:ascii="Arial" w:hAnsi="Arial" w:cs="Arial"/>
                <w:spacing w:val="-4"/>
              </w:rPr>
              <w:t xml:space="preserve"> </w:t>
            </w:r>
            <w:r w:rsidRPr="00442397">
              <w:rPr>
                <w:rFonts w:ascii="Arial" w:hAnsi="Arial" w:cs="Arial"/>
              </w:rPr>
              <w:t>Word Reading</w:t>
            </w:r>
            <w:r w:rsidRPr="00442397">
              <w:rPr>
                <w:rFonts w:ascii="Arial" w:hAnsi="Arial" w:cs="Arial"/>
                <w:spacing w:val="-6"/>
              </w:rPr>
              <w:t xml:space="preserve"> </w:t>
            </w:r>
            <w:r w:rsidRPr="00442397">
              <w:rPr>
                <w:rFonts w:ascii="Arial" w:hAnsi="Arial" w:cs="Arial"/>
              </w:rPr>
              <w:t>Mean Score</w:t>
            </w:r>
            <w:r w:rsidRPr="00442397">
              <w:rPr>
                <w:rFonts w:ascii="Arial" w:hAnsi="Arial" w:cs="Arial"/>
                <w:spacing w:val="64"/>
              </w:rPr>
              <w:t xml:space="preserve"> </w:t>
            </w:r>
            <w:r w:rsidRPr="00442397">
              <w:rPr>
                <w:rFonts w:ascii="Arial" w:hAnsi="Arial" w:cs="Arial"/>
              </w:rPr>
              <w:t>=</w:t>
            </w:r>
            <w:r w:rsidRPr="00442397">
              <w:rPr>
                <w:rFonts w:ascii="Arial" w:hAnsi="Arial" w:cs="Arial"/>
                <w:spacing w:val="59"/>
              </w:rPr>
              <w:t xml:space="preserve"> </w:t>
            </w:r>
            <w:r w:rsidRPr="00442397">
              <w:rPr>
                <w:rFonts w:ascii="Arial" w:hAnsi="Arial" w:cs="Arial"/>
                <w:spacing w:val="-2"/>
              </w:rPr>
              <w:t>78.82%</w:t>
            </w:r>
            <w:r w:rsidRPr="00442397">
              <w:rPr>
                <w:rFonts w:ascii="Arial" w:hAnsi="Arial" w:cs="Arial"/>
              </w:rPr>
              <w:tab/>
            </w:r>
            <w:r w:rsidRPr="00442397">
              <w:rPr>
                <w:rFonts w:ascii="Arial" w:hAnsi="Arial" w:cs="Arial"/>
                <w:b/>
                <w:spacing w:val="-2"/>
              </w:rPr>
              <w:t>Frustration</w:t>
            </w:r>
          </w:p>
          <w:p w14:paraId="08AC9521" w14:textId="77777777" w:rsidR="00442397" w:rsidRPr="00442397" w:rsidRDefault="00442397" w:rsidP="00442397">
            <w:pPr>
              <w:widowControl w:val="0"/>
              <w:tabs>
                <w:tab w:val="left" w:pos="3673"/>
                <w:tab w:val="left" w:pos="5289"/>
              </w:tabs>
              <w:autoSpaceDE w:val="0"/>
              <w:autoSpaceDN w:val="0"/>
              <w:spacing w:line="242" w:lineRule="auto"/>
              <w:ind w:left="120" w:right="94" w:firstLine="960"/>
              <w:rPr>
                <w:rFonts w:ascii="Arial" w:hAnsi="Arial" w:cs="Arial"/>
                <w:b/>
              </w:rPr>
            </w:pPr>
            <w:r w:rsidRPr="00442397">
              <w:rPr>
                <w:rFonts w:ascii="Arial" w:hAnsi="Arial" w:cs="Arial"/>
              </w:rPr>
              <w:t>Comprehension Mean Score = 35%</w:t>
            </w:r>
            <w:r w:rsidRPr="00442397">
              <w:rPr>
                <w:rFonts w:ascii="Arial" w:hAnsi="Arial" w:cs="Arial"/>
              </w:rPr>
              <w:tab/>
            </w:r>
            <w:r w:rsidRPr="00442397">
              <w:rPr>
                <w:rFonts w:ascii="Arial" w:hAnsi="Arial" w:cs="Arial"/>
                <w:b/>
                <w:spacing w:val="-2"/>
              </w:rPr>
              <w:t xml:space="preserve">Frustration </w:t>
            </w:r>
            <w:r w:rsidRPr="00442397">
              <w:rPr>
                <w:rFonts w:ascii="Arial" w:hAnsi="Arial" w:cs="Arial"/>
                <w:b/>
              </w:rPr>
              <w:t>Pre-test Overall Mean = 56.94%</w:t>
            </w:r>
            <w:r w:rsidRPr="00442397">
              <w:rPr>
                <w:rFonts w:ascii="Arial" w:hAnsi="Arial" w:cs="Arial"/>
                <w:b/>
              </w:rPr>
              <w:tab/>
            </w:r>
            <w:r w:rsidRPr="00442397">
              <w:rPr>
                <w:rFonts w:ascii="Arial" w:hAnsi="Arial" w:cs="Arial"/>
                <w:b/>
                <w:spacing w:val="-2"/>
              </w:rPr>
              <w:t>Frustration</w:t>
            </w:r>
          </w:p>
          <w:p w14:paraId="5FE1DAFE" w14:textId="77777777" w:rsidR="00442397" w:rsidRPr="00442397" w:rsidRDefault="00442397" w:rsidP="00442397">
            <w:pPr>
              <w:widowControl w:val="0"/>
              <w:tabs>
                <w:tab w:val="left" w:pos="5289"/>
              </w:tabs>
              <w:autoSpaceDE w:val="0"/>
              <w:autoSpaceDN w:val="0"/>
              <w:spacing w:line="271" w:lineRule="exact"/>
              <w:ind w:left="120"/>
              <w:rPr>
                <w:rFonts w:ascii="Arial" w:hAnsi="Arial" w:cs="Arial"/>
                <w:b/>
              </w:rPr>
            </w:pPr>
            <w:r w:rsidRPr="00442397">
              <w:rPr>
                <w:rFonts w:ascii="Arial" w:hAnsi="Arial" w:cs="Arial"/>
              </w:rPr>
              <w:t>Post-</w:t>
            </w:r>
            <w:proofErr w:type="gramStart"/>
            <w:r w:rsidRPr="00442397">
              <w:rPr>
                <w:rFonts w:ascii="Arial" w:hAnsi="Arial" w:cs="Arial"/>
              </w:rPr>
              <w:t>test</w:t>
            </w:r>
            <w:r w:rsidRPr="00442397">
              <w:rPr>
                <w:rFonts w:ascii="Arial" w:hAnsi="Arial" w:cs="Arial"/>
                <w:spacing w:val="2"/>
              </w:rPr>
              <w:t xml:space="preserve"> </w:t>
            </w:r>
            <w:r w:rsidRPr="00442397">
              <w:rPr>
                <w:rFonts w:ascii="Arial" w:hAnsi="Arial" w:cs="Arial"/>
              </w:rPr>
              <w:t>:Word</w:t>
            </w:r>
            <w:proofErr w:type="gramEnd"/>
            <w:r w:rsidRPr="00442397">
              <w:rPr>
                <w:rFonts w:ascii="Arial" w:hAnsi="Arial" w:cs="Arial"/>
                <w:spacing w:val="-1"/>
              </w:rPr>
              <w:t xml:space="preserve"> </w:t>
            </w:r>
            <w:r w:rsidRPr="00442397">
              <w:rPr>
                <w:rFonts w:ascii="Arial" w:hAnsi="Arial" w:cs="Arial"/>
              </w:rPr>
              <w:t>Reading</w:t>
            </w:r>
            <w:r w:rsidRPr="00442397">
              <w:rPr>
                <w:rFonts w:ascii="Arial" w:hAnsi="Arial" w:cs="Arial"/>
                <w:spacing w:val="-7"/>
              </w:rPr>
              <w:t xml:space="preserve"> </w:t>
            </w:r>
            <w:r w:rsidRPr="00442397">
              <w:rPr>
                <w:rFonts w:ascii="Arial" w:hAnsi="Arial" w:cs="Arial"/>
              </w:rPr>
              <w:t>Mean</w:t>
            </w:r>
            <w:r w:rsidRPr="00442397">
              <w:rPr>
                <w:rFonts w:ascii="Arial" w:hAnsi="Arial" w:cs="Arial"/>
                <w:spacing w:val="-1"/>
              </w:rPr>
              <w:t xml:space="preserve"> </w:t>
            </w:r>
            <w:proofErr w:type="gramStart"/>
            <w:r w:rsidRPr="00442397">
              <w:rPr>
                <w:rFonts w:ascii="Arial" w:hAnsi="Arial" w:cs="Arial"/>
              </w:rPr>
              <w:t>Score</w:t>
            </w:r>
            <w:r w:rsidRPr="00442397">
              <w:rPr>
                <w:rFonts w:ascii="Arial" w:hAnsi="Arial" w:cs="Arial"/>
                <w:spacing w:val="30"/>
              </w:rPr>
              <w:t xml:space="preserve">  </w:t>
            </w:r>
            <w:r w:rsidRPr="00442397">
              <w:rPr>
                <w:rFonts w:ascii="Arial" w:hAnsi="Arial" w:cs="Arial"/>
              </w:rPr>
              <w:t>=</w:t>
            </w:r>
            <w:proofErr w:type="gramEnd"/>
            <w:r w:rsidRPr="00442397">
              <w:rPr>
                <w:rFonts w:ascii="Arial" w:hAnsi="Arial" w:cs="Arial"/>
              </w:rPr>
              <w:t xml:space="preserve"> </w:t>
            </w:r>
            <w:r w:rsidRPr="00442397">
              <w:rPr>
                <w:rFonts w:ascii="Arial" w:hAnsi="Arial" w:cs="Arial"/>
                <w:spacing w:val="-2"/>
              </w:rPr>
              <w:t>88.39%</w:t>
            </w:r>
            <w:r w:rsidRPr="00442397">
              <w:rPr>
                <w:rFonts w:ascii="Arial" w:hAnsi="Arial" w:cs="Arial"/>
              </w:rPr>
              <w:tab/>
            </w:r>
            <w:r w:rsidRPr="00442397">
              <w:rPr>
                <w:rFonts w:ascii="Arial" w:hAnsi="Arial" w:cs="Arial"/>
                <w:b/>
                <w:spacing w:val="-2"/>
              </w:rPr>
              <w:t>Frustration</w:t>
            </w:r>
          </w:p>
          <w:p w14:paraId="769B3177" w14:textId="77777777" w:rsidR="00442397" w:rsidRPr="00442397" w:rsidRDefault="00442397" w:rsidP="00442397">
            <w:pPr>
              <w:widowControl w:val="0"/>
              <w:tabs>
                <w:tab w:val="left" w:pos="5289"/>
              </w:tabs>
              <w:autoSpaceDE w:val="0"/>
              <w:autoSpaceDN w:val="0"/>
              <w:spacing w:line="280" w:lineRule="exact"/>
              <w:ind w:left="120" w:right="-15" w:firstLine="960"/>
              <w:rPr>
                <w:rFonts w:ascii="Arial" w:hAnsi="Arial" w:cs="Arial"/>
                <w:b/>
              </w:rPr>
            </w:pPr>
            <w:r w:rsidRPr="00442397">
              <w:rPr>
                <w:rFonts w:ascii="Arial" w:hAnsi="Arial" w:cs="Arial"/>
              </w:rPr>
              <w:t>Comprehension Mean Score = 80.86%</w:t>
            </w:r>
            <w:r w:rsidRPr="00442397">
              <w:rPr>
                <w:rFonts w:ascii="Arial" w:hAnsi="Arial" w:cs="Arial"/>
              </w:rPr>
              <w:tab/>
            </w:r>
            <w:r w:rsidRPr="00442397">
              <w:rPr>
                <w:rFonts w:ascii="Arial" w:hAnsi="Arial" w:cs="Arial"/>
                <w:b/>
                <w:spacing w:val="-2"/>
              </w:rPr>
              <w:t xml:space="preserve">Independent </w:t>
            </w:r>
            <w:r w:rsidRPr="00442397">
              <w:rPr>
                <w:rFonts w:ascii="Arial" w:hAnsi="Arial" w:cs="Arial"/>
                <w:b/>
              </w:rPr>
              <w:t>Post-test Overall Mean = 84.62%</w:t>
            </w:r>
            <w:r w:rsidRPr="00442397">
              <w:rPr>
                <w:rFonts w:ascii="Arial" w:hAnsi="Arial" w:cs="Arial"/>
                <w:b/>
                <w:spacing w:val="40"/>
              </w:rPr>
              <w:t xml:space="preserve"> </w:t>
            </w:r>
            <w:r w:rsidRPr="00442397">
              <w:rPr>
                <w:rFonts w:ascii="Arial" w:hAnsi="Arial" w:cs="Arial"/>
                <w:b/>
              </w:rPr>
              <w:t>Frustration</w:t>
            </w:r>
          </w:p>
        </w:tc>
        <w:tc>
          <w:tcPr>
            <w:tcW w:w="1062" w:type="dxa"/>
            <w:tcBorders>
              <w:top w:val="single" w:sz="4" w:space="0" w:color="000000"/>
              <w:bottom w:val="single" w:sz="4" w:space="0" w:color="000000"/>
            </w:tcBorders>
          </w:tcPr>
          <w:p w14:paraId="3AC5915A" w14:textId="77777777" w:rsidR="00442397" w:rsidRPr="00442397" w:rsidRDefault="00442397" w:rsidP="00442397">
            <w:pPr>
              <w:widowControl w:val="0"/>
              <w:autoSpaceDE w:val="0"/>
              <w:autoSpaceDN w:val="0"/>
              <w:rPr>
                <w:rFonts w:ascii="Arial" w:hAnsi="Arial" w:cs="Arial"/>
              </w:rPr>
            </w:pPr>
          </w:p>
        </w:tc>
        <w:tc>
          <w:tcPr>
            <w:tcW w:w="1236" w:type="dxa"/>
            <w:tcBorders>
              <w:top w:val="single" w:sz="4" w:space="0" w:color="000000"/>
              <w:bottom w:val="single" w:sz="4" w:space="0" w:color="000000"/>
            </w:tcBorders>
          </w:tcPr>
          <w:p w14:paraId="4865EB8F" w14:textId="77777777" w:rsidR="00442397" w:rsidRPr="00442397" w:rsidRDefault="00442397" w:rsidP="00442397">
            <w:pPr>
              <w:widowControl w:val="0"/>
              <w:autoSpaceDE w:val="0"/>
              <w:autoSpaceDN w:val="0"/>
              <w:rPr>
                <w:rFonts w:ascii="Arial" w:hAnsi="Arial" w:cs="Arial"/>
              </w:rPr>
            </w:pPr>
          </w:p>
        </w:tc>
      </w:tr>
    </w:tbl>
    <w:p w14:paraId="20FB260A" w14:textId="77777777" w:rsidR="00AC256A" w:rsidRDefault="00AC256A" w:rsidP="00441B6F">
      <w:pPr>
        <w:jc w:val="both"/>
        <w:rPr>
          <w:rFonts w:ascii="Arial" w:hAnsi="Arial" w:cs="Arial"/>
          <w:u w:val="single"/>
          <w:lang w:val="en-GB" w:eastAsia="en-GB"/>
        </w:rPr>
      </w:pPr>
    </w:p>
    <w:p w14:paraId="312EBA15" w14:textId="55CDF228" w:rsidR="003B0AC9" w:rsidRPr="003B0AC9" w:rsidRDefault="004D7253" w:rsidP="003B0AC9">
      <w:pPr>
        <w:pStyle w:val="Heading2"/>
        <w:spacing w:before="0"/>
        <w:ind w:right="432"/>
        <w:rPr>
          <w:rFonts w:ascii="Arial" w:hAnsi="Arial" w:cs="Arial"/>
          <w:b/>
          <w:bCs/>
          <w:color w:val="auto"/>
          <w:sz w:val="22"/>
          <w:szCs w:val="22"/>
        </w:rPr>
      </w:pPr>
      <w:r>
        <w:rPr>
          <w:rFonts w:ascii="Arial" w:hAnsi="Arial" w:cs="Arial"/>
          <w:b/>
          <w:bCs/>
          <w:color w:val="auto"/>
          <w:sz w:val="22"/>
          <w:szCs w:val="22"/>
          <w:lang w:val="en-GB" w:eastAsia="en-GB"/>
        </w:rPr>
        <w:t>4</w:t>
      </w:r>
      <w:r w:rsidR="003B0AC9" w:rsidRPr="003B0AC9">
        <w:rPr>
          <w:rFonts w:ascii="Arial" w:hAnsi="Arial" w:cs="Arial"/>
          <w:b/>
          <w:bCs/>
          <w:color w:val="auto"/>
          <w:sz w:val="22"/>
          <w:szCs w:val="22"/>
          <w:lang w:val="en-GB" w:eastAsia="en-GB"/>
        </w:rPr>
        <w:t xml:space="preserve">.2 </w:t>
      </w:r>
      <w:r w:rsidR="003B0AC9" w:rsidRPr="003B0AC9">
        <w:rPr>
          <w:rFonts w:ascii="Arial" w:hAnsi="Arial" w:cs="Arial"/>
          <w:b/>
          <w:bCs/>
          <w:color w:val="auto"/>
          <w:sz w:val="22"/>
          <w:szCs w:val="22"/>
        </w:rPr>
        <w:t xml:space="preserve">Significant Difference in the Pupils’ Reading Level </w:t>
      </w:r>
      <w:r w:rsidR="003B0AC9">
        <w:rPr>
          <w:rFonts w:ascii="Arial" w:hAnsi="Arial" w:cs="Arial"/>
          <w:b/>
          <w:bCs/>
          <w:color w:val="auto"/>
          <w:sz w:val="22"/>
          <w:szCs w:val="22"/>
        </w:rPr>
        <w:t>b</w:t>
      </w:r>
      <w:r w:rsidR="003B0AC9" w:rsidRPr="003B0AC9">
        <w:rPr>
          <w:rFonts w:ascii="Arial" w:hAnsi="Arial" w:cs="Arial"/>
          <w:b/>
          <w:bCs/>
          <w:color w:val="auto"/>
          <w:sz w:val="22"/>
          <w:szCs w:val="22"/>
        </w:rPr>
        <w:t xml:space="preserve">efore and </w:t>
      </w:r>
      <w:r w:rsidR="003B0AC9">
        <w:rPr>
          <w:rFonts w:ascii="Arial" w:hAnsi="Arial" w:cs="Arial"/>
          <w:b/>
          <w:bCs/>
          <w:color w:val="auto"/>
          <w:sz w:val="22"/>
          <w:szCs w:val="22"/>
        </w:rPr>
        <w:t>a</w:t>
      </w:r>
      <w:r w:rsidR="003B0AC9" w:rsidRPr="003B0AC9">
        <w:rPr>
          <w:rFonts w:ascii="Arial" w:hAnsi="Arial" w:cs="Arial"/>
          <w:b/>
          <w:bCs/>
          <w:color w:val="auto"/>
          <w:sz w:val="22"/>
          <w:szCs w:val="22"/>
        </w:rPr>
        <w:t>fter the Reading Remediation Program</w:t>
      </w:r>
    </w:p>
    <w:p w14:paraId="1DC7B5FD" w14:textId="68A572D2" w:rsidR="00AC256A" w:rsidRDefault="00AC256A" w:rsidP="00441B6F">
      <w:pPr>
        <w:jc w:val="both"/>
        <w:rPr>
          <w:rFonts w:ascii="Arial" w:hAnsi="Arial" w:cs="Arial"/>
          <w:u w:val="single"/>
          <w:lang w:val="en-GB" w:eastAsia="en-GB"/>
        </w:rPr>
      </w:pPr>
    </w:p>
    <w:p w14:paraId="481ECE6A" w14:textId="7858617A" w:rsidR="003B0AC9" w:rsidRDefault="003B0AC9" w:rsidP="00441B6F">
      <w:pPr>
        <w:jc w:val="both"/>
        <w:rPr>
          <w:rFonts w:ascii="Arial" w:hAnsi="Arial" w:cs="Arial"/>
          <w:u w:val="single"/>
          <w:lang w:val="en-GB" w:eastAsia="en-GB"/>
        </w:rPr>
      </w:pPr>
      <w:r w:rsidRPr="003B0AC9">
        <w:rPr>
          <w:rFonts w:ascii="Arial" w:hAnsi="Arial" w:cs="Arial"/>
          <w:lang w:val="en-GB" w:eastAsia="en-GB"/>
        </w:rPr>
        <w:t>Reading text makes them unable to grasp the ideas (</w:t>
      </w:r>
      <w:proofErr w:type="spellStart"/>
      <w:r w:rsidRPr="003B0AC9">
        <w:rPr>
          <w:rFonts w:ascii="Arial" w:hAnsi="Arial" w:cs="Arial"/>
          <w:lang w:val="en-GB" w:eastAsia="en-GB"/>
        </w:rPr>
        <w:t>Chawwang</w:t>
      </w:r>
      <w:proofErr w:type="spellEnd"/>
      <w:r w:rsidRPr="003B0AC9">
        <w:rPr>
          <w:rFonts w:ascii="Arial" w:hAnsi="Arial" w:cs="Arial"/>
          <w:lang w:val="en-GB" w:eastAsia="en-GB"/>
        </w:rPr>
        <w:t xml:space="preserve">, 2008). It was found that reading should be nurtured </w:t>
      </w:r>
      <w:r>
        <w:rPr>
          <w:rFonts w:ascii="Arial" w:hAnsi="Arial" w:cs="Arial"/>
          <w:lang w:val="en-GB" w:eastAsia="en-GB"/>
        </w:rPr>
        <w:t>to enable pupils</w:t>
      </w:r>
      <w:r w:rsidRPr="003B0AC9">
        <w:rPr>
          <w:rFonts w:ascii="Arial" w:hAnsi="Arial" w:cs="Arial"/>
          <w:lang w:val="en-GB" w:eastAsia="en-GB"/>
        </w:rPr>
        <w:t xml:space="preserve"> to read and think critically (</w:t>
      </w:r>
      <w:proofErr w:type="spellStart"/>
      <w:r w:rsidRPr="003B0AC9">
        <w:rPr>
          <w:rFonts w:ascii="Arial" w:hAnsi="Arial" w:cs="Arial"/>
          <w:lang w:val="en-GB" w:eastAsia="en-GB"/>
        </w:rPr>
        <w:t>Rambuyon</w:t>
      </w:r>
      <w:proofErr w:type="spellEnd"/>
      <w:r w:rsidRPr="003B0AC9">
        <w:rPr>
          <w:rFonts w:ascii="Arial" w:hAnsi="Arial" w:cs="Arial"/>
          <w:lang w:val="en-GB" w:eastAsia="en-GB"/>
        </w:rPr>
        <w:t xml:space="preserve">, 2023). Pupils interact </w:t>
      </w:r>
      <w:r>
        <w:rPr>
          <w:rFonts w:ascii="Arial" w:hAnsi="Arial" w:cs="Arial"/>
          <w:lang w:val="en-GB" w:eastAsia="en-GB"/>
        </w:rPr>
        <w:t>when the topic catches their interest and create possible comprehension, as they are engaged</w:t>
      </w:r>
      <w:r w:rsidRPr="003B0AC9">
        <w:rPr>
          <w:rFonts w:ascii="Arial" w:hAnsi="Arial" w:cs="Arial"/>
          <w:lang w:val="en-GB" w:eastAsia="en-GB"/>
        </w:rPr>
        <w:t xml:space="preserve"> (</w:t>
      </w:r>
      <w:proofErr w:type="spellStart"/>
      <w:r w:rsidRPr="003B0AC9">
        <w:rPr>
          <w:rFonts w:ascii="Arial" w:hAnsi="Arial" w:cs="Arial"/>
          <w:lang w:val="en-GB" w:eastAsia="en-GB"/>
        </w:rPr>
        <w:t>Rambuyon</w:t>
      </w:r>
      <w:proofErr w:type="spellEnd"/>
      <w:r w:rsidRPr="003B0AC9">
        <w:rPr>
          <w:rFonts w:ascii="Arial" w:hAnsi="Arial" w:cs="Arial"/>
          <w:lang w:val="en-GB" w:eastAsia="en-GB"/>
        </w:rPr>
        <w:t xml:space="preserve"> &amp; </w:t>
      </w:r>
      <w:proofErr w:type="spellStart"/>
      <w:r w:rsidRPr="003B0AC9">
        <w:rPr>
          <w:rFonts w:ascii="Arial" w:hAnsi="Arial" w:cs="Arial"/>
          <w:lang w:val="en-GB" w:eastAsia="en-GB"/>
        </w:rPr>
        <w:t>Susada</w:t>
      </w:r>
      <w:proofErr w:type="spellEnd"/>
      <w:r w:rsidRPr="003B0AC9">
        <w:rPr>
          <w:rFonts w:ascii="Arial" w:hAnsi="Arial" w:cs="Arial"/>
          <w:lang w:val="en-GB" w:eastAsia="en-GB"/>
        </w:rPr>
        <w:t>, 2023). Reading is also vital for success</w:t>
      </w:r>
      <w:r>
        <w:rPr>
          <w:rFonts w:ascii="Arial" w:hAnsi="Arial" w:cs="Arial"/>
          <w:lang w:val="en-GB" w:eastAsia="en-GB"/>
        </w:rPr>
        <w:t xml:space="preserve">, as it entails the </w:t>
      </w:r>
      <w:r w:rsidRPr="003B0AC9">
        <w:rPr>
          <w:rFonts w:ascii="Arial" w:hAnsi="Arial" w:cs="Arial"/>
          <w:lang w:val="en-GB" w:eastAsia="en-GB"/>
        </w:rPr>
        <w:t xml:space="preserve">active extraction and synthesis of meaning from the text. Reading comprehension is </w:t>
      </w:r>
      <w:r>
        <w:rPr>
          <w:rFonts w:ascii="Arial" w:hAnsi="Arial" w:cs="Arial"/>
          <w:lang w:val="en-GB" w:eastAsia="en-GB"/>
        </w:rPr>
        <w:t>a challenging skill that requires multiple skills to develop and achieve excellent results</w:t>
      </w:r>
      <w:r w:rsidRPr="003B0AC9">
        <w:rPr>
          <w:rFonts w:ascii="Arial" w:hAnsi="Arial" w:cs="Arial"/>
          <w:u w:val="single"/>
          <w:lang w:val="en-GB" w:eastAsia="en-GB"/>
        </w:rPr>
        <w:t>.</w:t>
      </w:r>
    </w:p>
    <w:p w14:paraId="2BF0FEC2" w14:textId="77777777" w:rsidR="003B0AC9" w:rsidRDefault="003B0AC9" w:rsidP="00441B6F">
      <w:pPr>
        <w:jc w:val="both"/>
        <w:rPr>
          <w:rFonts w:ascii="Arial" w:hAnsi="Arial" w:cs="Arial"/>
          <w:u w:val="single"/>
          <w:lang w:val="en-GB" w:eastAsia="en-GB"/>
        </w:rPr>
      </w:pPr>
    </w:p>
    <w:p w14:paraId="7349F795" w14:textId="7709010F" w:rsidR="003B0AC9" w:rsidRPr="003B0AC9" w:rsidRDefault="003B0AC9" w:rsidP="00441B6F">
      <w:pPr>
        <w:jc w:val="both"/>
        <w:rPr>
          <w:rFonts w:ascii="Arial" w:hAnsi="Arial" w:cs="Arial"/>
          <w:lang w:val="en-GB" w:eastAsia="en-GB"/>
        </w:rPr>
      </w:pPr>
      <w:r w:rsidRPr="003B0AC9">
        <w:rPr>
          <w:rFonts w:ascii="Arial" w:hAnsi="Arial" w:cs="Arial"/>
          <w:lang w:val="en-GB" w:eastAsia="en-GB"/>
        </w:rPr>
        <w:t xml:space="preserve">Table 2 </w:t>
      </w:r>
      <w:r>
        <w:rPr>
          <w:rFonts w:ascii="Arial" w:hAnsi="Arial" w:cs="Arial"/>
          <w:lang w:val="en-GB" w:eastAsia="en-GB"/>
        </w:rPr>
        <w:t>presents the results of the Wilcoxon signed-rank test, which was used to evaluate the potential disparity between pretest and post-test</w:t>
      </w:r>
      <w:r w:rsidRPr="003B0AC9">
        <w:rPr>
          <w:rFonts w:ascii="Arial" w:hAnsi="Arial" w:cs="Arial"/>
          <w:lang w:val="en-GB" w:eastAsia="en-GB"/>
        </w:rPr>
        <w:t xml:space="preserve"> average scores. </w:t>
      </w:r>
      <w:r>
        <w:rPr>
          <w:rFonts w:ascii="Arial" w:hAnsi="Arial" w:cs="Arial"/>
          <w:lang w:val="en-GB" w:eastAsia="en-GB"/>
        </w:rPr>
        <w:t>This implied a significant difference between the two measures, explicitly indicating that, on average, post-test scores were significantly higher than pre-test</w:t>
      </w:r>
      <w:r w:rsidRPr="003B0AC9">
        <w:rPr>
          <w:rFonts w:ascii="Arial" w:hAnsi="Arial" w:cs="Arial"/>
          <w:lang w:val="en-GB" w:eastAsia="en-GB"/>
        </w:rPr>
        <w:t xml:space="preserve"> scores. The Wilcoxon signed-rank test further corroborated these findings, as evidenced by a Wilcoxon W statistic of 0.001which</w:t>
      </w:r>
      <w:r>
        <w:rPr>
          <w:rFonts w:ascii="Arial" w:hAnsi="Arial" w:cs="Arial"/>
          <w:lang w:val="en-GB" w:eastAsia="en-GB"/>
        </w:rPr>
        <w:t>, for which</w:t>
      </w:r>
      <w:r w:rsidRPr="003B0AC9">
        <w:rPr>
          <w:rFonts w:ascii="Arial" w:hAnsi="Arial" w:cs="Arial"/>
          <w:lang w:val="en-GB" w:eastAsia="en-GB"/>
        </w:rPr>
        <w:t xml:space="preserve"> the </w:t>
      </w:r>
      <w:r w:rsidRPr="003B0AC9">
        <w:rPr>
          <w:rFonts w:ascii="Arial" w:hAnsi="Arial" w:cs="Arial"/>
          <w:i/>
          <w:iCs/>
          <w:lang w:val="en-GB" w:eastAsia="en-GB"/>
        </w:rPr>
        <w:t>P</w:t>
      </w:r>
      <w:r w:rsidRPr="003B0AC9">
        <w:rPr>
          <w:rFonts w:ascii="Arial" w:hAnsi="Arial" w:cs="Arial"/>
          <w:lang w:val="en-GB" w:eastAsia="en-GB"/>
        </w:rPr>
        <w:t xml:space="preserve">-value is less than the significance level. The collective results strongly </w:t>
      </w:r>
      <w:r>
        <w:rPr>
          <w:rFonts w:ascii="Arial" w:hAnsi="Arial" w:cs="Arial"/>
          <w:lang w:val="en-GB" w:eastAsia="en-GB"/>
        </w:rPr>
        <w:t>supported the acceptance of the null hypothesis, suggesting a substantial and consistent increase in scores from the pretest to the post-test</w:t>
      </w:r>
      <w:r w:rsidRPr="003B0AC9">
        <w:rPr>
          <w:rFonts w:ascii="Arial" w:hAnsi="Arial" w:cs="Arial"/>
          <w:lang w:val="en-GB" w:eastAsia="en-GB"/>
        </w:rPr>
        <w:t>.</w:t>
      </w:r>
    </w:p>
    <w:p w14:paraId="56E503DB" w14:textId="77777777" w:rsidR="003B0AC9" w:rsidRDefault="003B0AC9" w:rsidP="00441B6F">
      <w:pPr>
        <w:jc w:val="both"/>
        <w:rPr>
          <w:rFonts w:ascii="Arial" w:hAnsi="Arial" w:cs="Arial"/>
          <w:u w:val="single"/>
          <w:lang w:val="en-GB" w:eastAsia="en-GB"/>
        </w:rPr>
      </w:pPr>
    </w:p>
    <w:p w14:paraId="7728F134" w14:textId="62475295" w:rsidR="003B0AC9" w:rsidRDefault="003B0AC9" w:rsidP="00441B6F">
      <w:pPr>
        <w:jc w:val="both"/>
        <w:rPr>
          <w:rFonts w:ascii="Arial" w:hAnsi="Arial" w:cs="Arial"/>
          <w:lang w:val="en-GB" w:eastAsia="en-GB"/>
        </w:rPr>
      </w:pPr>
      <w:r w:rsidRPr="003B0AC9">
        <w:rPr>
          <w:rFonts w:ascii="Arial" w:hAnsi="Arial" w:cs="Arial"/>
          <w:lang w:val="en-GB" w:eastAsia="en-GB"/>
        </w:rPr>
        <w:t>Table 2 presents the significant difference in the pupils’ reading level before and after the reading remediation program</w:t>
      </w:r>
      <w:r>
        <w:rPr>
          <w:rFonts w:ascii="Arial" w:hAnsi="Arial" w:cs="Arial"/>
          <w:lang w:val="en-GB" w:eastAsia="en-GB"/>
        </w:rPr>
        <w:t>.</w:t>
      </w:r>
    </w:p>
    <w:p w14:paraId="1A0F7478" w14:textId="77777777" w:rsidR="003B0AC9" w:rsidRDefault="003B0AC9" w:rsidP="00441B6F">
      <w:pPr>
        <w:jc w:val="both"/>
        <w:rPr>
          <w:rFonts w:ascii="Arial" w:hAnsi="Arial" w:cs="Arial"/>
          <w:lang w:val="en-GB" w:eastAsia="en-GB"/>
        </w:rPr>
      </w:pPr>
    </w:p>
    <w:p w14:paraId="6974CC0D" w14:textId="16040A63" w:rsidR="003B0AC9" w:rsidRPr="003B0AC9" w:rsidRDefault="003B0AC9" w:rsidP="003B0AC9">
      <w:pPr>
        <w:jc w:val="both"/>
        <w:rPr>
          <w:rFonts w:ascii="Arial" w:hAnsi="Arial" w:cs="Arial"/>
          <w:b/>
          <w:bCs/>
          <w:lang w:val="en-GB" w:eastAsia="en-GB"/>
        </w:rPr>
      </w:pPr>
      <w:r w:rsidRPr="003B0AC9">
        <w:rPr>
          <w:rFonts w:ascii="Arial" w:hAnsi="Arial" w:cs="Arial"/>
          <w:b/>
          <w:bCs/>
          <w:lang w:val="en-GB" w:eastAsia="en-GB"/>
        </w:rPr>
        <w:t xml:space="preserve">Table 2. Significant Difference in the Pupils’ Reading Level </w:t>
      </w:r>
      <w:r>
        <w:rPr>
          <w:rFonts w:ascii="Arial" w:hAnsi="Arial" w:cs="Arial"/>
          <w:b/>
          <w:bCs/>
          <w:lang w:val="en-GB" w:eastAsia="en-GB"/>
        </w:rPr>
        <w:t>b</w:t>
      </w:r>
      <w:r w:rsidRPr="003B0AC9">
        <w:rPr>
          <w:rFonts w:ascii="Arial" w:hAnsi="Arial" w:cs="Arial"/>
          <w:b/>
          <w:bCs/>
          <w:lang w:val="en-GB" w:eastAsia="en-GB"/>
        </w:rPr>
        <w:t xml:space="preserve">efore and </w:t>
      </w:r>
      <w:r>
        <w:rPr>
          <w:rFonts w:ascii="Arial" w:hAnsi="Arial" w:cs="Arial"/>
          <w:b/>
          <w:bCs/>
          <w:lang w:val="en-GB" w:eastAsia="en-GB"/>
        </w:rPr>
        <w:t>a</w:t>
      </w:r>
      <w:r w:rsidRPr="003B0AC9">
        <w:rPr>
          <w:rFonts w:ascii="Arial" w:hAnsi="Arial" w:cs="Arial"/>
          <w:b/>
          <w:bCs/>
          <w:lang w:val="en-GB" w:eastAsia="en-GB"/>
        </w:rPr>
        <w:t>fter the Reading Remediation Program</w:t>
      </w:r>
    </w:p>
    <w:p w14:paraId="35880332" w14:textId="77777777" w:rsidR="003B0AC9" w:rsidRDefault="003B0AC9" w:rsidP="00441B6F">
      <w:pPr>
        <w:jc w:val="both"/>
        <w:rPr>
          <w:rFonts w:ascii="Arial" w:hAnsi="Arial" w:cs="Arial"/>
          <w:u w:val="single"/>
          <w:lang w:val="en-GB" w:eastAsia="en-GB"/>
        </w:rPr>
      </w:pPr>
    </w:p>
    <w:tbl>
      <w:tblPr>
        <w:tblW w:w="8640" w:type="dxa"/>
        <w:tblLayout w:type="fixed"/>
        <w:tblCellMar>
          <w:left w:w="0" w:type="dxa"/>
          <w:right w:w="0" w:type="dxa"/>
        </w:tblCellMar>
        <w:tblLook w:val="04A0" w:firstRow="1" w:lastRow="0" w:firstColumn="1" w:lastColumn="0" w:noHBand="0" w:noVBand="1"/>
      </w:tblPr>
      <w:tblGrid>
        <w:gridCol w:w="1956"/>
        <w:gridCol w:w="1863"/>
        <w:gridCol w:w="1503"/>
        <w:gridCol w:w="1633"/>
        <w:gridCol w:w="1685"/>
      </w:tblGrid>
      <w:tr w:rsidR="001975B7" w:rsidRPr="001975B7" w14:paraId="5F98E909" w14:textId="77777777" w:rsidTr="001975B7">
        <w:trPr>
          <w:trHeight w:val="550"/>
        </w:trPr>
        <w:tc>
          <w:tcPr>
            <w:tcW w:w="1956" w:type="dxa"/>
            <w:tcBorders>
              <w:top w:val="single" w:sz="4" w:space="0" w:color="000000"/>
              <w:bottom w:val="single" w:sz="4" w:space="0" w:color="000000"/>
            </w:tcBorders>
          </w:tcPr>
          <w:p w14:paraId="024F13ED" w14:textId="77777777" w:rsidR="001975B7" w:rsidRPr="001975B7" w:rsidRDefault="001975B7" w:rsidP="001975B7">
            <w:pPr>
              <w:widowControl w:val="0"/>
              <w:autoSpaceDE w:val="0"/>
              <w:autoSpaceDN w:val="0"/>
              <w:spacing w:line="267" w:lineRule="exact"/>
              <w:ind w:left="562"/>
              <w:rPr>
                <w:rFonts w:ascii="Arial" w:hAnsi="Arial" w:cs="Arial"/>
              </w:rPr>
            </w:pPr>
            <w:r w:rsidRPr="001975B7">
              <w:rPr>
                <w:rFonts w:ascii="Arial" w:hAnsi="Arial" w:cs="Arial"/>
                <w:spacing w:val="-2"/>
              </w:rPr>
              <w:t>Variables</w:t>
            </w:r>
          </w:p>
        </w:tc>
        <w:tc>
          <w:tcPr>
            <w:tcW w:w="1863" w:type="dxa"/>
            <w:tcBorders>
              <w:top w:val="single" w:sz="4" w:space="0" w:color="000000"/>
              <w:bottom w:val="single" w:sz="4" w:space="0" w:color="000000"/>
            </w:tcBorders>
          </w:tcPr>
          <w:p w14:paraId="2EBC2578" w14:textId="77777777" w:rsidR="001975B7" w:rsidRPr="001975B7" w:rsidRDefault="001975B7" w:rsidP="001975B7">
            <w:pPr>
              <w:widowControl w:val="0"/>
              <w:autoSpaceDE w:val="0"/>
              <w:autoSpaceDN w:val="0"/>
              <w:spacing w:line="267" w:lineRule="exact"/>
              <w:ind w:left="403"/>
              <w:rPr>
                <w:rFonts w:ascii="Arial" w:hAnsi="Arial" w:cs="Arial"/>
              </w:rPr>
            </w:pPr>
            <w:r w:rsidRPr="001975B7">
              <w:rPr>
                <w:rFonts w:ascii="Arial" w:hAnsi="Arial" w:cs="Arial"/>
                <w:spacing w:val="-2"/>
              </w:rPr>
              <w:t>Wilcoxon</w:t>
            </w:r>
          </w:p>
          <w:p w14:paraId="02F6332F" w14:textId="77777777" w:rsidR="001975B7" w:rsidRPr="001975B7" w:rsidRDefault="001975B7" w:rsidP="001975B7">
            <w:pPr>
              <w:widowControl w:val="0"/>
              <w:autoSpaceDE w:val="0"/>
              <w:autoSpaceDN w:val="0"/>
              <w:spacing w:line="263" w:lineRule="exact"/>
              <w:ind w:left="491"/>
              <w:rPr>
                <w:rFonts w:ascii="Arial" w:hAnsi="Arial" w:cs="Arial"/>
              </w:rPr>
            </w:pPr>
            <w:r w:rsidRPr="001975B7">
              <w:rPr>
                <w:rFonts w:ascii="Arial" w:hAnsi="Arial" w:cs="Arial"/>
                <w:spacing w:val="-2"/>
              </w:rPr>
              <w:t>Statistic</w:t>
            </w:r>
          </w:p>
        </w:tc>
        <w:tc>
          <w:tcPr>
            <w:tcW w:w="1503" w:type="dxa"/>
            <w:tcBorders>
              <w:top w:val="single" w:sz="4" w:space="0" w:color="000000"/>
              <w:bottom w:val="single" w:sz="4" w:space="0" w:color="000000"/>
            </w:tcBorders>
          </w:tcPr>
          <w:p w14:paraId="3A163A3D" w14:textId="77777777" w:rsidR="001975B7" w:rsidRPr="001975B7" w:rsidRDefault="001975B7" w:rsidP="001975B7">
            <w:pPr>
              <w:widowControl w:val="0"/>
              <w:autoSpaceDE w:val="0"/>
              <w:autoSpaceDN w:val="0"/>
              <w:spacing w:line="267" w:lineRule="exact"/>
              <w:ind w:left="502" w:right="543"/>
              <w:jc w:val="center"/>
              <w:rPr>
                <w:rFonts w:ascii="Arial" w:hAnsi="Arial" w:cs="Arial"/>
                <w:i/>
              </w:rPr>
            </w:pPr>
            <w:proofErr w:type="spellStart"/>
            <w:r w:rsidRPr="001975B7">
              <w:rPr>
                <w:rFonts w:ascii="Arial" w:hAnsi="Arial" w:cs="Arial"/>
                <w:i/>
                <w:spacing w:val="-5"/>
              </w:rPr>
              <w:t>df</w:t>
            </w:r>
            <w:proofErr w:type="spellEnd"/>
          </w:p>
        </w:tc>
        <w:tc>
          <w:tcPr>
            <w:tcW w:w="1633" w:type="dxa"/>
            <w:tcBorders>
              <w:top w:val="single" w:sz="4" w:space="0" w:color="000000"/>
              <w:bottom w:val="single" w:sz="4" w:space="0" w:color="000000"/>
            </w:tcBorders>
          </w:tcPr>
          <w:p w14:paraId="01C4F76E" w14:textId="4CF0E460" w:rsidR="001975B7" w:rsidRPr="001975B7" w:rsidRDefault="001975B7" w:rsidP="001975B7">
            <w:pPr>
              <w:widowControl w:val="0"/>
              <w:autoSpaceDE w:val="0"/>
              <w:autoSpaceDN w:val="0"/>
              <w:spacing w:line="267" w:lineRule="exact"/>
              <w:ind w:right="343"/>
              <w:jc w:val="right"/>
              <w:rPr>
                <w:rFonts w:ascii="Arial" w:hAnsi="Arial" w:cs="Arial"/>
              </w:rPr>
            </w:pPr>
            <w:r w:rsidRPr="001975B7">
              <w:rPr>
                <w:rFonts w:ascii="Arial" w:hAnsi="Arial" w:cs="Arial"/>
                <w:i/>
                <w:iCs/>
              </w:rPr>
              <w:t>P</w:t>
            </w:r>
            <w:r w:rsidRPr="001975B7">
              <w:rPr>
                <w:rFonts w:ascii="Arial" w:hAnsi="Arial" w:cs="Arial"/>
              </w:rPr>
              <w:t>-</w:t>
            </w:r>
            <w:r w:rsidRPr="001975B7">
              <w:rPr>
                <w:rFonts w:ascii="Arial" w:hAnsi="Arial" w:cs="Arial"/>
                <w:spacing w:val="-2"/>
              </w:rPr>
              <w:t>value</w:t>
            </w:r>
          </w:p>
        </w:tc>
        <w:tc>
          <w:tcPr>
            <w:tcW w:w="1685" w:type="dxa"/>
            <w:tcBorders>
              <w:top w:val="single" w:sz="4" w:space="0" w:color="000000"/>
              <w:bottom w:val="single" w:sz="4" w:space="0" w:color="000000"/>
            </w:tcBorders>
          </w:tcPr>
          <w:p w14:paraId="7C54E317" w14:textId="77777777" w:rsidR="001975B7" w:rsidRPr="001975B7" w:rsidRDefault="001975B7" w:rsidP="001975B7">
            <w:pPr>
              <w:widowControl w:val="0"/>
              <w:autoSpaceDE w:val="0"/>
              <w:autoSpaceDN w:val="0"/>
              <w:spacing w:line="267" w:lineRule="exact"/>
              <w:ind w:left="461"/>
              <w:rPr>
                <w:rFonts w:ascii="Arial" w:hAnsi="Arial" w:cs="Arial"/>
              </w:rPr>
            </w:pPr>
            <w:r w:rsidRPr="001975B7">
              <w:rPr>
                <w:rFonts w:ascii="Arial" w:hAnsi="Arial" w:cs="Arial"/>
                <w:spacing w:val="-2"/>
              </w:rPr>
              <w:t>Decision</w:t>
            </w:r>
          </w:p>
        </w:tc>
      </w:tr>
      <w:tr w:rsidR="001975B7" w:rsidRPr="001975B7" w14:paraId="1797EC40" w14:textId="77777777" w:rsidTr="001975B7">
        <w:trPr>
          <w:trHeight w:val="830"/>
        </w:trPr>
        <w:tc>
          <w:tcPr>
            <w:tcW w:w="1956" w:type="dxa"/>
            <w:tcBorders>
              <w:top w:val="single" w:sz="4" w:space="0" w:color="000000"/>
              <w:bottom w:val="single" w:sz="4" w:space="0" w:color="000000"/>
            </w:tcBorders>
          </w:tcPr>
          <w:p w14:paraId="0830DC9C" w14:textId="77777777" w:rsidR="001975B7" w:rsidRPr="001975B7" w:rsidRDefault="001975B7" w:rsidP="001975B7">
            <w:pPr>
              <w:widowControl w:val="0"/>
              <w:autoSpaceDE w:val="0"/>
              <w:autoSpaceDN w:val="0"/>
              <w:ind w:left="646" w:right="400" w:hanging="156"/>
              <w:rPr>
                <w:rFonts w:ascii="Arial" w:hAnsi="Arial" w:cs="Arial"/>
              </w:rPr>
            </w:pPr>
            <w:r w:rsidRPr="001975B7">
              <w:rPr>
                <w:rFonts w:ascii="Arial" w:hAnsi="Arial" w:cs="Arial"/>
              </w:rPr>
              <w:t>Pretest</w:t>
            </w:r>
            <w:r w:rsidRPr="001975B7">
              <w:rPr>
                <w:rFonts w:ascii="Arial" w:hAnsi="Arial" w:cs="Arial"/>
                <w:spacing w:val="-15"/>
              </w:rPr>
              <w:t xml:space="preserve"> </w:t>
            </w:r>
            <w:r w:rsidRPr="001975B7">
              <w:rPr>
                <w:rFonts w:ascii="Arial" w:hAnsi="Arial" w:cs="Arial"/>
              </w:rPr>
              <w:t xml:space="preserve">and </w:t>
            </w:r>
            <w:r w:rsidRPr="001975B7">
              <w:rPr>
                <w:rFonts w:ascii="Arial" w:hAnsi="Arial" w:cs="Arial"/>
                <w:spacing w:val="-2"/>
              </w:rPr>
              <w:t>Posttest</w:t>
            </w:r>
          </w:p>
        </w:tc>
        <w:tc>
          <w:tcPr>
            <w:tcW w:w="1863" w:type="dxa"/>
            <w:tcBorders>
              <w:top w:val="single" w:sz="4" w:space="0" w:color="000000"/>
              <w:bottom w:val="single" w:sz="4" w:space="0" w:color="000000"/>
            </w:tcBorders>
          </w:tcPr>
          <w:p w14:paraId="558BF415" w14:textId="77777777" w:rsidR="001975B7" w:rsidRPr="001975B7" w:rsidRDefault="001975B7" w:rsidP="001975B7">
            <w:pPr>
              <w:widowControl w:val="0"/>
              <w:autoSpaceDE w:val="0"/>
              <w:autoSpaceDN w:val="0"/>
              <w:spacing w:line="271" w:lineRule="exact"/>
              <w:ind w:left="607"/>
              <w:rPr>
                <w:rFonts w:ascii="Arial" w:hAnsi="Arial" w:cs="Arial"/>
              </w:rPr>
            </w:pPr>
            <w:r w:rsidRPr="001975B7">
              <w:rPr>
                <w:rFonts w:ascii="Arial" w:hAnsi="Arial" w:cs="Arial"/>
                <w:spacing w:val="-2"/>
              </w:rPr>
              <w:t>0.000</w:t>
            </w:r>
          </w:p>
        </w:tc>
        <w:tc>
          <w:tcPr>
            <w:tcW w:w="1503" w:type="dxa"/>
            <w:tcBorders>
              <w:top w:val="single" w:sz="4" w:space="0" w:color="000000"/>
              <w:bottom w:val="single" w:sz="4" w:space="0" w:color="000000"/>
            </w:tcBorders>
          </w:tcPr>
          <w:p w14:paraId="751FB84C" w14:textId="77777777" w:rsidR="001975B7" w:rsidRPr="001975B7" w:rsidRDefault="001975B7" w:rsidP="001975B7">
            <w:pPr>
              <w:widowControl w:val="0"/>
              <w:autoSpaceDE w:val="0"/>
              <w:autoSpaceDN w:val="0"/>
              <w:spacing w:line="271" w:lineRule="exact"/>
              <w:ind w:left="502" w:right="557"/>
              <w:jc w:val="center"/>
              <w:rPr>
                <w:rFonts w:ascii="Arial" w:hAnsi="Arial" w:cs="Arial"/>
              </w:rPr>
            </w:pPr>
            <w:r w:rsidRPr="001975B7">
              <w:rPr>
                <w:rFonts w:ascii="Arial" w:hAnsi="Arial" w:cs="Arial"/>
                <w:spacing w:val="-4"/>
              </w:rPr>
              <w:t>30.0</w:t>
            </w:r>
          </w:p>
        </w:tc>
        <w:tc>
          <w:tcPr>
            <w:tcW w:w="1633" w:type="dxa"/>
            <w:tcBorders>
              <w:top w:val="single" w:sz="4" w:space="0" w:color="000000"/>
              <w:bottom w:val="single" w:sz="4" w:space="0" w:color="000000"/>
            </w:tcBorders>
          </w:tcPr>
          <w:p w14:paraId="5CEE2050" w14:textId="77777777" w:rsidR="001975B7" w:rsidRPr="001975B7" w:rsidRDefault="001975B7" w:rsidP="001975B7">
            <w:pPr>
              <w:widowControl w:val="0"/>
              <w:autoSpaceDE w:val="0"/>
              <w:autoSpaceDN w:val="0"/>
              <w:spacing w:line="271" w:lineRule="exact"/>
              <w:ind w:right="361"/>
              <w:jc w:val="right"/>
              <w:rPr>
                <w:rFonts w:ascii="Arial" w:hAnsi="Arial" w:cs="Arial"/>
              </w:rPr>
            </w:pPr>
            <w:r w:rsidRPr="001975B7">
              <w:rPr>
                <w:rFonts w:ascii="Arial" w:hAnsi="Arial" w:cs="Arial"/>
                <w:spacing w:val="-2"/>
              </w:rPr>
              <w:t>&lt;0.001</w:t>
            </w:r>
          </w:p>
        </w:tc>
        <w:tc>
          <w:tcPr>
            <w:tcW w:w="1685" w:type="dxa"/>
            <w:tcBorders>
              <w:top w:val="single" w:sz="4" w:space="0" w:color="000000"/>
              <w:bottom w:val="single" w:sz="4" w:space="0" w:color="000000"/>
            </w:tcBorders>
          </w:tcPr>
          <w:p w14:paraId="365A7BB3" w14:textId="77777777" w:rsidR="001975B7" w:rsidRPr="001975B7" w:rsidRDefault="001975B7" w:rsidP="001975B7">
            <w:pPr>
              <w:widowControl w:val="0"/>
              <w:autoSpaceDE w:val="0"/>
              <w:autoSpaceDN w:val="0"/>
              <w:ind w:left="673" w:right="280" w:hanging="304"/>
              <w:rPr>
                <w:rFonts w:ascii="Arial" w:hAnsi="Arial" w:cs="Arial"/>
              </w:rPr>
            </w:pPr>
            <w:r w:rsidRPr="001975B7">
              <w:rPr>
                <w:rFonts w:ascii="Arial" w:hAnsi="Arial" w:cs="Arial"/>
              </w:rPr>
              <w:t>Accept</w:t>
            </w:r>
            <w:r w:rsidRPr="001975B7">
              <w:rPr>
                <w:rFonts w:ascii="Arial" w:hAnsi="Arial" w:cs="Arial"/>
                <w:spacing w:val="-15"/>
              </w:rPr>
              <w:t xml:space="preserve"> </w:t>
            </w:r>
            <w:r w:rsidRPr="001975B7">
              <w:rPr>
                <w:rFonts w:ascii="Arial" w:hAnsi="Arial" w:cs="Arial"/>
              </w:rPr>
              <w:t xml:space="preserve">the </w:t>
            </w:r>
            <w:r w:rsidRPr="001975B7">
              <w:rPr>
                <w:rFonts w:ascii="Arial" w:hAnsi="Arial" w:cs="Arial"/>
                <w:spacing w:val="-4"/>
              </w:rPr>
              <w:t>Null</w:t>
            </w:r>
          </w:p>
          <w:p w14:paraId="48484550" w14:textId="77777777" w:rsidR="001975B7" w:rsidRPr="001975B7" w:rsidRDefault="001975B7" w:rsidP="001975B7">
            <w:pPr>
              <w:widowControl w:val="0"/>
              <w:autoSpaceDE w:val="0"/>
              <w:autoSpaceDN w:val="0"/>
              <w:spacing w:line="263" w:lineRule="exact"/>
              <w:ind w:left="345"/>
              <w:rPr>
                <w:rFonts w:ascii="Arial" w:hAnsi="Arial" w:cs="Arial"/>
              </w:rPr>
            </w:pPr>
            <w:r w:rsidRPr="001975B7">
              <w:rPr>
                <w:rFonts w:ascii="Arial" w:hAnsi="Arial" w:cs="Arial"/>
                <w:spacing w:val="-2"/>
              </w:rPr>
              <w:t>Hypothesis</w:t>
            </w:r>
          </w:p>
        </w:tc>
      </w:tr>
    </w:tbl>
    <w:p w14:paraId="0A857837" w14:textId="6C79BF0A" w:rsidR="001975B7" w:rsidRPr="001975B7" w:rsidRDefault="001975B7" w:rsidP="00441B6F">
      <w:pPr>
        <w:jc w:val="both"/>
        <w:rPr>
          <w:rFonts w:ascii="Arial" w:hAnsi="Arial" w:cs="Arial"/>
          <w:sz w:val="18"/>
          <w:szCs w:val="18"/>
          <w:lang w:val="en-GB" w:eastAsia="en-GB"/>
        </w:rPr>
      </w:pPr>
      <w:r w:rsidRPr="001975B7">
        <w:rPr>
          <w:rFonts w:ascii="Arial" w:hAnsi="Arial" w:cs="Arial"/>
          <w:sz w:val="18"/>
          <w:szCs w:val="18"/>
          <w:lang w:val="en-GB" w:eastAsia="en-GB"/>
        </w:rPr>
        <w:t>*The significance level is 0.05</w:t>
      </w:r>
    </w:p>
    <w:p w14:paraId="7381BA93" w14:textId="6742A587" w:rsidR="001975B7" w:rsidRPr="001975B7" w:rsidRDefault="004D7253" w:rsidP="00441B6F">
      <w:pPr>
        <w:jc w:val="both"/>
        <w:rPr>
          <w:rFonts w:ascii="Arial" w:hAnsi="Arial" w:cs="Arial"/>
          <w:b/>
          <w:bCs/>
          <w:lang w:val="en-GB" w:eastAsia="en-GB"/>
        </w:rPr>
      </w:pPr>
      <w:proofErr w:type="gramStart"/>
      <w:r>
        <w:rPr>
          <w:rFonts w:ascii="Arial" w:hAnsi="Arial" w:cs="Arial"/>
          <w:b/>
          <w:bCs/>
          <w:lang w:val="en-GB" w:eastAsia="en-GB"/>
        </w:rPr>
        <w:t>4</w:t>
      </w:r>
      <w:r w:rsidR="001975B7" w:rsidRPr="001975B7">
        <w:rPr>
          <w:rFonts w:ascii="Arial" w:hAnsi="Arial" w:cs="Arial"/>
          <w:b/>
          <w:bCs/>
          <w:lang w:val="en-GB" w:eastAsia="en-GB"/>
        </w:rPr>
        <w:t>.3  Extent</w:t>
      </w:r>
      <w:proofErr w:type="gramEnd"/>
      <w:r w:rsidR="001975B7" w:rsidRPr="001975B7">
        <w:rPr>
          <w:rFonts w:ascii="Arial" w:hAnsi="Arial" w:cs="Arial"/>
          <w:b/>
          <w:bCs/>
          <w:lang w:val="en-GB" w:eastAsia="en-GB"/>
        </w:rPr>
        <w:t xml:space="preserve"> </w:t>
      </w:r>
      <w:r w:rsidR="001975B7">
        <w:rPr>
          <w:rFonts w:ascii="Arial" w:hAnsi="Arial" w:cs="Arial"/>
          <w:b/>
          <w:bCs/>
          <w:lang w:val="en-GB" w:eastAsia="en-GB"/>
        </w:rPr>
        <w:t>to</w:t>
      </w:r>
      <w:r w:rsidR="001975B7" w:rsidRPr="001975B7">
        <w:rPr>
          <w:rFonts w:ascii="Arial" w:hAnsi="Arial" w:cs="Arial"/>
          <w:b/>
          <w:bCs/>
          <w:lang w:val="en-GB" w:eastAsia="en-GB"/>
        </w:rPr>
        <w:t xml:space="preserve"> </w:t>
      </w:r>
      <w:r w:rsidR="001975B7">
        <w:rPr>
          <w:rFonts w:ascii="Arial" w:hAnsi="Arial" w:cs="Arial"/>
          <w:b/>
          <w:bCs/>
          <w:lang w:val="en-GB" w:eastAsia="en-GB"/>
        </w:rPr>
        <w:t xml:space="preserve">Which </w:t>
      </w:r>
      <w:r w:rsidR="001975B7" w:rsidRPr="001975B7">
        <w:rPr>
          <w:rFonts w:ascii="Arial" w:hAnsi="Arial" w:cs="Arial"/>
          <w:b/>
          <w:bCs/>
          <w:lang w:val="en-GB" w:eastAsia="en-GB"/>
        </w:rPr>
        <w:t xml:space="preserve">the Reading Remediation Program </w:t>
      </w:r>
      <w:r w:rsidR="001975B7">
        <w:rPr>
          <w:rFonts w:ascii="Arial" w:hAnsi="Arial" w:cs="Arial"/>
          <w:b/>
          <w:bCs/>
          <w:lang w:val="en-GB" w:eastAsia="en-GB"/>
        </w:rPr>
        <w:t>Helped</w:t>
      </w:r>
      <w:r w:rsidR="001975B7" w:rsidRPr="001975B7">
        <w:rPr>
          <w:rFonts w:ascii="Arial" w:hAnsi="Arial" w:cs="Arial"/>
          <w:b/>
          <w:bCs/>
          <w:lang w:val="en-GB" w:eastAsia="en-GB"/>
        </w:rPr>
        <w:t xml:space="preserve"> Grade 4 Pupils' Reading Comprehension</w:t>
      </w:r>
    </w:p>
    <w:p w14:paraId="003133B9" w14:textId="77777777" w:rsidR="001975B7" w:rsidRDefault="001975B7" w:rsidP="00441B6F">
      <w:pPr>
        <w:jc w:val="both"/>
        <w:rPr>
          <w:rFonts w:ascii="Arial" w:hAnsi="Arial" w:cs="Arial"/>
          <w:u w:val="single"/>
          <w:lang w:val="en-GB" w:eastAsia="en-GB"/>
        </w:rPr>
      </w:pPr>
    </w:p>
    <w:p w14:paraId="32E3E28E" w14:textId="77777777" w:rsidR="001975B7" w:rsidRPr="001975B7" w:rsidRDefault="001975B7" w:rsidP="001975B7">
      <w:pPr>
        <w:jc w:val="both"/>
        <w:rPr>
          <w:rFonts w:ascii="Arial" w:hAnsi="Arial" w:cs="Arial"/>
          <w:lang w:val="en-GB" w:eastAsia="en-GB"/>
        </w:rPr>
      </w:pPr>
      <w:r w:rsidRPr="001975B7">
        <w:rPr>
          <w:rFonts w:ascii="Arial" w:hAnsi="Arial" w:cs="Arial"/>
          <w:lang w:val="en-GB" w:eastAsia="en-GB"/>
        </w:rPr>
        <w:t>Reading remediation programs have demonstrated positive effects on pupils' reading abilities. Research studies have shown that targeted interventions lead to significant improvements in pupils' decoding skills, comprehension strategies, and overall reading fluency (Murayama, 2018).</w:t>
      </w:r>
    </w:p>
    <w:p w14:paraId="5F8F0535" w14:textId="77777777" w:rsidR="001975B7" w:rsidRDefault="001975B7" w:rsidP="001975B7">
      <w:pPr>
        <w:jc w:val="both"/>
        <w:rPr>
          <w:rFonts w:ascii="Arial" w:hAnsi="Arial" w:cs="Arial"/>
          <w:lang w:val="en-GB" w:eastAsia="en-GB"/>
        </w:rPr>
      </w:pPr>
    </w:p>
    <w:p w14:paraId="7DF50C77" w14:textId="75307896" w:rsidR="001975B7" w:rsidRDefault="001975B7" w:rsidP="001975B7">
      <w:pPr>
        <w:jc w:val="both"/>
        <w:rPr>
          <w:rFonts w:ascii="Arial" w:hAnsi="Arial" w:cs="Arial"/>
          <w:lang w:val="en-GB" w:eastAsia="en-GB"/>
        </w:rPr>
      </w:pPr>
      <w:r w:rsidRPr="001975B7">
        <w:rPr>
          <w:rFonts w:ascii="Arial" w:hAnsi="Arial" w:cs="Arial"/>
          <w:lang w:val="en-GB" w:eastAsia="en-GB"/>
        </w:rPr>
        <w:lastRenderedPageBreak/>
        <w:t>Table 3 shows the extent of how the reading remediation program helped on Grade 4 Pupils' Reading Comprehension. It indicated that the pupils marked that the reading remediation program helped them in their reading performance at a very large extent (x¯ =3.65). This implies that there was an effective conduct of the Reading Remediation Program to improve the reading comprehension of Grade 4 pupils. According to the responses, the remediation program substantially contributed to enhancing the reading comprehension skills of Grade 4 pupils, thereby improving their overall reading proficiency. In this case, the overall weighted mean suggested a positive evaluation of the Reading Remediation Program's in enhancing Grade 4 pupils' reading comprehension.</w:t>
      </w:r>
    </w:p>
    <w:p w14:paraId="0552253C" w14:textId="77777777" w:rsidR="001975B7" w:rsidRDefault="001975B7" w:rsidP="001975B7">
      <w:pPr>
        <w:jc w:val="both"/>
        <w:rPr>
          <w:rFonts w:ascii="Arial" w:hAnsi="Arial" w:cs="Arial"/>
          <w:lang w:val="en-GB" w:eastAsia="en-GB"/>
        </w:rPr>
      </w:pPr>
    </w:p>
    <w:p w14:paraId="56841B74" w14:textId="28E6FC1D" w:rsidR="001975B7" w:rsidRPr="001975B7" w:rsidRDefault="001975B7" w:rsidP="001975B7">
      <w:pPr>
        <w:jc w:val="both"/>
        <w:rPr>
          <w:rFonts w:ascii="Arial" w:hAnsi="Arial" w:cs="Arial"/>
          <w:lang w:val="en-GB" w:eastAsia="en-GB"/>
        </w:rPr>
      </w:pPr>
      <w:r w:rsidRPr="001975B7">
        <w:rPr>
          <w:rFonts w:ascii="Arial" w:hAnsi="Arial" w:cs="Arial"/>
          <w:lang w:val="en-GB" w:eastAsia="en-GB"/>
        </w:rPr>
        <w:t>Reading comprehension is the ability of readers to get meaning from text. By asking adult good readers to think aloud as they read, these readers actively coordinate</w:t>
      </w:r>
      <w:r>
        <w:rPr>
          <w:rFonts w:ascii="Arial" w:hAnsi="Arial" w:cs="Arial"/>
          <w:lang w:val="en-GB" w:eastAsia="en-GB"/>
        </w:rPr>
        <w:t xml:space="preserve"> </w:t>
      </w:r>
      <w:r w:rsidRPr="001975B7">
        <w:rPr>
          <w:rFonts w:ascii="Arial" w:hAnsi="Arial" w:cs="Arial"/>
          <w:lang w:val="en-GB" w:eastAsia="en-GB"/>
        </w:rPr>
        <w:t xml:space="preserve">several conscious processes before, during, and after reading (Bautista, 2022). Effective Reading with comprehension </w:t>
      </w:r>
      <w:r>
        <w:rPr>
          <w:rFonts w:ascii="Arial" w:hAnsi="Arial" w:cs="Arial"/>
          <w:lang w:val="en-GB" w:eastAsia="en-GB"/>
        </w:rPr>
        <w:t>lays the foundation for future learning and comprehension</w:t>
      </w:r>
      <w:r w:rsidRPr="001975B7">
        <w:rPr>
          <w:rFonts w:ascii="Arial" w:hAnsi="Arial" w:cs="Arial"/>
          <w:lang w:val="en-GB" w:eastAsia="en-GB"/>
        </w:rPr>
        <w:t xml:space="preserve"> in all subject areas. Without this foundation, pupils would </w:t>
      </w:r>
      <w:r>
        <w:rPr>
          <w:rFonts w:ascii="Arial" w:hAnsi="Arial" w:cs="Arial"/>
          <w:lang w:val="en-GB" w:eastAsia="en-GB"/>
        </w:rPr>
        <w:t>struggle to succeed academically, particularly in reading and writing,</w:t>
      </w:r>
      <w:r w:rsidRPr="001975B7">
        <w:rPr>
          <w:rFonts w:ascii="Arial" w:hAnsi="Arial" w:cs="Arial"/>
          <w:lang w:val="en-GB" w:eastAsia="en-GB"/>
        </w:rPr>
        <w:t xml:space="preserve"> as well as in subjects such as English, Mathematics, Science, and Social Studies (Saro &amp; </w:t>
      </w:r>
      <w:proofErr w:type="spellStart"/>
      <w:r w:rsidRPr="001975B7">
        <w:rPr>
          <w:rFonts w:ascii="Arial" w:hAnsi="Arial" w:cs="Arial"/>
          <w:lang w:val="en-GB" w:eastAsia="en-GB"/>
        </w:rPr>
        <w:t>Acedillo</w:t>
      </w:r>
      <w:proofErr w:type="spellEnd"/>
      <w:r w:rsidRPr="001975B7">
        <w:rPr>
          <w:rFonts w:ascii="Arial" w:hAnsi="Arial" w:cs="Arial"/>
          <w:lang w:val="en-GB" w:eastAsia="en-GB"/>
        </w:rPr>
        <w:t>, 2023).</w:t>
      </w:r>
    </w:p>
    <w:p w14:paraId="4459F66C" w14:textId="77777777" w:rsidR="001975B7" w:rsidRDefault="001975B7" w:rsidP="001975B7">
      <w:pPr>
        <w:jc w:val="both"/>
        <w:rPr>
          <w:rFonts w:ascii="Arial" w:hAnsi="Arial" w:cs="Arial"/>
          <w:lang w:val="en-GB" w:eastAsia="en-GB"/>
        </w:rPr>
      </w:pPr>
    </w:p>
    <w:p w14:paraId="251E0789" w14:textId="6B081BA8" w:rsidR="001975B7" w:rsidRPr="001975B7" w:rsidRDefault="001975B7" w:rsidP="001975B7">
      <w:pPr>
        <w:jc w:val="both"/>
        <w:rPr>
          <w:rFonts w:ascii="Arial" w:hAnsi="Arial" w:cs="Arial"/>
          <w:lang w:val="en-GB" w:eastAsia="en-GB"/>
        </w:rPr>
      </w:pPr>
      <w:r w:rsidRPr="001975B7">
        <w:rPr>
          <w:rFonts w:ascii="Arial" w:hAnsi="Arial" w:cs="Arial"/>
          <w:lang w:val="en-GB" w:eastAsia="en-GB"/>
        </w:rPr>
        <w:t xml:space="preserve">The indicators provided offer a comprehensive </w:t>
      </w:r>
      <w:r>
        <w:rPr>
          <w:rFonts w:ascii="Arial" w:hAnsi="Arial" w:cs="Arial"/>
          <w:lang w:val="en-GB" w:eastAsia="en-GB"/>
        </w:rPr>
        <w:t>evaluation of the reading remediation program's impact</w:t>
      </w:r>
      <w:r w:rsidRPr="001975B7">
        <w:rPr>
          <w:rFonts w:ascii="Arial" w:hAnsi="Arial" w:cs="Arial"/>
          <w:lang w:val="en-GB" w:eastAsia="en-GB"/>
        </w:rPr>
        <w:t xml:space="preserve"> on an individual's reading skills. The first indicator, with a weighted mean of 3.97 and a verbal interpretation of a very large extent, indicates a significant increase in the individual's reading rate as a direct result of the program's intervention. Similarly, the second indicator, with a weighted mean of 3.94 and a verbal interpretation </w:t>
      </w:r>
      <w:r>
        <w:rPr>
          <w:rFonts w:ascii="Arial" w:hAnsi="Arial" w:cs="Arial"/>
          <w:lang w:val="en-GB" w:eastAsia="en-GB"/>
        </w:rPr>
        <w:t>indicating a very large extent, highlights the program's effectiveness in improving the participant's overall reading ability</w:t>
      </w:r>
      <w:r w:rsidRPr="001975B7">
        <w:rPr>
          <w:rFonts w:ascii="Arial" w:hAnsi="Arial" w:cs="Arial"/>
          <w:lang w:val="en-GB" w:eastAsia="en-GB"/>
        </w:rPr>
        <w:t>. The third indicator, with a weighted mean of 3.90 and a verbal interpretation of a very large extent, emphasizes the program's success in providing an easier pathway for enhancing reading skills and comprehension</w:t>
      </w:r>
      <w:r>
        <w:rPr>
          <w:rFonts w:ascii="Arial" w:hAnsi="Arial" w:cs="Arial"/>
          <w:lang w:val="en-GB" w:eastAsia="en-GB"/>
        </w:rPr>
        <w:t xml:space="preserve"> and significantly</w:t>
      </w:r>
      <w:r w:rsidRPr="001975B7">
        <w:rPr>
          <w:rFonts w:ascii="Arial" w:hAnsi="Arial" w:cs="Arial"/>
          <w:lang w:val="en-GB" w:eastAsia="en-GB"/>
        </w:rPr>
        <w:t xml:space="preserve"> improving reading rates, overall skills, and comprehension, while also making the learning process notably more accessible for the individual. Pupils must read to have the chance to learn, grow as individuals, and access academic material. A reader's prior knowledge, the information in the text, and the context in which they are reading all contribute to the process of meaning-making during reading (Saro &amp; </w:t>
      </w:r>
      <w:proofErr w:type="spellStart"/>
      <w:r w:rsidRPr="001975B7">
        <w:rPr>
          <w:rFonts w:ascii="Arial" w:hAnsi="Arial" w:cs="Arial"/>
          <w:lang w:val="en-GB" w:eastAsia="en-GB"/>
        </w:rPr>
        <w:t>Acedillo</w:t>
      </w:r>
      <w:proofErr w:type="spellEnd"/>
      <w:r w:rsidRPr="001975B7">
        <w:rPr>
          <w:rFonts w:ascii="Arial" w:hAnsi="Arial" w:cs="Arial"/>
          <w:lang w:val="en-GB" w:eastAsia="en-GB"/>
        </w:rPr>
        <w:t>, 2023). According to Nailon et al. (2023), it is important to note that enhancing reading comprehension skills can significantly contribute to the long-term success of pupils as proficient readers, both within and beyond the educational setting.</w:t>
      </w:r>
    </w:p>
    <w:p w14:paraId="0C13D6CF" w14:textId="77777777" w:rsidR="001975B7" w:rsidRPr="001975B7" w:rsidRDefault="001975B7" w:rsidP="001975B7">
      <w:pPr>
        <w:jc w:val="both"/>
        <w:rPr>
          <w:rFonts w:ascii="Arial" w:hAnsi="Arial" w:cs="Arial"/>
          <w:lang w:val="en-GB" w:eastAsia="en-GB"/>
        </w:rPr>
      </w:pPr>
      <w:r w:rsidRPr="001975B7">
        <w:rPr>
          <w:rFonts w:ascii="Arial" w:hAnsi="Arial" w:cs="Arial"/>
          <w:lang w:val="en-GB" w:eastAsia="en-GB"/>
        </w:rPr>
        <w:t xml:space="preserve"> </w:t>
      </w:r>
    </w:p>
    <w:p w14:paraId="4182212D" w14:textId="52114BDF" w:rsidR="001975B7" w:rsidRPr="001975B7" w:rsidRDefault="001975B7" w:rsidP="001975B7">
      <w:pPr>
        <w:jc w:val="both"/>
        <w:rPr>
          <w:rFonts w:ascii="Arial" w:hAnsi="Arial" w:cs="Arial"/>
          <w:lang w:val="en-GB" w:eastAsia="en-GB"/>
        </w:rPr>
      </w:pPr>
      <w:r w:rsidRPr="001975B7">
        <w:rPr>
          <w:rFonts w:ascii="Arial" w:hAnsi="Arial" w:cs="Arial"/>
          <w:lang w:val="en-GB" w:eastAsia="en-GB"/>
        </w:rPr>
        <w:t xml:space="preserve">The statement "The assessment and practices were challenging and difficult" has a weighted mean of 1.06, which corresponds to a limited extent in terms of interpretation. This suggests that the individual found the assessment and practices associated with the reading remediation program to be challenging and difficult to a limited extent, </w:t>
      </w:r>
      <w:r>
        <w:rPr>
          <w:rFonts w:ascii="Arial" w:hAnsi="Arial" w:cs="Arial"/>
          <w:lang w:val="en-GB" w:eastAsia="en-GB"/>
        </w:rPr>
        <w:t>implying that, overall, the challenges were not overwhelmingly difficult for the four reading</w:t>
      </w:r>
      <w:r w:rsidRPr="001975B7">
        <w:rPr>
          <w:rFonts w:ascii="Arial" w:hAnsi="Arial" w:cs="Arial"/>
          <w:lang w:val="en-GB" w:eastAsia="en-GB"/>
        </w:rPr>
        <w:t xml:space="preserve"> pupils. The program helps pupils </w:t>
      </w:r>
      <w:r w:rsidR="002C2D31">
        <w:rPr>
          <w:rFonts w:ascii="Arial" w:hAnsi="Arial" w:cs="Arial"/>
          <w:lang w:val="en-GB" w:eastAsia="en-GB"/>
        </w:rPr>
        <w:t>recognize, learn, and appreciate reading stories, poems, novels, and other literary</w:t>
      </w:r>
      <w:r w:rsidRPr="001975B7">
        <w:rPr>
          <w:rFonts w:ascii="Arial" w:hAnsi="Arial" w:cs="Arial"/>
          <w:lang w:val="en-GB" w:eastAsia="en-GB"/>
        </w:rPr>
        <w:t xml:space="preserve"> materials. It is a key to progress </w:t>
      </w:r>
      <w:r>
        <w:rPr>
          <w:rFonts w:ascii="Arial" w:hAnsi="Arial" w:cs="Arial"/>
          <w:lang w:val="en-GB" w:eastAsia="en-GB"/>
        </w:rPr>
        <w:t>when teachers help pupils develop a love for reading, which is crucial for</w:t>
      </w:r>
      <w:r w:rsidRPr="001975B7">
        <w:rPr>
          <w:rFonts w:ascii="Arial" w:hAnsi="Arial" w:cs="Arial"/>
          <w:lang w:val="en-GB" w:eastAsia="en-GB"/>
        </w:rPr>
        <w:t xml:space="preserve"> the individual. Pupils in primary education </w:t>
      </w:r>
      <w:r w:rsidR="002C2D31">
        <w:rPr>
          <w:rFonts w:ascii="Arial" w:hAnsi="Arial" w:cs="Arial"/>
          <w:lang w:val="en-GB" w:eastAsia="en-GB"/>
        </w:rPr>
        <w:t>require support for basic reading skills, which include reading comprehension. Furthermore, understanding pupils' reading skills presents challenges to every subject area, particularly</w:t>
      </w:r>
      <w:r w:rsidRPr="001975B7">
        <w:rPr>
          <w:rFonts w:ascii="Arial" w:hAnsi="Arial" w:cs="Arial"/>
          <w:lang w:val="en-GB" w:eastAsia="en-GB"/>
        </w:rPr>
        <w:t xml:space="preserve"> in answering word problems (Cuestas, 2024).</w:t>
      </w:r>
    </w:p>
    <w:p w14:paraId="790351F6" w14:textId="77777777" w:rsidR="002C2D31" w:rsidRDefault="002C2D31" w:rsidP="001975B7">
      <w:pPr>
        <w:jc w:val="both"/>
        <w:rPr>
          <w:rFonts w:ascii="Arial" w:hAnsi="Arial" w:cs="Arial"/>
          <w:lang w:val="en-GB" w:eastAsia="en-GB"/>
        </w:rPr>
      </w:pPr>
    </w:p>
    <w:p w14:paraId="3DE2B74C" w14:textId="4E0A60C4" w:rsidR="001975B7" w:rsidRPr="001975B7" w:rsidRDefault="001975B7" w:rsidP="001975B7">
      <w:pPr>
        <w:jc w:val="both"/>
        <w:rPr>
          <w:rFonts w:ascii="Arial" w:hAnsi="Arial" w:cs="Arial"/>
          <w:lang w:val="en-GB" w:eastAsia="en-GB"/>
        </w:rPr>
      </w:pPr>
      <w:r w:rsidRPr="001975B7">
        <w:rPr>
          <w:rFonts w:ascii="Arial" w:hAnsi="Arial" w:cs="Arial"/>
          <w:lang w:val="en-GB" w:eastAsia="en-GB"/>
        </w:rPr>
        <w:t xml:space="preserve">The practice of remedial reading has been in the </w:t>
      </w:r>
      <w:r w:rsidR="002C2D31">
        <w:rPr>
          <w:rFonts w:ascii="Arial" w:hAnsi="Arial" w:cs="Arial"/>
          <w:lang w:val="en-GB" w:eastAsia="en-GB"/>
        </w:rPr>
        <w:t xml:space="preserve">spotlight for a long time in the Philippine education sector, as elementary schools and high schools in the country have devised their own </w:t>
      </w:r>
      <w:r w:rsidRPr="001975B7">
        <w:rPr>
          <w:rFonts w:ascii="Arial" w:hAnsi="Arial" w:cs="Arial"/>
          <w:lang w:val="en-GB" w:eastAsia="en-GB"/>
        </w:rPr>
        <w:t xml:space="preserve">remedial reading programs to assist struggling readers. It explains that the principals of the schools encourage their teachers to assess their </w:t>
      </w:r>
      <w:r w:rsidR="002C2D31" w:rsidRPr="001975B7">
        <w:rPr>
          <w:rFonts w:ascii="Arial" w:hAnsi="Arial" w:cs="Arial"/>
          <w:lang w:val="en-GB" w:eastAsia="en-GB"/>
        </w:rPr>
        <w:t>pupils'</w:t>
      </w:r>
      <w:r w:rsidRPr="001975B7">
        <w:rPr>
          <w:rFonts w:ascii="Arial" w:hAnsi="Arial" w:cs="Arial"/>
          <w:lang w:val="en-GB" w:eastAsia="en-GB"/>
        </w:rPr>
        <w:t xml:space="preserve"> reading level so that they can provide the proper interventions for them. </w:t>
      </w:r>
      <w:r w:rsidR="002C2D31">
        <w:rPr>
          <w:rFonts w:ascii="Arial" w:hAnsi="Arial" w:cs="Arial"/>
          <w:lang w:val="en-GB" w:eastAsia="en-GB"/>
        </w:rPr>
        <w:t>However,</w:t>
      </w:r>
      <w:r w:rsidRPr="001975B7">
        <w:rPr>
          <w:rFonts w:ascii="Arial" w:hAnsi="Arial" w:cs="Arial"/>
          <w:lang w:val="en-GB" w:eastAsia="en-GB"/>
        </w:rPr>
        <w:t xml:space="preserve"> remediation for struggling readers has been practiced in the Philippines for decades. Remedial reading teachers are forerunners in elevating the reading achievement of pupils in schools. In the Philippines, there has been a continual </w:t>
      </w:r>
      <w:r w:rsidRPr="001975B7">
        <w:rPr>
          <w:rFonts w:ascii="Arial" w:hAnsi="Arial" w:cs="Arial"/>
          <w:lang w:val="en-GB" w:eastAsia="en-GB"/>
        </w:rPr>
        <w:lastRenderedPageBreak/>
        <w:t>enrichment of the reading skills of struggling readers through the initiatives of remedial reading teachers. (</w:t>
      </w:r>
      <w:proofErr w:type="spellStart"/>
      <w:r w:rsidRPr="001975B7">
        <w:rPr>
          <w:rFonts w:ascii="Arial" w:hAnsi="Arial" w:cs="Arial"/>
          <w:lang w:val="en-GB" w:eastAsia="en-GB"/>
        </w:rPr>
        <w:t>Gatcho</w:t>
      </w:r>
      <w:proofErr w:type="spellEnd"/>
      <w:r w:rsidRPr="001975B7">
        <w:rPr>
          <w:rFonts w:ascii="Arial" w:hAnsi="Arial" w:cs="Arial"/>
          <w:lang w:val="en-GB" w:eastAsia="en-GB"/>
        </w:rPr>
        <w:t xml:space="preserve"> &amp; Bautista, 2019).</w:t>
      </w:r>
    </w:p>
    <w:p w14:paraId="3A9304EF" w14:textId="77777777" w:rsidR="001975B7" w:rsidRDefault="001975B7" w:rsidP="00441B6F">
      <w:pPr>
        <w:jc w:val="both"/>
        <w:rPr>
          <w:rFonts w:ascii="Arial" w:hAnsi="Arial" w:cs="Arial"/>
          <w:u w:val="single"/>
          <w:lang w:val="en-GB" w:eastAsia="en-GB"/>
        </w:rPr>
      </w:pPr>
    </w:p>
    <w:p w14:paraId="04C1E9AE" w14:textId="1647C85E" w:rsidR="002C2D31" w:rsidRPr="002C2D31" w:rsidRDefault="002C2D31" w:rsidP="002C2D31">
      <w:pPr>
        <w:jc w:val="both"/>
        <w:rPr>
          <w:rFonts w:ascii="Arial" w:hAnsi="Arial" w:cs="Arial"/>
          <w:b/>
          <w:bCs/>
          <w:lang w:val="en-GB" w:eastAsia="en-GB"/>
        </w:rPr>
      </w:pPr>
      <w:r w:rsidRPr="002C2D31">
        <w:rPr>
          <w:rFonts w:ascii="Arial" w:hAnsi="Arial" w:cs="Arial"/>
          <w:b/>
          <w:bCs/>
          <w:lang w:val="en-GB" w:eastAsia="en-GB"/>
        </w:rPr>
        <w:t xml:space="preserve">Table 3. Extent </w:t>
      </w:r>
      <w:r>
        <w:rPr>
          <w:rFonts w:ascii="Arial" w:hAnsi="Arial" w:cs="Arial"/>
          <w:b/>
          <w:bCs/>
          <w:lang w:val="en-GB" w:eastAsia="en-GB"/>
        </w:rPr>
        <w:t>to Which</w:t>
      </w:r>
      <w:r w:rsidRPr="002C2D31">
        <w:rPr>
          <w:rFonts w:ascii="Arial" w:hAnsi="Arial" w:cs="Arial"/>
          <w:b/>
          <w:bCs/>
          <w:lang w:val="en-GB" w:eastAsia="en-GB"/>
        </w:rPr>
        <w:t xml:space="preserve"> the Reading Remediation Program </w:t>
      </w:r>
      <w:r>
        <w:rPr>
          <w:rFonts w:ascii="Arial" w:hAnsi="Arial" w:cs="Arial"/>
          <w:b/>
          <w:bCs/>
          <w:lang w:val="en-GB" w:eastAsia="en-GB"/>
        </w:rPr>
        <w:t>Helped</w:t>
      </w:r>
      <w:r w:rsidRPr="002C2D31">
        <w:rPr>
          <w:rFonts w:ascii="Arial" w:hAnsi="Arial" w:cs="Arial"/>
          <w:b/>
          <w:bCs/>
          <w:lang w:val="en-GB" w:eastAsia="en-GB"/>
        </w:rPr>
        <w:t xml:space="preserve"> Grade 4 Pupils' Reading Comprehension</w:t>
      </w:r>
    </w:p>
    <w:tbl>
      <w:tblPr>
        <w:tblpPr w:leftFromText="180" w:rightFromText="180" w:vertAnchor="text" w:horzAnchor="margin" w:tblpY="164"/>
        <w:tblW w:w="8789" w:type="dxa"/>
        <w:tblLayout w:type="fixed"/>
        <w:tblCellMar>
          <w:left w:w="0" w:type="dxa"/>
          <w:right w:w="0" w:type="dxa"/>
        </w:tblCellMar>
        <w:tblLook w:val="04A0" w:firstRow="1" w:lastRow="0" w:firstColumn="1" w:lastColumn="0" w:noHBand="0" w:noVBand="1"/>
      </w:tblPr>
      <w:tblGrid>
        <w:gridCol w:w="5968"/>
        <w:gridCol w:w="1178"/>
        <w:gridCol w:w="1643"/>
      </w:tblGrid>
      <w:tr w:rsidR="002C2D31" w:rsidRPr="002C2D31" w14:paraId="2FB59966" w14:textId="77777777" w:rsidTr="002C2D31">
        <w:trPr>
          <w:trHeight w:val="400"/>
        </w:trPr>
        <w:tc>
          <w:tcPr>
            <w:tcW w:w="5968" w:type="dxa"/>
            <w:tcBorders>
              <w:top w:val="single" w:sz="8" w:space="0" w:color="000000"/>
              <w:bottom w:val="single" w:sz="8" w:space="0" w:color="000000"/>
            </w:tcBorders>
          </w:tcPr>
          <w:p w14:paraId="1B53827F" w14:textId="77777777" w:rsidR="002C2D31" w:rsidRPr="002C2D31" w:rsidRDefault="002C2D31" w:rsidP="002C2D31">
            <w:pPr>
              <w:widowControl w:val="0"/>
              <w:autoSpaceDE w:val="0"/>
              <w:autoSpaceDN w:val="0"/>
              <w:rPr>
                <w:rFonts w:ascii="Arial" w:hAnsi="Arial" w:cs="Arial"/>
                <w:i/>
                <w:sz w:val="19"/>
                <w:szCs w:val="19"/>
              </w:rPr>
            </w:pPr>
          </w:p>
          <w:p w14:paraId="6DC1F4F0" w14:textId="77777777" w:rsidR="002C2D31" w:rsidRPr="002C2D31" w:rsidRDefault="002C2D31" w:rsidP="002C2D31">
            <w:pPr>
              <w:widowControl w:val="0"/>
              <w:autoSpaceDE w:val="0"/>
              <w:autoSpaceDN w:val="0"/>
              <w:ind w:left="2493" w:right="2494"/>
              <w:jc w:val="center"/>
              <w:rPr>
                <w:rFonts w:ascii="Arial" w:hAnsi="Arial" w:cs="Arial"/>
                <w:sz w:val="19"/>
                <w:szCs w:val="19"/>
              </w:rPr>
            </w:pPr>
            <w:r w:rsidRPr="002C2D31">
              <w:rPr>
                <w:rFonts w:ascii="Arial" w:hAnsi="Arial" w:cs="Arial"/>
                <w:spacing w:val="-2"/>
                <w:sz w:val="19"/>
                <w:szCs w:val="19"/>
              </w:rPr>
              <w:t>Indicators</w:t>
            </w:r>
          </w:p>
        </w:tc>
        <w:tc>
          <w:tcPr>
            <w:tcW w:w="1178" w:type="dxa"/>
            <w:tcBorders>
              <w:top w:val="single" w:sz="8" w:space="0" w:color="000000"/>
              <w:bottom w:val="single" w:sz="8" w:space="0" w:color="000000"/>
            </w:tcBorders>
          </w:tcPr>
          <w:p w14:paraId="44DE7ADF" w14:textId="77777777" w:rsidR="002C2D31" w:rsidRPr="002C2D31" w:rsidRDefault="002C2D31" w:rsidP="002C2D31">
            <w:pPr>
              <w:widowControl w:val="0"/>
              <w:autoSpaceDE w:val="0"/>
              <w:autoSpaceDN w:val="0"/>
              <w:ind w:left="104" w:right="117"/>
              <w:jc w:val="center"/>
              <w:rPr>
                <w:rFonts w:ascii="Arial" w:hAnsi="Arial" w:cs="Arial"/>
                <w:sz w:val="19"/>
                <w:szCs w:val="19"/>
              </w:rPr>
            </w:pPr>
            <w:r w:rsidRPr="002C2D31">
              <w:rPr>
                <w:rFonts w:ascii="Arial" w:hAnsi="Arial" w:cs="Arial"/>
                <w:spacing w:val="-2"/>
                <w:sz w:val="19"/>
                <w:szCs w:val="19"/>
              </w:rPr>
              <w:t>Weighted</w:t>
            </w:r>
          </w:p>
          <w:p w14:paraId="261C9534" w14:textId="77777777" w:rsidR="002C2D31" w:rsidRPr="002C2D31" w:rsidRDefault="002C2D31" w:rsidP="002C2D31">
            <w:pPr>
              <w:widowControl w:val="0"/>
              <w:autoSpaceDE w:val="0"/>
              <w:autoSpaceDN w:val="0"/>
              <w:ind w:left="104" w:right="116"/>
              <w:jc w:val="center"/>
              <w:rPr>
                <w:rFonts w:ascii="Arial" w:hAnsi="Arial" w:cs="Arial"/>
                <w:sz w:val="19"/>
                <w:szCs w:val="19"/>
              </w:rPr>
            </w:pPr>
            <w:r w:rsidRPr="002C2D31">
              <w:rPr>
                <w:rFonts w:ascii="Arial" w:hAnsi="Arial" w:cs="Arial"/>
                <w:spacing w:val="-4"/>
                <w:sz w:val="19"/>
                <w:szCs w:val="19"/>
              </w:rPr>
              <w:t>Mean</w:t>
            </w:r>
          </w:p>
        </w:tc>
        <w:tc>
          <w:tcPr>
            <w:tcW w:w="1643" w:type="dxa"/>
            <w:tcBorders>
              <w:top w:val="single" w:sz="8" w:space="0" w:color="000000"/>
              <w:bottom w:val="single" w:sz="8" w:space="0" w:color="000000"/>
            </w:tcBorders>
          </w:tcPr>
          <w:p w14:paraId="3194BDB7"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Verbal</w:t>
            </w:r>
          </w:p>
          <w:p w14:paraId="323ED672"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Interpretation</w:t>
            </w:r>
          </w:p>
        </w:tc>
      </w:tr>
      <w:tr w:rsidR="002C2D31" w:rsidRPr="002C2D31" w14:paraId="579FDAA9" w14:textId="77777777" w:rsidTr="002C2D31">
        <w:trPr>
          <w:trHeight w:val="438"/>
        </w:trPr>
        <w:tc>
          <w:tcPr>
            <w:tcW w:w="5968" w:type="dxa"/>
            <w:tcBorders>
              <w:top w:val="single" w:sz="8" w:space="0" w:color="000000"/>
            </w:tcBorders>
          </w:tcPr>
          <w:p w14:paraId="64CAAA8E"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1.</w:t>
            </w:r>
            <w:r w:rsidRPr="002C2D31">
              <w:rPr>
                <w:rFonts w:ascii="Arial" w:hAnsi="Arial" w:cs="Arial"/>
                <w:spacing w:val="30"/>
                <w:sz w:val="19"/>
                <w:szCs w:val="19"/>
              </w:rPr>
              <w:t xml:space="preserve">  </w:t>
            </w:r>
            <w:r w:rsidRPr="002C2D31">
              <w:rPr>
                <w:rFonts w:ascii="Arial" w:hAnsi="Arial" w:cs="Arial"/>
                <w:sz w:val="19"/>
                <w:szCs w:val="19"/>
              </w:rPr>
              <w:t>My</w:t>
            </w:r>
            <w:r w:rsidRPr="002C2D31">
              <w:rPr>
                <w:rFonts w:ascii="Arial" w:hAnsi="Arial" w:cs="Arial"/>
                <w:spacing w:val="20"/>
                <w:sz w:val="19"/>
                <w:szCs w:val="19"/>
              </w:rPr>
              <w:t xml:space="preserve"> </w:t>
            </w:r>
            <w:r w:rsidRPr="002C2D31">
              <w:rPr>
                <w:rFonts w:ascii="Arial" w:hAnsi="Arial" w:cs="Arial"/>
                <w:sz w:val="19"/>
                <w:szCs w:val="19"/>
              </w:rPr>
              <w:t>reading</w:t>
            </w:r>
            <w:r w:rsidRPr="002C2D31">
              <w:rPr>
                <w:rFonts w:ascii="Arial" w:hAnsi="Arial" w:cs="Arial"/>
                <w:spacing w:val="19"/>
                <w:sz w:val="19"/>
                <w:szCs w:val="19"/>
              </w:rPr>
              <w:t xml:space="preserve"> </w:t>
            </w:r>
            <w:r w:rsidRPr="002C2D31">
              <w:rPr>
                <w:rFonts w:ascii="Arial" w:hAnsi="Arial" w:cs="Arial"/>
                <w:sz w:val="19"/>
                <w:szCs w:val="19"/>
              </w:rPr>
              <w:t>rate</w:t>
            </w:r>
            <w:r w:rsidRPr="002C2D31">
              <w:rPr>
                <w:rFonts w:ascii="Arial" w:hAnsi="Arial" w:cs="Arial"/>
                <w:spacing w:val="26"/>
                <w:sz w:val="19"/>
                <w:szCs w:val="19"/>
              </w:rPr>
              <w:t xml:space="preserve"> </w:t>
            </w:r>
            <w:r w:rsidRPr="002C2D31">
              <w:rPr>
                <w:rFonts w:ascii="Arial" w:hAnsi="Arial" w:cs="Arial"/>
                <w:sz w:val="19"/>
                <w:szCs w:val="19"/>
              </w:rPr>
              <w:t>increased</w:t>
            </w:r>
            <w:r w:rsidRPr="002C2D31">
              <w:rPr>
                <w:rFonts w:ascii="Arial" w:hAnsi="Arial" w:cs="Arial"/>
                <w:spacing w:val="23"/>
                <w:sz w:val="19"/>
                <w:szCs w:val="19"/>
              </w:rPr>
              <w:t xml:space="preserve"> </w:t>
            </w:r>
            <w:r w:rsidRPr="002C2D31">
              <w:rPr>
                <w:rFonts w:ascii="Arial" w:hAnsi="Arial" w:cs="Arial"/>
                <w:sz w:val="19"/>
                <w:szCs w:val="19"/>
              </w:rPr>
              <w:t>with</w:t>
            </w:r>
            <w:r w:rsidRPr="002C2D31">
              <w:rPr>
                <w:rFonts w:ascii="Arial" w:hAnsi="Arial" w:cs="Arial"/>
                <w:spacing w:val="23"/>
                <w:sz w:val="19"/>
                <w:szCs w:val="19"/>
              </w:rPr>
              <w:t xml:space="preserve"> </w:t>
            </w:r>
            <w:r w:rsidRPr="002C2D31">
              <w:rPr>
                <w:rFonts w:ascii="Arial" w:hAnsi="Arial" w:cs="Arial"/>
                <w:sz w:val="19"/>
                <w:szCs w:val="19"/>
              </w:rPr>
              <w:t>the</w:t>
            </w:r>
            <w:r w:rsidRPr="002C2D31">
              <w:rPr>
                <w:rFonts w:ascii="Arial" w:hAnsi="Arial" w:cs="Arial"/>
                <w:spacing w:val="26"/>
                <w:sz w:val="19"/>
                <w:szCs w:val="19"/>
              </w:rPr>
              <w:t xml:space="preserve"> </w:t>
            </w:r>
            <w:r w:rsidRPr="002C2D31">
              <w:rPr>
                <w:rFonts w:ascii="Arial" w:hAnsi="Arial" w:cs="Arial"/>
                <w:sz w:val="19"/>
                <w:szCs w:val="19"/>
              </w:rPr>
              <w:t>intervention</w:t>
            </w:r>
            <w:r w:rsidRPr="002C2D31">
              <w:rPr>
                <w:rFonts w:ascii="Arial" w:hAnsi="Arial" w:cs="Arial"/>
                <w:spacing w:val="23"/>
                <w:sz w:val="19"/>
                <w:szCs w:val="19"/>
              </w:rPr>
              <w:t xml:space="preserve"> </w:t>
            </w:r>
            <w:r w:rsidRPr="002C2D31">
              <w:rPr>
                <w:rFonts w:ascii="Arial" w:hAnsi="Arial" w:cs="Arial"/>
                <w:sz w:val="19"/>
                <w:szCs w:val="19"/>
              </w:rPr>
              <w:t>of</w:t>
            </w:r>
            <w:r w:rsidRPr="002C2D31">
              <w:rPr>
                <w:rFonts w:ascii="Arial" w:hAnsi="Arial" w:cs="Arial"/>
                <w:spacing w:val="24"/>
                <w:sz w:val="19"/>
                <w:szCs w:val="19"/>
              </w:rPr>
              <w:t xml:space="preserve"> </w:t>
            </w:r>
            <w:r w:rsidRPr="002C2D31">
              <w:rPr>
                <w:rFonts w:ascii="Arial" w:hAnsi="Arial" w:cs="Arial"/>
                <w:spacing w:val="-5"/>
                <w:sz w:val="19"/>
                <w:szCs w:val="19"/>
              </w:rPr>
              <w:t>the</w:t>
            </w:r>
          </w:p>
          <w:p w14:paraId="4DFDF4E2"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reading</w:t>
            </w:r>
            <w:r w:rsidRPr="002C2D31">
              <w:rPr>
                <w:rFonts w:ascii="Arial" w:hAnsi="Arial" w:cs="Arial"/>
                <w:spacing w:val="-5"/>
                <w:sz w:val="19"/>
                <w:szCs w:val="19"/>
              </w:rPr>
              <w:t xml:space="preserve"> </w:t>
            </w:r>
            <w:r w:rsidRPr="002C2D31">
              <w:rPr>
                <w:rFonts w:ascii="Arial" w:hAnsi="Arial" w:cs="Arial"/>
                <w:sz w:val="19"/>
                <w:szCs w:val="19"/>
              </w:rPr>
              <w:t>remediation</w:t>
            </w:r>
            <w:r w:rsidRPr="002C2D31">
              <w:rPr>
                <w:rFonts w:ascii="Arial" w:hAnsi="Arial" w:cs="Arial"/>
                <w:spacing w:val="1"/>
                <w:sz w:val="19"/>
                <w:szCs w:val="19"/>
              </w:rPr>
              <w:t xml:space="preserve"> </w:t>
            </w:r>
            <w:r w:rsidRPr="002C2D31">
              <w:rPr>
                <w:rFonts w:ascii="Arial" w:hAnsi="Arial" w:cs="Arial"/>
                <w:spacing w:val="-2"/>
                <w:sz w:val="19"/>
                <w:szCs w:val="19"/>
              </w:rPr>
              <w:t>program.</w:t>
            </w:r>
          </w:p>
        </w:tc>
        <w:tc>
          <w:tcPr>
            <w:tcW w:w="1178" w:type="dxa"/>
            <w:tcBorders>
              <w:top w:val="single" w:sz="8" w:space="0" w:color="000000"/>
            </w:tcBorders>
          </w:tcPr>
          <w:p w14:paraId="22A86024"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3.97</w:t>
            </w:r>
          </w:p>
        </w:tc>
        <w:tc>
          <w:tcPr>
            <w:tcW w:w="1643" w:type="dxa"/>
            <w:tcBorders>
              <w:top w:val="single" w:sz="8" w:space="0" w:color="000000"/>
            </w:tcBorders>
          </w:tcPr>
          <w:p w14:paraId="307CF6FB"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451BD3F9"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7A1A0BF9" w14:textId="77777777" w:rsidTr="002C2D31">
        <w:trPr>
          <w:trHeight w:val="452"/>
        </w:trPr>
        <w:tc>
          <w:tcPr>
            <w:tcW w:w="5968" w:type="dxa"/>
          </w:tcPr>
          <w:p w14:paraId="2A94721E"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2.</w:t>
            </w:r>
            <w:r w:rsidRPr="002C2D31">
              <w:rPr>
                <w:rFonts w:ascii="Arial" w:hAnsi="Arial" w:cs="Arial"/>
                <w:spacing w:val="27"/>
                <w:sz w:val="19"/>
                <w:szCs w:val="19"/>
              </w:rPr>
              <w:t xml:space="preserve">  </w:t>
            </w:r>
            <w:r w:rsidRPr="002C2D31">
              <w:rPr>
                <w:rFonts w:ascii="Arial" w:hAnsi="Arial" w:cs="Arial"/>
                <w:sz w:val="19"/>
                <w:szCs w:val="19"/>
              </w:rPr>
              <w:t>The</w:t>
            </w:r>
            <w:r w:rsidRPr="002C2D31">
              <w:rPr>
                <w:rFonts w:ascii="Arial" w:hAnsi="Arial" w:cs="Arial"/>
                <w:spacing w:val="15"/>
                <w:sz w:val="19"/>
                <w:szCs w:val="19"/>
              </w:rPr>
              <w:t xml:space="preserve"> </w:t>
            </w:r>
            <w:r w:rsidRPr="002C2D31">
              <w:rPr>
                <w:rFonts w:ascii="Arial" w:hAnsi="Arial" w:cs="Arial"/>
                <w:sz w:val="19"/>
                <w:szCs w:val="19"/>
              </w:rPr>
              <w:t>program</w:t>
            </w:r>
            <w:r w:rsidRPr="002C2D31">
              <w:rPr>
                <w:rFonts w:ascii="Arial" w:hAnsi="Arial" w:cs="Arial"/>
                <w:spacing w:val="14"/>
                <w:sz w:val="19"/>
                <w:szCs w:val="19"/>
              </w:rPr>
              <w:t xml:space="preserve"> </w:t>
            </w:r>
            <w:r w:rsidRPr="002C2D31">
              <w:rPr>
                <w:rFonts w:ascii="Arial" w:hAnsi="Arial" w:cs="Arial"/>
                <w:sz w:val="19"/>
                <w:szCs w:val="19"/>
              </w:rPr>
              <w:t>has</w:t>
            </w:r>
            <w:r w:rsidRPr="002C2D31">
              <w:rPr>
                <w:rFonts w:ascii="Arial" w:hAnsi="Arial" w:cs="Arial"/>
                <w:spacing w:val="11"/>
                <w:sz w:val="19"/>
                <w:szCs w:val="19"/>
              </w:rPr>
              <w:t xml:space="preserve"> </w:t>
            </w:r>
            <w:r w:rsidRPr="002C2D31">
              <w:rPr>
                <w:rFonts w:ascii="Arial" w:hAnsi="Arial" w:cs="Arial"/>
                <w:sz w:val="19"/>
                <w:szCs w:val="19"/>
              </w:rPr>
              <w:t>an</w:t>
            </w:r>
            <w:r w:rsidRPr="002C2D31">
              <w:rPr>
                <w:rFonts w:ascii="Arial" w:hAnsi="Arial" w:cs="Arial"/>
                <w:spacing w:val="9"/>
                <w:sz w:val="19"/>
                <w:szCs w:val="19"/>
              </w:rPr>
              <w:t xml:space="preserve"> </w:t>
            </w:r>
            <w:r w:rsidRPr="002C2D31">
              <w:rPr>
                <w:rFonts w:ascii="Arial" w:hAnsi="Arial" w:cs="Arial"/>
                <w:sz w:val="19"/>
                <w:szCs w:val="19"/>
              </w:rPr>
              <w:t>effective</w:t>
            </w:r>
            <w:r w:rsidRPr="002C2D31">
              <w:rPr>
                <w:rFonts w:ascii="Arial" w:hAnsi="Arial" w:cs="Arial"/>
                <w:spacing w:val="15"/>
                <w:sz w:val="19"/>
                <w:szCs w:val="19"/>
              </w:rPr>
              <w:t xml:space="preserve"> </w:t>
            </w:r>
            <w:r w:rsidRPr="002C2D31">
              <w:rPr>
                <w:rFonts w:ascii="Arial" w:hAnsi="Arial" w:cs="Arial"/>
                <w:sz w:val="19"/>
                <w:szCs w:val="19"/>
              </w:rPr>
              <w:t>intervention</w:t>
            </w:r>
            <w:r w:rsidRPr="002C2D31">
              <w:rPr>
                <w:rFonts w:ascii="Arial" w:hAnsi="Arial" w:cs="Arial"/>
                <w:spacing w:val="13"/>
                <w:sz w:val="19"/>
                <w:szCs w:val="19"/>
              </w:rPr>
              <w:t xml:space="preserve"> </w:t>
            </w:r>
            <w:r w:rsidRPr="002C2D31">
              <w:rPr>
                <w:rFonts w:ascii="Arial" w:hAnsi="Arial" w:cs="Arial"/>
                <w:sz w:val="19"/>
                <w:szCs w:val="19"/>
              </w:rPr>
              <w:t>that</w:t>
            </w:r>
            <w:r w:rsidRPr="002C2D31">
              <w:rPr>
                <w:rFonts w:ascii="Arial" w:hAnsi="Arial" w:cs="Arial"/>
                <w:spacing w:val="14"/>
                <w:sz w:val="19"/>
                <w:szCs w:val="19"/>
              </w:rPr>
              <w:t xml:space="preserve"> </w:t>
            </w:r>
            <w:proofErr w:type="gramStart"/>
            <w:r w:rsidRPr="002C2D31">
              <w:rPr>
                <w:rFonts w:ascii="Arial" w:hAnsi="Arial" w:cs="Arial"/>
                <w:sz w:val="19"/>
                <w:szCs w:val="19"/>
              </w:rPr>
              <w:t>lead</w:t>
            </w:r>
            <w:proofErr w:type="gramEnd"/>
            <w:r w:rsidRPr="002C2D31">
              <w:rPr>
                <w:rFonts w:ascii="Arial" w:hAnsi="Arial" w:cs="Arial"/>
                <w:spacing w:val="9"/>
                <w:sz w:val="19"/>
                <w:szCs w:val="19"/>
              </w:rPr>
              <w:t xml:space="preserve"> </w:t>
            </w:r>
            <w:r w:rsidRPr="002C2D31">
              <w:rPr>
                <w:rFonts w:ascii="Arial" w:hAnsi="Arial" w:cs="Arial"/>
                <w:spacing w:val="-5"/>
                <w:sz w:val="19"/>
                <w:szCs w:val="19"/>
              </w:rPr>
              <w:t>me</w:t>
            </w:r>
          </w:p>
          <w:p w14:paraId="1BEAB1E2"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to</w:t>
            </w:r>
            <w:r w:rsidRPr="002C2D31">
              <w:rPr>
                <w:rFonts w:ascii="Arial" w:hAnsi="Arial" w:cs="Arial"/>
                <w:spacing w:val="-4"/>
                <w:sz w:val="19"/>
                <w:szCs w:val="19"/>
              </w:rPr>
              <w:t xml:space="preserve"> </w:t>
            </w:r>
            <w:r w:rsidRPr="002C2D31">
              <w:rPr>
                <w:rFonts w:ascii="Arial" w:hAnsi="Arial" w:cs="Arial"/>
                <w:sz w:val="19"/>
                <w:szCs w:val="19"/>
              </w:rPr>
              <w:t>become a better</w:t>
            </w:r>
            <w:r w:rsidRPr="002C2D31">
              <w:rPr>
                <w:rFonts w:ascii="Arial" w:hAnsi="Arial" w:cs="Arial"/>
                <w:spacing w:val="-1"/>
                <w:sz w:val="19"/>
                <w:szCs w:val="19"/>
              </w:rPr>
              <w:t xml:space="preserve"> </w:t>
            </w:r>
            <w:r w:rsidRPr="002C2D31">
              <w:rPr>
                <w:rFonts w:ascii="Arial" w:hAnsi="Arial" w:cs="Arial"/>
                <w:spacing w:val="-2"/>
                <w:sz w:val="19"/>
                <w:szCs w:val="19"/>
              </w:rPr>
              <w:t>reader.</w:t>
            </w:r>
          </w:p>
        </w:tc>
        <w:tc>
          <w:tcPr>
            <w:tcW w:w="1178" w:type="dxa"/>
          </w:tcPr>
          <w:p w14:paraId="15B6DB6F"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3.94</w:t>
            </w:r>
          </w:p>
        </w:tc>
        <w:tc>
          <w:tcPr>
            <w:tcW w:w="1643" w:type="dxa"/>
          </w:tcPr>
          <w:p w14:paraId="230CEADF"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419B33AB"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747E2E57" w14:textId="77777777" w:rsidTr="002C2D31">
        <w:trPr>
          <w:trHeight w:val="399"/>
        </w:trPr>
        <w:tc>
          <w:tcPr>
            <w:tcW w:w="5968" w:type="dxa"/>
          </w:tcPr>
          <w:p w14:paraId="544A3C07"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3.</w:t>
            </w:r>
            <w:r w:rsidRPr="002C2D31">
              <w:rPr>
                <w:rFonts w:ascii="Arial" w:hAnsi="Arial" w:cs="Arial"/>
                <w:spacing w:val="30"/>
                <w:sz w:val="19"/>
                <w:szCs w:val="19"/>
              </w:rPr>
              <w:t xml:space="preserve">  </w:t>
            </w:r>
            <w:r w:rsidRPr="002C2D31">
              <w:rPr>
                <w:rFonts w:ascii="Arial" w:hAnsi="Arial" w:cs="Arial"/>
                <w:sz w:val="19"/>
                <w:szCs w:val="19"/>
              </w:rPr>
              <w:t>The</w:t>
            </w:r>
            <w:r w:rsidRPr="002C2D31">
              <w:rPr>
                <w:rFonts w:ascii="Arial" w:hAnsi="Arial" w:cs="Arial"/>
                <w:spacing w:val="3"/>
                <w:sz w:val="19"/>
                <w:szCs w:val="19"/>
              </w:rPr>
              <w:t xml:space="preserve"> </w:t>
            </w:r>
            <w:r w:rsidRPr="002C2D31">
              <w:rPr>
                <w:rFonts w:ascii="Arial" w:hAnsi="Arial" w:cs="Arial"/>
                <w:sz w:val="19"/>
                <w:szCs w:val="19"/>
              </w:rPr>
              <w:t>program</w:t>
            </w:r>
            <w:r w:rsidRPr="002C2D31">
              <w:rPr>
                <w:rFonts w:ascii="Arial" w:hAnsi="Arial" w:cs="Arial"/>
                <w:spacing w:val="1"/>
                <w:sz w:val="19"/>
                <w:szCs w:val="19"/>
              </w:rPr>
              <w:t xml:space="preserve"> </w:t>
            </w:r>
            <w:r w:rsidRPr="002C2D31">
              <w:rPr>
                <w:rFonts w:ascii="Arial" w:hAnsi="Arial" w:cs="Arial"/>
                <w:sz w:val="19"/>
                <w:szCs w:val="19"/>
              </w:rPr>
              <w:t>provides</w:t>
            </w:r>
            <w:r w:rsidRPr="002C2D31">
              <w:rPr>
                <w:rFonts w:ascii="Arial" w:hAnsi="Arial" w:cs="Arial"/>
                <w:spacing w:val="-1"/>
                <w:sz w:val="19"/>
                <w:szCs w:val="19"/>
              </w:rPr>
              <w:t xml:space="preserve"> </w:t>
            </w:r>
            <w:r w:rsidRPr="002C2D31">
              <w:rPr>
                <w:rFonts w:ascii="Arial" w:hAnsi="Arial" w:cs="Arial"/>
                <w:sz w:val="19"/>
                <w:szCs w:val="19"/>
              </w:rPr>
              <w:t>easier way</w:t>
            </w:r>
            <w:r w:rsidRPr="002C2D31">
              <w:rPr>
                <w:rFonts w:ascii="Arial" w:hAnsi="Arial" w:cs="Arial"/>
                <w:spacing w:val="-5"/>
                <w:sz w:val="19"/>
                <w:szCs w:val="19"/>
              </w:rPr>
              <w:t xml:space="preserve"> </w:t>
            </w:r>
            <w:r w:rsidRPr="002C2D31">
              <w:rPr>
                <w:rFonts w:ascii="Arial" w:hAnsi="Arial" w:cs="Arial"/>
                <w:sz w:val="19"/>
                <w:szCs w:val="19"/>
              </w:rPr>
              <w:t>for</w:t>
            </w:r>
            <w:r w:rsidRPr="002C2D31">
              <w:rPr>
                <w:rFonts w:ascii="Arial" w:hAnsi="Arial" w:cs="Arial"/>
                <w:spacing w:val="1"/>
                <w:sz w:val="19"/>
                <w:szCs w:val="19"/>
              </w:rPr>
              <w:t xml:space="preserve"> </w:t>
            </w:r>
            <w:r w:rsidRPr="002C2D31">
              <w:rPr>
                <w:rFonts w:ascii="Arial" w:hAnsi="Arial" w:cs="Arial"/>
                <w:sz w:val="19"/>
                <w:szCs w:val="19"/>
              </w:rPr>
              <w:t>me</w:t>
            </w:r>
            <w:r w:rsidRPr="002C2D31">
              <w:rPr>
                <w:rFonts w:ascii="Arial" w:hAnsi="Arial" w:cs="Arial"/>
                <w:spacing w:val="1"/>
                <w:sz w:val="19"/>
                <w:szCs w:val="19"/>
              </w:rPr>
              <w:t xml:space="preserve"> </w:t>
            </w:r>
            <w:r w:rsidRPr="002C2D31">
              <w:rPr>
                <w:rFonts w:ascii="Arial" w:hAnsi="Arial" w:cs="Arial"/>
                <w:sz w:val="19"/>
                <w:szCs w:val="19"/>
              </w:rPr>
              <w:t>to</w:t>
            </w:r>
            <w:r w:rsidRPr="002C2D31">
              <w:rPr>
                <w:rFonts w:ascii="Arial" w:hAnsi="Arial" w:cs="Arial"/>
                <w:spacing w:val="1"/>
                <w:sz w:val="19"/>
                <w:szCs w:val="19"/>
              </w:rPr>
              <w:t xml:space="preserve"> </w:t>
            </w:r>
            <w:r w:rsidRPr="002C2D31">
              <w:rPr>
                <w:rFonts w:ascii="Arial" w:hAnsi="Arial" w:cs="Arial"/>
                <w:sz w:val="19"/>
                <w:szCs w:val="19"/>
              </w:rPr>
              <w:t>enhance</w:t>
            </w:r>
            <w:r w:rsidRPr="002C2D31">
              <w:rPr>
                <w:rFonts w:ascii="Arial" w:hAnsi="Arial" w:cs="Arial"/>
                <w:spacing w:val="2"/>
                <w:sz w:val="19"/>
                <w:szCs w:val="19"/>
              </w:rPr>
              <w:t xml:space="preserve"> </w:t>
            </w:r>
            <w:proofErr w:type="gramStart"/>
            <w:r w:rsidRPr="002C2D31">
              <w:rPr>
                <w:rFonts w:ascii="Arial" w:hAnsi="Arial" w:cs="Arial"/>
                <w:spacing w:val="-5"/>
                <w:sz w:val="19"/>
                <w:szCs w:val="19"/>
              </w:rPr>
              <w:t>my</w:t>
            </w:r>
            <w:proofErr w:type="gramEnd"/>
          </w:p>
          <w:p w14:paraId="3EEDBA06"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reading</w:t>
            </w:r>
            <w:r w:rsidRPr="002C2D31">
              <w:rPr>
                <w:rFonts w:ascii="Arial" w:hAnsi="Arial" w:cs="Arial"/>
                <w:spacing w:val="-4"/>
                <w:sz w:val="19"/>
                <w:szCs w:val="19"/>
              </w:rPr>
              <w:t xml:space="preserve"> </w:t>
            </w:r>
            <w:r w:rsidRPr="002C2D31">
              <w:rPr>
                <w:rFonts w:ascii="Arial" w:hAnsi="Arial" w:cs="Arial"/>
                <w:sz w:val="19"/>
                <w:szCs w:val="19"/>
              </w:rPr>
              <w:t>skills and</w:t>
            </w:r>
            <w:r w:rsidRPr="002C2D31">
              <w:rPr>
                <w:rFonts w:ascii="Arial" w:hAnsi="Arial" w:cs="Arial"/>
                <w:spacing w:val="2"/>
                <w:sz w:val="19"/>
                <w:szCs w:val="19"/>
              </w:rPr>
              <w:t xml:space="preserve"> </w:t>
            </w:r>
            <w:r w:rsidRPr="002C2D31">
              <w:rPr>
                <w:rFonts w:ascii="Arial" w:hAnsi="Arial" w:cs="Arial"/>
                <w:spacing w:val="-2"/>
                <w:sz w:val="19"/>
                <w:szCs w:val="19"/>
              </w:rPr>
              <w:t>comprehension.</w:t>
            </w:r>
          </w:p>
        </w:tc>
        <w:tc>
          <w:tcPr>
            <w:tcW w:w="1178" w:type="dxa"/>
          </w:tcPr>
          <w:p w14:paraId="41065E15"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3.90</w:t>
            </w:r>
          </w:p>
        </w:tc>
        <w:tc>
          <w:tcPr>
            <w:tcW w:w="1643" w:type="dxa"/>
          </w:tcPr>
          <w:p w14:paraId="2C5426AB"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335C3C33"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19621706" w14:textId="77777777" w:rsidTr="002C2D31">
        <w:trPr>
          <w:trHeight w:val="236"/>
        </w:trPr>
        <w:tc>
          <w:tcPr>
            <w:tcW w:w="5968" w:type="dxa"/>
          </w:tcPr>
          <w:p w14:paraId="27C4BA31"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4.</w:t>
            </w:r>
            <w:r w:rsidRPr="002C2D31">
              <w:rPr>
                <w:rFonts w:ascii="Arial" w:hAnsi="Arial" w:cs="Arial"/>
                <w:spacing w:val="30"/>
                <w:sz w:val="19"/>
                <w:szCs w:val="19"/>
              </w:rPr>
              <w:t xml:space="preserve">  </w:t>
            </w:r>
            <w:r w:rsidRPr="002C2D31">
              <w:rPr>
                <w:rFonts w:ascii="Arial" w:hAnsi="Arial" w:cs="Arial"/>
                <w:sz w:val="19"/>
                <w:szCs w:val="19"/>
              </w:rPr>
              <w:t>I</w:t>
            </w:r>
            <w:r w:rsidRPr="002C2D31">
              <w:rPr>
                <w:rFonts w:ascii="Arial" w:hAnsi="Arial" w:cs="Arial"/>
                <w:spacing w:val="-3"/>
                <w:sz w:val="19"/>
                <w:szCs w:val="19"/>
              </w:rPr>
              <w:t xml:space="preserve"> </w:t>
            </w:r>
            <w:r w:rsidRPr="002C2D31">
              <w:rPr>
                <w:rFonts w:ascii="Arial" w:hAnsi="Arial" w:cs="Arial"/>
                <w:sz w:val="19"/>
                <w:szCs w:val="19"/>
              </w:rPr>
              <w:t>can read a</w:t>
            </w:r>
            <w:r w:rsidRPr="002C2D31">
              <w:rPr>
                <w:rFonts w:ascii="Arial" w:hAnsi="Arial" w:cs="Arial"/>
                <w:spacing w:val="2"/>
                <w:sz w:val="19"/>
                <w:szCs w:val="19"/>
              </w:rPr>
              <w:t xml:space="preserve"> </w:t>
            </w:r>
            <w:r w:rsidRPr="002C2D31">
              <w:rPr>
                <w:rFonts w:ascii="Arial" w:hAnsi="Arial" w:cs="Arial"/>
                <w:sz w:val="19"/>
                <w:szCs w:val="19"/>
              </w:rPr>
              <w:t>sentence</w:t>
            </w:r>
            <w:r w:rsidRPr="002C2D31">
              <w:rPr>
                <w:rFonts w:ascii="Arial" w:hAnsi="Arial" w:cs="Arial"/>
                <w:spacing w:val="-3"/>
                <w:sz w:val="19"/>
                <w:szCs w:val="19"/>
              </w:rPr>
              <w:t xml:space="preserve"> </w:t>
            </w:r>
            <w:r w:rsidRPr="002C2D31">
              <w:rPr>
                <w:rFonts w:ascii="Arial" w:hAnsi="Arial" w:cs="Arial"/>
                <w:sz w:val="19"/>
                <w:szCs w:val="19"/>
              </w:rPr>
              <w:t>clear and</w:t>
            </w:r>
            <w:r w:rsidRPr="002C2D31">
              <w:rPr>
                <w:rFonts w:ascii="Arial" w:hAnsi="Arial" w:cs="Arial"/>
                <w:spacing w:val="1"/>
                <w:sz w:val="19"/>
                <w:szCs w:val="19"/>
              </w:rPr>
              <w:t xml:space="preserve"> </w:t>
            </w:r>
            <w:r w:rsidRPr="002C2D31">
              <w:rPr>
                <w:rFonts w:ascii="Arial" w:hAnsi="Arial" w:cs="Arial"/>
                <w:spacing w:val="-2"/>
                <w:sz w:val="19"/>
                <w:szCs w:val="19"/>
              </w:rPr>
              <w:t>precise.</w:t>
            </w:r>
          </w:p>
        </w:tc>
        <w:tc>
          <w:tcPr>
            <w:tcW w:w="1178" w:type="dxa"/>
          </w:tcPr>
          <w:p w14:paraId="4127A392"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3.87</w:t>
            </w:r>
          </w:p>
        </w:tc>
        <w:tc>
          <w:tcPr>
            <w:tcW w:w="1643" w:type="dxa"/>
          </w:tcPr>
          <w:p w14:paraId="28BAF39A"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27203370"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3C8ACA2B" w14:textId="77777777" w:rsidTr="002C2D31">
        <w:trPr>
          <w:trHeight w:val="551"/>
        </w:trPr>
        <w:tc>
          <w:tcPr>
            <w:tcW w:w="5968" w:type="dxa"/>
          </w:tcPr>
          <w:p w14:paraId="6319F1A8"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5.</w:t>
            </w:r>
            <w:r w:rsidRPr="002C2D31">
              <w:rPr>
                <w:rFonts w:ascii="Arial" w:hAnsi="Arial" w:cs="Arial"/>
                <w:spacing w:val="30"/>
                <w:sz w:val="19"/>
                <w:szCs w:val="19"/>
              </w:rPr>
              <w:t xml:space="preserve">  </w:t>
            </w:r>
            <w:r w:rsidRPr="002C2D31">
              <w:rPr>
                <w:rFonts w:ascii="Arial" w:hAnsi="Arial" w:cs="Arial"/>
                <w:sz w:val="19"/>
                <w:szCs w:val="19"/>
              </w:rPr>
              <w:t>I</w:t>
            </w:r>
            <w:r w:rsidRPr="002C2D31">
              <w:rPr>
                <w:rFonts w:ascii="Arial" w:hAnsi="Arial" w:cs="Arial"/>
                <w:spacing w:val="76"/>
                <w:w w:val="150"/>
                <w:sz w:val="19"/>
                <w:szCs w:val="19"/>
              </w:rPr>
              <w:t xml:space="preserve"> </w:t>
            </w:r>
            <w:r w:rsidRPr="002C2D31">
              <w:rPr>
                <w:rFonts w:ascii="Arial" w:hAnsi="Arial" w:cs="Arial"/>
                <w:sz w:val="19"/>
                <w:szCs w:val="19"/>
              </w:rPr>
              <w:t>can</w:t>
            </w:r>
            <w:r w:rsidRPr="002C2D31">
              <w:rPr>
                <w:rFonts w:ascii="Arial" w:hAnsi="Arial" w:cs="Arial"/>
                <w:spacing w:val="79"/>
                <w:w w:val="150"/>
                <w:sz w:val="19"/>
                <w:szCs w:val="19"/>
              </w:rPr>
              <w:t xml:space="preserve"> </w:t>
            </w:r>
            <w:r w:rsidRPr="002C2D31">
              <w:rPr>
                <w:rFonts w:ascii="Arial" w:hAnsi="Arial" w:cs="Arial"/>
                <w:sz w:val="19"/>
                <w:szCs w:val="19"/>
              </w:rPr>
              <w:t>read</w:t>
            </w:r>
            <w:r w:rsidRPr="002C2D31">
              <w:rPr>
                <w:rFonts w:ascii="Arial" w:hAnsi="Arial" w:cs="Arial"/>
                <w:spacing w:val="79"/>
                <w:w w:val="150"/>
                <w:sz w:val="19"/>
                <w:szCs w:val="19"/>
              </w:rPr>
              <w:t xml:space="preserve"> </w:t>
            </w:r>
            <w:r w:rsidRPr="002C2D31">
              <w:rPr>
                <w:rFonts w:ascii="Arial" w:hAnsi="Arial" w:cs="Arial"/>
                <w:sz w:val="19"/>
                <w:szCs w:val="19"/>
              </w:rPr>
              <w:t>fluently</w:t>
            </w:r>
            <w:r w:rsidRPr="002C2D31">
              <w:rPr>
                <w:rFonts w:ascii="Arial" w:hAnsi="Arial" w:cs="Arial"/>
                <w:spacing w:val="70"/>
                <w:w w:val="150"/>
                <w:sz w:val="19"/>
                <w:szCs w:val="19"/>
              </w:rPr>
              <w:t xml:space="preserve"> </w:t>
            </w:r>
            <w:r w:rsidRPr="002C2D31">
              <w:rPr>
                <w:rFonts w:ascii="Arial" w:hAnsi="Arial" w:cs="Arial"/>
                <w:sz w:val="19"/>
                <w:szCs w:val="19"/>
              </w:rPr>
              <w:t>with</w:t>
            </w:r>
            <w:r w:rsidRPr="002C2D31">
              <w:rPr>
                <w:rFonts w:ascii="Arial" w:hAnsi="Arial" w:cs="Arial"/>
                <w:spacing w:val="79"/>
                <w:w w:val="150"/>
                <w:sz w:val="19"/>
                <w:szCs w:val="19"/>
              </w:rPr>
              <w:t xml:space="preserve"> </w:t>
            </w:r>
            <w:r w:rsidRPr="002C2D31">
              <w:rPr>
                <w:rFonts w:ascii="Arial" w:hAnsi="Arial" w:cs="Arial"/>
                <w:sz w:val="19"/>
                <w:szCs w:val="19"/>
              </w:rPr>
              <w:t>proper</w:t>
            </w:r>
            <w:r w:rsidRPr="002C2D31">
              <w:rPr>
                <w:rFonts w:ascii="Arial" w:hAnsi="Arial" w:cs="Arial"/>
                <w:spacing w:val="79"/>
                <w:w w:val="150"/>
                <w:sz w:val="19"/>
                <w:szCs w:val="19"/>
              </w:rPr>
              <w:t xml:space="preserve"> </w:t>
            </w:r>
            <w:r w:rsidRPr="002C2D31">
              <w:rPr>
                <w:rFonts w:ascii="Arial" w:hAnsi="Arial" w:cs="Arial"/>
                <w:sz w:val="19"/>
                <w:szCs w:val="19"/>
              </w:rPr>
              <w:t>diction</w:t>
            </w:r>
            <w:r w:rsidRPr="002C2D31">
              <w:rPr>
                <w:rFonts w:ascii="Arial" w:hAnsi="Arial" w:cs="Arial"/>
                <w:spacing w:val="79"/>
                <w:w w:val="150"/>
                <w:sz w:val="19"/>
                <w:szCs w:val="19"/>
              </w:rPr>
              <w:t xml:space="preserve"> </w:t>
            </w:r>
            <w:r w:rsidRPr="002C2D31">
              <w:rPr>
                <w:rFonts w:ascii="Arial" w:hAnsi="Arial" w:cs="Arial"/>
                <w:sz w:val="19"/>
                <w:szCs w:val="19"/>
              </w:rPr>
              <w:t>after</w:t>
            </w:r>
            <w:r w:rsidRPr="002C2D31">
              <w:rPr>
                <w:rFonts w:ascii="Arial" w:hAnsi="Arial" w:cs="Arial"/>
                <w:spacing w:val="79"/>
                <w:w w:val="150"/>
                <w:sz w:val="19"/>
                <w:szCs w:val="19"/>
              </w:rPr>
              <w:t xml:space="preserve"> </w:t>
            </w:r>
            <w:r w:rsidRPr="002C2D31">
              <w:rPr>
                <w:rFonts w:ascii="Arial" w:hAnsi="Arial" w:cs="Arial"/>
                <w:spacing w:val="-5"/>
                <w:sz w:val="19"/>
                <w:szCs w:val="19"/>
              </w:rPr>
              <w:t>the</w:t>
            </w:r>
          </w:p>
          <w:p w14:paraId="7558A7E0"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intervention</w:t>
            </w:r>
            <w:r w:rsidRPr="002C2D31">
              <w:rPr>
                <w:rFonts w:ascii="Arial" w:hAnsi="Arial" w:cs="Arial"/>
                <w:spacing w:val="2"/>
                <w:sz w:val="19"/>
                <w:szCs w:val="19"/>
              </w:rPr>
              <w:t xml:space="preserve"> </w:t>
            </w:r>
            <w:r w:rsidRPr="002C2D31">
              <w:rPr>
                <w:rFonts w:ascii="Arial" w:hAnsi="Arial" w:cs="Arial"/>
                <w:spacing w:val="-2"/>
                <w:sz w:val="19"/>
                <w:szCs w:val="19"/>
              </w:rPr>
              <w:t>program.</w:t>
            </w:r>
          </w:p>
        </w:tc>
        <w:tc>
          <w:tcPr>
            <w:tcW w:w="1178" w:type="dxa"/>
          </w:tcPr>
          <w:p w14:paraId="652D2127"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3.87</w:t>
            </w:r>
          </w:p>
        </w:tc>
        <w:tc>
          <w:tcPr>
            <w:tcW w:w="1643" w:type="dxa"/>
          </w:tcPr>
          <w:p w14:paraId="0F5DBAD9"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19D5DCF8"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42A758BD" w14:textId="77777777" w:rsidTr="002C2D31">
        <w:trPr>
          <w:trHeight w:val="552"/>
        </w:trPr>
        <w:tc>
          <w:tcPr>
            <w:tcW w:w="5968" w:type="dxa"/>
          </w:tcPr>
          <w:p w14:paraId="337AB6AD" w14:textId="77777777" w:rsidR="002C2D31" w:rsidRPr="002C2D31" w:rsidRDefault="002C2D31" w:rsidP="002C2D31">
            <w:pPr>
              <w:widowControl w:val="0"/>
              <w:tabs>
                <w:tab w:val="left" w:pos="1065"/>
                <w:tab w:val="left" w:pos="2093"/>
                <w:tab w:val="left" w:pos="2864"/>
                <w:tab w:val="left" w:pos="3184"/>
                <w:tab w:val="left" w:pos="4059"/>
                <w:tab w:val="left" w:pos="4474"/>
                <w:tab w:val="left" w:pos="5501"/>
              </w:tabs>
              <w:autoSpaceDE w:val="0"/>
              <w:autoSpaceDN w:val="0"/>
              <w:ind w:left="114"/>
              <w:rPr>
                <w:rFonts w:ascii="Arial" w:hAnsi="Arial" w:cs="Arial"/>
                <w:sz w:val="19"/>
                <w:szCs w:val="19"/>
              </w:rPr>
            </w:pPr>
            <w:r w:rsidRPr="002C2D31">
              <w:rPr>
                <w:rFonts w:ascii="Arial" w:hAnsi="Arial" w:cs="Arial"/>
                <w:sz w:val="19"/>
                <w:szCs w:val="19"/>
              </w:rPr>
              <w:t>6.</w:t>
            </w:r>
            <w:r w:rsidRPr="002C2D31">
              <w:rPr>
                <w:rFonts w:ascii="Arial" w:hAnsi="Arial" w:cs="Arial"/>
                <w:spacing w:val="30"/>
                <w:sz w:val="19"/>
                <w:szCs w:val="19"/>
              </w:rPr>
              <w:t xml:space="preserve">  </w:t>
            </w:r>
            <w:r w:rsidRPr="002C2D31">
              <w:rPr>
                <w:rFonts w:ascii="Arial" w:hAnsi="Arial" w:cs="Arial"/>
                <w:spacing w:val="-5"/>
                <w:sz w:val="19"/>
                <w:szCs w:val="19"/>
              </w:rPr>
              <w:t>The</w:t>
            </w:r>
            <w:r w:rsidRPr="002C2D31">
              <w:rPr>
                <w:rFonts w:ascii="Arial" w:hAnsi="Arial" w:cs="Arial"/>
                <w:sz w:val="19"/>
                <w:szCs w:val="19"/>
              </w:rPr>
              <w:tab/>
            </w:r>
            <w:r w:rsidRPr="002C2D31">
              <w:rPr>
                <w:rFonts w:ascii="Arial" w:hAnsi="Arial" w:cs="Arial"/>
                <w:spacing w:val="-2"/>
                <w:sz w:val="19"/>
                <w:szCs w:val="19"/>
              </w:rPr>
              <w:t>program</w:t>
            </w:r>
            <w:r w:rsidRPr="002C2D31">
              <w:rPr>
                <w:rFonts w:ascii="Arial" w:hAnsi="Arial" w:cs="Arial"/>
                <w:sz w:val="19"/>
                <w:szCs w:val="19"/>
              </w:rPr>
              <w:tab/>
            </w:r>
            <w:r w:rsidRPr="002C2D31">
              <w:rPr>
                <w:rFonts w:ascii="Arial" w:hAnsi="Arial" w:cs="Arial"/>
                <w:spacing w:val="-2"/>
                <w:sz w:val="19"/>
                <w:szCs w:val="19"/>
              </w:rPr>
              <w:t>offers</w:t>
            </w:r>
            <w:r w:rsidRPr="002C2D31">
              <w:rPr>
                <w:rFonts w:ascii="Arial" w:hAnsi="Arial" w:cs="Arial"/>
                <w:sz w:val="19"/>
                <w:szCs w:val="19"/>
              </w:rPr>
              <w:tab/>
            </w:r>
            <w:r w:rsidRPr="002C2D31">
              <w:rPr>
                <w:rFonts w:ascii="Arial" w:hAnsi="Arial" w:cs="Arial"/>
                <w:spacing w:val="-10"/>
                <w:sz w:val="19"/>
                <w:szCs w:val="19"/>
              </w:rPr>
              <w:t>a</w:t>
            </w:r>
            <w:r w:rsidRPr="002C2D31">
              <w:rPr>
                <w:rFonts w:ascii="Arial" w:hAnsi="Arial" w:cs="Arial"/>
                <w:sz w:val="19"/>
                <w:szCs w:val="19"/>
              </w:rPr>
              <w:tab/>
            </w:r>
            <w:r w:rsidRPr="002C2D31">
              <w:rPr>
                <w:rFonts w:ascii="Arial" w:hAnsi="Arial" w:cs="Arial"/>
                <w:spacing w:val="-2"/>
                <w:sz w:val="19"/>
                <w:szCs w:val="19"/>
              </w:rPr>
              <w:t>variety</w:t>
            </w:r>
            <w:r w:rsidRPr="002C2D31">
              <w:rPr>
                <w:rFonts w:ascii="Arial" w:hAnsi="Arial" w:cs="Arial"/>
                <w:sz w:val="19"/>
                <w:szCs w:val="19"/>
              </w:rPr>
              <w:tab/>
            </w:r>
            <w:r w:rsidRPr="002C2D31">
              <w:rPr>
                <w:rFonts w:ascii="Arial" w:hAnsi="Arial" w:cs="Arial"/>
                <w:spacing w:val="-5"/>
                <w:sz w:val="19"/>
                <w:szCs w:val="19"/>
              </w:rPr>
              <w:t>of</w:t>
            </w:r>
            <w:r w:rsidRPr="002C2D31">
              <w:rPr>
                <w:rFonts w:ascii="Arial" w:hAnsi="Arial" w:cs="Arial"/>
                <w:sz w:val="19"/>
                <w:szCs w:val="19"/>
              </w:rPr>
              <w:tab/>
            </w:r>
            <w:r w:rsidRPr="002C2D31">
              <w:rPr>
                <w:rFonts w:ascii="Arial" w:hAnsi="Arial" w:cs="Arial"/>
                <w:spacing w:val="-2"/>
                <w:sz w:val="19"/>
                <w:szCs w:val="19"/>
              </w:rPr>
              <w:t>methods</w:t>
            </w:r>
            <w:r w:rsidRPr="002C2D31">
              <w:rPr>
                <w:rFonts w:ascii="Arial" w:hAnsi="Arial" w:cs="Arial"/>
                <w:sz w:val="19"/>
                <w:szCs w:val="19"/>
              </w:rPr>
              <w:tab/>
            </w:r>
            <w:r w:rsidRPr="002C2D31">
              <w:rPr>
                <w:rFonts w:ascii="Arial" w:hAnsi="Arial" w:cs="Arial"/>
                <w:spacing w:val="-5"/>
                <w:sz w:val="19"/>
                <w:szCs w:val="19"/>
              </w:rPr>
              <w:t>and</w:t>
            </w:r>
          </w:p>
          <w:p w14:paraId="05BEE9A3"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techniques</w:t>
            </w:r>
            <w:r w:rsidRPr="002C2D31">
              <w:rPr>
                <w:rFonts w:ascii="Arial" w:hAnsi="Arial" w:cs="Arial"/>
                <w:spacing w:val="-2"/>
                <w:sz w:val="19"/>
                <w:szCs w:val="19"/>
              </w:rPr>
              <w:t xml:space="preserve"> </w:t>
            </w:r>
            <w:r w:rsidRPr="002C2D31">
              <w:rPr>
                <w:rFonts w:ascii="Arial" w:hAnsi="Arial" w:cs="Arial"/>
                <w:sz w:val="19"/>
                <w:szCs w:val="19"/>
              </w:rPr>
              <w:t>that</w:t>
            </w:r>
            <w:r w:rsidRPr="002C2D31">
              <w:rPr>
                <w:rFonts w:ascii="Arial" w:hAnsi="Arial" w:cs="Arial"/>
                <w:spacing w:val="2"/>
                <w:sz w:val="19"/>
                <w:szCs w:val="19"/>
              </w:rPr>
              <w:t xml:space="preserve"> </w:t>
            </w:r>
            <w:r w:rsidRPr="002C2D31">
              <w:rPr>
                <w:rFonts w:ascii="Arial" w:hAnsi="Arial" w:cs="Arial"/>
                <w:sz w:val="19"/>
                <w:szCs w:val="19"/>
              </w:rPr>
              <w:t>satisfactorily</w:t>
            </w:r>
            <w:r w:rsidRPr="002C2D31">
              <w:rPr>
                <w:rFonts w:ascii="Arial" w:hAnsi="Arial" w:cs="Arial"/>
                <w:spacing w:val="-8"/>
                <w:sz w:val="19"/>
                <w:szCs w:val="19"/>
              </w:rPr>
              <w:t xml:space="preserve"> </w:t>
            </w:r>
            <w:r w:rsidRPr="002C2D31">
              <w:rPr>
                <w:rFonts w:ascii="Arial" w:hAnsi="Arial" w:cs="Arial"/>
                <w:sz w:val="19"/>
                <w:szCs w:val="19"/>
              </w:rPr>
              <w:t>meets</w:t>
            </w:r>
            <w:r w:rsidRPr="002C2D31">
              <w:rPr>
                <w:rFonts w:ascii="Arial" w:hAnsi="Arial" w:cs="Arial"/>
                <w:spacing w:val="-1"/>
                <w:sz w:val="19"/>
                <w:szCs w:val="19"/>
              </w:rPr>
              <w:t xml:space="preserve"> </w:t>
            </w:r>
            <w:r w:rsidRPr="002C2D31">
              <w:rPr>
                <w:rFonts w:ascii="Arial" w:hAnsi="Arial" w:cs="Arial"/>
                <w:sz w:val="19"/>
                <w:szCs w:val="19"/>
              </w:rPr>
              <w:t>my</w:t>
            </w:r>
            <w:r w:rsidRPr="002C2D31">
              <w:rPr>
                <w:rFonts w:ascii="Arial" w:hAnsi="Arial" w:cs="Arial"/>
                <w:spacing w:val="-7"/>
                <w:sz w:val="19"/>
                <w:szCs w:val="19"/>
              </w:rPr>
              <w:t xml:space="preserve"> </w:t>
            </w:r>
            <w:r w:rsidRPr="002C2D31">
              <w:rPr>
                <w:rFonts w:ascii="Arial" w:hAnsi="Arial" w:cs="Arial"/>
                <w:spacing w:val="-4"/>
                <w:sz w:val="19"/>
                <w:szCs w:val="19"/>
              </w:rPr>
              <w:t>needs</w:t>
            </w:r>
          </w:p>
        </w:tc>
        <w:tc>
          <w:tcPr>
            <w:tcW w:w="1178" w:type="dxa"/>
          </w:tcPr>
          <w:p w14:paraId="0815BD14"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3.87</w:t>
            </w:r>
          </w:p>
        </w:tc>
        <w:tc>
          <w:tcPr>
            <w:tcW w:w="1643" w:type="dxa"/>
          </w:tcPr>
          <w:p w14:paraId="450357D8"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2C4DE06C"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1EBF196F" w14:textId="77777777" w:rsidTr="002C2D31">
        <w:trPr>
          <w:trHeight w:val="552"/>
        </w:trPr>
        <w:tc>
          <w:tcPr>
            <w:tcW w:w="5968" w:type="dxa"/>
          </w:tcPr>
          <w:p w14:paraId="29042BC5" w14:textId="77777777" w:rsidR="002C2D31" w:rsidRPr="002C2D31" w:rsidRDefault="002C2D31" w:rsidP="002C2D31">
            <w:pPr>
              <w:widowControl w:val="0"/>
              <w:tabs>
                <w:tab w:val="left" w:pos="1293"/>
                <w:tab w:val="left" w:pos="2395"/>
                <w:tab w:val="left" w:pos="3374"/>
                <w:tab w:val="left" w:pos="4161"/>
                <w:tab w:val="left" w:pos="4912"/>
              </w:tabs>
              <w:autoSpaceDE w:val="0"/>
              <w:autoSpaceDN w:val="0"/>
              <w:ind w:left="114"/>
              <w:rPr>
                <w:rFonts w:ascii="Arial" w:hAnsi="Arial" w:cs="Arial"/>
                <w:sz w:val="19"/>
                <w:szCs w:val="19"/>
              </w:rPr>
            </w:pPr>
            <w:r w:rsidRPr="002C2D31">
              <w:rPr>
                <w:rFonts w:ascii="Arial" w:hAnsi="Arial" w:cs="Arial"/>
                <w:sz w:val="19"/>
                <w:szCs w:val="19"/>
              </w:rPr>
              <w:t>7.</w:t>
            </w:r>
            <w:r w:rsidRPr="002C2D31">
              <w:rPr>
                <w:rFonts w:ascii="Arial" w:hAnsi="Arial" w:cs="Arial"/>
                <w:spacing w:val="30"/>
                <w:sz w:val="19"/>
                <w:szCs w:val="19"/>
              </w:rPr>
              <w:t xml:space="preserve">  </w:t>
            </w:r>
            <w:proofErr w:type="gramStart"/>
            <w:r w:rsidRPr="002C2D31">
              <w:rPr>
                <w:rFonts w:ascii="Arial" w:hAnsi="Arial" w:cs="Arial"/>
                <w:sz w:val="19"/>
                <w:szCs w:val="19"/>
              </w:rPr>
              <w:t>I</w:t>
            </w:r>
            <w:r w:rsidRPr="002C2D31">
              <w:rPr>
                <w:rFonts w:ascii="Arial" w:hAnsi="Arial" w:cs="Arial"/>
                <w:spacing w:val="39"/>
                <w:sz w:val="19"/>
                <w:szCs w:val="19"/>
              </w:rPr>
              <w:t xml:space="preserve">  </w:t>
            </w:r>
            <w:r w:rsidRPr="002C2D31">
              <w:rPr>
                <w:rFonts w:ascii="Arial" w:hAnsi="Arial" w:cs="Arial"/>
                <w:spacing w:val="-5"/>
                <w:sz w:val="19"/>
                <w:szCs w:val="19"/>
              </w:rPr>
              <w:t>can</w:t>
            </w:r>
            <w:proofErr w:type="gramEnd"/>
            <w:r w:rsidRPr="002C2D31">
              <w:rPr>
                <w:rFonts w:ascii="Arial" w:hAnsi="Arial" w:cs="Arial"/>
                <w:sz w:val="19"/>
                <w:szCs w:val="19"/>
              </w:rPr>
              <w:tab/>
            </w:r>
            <w:r w:rsidRPr="002C2D31">
              <w:rPr>
                <w:rFonts w:ascii="Arial" w:hAnsi="Arial" w:cs="Arial"/>
                <w:spacing w:val="-2"/>
                <w:sz w:val="19"/>
                <w:szCs w:val="19"/>
              </w:rPr>
              <w:t>articulate</w:t>
            </w:r>
            <w:r w:rsidRPr="002C2D31">
              <w:rPr>
                <w:rFonts w:ascii="Arial" w:hAnsi="Arial" w:cs="Arial"/>
                <w:sz w:val="19"/>
                <w:szCs w:val="19"/>
              </w:rPr>
              <w:tab/>
            </w:r>
            <w:r w:rsidRPr="002C2D31">
              <w:rPr>
                <w:rFonts w:ascii="Arial" w:hAnsi="Arial" w:cs="Arial"/>
                <w:spacing w:val="-2"/>
                <w:sz w:val="19"/>
                <w:szCs w:val="19"/>
              </w:rPr>
              <w:t>difficult</w:t>
            </w:r>
            <w:r w:rsidRPr="002C2D31">
              <w:rPr>
                <w:rFonts w:ascii="Arial" w:hAnsi="Arial" w:cs="Arial"/>
                <w:sz w:val="19"/>
                <w:szCs w:val="19"/>
              </w:rPr>
              <w:tab/>
            </w:r>
            <w:r w:rsidRPr="002C2D31">
              <w:rPr>
                <w:rFonts w:ascii="Arial" w:hAnsi="Arial" w:cs="Arial"/>
                <w:spacing w:val="-2"/>
                <w:sz w:val="19"/>
                <w:szCs w:val="19"/>
              </w:rPr>
              <w:t>words</w:t>
            </w:r>
            <w:r w:rsidRPr="002C2D31">
              <w:rPr>
                <w:rFonts w:ascii="Arial" w:hAnsi="Arial" w:cs="Arial"/>
                <w:sz w:val="19"/>
                <w:szCs w:val="19"/>
              </w:rPr>
              <w:tab/>
            </w:r>
            <w:r w:rsidRPr="002C2D31">
              <w:rPr>
                <w:rFonts w:ascii="Arial" w:hAnsi="Arial" w:cs="Arial"/>
                <w:spacing w:val="-2"/>
                <w:sz w:val="19"/>
                <w:szCs w:val="19"/>
              </w:rPr>
              <w:t>better</w:t>
            </w:r>
            <w:r w:rsidRPr="002C2D31">
              <w:rPr>
                <w:rFonts w:ascii="Arial" w:hAnsi="Arial" w:cs="Arial"/>
                <w:sz w:val="19"/>
                <w:szCs w:val="19"/>
              </w:rPr>
              <w:tab/>
            </w:r>
            <w:proofErr w:type="gramStart"/>
            <w:r w:rsidRPr="002C2D31">
              <w:rPr>
                <w:rFonts w:ascii="Arial" w:hAnsi="Arial" w:cs="Arial"/>
                <w:sz w:val="19"/>
                <w:szCs w:val="19"/>
              </w:rPr>
              <w:t>after</w:t>
            </w:r>
            <w:r w:rsidRPr="002C2D31">
              <w:rPr>
                <w:rFonts w:ascii="Arial" w:hAnsi="Arial" w:cs="Arial"/>
                <w:spacing w:val="39"/>
                <w:sz w:val="19"/>
                <w:szCs w:val="19"/>
              </w:rPr>
              <w:t xml:space="preserve">  </w:t>
            </w:r>
            <w:r w:rsidRPr="002C2D31">
              <w:rPr>
                <w:rFonts w:ascii="Arial" w:hAnsi="Arial" w:cs="Arial"/>
                <w:spacing w:val="-5"/>
                <w:sz w:val="19"/>
                <w:szCs w:val="19"/>
              </w:rPr>
              <w:t>the</w:t>
            </w:r>
            <w:proofErr w:type="gramEnd"/>
          </w:p>
          <w:p w14:paraId="200FE7A1"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remediation</w:t>
            </w:r>
            <w:r w:rsidRPr="002C2D31">
              <w:rPr>
                <w:rFonts w:ascii="Arial" w:hAnsi="Arial" w:cs="Arial"/>
                <w:spacing w:val="3"/>
                <w:sz w:val="19"/>
                <w:szCs w:val="19"/>
              </w:rPr>
              <w:t xml:space="preserve"> </w:t>
            </w:r>
            <w:r w:rsidRPr="002C2D31">
              <w:rPr>
                <w:rFonts w:ascii="Arial" w:hAnsi="Arial" w:cs="Arial"/>
                <w:spacing w:val="-2"/>
                <w:sz w:val="19"/>
                <w:szCs w:val="19"/>
              </w:rPr>
              <w:t>program.</w:t>
            </w:r>
          </w:p>
        </w:tc>
        <w:tc>
          <w:tcPr>
            <w:tcW w:w="1178" w:type="dxa"/>
          </w:tcPr>
          <w:p w14:paraId="1D35D4C5"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3.84</w:t>
            </w:r>
          </w:p>
        </w:tc>
        <w:tc>
          <w:tcPr>
            <w:tcW w:w="1643" w:type="dxa"/>
          </w:tcPr>
          <w:p w14:paraId="353055C5"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1A5735FE"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24707CEF" w14:textId="77777777" w:rsidTr="002C2D31">
        <w:trPr>
          <w:trHeight w:val="631"/>
        </w:trPr>
        <w:tc>
          <w:tcPr>
            <w:tcW w:w="5968" w:type="dxa"/>
          </w:tcPr>
          <w:p w14:paraId="243F67BB" w14:textId="77777777" w:rsidR="002C2D31" w:rsidRPr="002C2D31" w:rsidRDefault="002C2D31" w:rsidP="002C2D31">
            <w:pPr>
              <w:widowControl w:val="0"/>
              <w:autoSpaceDE w:val="0"/>
              <w:autoSpaceDN w:val="0"/>
              <w:ind w:left="474" w:hanging="361"/>
              <w:rPr>
                <w:rFonts w:ascii="Arial" w:hAnsi="Arial" w:cs="Arial"/>
                <w:sz w:val="19"/>
                <w:szCs w:val="19"/>
              </w:rPr>
            </w:pPr>
            <w:r w:rsidRPr="002C2D31">
              <w:rPr>
                <w:rFonts w:ascii="Arial" w:hAnsi="Arial" w:cs="Arial"/>
                <w:sz w:val="19"/>
                <w:szCs w:val="19"/>
              </w:rPr>
              <w:t>8.</w:t>
            </w:r>
            <w:r w:rsidRPr="002C2D31">
              <w:rPr>
                <w:rFonts w:ascii="Arial" w:hAnsi="Arial" w:cs="Arial"/>
                <w:spacing w:val="29"/>
                <w:sz w:val="19"/>
                <w:szCs w:val="19"/>
              </w:rPr>
              <w:t xml:space="preserve">  </w:t>
            </w:r>
            <w:r w:rsidRPr="002C2D31">
              <w:rPr>
                <w:rFonts w:ascii="Arial" w:hAnsi="Arial" w:cs="Arial"/>
                <w:sz w:val="19"/>
                <w:szCs w:val="19"/>
              </w:rPr>
              <w:t>The</w:t>
            </w:r>
            <w:r w:rsidRPr="002C2D31">
              <w:rPr>
                <w:rFonts w:ascii="Arial" w:hAnsi="Arial" w:cs="Arial"/>
                <w:spacing w:val="67"/>
                <w:sz w:val="19"/>
                <w:szCs w:val="19"/>
              </w:rPr>
              <w:t xml:space="preserve"> </w:t>
            </w:r>
            <w:r w:rsidRPr="002C2D31">
              <w:rPr>
                <w:rFonts w:ascii="Arial" w:hAnsi="Arial" w:cs="Arial"/>
                <w:sz w:val="19"/>
                <w:szCs w:val="19"/>
              </w:rPr>
              <w:t>program</w:t>
            </w:r>
            <w:r w:rsidRPr="002C2D31">
              <w:rPr>
                <w:rFonts w:ascii="Arial" w:hAnsi="Arial" w:cs="Arial"/>
                <w:spacing w:val="67"/>
                <w:sz w:val="19"/>
                <w:szCs w:val="19"/>
              </w:rPr>
              <w:t xml:space="preserve"> </w:t>
            </w:r>
            <w:r w:rsidRPr="002C2D31">
              <w:rPr>
                <w:rFonts w:ascii="Arial" w:hAnsi="Arial" w:cs="Arial"/>
                <w:sz w:val="19"/>
                <w:szCs w:val="19"/>
              </w:rPr>
              <w:t>is</w:t>
            </w:r>
            <w:r w:rsidRPr="002C2D31">
              <w:rPr>
                <w:rFonts w:ascii="Arial" w:hAnsi="Arial" w:cs="Arial"/>
                <w:spacing w:val="65"/>
                <w:sz w:val="19"/>
                <w:szCs w:val="19"/>
              </w:rPr>
              <w:t xml:space="preserve"> </w:t>
            </w:r>
            <w:r w:rsidRPr="002C2D31">
              <w:rPr>
                <w:rFonts w:ascii="Arial" w:hAnsi="Arial" w:cs="Arial"/>
                <w:sz w:val="19"/>
                <w:szCs w:val="19"/>
              </w:rPr>
              <w:t>recommended</w:t>
            </w:r>
            <w:r w:rsidRPr="002C2D31">
              <w:rPr>
                <w:rFonts w:ascii="Arial" w:hAnsi="Arial" w:cs="Arial"/>
                <w:spacing w:val="66"/>
                <w:sz w:val="19"/>
                <w:szCs w:val="19"/>
              </w:rPr>
              <w:t xml:space="preserve"> </w:t>
            </w:r>
            <w:r w:rsidRPr="002C2D31">
              <w:rPr>
                <w:rFonts w:ascii="Arial" w:hAnsi="Arial" w:cs="Arial"/>
                <w:sz w:val="19"/>
                <w:szCs w:val="19"/>
              </w:rPr>
              <w:t>not</w:t>
            </w:r>
            <w:r w:rsidRPr="002C2D31">
              <w:rPr>
                <w:rFonts w:ascii="Arial" w:hAnsi="Arial" w:cs="Arial"/>
                <w:spacing w:val="67"/>
                <w:sz w:val="19"/>
                <w:szCs w:val="19"/>
              </w:rPr>
              <w:t xml:space="preserve"> </w:t>
            </w:r>
            <w:r w:rsidRPr="002C2D31">
              <w:rPr>
                <w:rFonts w:ascii="Arial" w:hAnsi="Arial" w:cs="Arial"/>
                <w:sz w:val="19"/>
                <w:szCs w:val="19"/>
              </w:rPr>
              <w:t>just</w:t>
            </w:r>
            <w:r w:rsidRPr="002C2D31">
              <w:rPr>
                <w:rFonts w:ascii="Arial" w:hAnsi="Arial" w:cs="Arial"/>
                <w:spacing w:val="64"/>
                <w:sz w:val="19"/>
                <w:szCs w:val="19"/>
              </w:rPr>
              <w:t xml:space="preserve"> </w:t>
            </w:r>
            <w:r w:rsidRPr="002C2D31">
              <w:rPr>
                <w:rFonts w:ascii="Arial" w:hAnsi="Arial" w:cs="Arial"/>
                <w:sz w:val="19"/>
                <w:szCs w:val="19"/>
              </w:rPr>
              <w:t>for</w:t>
            </w:r>
            <w:r w:rsidRPr="002C2D31">
              <w:rPr>
                <w:rFonts w:ascii="Arial" w:hAnsi="Arial" w:cs="Arial"/>
                <w:spacing w:val="66"/>
                <w:sz w:val="19"/>
                <w:szCs w:val="19"/>
              </w:rPr>
              <w:t xml:space="preserve"> </w:t>
            </w:r>
            <w:r w:rsidRPr="002C2D31">
              <w:rPr>
                <w:rFonts w:ascii="Arial" w:hAnsi="Arial" w:cs="Arial"/>
                <w:sz w:val="19"/>
                <w:szCs w:val="19"/>
              </w:rPr>
              <w:t>me</w:t>
            </w:r>
            <w:r w:rsidRPr="002C2D31">
              <w:rPr>
                <w:rFonts w:ascii="Arial" w:hAnsi="Arial" w:cs="Arial"/>
                <w:spacing w:val="68"/>
                <w:sz w:val="19"/>
                <w:szCs w:val="19"/>
              </w:rPr>
              <w:t xml:space="preserve"> </w:t>
            </w:r>
            <w:r w:rsidRPr="002C2D31">
              <w:rPr>
                <w:rFonts w:ascii="Arial" w:hAnsi="Arial" w:cs="Arial"/>
                <w:spacing w:val="-4"/>
                <w:sz w:val="19"/>
                <w:szCs w:val="19"/>
              </w:rPr>
              <w:t>with</w:t>
            </w:r>
          </w:p>
          <w:p w14:paraId="2F7B3173"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difficulty in reading but also to everyone</w:t>
            </w:r>
            <w:r w:rsidRPr="002C2D31">
              <w:rPr>
                <w:rFonts w:ascii="Arial" w:hAnsi="Arial" w:cs="Arial"/>
                <w:spacing w:val="28"/>
                <w:sz w:val="19"/>
                <w:szCs w:val="19"/>
              </w:rPr>
              <w:t xml:space="preserve"> </w:t>
            </w:r>
            <w:r w:rsidRPr="002C2D31">
              <w:rPr>
                <w:rFonts w:ascii="Arial" w:hAnsi="Arial" w:cs="Arial"/>
                <w:sz w:val="19"/>
                <w:szCs w:val="19"/>
              </w:rPr>
              <w:t>interested in enhancing their reading skill.</w:t>
            </w:r>
          </w:p>
        </w:tc>
        <w:tc>
          <w:tcPr>
            <w:tcW w:w="1178" w:type="dxa"/>
          </w:tcPr>
          <w:p w14:paraId="2424CB51"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3.84</w:t>
            </w:r>
          </w:p>
        </w:tc>
        <w:tc>
          <w:tcPr>
            <w:tcW w:w="1643" w:type="dxa"/>
          </w:tcPr>
          <w:p w14:paraId="3298A14B" w14:textId="7F749455" w:rsidR="002C2D31" w:rsidRPr="002C2D31" w:rsidRDefault="002C2D31" w:rsidP="002C2D31">
            <w:pPr>
              <w:widowControl w:val="0"/>
              <w:autoSpaceDE w:val="0"/>
              <w:autoSpaceDN w:val="0"/>
              <w:ind w:left="542" w:right="309" w:hanging="236"/>
              <w:rPr>
                <w:rFonts w:ascii="Arial" w:hAnsi="Arial" w:cs="Arial"/>
                <w:sz w:val="19"/>
                <w:szCs w:val="19"/>
              </w:rPr>
            </w:pPr>
            <w:proofErr w:type="gramStart"/>
            <w:r w:rsidRPr="002C2D31">
              <w:rPr>
                <w:rFonts w:ascii="Arial" w:hAnsi="Arial" w:cs="Arial"/>
                <w:sz w:val="19"/>
                <w:szCs w:val="19"/>
              </w:rPr>
              <w:t>Very</w:t>
            </w:r>
            <w:r>
              <w:rPr>
                <w:rFonts w:ascii="Arial" w:hAnsi="Arial" w:cs="Arial"/>
                <w:spacing w:val="-15"/>
                <w:sz w:val="19"/>
                <w:szCs w:val="19"/>
              </w:rPr>
              <w:t xml:space="preserve">  </w:t>
            </w:r>
            <w:r w:rsidRPr="002C2D31">
              <w:rPr>
                <w:rFonts w:ascii="Arial" w:hAnsi="Arial" w:cs="Arial"/>
                <w:sz w:val="19"/>
                <w:szCs w:val="19"/>
              </w:rPr>
              <w:t>Large</w:t>
            </w:r>
            <w:proofErr w:type="gramEnd"/>
            <w:r w:rsidRPr="002C2D31">
              <w:rPr>
                <w:rFonts w:ascii="Arial" w:hAnsi="Arial" w:cs="Arial"/>
                <w:sz w:val="19"/>
                <w:szCs w:val="19"/>
              </w:rPr>
              <w:t xml:space="preserve"> </w:t>
            </w:r>
            <w:r w:rsidRPr="002C2D31">
              <w:rPr>
                <w:rFonts w:ascii="Arial" w:hAnsi="Arial" w:cs="Arial"/>
                <w:spacing w:val="-2"/>
                <w:sz w:val="19"/>
                <w:szCs w:val="19"/>
              </w:rPr>
              <w:t>Extent</w:t>
            </w:r>
          </w:p>
        </w:tc>
      </w:tr>
      <w:tr w:rsidR="002C2D31" w:rsidRPr="002C2D31" w14:paraId="1FDA7349" w14:textId="77777777" w:rsidTr="002C2D31">
        <w:trPr>
          <w:trHeight w:val="414"/>
        </w:trPr>
        <w:tc>
          <w:tcPr>
            <w:tcW w:w="5968" w:type="dxa"/>
          </w:tcPr>
          <w:p w14:paraId="0A75A9A1"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9.</w:t>
            </w:r>
            <w:r w:rsidRPr="002C2D31">
              <w:rPr>
                <w:rFonts w:ascii="Arial" w:hAnsi="Arial" w:cs="Arial"/>
                <w:spacing w:val="30"/>
                <w:sz w:val="19"/>
                <w:szCs w:val="19"/>
              </w:rPr>
              <w:t xml:space="preserve">  </w:t>
            </w:r>
            <w:r w:rsidRPr="002C2D31">
              <w:rPr>
                <w:rFonts w:ascii="Arial" w:hAnsi="Arial" w:cs="Arial"/>
                <w:sz w:val="19"/>
                <w:szCs w:val="19"/>
              </w:rPr>
              <w:t>I</w:t>
            </w:r>
            <w:r w:rsidRPr="002C2D31">
              <w:rPr>
                <w:rFonts w:ascii="Arial" w:hAnsi="Arial" w:cs="Arial"/>
                <w:spacing w:val="-2"/>
                <w:sz w:val="19"/>
                <w:szCs w:val="19"/>
              </w:rPr>
              <w:t xml:space="preserve"> </w:t>
            </w:r>
            <w:r w:rsidRPr="002C2D31">
              <w:rPr>
                <w:rFonts w:ascii="Arial" w:hAnsi="Arial" w:cs="Arial"/>
                <w:sz w:val="19"/>
                <w:szCs w:val="19"/>
              </w:rPr>
              <w:t>can now</w:t>
            </w:r>
            <w:r w:rsidRPr="002C2D31">
              <w:rPr>
                <w:rFonts w:ascii="Arial" w:hAnsi="Arial" w:cs="Arial"/>
                <w:spacing w:val="-1"/>
                <w:sz w:val="19"/>
                <w:szCs w:val="19"/>
              </w:rPr>
              <w:t xml:space="preserve"> </w:t>
            </w:r>
            <w:r w:rsidRPr="002C2D31">
              <w:rPr>
                <w:rFonts w:ascii="Arial" w:hAnsi="Arial" w:cs="Arial"/>
                <w:sz w:val="19"/>
                <w:szCs w:val="19"/>
              </w:rPr>
              <w:t>read better</w:t>
            </w:r>
            <w:r w:rsidRPr="002C2D31">
              <w:rPr>
                <w:rFonts w:ascii="Arial" w:hAnsi="Arial" w:cs="Arial"/>
                <w:spacing w:val="1"/>
                <w:sz w:val="19"/>
                <w:szCs w:val="19"/>
              </w:rPr>
              <w:t xml:space="preserve"> </w:t>
            </w:r>
            <w:r w:rsidRPr="002C2D31">
              <w:rPr>
                <w:rFonts w:ascii="Arial" w:hAnsi="Arial" w:cs="Arial"/>
                <w:sz w:val="19"/>
                <w:szCs w:val="19"/>
              </w:rPr>
              <w:t>and</w:t>
            </w:r>
            <w:r w:rsidRPr="002C2D31">
              <w:rPr>
                <w:rFonts w:ascii="Arial" w:hAnsi="Arial" w:cs="Arial"/>
                <w:spacing w:val="1"/>
                <w:sz w:val="19"/>
                <w:szCs w:val="19"/>
              </w:rPr>
              <w:t xml:space="preserve"> </w:t>
            </w:r>
            <w:r w:rsidRPr="002C2D31">
              <w:rPr>
                <w:rFonts w:ascii="Arial" w:hAnsi="Arial" w:cs="Arial"/>
                <w:spacing w:val="-2"/>
                <w:sz w:val="19"/>
                <w:szCs w:val="19"/>
              </w:rPr>
              <w:t>clearer.</w:t>
            </w:r>
          </w:p>
        </w:tc>
        <w:tc>
          <w:tcPr>
            <w:tcW w:w="1178" w:type="dxa"/>
          </w:tcPr>
          <w:p w14:paraId="5EF93FEE"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3.84</w:t>
            </w:r>
          </w:p>
        </w:tc>
        <w:tc>
          <w:tcPr>
            <w:tcW w:w="1643" w:type="dxa"/>
          </w:tcPr>
          <w:p w14:paraId="1B168161"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496E19A4"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3958157F" w14:textId="77777777" w:rsidTr="002C2D31">
        <w:trPr>
          <w:trHeight w:val="391"/>
        </w:trPr>
        <w:tc>
          <w:tcPr>
            <w:tcW w:w="5968" w:type="dxa"/>
          </w:tcPr>
          <w:p w14:paraId="1A856EAB"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10. My</w:t>
            </w:r>
            <w:r w:rsidRPr="002C2D31">
              <w:rPr>
                <w:rFonts w:ascii="Arial" w:hAnsi="Arial" w:cs="Arial"/>
                <w:spacing w:val="20"/>
                <w:sz w:val="19"/>
                <w:szCs w:val="19"/>
              </w:rPr>
              <w:t xml:space="preserve"> </w:t>
            </w:r>
            <w:r w:rsidRPr="002C2D31">
              <w:rPr>
                <w:rFonts w:ascii="Arial" w:hAnsi="Arial" w:cs="Arial"/>
                <w:sz w:val="19"/>
                <w:szCs w:val="19"/>
              </w:rPr>
              <w:t>tone</w:t>
            </w:r>
            <w:r w:rsidRPr="002C2D31">
              <w:rPr>
                <w:rFonts w:ascii="Arial" w:hAnsi="Arial" w:cs="Arial"/>
                <w:spacing w:val="26"/>
                <w:sz w:val="19"/>
                <w:szCs w:val="19"/>
              </w:rPr>
              <w:t xml:space="preserve"> </w:t>
            </w:r>
            <w:r w:rsidRPr="002C2D31">
              <w:rPr>
                <w:rFonts w:ascii="Arial" w:hAnsi="Arial" w:cs="Arial"/>
                <w:sz w:val="19"/>
                <w:szCs w:val="19"/>
              </w:rPr>
              <w:t>and</w:t>
            </w:r>
            <w:r w:rsidRPr="002C2D31">
              <w:rPr>
                <w:rFonts w:ascii="Arial" w:hAnsi="Arial" w:cs="Arial"/>
                <w:spacing w:val="24"/>
                <w:sz w:val="19"/>
                <w:szCs w:val="19"/>
              </w:rPr>
              <w:t xml:space="preserve"> </w:t>
            </w:r>
            <w:r w:rsidRPr="002C2D31">
              <w:rPr>
                <w:rFonts w:ascii="Arial" w:hAnsi="Arial" w:cs="Arial"/>
                <w:sz w:val="19"/>
                <w:szCs w:val="19"/>
              </w:rPr>
              <w:t>intonation</w:t>
            </w:r>
            <w:r w:rsidRPr="002C2D31">
              <w:rPr>
                <w:rFonts w:ascii="Arial" w:hAnsi="Arial" w:cs="Arial"/>
                <w:spacing w:val="24"/>
                <w:sz w:val="19"/>
                <w:szCs w:val="19"/>
              </w:rPr>
              <w:t xml:space="preserve"> </w:t>
            </w:r>
            <w:r w:rsidRPr="002C2D31">
              <w:rPr>
                <w:rFonts w:ascii="Arial" w:hAnsi="Arial" w:cs="Arial"/>
                <w:sz w:val="19"/>
                <w:szCs w:val="19"/>
              </w:rPr>
              <w:t>are</w:t>
            </w:r>
            <w:r w:rsidRPr="002C2D31">
              <w:rPr>
                <w:rFonts w:ascii="Arial" w:hAnsi="Arial" w:cs="Arial"/>
                <w:spacing w:val="26"/>
                <w:sz w:val="19"/>
                <w:szCs w:val="19"/>
              </w:rPr>
              <w:t xml:space="preserve"> </w:t>
            </w:r>
            <w:r w:rsidRPr="002C2D31">
              <w:rPr>
                <w:rFonts w:ascii="Arial" w:hAnsi="Arial" w:cs="Arial"/>
                <w:sz w:val="19"/>
                <w:szCs w:val="19"/>
              </w:rPr>
              <w:t>being</w:t>
            </w:r>
            <w:r w:rsidRPr="002C2D31">
              <w:rPr>
                <w:rFonts w:ascii="Arial" w:hAnsi="Arial" w:cs="Arial"/>
                <w:spacing w:val="20"/>
                <w:sz w:val="19"/>
                <w:szCs w:val="19"/>
              </w:rPr>
              <w:t xml:space="preserve"> </w:t>
            </w:r>
            <w:r w:rsidRPr="002C2D31">
              <w:rPr>
                <w:rFonts w:ascii="Arial" w:hAnsi="Arial" w:cs="Arial"/>
                <w:sz w:val="19"/>
                <w:szCs w:val="19"/>
              </w:rPr>
              <w:t>observed</w:t>
            </w:r>
            <w:r w:rsidRPr="002C2D31">
              <w:rPr>
                <w:rFonts w:ascii="Arial" w:hAnsi="Arial" w:cs="Arial"/>
                <w:spacing w:val="24"/>
                <w:sz w:val="19"/>
                <w:szCs w:val="19"/>
              </w:rPr>
              <w:t xml:space="preserve"> </w:t>
            </w:r>
            <w:r w:rsidRPr="002C2D31">
              <w:rPr>
                <w:rFonts w:ascii="Arial" w:hAnsi="Arial" w:cs="Arial"/>
                <w:sz w:val="19"/>
                <w:szCs w:val="19"/>
              </w:rPr>
              <w:t>when</w:t>
            </w:r>
            <w:r w:rsidRPr="002C2D31">
              <w:rPr>
                <w:rFonts w:ascii="Arial" w:hAnsi="Arial" w:cs="Arial"/>
                <w:spacing w:val="24"/>
                <w:sz w:val="19"/>
                <w:szCs w:val="19"/>
              </w:rPr>
              <w:t xml:space="preserve"> </w:t>
            </w:r>
            <w:r w:rsidRPr="002C2D31">
              <w:rPr>
                <w:rFonts w:ascii="Arial" w:hAnsi="Arial" w:cs="Arial"/>
                <w:spacing w:val="-4"/>
                <w:sz w:val="19"/>
                <w:szCs w:val="19"/>
              </w:rPr>
              <w:t>they</w:t>
            </w:r>
          </w:p>
          <w:p w14:paraId="0BF363FA"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pacing w:val="-2"/>
                <w:sz w:val="19"/>
                <w:szCs w:val="19"/>
              </w:rPr>
              <w:t>read.</w:t>
            </w:r>
          </w:p>
        </w:tc>
        <w:tc>
          <w:tcPr>
            <w:tcW w:w="1178" w:type="dxa"/>
          </w:tcPr>
          <w:p w14:paraId="134F16BC"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3.81</w:t>
            </w:r>
          </w:p>
        </w:tc>
        <w:tc>
          <w:tcPr>
            <w:tcW w:w="1643" w:type="dxa"/>
          </w:tcPr>
          <w:p w14:paraId="5C27E484"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01767AF7"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2F36AB20" w14:textId="77777777" w:rsidTr="002C2D31">
        <w:trPr>
          <w:trHeight w:val="382"/>
        </w:trPr>
        <w:tc>
          <w:tcPr>
            <w:tcW w:w="5968" w:type="dxa"/>
          </w:tcPr>
          <w:p w14:paraId="033D72B9"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11.</w:t>
            </w:r>
            <w:r w:rsidRPr="002C2D31">
              <w:rPr>
                <w:rFonts w:ascii="Arial" w:hAnsi="Arial" w:cs="Arial"/>
                <w:spacing w:val="1"/>
                <w:sz w:val="19"/>
                <w:szCs w:val="19"/>
              </w:rPr>
              <w:t xml:space="preserve"> </w:t>
            </w:r>
            <w:r w:rsidRPr="002C2D31">
              <w:rPr>
                <w:rFonts w:ascii="Arial" w:hAnsi="Arial" w:cs="Arial"/>
                <w:sz w:val="19"/>
                <w:szCs w:val="19"/>
              </w:rPr>
              <w:t>My</w:t>
            </w:r>
            <w:r w:rsidRPr="002C2D31">
              <w:rPr>
                <w:rFonts w:ascii="Arial" w:hAnsi="Arial" w:cs="Arial"/>
                <w:spacing w:val="-7"/>
                <w:sz w:val="19"/>
                <w:szCs w:val="19"/>
              </w:rPr>
              <w:t xml:space="preserve"> </w:t>
            </w:r>
            <w:r w:rsidRPr="002C2D31">
              <w:rPr>
                <w:rFonts w:ascii="Arial" w:hAnsi="Arial" w:cs="Arial"/>
                <w:sz w:val="19"/>
                <w:szCs w:val="19"/>
              </w:rPr>
              <w:t>performance</w:t>
            </w:r>
            <w:r w:rsidRPr="002C2D31">
              <w:rPr>
                <w:rFonts w:ascii="Arial" w:hAnsi="Arial" w:cs="Arial"/>
                <w:spacing w:val="3"/>
                <w:sz w:val="19"/>
                <w:szCs w:val="19"/>
              </w:rPr>
              <w:t xml:space="preserve"> </w:t>
            </w:r>
            <w:r w:rsidRPr="002C2D31">
              <w:rPr>
                <w:rFonts w:ascii="Arial" w:hAnsi="Arial" w:cs="Arial"/>
                <w:sz w:val="19"/>
                <w:szCs w:val="19"/>
              </w:rPr>
              <w:t>in</w:t>
            </w:r>
            <w:r w:rsidRPr="002C2D31">
              <w:rPr>
                <w:rFonts w:ascii="Arial" w:hAnsi="Arial" w:cs="Arial"/>
                <w:spacing w:val="1"/>
                <w:sz w:val="19"/>
                <w:szCs w:val="19"/>
              </w:rPr>
              <w:t xml:space="preserve"> </w:t>
            </w:r>
            <w:r w:rsidRPr="002C2D31">
              <w:rPr>
                <w:rFonts w:ascii="Arial" w:hAnsi="Arial" w:cs="Arial"/>
                <w:sz w:val="19"/>
                <w:szCs w:val="19"/>
              </w:rPr>
              <w:t>reading</w:t>
            </w:r>
            <w:r w:rsidRPr="002C2D31">
              <w:rPr>
                <w:rFonts w:ascii="Arial" w:hAnsi="Arial" w:cs="Arial"/>
                <w:spacing w:val="-3"/>
                <w:sz w:val="19"/>
                <w:szCs w:val="19"/>
              </w:rPr>
              <w:t xml:space="preserve"> </w:t>
            </w:r>
            <w:r w:rsidRPr="002C2D31">
              <w:rPr>
                <w:rFonts w:ascii="Arial" w:hAnsi="Arial" w:cs="Arial"/>
                <w:sz w:val="19"/>
                <w:szCs w:val="19"/>
              </w:rPr>
              <w:t>has</w:t>
            </w:r>
            <w:r w:rsidRPr="002C2D31">
              <w:rPr>
                <w:rFonts w:ascii="Arial" w:hAnsi="Arial" w:cs="Arial"/>
                <w:spacing w:val="-1"/>
                <w:sz w:val="19"/>
                <w:szCs w:val="19"/>
              </w:rPr>
              <w:t xml:space="preserve"> </w:t>
            </w:r>
            <w:r w:rsidRPr="002C2D31">
              <w:rPr>
                <w:rFonts w:ascii="Arial" w:hAnsi="Arial" w:cs="Arial"/>
                <w:sz w:val="19"/>
                <w:szCs w:val="19"/>
              </w:rPr>
              <w:t>greatly</w:t>
            </w:r>
            <w:r w:rsidRPr="002C2D31">
              <w:rPr>
                <w:rFonts w:ascii="Arial" w:hAnsi="Arial" w:cs="Arial"/>
                <w:spacing w:val="-6"/>
                <w:sz w:val="19"/>
                <w:szCs w:val="19"/>
              </w:rPr>
              <w:t xml:space="preserve"> </w:t>
            </w:r>
            <w:r w:rsidRPr="002C2D31">
              <w:rPr>
                <w:rFonts w:ascii="Arial" w:hAnsi="Arial" w:cs="Arial"/>
                <w:spacing w:val="-2"/>
                <w:sz w:val="19"/>
                <w:szCs w:val="19"/>
              </w:rPr>
              <w:t>improved.</w:t>
            </w:r>
          </w:p>
        </w:tc>
        <w:tc>
          <w:tcPr>
            <w:tcW w:w="1178" w:type="dxa"/>
          </w:tcPr>
          <w:p w14:paraId="6766CA05"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3.74</w:t>
            </w:r>
          </w:p>
        </w:tc>
        <w:tc>
          <w:tcPr>
            <w:tcW w:w="1643" w:type="dxa"/>
          </w:tcPr>
          <w:p w14:paraId="6D60FF1A"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3D277EC2"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41593354" w14:textId="77777777" w:rsidTr="002C2D31">
        <w:trPr>
          <w:trHeight w:val="374"/>
        </w:trPr>
        <w:tc>
          <w:tcPr>
            <w:tcW w:w="5968" w:type="dxa"/>
          </w:tcPr>
          <w:p w14:paraId="5F4FAB83"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12.</w:t>
            </w:r>
            <w:r w:rsidRPr="002C2D31">
              <w:rPr>
                <w:rFonts w:ascii="Arial" w:hAnsi="Arial" w:cs="Arial"/>
                <w:spacing w:val="-1"/>
                <w:sz w:val="19"/>
                <w:szCs w:val="19"/>
              </w:rPr>
              <w:t xml:space="preserve"> </w:t>
            </w:r>
            <w:r w:rsidRPr="002C2D31">
              <w:rPr>
                <w:rFonts w:ascii="Arial" w:hAnsi="Arial" w:cs="Arial"/>
                <w:sz w:val="19"/>
                <w:szCs w:val="19"/>
              </w:rPr>
              <w:t>The</w:t>
            </w:r>
            <w:r w:rsidRPr="002C2D31">
              <w:rPr>
                <w:rFonts w:ascii="Arial" w:hAnsi="Arial" w:cs="Arial"/>
                <w:spacing w:val="4"/>
                <w:sz w:val="19"/>
                <w:szCs w:val="19"/>
              </w:rPr>
              <w:t xml:space="preserve"> </w:t>
            </w:r>
            <w:r w:rsidRPr="002C2D31">
              <w:rPr>
                <w:rFonts w:ascii="Arial" w:hAnsi="Arial" w:cs="Arial"/>
                <w:sz w:val="19"/>
                <w:szCs w:val="19"/>
              </w:rPr>
              <w:t>remediation</w:t>
            </w:r>
            <w:r w:rsidRPr="002C2D31">
              <w:rPr>
                <w:rFonts w:ascii="Arial" w:hAnsi="Arial" w:cs="Arial"/>
                <w:spacing w:val="2"/>
                <w:sz w:val="19"/>
                <w:szCs w:val="19"/>
              </w:rPr>
              <w:t xml:space="preserve"> </w:t>
            </w:r>
            <w:r w:rsidRPr="002C2D31">
              <w:rPr>
                <w:rFonts w:ascii="Arial" w:hAnsi="Arial" w:cs="Arial"/>
                <w:sz w:val="19"/>
                <w:szCs w:val="19"/>
              </w:rPr>
              <w:t>program</w:t>
            </w:r>
            <w:r w:rsidRPr="002C2D31">
              <w:rPr>
                <w:rFonts w:ascii="Arial" w:hAnsi="Arial" w:cs="Arial"/>
                <w:spacing w:val="3"/>
                <w:sz w:val="19"/>
                <w:szCs w:val="19"/>
              </w:rPr>
              <w:t xml:space="preserve"> </w:t>
            </w:r>
            <w:r w:rsidRPr="002C2D31">
              <w:rPr>
                <w:rFonts w:ascii="Arial" w:hAnsi="Arial" w:cs="Arial"/>
                <w:sz w:val="19"/>
                <w:szCs w:val="19"/>
              </w:rPr>
              <w:t>offers</w:t>
            </w:r>
            <w:r w:rsidRPr="002C2D31">
              <w:rPr>
                <w:rFonts w:ascii="Arial" w:hAnsi="Arial" w:cs="Arial"/>
                <w:spacing w:val="5"/>
                <w:sz w:val="19"/>
                <w:szCs w:val="19"/>
              </w:rPr>
              <w:t xml:space="preserve"> </w:t>
            </w:r>
            <w:r w:rsidRPr="002C2D31">
              <w:rPr>
                <w:rFonts w:ascii="Arial" w:hAnsi="Arial" w:cs="Arial"/>
                <w:sz w:val="19"/>
                <w:szCs w:val="19"/>
              </w:rPr>
              <w:t>great</w:t>
            </w:r>
            <w:r w:rsidRPr="002C2D31">
              <w:rPr>
                <w:rFonts w:ascii="Arial" w:hAnsi="Arial" w:cs="Arial"/>
                <w:spacing w:val="3"/>
                <w:sz w:val="19"/>
                <w:szCs w:val="19"/>
              </w:rPr>
              <w:t xml:space="preserve"> </w:t>
            </w:r>
            <w:r w:rsidRPr="002C2D31">
              <w:rPr>
                <w:rFonts w:ascii="Arial" w:hAnsi="Arial" w:cs="Arial"/>
                <w:sz w:val="19"/>
                <w:szCs w:val="19"/>
              </w:rPr>
              <w:t>advantage</w:t>
            </w:r>
            <w:r w:rsidRPr="002C2D31">
              <w:rPr>
                <w:rFonts w:ascii="Arial" w:hAnsi="Arial" w:cs="Arial"/>
                <w:spacing w:val="3"/>
                <w:sz w:val="19"/>
                <w:szCs w:val="19"/>
              </w:rPr>
              <w:t xml:space="preserve"> </w:t>
            </w:r>
            <w:r w:rsidRPr="002C2D31">
              <w:rPr>
                <w:rFonts w:ascii="Arial" w:hAnsi="Arial" w:cs="Arial"/>
                <w:sz w:val="19"/>
                <w:szCs w:val="19"/>
              </w:rPr>
              <w:t>for</w:t>
            </w:r>
            <w:r w:rsidRPr="002C2D31">
              <w:rPr>
                <w:rFonts w:ascii="Arial" w:hAnsi="Arial" w:cs="Arial"/>
                <w:spacing w:val="3"/>
                <w:sz w:val="19"/>
                <w:szCs w:val="19"/>
              </w:rPr>
              <w:t xml:space="preserve"> </w:t>
            </w:r>
            <w:r w:rsidRPr="002C2D31">
              <w:rPr>
                <w:rFonts w:ascii="Arial" w:hAnsi="Arial" w:cs="Arial"/>
                <w:spacing w:val="-5"/>
                <w:sz w:val="19"/>
                <w:szCs w:val="19"/>
              </w:rPr>
              <w:t>me</w:t>
            </w:r>
          </w:p>
          <w:p w14:paraId="0E73A5F9"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having</w:t>
            </w:r>
            <w:r w:rsidRPr="002C2D31">
              <w:rPr>
                <w:rFonts w:ascii="Arial" w:hAnsi="Arial" w:cs="Arial"/>
                <w:spacing w:val="-3"/>
                <w:sz w:val="19"/>
                <w:szCs w:val="19"/>
              </w:rPr>
              <w:t xml:space="preserve"> </w:t>
            </w:r>
            <w:r w:rsidRPr="002C2D31">
              <w:rPr>
                <w:rFonts w:ascii="Arial" w:hAnsi="Arial" w:cs="Arial"/>
                <w:sz w:val="19"/>
                <w:szCs w:val="19"/>
              </w:rPr>
              <w:t>difficulty</w:t>
            </w:r>
            <w:r w:rsidRPr="002C2D31">
              <w:rPr>
                <w:rFonts w:ascii="Arial" w:hAnsi="Arial" w:cs="Arial"/>
                <w:spacing w:val="-6"/>
                <w:sz w:val="19"/>
                <w:szCs w:val="19"/>
              </w:rPr>
              <w:t xml:space="preserve"> </w:t>
            </w:r>
            <w:r w:rsidRPr="002C2D31">
              <w:rPr>
                <w:rFonts w:ascii="Arial" w:hAnsi="Arial" w:cs="Arial"/>
                <w:sz w:val="19"/>
                <w:szCs w:val="19"/>
              </w:rPr>
              <w:t>in</w:t>
            </w:r>
            <w:r w:rsidRPr="002C2D31">
              <w:rPr>
                <w:rFonts w:ascii="Arial" w:hAnsi="Arial" w:cs="Arial"/>
                <w:spacing w:val="3"/>
                <w:sz w:val="19"/>
                <w:szCs w:val="19"/>
              </w:rPr>
              <w:t xml:space="preserve"> </w:t>
            </w:r>
            <w:r w:rsidRPr="002C2D31">
              <w:rPr>
                <w:rFonts w:ascii="Arial" w:hAnsi="Arial" w:cs="Arial"/>
                <w:spacing w:val="-2"/>
                <w:sz w:val="19"/>
                <w:szCs w:val="19"/>
              </w:rPr>
              <w:t>reading.</w:t>
            </w:r>
          </w:p>
        </w:tc>
        <w:tc>
          <w:tcPr>
            <w:tcW w:w="1178" w:type="dxa"/>
          </w:tcPr>
          <w:p w14:paraId="05B2EBB8"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3.74</w:t>
            </w:r>
          </w:p>
        </w:tc>
        <w:tc>
          <w:tcPr>
            <w:tcW w:w="1643" w:type="dxa"/>
          </w:tcPr>
          <w:p w14:paraId="3C09B667"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5BA76EF9"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65BACD57" w14:textId="77777777" w:rsidTr="002C2D31">
        <w:trPr>
          <w:trHeight w:val="367"/>
        </w:trPr>
        <w:tc>
          <w:tcPr>
            <w:tcW w:w="5968" w:type="dxa"/>
          </w:tcPr>
          <w:p w14:paraId="1612F46F" w14:textId="77777777" w:rsidR="002C2D31" w:rsidRPr="002C2D31" w:rsidRDefault="002C2D31" w:rsidP="002C2D31">
            <w:pPr>
              <w:widowControl w:val="0"/>
              <w:autoSpaceDE w:val="0"/>
              <w:autoSpaceDN w:val="0"/>
              <w:ind w:left="474" w:hanging="361"/>
              <w:rPr>
                <w:rFonts w:ascii="Arial" w:hAnsi="Arial" w:cs="Arial"/>
                <w:sz w:val="19"/>
                <w:szCs w:val="19"/>
              </w:rPr>
            </w:pPr>
            <w:r w:rsidRPr="002C2D31">
              <w:rPr>
                <w:rFonts w:ascii="Arial" w:hAnsi="Arial" w:cs="Arial"/>
                <w:sz w:val="19"/>
                <w:szCs w:val="19"/>
              </w:rPr>
              <w:t>13.</w:t>
            </w:r>
            <w:r w:rsidRPr="002C2D31">
              <w:rPr>
                <w:rFonts w:ascii="Arial" w:hAnsi="Arial" w:cs="Arial"/>
                <w:spacing w:val="-4"/>
                <w:sz w:val="19"/>
                <w:szCs w:val="19"/>
              </w:rPr>
              <w:t xml:space="preserve"> </w:t>
            </w:r>
            <w:r w:rsidRPr="002C2D31">
              <w:rPr>
                <w:rFonts w:ascii="Arial" w:hAnsi="Arial" w:cs="Arial"/>
                <w:sz w:val="19"/>
                <w:szCs w:val="19"/>
              </w:rPr>
              <w:t>The</w:t>
            </w:r>
            <w:r w:rsidRPr="002C2D31">
              <w:rPr>
                <w:rFonts w:ascii="Arial" w:hAnsi="Arial" w:cs="Arial"/>
                <w:spacing w:val="23"/>
                <w:sz w:val="19"/>
                <w:szCs w:val="19"/>
              </w:rPr>
              <w:t xml:space="preserve"> </w:t>
            </w:r>
            <w:r w:rsidRPr="002C2D31">
              <w:rPr>
                <w:rFonts w:ascii="Arial" w:hAnsi="Arial" w:cs="Arial"/>
                <w:sz w:val="19"/>
                <w:szCs w:val="19"/>
              </w:rPr>
              <w:t>strategies</w:t>
            </w:r>
            <w:r w:rsidRPr="002C2D31">
              <w:rPr>
                <w:rFonts w:ascii="Arial" w:hAnsi="Arial" w:cs="Arial"/>
                <w:spacing w:val="19"/>
                <w:sz w:val="19"/>
                <w:szCs w:val="19"/>
              </w:rPr>
              <w:t xml:space="preserve"> </w:t>
            </w:r>
            <w:r w:rsidRPr="002C2D31">
              <w:rPr>
                <w:rFonts w:ascii="Arial" w:hAnsi="Arial" w:cs="Arial"/>
                <w:sz w:val="19"/>
                <w:szCs w:val="19"/>
              </w:rPr>
              <w:t>and</w:t>
            </w:r>
            <w:r w:rsidRPr="002C2D31">
              <w:rPr>
                <w:rFonts w:ascii="Arial" w:hAnsi="Arial" w:cs="Arial"/>
                <w:spacing w:val="17"/>
                <w:sz w:val="19"/>
                <w:szCs w:val="19"/>
              </w:rPr>
              <w:t xml:space="preserve"> </w:t>
            </w:r>
            <w:r w:rsidRPr="002C2D31">
              <w:rPr>
                <w:rFonts w:ascii="Arial" w:hAnsi="Arial" w:cs="Arial"/>
                <w:sz w:val="19"/>
                <w:szCs w:val="19"/>
              </w:rPr>
              <w:t>methods</w:t>
            </w:r>
            <w:r w:rsidRPr="002C2D31">
              <w:rPr>
                <w:rFonts w:ascii="Arial" w:hAnsi="Arial" w:cs="Arial"/>
                <w:spacing w:val="20"/>
                <w:sz w:val="19"/>
                <w:szCs w:val="19"/>
              </w:rPr>
              <w:t xml:space="preserve"> </w:t>
            </w:r>
            <w:r w:rsidRPr="002C2D31">
              <w:rPr>
                <w:rFonts w:ascii="Arial" w:hAnsi="Arial" w:cs="Arial"/>
                <w:sz w:val="19"/>
                <w:szCs w:val="19"/>
              </w:rPr>
              <w:t>of</w:t>
            </w:r>
            <w:r w:rsidRPr="002C2D31">
              <w:rPr>
                <w:rFonts w:ascii="Arial" w:hAnsi="Arial" w:cs="Arial"/>
                <w:spacing w:val="21"/>
                <w:sz w:val="19"/>
                <w:szCs w:val="19"/>
              </w:rPr>
              <w:t xml:space="preserve"> </w:t>
            </w:r>
            <w:r w:rsidRPr="002C2D31">
              <w:rPr>
                <w:rFonts w:ascii="Arial" w:hAnsi="Arial" w:cs="Arial"/>
                <w:sz w:val="19"/>
                <w:szCs w:val="19"/>
              </w:rPr>
              <w:t>the</w:t>
            </w:r>
            <w:r w:rsidRPr="002C2D31">
              <w:rPr>
                <w:rFonts w:ascii="Arial" w:hAnsi="Arial" w:cs="Arial"/>
                <w:spacing w:val="23"/>
                <w:sz w:val="19"/>
                <w:szCs w:val="19"/>
              </w:rPr>
              <w:t xml:space="preserve"> </w:t>
            </w:r>
            <w:r w:rsidRPr="002C2D31">
              <w:rPr>
                <w:rFonts w:ascii="Arial" w:hAnsi="Arial" w:cs="Arial"/>
                <w:sz w:val="19"/>
                <w:szCs w:val="19"/>
              </w:rPr>
              <w:t>reading</w:t>
            </w:r>
            <w:r w:rsidRPr="002C2D31">
              <w:rPr>
                <w:rFonts w:ascii="Arial" w:hAnsi="Arial" w:cs="Arial"/>
                <w:spacing w:val="17"/>
                <w:sz w:val="19"/>
                <w:szCs w:val="19"/>
              </w:rPr>
              <w:t xml:space="preserve"> </w:t>
            </w:r>
            <w:r w:rsidRPr="002C2D31">
              <w:rPr>
                <w:rFonts w:ascii="Arial" w:hAnsi="Arial" w:cs="Arial"/>
                <w:spacing w:val="-2"/>
                <w:sz w:val="19"/>
                <w:szCs w:val="19"/>
              </w:rPr>
              <w:t>remediation</w:t>
            </w:r>
          </w:p>
          <w:p w14:paraId="703814C6"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program</w:t>
            </w:r>
            <w:r w:rsidRPr="002C2D31">
              <w:rPr>
                <w:rFonts w:ascii="Arial" w:hAnsi="Arial" w:cs="Arial"/>
                <w:spacing w:val="80"/>
                <w:sz w:val="19"/>
                <w:szCs w:val="19"/>
              </w:rPr>
              <w:t xml:space="preserve"> </w:t>
            </w:r>
            <w:r w:rsidRPr="002C2D31">
              <w:rPr>
                <w:rFonts w:ascii="Arial" w:hAnsi="Arial" w:cs="Arial"/>
                <w:sz w:val="19"/>
                <w:szCs w:val="19"/>
              </w:rPr>
              <w:t>is</w:t>
            </w:r>
            <w:r w:rsidRPr="002C2D31">
              <w:rPr>
                <w:rFonts w:ascii="Arial" w:hAnsi="Arial" w:cs="Arial"/>
                <w:spacing w:val="80"/>
                <w:sz w:val="19"/>
                <w:szCs w:val="19"/>
              </w:rPr>
              <w:t xml:space="preserve"> </w:t>
            </w:r>
            <w:r w:rsidRPr="002C2D31">
              <w:rPr>
                <w:rFonts w:ascii="Arial" w:hAnsi="Arial" w:cs="Arial"/>
                <w:sz w:val="19"/>
                <w:szCs w:val="19"/>
              </w:rPr>
              <w:t>more</w:t>
            </w:r>
            <w:r w:rsidRPr="002C2D31">
              <w:rPr>
                <w:rFonts w:ascii="Arial" w:hAnsi="Arial" w:cs="Arial"/>
                <w:spacing w:val="80"/>
                <w:sz w:val="19"/>
                <w:szCs w:val="19"/>
              </w:rPr>
              <w:t xml:space="preserve"> </w:t>
            </w:r>
            <w:r w:rsidRPr="002C2D31">
              <w:rPr>
                <w:rFonts w:ascii="Arial" w:hAnsi="Arial" w:cs="Arial"/>
                <w:sz w:val="19"/>
                <w:szCs w:val="19"/>
              </w:rPr>
              <w:t>complex</w:t>
            </w:r>
            <w:r w:rsidRPr="002C2D31">
              <w:rPr>
                <w:rFonts w:ascii="Arial" w:hAnsi="Arial" w:cs="Arial"/>
                <w:spacing w:val="80"/>
                <w:sz w:val="19"/>
                <w:szCs w:val="19"/>
              </w:rPr>
              <w:t xml:space="preserve"> </w:t>
            </w:r>
            <w:r w:rsidRPr="002C2D31">
              <w:rPr>
                <w:rFonts w:ascii="Arial" w:hAnsi="Arial" w:cs="Arial"/>
                <w:sz w:val="19"/>
                <w:szCs w:val="19"/>
              </w:rPr>
              <w:t>compare</w:t>
            </w:r>
            <w:r w:rsidRPr="002C2D31">
              <w:rPr>
                <w:rFonts w:ascii="Arial" w:hAnsi="Arial" w:cs="Arial"/>
                <w:spacing w:val="80"/>
                <w:sz w:val="19"/>
                <w:szCs w:val="19"/>
              </w:rPr>
              <w:t xml:space="preserve"> </w:t>
            </w:r>
            <w:r w:rsidRPr="002C2D31">
              <w:rPr>
                <w:rFonts w:ascii="Arial" w:hAnsi="Arial" w:cs="Arial"/>
                <w:sz w:val="19"/>
                <w:szCs w:val="19"/>
              </w:rPr>
              <w:t>to</w:t>
            </w:r>
            <w:r w:rsidRPr="002C2D31">
              <w:rPr>
                <w:rFonts w:ascii="Arial" w:hAnsi="Arial" w:cs="Arial"/>
                <w:spacing w:val="80"/>
                <w:sz w:val="19"/>
                <w:szCs w:val="19"/>
              </w:rPr>
              <w:t xml:space="preserve"> </w:t>
            </w:r>
            <w:r w:rsidRPr="002C2D31">
              <w:rPr>
                <w:rFonts w:ascii="Arial" w:hAnsi="Arial" w:cs="Arial"/>
                <w:sz w:val="19"/>
                <w:szCs w:val="19"/>
              </w:rPr>
              <w:t>the</w:t>
            </w:r>
            <w:r w:rsidRPr="002C2D31">
              <w:rPr>
                <w:rFonts w:ascii="Arial" w:hAnsi="Arial" w:cs="Arial"/>
                <w:spacing w:val="80"/>
                <w:sz w:val="19"/>
                <w:szCs w:val="19"/>
              </w:rPr>
              <w:t xml:space="preserve"> </w:t>
            </w:r>
            <w:r w:rsidRPr="002C2D31">
              <w:rPr>
                <w:rFonts w:ascii="Arial" w:hAnsi="Arial" w:cs="Arial"/>
                <w:sz w:val="19"/>
                <w:szCs w:val="19"/>
              </w:rPr>
              <w:t xml:space="preserve">regular </w:t>
            </w:r>
            <w:r w:rsidRPr="002C2D31">
              <w:rPr>
                <w:rFonts w:ascii="Arial" w:hAnsi="Arial" w:cs="Arial"/>
                <w:spacing w:val="-2"/>
                <w:sz w:val="19"/>
                <w:szCs w:val="19"/>
              </w:rPr>
              <w:t>classes.</w:t>
            </w:r>
          </w:p>
        </w:tc>
        <w:tc>
          <w:tcPr>
            <w:tcW w:w="1178" w:type="dxa"/>
          </w:tcPr>
          <w:p w14:paraId="3281D097"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3.87</w:t>
            </w:r>
          </w:p>
        </w:tc>
        <w:tc>
          <w:tcPr>
            <w:tcW w:w="1643" w:type="dxa"/>
          </w:tcPr>
          <w:p w14:paraId="392BF09F" w14:textId="77777777" w:rsidR="002C2D31" w:rsidRPr="002C2D31" w:rsidRDefault="002C2D31" w:rsidP="002C2D31">
            <w:pPr>
              <w:widowControl w:val="0"/>
              <w:autoSpaceDE w:val="0"/>
              <w:autoSpaceDN w:val="0"/>
              <w:ind w:left="542" w:right="309" w:hanging="236"/>
              <w:rPr>
                <w:rFonts w:ascii="Arial" w:hAnsi="Arial" w:cs="Arial"/>
                <w:sz w:val="19"/>
                <w:szCs w:val="19"/>
              </w:rPr>
            </w:pPr>
            <w:r w:rsidRPr="002C2D31">
              <w:rPr>
                <w:rFonts w:ascii="Arial" w:hAnsi="Arial" w:cs="Arial"/>
                <w:sz w:val="19"/>
                <w:szCs w:val="19"/>
              </w:rPr>
              <w:t>Very</w:t>
            </w:r>
            <w:r w:rsidRPr="002C2D31">
              <w:rPr>
                <w:rFonts w:ascii="Arial" w:hAnsi="Arial" w:cs="Arial"/>
                <w:spacing w:val="-15"/>
                <w:sz w:val="19"/>
                <w:szCs w:val="19"/>
              </w:rPr>
              <w:t xml:space="preserve"> </w:t>
            </w:r>
            <w:r w:rsidRPr="002C2D31">
              <w:rPr>
                <w:rFonts w:ascii="Arial" w:hAnsi="Arial" w:cs="Arial"/>
                <w:sz w:val="19"/>
                <w:szCs w:val="19"/>
              </w:rPr>
              <w:t xml:space="preserve">Large </w:t>
            </w:r>
            <w:r w:rsidRPr="002C2D31">
              <w:rPr>
                <w:rFonts w:ascii="Arial" w:hAnsi="Arial" w:cs="Arial"/>
                <w:spacing w:val="-2"/>
                <w:sz w:val="19"/>
                <w:szCs w:val="19"/>
              </w:rPr>
              <w:t>Extent</w:t>
            </w:r>
          </w:p>
        </w:tc>
      </w:tr>
      <w:tr w:rsidR="002C2D31" w:rsidRPr="002C2D31" w14:paraId="738AEAC4" w14:textId="77777777" w:rsidTr="002C2D31">
        <w:trPr>
          <w:trHeight w:val="358"/>
        </w:trPr>
        <w:tc>
          <w:tcPr>
            <w:tcW w:w="5968" w:type="dxa"/>
          </w:tcPr>
          <w:p w14:paraId="4A646AAE"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14.</w:t>
            </w:r>
            <w:r w:rsidRPr="002C2D31">
              <w:rPr>
                <w:rFonts w:ascii="Arial" w:hAnsi="Arial" w:cs="Arial"/>
                <w:spacing w:val="-1"/>
                <w:sz w:val="19"/>
                <w:szCs w:val="19"/>
              </w:rPr>
              <w:t xml:space="preserve"> </w:t>
            </w:r>
            <w:r w:rsidRPr="002C2D31">
              <w:rPr>
                <w:rFonts w:ascii="Arial" w:hAnsi="Arial" w:cs="Arial"/>
                <w:sz w:val="19"/>
                <w:szCs w:val="19"/>
              </w:rPr>
              <w:t>There</w:t>
            </w:r>
            <w:r w:rsidRPr="002C2D31">
              <w:rPr>
                <w:rFonts w:ascii="Arial" w:hAnsi="Arial" w:cs="Arial"/>
                <w:spacing w:val="24"/>
                <w:sz w:val="19"/>
                <w:szCs w:val="19"/>
              </w:rPr>
              <w:t xml:space="preserve"> </w:t>
            </w:r>
            <w:r w:rsidRPr="002C2D31">
              <w:rPr>
                <w:rFonts w:ascii="Arial" w:hAnsi="Arial" w:cs="Arial"/>
                <w:sz w:val="19"/>
                <w:szCs w:val="19"/>
              </w:rPr>
              <w:t>are</w:t>
            </w:r>
            <w:r w:rsidRPr="002C2D31">
              <w:rPr>
                <w:rFonts w:ascii="Arial" w:hAnsi="Arial" w:cs="Arial"/>
                <w:spacing w:val="25"/>
                <w:sz w:val="19"/>
                <w:szCs w:val="19"/>
              </w:rPr>
              <w:t xml:space="preserve"> </w:t>
            </w:r>
            <w:r w:rsidRPr="002C2D31">
              <w:rPr>
                <w:rFonts w:ascii="Arial" w:hAnsi="Arial" w:cs="Arial"/>
                <w:sz w:val="19"/>
                <w:szCs w:val="19"/>
              </w:rPr>
              <w:t>significant</w:t>
            </w:r>
            <w:r w:rsidRPr="002C2D31">
              <w:rPr>
                <w:rFonts w:ascii="Arial" w:hAnsi="Arial" w:cs="Arial"/>
                <w:spacing w:val="23"/>
                <w:sz w:val="19"/>
                <w:szCs w:val="19"/>
              </w:rPr>
              <w:t xml:space="preserve"> </w:t>
            </w:r>
            <w:r w:rsidRPr="002C2D31">
              <w:rPr>
                <w:rFonts w:ascii="Arial" w:hAnsi="Arial" w:cs="Arial"/>
                <w:sz w:val="19"/>
                <w:szCs w:val="19"/>
              </w:rPr>
              <w:t>changes</w:t>
            </w:r>
            <w:r w:rsidRPr="002C2D31">
              <w:rPr>
                <w:rFonts w:ascii="Arial" w:hAnsi="Arial" w:cs="Arial"/>
                <w:spacing w:val="22"/>
                <w:sz w:val="19"/>
                <w:szCs w:val="19"/>
              </w:rPr>
              <w:t xml:space="preserve"> </w:t>
            </w:r>
            <w:r w:rsidRPr="002C2D31">
              <w:rPr>
                <w:rFonts w:ascii="Arial" w:hAnsi="Arial" w:cs="Arial"/>
                <w:sz w:val="19"/>
                <w:szCs w:val="19"/>
              </w:rPr>
              <w:t>in</w:t>
            </w:r>
            <w:r w:rsidRPr="002C2D31">
              <w:rPr>
                <w:rFonts w:ascii="Arial" w:hAnsi="Arial" w:cs="Arial"/>
                <w:spacing w:val="22"/>
                <w:sz w:val="19"/>
                <w:szCs w:val="19"/>
              </w:rPr>
              <w:t xml:space="preserve"> </w:t>
            </w:r>
            <w:r w:rsidRPr="002C2D31">
              <w:rPr>
                <w:rFonts w:ascii="Arial" w:hAnsi="Arial" w:cs="Arial"/>
                <w:sz w:val="19"/>
                <w:szCs w:val="19"/>
              </w:rPr>
              <w:t>my</w:t>
            </w:r>
            <w:r w:rsidRPr="002C2D31">
              <w:rPr>
                <w:rFonts w:ascii="Arial" w:hAnsi="Arial" w:cs="Arial"/>
                <w:spacing w:val="15"/>
                <w:sz w:val="19"/>
                <w:szCs w:val="19"/>
              </w:rPr>
              <w:t xml:space="preserve"> </w:t>
            </w:r>
            <w:r w:rsidRPr="002C2D31">
              <w:rPr>
                <w:rFonts w:ascii="Arial" w:hAnsi="Arial" w:cs="Arial"/>
                <w:sz w:val="19"/>
                <w:szCs w:val="19"/>
              </w:rPr>
              <w:t>reading</w:t>
            </w:r>
            <w:r w:rsidRPr="002C2D31">
              <w:rPr>
                <w:rFonts w:ascii="Arial" w:hAnsi="Arial" w:cs="Arial"/>
                <w:spacing w:val="18"/>
                <w:sz w:val="19"/>
                <w:szCs w:val="19"/>
              </w:rPr>
              <w:t xml:space="preserve"> </w:t>
            </w:r>
            <w:r w:rsidRPr="002C2D31">
              <w:rPr>
                <w:rFonts w:ascii="Arial" w:hAnsi="Arial" w:cs="Arial"/>
                <w:sz w:val="19"/>
                <w:szCs w:val="19"/>
              </w:rPr>
              <w:t>skill</w:t>
            </w:r>
            <w:r w:rsidRPr="002C2D31">
              <w:rPr>
                <w:rFonts w:ascii="Arial" w:hAnsi="Arial" w:cs="Arial"/>
                <w:spacing w:val="24"/>
                <w:sz w:val="19"/>
                <w:szCs w:val="19"/>
              </w:rPr>
              <w:t xml:space="preserve"> </w:t>
            </w:r>
            <w:r w:rsidRPr="002C2D31">
              <w:rPr>
                <w:rFonts w:ascii="Arial" w:hAnsi="Arial" w:cs="Arial"/>
                <w:spacing w:val="-2"/>
                <w:sz w:val="19"/>
                <w:szCs w:val="19"/>
              </w:rPr>
              <w:t>after</w:t>
            </w:r>
          </w:p>
          <w:p w14:paraId="095D7A85"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z w:val="19"/>
                <w:szCs w:val="19"/>
              </w:rPr>
              <w:t>the</w:t>
            </w:r>
            <w:r w:rsidRPr="002C2D31">
              <w:rPr>
                <w:rFonts w:ascii="Arial" w:hAnsi="Arial" w:cs="Arial"/>
                <w:spacing w:val="1"/>
                <w:sz w:val="19"/>
                <w:szCs w:val="19"/>
              </w:rPr>
              <w:t xml:space="preserve"> </w:t>
            </w:r>
            <w:r w:rsidRPr="002C2D31">
              <w:rPr>
                <w:rFonts w:ascii="Arial" w:hAnsi="Arial" w:cs="Arial"/>
                <w:sz w:val="19"/>
                <w:szCs w:val="19"/>
              </w:rPr>
              <w:t xml:space="preserve">remediation </w:t>
            </w:r>
            <w:r w:rsidRPr="002C2D31">
              <w:rPr>
                <w:rFonts w:ascii="Arial" w:hAnsi="Arial" w:cs="Arial"/>
                <w:spacing w:val="-2"/>
                <w:sz w:val="19"/>
                <w:szCs w:val="19"/>
              </w:rPr>
              <w:t>program.</w:t>
            </w:r>
          </w:p>
        </w:tc>
        <w:tc>
          <w:tcPr>
            <w:tcW w:w="1178" w:type="dxa"/>
          </w:tcPr>
          <w:p w14:paraId="6231E39B"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3.61</w:t>
            </w:r>
          </w:p>
        </w:tc>
        <w:tc>
          <w:tcPr>
            <w:tcW w:w="1643" w:type="dxa"/>
          </w:tcPr>
          <w:p w14:paraId="2EF5A05B" w14:textId="77777777" w:rsidR="002C2D31" w:rsidRPr="002C2D31" w:rsidRDefault="002C2D31" w:rsidP="002C2D31">
            <w:pPr>
              <w:widowControl w:val="0"/>
              <w:autoSpaceDE w:val="0"/>
              <w:autoSpaceDN w:val="0"/>
              <w:ind w:left="190" w:right="201"/>
              <w:jc w:val="center"/>
              <w:rPr>
                <w:rFonts w:ascii="Arial" w:hAnsi="Arial" w:cs="Arial"/>
                <w:sz w:val="19"/>
                <w:szCs w:val="19"/>
              </w:rPr>
            </w:pPr>
            <w:r w:rsidRPr="002C2D31">
              <w:rPr>
                <w:rFonts w:ascii="Arial" w:hAnsi="Arial" w:cs="Arial"/>
                <w:sz w:val="19"/>
                <w:szCs w:val="19"/>
              </w:rPr>
              <w:t>Very</w:t>
            </w:r>
            <w:r w:rsidRPr="002C2D31">
              <w:rPr>
                <w:rFonts w:ascii="Arial" w:hAnsi="Arial" w:cs="Arial"/>
                <w:spacing w:val="1"/>
                <w:sz w:val="19"/>
                <w:szCs w:val="19"/>
              </w:rPr>
              <w:t xml:space="preserve"> </w:t>
            </w:r>
            <w:r w:rsidRPr="002C2D31">
              <w:rPr>
                <w:rFonts w:ascii="Arial" w:hAnsi="Arial" w:cs="Arial"/>
                <w:spacing w:val="-2"/>
                <w:sz w:val="19"/>
                <w:szCs w:val="19"/>
              </w:rPr>
              <w:t>Large</w:t>
            </w:r>
          </w:p>
          <w:p w14:paraId="20157DE1" w14:textId="77777777" w:rsidR="002C2D31" w:rsidRPr="002C2D31" w:rsidRDefault="002C2D31" w:rsidP="002C2D31">
            <w:pPr>
              <w:widowControl w:val="0"/>
              <w:autoSpaceDE w:val="0"/>
              <w:autoSpaceDN w:val="0"/>
              <w:ind w:left="199" w:right="201"/>
              <w:jc w:val="center"/>
              <w:rPr>
                <w:rFonts w:ascii="Arial" w:hAnsi="Arial" w:cs="Arial"/>
                <w:sz w:val="19"/>
                <w:szCs w:val="19"/>
              </w:rPr>
            </w:pPr>
            <w:r w:rsidRPr="002C2D31">
              <w:rPr>
                <w:rFonts w:ascii="Arial" w:hAnsi="Arial" w:cs="Arial"/>
                <w:spacing w:val="-2"/>
                <w:sz w:val="19"/>
                <w:szCs w:val="19"/>
              </w:rPr>
              <w:t>Extent</w:t>
            </w:r>
          </w:p>
        </w:tc>
      </w:tr>
      <w:tr w:rsidR="002C2D31" w:rsidRPr="002C2D31" w14:paraId="20A5CB0B" w14:textId="77777777" w:rsidTr="002C2D31">
        <w:trPr>
          <w:trHeight w:val="553"/>
        </w:trPr>
        <w:tc>
          <w:tcPr>
            <w:tcW w:w="5968" w:type="dxa"/>
            <w:tcBorders>
              <w:bottom w:val="single" w:sz="4" w:space="0" w:color="000000"/>
            </w:tcBorders>
          </w:tcPr>
          <w:p w14:paraId="335D4CBA" w14:textId="77777777" w:rsidR="002C2D31" w:rsidRPr="002C2D31" w:rsidRDefault="002C2D31" w:rsidP="002C2D31">
            <w:pPr>
              <w:widowControl w:val="0"/>
              <w:autoSpaceDE w:val="0"/>
              <w:autoSpaceDN w:val="0"/>
              <w:ind w:left="114"/>
              <w:rPr>
                <w:rFonts w:ascii="Arial" w:hAnsi="Arial" w:cs="Arial"/>
                <w:sz w:val="19"/>
                <w:szCs w:val="19"/>
              </w:rPr>
            </w:pPr>
            <w:r w:rsidRPr="002C2D31">
              <w:rPr>
                <w:rFonts w:ascii="Arial" w:hAnsi="Arial" w:cs="Arial"/>
                <w:sz w:val="19"/>
                <w:szCs w:val="19"/>
              </w:rPr>
              <w:t>15.</w:t>
            </w:r>
            <w:r w:rsidRPr="002C2D31">
              <w:rPr>
                <w:rFonts w:ascii="Arial" w:hAnsi="Arial" w:cs="Arial"/>
                <w:spacing w:val="-1"/>
                <w:sz w:val="19"/>
                <w:szCs w:val="19"/>
              </w:rPr>
              <w:t xml:space="preserve"> </w:t>
            </w:r>
            <w:r w:rsidRPr="002C2D31">
              <w:rPr>
                <w:rFonts w:ascii="Arial" w:hAnsi="Arial" w:cs="Arial"/>
                <w:sz w:val="19"/>
                <w:szCs w:val="19"/>
              </w:rPr>
              <w:t>The</w:t>
            </w:r>
            <w:r w:rsidRPr="002C2D31">
              <w:rPr>
                <w:rFonts w:ascii="Arial" w:hAnsi="Arial" w:cs="Arial"/>
                <w:spacing w:val="71"/>
                <w:sz w:val="19"/>
                <w:szCs w:val="19"/>
              </w:rPr>
              <w:t xml:space="preserve"> </w:t>
            </w:r>
            <w:r w:rsidRPr="002C2D31">
              <w:rPr>
                <w:rFonts w:ascii="Arial" w:hAnsi="Arial" w:cs="Arial"/>
                <w:sz w:val="19"/>
                <w:szCs w:val="19"/>
              </w:rPr>
              <w:t>assessment</w:t>
            </w:r>
            <w:r w:rsidRPr="002C2D31">
              <w:rPr>
                <w:rFonts w:ascii="Arial" w:hAnsi="Arial" w:cs="Arial"/>
                <w:spacing w:val="75"/>
                <w:sz w:val="19"/>
                <w:szCs w:val="19"/>
              </w:rPr>
              <w:t xml:space="preserve"> </w:t>
            </w:r>
            <w:r w:rsidRPr="002C2D31">
              <w:rPr>
                <w:rFonts w:ascii="Arial" w:hAnsi="Arial" w:cs="Arial"/>
                <w:sz w:val="19"/>
                <w:szCs w:val="19"/>
              </w:rPr>
              <w:t>and</w:t>
            </w:r>
            <w:r w:rsidRPr="002C2D31">
              <w:rPr>
                <w:rFonts w:ascii="Arial" w:hAnsi="Arial" w:cs="Arial"/>
                <w:spacing w:val="70"/>
                <w:sz w:val="19"/>
                <w:szCs w:val="19"/>
              </w:rPr>
              <w:t xml:space="preserve"> </w:t>
            </w:r>
            <w:r w:rsidRPr="002C2D31">
              <w:rPr>
                <w:rFonts w:ascii="Arial" w:hAnsi="Arial" w:cs="Arial"/>
                <w:sz w:val="19"/>
                <w:szCs w:val="19"/>
              </w:rPr>
              <w:t>practices</w:t>
            </w:r>
            <w:r w:rsidRPr="002C2D31">
              <w:rPr>
                <w:rFonts w:ascii="Arial" w:hAnsi="Arial" w:cs="Arial"/>
                <w:spacing w:val="72"/>
                <w:sz w:val="19"/>
                <w:szCs w:val="19"/>
              </w:rPr>
              <w:t xml:space="preserve"> </w:t>
            </w:r>
            <w:r w:rsidRPr="002C2D31">
              <w:rPr>
                <w:rFonts w:ascii="Arial" w:hAnsi="Arial" w:cs="Arial"/>
                <w:sz w:val="19"/>
                <w:szCs w:val="19"/>
              </w:rPr>
              <w:t>were</w:t>
            </w:r>
            <w:r w:rsidRPr="002C2D31">
              <w:rPr>
                <w:rFonts w:ascii="Arial" w:hAnsi="Arial" w:cs="Arial"/>
                <w:spacing w:val="72"/>
                <w:sz w:val="19"/>
                <w:szCs w:val="19"/>
              </w:rPr>
              <w:t xml:space="preserve"> </w:t>
            </w:r>
            <w:r w:rsidRPr="002C2D31">
              <w:rPr>
                <w:rFonts w:ascii="Arial" w:hAnsi="Arial" w:cs="Arial"/>
                <w:sz w:val="19"/>
                <w:szCs w:val="19"/>
              </w:rPr>
              <w:t>challenging</w:t>
            </w:r>
            <w:r w:rsidRPr="002C2D31">
              <w:rPr>
                <w:rFonts w:ascii="Arial" w:hAnsi="Arial" w:cs="Arial"/>
                <w:spacing w:val="70"/>
                <w:sz w:val="19"/>
                <w:szCs w:val="19"/>
              </w:rPr>
              <w:t xml:space="preserve"> </w:t>
            </w:r>
            <w:r w:rsidRPr="002C2D31">
              <w:rPr>
                <w:rFonts w:ascii="Arial" w:hAnsi="Arial" w:cs="Arial"/>
                <w:spacing w:val="-5"/>
                <w:sz w:val="19"/>
                <w:szCs w:val="19"/>
              </w:rPr>
              <w:t>and</w:t>
            </w:r>
          </w:p>
          <w:p w14:paraId="1D554839" w14:textId="77777777" w:rsidR="002C2D31" w:rsidRPr="002C2D31" w:rsidRDefault="002C2D31" w:rsidP="002C2D31">
            <w:pPr>
              <w:widowControl w:val="0"/>
              <w:autoSpaceDE w:val="0"/>
              <w:autoSpaceDN w:val="0"/>
              <w:ind w:left="474"/>
              <w:rPr>
                <w:rFonts w:ascii="Arial" w:hAnsi="Arial" w:cs="Arial"/>
                <w:sz w:val="19"/>
                <w:szCs w:val="19"/>
              </w:rPr>
            </w:pPr>
            <w:r w:rsidRPr="002C2D31">
              <w:rPr>
                <w:rFonts w:ascii="Arial" w:hAnsi="Arial" w:cs="Arial"/>
                <w:spacing w:val="-2"/>
                <w:sz w:val="19"/>
                <w:szCs w:val="19"/>
              </w:rPr>
              <w:t>difficult.</w:t>
            </w:r>
          </w:p>
        </w:tc>
        <w:tc>
          <w:tcPr>
            <w:tcW w:w="1178" w:type="dxa"/>
            <w:tcBorders>
              <w:bottom w:val="single" w:sz="4" w:space="0" w:color="000000"/>
            </w:tcBorders>
          </w:tcPr>
          <w:p w14:paraId="6BC08593" w14:textId="77777777" w:rsidR="002C2D31" w:rsidRPr="002C2D31" w:rsidRDefault="002C2D31" w:rsidP="002C2D31">
            <w:pPr>
              <w:widowControl w:val="0"/>
              <w:autoSpaceDE w:val="0"/>
              <w:autoSpaceDN w:val="0"/>
              <w:ind w:left="104" w:right="115"/>
              <w:jc w:val="center"/>
              <w:rPr>
                <w:rFonts w:ascii="Arial" w:hAnsi="Arial" w:cs="Arial"/>
                <w:sz w:val="19"/>
                <w:szCs w:val="19"/>
              </w:rPr>
            </w:pPr>
            <w:r w:rsidRPr="002C2D31">
              <w:rPr>
                <w:rFonts w:ascii="Arial" w:hAnsi="Arial" w:cs="Arial"/>
                <w:color w:val="000104"/>
                <w:spacing w:val="-4"/>
                <w:sz w:val="19"/>
                <w:szCs w:val="19"/>
              </w:rPr>
              <w:t>1.06</w:t>
            </w:r>
          </w:p>
        </w:tc>
        <w:tc>
          <w:tcPr>
            <w:tcW w:w="1643" w:type="dxa"/>
            <w:tcBorders>
              <w:bottom w:val="single" w:sz="4" w:space="0" w:color="000000"/>
            </w:tcBorders>
          </w:tcPr>
          <w:p w14:paraId="53D1548F" w14:textId="77777777" w:rsidR="002C2D31" w:rsidRPr="002C2D31" w:rsidRDefault="002C2D31" w:rsidP="002C2D31">
            <w:pPr>
              <w:widowControl w:val="0"/>
              <w:autoSpaceDE w:val="0"/>
              <w:autoSpaceDN w:val="0"/>
              <w:ind w:left="130"/>
              <w:rPr>
                <w:rFonts w:ascii="Arial" w:hAnsi="Arial" w:cs="Arial"/>
                <w:sz w:val="19"/>
                <w:szCs w:val="19"/>
              </w:rPr>
            </w:pPr>
            <w:r w:rsidRPr="002C2D31">
              <w:rPr>
                <w:rFonts w:ascii="Arial" w:hAnsi="Arial" w:cs="Arial"/>
                <w:sz w:val="19"/>
                <w:szCs w:val="19"/>
              </w:rPr>
              <w:t>Limited</w:t>
            </w:r>
            <w:r w:rsidRPr="002C2D31">
              <w:rPr>
                <w:rFonts w:ascii="Arial" w:hAnsi="Arial" w:cs="Arial"/>
                <w:spacing w:val="-2"/>
                <w:sz w:val="19"/>
                <w:szCs w:val="19"/>
              </w:rPr>
              <w:t xml:space="preserve"> Extent</w:t>
            </w:r>
          </w:p>
        </w:tc>
      </w:tr>
      <w:tr w:rsidR="002C2D31" w:rsidRPr="002C2D31" w14:paraId="51CF59F3" w14:textId="77777777" w:rsidTr="002C2D31">
        <w:trPr>
          <w:trHeight w:val="462"/>
        </w:trPr>
        <w:tc>
          <w:tcPr>
            <w:tcW w:w="5968" w:type="dxa"/>
            <w:tcBorders>
              <w:top w:val="single" w:sz="4" w:space="0" w:color="000000"/>
              <w:bottom w:val="single" w:sz="4" w:space="0" w:color="000000"/>
            </w:tcBorders>
          </w:tcPr>
          <w:p w14:paraId="136B175A" w14:textId="77777777" w:rsidR="002C2D31" w:rsidRPr="002C2D31" w:rsidRDefault="002C2D31" w:rsidP="002C2D31">
            <w:pPr>
              <w:widowControl w:val="0"/>
              <w:autoSpaceDE w:val="0"/>
              <w:autoSpaceDN w:val="0"/>
              <w:ind w:left="114"/>
              <w:rPr>
                <w:rFonts w:ascii="Arial" w:hAnsi="Arial" w:cs="Arial"/>
                <w:b/>
                <w:sz w:val="19"/>
                <w:szCs w:val="19"/>
              </w:rPr>
            </w:pPr>
            <w:r w:rsidRPr="002C2D31">
              <w:rPr>
                <w:rFonts w:ascii="Arial" w:hAnsi="Arial" w:cs="Arial"/>
                <w:b/>
                <w:sz w:val="19"/>
                <w:szCs w:val="19"/>
              </w:rPr>
              <w:t>Overall</w:t>
            </w:r>
            <w:r w:rsidRPr="002C2D31">
              <w:rPr>
                <w:rFonts w:ascii="Arial" w:hAnsi="Arial" w:cs="Arial"/>
                <w:b/>
                <w:spacing w:val="-7"/>
                <w:sz w:val="19"/>
                <w:szCs w:val="19"/>
              </w:rPr>
              <w:t xml:space="preserve"> </w:t>
            </w:r>
            <w:r w:rsidRPr="002C2D31">
              <w:rPr>
                <w:rFonts w:ascii="Arial" w:hAnsi="Arial" w:cs="Arial"/>
                <w:b/>
                <w:sz w:val="19"/>
                <w:szCs w:val="19"/>
              </w:rPr>
              <w:t>Weighted</w:t>
            </w:r>
            <w:r w:rsidRPr="002C2D31">
              <w:rPr>
                <w:rFonts w:ascii="Arial" w:hAnsi="Arial" w:cs="Arial"/>
                <w:b/>
                <w:spacing w:val="-1"/>
                <w:sz w:val="19"/>
                <w:szCs w:val="19"/>
              </w:rPr>
              <w:t xml:space="preserve"> </w:t>
            </w:r>
            <w:r w:rsidRPr="002C2D31">
              <w:rPr>
                <w:rFonts w:ascii="Arial" w:hAnsi="Arial" w:cs="Arial"/>
                <w:b/>
                <w:spacing w:val="-4"/>
                <w:sz w:val="19"/>
                <w:szCs w:val="19"/>
              </w:rPr>
              <w:t>Mean</w:t>
            </w:r>
          </w:p>
        </w:tc>
        <w:tc>
          <w:tcPr>
            <w:tcW w:w="1178" w:type="dxa"/>
            <w:tcBorders>
              <w:top w:val="single" w:sz="4" w:space="0" w:color="000000"/>
              <w:bottom w:val="single" w:sz="4" w:space="0" w:color="000000"/>
            </w:tcBorders>
          </w:tcPr>
          <w:p w14:paraId="0E6B8D92" w14:textId="77777777" w:rsidR="002C2D31" w:rsidRPr="002C2D31" w:rsidRDefault="002C2D31" w:rsidP="002C2D31">
            <w:pPr>
              <w:widowControl w:val="0"/>
              <w:autoSpaceDE w:val="0"/>
              <w:autoSpaceDN w:val="0"/>
              <w:ind w:left="101" w:right="117"/>
              <w:jc w:val="center"/>
              <w:rPr>
                <w:rFonts w:ascii="Arial" w:hAnsi="Arial" w:cs="Arial"/>
                <w:b/>
                <w:sz w:val="19"/>
                <w:szCs w:val="19"/>
              </w:rPr>
            </w:pPr>
            <w:r w:rsidRPr="002C2D31">
              <w:rPr>
                <w:rFonts w:ascii="Arial" w:hAnsi="Arial" w:cs="Arial"/>
                <w:b/>
                <w:color w:val="000104"/>
                <w:spacing w:val="-4"/>
                <w:sz w:val="19"/>
                <w:szCs w:val="19"/>
              </w:rPr>
              <w:t>3.65</w:t>
            </w:r>
          </w:p>
        </w:tc>
        <w:tc>
          <w:tcPr>
            <w:tcW w:w="1643" w:type="dxa"/>
            <w:tcBorders>
              <w:top w:val="single" w:sz="4" w:space="0" w:color="000000"/>
              <w:bottom w:val="single" w:sz="4" w:space="0" w:color="000000"/>
            </w:tcBorders>
          </w:tcPr>
          <w:p w14:paraId="4F22E484" w14:textId="77777777" w:rsidR="002C2D31" w:rsidRPr="002C2D31" w:rsidRDefault="002C2D31" w:rsidP="002C2D31">
            <w:pPr>
              <w:widowControl w:val="0"/>
              <w:autoSpaceDE w:val="0"/>
              <w:autoSpaceDN w:val="0"/>
              <w:ind w:left="197" w:right="201"/>
              <w:jc w:val="center"/>
              <w:rPr>
                <w:rFonts w:ascii="Arial" w:hAnsi="Arial" w:cs="Arial"/>
                <w:b/>
                <w:sz w:val="19"/>
                <w:szCs w:val="19"/>
              </w:rPr>
            </w:pPr>
            <w:r w:rsidRPr="002C2D31">
              <w:rPr>
                <w:rFonts w:ascii="Arial" w:hAnsi="Arial" w:cs="Arial"/>
                <w:b/>
                <w:sz w:val="19"/>
                <w:szCs w:val="19"/>
              </w:rPr>
              <w:t>Very</w:t>
            </w:r>
            <w:r w:rsidRPr="002C2D31">
              <w:rPr>
                <w:rFonts w:ascii="Arial" w:hAnsi="Arial" w:cs="Arial"/>
                <w:b/>
                <w:spacing w:val="-6"/>
                <w:sz w:val="19"/>
                <w:szCs w:val="19"/>
              </w:rPr>
              <w:t xml:space="preserve"> </w:t>
            </w:r>
            <w:r w:rsidRPr="002C2D31">
              <w:rPr>
                <w:rFonts w:ascii="Arial" w:hAnsi="Arial" w:cs="Arial"/>
                <w:b/>
                <w:spacing w:val="-2"/>
                <w:sz w:val="19"/>
                <w:szCs w:val="19"/>
              </w:rPr>
              <w:t>Large</w:t>
            </w:r>
          </w:p>
          <w:p w14:paraId="08A58AED" w14:textId="77777777" w:rsidR="002C2D31" w:rsidRPr="002C2D31" w:rsidRDefault="002C2D31" w:rsidP="002C2D31">
            <w:pPr>
              <w:widowControl w:val="0"/>
              <w:autoSpaceDE w:val="0"/>
              <w:autoSpaceDN w:val="0"/>
              <w:ind w:left="187" w:right="201"/>
              <w:jc w:val="center"/>
              <w:rPr>
                <w:rFonts w:ascii="Arial" w:hAnsi="Arial" w:cs="Arial"/>
                <w:b/>
                <w:sz w:val="19"/>
                <w:szCs w:val="19"/>
              </w:rPr>
            </w:pPr>
            <w:r w:rsidRPr="002C2D31">
              <w:rPr>
                <w:rFonts w:ascii="Arial" w:hAnsi="Arial" w:cs="Arial"/>
                <w:b/>
                <w:spacing w:val="-2"/>
                <w:sz w:val="19"/>
                <w:szCs w:val="19"/>
              </w:rPr>
              <w:t>Extent</w:t>
            </w:r>
          </w:p>
        </w:tc>
      </w:tr>
    </w:tbl>
    <w:p w14:paraId="30DEB76A" w14:textId="77777777" w:rsidR="002C2D31" w:rsidRDefault="002C2D31" w:rsidP="00441B6F">
      <w:pPr>
        <w:jc w:val="both"/>
        <w:rPr>
          <w:rFonts w:ascii="Arial" w:hAnsi="Arial" w:cs="Arial"/>
          <w:b/>
          <w:bCs/>
          <w:lang w:val="en-GB" w:eastAsia="en-GB"/>
        </w:rPr>
      </w:pPr>
    </w:p>
    <w:p w14:paraId="2092186F" w14:textId="77777777" w:rsidR="002C2D31" w:rsidRDefault="002C2D31" w:rsidP="00441B6F">
      <w:pPr>
        <w:jc w:val="both"/>
        <w:rPr>
          <w:rFonts w:ascii="Arial" w:hAnsi="Arial" w:cs="Arial"/>
          <w:b/>
          <w:bCs/>
          <w:lang w:val="en-GB" w:eastAsia="en-GB"/>
        </w:rPr>
      </w:pPr>
    </w:p>
    <w:p w14:paraId="76CC71E0" w14:textId="581C7FE8" w:rsidR="00B01FCD" w:rsidRDefault="004D725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C3983FB" w14:textId="77777777" w:rsidR="00790ADA" w:rsidRPr="00FB3A86" w:rsidRDefault="00790ADA" w:rsidP="00441B6F">
      <w:pPr>
        <w:pStyle w:val="ConcHead"/>
        <w:spacing w:after="0"/>
        <w:jc w:val="both"/>
        <w:rPr>
          <w:rFonts w:ascii="Arial" w:hAnsi="Arial" w:cs="Arial"/>
        </w:rPr>
      </w:pPr>
    </w:p>
    <w:p w14:paraId="373A11BF" w14:textId="1E523D9A" w:rsidR="004D7253" w:rsidRPr="004D7253" w:rsidRDefault="004D7253" w:rsidP="004D7253">
      <w:pPr>
        <w:pStyle w:val="Body"/>
        <w:rPr>
          <w:rFonts w:ascii="Arial" w:hAnsi="Arial" w:cs="Arial"/>
        </w:rPr>
      </w:pPr>
      <w:r w:rsidRPr="004D7253">
        <w:rPr>
          <w:rFonts w:ascii="Arial" w:hAnsi="Arial" w:cs="Arial"/>
        </w:rPr>
        <w:t>The Reading Comprehension Program helped in improving the reading skills of</w:t>
      </w:r>
      <w:r>
        <w:rPr>
          <w:rFonts w:ascii="Arial" w:hAnsi="Arial" w:cs="Arial"/>
        </w:rPr>
        <w:t xml:space="preserve"> grade 4</w:t>
      </w:r>
      <w:r w:rsidRPr="004D7253">
        <w:rPr>
          <w:rFonts w:ascii="Arial" w:hAnsi="Arial" w:cs="Arial"/>
        </w:rPr>
        <w:t xml:space="preserve"> pupils. The pupils' reading abilities showed clear and meaningful improvement after participating in the reading remediation program. This suggests that the program played a significant role in enhancing their reading skills. The program's effectiveness made a meaningful difference in enhancing the pupils' overall reading proficiency.</w:t>
      </w:r>
    </w:p>
    <w:p w14:paraId="51EC7BE4" w14:textId="7EB85536" w:rsidR="00790ADA" w:rsidRDefault="004D7253" w:rsidP="004D7253">
      <w:pPr>
        <w:pStyle w:val="Body"/>
        <w:spacing w:after="0"/>
        <w:rPr>
          <w:rFonts w:ascii="Arial" w:hAnsi="Arial" w:cs="Arial"/>
        </w:rPr>
      </w:pPr>
      <w:r w:rsidRPr="004D7253">
        <w:rPr>
          <w:rFonts w:ascii="Arial" w:hAnsi="Arial" w:cs="Arial"/>
        </w:rPr>
        <w:t>To continue the program</w:t>
      </w:r>
      <w:r>
        <w:rPr>
          <w:rFonts w:ascii="Arial" w:hAnsi="Arial" w:cs="Arial"/>
        </w:rPr>
        <w:t>,</w:t>
      </w:r>
      <w:r w:rsidRPr="004D7253">
        <w:rPr>
          <w:rFonts w:ascii="Arial" w:hAnsi="Arial" w:cs="Arial"/>
        </w:rPr>
        <w:t xml:space="preserve"> the </w:t>
      </w:r>
      <w:r>
        <w:rPr>
          <w:rFonts w:ascii="Arial" w:hAnsi="Arial" w:cs="Arial"/>
        </w:rPr>
        <w:t>College of Teacher Education</w:t>
      </w:r>
      <w:r w:rsidRPr="004D7253">
        <w:rPr>
          <w:rFonts w:ascii="Arial" w:hAnsi="Arial" w:cs="Arial"/>
        </w:rPr>
        <w:t xml:space="preserve"> must continue the reading remediation program to help the pupils. The significant improvements noted in specific story </w:t>
      </w:r>
      <w:r w:rsidRPr="004D7253">
        <w:rPr>
          <w:rFonts w:ascii="Arial" w:hAnsi="Arial" w:cs="Arial"/>
        </w:rPr>
        <w:lastRenderedPageBreak/>
        <w:t>performance</w:t>
      </w:r>
      <w:r>
        <w:rPr>
          <w:rFonts w:ascii="Arial" w:hAnsi="Arial" w:cs="Arial"/>
        </w:rPr>
        <w:t>, along with the positive feedback from participants,</w:t>
      </w:r>
      <w:r w:rsidRPr="004D7253">
        <w:rPr>
          <w:rFonts w:ascii="Arial" w:hAnsi="Arial" w:cs="Arial"/>
        </w:rPr>
        <w:t xml:space="preserve"> reinforce the program's success in achieving its objectives.</w:t>
      </w:r>
    </w:p>
    <w:p w14:paraId="024D1C9B" w14:textId="77777777" w:rsidR="004D7253" w:rsidRPr="00FB3A86" w:rsidRDefault="004D7253" w:rsidP="004D7253">
      <w:pPr>
        <w:pStyle w:val="Body"/>
        <w:spacing w:after="0"/>
        <w:rPr>
          <w:rFonts w:ascii="Arial" w:hAnsi="Arial" w:cs="Arial"/>
        </w:rPr>
      </w:pPr>
    </w:p>
    <w:p w14:paraId="44601D7B" w14:textId="77777777" w:rsidR="002B685A" w:rsidRDefault="002B685A" w:rsidP="00441B6F">
      <w:pPr>
        <w:pStyle w:val="ReferHead"/>
        <w:spacing w:after="0"/>
        <w:jc w:val="both"/>
        <w:rPr>
          <w:rFonts w:ascii="Arial" w:hAnsi="Arial" w:cs="Arial"/>
          <w:b w:val="0"/>
          <w:caps w:val="0"/>
          <w:sz w:val="20"/>
        </w:rPr>
      </w:pPr>
    </w:p>
    <w:p w14:paraId="223F6C74" w14:textId="2269A8C9" w:rsidR="005C784C"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EE0A8B">
        <w:rPr>
          <w:rFonts w:ascii="Arial" w:hAnsi="Arial" w:cs="Arial"/>
          <w:bCs/>
        </w:rPr>
        <w:t xml:space="preserve">AND </w:t>
      </w:r>
      <w:r w:rsidR="005C784C">
        <w:rPr>
          <w:rFonts w:ascii="Arial" w:hAnsi="Arial" w:cs="Arial"/>
          <w:bCs/>
        </w:rPr>
        <w:t xml:space="preserve">Ethical </w:t>
      </w:r>
      <w:r w:rsidR="00EE0A8B">
        <w:rPr>
          <w:rFonts w:ascii="Arial" w:hAnsi="Arial" w:cs="Arial"/>
          <w:bCs/>
        </w:rPr>
        <w:t>CONSIDERATION</w:t>
      </w:r>
    </w:p>
    <w:p w14:paraId="71E7749F" w14:textId="77777777" w:rsidR="00EE0A8B" w:rsidRPr="002B685A" w:rsidRDefault="00EE0A8B" w:rsidP="00441B6F">
      <w:pPr>
        <w:pStyle w:val="ReferHead"/>
        <w:spacing w:after="0"/>
        <w:jc w:val="both"/>
        <w:rPr>
          <w:rFonts w:ascii="Arial" w:hAnsi="Arial" w:cs="Arial"/>
          <w:bCs/>
        </w:rPr>
      </w:pPr>
    </w:p>
    <w:p w14:paraId="63FB64B9" w14:textId="41F20CCD" w:rsidR="00860000" w:rsidRDefault="00EE0A8B" w:rsidP="00EE0A8B">
      <w:pPr>
        <w:pStyle w:val="ReferHead"/>
        <w:jc w:val="both"/>
        <w:rPr>
          <w:rFonts w:ascii="Arial" w:hAnsi="Arial" w:cs="Arial"/>
        </w:rPr>
      </w:pPr>
      <w:r>
        <w:rPr>
          <w:rFonts w:ascii="Arial" w:hAnsi="Arial" w:cs="Arial"/>
          <w:b w:val="0"/>
          <w:caps w:val="0"/>
          <w:sz w:val="20"/>
        </w:rPr>
        <w:t>The researchers strictly adhered to ethical standards</w:t>
      </w:r>
      <w:r w:rsidRPr="00EE0A8B">
        <w:rPr>
          <w:rFonts w:ascii="Arial" w:hAnsi="Arial" w:cs="Arial"/>
          <w:b w:val="0"/>
          <w:caps w:val="0"/>
          <w:sz w:val="20"/>
        </w:rPr>
        <w:t xml:space="preserve">. The data were taken into consideration and handled with the greatest confidentiality. The pupils were assured that they would not suffer any harm. The researchers also adhered to the guidelines established by Republic Act 10173, also known as the "Data Privacy Act of 2012." Additionally, all of the researchers' efforts in relation to </w:t>
      </w:r>
      <w:r>
        <w:rPr>
          <w:rFonts w:ascii="Arial" w:hAnsi="Arial" w:cs="Arial"/>
          <w:b w:val="0"/>
          <w:caps w:val="0"/>
          <w:sz w:val="20"/>
        </w:rPr>
        <w:t>this research were honest and transparent. The researchers obtained parents’ consent and pupils’ assent to conduct the</w:t>
      </w:r>
      <w:r w:rsidRPr="00EE0A8B">
        <w:rPr>
          <w:rFonts w:ascii="Arial" w:hAnsi="Arial" w:cs="Arial"/>
          <w:b w:val="0"/>
          <w:caps w:val="0"/>
          <w:sz w:val="20"/>
        </w:rPr>
        <w:t xml:space="preserve"> study. Pupils were given the option to discontinue participating in the study if they felt uncomfortable </w:t>
      </w:r>
      <w:r>
        <w:rPr>
          <w:rFonts w:ascii="Arial" w:hAnsi="Arial" w:cs="Arial"/>
          <w:b w:val="0"/>
          <w:caps w:val="0"/>
          <w:sz w:val="20"/>
        </w:rPr>
        <w:t>at any time during its conduct</w:t>
      </w:r>
      <w:r w:rsidRPr="00EE0A8B">
        <w:rPr>
          <w:rFonts w:ascii="Arial" w:hAnsi="Arial" w:cs="Arial"/>
          <w:b w:val="0"/>
          <w:caps w:val="0"/>
          <w:sz w:val="20"/>
        </w:rPr>
        <w:t>.</w:t>
      </w:r>
    </w:p>
    <w:p w14:paraId="3E53EF2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09FB11" w14:textId="77777777" w:rsidR="00790ADA" w:rsidRDefault="00790ADA" w:rsidP="00EE0A8B">
      <w:pPr>
        <w:pStyle w:val="ReferHead"/>
        <w:spacing w:after="0"/>
        <w:jc w:val="both"/>
        <w:rPr>
          <w:rFonts w:ascii="Arial" w:hAnsi="Arial" w:cs="Arial"/>
        </w:rPr>
      </w:pPr>
    </w:p>
    <w:p w14:paraId="5781780D" w14:textId="3C0E07E7" w:rsidR="00EE0A8B" w:rsidRPr="00EE0A8B" w:rsidRDefault="00EE0A8B" w:rsidP="00EE0A8B">
      <w:pPr>
        <w:widowControl w:val="0"/>
        <w:autoSpaceDE w:val="0"/>
        <w:autoSpaceDN w:val="0"/>
        <w:ind w:left="720" w:right="414" w:hanging="720"/>
        <w:jc w:val="both"/>
        <w:rPr>
          <w:rFonts w:ascii="Arial" w:hAnsi="Arial" w:cs="Arial"/>
        </w:rPr>
      </w:pPr>
      <w:r w:rsidRPr="00EE0A8B">
        <w:rPr>
          <w:rFonts w:ascii="Arial" w:hAnsi="Arial" w:cs="Arial"/>
        </w:rPr>
        <w:t xml:space="preserve">Abril, J. &amp; Acerbo, C. &amp; </w:t>
      </w:r>
      <w:proofErr w:type="spellStart"/>
      <w:r w:rsidRPr="00EE0A8B">
        <w:rPr>
          <w:rFonts w:ascii="Arial" w:hAnsi="Arial" w:cs="Arial"/>
        </w:rPr>
        <w:t>Abocejo</w:t>
      </w:r>
      <w:proofErr w:type="spellEnd"/>
      <w:r w:rsidRPr="00EE0A8B">
        <w:rPr>
          <w:rFonts w:ascii="Arial" w:hAnsi="Arial" w:cs="Arial"/>
        </w:rPr>
        <w:t xml:space="preserve">, F. (2022). The Philippine informal reading inventory (Phil- IRI) Program: A critical analysis. Budapest </w:t>
      </w:r>
      <w:r w:rsidRPr="00EE0A8B">
        <w:rPr>
          <w:rFonts w:ascii="Arial" w:hAnsi="Arial" w:cs="Arial"/>
          <w:i/>
        </w:rPr>
        <w:t>International Research and Critics in Linguistics</w:t>
      </w:r>
      <w:r w:rsidRPr="00EE0A8B">
        <w:rPr>
          <w:rFonts w:ascii="Arial" w:hAnsi="Arial" w:cs="Arial"/>
          <w:i/>
          <w:spacing w:val="52"/>
          <w:w w:val="150"/>
        </w:rPr>
        <w:t xml:space="preserve">    </w:t>
      </w:r>
      <w:r w:rsidRPr="00EE0A8B">
        <w:rPr>
          <w:rFonts w:ascii="Arial" w:hAnsi="Arial" w:cs="Arial"/>
          <w:i/>
        </w:rPr>
        <w:t>and</w:t>
      </w:r>
      <w:r w:rsidRPr="00EE0A8B">
        <w:rPr>
          <w:rFonts w:ascii="Arial" w:hAnsi="Arial" w:cs="Arial"/>
          <w:i/>
          <w:spacing w:val="52"/>
          <w:w w:val="150"/>
        </w:rPr>
        <w:t xml:space="preserve">    </w:t>
      </w:r>
      <w:r w:rsidRPr="00EE0A8B">
        <w:rPr>
          <w:rFonts w:ascii="Arial" w:hAnsi="Arial" w:cs="Arial"/>
          <w:i/>
        </w:rPr>
        <w:t>Education</w:t>
      </w:r>
      <w:r w:rsidRPr="00EE0A8B">
        <w:rPr>
          <w:rFonts w:ascii="Arial" w:hAnsi="Arial" w:cs="Arial"/>
          <w:i/>
          <w:spacing w:val="51"/>
          <w:w w:val="150"/>
        </w:rPr>
        <w:t xml:space="preserve"> </w:t>
      </w:r>
      <w:proofErr w:type="gramStart"/>
      <w:r w:rsidRPr="00EE0A8B">
        <w:rPr>
          <w:rFonts w:ascii="Arial" w:hAnsi="Arial" w:cs="Arial"/>
          <w:i/>
          <w:spacing w:val="51"/>
          <w:w w:val="150"/>
        </w:rPr>
        <w:t xml:space="preserve">   </w:t>
      </w:r>
      <w:r w:rsidRPr="00EE0A8B">
        <w:rPr>
          <w:rFonts w:ascii="Arial" w:hAnsi="Arial" w:cs="Arial"/>
          <w:i/>
        </w:rPr>
        <w:t>(BirLE)</w:t>
      </w:r>
      <w:r w:rsidRPr="00EE0A8B">
        <w:rPr>
          <w:rFonts w:ascii="Arial" w:hAnsi="Arial" w:cs="Arial"/>
          <w:i/>
          <w:spacing w:val="54"/>
          <w:w w:val="150"/>
        </w:rPr>
        <w:t xml:space="preserve">   </w:t>
      </w:r>
      <w:proofErr w:type="gramEnd"/>
      <w:r w:rsidRPr="00EE0A8B">
        <w:rPr>
          <w:rFonts w:ascii="Arial" w:hAnsi="Arial" w:cs="Arial"/>
          <w:i/>
          <w:spacing w:val="54"/>
          <w:w w:val="150"/>
        </w:rPr>
        <w:t xml:space="preserve"> </w:t>
      </w:r>
      <w:proofErr w:type="gramStart"/>
      <w:r w:rsidRPr="00EE0A8B">
        <w:rPr>
          <w:rFonts w:ascii="Arial" w:hAnsi="Arial" w:cs="Arial"/>
          <w:i/>
        </w:rPr>
        <w:t>Journal,</w:t>
      </w:r>
      <w:r w:rsidRPr="00EE0A8B">
        <w:rPr>
          <w:rFonts w:ascii="Arial" w:hAnsi="Arial" w:cs="Arial"/>
          <w:i/>
          <w:spacing w:val="53"/>
          <w:w w:val="150"/>
        </w:rPr>
        <w:t xml:space="preserve">   </w:t>
      </w:r>
      <w:proofErr w:type="gramEnd"/>
      <w:r w:rsidRPr="00EE0A8B">
        <w:rPr>
          <w:rFonts w:ascii="Arial" w:hAnsi="Arial" w:cs="Arial"/>
          <w:i/>
          <w:spacing w:val="53"/>
          <w:w w:val="150"/>
        </w:rPr>
        <w:t xml:space="preserve"> </w:t>
      </w:r>
      <w:r w:rsidRPr="00EE0A8B">
        <w:rPr>
          <w:rFonts w:ascii="Arial" w:hAnsi="Arial" w:cs="Arial"/>
          <w:i/>
        </w:rPr>
        <w:t>5</w:t>
      </w:r>
      <w:r w:rsidRPr="00EE0A8B">
        <w:rPr>
          <w:rFonts w:ascii="Arial" w:hAnsi="Arial" w:cs="Arial"/>
        </w:rPr>
        <w:t>(4</w:t>
      </w:r>
      <w:proofErr w:type="gramStart"/>
      <w:r w:rsidRPr="00EE0A8B">
        <w:rPr>
          <w:rFonts w:ascii="Arial" w:hAnsi="Arial" w:cs="Arial"/>
        </w:rPr>
        <w:t>),</w:t>
      </w:r>
      <w:r w:rsidRPr="00EE0A8B">
        <w:rPr>
          <w:rFonts w:ascii="Arial" w:hAnsi="Arial" w:cs="Arial"/>
          <w:spacing w:val="52"/>
          <w:w w:val="150"/>
        </w:rPr>
        <w:t xml:space="preserve">   </w:t>
      </w:r>
      <w:proofErr w:type="gramEnd"/>
      <w:r w:rsidRPr="00EE0A8B">
        <w:rPr>
          <w:rFonts w:ascii="Arial" w:hAnsi="Arial" w:cs="Arial"/>
          <w:spacing w:val="52"/>
          <w:w w:val="150"/>
        </w:rPr>
        <w:t xml:space="preserve"> </w:t>
      </w:r>
      <w:r w:rsidRPr="00EE0A8B">
        <w:rPr>
          <w:rFonts w:ascii="Arial" w:hAnsi="Arial" w:cs="Arial"/>
        </w:rPr>
        <w:t>432-</w:t>
      </w:r>
      <w:r w:rsidRPr="00EE0A8B">
        <w:rPr>
          <w:rFonts w:ascii="Arial" w:hAnsi="Arial" w:cs="Arial"/>
          <w:spacing w:val="-5"/>
        </w:rPr>
        <w:t>441</w:t>
      </w:r>
      <w:r w:rsidRPr="00EE0A8B">
        <w:rPr>
          <w:rFonts w:ascii="Arial" w:hAnsi="Arial" w:cs="Arial"/>
        </w:rPr>
        <w:t xml:space="preserve"> </w:t>
      </w:r>
      <w:hyperlink r:id="rId14" w:history="1">
        <w:r w:rsidRPr="00EE0A8B">
          <w:rPr>
            <w:rStyle w:val="Hyperlink"/>
            <w:rFonts w:ascii="Arial" w:hAnsi="Arial" w:cs="Arial"/>
            <w:spacing w:val="-2"/>
          </w:rPr>
          <w:t>https://www.researchgate.net/publication/365292756</w:t>
        </w:r>
      </w:hyperlink>
    </w:p>
    <w:p w14:paraId="7F5DB57E" w14:textId="77777777" w:rsidR="00D04198" w:rsidRDefault="00EE0A8B" w:rsidP="00D04198">
      <w:pPr>
        <w:widowControl w:val="0"/>
        <w:autoSpaceDE w:val="0"/>
        <w:autoSpaceDN w:val="0"/>
        <w:ind w:left="720" w:right="420" w:hanging="720"/>
        <w:jc w:val="both"/>
      </w:pPr>
      <w:r w:rsidRPr="00EE0A8B">
        <w:rPr>
          <w:rFonts w:ascii="Arial" w:hAnsi="Arial" w:cs="Arial"/>
        </w:rPr>
        <w:t>Al-</w:t>
      </w:r>
      <w:proofErr w:type="spellStart"/>
      <w:r w:rsidRPr="00EE0A8B">
        <w:rPr>
          <w:rFonts w:ascii="Arial" w:hAnsi="Arial" w:cs="Arial"/>
        </w:rPr>
        <w:t>Jarf</w:t>
      </w:r>
      <w:proofErr w:type="spellEnd"/>
      <w:r w:rsidRPr="00EE0A8B">
        <w:rPr>
          <w:rFonts w:ascii="Arial" w:hAnsi="Arial" w:cs="Arial"/>
        </w:rPr>
        <w:t xml:space="preserve">, R. (2019). </w:t>
      </w:r>
      <w:r w:rsidRPr="00EE0A8B">
        <w:rPr>
          <w:rFonts w:ascii="Arial" w:hAnsi="Arial" w:cs="Arial"/>
          <w:i/>
        </w:rPr>
        <w:t>Quality in teaching reading to high school pupils</w:t>
      </w:r>
      <w:r w:rsidRPr="00EE0A8B">
        <w:rPr>
          <w:rFonts w:ascii="Arial" w:hAnsi="Arial" w:cs="Arial"/>
        </w:rPr>
        <w:t xml:space="preserve">. Social Science Research Network. </w:t>
      </w:r>
      <w:hyperlink r:id="rId15">
        <w:r w:rsidRPr="00EE0A8B">
          <w:rPr>
            <w:rFonts w:ascii="Arial" w:hAnsi="Arial" w:cs="Arial"/>
          </w:rPr>
          <w:t>https://papers.ssrn.com/sol3/papers.cfm?abstract_id=3880026</w:t>
        </w:r>
      </w:hyperlink>
      <w:r w:rsidR="00D04198">
        <w:t xml:space="preserve"> </w:t>
      </w:r>
    </w:p>
    <w:p w14:paraId="157E40E0" w14:textId="3E3CDCB3" w:rsidR="00D04198" w:rsidRDefault="00D04198" w:rsidP="00D04198">
      <w:pPr>
        <w:widowControl w:val="0"/>
        <w:autoSpaceDE w:val="0"/>
        <w:autoSpaceDN w:val="0"/>
        <w:ind w:left="720" w:right="420" w:hanging="720"/>
        <w:jc w:val="both"/>
      </w:pPr>
      <w:r>
        <w:t xml:space="preserve">Amadi, D.C. &amp; Ogu, E.Z. (2019). The use of </w:t>
      </w:r>
      <w:proofErr w:type="spellStart"/>
      <w:r>
        <w:t>english</w:t>
      </w:r>
      <w:proofErr w:type="spellEnd"/>
      <w:r>
        <w:t xml:space="preserve"> and communication skills for tertiary education.</w:t>
      </w:r>
      <w:r>
        <w:tab/>
      </w:r>
      <w:proofErr w:type="spellStart"/>
      <w:r>
        <w:t>Hysab</w:t>
      </w:r>
      <w:proofErr w:type="spellEnd"/>
      <w:r>
        <w:tab/>
        <w:t>Prints</w:t>
      </w:r>
      <w:r>
        <w:tab/>
        <w:t>&amp;</w:t>
      </w:r>
      <w:r>
        <w:tab/>
        <w:t>Publishers,</w:t>
      </w:r>
      <w:r>
        <w:tab/>
        <w:t>Owerri,</w:t>
      </w:r>
      <w:r>
        <w:tab/>
        <w:t>Nigeria</w:t>
      </w:r>
    </w:p>
    <w:p w14:paraId="278B8F1E" w14:textId="1C2A7909" w:rsidR="00D04198" w:rsidRDefault="00D04198" w:rsidP="00D04198">
      <w:pPr>
        <w:widowControl w:val="0"/>
        <w:autoSpaceDE w:val="0"/>
        <w:autoSpaceDN w:val="0"/>
        <w:ind w:left="720" w:right="420" w:hanging="720"/>
        <w:jc w:val="both"/>
      </w:pPr>
      <w:r>
        <w:t>.</w:t>
      </w:r>
      <w:r>
        <w:tab/>
        <w:t>https://www.researchgate.net/publication/332859814_Vocabulary_Development</w:t>
      </w:r>
    </w:p>
    <w:p w14:paraId="47C9790F" w14:textId="2357BE1B" w:rsidR="00D04198" w:rsidRDefault="00D04198" w:rsidP="00D04198">
      <w:pPr>
        <w:widowControl w:val="0"/>
        <w:autoSpaceDE w:val="0"/>
        <w:autoSpaceDN w:val="0"/>
        <w:ind w:left="720" w:right="420" w:hanging="720"/>
        <w:jc w:val="both"/>
      </w:pPr>
      <w:r>
        <w:t xml:space="preserve">Astuti, M. T., &amp; </w:t>
      </w:r>
      <w:proofErr w:type="spellStart"/>
      <w:r>
        <w:t>Girsang</w:t>
      </w:r>
      <w:proofErr w:type="spellEnd"/>
      <w:r>
        <w:t xml:space="preserve">, M. L. (2022). The effect of reading purpose on reading comprehension of grade XII pupils of Madrasah Aliyah </w:t>
      </w:r>
      <w:proofErr w:type="spellStart"/>
      <w:r>
        <w:t>Diniyah</w:t>
      </w:r>
      <w:proofErr w:type="spellEnd"/>
      <w:r>
        <w:t xml:space="preserve"> Putri Riau. </w:t>
      </w:r>
      <w:proofErr w:type="spellStart"/>
      <w:r>
        <w:t>Jurnal</w:t>
      </w:r>
      <w:proofErr w:type="spellEnd"/>
      <w:r>
        <w:t xml:space="preserve"> Muara </w:t>
      </w:r>
      <w:proofErr w:type="spellStart"/>
      <w:r>
        <w:t>Ilmu</w:t>
      </w:r>
      <w:proofErr w:type="spellEnd"/>
      <w:r>
        <w:t xml:space="preserve"> </w:t>
      </w:r>
      <w:proofErr w:type="spellStart"/>
      <w:r>
        <w:t>Sosial</w:t>
      </w:r>
      <w:proofErr w:type="spellEnd"/>
      <w:r>
        <w:t xml:space="preserve">, </w:t>
      </w:r>
      <w:proofErr w:type="spellStart"/>
      <w:r>
        <w:t>Humaniora</w:t>
      </w:r>
      <w:proofErr w:type="spellEnd"/>
      <w:r>
        <w:t xml:space="preserve">, dan Seni, 6(1), 1-9. </w:t>
      </w:r>
    </w:p>
    <w:p w14:paraId="17360FA4" w14:textId="77777777" w:rsidR="00D04198" w:rsidRDefault="00D04198" w:rsidP="00D04198">
      <w:pPr>
        <w:widowControl w:val="0"/>
        <w:autoSpaceDE w:val="0"/>
        <w:autoSpaceDN w:val="0"/>
        <w:ind w:left="720" w:right="420"/>
        <w:jc w:val="both"/>
      </w:pPr>
      <w:r>
        <w:t>http://e-journal.sari-mutiara.ac.id/index.php/JMT/article/download/2935/2040</w:t>
      </w:r>
    </w:p>
    <w:p w14:paraId="03638D2D" w14:textId="77777777" w:rsidR="00D04198" w:rsidRPr="00D04198" w:rsidRDefault="00D04198" w:rsidP="00D04198">
      <w:pPr>
        <w:widowControl w:val="0"/>
        <w:autoSpaceDE w:val="0"/>
        <w:autoSpaceDN w:val="0"/>
        <w:ind w:left="720" w:hanging="720"/>
        <w:rPr>
          <w:rFonts w:ascii="Arial" w:hAnsi="Arial" w:cs="Arial"/>
        </w:rPr>
      </w:pPr>
      <w:proofErr w:type="spellStart"/>
      <w:r w:rsidRPr="00D04198">
        <w:rPr>
          <w:rFonts w:ascii="Arial" w:hAnsi="Arial" w:cs="Arial"/>
        </w:rPr>
        <w:t>Banditvilai</w:t>
      </w:r>
      <w:proofErr w:type="spellEnd"/>
      <w:r w:rsidRPr="00D04198">
        <w:rPr>
          <w:rFonts w:ascii="Arial" w:hAnsi="Arial" w:cs="Arial"/>
        </w:rPr>
        <w:t xml:space="preserve">, C. (2020). The effectiveness of reading strategies on reading comprehension. </w:t>
      </w:r>
      <w:r w:rsidRPr="00D04198">
        <w:rPr>
          <w:rFonts w:ascii="Arial" w:hAnsi="Arial" w:cs="Arial"/>
          <w:i/>
          <w:iCs/>
        </w:rPr>
        <w:t>International Journal of Social Science and Humanity, 10</w:t>
      </w:r>
      <w:r w:rsidRPr="00D04198">
        <w:rPr>
          <w:rFonts w:ascii="Arial" w:hAnsi="Arial" w:cs="Arial"/>
        </w:rPr>
        <w:t xml:space="preserve">(2), 46-50. https://www.researchgate.net/publication/341083225_The_Effectiveness_of_Reading_Str </w:t>
      </w:r>
      <w:proofErr w:type="spellStart"/>
      <w:r w:rsidRPr="00D04198">
        <w:rPr>
          <w:rFonts w:ascii="Arial" w:hAnsi="Arial" w:cs="Arial"/>
        </w:rPr>
        <w:t>ategies_on_Reading_Comprehensiondoi</w:t>
      </w:r>
      <w:proofErr w:type="spellEnd"/>
      <w:r w:rsidRPr="00D04198">
        <w:rPr>
          <w:rFonts w:ascii="Arial" w:hAnsi="Arial" w:cs="Arial"/>
        </w:rPr>
        <w:t>: 10.18178/ijssh.2020.10.2.1012</w:t>
      </w:r>
    </w:p>
    <w:p w14:paraId="2C4894BA" w14:textId="77777777" w:rsidR="00D04198" w:rsidRP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Bansal, P. (2017). The effectiveness of </w:t>
      </w:r>
      <w:proofErr w:type="spellStart"/>
      <w:r w:rsidRPr="00D04198">
        <w:rPr>
          <w:rFonts w:ascii="Arial" w:hAnsi="Arial" w:cs="Arial"/>
        </w:rPr>
        <w:t>english</w:t>
      </w:r>
      <w:proofErr w:type="spellEnd"/>
      <w:r w:rsidRPr="00D04198">
        <w:rPr>
          <w:rFonts w:ascii="Arial" w:hAnsi="Arial" w:cs="Arial"/>
        </w:rPr>
        <w:t xml:space="preserve"> remedial program: A case study. </w:t>
      </w:r>
      <w:r w:rsidRPr="00D04198">
        <w:rPr>
          <w:rFonts w:ascii="Arial" w:hAnsi="Arial" w:cs="Arial"/>
          <w:i/>
          <w:iCs/>
        </w:rPr>
        <w:t>Panjab University,</w:t>
      </w:r>
      <w:r w:rsidRPr="00D04198">
        <w:rPr>
          <w:rFonts w:ascii="Arial" w:hAnsi="Arial" w:cs="Arial"/>
          <w:i/>
          <w:iCs/>
        </w:rPr>
        <w:tab/>
        <w:t>6</w:t>
      </w:r>
      <w:r w:rsidRPr="00D04198">
        <w:rPr>
          <w:rFonts w:ascii="Arial" w:hAnsi="Arial" w:cs="Arial"/>
        </w:rPr>
        <w:t>(1),</w:t>
      </w:r>
      <w:r w:rsidRPr="00D04198">
        <w:rPr>
          <w:rFonts w:ascii="Arial" w:hAnsi="Arial" w:cs="Arial"/>
        </w:rPr>
        <w:tab/>
        <w:t>30-35.</w:t>
      </w:r>
    </w:p>
    <w:p w14:paraId="777E6C9F" w14:textId="77777777" w:rsidR="00D04198" w:rsidRPr="00D04198" w:rsidRDefault="00D04198" w:rsidP="00D04198">
      <w:pPr>
        <w:widowControl w:val="0"/>
        <w:autoSpaceDE w:val="0"/>
        <w:autoSpaceDN w:val="0"/>
        <w:ind w:left="720"/>
        <w:rPr>
          <w:rFonts w:ascii="Arial" w:hAnsi="Arial" w:cs="Arial"/>
        </w:rPr>
      </w:pPr>
      <w:r w:rsidRPr="00D04198">
        <w:rPr>
          <w:rFonts w:ascii="Arial" w:hAnsi="Arial" w:cs="Arial"/>
        </w:rPr>
        <w:t xml:space="preserve">https://www.researchgate.net/publication/337705374_The_Effectiveness_of_English_Re </w:t>
      </w:r>
      <w:proofErr w:type="spellStart"/>
      <w:r w:rsidRPr="00D04198">
        <w:rPr>
          <w:rFonts w:ascii="Arial" w:hAnsi="Arial" w:cs="Arial"/>
        </w:rPr>
        <w:t>midial_Program_a_Case_Study</w:t>
      </w:r>
      <w:proofErr w:type="spellEnd"/>
    </w:p>
    <w:p w14:paraId="436EBEB8" w14:textId="77777777" w:rsid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Bautista, C. (2022). E. S. Claveria’s Technique: Its effectiveness as reading remediation tool for grade one pupils. </w:t>
      </w:r>
      <w:r w:rsidRPr="00D04198">
        <w:rPr>
          <w:rFonts w:ascii="Arial" w:hAnsi="Arial" w:cs="Arial"/>
          <w:i/>
          <w:iCs/>
        </w:rPr>
        <w:t>International Journal of Research Studies in Education, 11</w:t>
      </w:r>
      <w:r w:rsidRPr="00D04198">
        <w:rPr>
          <w:rFonts w:ascii="Arial" w:hAnsi="Arial" w:cs="Arial"/>
        </w:rPr>
        <w:t>(6), 73-78.</w:t>
      </w:r>
      <w:r>
        <w:rPr>
          <w:rFonts w:ascii="Arial" w:hAnsi="Arial" w:cs="Arial"/>
        </w:rPr>
        <w:t xml:space="preserve"> </w:t>
      </w:r>
      <w:hyperlink r:id="rId16" w:history="1">
        <w:r w:rsidRPr="008746DA">
          <w:rPr>
            <w:rStyle w:val="Hyperlink"/>
            <w:rFonts w:ascii="Arial" w:hAnsi="Arial" w:cs="Arial"/>
          </w:rPr>
          <w:t>http://consortiacademia.org/wpcontent/uploads/2020/v11i06/22182_ijrse_final.pdf</w:t>
        </w:r>
      </w:hyperlink>
    </w:p>
    <w:p w14:paraId="6519D3A6" w14:textId="087674E2" w:rsidR="00D04198" w:rsidRP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Bautista C, (2022). The effectiveness of question-and-answer relationship as a remediation technique in improving reading comprehension of grade three pupils at </w:t>
      </w:r>
      <w:proofErr w:type="spellStart"/>
      <w:r w:rsidRPr="00D04198">
        <w:rPr>
          <w:rFonts w:ascii="Arial" w:hAnsi="Arial" w:cs="Arial"/>
        </w:rPr>
        <w:t>Angono</w:t>
      </w:r>
      <w:proofErr w:type="spellEnd"/>
      <w:r w:rsidRPr="00D04198">
        <w:rPr>
          <w:rFonts w:ascii="Arial" w:hAnsi="Arial" w:cs="Arial"/>
        </w:rPr>
        <w:t xml:space="preserve"> Elementary School for SY 2019-2022. </w:t>
      </w:r>
      <w:r w:rsidRPr="00DA1505">
        <w:rPr>
          <w:rFonts w:ascii="Arial" w:hAnsi="Arial" w:cs="Arial"/>
          <w:i/>
          <w:iCs/>
        </w:rPr>
        <w:t>International Journal of Research Studies in Education, 11</w:t>
      </w:r>
      <w:r w:rsidRPr="00D04198">
        <w:rPr>
          <w:rFonts w:ascii="Arial" w:hAnsi="Arial" w:cs="Arial"/>
        </w:rPr>
        <w:t>(6), 29-36. http://tinyurl.com/2p8mrfsn</w:t>
      </w:r>
    </w:p>
    <w:p w14:paraId="707939B9" w14:textId="77777777" w:rsidR="00D04198" w:rsidRP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Bissonnette, S., Boyer, C., &amp; Morneau-Guérin, F. (2021). </w:t>
      </w:r>
      <w:r w:rsidRPr="00DA1505">
        <w:rPr>
          <w:rFonts w:ascii="Arial" w:hAnsi="Arial" w:cs="Arial"/>
          <w:i/>
          <w:iCs/>
        </w:rPr>
        <w:t xml:space="preserve">The combined effects of regular classroom and remedial learning programs on the reading achievement of first grade pupils. </w:t>
      </w:r>
      <w:r w:rsidRPr="00DA1505">
        <w:rPr>
          <w:rFonts w:ascii="Arial" w:hAnsi="Arial" w:cs="Arial"/>
        </w:rPr>
        <w:t>Research Square</w:t>
      </w:r>
      <w:r w:rsidRPr="00DA1505">
        <w:rPr>
          <w:rFonts w:ascii="Arial" w:hAnsi="Arial" w:cs="Arial"/>
          <w:i/>
          <w:iCs/>
        </w:rPr>
        <w:t>.</w:t>
      </w:r>
      <w:r w:rsidRPr="00D04198">
        <w:rPr>
          <w:rFonts w:ascii="Arial" w:hAnsi="Arial" w:cs="Arial"/>
        </w:rPr>
        <w:t xml:space="preserve"> https://www.researchsquare.com/article/rs-1129185/latest.pdf</w:t>
      </w:r>
    </w:p>
    <w:p w14:paraId="4DB93F36" w14:textId="34E5D29B" w:rsidR="00D04198" w:rsidRP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Carruth, L., &amp; Bustos, C. (2019). Phonemic awareness: It’s all in the sounds of language. </w:t>
      </w:r>
      <w:r w:rsidRPr="00DA1505">
        <w:rPr>
          <w:rFonts w:ascii="Arial" w:hAnsi="Arial" w:cs="Arial"/>
          <w:i/>
          <w:iCs/>
        </w:rPr>
        <w:t>Texas Association</w:t>
      </w:r>
      <w:r w:rsidRPr="00DA1505">
        <w:rPr>
          <w:rFonts w:ascii="Arial" w:hAnsi="Arial" w:cs="Arial"/>
          <w:i/>
          <w:iCs/>
        </w:rPr>
        <w:tab/>
        <w:t>for</w:t>
      </w:r>
      <w:r w:rsidRPr="00DA1505">
        <w:rPr>
          <w:rFonts w:ascii="Arial" w:hAnsi="Arial" w:cs="Arial"/>
          <w:i/>
          <w:iCs/>
        </w:rPr>
        <w:tab/>
        <w:t>Literacy</w:t>
      </w:r>
      <w:r w:rsidRPr="00DA1505">
        <w:rPr>
          <w:rFonts w:ascii="Arial" w:hAnsi="Arial" w:cs="Arial"/>
          <w:i/>
          <w:iCs/>
        </w:rPr>
        <w:tab/>
        <w:t>Education</w:t>
      </w:r>
      <w:r w:rsidRPr="00DA1505">
        <w:rPr>
          <w:rFonts w:ascii="Arial" w:hAnsi="Arial" w:cs="Arial"/>
          <w:i/>
          <w:iCs/>
        </w:rPr>
        <w:tab/>
        <w:t>Yearbook,</w:t>
      </w:r>
      <w:r w:rsidRPr="00DA1505">
        <w:rPr>
          <w:rFonts w:ascii="Arial" w:hAnsi="Arial" w:cs="Arial"/>
          <w:i/>
          <w:iCs/>
        </w:rPr>
        <w:tab/>
      </w:r>
      <w:r w:rsidRPr="00D04198">
        <w:rPr>
          <w:rFonts w:ascii="Arial" w:hAnsi="Arial" w:cs="Arial"/>
        </w:rPr>
        <w:t>6,</w:t>
      </w:r>
      <w:r w:rsidRPr="00D04198">
        <w:rPr>
          <w:rFonts w:ascii="Arial" w:hAnsi="Arial" w:cs="Arial"/>
        </w:rPr>
        <w:tab/>
        <w:t>55–58.</w:t>
      </w:r>
      <w:r>
        <w:rPr>
          <w:rFonts w:ascii="Arial" w:hAnsi="Arial" w:cs="Arial"/>
        </w:rPr>
        <w:t xml:space="preserve"> </w:t>
      </w:r>
      <w:r w:rsidRPr="00D04198">
        <w:rPr>
          <w:rFonts w:ascii="Arial" w:hAnsi="Arial" w:cs="Arial"/>
        </w:rPr>
        <w:lastRenderedPageBreak/>
        <w:t xml:space="preserve">https://eric.ed.gov/?q=phonemic+awareness&amp;ft=on&amp;ff1=subPhonemic+Awareness&amp;ff2= </w:t>
      </w:r>
      <w:proofErr w:type="spellStart"/>
      <w:r w:rsidRPr="00D04198">
        <w:rPr>
          <w:rFonts w:ascii="Arial" w:hAnsi="Arial" w:cs="Arial"/>
        </w:rPr>
        <w:t>pubJournal+Articles&amp;id</w:t>
      </w:r>
      <w:proofErr w:type="spellEnd"/>
      <w:r w:rsidRPr="00D04198">
        <w:rPr>
          <w:rFonts w:ascii="Arial" w:hAnsi="Arial" w:cs="Arial"/>
        </w:rPr>
        <w:t>=EJ1291358</w:t>
      </w:r>
    </w:p>
    <w:p w14:paraId="5B4F7D53" w14:textId="77777777" w:rsidR="00D04198" w:rsidRPr="00D04198" w:rsidRDefault="00D04198" w:rsidP="00D04198">
      <w:pPr>
        <w:widowControl w:val="0"/>
        <w:autoSpaceDE w:val="0"/>
        <w:autoSpaceDN w:val="0"/>
        <w:ind w:left="720" w:hanging="720"/>
        <w:rPr>
          <w:rFonts w:ascii="Arial" w:hAnsi="Arial" w:cs="Arial"/>
        </w:rPr>
      </w:pPr>
      <w:r w:rsidRPr="00D04198">
        <w:rPr>
          <w:rFonts w:ascii="Arial" w:hAnsi="Arial" w:cs="Arial"/>
        </w:rPr>
        <w:t xml:space="preserve">Castles, A., </w:t>
      </w:r>
      <w:proofErr w:type="spellStart"/>
      <w:r w:rsidRPr="00D04198">
        <w:rPr>
          <w:rFonts w:ascii="Arial" w:hAnsi="Arial" w:cs="Arial"/>
        </w:rPr>
        <w:t>Rastle</w:t>
      </w:r>
      <w:proofErr w:type="spellEnd"/>
      <w:r w:rsidRPr="00D04198">
        <w:rPr>
          <w:rFonts w:ascii="Arial" w:hAnsi="Arial" w:cs="Arial"/>
        </w:rPr>
        <w:t xml:space="preserve">, K., &amp; Nation, K. (2018). Ending the reading wars: Reading acquisition from novice to expert. </w:t>
      </w:r>
      <w:r w:rsidRPr="00DA1505">
        <w:rPr>
          <w:rFonts w:ascii="Arial" w:hAnsi="Arial" w:cs="Arial"/>
          <w:i/>
          <w:iCs/>
        </w:rPr>
        <w:t>Psychological Science in the Public Interest, 19</w:t>
      </w:r>
      <w:r w:rsidRPr="00D04198">
        <w:rPr>
          <w:rFonts w:ascii="Arial" w:hAnsi="Arial" w:cs="Arial"/>
        </w:rPr>
        <w:t xml:space="preserve">(1), 5-51. https://www.education.vic.gov.au/school/teachers/teachingresources/discipline/english/lit </w:t>
      </w:r>
      <w:proofErr w:type="spellStart"/>
      <w:r w:rsidRPr="00D04198">
        <w:rPr>
          <w:rFonts w:ascii="Arial" w:hAnsi="Arial" w:cs="Arial"/>
        </w:rPr>
        <w:t>eracy</w:t>
      </w:r>
      <w:proofErr w:type="spellEnd"/>
      <w:r w:rsidRPr="00D04198">
        <w:rPr>
          <w:rFonts w:ascii="Arial" w:hAnsi="Arial" w:cs="Arial"/>
        </w:rPr>
        <w:t>/</w:t>
      </w:r>
      <w:proofErr w:type="spellStart"/>
      <w:r w:rsidRPr="00D04198">
        <w:rPr>
          <w:rFonts w:ascii="Arial" w:hAnsi="Arial" w:cs="Arial"/>
        </w:rPr>
        <w:t>readingviewing</w:t>
      </w:r>
      <w:proofErr w:type="spellEnd"/>
      <w:r w:rsidRPr="00D04198">
        <w:rPr>
          <w:rFonts w:ascii="Arial" w:hAnsi="Arial" w:cs="Arial"/>
        </w:rPr>
        <w:t>/Pages/effectivereading.aspx</w:t>
      </w:r>
    </w:p>
    <w:p w14:paraId="5BF55D63" w14:textId="77777777" w:rsidR="00D04198" w:rsidRPr="00D04198" w:rsidRDefault="00D04198" w:rsidP="00D04198">
      <w:pPr>
        <w:widowControl w:val="0"/>
        <w:autoSpaceDE w:val="0"/>
        <w:autoSpaceDN w:val="0"/>
        <w:ind w:left="720" w:hanging="720"/>
        <w:rPr>
          <w:rFonts w:ascii="Arial" w:hAnsi="Arial" w:cs="Arial"/>
        </w:rPr>
      </w:pPr>
      <w:proofErr w:type="spellStart"/>
      <w:r w:rsidRPr="00D04198">
        <w:rPr>
          <w:rFonts w:ascii="Arial" w:hAnsi="Arial" w:cs="Arial"/>
        </w:rPr>
        <w:t>Chawwang</w:t>
      </w:r>
      <w:proofErr w:type="spellEnd"/>
      <w:r w:rsidRPr="00D04198">
        <w:rPr>
          <w:rFonts w:ascii="Arial" w:hAnsi="Arial" w:cs="Arial"/>
        </w:rPr>
        <w:t xml:space="preserve">, </w:t>
      </w:r>
      <w:proofErr w:type="gramStart"/>
      <w:r w:rsidRPr="00D04198">
        <w:rPr>
          <w:rFonts w:ascii="Arial" w:hAnsi="Arial" w:cs="Arial"/>
        </w:rPr>
        <w:t>N.(</w:t>
      </w:r>
      <w:proofErr w:type="gramEnd"/>
      <w:r w:rsidRPr="00D04198">
        <w:rPr>
          <w:rFonts w:ascii="Arial" w:hAnsi="Arial" w:cs="Arial"/>
        </w:rPr>
        <w:t xml:space="preserve">2008), </w:t>
      </w:r>
      <w:r w:rsidRPr="00DA1505">
        <w:rPr>
          <w:rFonts w:ascii="Arial" w:hAnsi="Arial" w:cs="Arial"/>
          <w:i/>
          <w:iCs/>
        </w:rPr>
        <w:t xml:space="preserve">An investigation of </w:t>
      </w:r>
      <w:proofErr w:type="spellStart"/>
      <w:r w:rsidRPr="00DA1505">
        <w:rPr>
          <w:rFonts w:ascii="Arial" w:hAnsi="Arial" w:cs="Arial"/>
          <w:i/>
          <w:iCs/>
        </w:rPr>
        <w:t>english</w:t>
      </w:r>
      <w:proofErr w:type="spellEnd"/>
      <w:r w:rsidRPr="00DA1505">
        <w:rPr>
          <w:rFonts w:ascii="Arial" w:hAnsi="Arial" w:cs="Arial"/>
          <w:i/>
          <w:iCs/>
        </w:rPr>
        <w:t xml:space="preserve"> reading problems of </w:t>
      </w:r>
      <w:proofErr w:type="spellStart"/>
      <w:r w:rsidRPr="00DA1505">
        <w:rPr>
          <w:rFonts w:ascii="Arial" w:hAnsi="Arial" w:cs="Arial"/>
          <w:i/>
          <w:iCs/>
        </w:rPr>
        <w:t>thai</w:t>
      </w:r>
      <w:proofErr w:type="spellEnd"/>
      <w:r w:rsidRPr="00DA1505">
        <w:rPr>
          <w:rFonts w:ascii="Arial" w:hAnsi="Arial" w:cs="Arial"/>
          <w:i/>
          <w:iCs/>
        </w:rPr>
        <w:t xml:space="preserve"> 12 </w:t>
      </w:r>
      <w:proofErr w:type="spellStart"/>
      <w:r w:rsidRPr="00DA1505">
        <w:rPr>
          <w:rFonts w:ascii="Arial" w:hAnsi="Arial" w:cs="Arial"/>
          <w:i/>
          <w:iCs/>
        </w:rPr>
        <w:t>th</w:t>
      </w:r>
      <w:proofErr w:type="spellEnd"/>
      <w:r w:rsidRPr="00DA1505">
        <w:rPr>
          <w:rFonts w:ascii="Arial" w:hAnsi="Arial" w:cs="Arial"/>
          <w:i/>
          <w:iCs/>
        </w:rPr>
        <w:t xml:space="preserve"> -grade students in </w:t>
      </w:r>
      <w:proofErr w:type="spellStart"/>
      <w:r w:rsidRPr="00DA1505">
        <w:rPr>
          <w:rFonts w:ascii="Arial" w:hAnsi="Arial" w:cs="Arial"/>
          <w:i/>
          <w:iCs/>
        </w:rPr>
        <w:t>Nakhonratchasima</w:t>
      </w:r>
      <w:proofErr w:type="spellEnd"/>
      <w:r w:rsidRPr="00DA1505">
        <w:rPr>
          <w:rFonts w:ascii="Arial" w:hAnsi="Arial" w:cs="Arial"/>
          <w:i/>
          <w:iCs/>
        </w:rPr>
        <w:t xml:space="preserve"> educational regions</w:t>
      </w:r>
      <w:r w:rsidRPr="00D04198">
        <w:rPr>
          <w:rFonts w:ascii="Arial" w:hAnsi="Arial" w:cs="Arial"/>
        </w:rPr>
        <w:t xml:space="preserve">. </w:t>
      </w:r>
      <w:proofErr w:type="spellStart"/>
      <w:r w:rsidRPr="00D04198">
        <w:rPr>
          <w:rFonts w:ascii="Arial" w:hAnsi="Arial" w:cs="Arial"/>
        </w:rPr>
        <w:t>Srinakharinwirot</w:t>
      </w:r>
      <w:proofErr w:type="spellEnd"/>
      <w:r w:rsidRPr="00D04198">
        <w:rPr>
          <w:rFonts w:ascii="Arial" w:hAnsi="Arial" w:cs="Arial"/>
        </w:rPr>
        <w:t xml:space="preserve"> University http://thesis.swu.ac.th/swuthesis/Eng(M.A.)/Nongnat_C.pdf</w:t>
      </w:r>
    </w:p>
    <w:p w14:paraId="7617FAAD" w14:textId="77777777" w:rsidR="00DA1505" w:rsidRDefault="00D04198" w:rsidP="00DA1505">
      <w:pPr>
        <w:widowControl w:val="0"/>
        <w:autoSpaceDE w:val="0"/>
        <w:autoSpaceDN w:val="0"/>
        <w:ind w:left="720" w:hanging="720"/>
        <w:rPr>
          <w:rFonts w:ascii="Arial" w:hAnsi="Arial" w:cs="Arial"/>
        </w:rPr>
      </w:pPr>
      <w:r w:rsidRPr="00D04198">
        <w:rPr>
          <w:rFonts w:ascii="Arial" w:hAnsi="Arial" w:cs="Arial"/>
        </w:rPr>
        <w:t xml:space="preserve">Chigbu, U. E., Atiku, S. O., &amp; Du Plessis, C. C. (2023). The science of literature reviews: Searching, identifying, selecting, and </w:t>
      </w:r>
      <w:proofErr w:type="spellStart"/>
      <w:r w:rsidRPr="00D04198">
        <w:rPr>
          <w:rFonts w:ascii="Arial" w:hAnsi="Arial" w:cs="Arial"/>
        </w:rPr>
        <w:t>synthesising</w:t>
      </w:r>
      <w:proofErr w:type="spellEnd"/>
      <w:r w:rsidRPr="00D04198">
        <w:rPr>
          <w:rFonts w:ascii="Arial" w:hAnsi="Arial" w:cs="Arial"/>
        </w:rPr>
        <w:t xml:space="preserve">. </w:t>
      </w:r>
      <w:r w:rsidRPr="00DA1505">
        <w:rPr>
          <w:rFonts w:ascii="Arial" w:hAnsi="Arial" w:cs="Arial"/>
          <w:i/>
          <w:iCs/>
        </w:rPr>
        <w:t>Publications, 11</w:t>
      </w:r>
      <w:r w:rsidRPr="00D04198">
        <w:rPr>
          <w:rFonts w:ascii="Arial" w:hAnsi="Arial" w:cs="Arial"/>
        </w:rPr>
        <w:t xml:space="preserve">(1), 2. </w:t>
      </w:r>
      <w:hyperlink r:id="rId17" w:history="1">
        <w:r w:rsidR="00DA1505" w:rsidRPr="008746DA">
          <w:rPr>
            <w:rStyle w:val="Hyperlink"/>
            <w:rFonts w:ascii="Arial" w:hAnsi="Arial" w:cs="Arial"/>
          </w:rPr>
          <w:t>https://doi.org/10.3390/publications11010002</w:t>
        </w:r>
      </w:hyperlink>
      <w:r w:rsidR="00DA1505">
        <w:rPr>
          <w:rFonts w:ascii="Arial" w:hAnsi="Arial" w:cs="Arial"/>
        </w:rPr>
        <w:t xml:space="preserve"> </w:t>
      </w:r>
    </w:p>
    <w:p w14:paraId="1A0E5FD6" w14:textId="4DCABF41"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Cuestas, M. (2024). </w:t>
      </w:r>
      <w:r w:rsidRPr="00DA1505">
        <w:rPr>
          <w:rFonts w:ascii="Arial" w:hAnsi="Arial" w:cs="Arial"/>
          <w:i/>
          <w:iCs/>
        </w:rPr>
        <w:t>Enhancing pupils' reading comprehension skills on problem solving using basic routine method</w:t>
      </w:r>
      <w:r w:rsidRPr="00DA1505">
        <w:rPr>
          <w:rFonts w:ascii="Arial" w:hAnsi="Arial" w:cs="Arial"/>
        </w:rPr>
        <w:t>. Retrieved on January 12, 2024 from http://tinyurl.com/4safbm7x</w:t>
      </w:r>
    </w:p>
    <w:p w14:paraId="12053DE4"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Culaste</w:t>
      </w:r>
      <w:proofErr w:type="spellEnd"/>
      <w:r w:rsidRPr="00DA1505">
        <w:rPr>
          <w:rFonts w:ascii="Arial" w:hAnsi="Arial" w:cs="Arial"/>
        </w:rPr>
        <w:t xml:space="preserve">-Quimbo, I. C. (2021). </w:t>
      </w:r>
      <w:r w:rsidRPr="00DA1505">
        <w:rPr>
          <w:rFonts w:ascii="Arial" w:hAnsi="Arial" w:cs="Arial"/>
          <w:i/>
          <w:iCs/>
        </w:rPr>
        <w:t xml:space="preserve">Contextualized </w:t>
      </w:r>
      <w:proofErr w:type="spellStart"/>
      <w:r w:rsidRPr="00DA1505">
        <w:rPr>
          <w:rFonts w:ascii="Arial" w:hAnsi="Arial" w:cs="Arial"/>
          <w:i/>
          <w:iCs/>
        </w:rPr>
        <w:t>english</w:t>
      </w:r>
      <w:proofErr w:type="spellEnd"/>
      <w:r w:rsidRPr="00DA1505">
        <w:rPr>
          <w:rFonts w:ascii="Arial" w:hAnsi="Arial" w:cs="Arial"/>
          <w:i/>
          <w:iCs/>
        </w:rPr>
        <w:t xml:space="preserve"> reading proficiency toolkit (CERPT): Enhance pupils’ </w:t>
      </w:r>
      <w:proofErr w:type="spellStart"/>
      <w:r w:rsidRPr="00DA1505">
        <w:rPr>
          <w:rFonts w:ascii="Arial" w:hAnsi="Arial" w:cs="Arial"/>
          <w:i/>
          <w:iCs/>
        </w:rPr>
        <w:t>english</w:t>
      </w:r>
      <w:proofErr w:type="spellEnd"/>
      <w:r w:rsidRPr="00DA1505">
        <w:rPr>
          <w:rFonts w:ascii="Arial" w:hAnsi="Arial" w:cs="Arial"/>
          <w:i/>
          <w:iCs/>
        </w:rPr>
        <w:t xml:space="preserve"> reading proficiency.</w:t>
      </w:r>
      <w:r w:rsidRPr="00DA1505">
        <w:rPr>
          <w:rFonts w:ascii="Arial" w:hAnsi="Arial" w:cs="Arial"/>
        </w:rPr>
        <w:t xml:space="preserve"> Department of Education, Philippines. https://www.intechopen.com/citation-pdf-url/78938</w:t>
      </w:r>
    </w:p>
    <w:p w14:paraId="7689B4E5"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Culaste</w:t>
      </w:r>
      <w:proofErr w:type="spellEnd"/>
      <w:r w:rsidRPr="00DA1505">
        <w:rPr>
          <w:rFonts w:ascii="Arial" w:hAnsi="Arial" w:cs="Arial"/>
        </w:rPr>
        <w:t xml:space="preserve">-Quimbo, I. C. (2022). Contextualized </w:t>
      </w:r>
      <w:proofErr w:type="spellStart"/>
      <w:r w:rsidRPr="00DA1505">
        <w:rPr>
          <w:rFonts w:ascii="Arial" w:hAnsi="Arial" w:cs="Arial"/>
        </w:rPr>
        <w:t>english</w:t>
      </w:r>
      <w:proofErr w:type="spellEnd"/>
      <w:r w:rsidRPr="00DA1505">
        <w:rPr>
          <w:rFonts w:ascii="Arial" w:hAnsi="Arial" w:cs="Arial"/>
        </w:rPr>
        <w:t xml:space="preserve"> reading proficiency toolkit (CERPT): enhance pupils’ </w:t>
      </w:r>
      <w:proofErr w:type="spellStart"/>
      <w:r w:rsidRPr="00DA1505">
        <w:rPr>
          <w:rFonts w:ascii="Arial" w:hAnsi="Arial" w:cs="Arial"/>
        </w:rPr>
        <w:t>english</w:t>
      </w:r>
      <w:proofErr w:type="spellEnd"/>
      <w:r w:rsidRPr="00DA1505">
        <w:rPr>
          <w:rFonts w:ascii="Arial" w:hAnsi="Arial" w:cs="Arial"/>
        </w:rPr>
        <w:t xml:space="preserve"> reading proficiency. In MOOC (Massive Open Online Courses</w:t>
      </w:r>
      <w:r w:rsidRPr="00DA1505">
        <w:rPr>
          <w:rFonts w:ascii="Arial" w:hAnsi="Arial" w:cs="Arial"/>
          <w:i/>
          <w:iCs/>
        </w:rPr>
        <w:t xml:space="preserve">). </w:t>
      </w:r>
      <w:proofErr w:type="spellStart"/>
      <w:r w:rsidRPr="00DA1505">
        <w:rPr>
          <w:rFonts w:ascii="Arial" w:hAnsi="Arial" w:cs="Arial"/>
          <w:i/>
          <w:iCs/>
        </w:rPr>
        <w:t>IntechOpen</w:t>
      </w:r>
      <w:proofErr w:type="spellEnd"/>
      <w:r w:rsidRPr="00DA1505">
        <w:rPr>
          <w:rFonts w:ascii="Arial" w:hAnsi="Arial" w:cs="Arial"/>
        </w:rPr>
        <w:t>. https://doi.org/10.5772/intechopen.100041</w:t>
      </w:r>
    </w:p>
    <w:p w14:paraId="1BEDA3DD" w14:textId="77777777" w:rsidR="00DA1505" w:rsidRPr="00DA1505" w:rsidRDefault="00DA1505" w:rsidP="00DA1505">
      <w:pPr>
        <w:widowControl w:val="0"/>
        <w:autoSpaceDE w:val="0"/>
        <w:autoSpaceDN w:val="0"/>
        <w:ind w:left="720" w:hanging="720"/>
        <w:rPr>
          <w:rFonts w:ascii="Arial" w:hAnsi="Arial" w:cs="Arial"/>
        </w:rPr>
      </w:pPr>
    </w:p>
    <w:p w14:paraId="06B413B4"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Donadon</w:t>
      </w:r>
      <w:proofErr w:type="spellEnd"/>
      <w:r w:rsidRPr="00DA1505">
        <w:rPr>
          <w:rFonts w:ascii="Arial" w:hAnsi="Arial" w:cs="Arial"/>
        </w:rPr>
        <w:t xml:space="preserve">, </w:t>
      </w:r>
      <w:proofErr w:type="spellStart"/>
      <w:r w:rsidRPr="00DA1505">
        <w:rPr>
          <w:rFonts w:ascii="Arial" w:hAnsi="Arial" w:cs="Arial"/>
        </w:rPr>
        <w:t>Germano</w:t>
      </w:r>
      <w:proofErr w:type="spellEnd"/>
      <w:r w:rsidRPr="00DA1505">
        <w:rPr>
          <w:rFonts w:ascii="Arial" w:hAnsi="Arial" w:cs="Arial"/>
        </w:rPr>
        <w:t xml:space="preserve">, G., Henrique Pinheiro, F., &amp; Aparecida Capellini, S. (2017). </w:t>
      </w:r>
      <w:proofErr w:type="spellStart"/>
      <w:r w:rsidRPr="00DA1505">
        <w:rPr>
          <w:rFonts w:ascii="Arial" w:hAnsi="Arial" w:cs="Arial"/>
        </w:rPr>
        <w:t>Desempenho</w:t>
      </w:r>
      <w:proofErr w:type="spellEnd"/>
      <w:r w:rsidRPr="00DA1505">
        <w:rPr>
          <w:rFonts w:ascii="Arial" w:hAnsi="Arial" w:cs="Arial"/>
        </w:rPr>
        <w:t xml:space="preserve"> de </w:t>
      </w:r>
      <w:proofErr w:type="spellStart"/>
      <w:r w:rsidRPr="00DA1505">
        <w:rPr>
          <w:rFonts w:ascii="Arial" w:hAnsi="Arial" w:cs="Arial"/>
        </w:rPr>
        <w:t>escolares</w:t>
      </w:r>
      <w:proofErr w:type="spellEnd"/>
      <w:r w:rsidRPr="00DA1505">
        <w:rPr>
          <w:rFonts w:ascii="Arial" w:hAnsi="Arial" w:cs="Arial"/>
        </w:rPr>
        <w:t xml:space="preserve"> com </w:t>
      </w:r>
      <w:proofErr w:type="spellStart"/>
      <w:r w:rsidRPr="00DA1505">
        <w:rPr>
          <w:rFonts w:ascii="Arial" w:hAnsi="Arial" w:cs="Arial"/>
        </w:rPr>
        <w:t>dislexia</w:t>
      </w:r>
      <w:proofErr w:type="spellEnd"/>
      <w:r w:rsidRPr="00DA1505">
        <w:rPr>
          <w:rFonts w:ascii="Arial" w:hAnsi="Arial" w:cs="Arial"/>
        </w:rPr>
        <w:t xml:space="preserve">: Programs de </w:t>
      </w:r>
      <w:proofErr w:type="spellStart"/>
      <w:r w:rsidRPr="00DA1505">
        <w:rPr>
          <w:rFonts w:ascii="Arial" w:hAnsi="Arial" w:cs="Arial"/>
        </w:rPr>
        <w:t>intervencao</w:t>
      </w:r>
      <w:proofErr w:type="spellEnd"/>
      <w:r w:rsidRPr="00DA1505">
        <w:rPr>
          <w:rFonts w:ascii="Arial" w:hAnsi="Arial" w:cs="Arial"/>
        </w:rPr>
        <w:t xml:space="preserve"> </w:t>
      </w:r>
      <w:proofErr w:type="spellStart"/>
      <w:r w:rsidRPr="00DA1505">
        <w:rPr>
          <w:rFonts w:ascii="Arial" w:hAnsi="Arial" w:cs="Arial"/>
        </w:rPr>
        <w:t>metalinguistico</w:t>
      </w:r>
      <w:proofErr w:type="spellEnd"/>
      <w:r w:rsidRPr="00DA1505">
        <w:rPr>
          <w:rFonts w:ascii="Arial" w:hAnsi="Arial" w:cs="Arial"/>
        </w:rPr>
        <w:t xml:space="preserve"> e de </w:t>
      </w:r>
      <w:proofErr w:type="spellStart"/>
      <w:r w:rsidRPr="00DA1505">
        <w:rPr>
          <w:rFonts w:ascii="Arial" w:hAnsi="Arial" w:cs="Arial"/>
        </w:rPr>
        <w:t>leitura</w:t>
      </w:r>
      <w:proofErr w:type="spellEnd"/>
      <w:r w:rsidRPr="00DA1505">
        <w:rPr>
          <w:rFonts w:ascii="Arial" w:hAnsi="Arial" w:cs="Arial"/>
        </w:rPr>
        <w:t xml:space="preserve">. </w:t>
      </w:r>
      <w:proofErr w:type="spellStart"/>
      <w:r w:rsidRPr="00DA1505">
        <w:rPr>
          <w:rFonts w:ascii="Arial" w:hAnsi="Arial" w:cs="Arial"/>
          <w:i/>
          <w:iCs/>
        </w:rPr>
        <w:t>Psicologia</w:t>
      </w:r>
      <w:proofErr w:type="spellEnd"/>
      <w:r w:rsidRPr="00DA1505">
        <w:rPr>
          <w:rFonts w:ascii="Arial" w:hAnsi="Arial" w:cs="Arial"/>
          <w:i/>
          <w:iCs/>
        </w:rPr>
        <w:t xml:space="preserve"> </w:t>
      </w:r>
      <w:proofErr w:type="spellStart"/>
      <w:r w:rsidRPr="00DA1505">
        <w:rPr>
          <w:rFonts w:ascii="Arial" w:hAnsi="Arial" w:cs="Arial"/>
          <w:i/>
          <w:iCs/>
        </w:rPr>
        <w:t>Argumento</w:t>
      </w:r>
      <w:proofErr w:type="spellEnd"/>
      <w:r w:rsidRPr="00DA1505">
        <w:rPr>
          <w:rFonts w:ascii="Arial" w:hAnsi="Arial" w:cs="Arial"/>
          <w:i/>
          <w:iCs/>
        </w:rPr>
        <w:t>, 31</w:t>
      </w:r>
      <w:r w:rsidRPr="00DA1505">
        <w:rPr>
          <w:rFonts w:ascii="Arial" w:hAnsi="Arial" w:cs="Arial"/>
        </w:rPr>
        <w:t>(72). https://doi.org/10.7213/psicol.argum.7597</w:t>
      </w:r>
    </w:p>
    <w:p w14:paraId="45649FA1" w14:textId="77777777" w:rsidR="00DA1505" w:rsidRPr="00DA1505" w:rsidRDefault="00DA1505" w:rsidP="00DA1505">
      <w:pPr>
        <w:widowControl w:val="0"/>
        <w:autoSpaceDE w:val="0"/>
        <w:autoSpaceDN w:val="0"/>
        <w:ind w:left="720" w:hanging="720"/>
        <w:rPr>
          <w:rFonts w:ascii="Arial" w:hAnsi="Arial" w:cs="Arial"/>
        </w:rPr>
      </w:pPr>
    </w:p>
    <w:p w14:paraId="404CC904"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Finnegan, E., &amp; Mazin, A. L. (2016). Strategies for increasing reading comprehension skills </w:t>
      </w:r>
      <w:proofErr w:type="gramStart"/>
      <w:r w:rsidRPr="00DA1505">
        <w:rPr>
          <w:rFonts w:ascii="Arial" w:hAnsi="Arial" w:cs="Arial"/>
        </w:rPr>
        <w:t>in  pupils</w:t>
      </w:r>
      <w:proofErr w:type="gramEnd"/>
      <w:r w:rsidRPr="00DA1505">
        <w:rPr>
          <w:rFonts w:ascii="Arial" w:hAnsi="Arial" w:cs="Arial"/>
        </w:rPr>
        <w:t xml:space="preserve">  </w:t>
      </w:r>
      <w:proofErr w:type="gramStart"/>
      <w:r w:rsidRPr="00DA1505">
        <w:rPr>
          <w:rFonts w:ascii="Arial" w:hAnsi="Arial" w:cs="Arial"/>
        </w:rPr>
        <w:t>with  autism</w:t>
      </w:r>
      <w:proofErr w:type="gramEnd"/>
      <w:r w:rsidRPr="00DA1505">
        <w:rPr>
          <w:rFonts w:ascii="Arial" w:hAnsi="Arial" w:cs="Arial"/>
        </w:rPr>
        <w:t xml:space="preserve">  </w:t>
      </w:r>
      <w:proofErr w:type="gramStart"/>
      <w:r w:rsidRPr="00DA1505">
        <w:rPr>
          <w:rFonts w:ascii="Arial" w:hAnsi="Arial" w:cs="Arial"/>
        </w:rPr>
        <w:t>spectrum  disorder</w:t>
      </w:r>
      <w:proofErr w:type="gramEnd"/>
      <w:r w:rsidRPr="00DA1505">
        <w:rPr>
          <w:rFonts w:ascii="Arial" w:hAnsi="Arial" w:cs="Arial"/>
        </w:rPr>
        <w:t xml:space="preserve">:  </w:t>
      </w:r>
      <w:proofErr w:type="gramStart"/>
      <w:r w:rsidRPr="00DA1505">
        <w:rPr>
          <w:rFonts w:ascii="Arial" w:hAnsi="Arial" w:cs="Arial"/>
        </w:rPr>
        <w:t>A  review</w:t>
      </w:r>
      <w:proofErr w:type="gramEnd"/>
      <w:r w:rsidRPr="00DA1505">
        <w:rPr>
          <w:rFonts w:ascii="Arial" w:hAnsi="Arial" w:cs="Arial"/>
        </w:rPr>
        <w:t xml:space="preserve">  </w:t>
      </w:r>
      <w:proofErr w:type="gramStart"/>
      <w:r w:rsidRPr="00DA1505">
        <w:rPr>
          <w:rFonts w:ascii="Arial" w:hAnsi="Arial" w:cs="Arial"/>
        </w:rPr>
        <w:t>of  the</w:t>
      </w:r>
      <w:proofErr w:type="gramEnd"/>
      <w:r w:rsidRPr="00DA1505">
        <w:rPr>
          <w:rFonts w:ascii="Arial" w:hAnsi="Arial" w:cs="Arial"/>
        </w:rPr>
        <w:t xml:space="preserve"> literature</w:t>
      </w:r>
      <w:r w:rsidRPr="00DA1505">
        <w:rPr>
          <w:rFonts w:ascii="Arial" w:hAnsi="Arial" w:cs="Arial"/>
          <w:i/>
          <w:iCs/>
        </w:rPr>
        <w:t xml:space="preserve">. Education    and    Treatment    of    </w:t>
      </w:r>
      <w:proofErr w:type="gramStart"/>
      <w:r w:rsidRPr="00DA1505">
        <w:rPr>
          <w:rFonts w:ascii="Arial" w:hAnsi="Arial" w:cs="Arial"/>
          <w:i/>
          <w:iCs/>
        </w:rPr>
        <w:t xml:space="preserve">Children,   </w:t>
      </w:r>
      <w:proofErr w:type="gramEnd"/>
      <w:r w:rsidRPr="00DA1505">
        <w:rPr>
          <w:rFonts w:ascii="Arial" w:hAnsi="Arial" w:cs="Arial"/>
          <w:i/>
          <w:iCs/>
        </w:rPr>
        <w:t xml:space="preserve"> 39</w:t>
      </w:r>
      <w:r w:rsidRPr="00DA1505">
        <w:rPr>
          <w:rFonts w:ascii="Arial" w:hAnsi="Arial" w:cs="Arial"/>
        </w:rPr>
        <w:t>(2</w:t>
      </w:r>
      <w:proofErr w:type="gramStart"/>
      <w:r w:rsidRPr="00DA1505">
        <w:rPr>
          <w:rFonts w:ascii="Arial" w:hAnsi="Arial" w:cs="Arial"/>
        </w:rPr>
        <w:t xml:space="preserve">),   </w:t>
      </w:r>
      <w:proofErr w:type="gramEnd"/>
      <w:r w:rsidRPr="00DA1505">
        <w:rPr>
          <w:rFonts w:ascii="Arial" w:hAnsi="Arial" w:cs="Arial"/>
        </w:rPr>
        <w:t xml:space="preserve"> 187-219.</w:t>
      </w:r>
    </w:p>
    <w:p w14:paraId="5CC87D03" w14:textId="77777777" w:rsidR="00DA1505" w:rsidRPr="00DA1505" w:rsidRDefault="00DA1505" w:rsidP="00DA1505">
      <w:pPr>
        <w:widowControl w:val="0"/>
        <w:autoSpaceDE w:val="0"/>
        <w:autoSpaceDN w:val="0"/>
        <w:ind w:left="720"/>
        <w:rPr>
          <w:rFonts w:ascii="Arial" w:hAnsi="Arial" w:cs="Arial"/>
        </w:rPr>
      </w:pPr>
      <w:r w:rsidRPr="00DA1505">
        <w:rPr>
          <w:rFonts w:ascii="Arial" w:hAnsi="Arial" w:cs="Arial"/>
        </w:rPr>
        <w:t>https://www.jstor.org/stable/44684103</w:t>
      </w:r>
    </w:p>
    <w:p w14:paraId="0A536DE0"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Forné</w:t>
      </w:r>
      <w:proofErr w:type="spellEnd"/>
      <w:r w:rsidRPr="00DA1505">
        <w:rPr>
          <w:rFonts w:ascii="Arial" w:hAnsi="Arial" w:cs="Arial"/>
        </w:rPr>
        <w:t>, S., López-Sala, A., Mateu-</w:t>
      </w:r>
      <w:proofErr w:type="spellStart"/>
      <w:r w:rsidRPr="00DA1505">
        <w:rPr>
          <w:rFonts w:ascii="Arial" w:hAnsi="Arial" w:cs="Arial"/>
        </w:rPr>
        <w:t>Estivill</w:t>
      </w:r>
      <w:proofErr w:type="spellEnd"/>
      <w:r w:rsidRPr="00DA1505">
        <w:rPr>
          <w:rFonts w:ascii="Arial" w:hAnsi="Arial" w:cs="Arial"/>
        </w:rPr>
        <w:t xml:space="preserve">, R., Adan, A., </w:t>
      </w:r>
      <w:proofErr w:type="spellStart"/>
      <w:r w:rsidRPr="00DA1505">
        <w:rPr>
          <w:rFonts w:ascii="Arial" w:hAnsi="Arial" w:cs="Arial"/>
        </w:rPr>
        <w:t>Caldú</w:t>
      </w:r>
      <w:proofErr w:type="spellEnd"/>
      <w:r w:rsidRPr="00DA1505">
        <w:rPr>
          <w:rFonts w:ascii="Arial" w:hAnsi="Arial" w:cs="Arial"/>
        </w:rPr>
        <w:t xml:space="preserve">, X., </w:t>
      </w:r>
      <w:proofErr w:type="spellStart"/>
      <w:r w:rsidRPr="00DA1505">
        <w:rPr>
          <w:rFonts w:ascii="Arial" w:hAnsi="Arial" w:cs="Arial"/>
        </w:rPr>
        <w:t>Rifà</w:t>
      </w:r>
      <w:proofErr w:type="spellEnd"/>
      <w:r w:rsidRPr="00DA1505">
        <w:rPr>
          <w:rFonts w:ascii="Arial" w:hAnsi="Arial" w:cs="Arial"/>
        </w:rPr>
        <w:t xml:space="preserve">-Ros, X., &amp; Serra- </w:t>
      </w:r>
      <w:proofErr w:type="spellStart"/>
      <w:r w:rsidRPr="00DA1505">
        <w:rPr>
          <w:rFonts w:ascii="Arial" w:hAnsi="Arial" w:cs="Arial"/>
        </w:rPr>
        <w:t>Grabulosa</w:t>
      </w:r>
      <w:proofErr w:type="spellEnd"/>
      <w:r w:rsidRPr="00DA1505">
        <w:rPr>
          <w:rFonts w:ascii="Arial" w:hAnsi="Arial" w:cs="Arial"/>
        </w:rPr>
        <w:t xml:space="preserve">, J. M. (2022). Improving reading skills using a computerized phonological training program in early readers with reading difficulties. </w:t>
      </w:r>
      <w:r w:rsidRPr="00DA1505">
        <w:rPr>
          <w:rFonts w:ascii="Arial" w:hAnsi="Arial" w:cs="Arial"/>
          <w:i/>
          <w:iCs/>
        </w:rPr>
        <w:t>International Journal of Environmental Research and Public Health, 19</w:t>
      </w:r>
      <w:r w:rsidRPr="00DA1505">
        <w:rPr>
          <w:rFonts w:ascii="Arial" w:hAnsi="Arial" w:cs="Arial"/>
        </w:rPr>
        <w:t>(18), 11526. https://www.mdpi.com/1660- 4601/19/18/11526/</w:t>
      </w:r>
      <w:proofErr w:type="spellStart"/>
      <w:r w:rsidRPr="00DA1505">
        <w:rPr>
          <w:rFonts w:ascii="Arial" w:hAnsi="Arial" w:cs="Arial"/>
        </w:rPr>
        <w:t>pdf?version</w:t>
      </w:r>
      <w:proofErr w:type="spellEnd"/>
      <w:r w:rsidRPr="00DA1505">
        <w:rPr>
          <w:rFonts w:ascii="Arial" w:hAnsi="Arial" w:cs="Arial"/>
        </w:rPr>
        <w:t>=1663225206</w:t>
      </w:r>
    </w:p>
    <w:p w14:paraId="1A6EDD8C" w14:textId="48CD0C23"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Gatcho</w:t>
      </w:r>
      <w:proofErr w:type="spellEnd"/>
      <w:r w:rsidRPr="00DA1505">
        <w:rPr>
          <w:rFonts w:ascii="Arial" w:hAnsi="Arial" w:cs="Arial"/>
        </w:rPr>
        <w:t>, I.R. &amp; Bautista, J. (2019). A literature review on remedial reading teachers. The gaps in the</w:t>
      </w:r>
      <w:r w:rsidRPr="00DA1505">
        <w:rPr>
          <w:rFonts w:ascii="Arial" w:hAnsi="Arial" w:cs="Arial"/>
        </w:rPr>
        <w:tab/>
        <w:t>Philippine</w:t>
      </w:r>
      <w:r w:rsidRPr="00DA1505">
        <w:rPr>
          <w:rFonts w:ascii="Arial" w:hAnsi="Arial" w:cs="Arial"/>
        </w:rPr>
        <w:tab/>
        <w:t>context.</w:t>
      </w:r>
      <w:r w:rsidRPr="00DA1505">
        <w:rPr>
          <w:rFonts w:ascii="Arial" w:hAnsi="Arial" w:cs="Arial"/>
        </w:rPr>
        <w:tab/>
      </w:r>
      <w:r w:rsidRPr="00DA1505">
        <w:rPr>
          <w:rFonts w:ascii="Arial" w:hAnsi="Arial" w:cs="Arial"/>
          <w:i/>
          <w:iCs/>
        </w:rPr>
        <w:t>JET</w:t>
      </w:r>
      <w:r w:rsidRPr="00DA1505">
        <w:rPr>
          <w:rFonts w:ascii="Arial" w:hAnsi="Arial" w:cs="Arial"/>
          <w:i/>
          <w:iCs/>
        </w:rPr>
        <w:tab/>
        <w:t>(Journal</w:t>
      </w:r>
      <w:r w:rsidRPr="00DA1505">
        <w:rPr>
          <w:rFonts w:ascii="Arial" w:hAnsi="Arial" w:cs="Arial"/>
          <w:i/>
          <w:iCs/>
        </w:rPr>
        <w:tab/>
        <w:t>of</w:t>
      </w:r>
      <w:r w:rsidRPr="00DA1505">
        <w:rPr>
          <w:rFonts w:ascii="Arial" w:hAnsi="Arial" w:cs="Arial"/>
          <w:i/>
          <w:iCs/>
        </w:rPr>
        <w:tab/>
        <w:t>English</w:t>
      </w:r>
      <w:r w:rsidRPr="00DA1505">
        <w:rPr>
          <w:rFonts w:ascii="Arial" w:hAnsi="Arial" w:cs="Arial"/>
          <w:i/>
          <w:iCs/>
        </w:rPr>
        <w:tab/>
        <w:t>Teaching), 5</w:t>
      </w:r>
      <w:r w:rsidRPr="00DA1505">
        <w:rPr>
          <w:rFonts w:ascii="Arial" w:hAnsi="Arial" w:cs="Arial"/>
        </w:rPr>
        <w:t>(2),</w:t>
      </w:r>
      <w:r w:rsidRPr="00DA1505">
        <w:rPr>
          <w:rFonts w:ascii="Arial" w:hAnsi="Arial" w:cs="Arial"/>
        </w:rPr>
        <w:tab/>
        <w:t>91.</w:t>
      </w:r>
      <w:r>
        <w:rPr>
          <w:rFonts w:ascii="Arial" w:hAnsi="Arial" w:cs="Arial"/>
        </w:rPr>
        <w:t xml:space="preserve"> </w:t>
      </w:r>
      <w:r w:rsidRPr="00DA1505">
        <w:rPr>
          <w:rFonts w:ascii="Arial" w:hAnsi="Arial" w:cs="Arial"/>
        </w:rPr>
        <w:t>http://tinyurl.com/2m6s5ess</w:t>
      </w:r>
    </w:p>
    <w:p w14:paraId="643C79BA"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Horizons, R. (n.d.). (2023). </w:t>
      </w:r>
      <w:r w:rsidRPr="00DA1505">
        <w:rPr>
          <w:rFonts w:ascii="Arial" w:hAnsi="Arial" w:cs="Arial"/>
          <w:i/>
          <w:iCs/>
        </w:rPr>
        <w:t>Decoding strategies. Reading Horizons.</w:t>
      </w:r>
      <w:r w:rsidRPr="00DA1505">
        <w:rPr>
          <w:rFonts w:ascii="Arial" w:hAnsi="Arial" w:cs="Arial"/>
        </w:rPr>
        <w:t xml:space="preserve"> https://readinghorizons.com/reading-strategies/decoding/</w:t>
      </w:r>
    </w:p>
    <w:p w14:paraId="24224456" w14:textId="0CA2131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Huyen, T. T. N., &amp; Anh, K. H. (2022). Investigating factors affecting reading comprehension, perceptions of reading task-types and strategies. </w:t>
      </w:r>
      <w:r w:rsidRPr="00DA1505">
        <w:rPr>
          <w:rFonts w:ascii="Arial" w:hAnsi="Arial" w:cs="Arial"/>
          <w:i/>
          <w:iCs/>
        </w:rPr>
        <w:t>European Journal of Foreign Language Teaching, 7</w:t>
      </w:r>
      <w:r w:rsidRPr="00DA1505">
        <w:rPr>
          <w:rFonts w:ascii="Arial" w:hAnsi="Arial" w:cs="Arial"/>
        </w:rPr>
        <w:t xml:space="preserve"> (1), 1-17. https://oapub.org/edu/index.php/ejfl/article/download/4178/6813</w:t>
      </w:r>
    </w:p>
    <w:p w14:paraId="29402A95"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Johnson, G. (2018). The effects of decoding instruction on oral reading fluency for older students with</w:t>
      </w:r>
      <w:r w:rsidRPr="00DA1505">
        <w:rPr>
          <w:rFonts w:ascii="Arial" w:hAnsi="Arial" w:cs="Arial"/>
        </w:rPr>
        <w:tab/>
        <w:t>reading</w:t>
      </w:r>
      <w:r w:rsidRPr="00DA1505">
        <w:rPr>
          <w:rFonts w:ascii="Arial" w:hAnsi="Arial" w:cs="Arial"/>
        </w:rPr>
        <w:tab/>
        <w:t>delays.</w:t>
      </w:r>
      <w:r w:rsidRPr="00DA1505">
        <w:rPr>
          <w:rFonts w:ascii="Arial" w:hAnsi="Arial" w:cs="Arial"/>
        </w:rPr>
        <w:tab/>
      </w:r>
      <w:r w:rsidRPr="00DA1505">
        <w:rPr>
          <w:rFonts w:ascii="Arial" w:hAnsi="Arial" w:cs="Arial"/>
          <w:i/>
          <w:iCs/>
        </w:rPr>
        <w:t>Dissertations.</w:t>
      </w:r>
      <w:r w:rsidRPr="00DA1505">
        <w:rPr>
          <w:rFonts w:ascii="Arial" w:hAnsi="Arial" w:cs="Arial"/>
        </w:rPr>
        <w:t xml:space="preserve"> https://scholarworks.wmich.edu/cgi/viewcontent.cgi?article=4325&amp;context=dissertations</w:t>
      </w:r>
    </w:p>
    <w:p w14:paraId="6C3B0E9E" w14:textId="3AFEB41B"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Kendeou</w:t>
      </w:r>
      <w:proofErr w:type="spellEnd"/>
      <w:r w:rsidRPr="00DA1505">
        <w:rPr>
          <w:rFonts w:ascii="Arial" w:hAnsi="Arial" w:cs="Arial"/>
        </w:rPr>
        <w:t xml:space="preserve">, P., McMaster, K. L., &amp; Christ, T. J. (2016). Reading comprehension: Core components and processes. </w:t>
      </w:r>
      <w:r w:rsidRPr="00DA1505">
        <w:rPr>
          <w:rFonts w:ascii="Arial" w:hAnsi="Arial" w:cs="Arial"/>
          <w:i/>
          <w:iCs/>
        </w:rPr>
        <w:t>Policy Insights from the Behavioral and Brain Sciences, 3</w:t>
      </w:r>
      <w:r w:rsidRPr="00DA1505">
        <w:rPr>
          <w:rFonts w:ascii="Arial" w:hAnsi="Arial" w:cs="Arial"/>
        </w:rPr>
        <w:t>(1), 62–</w:t>
      </w:r>
      <w:proofErr w:type="gramStart"/>
      <w:r w:rsidRPr="00DA1505">
        <w:rPr>
          <w:rFonts w:ascii="Arial" w:hAnsi="Arial" w:cs="Arial"/>
        </w:rPr>
        <w:t>69.https://files.eric.ed.gov/</w:t>
      </w:r>
      <w:proofErr w:type="spellStart"/>
      <w:r w:rsidRPr="00DA1505">
        <w:rPr>
          <w:rFonts w:ascii="Arial" w:hAnsi="Arial" w:cs="Arial"/>
        </w:rPr>
        <w:t>fulltext</w:t>
      </w:r>
      <w:proofErr w:type="spellEnd"/>
      <w:r w:rsidRPr="00DA1505">
        <w:rPr>
          <w:rFonts w:ascii="Arial" w:hAnsi="Arial" w:cs="Arial"/>
        </w:rPr>
        <w:t>/ED608839.pdf</w:t>
      </w:r>
      <w:proofErr w:type="gramEnd"/>
    </w:p>
    <w:p w14:paraId="6CADF5B9"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Kilag, O. K., Aniel, M. T. B., </w:t>
      </w:r>
      <w:proofErr w:type="spellStart"/>
      <w:r w:rsidRPr="00DA1505">
        <w:rPr>
          <w:rFonts w:ascii="Arial" w:hAnsi="Arial" w:cs="Arial"/>
        </w:rPr>
        <w:t>Engbino</w:t>
      </w:r>
      <w:proofErr w:type="spellEnd"/>
      <w:r w:rsidRPr="00DA1505">
        <w:rPr>
          <w:rFonts w:ascii="Arial" w:hAnsi="Arial" w:cs="Arial"/>
        </w:rPr>
        <w:t xml:space="preserve">, V. A., </w:t>
      </w:r>
      <w:proofErr w:type="spellStart"/>
      <w:r w:rsidRPr="00DA1505">
        <w:rPr>
          <w:rFonts w:ascii="Arial" w:hAnsi="Arial" w:cs="Arial"/>
        </w:rPr>
        <w:t>Bubuli</w:t>
      </w:r>
      <w:proofErr w:type="spellEnd"/>
      <w:r w:rsidRPr="00DA1505">
        <w:rPr>
          <w:rFonts w:ascii="Arial" w:hAnsi="Arial" w:cs="Arial"/>
        </w:rPr>
        <w:t xml:space="preserve">, A. L. B., </w:t>
      </w:r>
      <w:proofErr w:type="spellStart"/>
      <w:r w:rsidRPr="00DA1505">
        <w:rPr>
          <w:rFonts w:ascii="Arial" w:hAnsi="Arial" w:cs="Arial"/>
        </w:rPr>
        <w:t>Macapobre</w:t>
      </w:r>
      <w:proofErr w:type="spellEnd"/>
      <w:r w:rsidRPr="00DA1505">
        <w:rPr>
          <w:rFonts w:ascii="Arial" w:hAnsi="Arial" w:cs="Arial"/>
        </w:rPr>
        <w:t>, M. D., &amp; Fajardo, J.</w:t>
      </w:r>
    </w:p>
    <w:p w14:paraId="68B8BDA1" w14:textId="0A616D83"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M. L. (2023). Collaborative-constructivism approach reading remediation. </w:t>
      </w:r>
      <w:r w:rsidRPr="00DA1505">
        <w:rPr>
          <w:rFonts w:ascii="Arial" w:hAnsi="Arial" w:cs="Arial"/>
          <w:i/>
          <w:iCs/>
        </w:rPr>
        <w:t xml:space="preserve">International </w:t>
      </w:r>
      <w:proofErr w:type="spellStart"/>
      <w:r w:rsidRPr="00DA1505">
        <w:rPr>
          <w:rFonts w:ascii="Arial" w:hAnsi="Arial" w:cs="Arial"/>
          <w:i/>
          <w:iCs/>
        </w:rPr>
        <w:t>Journalof</w:t>
      </w:r>
      <w:proofErr w:type="spellEnd"/>
      <w:r w:rsidRPr="00DA1505">
        <w:rPr>
          <w:rFonts w:ascii="Arial" w:hAnsi="Arial" w:cs="Arial"/>
          <w:i/>
          <w:iCs/>
        </w:rPr>
        <w:tab/>
        <w:t>Social</w:t>
      </w:r>
      <w:r w:rsidRPr="00DA1505">
        <w:rPr>
          <w:rFonts w:ascii="Arial" w:hAnsi="Arial" w:cs="Arial"/>
          <w:i/>
          <w:iCs/>
        </w:rPr>
        <w:tab/>
        <w:t>Science</w:t>
      </w:r>
      <w:r w:rsidRPr="00DA1505">
        <w:rPr>
          <w:rFonts w:ascii="Arial" w:hAnsi="Arial" w:cs="Arial"/>
          <w:i/>
          <w:iCs/>
        </w:rPr>
        <w:tab/>
        <w:t>Research,</w:t>
      </w:r>
      <w:r w:rsidRPr="00DA1505">
        <w:rPr>
          <w:rFonts w:ascii="Arial" w:hAnsi="Arial" w:cs="Arial"/>
          <w:i/>
          <w:iCs/>
        </w:rPr>
        <w:tab/>
        <w:t>11</w:t>
      </w:r>
      <w:r w:rsidRPr="00DA1505">
        <w:rPr>
          <w:rFonts w:ascii="Arial" w:hAnsi="Arial" w:cs="Arial"/>
        </w:rPr>
        <w:t>(1),</w:t>
      </w:r>
      <w:r w:rsidRPr="00DA1505">
        <w:rPr>
          <w:rFonts w:ascii="Arial" w:hAnsi="Arial" w:cs="Arial"/>
        </w:rPr>
        <w:tab/>
        <w:t>1-12.</w:t>
      </w:r>
    </w:p>
    <w:p w14:paraId="124FBA69" w14:textId="77777777" w:rsidR="00DA1505" w:rsidRPr="00DA1505" w:rsidRDefault="00DA1505" w:rsidP="00DA1505">
      <w:pPr>
        <w:widowControl w:val="0"/>
        <w:autoSpaceDE w:val="0"/>
        <w:autoSpaceDN w:val="0"/>
        <w:ind w:left="720"/>
        <w:rPr>
          <w:rFonts w:ascii="Arial" w:hAnsi="Arial" w:cs="Arial"/>
        </w:rPr>
      </w:pPr>
      <w:r w:rsidRPr="00DA1505">
        <w:rPr>
          <w:rFonts w:ascii="Arial" w:hAnsi="Arial" w:cs="Arial"/>
        </w:rPr>
        <w:lastRenderedPageBreak/>
        <w:t>https://ijssr.ridwaninstitute.co.id/index.php/ijssr/article/download/261/463</w:t>
      </w:r>
    </w:p>
    <w:p w14:paraId="2E543427"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Kumar, T., Ahmed, A. A., </w:t>
      </w:r>
      <w:proofErr w:type="spellStart"/>
      <w:r w:rsidRPr="00DA1505">
        <w:rPr>
          <w:rFonts w:ascii="Arial" w:hAnsi="Arial" w:cs="Arial"/>
        </w:rPr>
        <w:t>Iksan</w:t>
      </w:r>
      <w:proofErr w:type="spellEnd"/>
      <w:r w:rsidRPr="00DA1505">
        <w:rPr>
          <w:rFonts w:ascii="Arial" w:hAnsi="Arial" w:cs="Arial"/>
        </w:rPr>
        <w:t xml:space="preserve">, M., Subrahmanyam, S., </w:t>
      </w:r>
      <w:proofErr w:type="spellStart"/>
      <w:r w:rsidRPr="00DA1505">
        <w:rPr>
          <w:rFonts w:ascii="Arial" w:hAnsi="Arial" w:cs="Arial"/>
        </w:rPr>
        <w:t>Kokhichko</w:t>
      </w:r>
      <w:proofErr w:type="spellEnd"/>
      <w:r w:rsidRPr="00DA1505">
        <w:rPr>
          <w:rFonts w:ascii="Arial" w:hAnsi="Arial" w:cs="Arial"/>
        </w:rPr>
        <w:t xml:space="preserve">, A. N., Ali, M. H., </w:t>
      </w:r>
      <w:proofErr w:type="spellStart"/>
      <w:r w:rsidRPr="00DA1505">
        <w:rPr>
          <w:rFonts w:ascii="Arial" w:hAnsi="Arial" w:cs="Arial"/>
        </w:rPr>
        <w:t>Tuama</w:t>
      </w:r>
      <w:proofErr w:type="spellEnd"/>
      <w:r w:rsidRPr="00DA1505">
        <w:rPr>
          <w:rFonts w:ascii="Arial" w:hAnsi="Arial" w:cs="Arial"/>
        </w:rPr>
        <w:t>,</w:t>
      </w:r>
    </w:p>
    <w:p w14:paraId="6F618AB1" w14:textId="77777777" w:rsidR="00DA1505" w:rsidRPr="00DA1505" w:rsidRDefault="00DA1505" w:rsidP="00DA1505">
      <w:pPr>
        <w:widowControl w:val="0"/>
        <w:autoSpaceDE w:val="0"/>
        <w:autoSpaceDN w:val="0"/>
        <w:ind w:left="720"/>
        <w:rPr>
          <w:rFonts w:ascii="Arial" w:hAnsi="Arial" w:cs="Arial"/>
        </w:rPr>
      </w:pPr>
      <w:r w:rsidRPr="00DA1505">
        <w:rPr>
          <w:rFonts w:ascii="Arial" w:hAnsi="Arial" w:cs="Arial"/>
        </w:rPr>
        <w:t xml:space="preserve">H. M., &amp; Mousavi, M. S. (2022). Comparing the effectiveness of massive open online course (MOOC) and flipped instruction on EFL pupils’ reading comprehension. </w:t>
      </w:r>
      <w:r w:rsidRPr="00DA1505">
        <w:rPr>
          <w:rFonts w:ascii="Arial" w:hAnsi="Arial" w:cs="Arial"/>
          <w:i/>
          <w:iCs/>
        </w:rPr>
        <w:t>Education Research International</w:t>
      </w:r>
      <w:r w:rsidRPr="00DA1505">
        <w:rPr>
          <w:rFonts w:ascii="Arial" w:hAnsi="Arial" w:cs="Arial"/>
        </w:rPr>
        <w:t>, https://doi.org/10.1155/2022/6543920</w:t>
      </w:r>
    </w:p>
    <w:p w14:paraId="3F285908"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Mahbub, M., Srinivasan, S., </w:t>
      </w:r>
      <w:proofErr w:type="spellStart"/>
      <w:r w:rsidRPr="00DA1505">
        <w:rPr>
          <w:rFonts w:ascii="Arial" w:hAnsi="Arial" w:cs="Arial"/>
        </w:rPr>
        <w:t>Begoli</w:t>
      </w:r>
      <w:proofErr w:type="spellEnd"/>
      <w:r w:rsidRPr="00DA1505">
        <w:rPr>
          <w:rFonts w:ascii="Arial" w:hAnsi="Arial" w:cs="Arial"/>
        </w:rPr>
        <w:t xml:space="preserve">, E., &amp; Peterson, G. D. (2022). </w:t>
      </w:r>
      <w:proofErr w:type="spellStart"/>
      <w:r w:rsidRPr="00DA1505">
        <w:rPr>
          <w:rFonts w:ascii="Arial" w:hAnsi="Arial" w:cs="Arial"/>
        </w:rPr>
        <w:t>BioADAPT</w:t>
      </w:r>
      <w:proofErr w:type="spellEnd"/>
      <w:r w:rsidRPr="00DA1505">
        <w:rPr>
          <w:rFonts w:ascii="Arial" w:hAnsi="Arial" w:cs="Arial"/>
        </w:rPr>
        <w:t>-MRC: Adversarial learning-based domain adaptation improves biomedical machine reading comprehension</w:t>
      </w:r>
      <w:r w:rsidRPr="00DA1505">
        <w:rPr>
          <w:rFonts w:ascii="Arial" w:hAnsi="Arial" w:cs="Arial"/>
        </w:rPr>
        <w:tab/>
        <w:t>task.</w:t>
      </w:r>
      <w:r w:rsidRPr="00DA1505">
        <w:rPr>
          <w:rFonts w:ascii="Arial" w:hAnsi="Arial" w:cs="Arial"/>
        </w:rPr>
        <w:tab/>
      </w:r>
      <w:r w:rsidRPr="00DA1505">
        <w:rPr>
          <w:rFonts w:ascii="Arial" w:hAnsi="Arial" w:cs="Arial"/>
          <w:i/>
          <w:iCs/>
        </w:rPr>
        <w:t>Bioinformatics,</w:t>
      </w:r>
      <w:r w:rsidRPr="00DA1505">
        <w:rPr>
          <w:rFonts w:ascii="Arial" w:hAnsi="Arial" w:cs="Arial"/>
          <w:i/>
          <w:iCs/>
        </w:rPr>
        <w:tab/>
        <w:t>38</w:t>
      </w:r>
      <w:r w:rsidRPr="00DA1505">
        <w:rPr>
          <w:rFonts w:ascii="Arial" w:hAnsi="Arial" w:cs="Arial"/>
        </w:rPr>
        <w:t>(18),</w:t>
      </w:r>
      <w:r w:rsidRPr="00DA1505">
        <w:rPr>
          <w:rFonts w:ascii="Arial" w:hAnsi="Arial" w:cs="Arial"/>
        </w:rPr>
        <w:tab/>
        <w:t>4369-4377.</w:t>
      </w:r>
    </w:p>
    <w:p w14:paraId="09EC4AE5" w14:textId="77777777" w:rsidR="00DA1505" w:rsidRPr="00DA1505" w:rsidRDefault="00DA1505" w:rsidP="00DA1505">
      <w:pPr>
        <w:widowControl w:val="0"/>
        <w:autoSpaceDE w:val="0"/>
        <w:autoSpaceDN w:val="0"/>
        <w:ind w:left="720"/>
        <w:rPr>
          <w:rFonts w:ascii="Arial" w:hAnsi="Arial" w:cs="Arial"/>
        </w:rPr>
      </w:pPr>
      <w:r w:rsidRPr="00DA1505">
        <w:rPr>
          <w:rFonts w:ascii="Arial" w:hAnsi="Arial" w:cs="Arial"/>
        </w:rPr>
        <w:t>https://doi.org/10.1093/bioinformatics/btac508</w:t>
      </w:r>
    </w:p>
    <w:p w14:paraId="6B34262F"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Murayama, T. (2018). Examination of the implementation of mastery learning in remedial reading activities: Program for pupils with low reading ability in Chicago in the 1970s. </w:t>
      </w:r>
      <w:r w:rsidRPr="00DA1505">
        <w:rPr>
          <w:rFonts w:ascii="Arial" w:hAnsi="Arial" w:cs="Arial"/>
          <w:i/>
          <w:iCs/>
        </w:rPr>
        <w:t>The Japanese Journal of Special Education, 56</w:t>
      </w:r>
      <w:r w:rsidRPr="00DA1505">
        <w:rPr>
          <w:rFonts w:ascii="Arial" w:hAnsi="Arial" w:cs="Arial"/>
        </w:rPr>
        <w:t>(2), 77–86. https://doi.org/10.6033/tokkyou.56.77</w:t>
      </w:r>
    </w:p>
    <w:p w14:paraId="6F635D29" w14:textId="65F0456F"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Nailon, R., </w:t>
      </w:r>
      <w:proofErr w:type="spellStart"/>
      <w:r w:rsidRPr="00DA1505">
        <w:rPr>
          <w:rFonts w:ascii="Arial" w:hAnsi="Arial" w:cs="Arial"/>
        </w:rPr>
        <w:t>Balazuela</w:t>
      </w:r>
      <w:proofErr w:type="spellEnd"/>
      <w:r w:rsidRPr="00DA1505">
        <w:rPr>
          <w:rFonts w:ascii="Arial" w:hAnsi="Arial" w:cs="Arial"/>
        </w:rPr>
        <w:t xml:space="preserve">, K., </w:t>
      </w:r>
      <w:proofErr w:type="spellStart"/>
      <w:r w:rsidRPr="00DA1505">
        <w:rPr>
          <w:rFonts w:ascii="Arial" w:hAnsi="Arial" w:cs="Arial"/>
        </w:rPr>
        <w:t>Catarinen</w:t>
      </w:r>
      <w:proofErr w:type="spellEnd"/>
      <w:r w:rsidRPr="00DA1505">
        <w:rPr>
          <w:rFonts w:ascii="Arial" w:hAnsi="Arial" w:cs="Arial"/>
        </w:rPr>
        <w:t xml:space="preserve">, S. &amp; </w:t>
      </w:r>
      <w:proofErr w:type="spellStart"/>
      <w:r w:rsidRPr="00DA1505">
        <w:rPr>
          <w:rFonts w:ascii="Arial" w:hAnsi="Arial" w:cs="Arial"/>
        </w:rPr>
        <w:t>Hemarangan</w:t>
      </w:r>
      <w:proofErr w:type="spellEnd"/>
      <w:r w:rsidRPr="00DA1505">
        <w:rPr>
          <w:rFonts w:ascii="Arial" w:hAnsi="Arial" w:cs="Arial"/>
        </w:rPr>
        <w:t>, J. (2023</w:t>
      </w:r>
      <w:proofErr w:type="gramStart"/>
      <w:r w:rsidRPr="00DA1505">
        <w:rPr>
          <w:rFonts w:ascii="Arial" w:hAnsi="Arial" w:cs="Arial"/>
        </w:rPr>
        <w:t>)</w:t>
      </w:r>
      <w:r>
        <w:rPr>
          <w:rFonts w:ascii="Arial" w:hAnsi="Arial" w:cs="Arial"/>
        </w:rPr>
        <w:t>.</w:t>
      </w:r>
      <w:r w:rsidRPr="00DA1505">
        <w:rPr>
          <w:rFonts w:ascii="Arial" w:hAnsi="Arial" w:cs="Arial"/>
        </w:rPr>
        <w:t>.</w:t>
      </w:r>
      <w:proofErr w:type="gramEnd"/>
      <w:r w:rsidRPr="00DA1505">
        <w:rPr>
          <w:rFonts w:ascii="Arial" w:hAnsi="Arial" w:cs="Arial"/>
        </w:rPr>
        <w:t>Enhancing the reading comprehension skills of Junior High School Pupils Using Young Adult Literature: A Review of Related Studies</w:t>
      </w:r>
      <w:r w:rsidRPr="00DA1505">
        <w:rPr>
          <w:rFonts w:ascii="Arial" w:hAnsi="Arial" w:cs="Arial"/>
          <w:i/>
          <w:iCs/>
        </w:rPr>
        <w:t>. International Journal of Multidisciplinary Research and Publications (IJMRAP), 6</w:t>
      </w:r>
      <w:r w:rsidRPr="00DA1505">
        <w:rPr>
          <w:rFonts w:ascii="Arial" w:hAnsi="Arial" w:cs="Arial"/>
        </w:rPr>
        <w:t>(4), 15-20. http://tinyurl.com/aywsdmne</w:t>
      </w:r>
    </w:p>
    <w:p w14:paraId="59668784" w14:textId="77777777" w:rsid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Nogueira, D. M., &amp; </w:t>
      </w:r>
      <w:proofErr w:type="spellStart"/>
      <w:r w:rsidRPr="00DA1505">
        <w:rPr>
          <w:rFonts w:ascii="Arial" w:hAnsi="Arial" w:cs="Arial"/>
        </w:rPr>
        <w:t>Cárnio</w:t>
      </w:r>
      <w:proofErr w:type="spellEnd"/>
      <w:r w:rsidRPr="00DA1505">
        <w:rPr>
          <w:rFonts w:ascii="Arial" w:hAnsi="Arial" w:cs="Arial"/>
        </w:rPr>
        <w:t xml:space="preserve">, M. S. (2018). </w:t>
      </w:r>
      <w:proofErr w:type="spellStart"/>
      <w:r w:rsidRPr="00DA1505">
        <w:rPr>
          <w:rFonts w:ascii="Arial" w:hAnsi="Arial" w:cs="Arial"/>
        </w:rPr>
        <w:t>Programa</w:t>
      </w:r>
      <w:proofErr w:type="spellEnd"/>
      <w:r w:rsidRPr="00DA1505">
        <w:rPr>
          <w:rFonts w:ascii="Arial" w:hAnsi="Arial" w:cs="Arial"/>
        </w:rPr>
        <w:t xml:space="preserve"> </w:t>
      </w:r>
      <w:proofErr w:type="spellStart"/>
      <w:r w:rsidRPr="00DA1505">
        <w:rPr>
          <w:rFonts w:ascii="Arial" w:hAnsi="Arial" w:cs="Arial"/>
        </w:rPr>
        <w:t>fonoaudiológico</w:t>
      </w:r>
      <w:proofErr w:type="spellEnd"/>
      <w:r w:rsidRPr="00DA1505">
        <w:rPr>
          <w:rFonts w:ascii="Arial" w:hAnsi="Arial" w:cs="Arial"/>
        </w:rPr>
        <w:t xml:space="preserve"> </w:t>
      </w:r>
      <w:proofErr w:type="spellStart"/>
      <w:r w:rsidRPr="00DA1505">
        <w:rPr>
          <w:rFonts w:ascii="Arial" w:hAnsi="Arial" w:cs="Arial"/>
        </w:rPr>
        <w:t>em</w:t>
      </w:r>
      <w:proofErr w:type="spellEnd"/>
      <w:r w:rsidRPr="00DA1505">
        <w:rPr>
          <w:rFonts w:ascii="Arial" w:hAnsi="Arial" w:cs="Arial"/>
        </w:rPr>
        <w:t xml:space="preserve"> </w:t>
      </w:r>
      <w:proofErr w:type="spellStart"/>
      <w:r w:rsidRPr="00DA1505">
        <w:rPr>
          <w:rFonts w:ascii="Arial" w:hAnsi="Arial" w:cs="Arial"/>
        </w:rPr>
        <w:t>compreensão</w:t>
      </w:r>
      <w:proofErr w:type="spellEnd"/>
      <w:r w:rsidRPr="00DA1505">
        <w:rPr>
          <w:rFonts w:ascii="Arial" w:hAnsi="Arial" w:cs="Arial"/>
        </w:rPr>
        <w:t xml:space="preserve"> </w:t>
      </w:r>
      <w:proofErr w:type="spellStart"/>
      <w:r w:rsidRPr="00DA1505">
        <w:rPr>
          <w:rFonts w:ascii="Arial" w:hAnsi="Arial" w:cs="Arial"/>
        </w:rPr>
        <w:t>leitora</w:t>
      </w:r>
      <w:proofErr w:type="spellEnd"/>
      <w:r w:rsidRPr="00DA1505">
        <w:rPr>
          <w:rFonts w:ascii="Arial" w:hAnsi="Arial" w:cs="Arial"/>
        </w:rPr>
        <w:t xml:space="preserve"> e </w:t>
      </w:r>
      <w:proofErr w:type="spellStart"/>
      <w:r w:rsidRPr="00DA1505">
        <w:rPr>
          <w:rFonts w:ascii="Arial" w:hAnsi="Arial" w:cs="Arial"/>
        </w:rPr>
        <w:t>ortografia</w:t>
      </w:r>
      <w:proofErr w:type="spellEnd"/>
      <w:r w:rsidRPr="00DA1505">
        <w:rPr>
          <w:rFonts w:ascii="Arial" w:hAnsi="Arial" w:cs="Arial"/>
        </w:rPr>
        <w:t xml:space="preserve">: </w:t>
      </w:r>
      <w:proofErr w:type="spellStart"/>
      <w:r w:rsidRPr="00DA1505">
        <w:rPr>
          <w:rFonts w:ascii="Arial" w:hAnsi="Arial" w:cs="Arial"/>
        </w:rPr>
        <w:t>Efeitos</w:t>
      </w:r>
      <w:proofErr w:type="spellEnd"/>
      <w:r w:rsidRPr="00DA1505">
        <w:rPr>
          <w:rFonts w:ascii="Arial" w:hAnsi="Arial" w:cs="Arial"/>
        </w:rPr>
        <w:t xml:space="preserve"> </w:t>
      </w:r>
      <w:proofErr w:type="spellStart"/>
      <w:r w:rsidRPr="00DA1505">
        <w:rPr>
          <w:rFonts w:ascii="Arial" w:hAnsi="Arial" w:cs="Arial"/>
        </w:rPr>
        <w:t>na</w:t>
      </w:r>
      <w:proofErr w:type="spellEnd"/>
      <w:r w:rsidRPr="00DA1505">
        <w:rPr>
          <w:rFonts w:ascii="Arial" w:hAnsi="Arial" w:cs="Arial"/>
        </w:rPr>
        <w:t xml:space="preserve"> </w:t>
      </w:r>
      <w:proofErr w:type="spellStart"/>
      <w:r w:rsidRPr="00DA1505">
        <w:rPr>
          <w:rFonts w:ascii="Arial" w:hAnsi="Arial" w:cs="Arial"/>
        </w:rPr>
        <w:t>ortografia</w:t>
      </w:r>
      <w:proofErr w:type="spellEnd"/>
      <w:r w:rsidRPr="00DA1505">
        <w:rPr>
          <w:rFonts w:ascii="Arial" w:hAnsi="Arial" w:cs="Arial"/>
        </w:rPr>
        <w:t xml:space="preserve"> </w:t>
      </w:r>
      <w:proofErr w:type="spellStart"/>
      <w:r w:rsidRPr="00DA1505">
        <w:rPr>
          <w:rFonts w:ascii="Arial" w:hAnsi="Arial" w:cs="Arial"/>
        </w:rPr>
        <w:t>em</w:t>
      </w:r>
      <w:proofErr w:type="spellEnd"/>
      <w:r w:rsidRPr="00DA1505">
        <w:rPr>
          <w:rFonts w:ascii="Arial" w:hAnsi="Arial" w:cs="Arial"/>
        </w:rPr>
        <w:t xml:space="preserve"> </w:t>
      </w:r>
      <w:proofErr w:type="spellStart"/>
      <w:r w:rsidRPr="00DA1505">
        <w:rPr>
          <w:rFonts w:ascii="Arial" w:hAnsi="Arial" w:cs="Arial"/>
        </w:rPr>
        <w:t>disléxicos</w:t>
      </w:r>
      <w:proofErr w:type="spellEnd"/>
      <w:r w:rsidRPr="00DA1505">
        <w:rPr>
          <w:rFonts w:ascii="Arial" w:hAnsi="Arial" w:cs="Arial"/>
          <w:i/>
          <w:iCs/>
        </w:rPr>
        <w:t xml:space="preserve">. </w:t>
      </w:r>
      <w:proofErr w:type="spellStart"/>
      <w:r w:rsidRPr="00DA1505">
        <w:rPr>
          <w:rFonts w:ascii="Arial" w:hAnsi="Arial" w:cs="Arial"/>
          <w:i/>
          <w:iCs/>
        </w:rPr>
        <w:t>CoDAS</w:t>
      </w:r>
      <w:proofErr w:type="spellEnd"/>
      <w:r w:rsidRPr="00DA1505">
        <w:rPr>
          <w:rFonts w:ascii="Arial" w:hAnsi="Arial" w:cs="Arial"/>
          <w:i/>
          <w:iCs/>
        </w:rPr>
        <w:t>, 30</w:t>
      </w:r>
      <w:r w:rsidRPr="00DA1505">
        <w:rPr>
          <w:rFonts w:ascii="Arial" w:hAnsi="Arial" w:cs="Arial"/>
        </w:rPr>
        <w:t xml:space="preserve">(2). </w:t>
      </w:r>
      <w:hyperlink r:id="rId18" w:history="1">
        <w:r w:rsidRPr="008746DA">
          <w:rPr>
            <w:rStyle w:val="Hyperlink"/>
            <w:rFonts w:ascii="Arial" w:hAnsi="Arial" w:cs="Arial"/>
          </w:rPr>
          <w:t>https://doi.org/10.1590/2317-1782/20182017077</w:t>
        </w:r>
      </w:hyperlink>
      <w:r>
        <w:rPr>
          <w:rFonts w:ascii="Arial" w:hAnsi="Arial" w:cs="Arial"/>
        </w:rPr>
        <w:t xml:space="preserve"> </w:t>
      </w:r>
    </w:p>
    <w:p w14:paraId="34F42612" w14:textId="6CFA2B2C"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Oyewole, O. (2017). Impact of poor reading culture among selected secondary school pupils in </w:t>
      </w:r>
      <w:proofErr w:type="spellStart"/>
      <w:r w:rsidRPr="00DA1505">
        <w:rPr>
          <w:rFonts w:ascii="Arial" w:hAnsi="Arial" w:cs="Arial"/>
        </w:rPr>
        <w:t>owo</w:t>
      </w:r>
      <w:proofErr w:type="spellEnd"/>
      <w:r w:rsidRPr="00DA1505">
        <w:rPr>
          <w:rFonts w:ascii="Arial" w:hAnsi="Arial" w:cs="Arial"/>
        </w:rPr>
        <w:t xml:space="preserve"> local government area of Ondo State, Nigeria. </w:t>
      </w:r>
      <w:r w:rsidRPr="00DA1505">
        <w:rPr>
          <w:rFonts w:ascii="Arial" w:hAnsi="Arial" w:cs="Arial"/>
          <w:i/>
          <w:iCs/>
        </w:rPr>
        <w:t>Journal of Education and Practice 7</w:t>
      </w:r>
      <w:r w:rsidRPr="00DA1505">
        <w:rPr>
          <w:rFonts w:ascii="Arial" w:hAnsi="Arial" w:cs="Arial"/>
        </w:rPr>
        <w:t>(10). https://core.ac.uk/download/pdf/234683249.pdf</w:t>
      </w:r>
    </w:p>
    <w:p w14:paraId="6BF89087"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Paige, D. (2020). </w:t>
      </w:r>
      <w:r w:rsidRPr="00DA1505">
        <w:rPr>
          <w:rFonts w:ascii="Arial" w:hAnsi="Arial" w:cs="Arial"/>
          <w:i/>
          <w:iCs/>
        </w:rPr>
        <w:t>Reading fluency: A brief history, the importance of supporting processes, and the</w:t>
      </w:r>
      <w:r w:rsidRPr="00DA1505">
        <w:rPr>
          <w:rFonts w:ascii="Arial" w:hAnsi="Arial" w:cs="Arial"/>
          <w:i/>
          <w:iCs/>
        </w:rPr>
        <w:tab/>
        <w:t>role</w:t>
      </w:r>
      <w:r w:rsidRPr="00DA1505">
        <w:rPr>
          <w:rFonts w:ascii="Arial" w:hAnsi="Arial" w:cs="Arial"/>
          <w:i/>
          <w:iCs/>
        </w:rPr>
        <w:tab/>
        <w:t>of</w:t>
      </w:r>
      <w:r w:rsidRPr="00DA1505">
        <w:rPr>
          <w:rFonts w:ascii="Arial" w:hAnsi="Arial" w:cs="Arial"/>
          <w:i/>
          <w:iCs/>
        </w:rPr>
        <w:tab/>
        <w:t>assessment</w:t>
      </w:r>
      <w:r w:rsidRPr="00DA1505">
        <w:rPr>
          <w:rFonts w:ascii="Arial" w:hAnsi="Arial" w:cs="Arial"/>
        </w:rPr>
        <w:t>.</w:t>
      </w:r>
      <w:r w:rsidRPr="00DA1505">
        <w:rPr>
          <w:rFonts w:ascii="Arial" w:hAnsi="Arial" w:cs="Arial"/>
        </w:rPr>
        <w:tab/>
        <w:t>Northern</w:t>
      </w:r>
      <w:r w:rsidRPr="00DA1505">
        <w:rPr>
          <w:rFonts w:ascii="Arial" w:hAnsi="Arial" w:cs="Arial"/>
        </w:rPr>
        <w:tab/>
        <w:t>Illinois</w:t>
      </w:r>
      <w:r w:rsidRPr="00DA1505">
        <w:rPr>
          <w:rFonts w:ascii="Arial" w:hAnsi="Arial" w:cs="Arial"/>
        </w:rPr>
        <w:tab/>
        <w:t>University. https://files.eric.ed.gov/fulltext/ED607625.pdf</w:t>
      </w:r>
    </w:p>
    <w:p w14:paraId="1D5E01E5"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Pallathadka</w:t>
      </w:r>
      <w:proofErr w:type="spellEnd"/>
      <w:r w:rsidRPr="00DA1505">
        <w:rPr>
          <w:rFonts w:ascii="Arial" w:hAnsi="Arial" w:cs="Arial"/>
        </w:rPr>
        <w:t xml:space="preserve">, H., Xie, S., </w:t>
      </w:r>
      <w:proofErr w:type="spellStart"/>
      <w:r w:rsidRPr="00DA1505">
        <w:rPr>
          <w:rFonts w:ascii="Arial" w:hAnsi="Arial" w:cs="Arial"/>
        </w:rPr>
        <w:t>Alikulov</w:t>
      </w:r>
      <w:proofErr w:type="spellEnd"/>
      <w:r w:rsidRPr="00DA1505">
        <w:rPr>
          <w:rFonts w:ascii="Arial" w:hAnsi="Arial" w:cs="Arial"/>
        </w:rPr>
        <w:t>, S., Al-</w:t>
      </w:r>
      <w:proofErr w:type="spellStart"/>
      <w:r w:rsidRPr="00DA1505">
        <w:rPr>
          <w:rFonts w:ascii="Arial" w:hAnsi="Arial" w:cs="Arial"/>
        </w:rPr>
        <w:t>Qubbanchi</w:t>
      </w:r>
      <w:proofErr w:type="spellEnd"/>
      <w:r w:rsidRPr="00DA1505">
        <w:rPr>
          <w:rFonts w:ascii="Arial" w:hAnsi="Arial" w:cs="Arial"/>
        </w:rPr>
        <w:t xml:space="preserve">, H. S., Alshahrani, S. H., </w:t>
      </w:r>
      <w:proofErr w:type="spellStart"/>
      <w:r w:rsidRPr="00DA1505">
        <w:rPr>
          <w:rFonts w:ascii="Arial" w:hAnsi="Arial" w:cs="Arial"/>
        </w:rPr>
        <w:t>Yunting</w:t>
      </w:r>
      <w:proofErr w:type="spellEnd"/>
      <w:r w:rsidRPr="00DA1505">
        <w:rPr>
          <w:rFonts w:ascii="Arial" w:hAnsi="Arial" w:cs="Arial"/>
        </w:rPr>
        <w:t xml:space="preserve">, Z., &amp; Behbahani, H. K. (2022). Word recognition and fluency activities’ effects on reading comprehension: An Iranian EFL pupils’ experience. </w:t>
      </w:r>
      <w:r w:rsidRPr="00DA1505">
        <w:rPr>
          <w:rFonts w:ascii="Arial" w:hAnsi="Arial" w:cs="Arial"/>
          <w:i/>
          <w:iCs/>
        </w:rPr>
        <w:t>Education Research International</w:t>
      </w:r>
      <w:r w:rsidRPr="00DA1505">
        <w:rPr>
          <w:rFonts w:ascii="Arial" w:hAnsi="Arial" w:cs="Arial"/>
        </w:rPr>
        <w:t>, 4870251. https://doi.org/10.1155/2022/4870251</w:t>
      </w:r>
    </w:p>
    <w:p w14:paraId="2C94F551"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Peng, R. (2017). Promoting active learning of graduate student by deep reading in biochemistry and microbiology pharmacy curriculum. </w:t>
      </w:r>
      <w:r w:rsidRPr="00DA1505">
        <w:rPr>
          <w:rFonts w:ascii="Arial" w:hAnsi="Arial" w:cs="Arial"/>
          <w:i/>
          <w:iCs/>
        </w:rPr>
        <w:t>Biochemistry and Molecular Biology Education, 45</w:t>
      </w:r>
      <w:r w:rsidRPr="00DA1505">
        <w:rPr>
          <w:rFonts w:ascii="Arial" w:hAnsi="Arial" w:cs="Arial"/>
        </w:rPr>
        <w:t>(4), 305–312. https://doi.org/10.1002/bmb.21038</w:t>
      </w:r>
    </w:p>
    <w:p w14:paraId="6C8E73E2"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Peterson, G. D., Srinivasan, S., </w:t>
      </w:r>
      <w:proofErr w:type="spellStart"/>
      <w:r w:rsidRPr="00DA1505">
        <w:rPr>
          <w:rFonts w:ascii="Arial" w:hAnsi="Arial" w:cs="Arial"/>
        </w:rPr>
        <w:t>Begoli</w:t>
      </w:r>
      <w:proofErr w:type="spellEnd"/>
      <w:r w:rsidRPr="00DA1505">
        <w:rPr>
          <w:rFonts w:ascii="Arial" w:hAnsi="Arial" w:cs="Arial"/>
        </w:rPr>
        <w:t xml:space="preserve">, E., &amp; Mahbub, M. (2022). </w:t>
      </w:r>
      <w:proofErr w:type="spellStart"/>
      <w:r w:rsidRPr="00DA1505">
        <w:rPr>
          <w:rFonts w:ascii="Arial" w:hAnsi="Arial" w:cs="Arial"/>
        </w:rPr>
        <w:t>BioADAPT</w:t>
      </w:r>
      <w:proofErr w:type="spellEnd"/>
      <w:r w:rsidRPr="00DA1505">
        <w:rPr>
          <w:rFonts w:ascii="Arial" w:hAnsi="Arial" w:cs="Arial"/>
        </w:rPr>
        <w:t>-MRC: Adversarial learning-based domain adaptation improves biomedical machine reading comprehension</w:t>
      </w:r>
      <w:r w:rsidRPr="00DA1505">
        <w:rPr>
          <w:rFonts w:ascii="Arial" w:hAnsi="Arial" w:cs="Arial"/>
        </w:rPr>
        <w:tab/>
        <w:t>task.</w:t>
      </w:r>
      <w:r w:rsidRPr="00DA1505">
        <w:rPr>
          <w:rFonts w:ascii="Arial" w:hAnsi="Arial" w:cs="Arial"/>
        </w:rPr>
        <w:tab/>
      </w:r>
      <w:r w:rsidRPr="00DA1505">
        <w:rPr>
          <w:rFonts w:ascii="Arial" w:hAnsi="Arial" w:cs="Arial"/>
          <w:i/>
          <w:iCs/>
        </w:rPr>
        <w:t>Bioinformatics,</w:t>
      </w:r>
      <w:r w:rsidRPr="00DA1505">
        <w:rPr>
          <w:rFonts w:ascii="Arial" w:hAnsi="Arial" w:cs="Arial"/>
          <w:i/>
          <w:iCs/>
        </w:rPr>
        <w:tab/>
        <w:t>38(</w:t>
      </w:r>
      <w:r w:rsidRPr="00DA1505">
        <w:rPr>
          <w:rFonts w:ascii="Arial" w:hAnsi="Arial" w:cs="Arial"/>
        </w:rPr>
        <w:t>18),</w:t>
      </w:r>
      <w:r w:rsidRPr="00DA1505">
        <w:rPr>
          <w:rFonts w:ascii="Arial" w:hAnsi="Arial" w:cs="Arial"/>
        </w:rPr>
        <w:tab/>
        <w:t>4369-4377.</w:t>
      </w:r>
    </w:p>
    <w:p w14:paraId="300093FF" w14:textId="77777777" w:rsidR="00DA1505" w:rsidRPr="00DA1505" w:rsidRDefault="00DA1505" w:rsidP="00DA1505">
      <w:pPr>
        <w:widowControl w:val="0"/>
        <w:autoSpaceDE w:val="0"/>
        <w:autoSpaceDN w:val="0"/>
        <w:ind w:left="720"/>
        <w:rPr>
          <w:rFonts w:ascii="Arial" w:hAnsi="Arial" w:cs="Arial"/>
        </w:rPr>
      </w:pPr>
      <w:r w:rsidRPr="00DA1505">
        <w:rPr>
          <w:rFonts w:ascii="Arial" w:hAnsi="Arial" w:cs="Arial"/>
        </w:rPr>
        <w:t>https://doi.org/10.1093/bioinformatics/btac508</w:t>
      </w:r>
    </w:p>
    <w:p w14:paraId="5A09605F" w14:textId="1190489C"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Pocaan</w:t>
      </w:r>
      <w:proofErr w:type="spellEnd"/>
      <w:r w:rsidRPr="00DA1505">
        <w:rPr>
          <w:rFonts w:ascii="Arial" w:hAnsi="Arial" w:cs="Arial"/>
        </w:rPr>
        <w:t xml:space="preserve">, J., Bailon, L., &amp; </w:t>
      </w:r>
      <w:proofErr w:type="spellStart"/>
      <w:r w:rsidRPr="00DA1505">
        <w:rPr>
          <w:rFonts w:ascii="Arial" w:hAnsi="Arial" w:cs="Arial"/>
        </w:rPr>
        <w:t>Pocaan</w:t>
      </w:r>
      <w:proofErr w:type="spellEnd"/>
      <w:r w:rsidRPr="00DA1505">
        <w:rPr>
          <w:rFonts w:ascii="Arial" w:hAnsi="Arial" w:cs="Arial"/>
        </w:rPr>
        <w:t xml:space="preserve">, J. P. T. (2022). Strategic reading intervention for left-behind pupils in the Philippines.  </w:t>
      </w:r>
      <w:r w:rsidRPr="00DA1505">
        <w:rPr>
          <w:rFonts w:ascii="Arial" w:hAnsi="Arial" w:cs="Arial"/>
          <w:i/>
          <w:iCs/>
        </w:rPr>
        <w:t>Language and Language Teaching Journal, 25</w:t>
      </w:r>
      <w:r w:rsidRPr="00DA1505">
        <w:rPr>
          <w:rFonts w:ascii="Arial" w:hAnsi="Arial" w:cs="Arial"/>
        </w:rPr>
        <w:t>(1), 1-</w:t>
      </w:r>
    </w:p>
    <w:p w14:paraId="34C30749" w14:textId="77777777" w:rsidR="00DA1505" w:rsidRPr="00DA1505" w:rsidRDefault="00DA1505" w:rsidP="00DA1505">
      <w:pPr>
        <w:widowControl w:val="0"/>
        <w:autoSpaceDE w:val="0"/>
        <w:autoSpaceDN w:val="0"/>
        <w:ind w:left="720"/>
        <w:rPr>
          <w:rFonts w:ascii="Arial" w:hAnsi="Arial" w:cs="Arial"/>
        </w:rPr>
      </w:pPr>
      <w:r w:rsidRPr="00DA1505">
        <w:rPr>
          <w:rFonts w:ascii="Arial" w:hAnsi="Arial" w:cs="Arial"/>
        </w:rPr>
        <w:t>10. https://e-journal.usd.ac.id/index.php/LLT/article/download/5087/2859</w:t>
      </w:r>
    </w:p>
    <w:p w14:paraId="1C17E6D5"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Rambuyon</w:t>
      </w:r>
      <w:proofErr w:type="spellEnd"/>
      <w:r w:rsidRPr="00DA1505">
        <w:rPr>
          <w:rFonts w:ascii="Arial" w:hAnsi="Arial" w:cs="Arial"/>
        </w:rPr>
        <w:t xml:space="preserve">, E.C. (2023). Factors affecting reading comprehension in </w:t>
      </w:r>
      <w:proofErr w:type="spellStart"/>
      <w:r w:rsidRPr="00DA1505">
        <w:rPr>
          <w:rFonts w:ascii="Arial" w:hAnsi="Arial" w:cs="Arial"/>
        </w:rPr>
        <w:t>english</w:t>
      </w:r>
      <w:proofErr w:type="spellEnd"/>
      <w:r w:rsidRPr="00DA1505">
        <w:rPr>
          <w:rFonts w:ascii="Arial" w:hAnsi="Arial" w:cs="Arial"/>
        </w:rPr>
        <w:t xml:space="preserve"> of Grade 4 pupils in </w:t>
      </w:r>
      <w:proofErr w:type="spellStart"/>
      <w:r w:rsidRPr="00DA1505">
        <w:rPr>
          <w:rFonts w:ascii="Arial" w:hAnsi="Arial" w:cs="Arial"/>
        </w:rPr>
        <w:t>Owabangon</w:t>
      </w:r>
      <w:proofErr w:type="spellEnd"/>
      <w:r w:rsidRPr="00DA1505">
        <w:rPr>
          <w:rFonts w:ascii="Arial" w:hAnsi="Arial" w:cs="Arial"/>
        </w:rPr>
        <w:t xml:space="preserve"> Elementary School. </w:t>
      </w:r>
      <w:r w:rsidRPr="00DA1505">
        <w:rPr>
          <w:rFonts w:ascii="Arial" w:hAnsi="Arial" w:cs="Arial"/>
          <w:i/>
          <w:iCs/>
        </w:rPr>
        <w:t>International Journal of Advance Research and Innovative Ideas in Education, 8</w:t>
      </w:r>
      <w:r w:rsidRPr="00DA1505">
        <w:rPr>
          <w:rFonts w:ascii="Arial" w:hAnsi="Arial" w:cs="Arial"/>
        </w:rPr>
        <w:t xml:space="preserve">(5). https://ijariie.com/FormDetails. </w:t>
      </w:r>
      <w:proofErr w:type="spellStart"/>
      <w:r w:rsidRPr="00DA1505">
        <w:rPr>
          <w:rFonts w:ascii="Arial" w:hAnsi="Arial" w:cs="Arial"/>
        </w:rPr>
        <w:t>aspx?MenuScriptId</w:t>
      </w:r>
      <w:proofErr w:type="spellEnd"/>
      <w:r w:rsidRPr="00DA1505">
        <w:rPr>
          <w:rFonts w:ascii="Arial" w:hAnsi="Arial" w:cs="Arial"/>
        </w:rPr>
        <w:t>=217318</w:t>
      </w:r>
    </w:p>
    <w:p w14:paraId="66DBC591"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Rambuyon</w:t>
      </w:r>
      <w:proofErr w:type="spellEnd"/>
      <w:r w:rsidRPr="00DA1505">
        <w:rPr>
          <w:rFonts w:ascii="Arial" w:hAnsi="Arial" w:cs="Arial"/>
        </w:rPr>
        <w:t xml:space="preserve">, E., &amp; Bryan, S. (2023). Factors affecting reading comprehension in </w:t>
      </w:r>
      <w:proofErr w:type="spellStart"/>
      <w:r w:rsidRPr="00DA1505">
        <w:rPr>
          <w:rFonts w:ascii="Arial" w:hAnsi="Arial" w:cs="Arial"/>
        </w:rPr>
        <w:t>english</w:t>
      </w:r>
      <w:proofErr w:type="spellEnd"/>
      <w:r w:rsidRPr="00DA1505">
        <w:rPr>
          <w:rFonts w:ascii="Arial" w:hAnsi="Arial" w:cs="Arial"/>
        </w:rPr>
        <w:t xml:space="preserve"> of Grade 4 pupils in </w:t>
      </w:r>
      <w:proofErr w:type="spellStart"/>
      <w:r w:rsidRPr="00DA1505">
        <w:rPr>
          <w:rFonts w:ascii="Arial" w:hAnsi="Arial" w:cs="Arial"/>
        </w:rPr>
        <w:t>Owabangon</w:t>
      </w:r>
      <w:proofErr w:type="spellEnd"/>
      <w:r w:rsidRPr="00DA1505">
        <w:rPr>
          <w:rFonts w:ascii="Arial" w:hAnsi="Arial" w:cs="Arial"/>
        </w:rPr>
        <w:t xml:space="preserve"> Elementary School. </w:t>
      </w:r>
      <w:r w:rsidRPr="00DA1505">
        <w:rPr>
          <w:rFonts w:ascii="Arial" w:hAnsi="Arial" w:cs="Arial"/>
          <w:i/>
          <w:iCs/>
        </w:rPr>
        <w:t>International Journal of Advance Research and</w:t>
      </w:r>
      <w:r w:rsidRPr="00DA1505">
        <w:rPr>
          <w:rFonts w:ascii="Arial" w:hAnsi="Arial" w:cs="Arial"/>
          <w:i/>
          <w:iCs/>
        </w:rPr>
        <w:tab/>
        <w:t>Innovative</w:t>
      </w:r>
      <w:r w:rsidRPr="00DA1505">
        <w:rPr>
          <w:rFonts w:ascii="Arial" w:hAnsi="Arial" w:cs="Arial"/>
          <w:i/>
          <w:iCs/>
        </w:rPr>
        <w:tab/>
        <w:t>Ideas</w:t>
      </w:r>
      <w:r w:rsidRPr="00DA1505">
        <w:rPr>
          <w:rFonts w:ascii="Arial" w:hAnsi="Arial" w:cs="Arial"/>
          <w:i/>
          <w:iCs/>
        </w:rPr>
        <w:tab/>
        <w:t>in</w:t>
      </w:r>
      <w:r w:rsidRPr="00DA1505">
        <w:rPr>
          <w:rFonts w:ascii="Arial" w:hAnsi="Arial" w:cs="Arial"/>
          <w:i/>
          <w:iCs/>
        </w:rPr>
        <w:tab/>
        <w:t>Education,</w:t>
      </w:r>
      <w:r w:rsidRPr="00DA1505">
        <w:rPr>
          <w:rFonts w:ascii="Arial" w:hAnsi="Arial" w:cs="Arial"/>
          <w:i/>
          <w:iCs/>
        </w:rPr>
        <w:tab/>
        <w:t>8</w:t>
      </w:r>
      <w:r w:rsidRPr="00DA1505">
        <w:rPr>
          <w:rFonts w:ascii="Arial" w:hAnsi="Arial" w:cs="Arial"/>
        </w:rPr>
        <w:t>(5), https://www.researchgate.net/publication/367017969</w:t>
      </w:r>
    </w:p>
    <w:p w14:paraId="18372F2F"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Saro, J. &amp; </w:t>
      </w:r>
      <w:proofErr w:type="spellStart"/>
      <w:r w:rsidRPr="00DA1505">
        <w:rPr>
          <w:rFonts w:ascii="Arial" w:hAnsi="Arial" w:cs="Arial"/>
        </w:rPr>
        <w:t>Acedillo</w:t>
      </w:r>
      <w:proofErr w:type="spellEnd"/>
      <w:r w:rsidRPr="00DA1505">
        <w:rPr>
          <w:rFonts w:ascii="Arial" w:hAnsi="Arial" w:cs="Arial"/>
        </w:rPr>
        <w:t xml:space="preserve">, N. (2023). Improving the reading comprehension skills of grade 5 pupils through contextualized learning materials: </w:t>
      </w:r>
      <w:proofErr w:type="gramStart"/>
      <w:r w:rsidRPr="00DA1505">
        <w:rPr>
          <w:rFonts w:ascii="Arial" w:hAnsi="Arial" w:cs="Arial"/>
          <w:i/>
          <w:iCs/>
        </w:rPr>
        <w:t>A school-based research</w:t>
      </w:r>
      <w:proofErr w:type="gramEnd"/>
      <w:r w:rsidRPr="00DA1505">
        <w:rPr>
          <w:rFonts w:ascii="Arial" w:hAnsi="Arial" w:cs="Arial"/>
          <w:i/>
          <w:iCs/>
        </w:rPr>
        <w:t xml:space="preserve">. International Journal   of   Scientific   and   Research   </w:t>
      </w:r>
      <w:proofErr w:type="gramStart"/>
      <w:r w:rsidRPr="00DA1505">
        <w:rPr>
          <w:rFonts w:ascii="Arial" w:hAnsi="Arial" w:cs="Arial"/>
          <w:i/>
          <w:iCs/>
        </w:rPr>
        <w:t xml:space="preserve">Publications,   </w:t>
      </w:r>
      <w:proofErr w:type="gramEnd"/>
      <w:r w:rsidRPr="00DA1505">
        <w:rPr>
          <w:rFonts w:ascii="Arial" w:hAnsi="Arial" w:cs="Arial"/>
          <w:i/>
          <w:iCs/>
        </w:rPr>
        <w:t>13</w:t>
      </w:r>
      <w:r w:rsidRPr="00DA1505">
        <w:rPr>
          <w:rFonts w:ascii="Arial" w:hAnsi="Arial" w:cs="Arial"/>
        </w:rPr>
        <w:t>(I3)   380-39.</w:t>
      </w:r>
    </w:p>
    <w:p w14:paraId="1819D9F2" w14:textId="7387B472" w:rsidR="00DA1505" w:rsidRPr="00DA1505" w:rsidRDefault="00DA1505" w:rsidP="00DA1505">
      <w:pPr>
        <w:widowControl w:val="0"/>
        <w:autoSpaceDE w:val="0"/>
        <w:autoSpaceDN w:val="0"/>
        <w:ind w:left="720"/>
        <w:rPr>
          <w:rFonts w:ascii="Arial" w:hAnsi="Arial" w:cs="Arial"/>
        </w:rPr>
      </w:pPr>
      <w:r w:rsidRPr="00DA1505">
        <w:rPr>
          <w:rFonts w:ascii="Arial" w:hAnsi="Arial" w:cs="Arial"/>
        </w:rPr>
        <w:t>https://www.researchgate.net/publication/369733530_Improving_the_Reading_Compr</w:t>
      </w:r>
      <w:r>
        <w:rPr>
          <w:rFonts w:ascii="Arial" w:hAnsi="Arial" w:cs="Arial"/>
        </w:rPr>
        <w:t>e</w:t>
      </w:r>
      <w:r w:rsidRPr="00DA1505">
        <w:rPr>
          <w:rFonts w:ascii="Arial" w:hAnsi="Arial" w:cs="Arial"/>
        </w:rPr>
        <w:t>h</w:t>
      </w:r>
      <w:r>
        <w:rPr>
          <w:rFonts w:ascii="Arial" w:hAnsi="Arial" w:cs="Arial"/>
        </w:rPr>
        <w:t>e</w:t>
      </w:r>
      <w:r w:rsidRPr="00DA1505">
        <w:rPr>
          <w:rFonts w:ascii="Arial" w:hAnsi="Arial" w:cs="Arial"/>
        </w:rPr>
        <w:t>nsion_Skills_of_Grade_5_Pupils_through_Contextualized_Learning_Materials_A_</w:t>
      </w:r>
      <w:r w:rsidRPr="00DA1505">
        <w:rPr>
          <w:rFonts w:ascii="Arial" w:hAnsi="Arial" w:cs="Arial"/>
        </w:rPr>
        <w:lastRenderedPageBreak/>
        <w:t xml:space="preserve">Sch </w:t>
      </w:r>
      <w:proofErr w:type="spellStart"/>
      <w:r w:rsidRPr="00DA1505">
        <w:rPr>
          <w:rFonts w:ascii="Arial" w:hAnsi="Arial" w:cs="Arial"/>
        </w:rPr>
        <w:t>ool-Based_Research</w:t>
      </w:r>
      <w:proofErr w:type="spellEnd"/>
    </w:p>
    <w:p w14:paraId="29D08156"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Silva, C., &amp; Capellini, S. (2010). Efficacy of the reading and phonological remediation program in learning disabilities. </w:t>
      </w:r>
      <w:proofErr w:type="spellStart"/>
      <w:r w:rsidRPr="00DA1505">
        <w:rPr>
          <w:rFonts w:ascii="Arial" w:hAnsi="Arial" w:cs="Arial"/>
          <w:i/>
          <w:iCs/>
        </w:rPr>
        <w:t>Pró-Fono</w:t>
      </w:r>
      <w:proofErr w:type="spellEnd"/>
      <w:r w:rsidRPr="00DA1505">
        <w:rPr>
          <w:rFonts w:ascii="Arial" w:hAnsi="Arial" w:cs="Arial"/>
          <w:i/>
          <w:iCs/>
        </w:rPr>
        <w:t xml:space="preserve"> </w:t>
      </w:r>
      <w:proofErr w:type="spellStart"/>
      <w:r w:rsidRPr="00DA1505">
        <w:rPr>
          <w:rFonts w:ascii="Arial" w:hAnsi="Arial" w:cs="Arial"/>
          <w:i/>
          <w:iCs/>
        </w:rPr>
        <w:t>Revista</w:t>
      </w:r>
      <w:proofErr w:type="spellEnd"/>
      <w:r w:rsidRPr="00DA1505">
        <w:rPr>
          <w:rFonts w:ascii="Arial" w:hAnsi="Arial" w:cs="Arial"/>
          <w:i/>
          <w:iCs/>
        </w:rPr>
        <w:t xml:space="preserve"> de </w:t>
      </w:r>
      <w:proofErr w:type="spellStart"/>
      <w:r w:rsidRPr="00DA1505">
        <w:rPr>
          <w:rFonts w:ascii="Arial" w:hAnsi="Arial" w:cs="Arial"/>
          <w:i/>
          <w:iCs/>
        </w:rPr>
        <w:t>Atualização</w:t>
      </w:r>
      <w:proofErr w:type="spellEnd"/>
      <w:r w:rsidRPr="00DA1505">
        <w:rPr>
          <w:rFonts w:ascii="Arial" w:hAnsi="Arial" w:cs="Arial"/>
          <w:i/>
          <w:iCs/>
        </w:rPr>
        <w:t xml:space="preserve"> </w:t>
      </w:r>
      <w:proofErr w:type="spellStart"/>
      <w:r w:rsidRPr="00DA1505">
        <w:rPr>
          <w:rFonts w:ascii="Arial" w:hAnsi="Arial" w:cs="Arial"/>
          <w:i/>
          <w:iCs/>
        </w:rPr>
        <w:t>Científica</w:t>
      </w:r>
      <w:proofErr w:type="spellEnd"/>
      <w:r w:rsidRPr="00DA1505">
        <w:rPr>
          <w:rFonts w:ascii="Arial" w:hAnsi="Arial" w:cs="Arial"/>
          <w:i/>
          <w:iCs/>
        </w:rPr>
        <w:t>, 22</w:t>
      </w:r>
      <w:r w:rsidRPr="00DA1505">
        <w:rPr>
          <w:rFonts w:ascii="Arial" w:hAnsi="Arial" w:cs="Arial"/>
        </w:rPr>
        <w:t>(2), 111-116. http://www.scielo.br/pdf/pfono/v22n2/en_v22n2a11.pdf</w:t>
      </w:r>
    </w:p>
    <w:p w14:paraId="0AB9C611" w14:textId="7E39579C"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 Silva, C., &amp; Capellini, S. A. (2010). </w:t>
      </w:r>
      <w:proofErr w:type="spellStart"/>
      <w:r w:rsidRPr="00DA1505">
        <w:rPr>
          <w:rFonts w:ascii="Arial" w:hAnsi="Arial" w:cs="Arial"/>
        </w:rPr>
        <w:t>Eficácia</w:t>
      </w:r>
      <w:proofErr w:type="spellEnd"/>
      <w:r w:rsidRPr="00DA1505">
        <w:rPr>
          <w:rFonts w:ascii="Arial" w:hAnsi="Arial" w:cs="Arial"/>
        </w:rPr>
        <w:t xml:space="preserve"> do </w:t>
      </w:r>
      <w:proofErr w:type="spellStart"/>
      <w:r w:rsidRPr="00DA1505">
        <w:rPr>
          <w:rFonts w:ascii="Arial" w:hAnsi="Arial" w:cs="Arial"/>
        </w:rPr>
        <w:t>programa</w:t>
      </w:r>
      <w:proofErr w:type="spellEnd"/>
      <w:r w:rsidRPr="00DA1505">
        <w:rPr>
          <w:rFonts w:ascii="Arial" w:hAnsi="Arial" w:cs="Arial"/>
        </w:rPr>
        <w:t xml:space="preserve"> de </w:t>
      </w:r>
      <w:proofErr w:type="spellStart"/>
      <w:r w:rsidRPr="00DA1505">
        <w:rPr>
          <w:rFonts w:ascii="Arial" w:hAnsi="Arial" w:cs="Arial"/>
        </w:rPr>
        <w:t>remediação</w:t>
      </w:r>
      <w:proofErr w:type="spellEnd"/>
      <w:r w:rsidRPr="00DA1505">
        <w:rPr>
          <w:rFonts w:ascii="Arial" w:hAnsi="Arial" w:cs="Arial"/>
        </w:rPr>
        <w:t xml:space="preserve"> </w:t>
      </w:r>
      <w:proofErr w:type="spellStart"/>
      <w:r w:rsidRPr="00DA1505">
        <w:rPr>
          <w:rFonts w:ascii="Arial" w:hAnsi="Arial" w:cs="Arial"/>
        </w:rPr>
        <w:t>fonológica</w:t>
      </w:r>
      <w:proofErr w:type="spellEnd"/>
      <w:r w:rsidRPr="00DA1505">
        <w:rPr>
          <w:rFonts w:ascii="Arial" w:hAnsi="Arial" w:cs="Arial"/>
        </w:rPr>
        <w:t xml:space="preserve"> e </w:t>
      </w:r>
      <w:proofErr w:type="spellStart"/>
      <w:r w:rsidRPr="00DA1505">
        <w:rPr>
          <w:rFonts w:ascii="Arial" w:hAnsi="Arial" w:cs="Arial"/>
        </w:rPr>
        <w:t>leitura</w:t>
      </w:r>
      <w:proofErr w:type="spellEnd"/>
      <w:r w:rsidRPr="00DA1505">
        <w:rPr>
          <w:rFonts w:ascii="Arial" w:hAnsi="Arial" w:cs="Arial"/>
        </w:rPr>
        <w:t xml:space="preserve"> no </w:t>
      </w:r>
      <w:proofErr w:type="spellStart"/>
      <w:r w:rsidRPr="00DA1505">
        <w:rPr>
          <w:rFonts w:ascii="Arial" w:hAnsi="Arial" w:cs="Arial"/>
        </w:rPr>
        <w:t>distúrbio</w:t>
      </w:r>
      <w:proofErr w:type="spellEnd"/>
      <w:r w:rsidRPr="00DA1505">
        <w:rPr>
          <w:rFonts w:ascii="Arial" w:hAnsi="Arial" w:cs="Arial"/>
        </w:rPr>
        <w:t xml:space="preserve"> de </w:t>
      </w:r>
      <w:proofErr w:type="spellStart"/>
      <w:r w:rsidRPr="00DA1505">
        <w:rPr>
          <w:rFonts w:ascii="Arial" w:hAnsi="Arial" w:cs="Arial"/>
        </w:rPr>
        <w:t>aprendizagem</w:t>
      </w:r>
      <w:proofErr w:type="spellEnd"/>
      <w:r w:rsidRPr="00DA1505">
        <w:rPr>
          <w:rFonts w:ascii="Arial" w:hAnsi="Arial" w:cs="Arial"/>
        </w:rPr>
        <w:t xml:space="preserve">. </w:t>
      </w:r>
      <w:proofErr w:type="spellStart"/>
      <w:r w:rsidRPr="00C41D43">
        <w:rPr>
          <w:rFonts w:ascii="Arial" w:hAnsi="Arial" w:cs="Arial"/>
          <w:i/>
          <w:iCs/>
        </w:rPr>
        <w:t>Pró-Fono</w:t>
      </w:r>
      <w:proofErr w:type="spellEnd"/>
      <w:r w:rsidRPr="00C41D43">
        <w:rPr>
          <w:rFonts w:ascii="Arial" w:hAnsi="Arial" w:cs="Arial"/>
          <w:i/>
          <w:iCs/>
        </w:rPr>
        <w:t xml:space="preserve"> </w:t>
      </w:r>
      <w:proofErr w:type="spellStart"/>
      <w:r w:rsidRPr="00C41D43">
        <w:rPr>
          <w:rFonts w:ascii="Arial" w:hAnsi="Arial" w:cs="Arial"/>
          <w:i/>
          <w:iCs/>
        </w:rPr>
        <w:t>Revista</w:t>
      </w:r>
      <w:proofErr w:type="spellEnd"/>
      <w:r w:rsidRPr="00C41D43">
        <w:rPr>
          <w:rFonts w:ascii="Arial" w:hAnsi="Arial" w:cs="Arial"/>
          <w:i/>
          <w:iCs/>
        </w:rPr>
        <w:t xml:space="preserve"> de </w:t>
      </w:r>
      <w:proofErr w:type="spellStart"/>
      <w:r w:rsidRPr="00C41D43">
        <w:rPr>
          <w:rFonts w:ascii="Arial" w:hAnsi="Arial" w:cs="Arial"/>
          <w:i/>
          <w:iCs/>
        </w:rPr>
        <w:t>Atualização</w:t>
      </w:r>
      <w:proofErr w:type="spellEnd"/>
      <w:r w:rsidRPr="00C41D43">
        <w:rPr>
          <w:rFonts w:ascii="Arial" w:hAnsi="Arial" w:cs="Arial"/>
          <w:i/>
          <w:iCs/>
        </w:rPr>
        <w:t xml:space="preserve"> </w:t>
      </w:r>
      <w:proofErr w:type="spellStart"/>
      <w:r w:rsidRPr="00C41D43">
        <w:rPr>
          <w:rFonts w:ascii="Arial" w:hAnsi="Arial" w:cs="Arial"/>
          <w:i/>
          <w:iCs/>
        </w:rPr>
        <w:t>Científica</w:t>
      </w:r>
      <w:proofErr w:type="spellEnd"/>
      <w:r w:rsidRPr="00C41D43">
        <w:rPr>
          <w:rFonts w:ascii="Arial" w:hAnsi="Arial" w:cs="Arial"/>
          <w:i/>
          <w:iCs/>
        </w:rPr>
        <w:t>, 22</w:t>
      </w:r>
      <w:r w:rsidRPr="00DA1505">
        <w:rPr>
          <w:rFonts w:ascii="Arial" w:hAnsi="Arial" w:cs="Arial"/>
        </w:rPr>
        <w:t>(2), 131–138. https://doi.org/10.1590/s0104-56872010000200011</w:t>
      </w:r>
    </w:p>
    <w:p w14:paraId="7E14885B"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Susada</w:t>
      </w:r>
      <w:proofErr w:type="spellEnd"/>
      <w:r w:rsidRPr="00DA1505">
        <w:rPr>
          <w:rFonts w:ascii="Arial" w:hAnsi="Arial" w:cs="Arial"/>
        </w:rPr>
        <w:t xml:space="preserve">, B. L. (2023). Factors affecting reading comprehension in </w:t>
      </w:r>
      <w:proofErr w:type="spellStart"/>
      <w:r w:rsidRPr="00DA1505">
        <w:rPr>
          <w:rFonts w:ascii="Arial" w:hAnsi="Arial" w:cs="Arial"/>
        </w:rPr>
        <w:t>english</w:t>
      </w:r>
      <w:proofErr w:type="spellEnd"/>
      <w:r w:rsidRPr="00DA1505">
        <w:rPr>
          <w:rFonts w:ascii="Arial" w:hAnsi="Arial" w:cs="Arial"/>
        </w:rPr>
        <w:t xml:space="preserve"> of Grade 4 pupils in </w:t>
      </w:r>
      <w:proofErr w:type="spellStart"/>
      <w:r w:rsidRPr="00DA1505">
        <w:rPr>
          <w:rFonts w:ascii="Arial" w:hAnsi="Arial" w:cs="Arial"/>
        </w:rPr>
        <w:t>Owabangon</w:t>
      </w:r>
      <w:proofErr w:type="spellEnd"/>
      <w:r w:rsidRPr="00DA1505">
        <w:rPr>
          <w:rFonts w:ascii="Arial" w:hAnsi="Arial" w:cs="Arial"/>
        </w:rPr>
        <w:t xml:space="preserve"> Elementary School. </w:t>
      </w:r>
      <w:r w:rsidRPr="00C41D43">
        <w:rPr>
          <w:rFonts w:ascii="Arial" w:hAnsi="Arial" w:cs="Arial"/>
          <w:i/>
          <w:iCs/>
        </w:rPr>
        <w:t>International Journal of Advance Research and Innovative Ideas in Education</w:t>
      </w:r>
      <w:r w:rsidRPr="00DA1505">
        <w:rPr>
          <w:rFonts w:ascii="Arial" w:hAnsi="Arial" w:cs="Arial"/>
        </w:rPr>
        <w:t>. http://tinyurl.com/5bw3mvc5</w:t>
      </w:r>
    </w:p>
    <w:p w14:paraId="1E54E54E"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Tiryakiol</w:t>
      </w:r>
      <w:proofErr w:type="spellEnd"/>
      <w:r w:rsidRPr="00DA1505">
        <w:rPr>
          <w:rFonts w:ascii="Arial" w:hAnsi="Arial" w:cs="Arial"/>
        </w:rPr>
        <w:t xml:space="preserve">, S. &amp; </w:t>
      </w:r>
      <w:proofErr w:type="spellStart"/>
      <w:r w:rsidRPr="00DA1505">
        <w:rPr>
          <w:rFonts w:ascii="Arial" w:hAnsi="Arial" w:cs="Arial"/>
        </w:rPr>
        <w:t>Bölükbaşi</w:t>
      </w:r>
      <w:proofErr w:type="spellEnd"/>
      <w:r w:rsidRPr="00DA1505">
        <w:rPr>
          <w:rFonts w:ascii="Arial" w:hAnsi="Arial" w:cs="Arial"/>
        </w:rPr>
        <w:t xml:space="preserve">, S. (2022). The role of collocations and sociolinguistic factors in reading comprehension skills of L2 Turkish Primary School Pupils. </w:t>
      </w:r>
      <w:r w:rsidRPr="00C41D43">
        <w:rPr>
          <w:rFonts w:ascii="Arial" w:hAnsi="Arial" w:cs="Arial"/>
          <w:i/>
          <w:iCs/>
        </w:rPr>
        <w:t>Journal of Language and Linguistic Studies, 18</w:t>
      </w:r>
      <w:r w:rsidRPr="00DA1505">
        <w:rPr>
          <w:rFonts w:ascii="Arial" w:hAnsi="Arial" w:cs="Arial"/>
        </w:rPr>
        <w:t>(1), 1-16. https://dergipark.org.tr/tr/download/article- file/2697499</w:t>
      </w:r>
    </w:p>
    <w:p w14:paraId="6C474C27"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Tuama</w:t>
      </w:r>
      <w:proofErr w:type="spellEnd"/>
      <w:r w:rsidRPr="00DA1505">
        <w:rPr>
          <w:rFonts w:ascii="Arial" w:hAnsi="Arial" w:cs="Arial"/>
        </w:rPr>
        <w:t xml:space="preserve">, H. M., Ahmed, A. A., Kumar, T., </w:t>
      </w:r>
      <w:proofErr w:type="spellStart"/>
      <w:r w:rsidRPr="00DA1505">
        <w:rPr>
          <w:rFonts w:ascii="Arial" w:hAnsi="Arial" w:cs="Arial"/>
        </w:rPr>
        <w:t>Iksan</w:t>
      </w:r>
      <w:proofErr w:type="spellEnd"/>
      <w:r w:rsidRPr="00DA1505">
        <w:rPr>
          <w:rFonts w:ascii="Arial" w:hAnsi="Arial" w:cs="Arial"/>
        </w:rPr>
        <w:t xml:space="preserve">, M., Subrahmanyam, S., </w:t>
      </w:r>
      <w:proofErr w:type="spellStart"/>
      <w:r w:rsidRPr="00DA1505">
        <w:rPr>
          <w:rFonts w:ascii="Arial" w:hAnsi="Arial" w:cs="Arial"/>
        </w:rPr>
        <w:t>Kokhichko</w:t>
      </w:r>
      <w:proofErr w:type="spellEnd"/>
      <w:r w:rsidRPr="00DA1505">
        <w:rPr>
          <w:rFonts w:ascii="Arial" w:hAnsi="Arial" w:cs="Arial"/>
        </w:rPr>
        <w:t>, A. N., Ali,</w:t>
      </w:r>
    </w:p>
    <w:p w14:paraId="0641605E" w14:textId="77777777" w:rsidR="00DA1505" w:rsidRPr="00DA1505" w:rsidRDefault="00DA1505" w:rsidP="00C41D43">
      <w:pPr>
        <w:widowControl w:val="0"/>
        <w:autoSpaceDE w:val="0"/>
        <w:autoSpaceDN w:val="0"/>
        <w:ind w:left="720"/>
        <w:rPr>
          <w:rFonts w:ascii="Arial" w:hAnsi="Arial" w:cs="Arial"/>
        </w:rPr>
      </w:pPr>
      <w:r w:rsidRPr="00DA1505">
        <w:rPr>
          <w:rFonts w:ascii="Arial" w:hAnsi="Arial" w:cs="Arial"/>
        </w:rPr>
        <w:t xml:space="preserve">M. H., &amp; Mousavi, M. S. (2022). Comparing the effectiveness of massive open online course (MOOC) and flipped instruction on EFL learners’ reading comprehension. </w:t>
      </w:r>
      <w:r w:rsidRPr="00C41D43">
        <w:rPr>
          <w:rFonts w:ascii="Arial" w:hAnsi="Arial" w:cs="Arial"/>
          <w:i/>
          <w:iCs/>
        </w:rPr>
        <w:t>Education Research International.</w:t>
      </w:r>
      <w:r w:rsidRPr="00DA1505">
        <w:rPr>
          <w:rFonts w:ascii="Arial" w:hAnsi="Arial" w:cs="Arial"/>
        </w:rPr>
        <w:t xml:space="preserve"> https://doi.org/10.1155/2022/6543920</w:t>
      </w:r>
    </w:p>
    <w:p w14:paraId="3C939DA8" w14:textId="77777777" w:rsidR="00DA1505" w:rsidRPr="00DA1505" w:rsidRDefault="00DA1505" w:rsidP="00DA1505">
      <w:pPr>
        <w:widowControl w:val="0"/>
        <w:autoSpaceDE w:val="0"/>
        <w:autoSpaceDN w:val="0"/>
        <w:ind w:left="720" w:hanging="720"/>
        <w:rPr>
          <w:rFonts w:ascii="Arial" w:hAnsi="Arial" w:cs="Arial"/>
        </w:rPr>
      </w:pPr>
      <w:proofErr w:type="spellStart"/>
      <w:r w:rsidRPr="00DA1505">
        <w:rPr>
          <w:rFonts w:ascii="Arial" w:hAnsi="Arial" w:cs="Arial"/>
        </w:rPr>
        <w:t>Udosen</w:t>
      </w:r>
      <w:proofErr w:type="spellEnd"/>
      <w:r w:rsidRPr="00DA1505">
        <w:rPr>
          <w:rFonts w:ascii="Arial" w:hAnsi="Arial" w:cs="Arial"/>
        </w:rPr>
        <w:t xml:space="preserve">, A., Udofia, N.-A., </w:t>
      </w:r>
      <w:proofErr w:type="spellStart"/>
      <w:r w:rsidRPr="00DA1505">
        <w:rPr>
          <w:rFonts w:ascii="Arial" w:hAnsi="Arial" w:cs="Arial"/>
        </w:rPr>
        <w:t>Ekukinam</w:t>
      </w:r>
      <w:proofErr w:type="spellEnd"/>
      <w:r w:rsidRPr="00DA1505">
        <w:rPr>
          <w:rFonts w:ascii="Arial" w:hAnsi="Arial" w:cs="Arial"/>
        </w:rPr>
        <w:t xml:space="preserve">, T., &amp; Akpan, L. (2010). Empowering primary school pupils through literacy remediation project in </w:t>
      </w:r>
      <w:proofErr w:type="spellStart"/>
      <w:r w:rsidRPr="00DA1505">
        <w:rPr>
          <w:rFonts w:ascii="Arial" w:hAnsi="Arial" w:cs="Arial"/>
        </w:rPr>
        <w:t>Uyo</w:t>
      </w:r>
      <w:proofErr w:type="spellEnd"/>
      <w:r w:rsidRPr="00DA1505">
        <w:rPr>
          <w:rFonts w:ascii="Arial" w:hAnsi="Arial" w:cs="Arial"/>
        </w:rPr>
        <w:t xml:space="preserve"> Local Government Area. </w:t>
      </w:r>
      <w:r w:rsidRPr="00C41D43">
        <w:rPr>
          <w:rFonts w:ascii="Arial" w:hAnsi="Arial" w:cs="Arial"/>
          <w:i/>
          <w:iCs/>
        </w:rPr>
        <w:t>African Research Review, 4</w:t>
      </w:r>
      <w:r w:rsidRPr="00DA1505">
        <w:rPr>
          <w:rFonts w:ascii="Arial" w:hAnsi="Arial" w:cs="Arial"/>
        </w:rPr>
        <w:t>(3). https://doi.org/10.4314/afrrev.v4i3.60219</w:t>
      </w:r>
    </w:p>
    <w:p w14:paraId="4B35E9BC"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Victoria State Government. (2019). </w:t>
      </w:r>
      <w:r w:rsidRPr="00C41D43">
        <w:rPr>
          <w:rFonts w:ascii="Arial" w:hAnsi="Arial" w:cs="Arial"/>
          <w:i/>
          <w:iCs/>
        </w:rPr>
        <w:t>Effective reading instruction</w:t>
      </w:r>
      <w:r w:rsidRPr="00DA1505">
        <w:rPr>
          <w:rFonts w:ascii="Arial" w:hAnsi="Arial" w:cs="Arial"/>
        </w:rPr>
        <w:t xml:space="preserve">. Vic.gov.au; Education and Training.https://www.education.vic.gov.au/school/teachers/teachingresources/discipline/e </w:t>
      </w:r>
      <w:proofErr w:type="spellStart"/>
      <w:r w:rsidRPr="00DA1505">
        <w:rPr>
          <w:rFonts w:ascii="Arial" w:hAnsi="Arial" w:cs="Arial"/>
        </w:rPr>
        <w:t>nglish</w:t>
      </w:r>
      <w:proofErr w:type="spellEnd"/>
      <w:r w:rsidRPr="00DA1505">
        <w:rPr>
          <w:rFonts w:ascii="Arial" w:hAnsi="Arial" w:cs="Arial"/>
        </w:rPr>
        <w:t>/literacy/</w:t>
      </w:r>
      <w:proofErr w:type="spellStart"/>
      <w:r w:rsidRPr="00DA1505">
        <w:rPr>
          <w:rFonts w:ascii="Arial" w:hAnsi="Arial" w:cs="Arial"/>
        </w:rPr>
        <w:t>readingviewing</w:t>
      </w:r>
      <w:proofErr w:type="spellEnd"/>
      <w:r w:rsidRPr="00DA1505">
        <w:rPr>
          <w:rFonts w:ascii="Arial" w:hAnsi="Arial" w:cs="Arial"/>
        </w:rPr>
        <w:t>/Pages/effectivereading.aspx</w:t>
      </w:r>
    </w:p>
    <w:p w14:paraId="417B2C48" w14:textId="77777777" w:rsidR="00DA1505" w:rsidRPr="00DA1505" w:rsidRDefault="00DA1505" w:rsidP="00DA1505">
      <w:pPr>
        <w:widowControl w:val="0"/>
        <w:autoSpaceDE w:val="0"/>
        <w:autoSpaceDN w:val="0"/>
        <w:ind w:left="720" w:hanging="720"/>
        <w:rPr>
          <w:rFonts w:ascii="Arial" w:hAnsi="Arial" w:cs="Arial"/>
        </w:rPr>
      </w:pPr>
      <w:r w:rsidRPr="00DA1505">
        <w:rPr>
          <w:rFonts w:ascii="Arial" w:hAnsi="Arial" w:cs="Arial"/>
        </w:rPr>
        <w:t xml:space="preserve">Yasa, N. (2020). Application of </w:t>
      </w:r>
      <w:proofErr w:type="spellStart"/>
      <w:r w:rsidRPr="00DA1505">
        <w:rPr>
          <w:rFonts w:ascii="Arial" w:hAnsi="Arial" w:cs="Arial"/>
        </w:rPr>
        <w:t>cda</w:t>
      </w:r>
      <w:proofErr w:type="spellEnd"/>
      <w:r w:rsidRPr="00DA1505">
        <w:rPr>
          <w:rFonts w:ascii="Arial" w:hAnsi="Arial" w:cs="Arial"/>
        </w:rPr>
        <w:t xml:space="preserve"> in analyzing literary works in higher education. </w:t>
      </w:r>
      <w:proofErr w:type="spellStart"/>
      <w:r w:rsidRPr="00DA1505">
        <w:rPr>
          <w:rFonts w:ascii="Arial" w:hAnsi="Arial" w:cs="Arial"/>
        </w:rPr>
        <w:t>Retorika</w:t>
      </w:r>
      <w:proofErr w:type="spellEnd"/>
      <w:r w:rsidRPr="00DA1505">
        <w:rPr>
          <w:rFonts w:ascii="Arial" w:hAnsi="Arial" w:cs="Arial"/>
        </w:rPr>
        <w:t xml:space="preserve">: </w:t>
      </w:r>
      <w:proofErr w:type="spellStart"/>
      <w:r w:rsidRPr="00C41D43">
        <w:rPr>
          <w:rFonts w:ascii="Arial" w:hAnsi="Arial" w:cs="Arial"/>
          <w:i/>
          <w:iCs/>
        </w:rPr>
        <w:t>Jurnal</w:t>
      </w:r>
      <w:proofErr w:type="spellEnd"/>
      <w:r w:rsidRPr="00C41D43">
        <w:rPr>
          <w:rFonts w:ascii="Arial" w:hAnsi="Arial" w:cs="Arial"/>
          <w:i/>
          <w:iCs/>
        </w:rPr>
        <w:tab/>
        <w:t>Bahasa,</w:t>
      </w:r>
      <w:r w:rsidRPr="00C41D43">
        <w:rPr>
          <w:rFonts w:ascii="Arial" w:hAnsi="Arial" w:cs="Arial"/>
          <w:i/>
          <w:iCs/>
        </w:rPr>
        <w:tab/>
        <w:t>Sastra,</w:t>
      </w:r>
      <w:r w:rsidRPr="00C41D43">
        <w:rPr>
          <w:rFonts w:ascii="Arial" w:hAnsi="Arial" w:cs="Arial"/>
          <w:i/>
          <w:iCs/>
        </w:rPr>
        <w:tab/>
        <w:t>Dan</w:t>
      </w:r>
      <w:r w:rsidRPr="00C41D43">
        <w:rPr>
          <w:rFonts w:ascii="Arial" w:hAnsi="Arial" w:cs="Arial"/>
          <w:i/>
          <w:iCs/>
        </w:rPr>
        <w:tab/>
      </w:r>
      <w:proofErr w:type="spellStart"/>
      <w:r w:rsidRPr="00C41D43">
        <w:rPr>
          <w:rFonts w:ascii="Arial" w:hAnsi="Arial" w:cs="Arial"/>
          <w:i/>
          <w:iCs/>
        </w:rPr>
        <w:t>Pengajarannya</w:t>
      </w:r>
      <w:proofErr w:type="spellEnd"/>
      <w:r w:rsidRPr="00C41D43">
        <w:rPr>
          <w:rFonts w:ascii="Arial" w:hAnsi="Arial" w:cs="Arial"/>
          <w:i/>
          <w:iCs/>
        </w:rPr>
        <w:t>, 14</w:t>
      </w:r>
      <w:r w:rsidRPr="00DA1505">
        <w:rPr>
          <w:rFonts w:ascii="Arial" w:hAnsi="Arial" w:cs="Arial"/>
        </w:rPr>
        <w:t>(1),</w:t>
      </w:r>
      <w:r w:rsidRPr="00DA1505">
        <w:rPr>
          <w:rFonts w:ascii="Arial" w:hAnsi="Arial" w:cs="Arial"/>
        </w:rPr>
        <w:tab/>
        <w:t>32.</w:t>
      </w:r>
    </w:p>
    <w:p w14:paraId="35A79E51" w14:textId="2D5EAFE2" w:rsidR="00EE0A8B" w:rsidRPr="00D04198" w:rsidRDefault="00DA1505" w:rsidP="00C41D43">
      <w:pPr>
        <w:widowControl w:val="0"/>
        <w:autoSpaceDE w:val="0"/>
        <w:autoSpaceDN w:val="0"/>
        <w:ind w:left="720"/>
        <w:rPr>
          <w:rFonts w:ascii="Arial" w:hAnsi="Arial" w:cs="Arial"/>
        </w:rPr>
      </w:pPr>
      <w:r w:rsidRPr="00DA1505">
        <w:rPr>
          <w:rFonts w:ascii="Arial" w:hAnsi="Arial" w:cs="Arial"/>
        </w:rPr>
        <w:t xml:space="preserve">https://www.researchgate.net/publication/350689153_Analyzing_Literary_Works_with_ </w:t>
      </w:r>
      <w:proofErr w:type="spellStart"/>
      <w:r w:rsidRPr="00DA1505">
        <w:rPr>
          <w:rFonts w:ascii="Arial" w:hAnsi="Arial" w:cs="Arial"/>
        </w:rPr>
        <w:t>Critical_Discourse_Analysis_in_Higher_Education</w:t>
      </w:r>
      <w:proofErr w:type="spellEnd"/>
    </w:p>
    <w:p w14:paraId="1F47E238" w14:textId="77777777" w:rsidR="00EE0A8B" w:rsidRDefault="00EE0A8B" w:rsidP="00441B6F">
      <w:pPr>
        <w:pStyle w:val="ReferHead"/>
        <w:spacing w:after="0"/>
        <w:jc w:val="both"/>
        <w:rPr>
          <w:rFonts w:ascii="Arial" w:hAnsi="Arial" w:cs="Arial"/>
        </w:rPr>
      </w:pPr>
    </w:p>
    <w:p w14:paraId="6E5FA710" w14:textId="77777777" w:rsidR="00D04198" w:rsidRPr="00FB3A86" w:rsidRDefault="00D04198" w:rsidP="00441B6F">
      <w:pPr>
        <w:pStyle w:val="ReferHead"/>
        <w:spacing w:after="0"/>
        <w:jc w:val="both"/>
        <w:rPr>
          <w:rFonts w:ascii="Arial" w:hAnsi="Arial" w:cs="Arial"/>
        </w:rPr>
      </w:pPr>
    </w:p>
    <w:sectPr w:rsidR="00D04198" w:rsidRPr="00FB3A86" w:rsidSect="00042F9E">
      <w:type w:val="continuous"/>
      <w:pgSz w:w="12240" w:h="15840"/>
      <w:pgMar w:top="1440" w:right="1892"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C6A1" w14:textId="77777777" w:rsidR="0048450C" w:rsidRDefault="0048450C" w:rsidP="00C37E61">
      <w:r>
        <w:separator/>
      </w:r>
    </w:p>
  </w:endnote>
  <w:endnote w:type="continuationSeparator" w:id="0">
    <w:p w14:paraId="26330312" w14:textId="77777777" w:rsidR="0048450C" w:rsidRDefault="004845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2468" w14:textId="77777777" w:rsidR="00042F9E" w:rsidRDefault="00042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C0FB" w14:textId="77777777" w:rsidR="00042F9E" w:rsidRDefault="00042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FC42" w14:textId="105DCC8B" w:rsidR="00754C9A" w:rsidRPr="00042F9E" w:rsidRDefault="00754C9A" w:rsidP="00042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033E" w14:textId="77777777" w:rsidR="0048450C" w:rsidRDefault="0048450C" w:rsidP="00C37E61">
      <w:r>
        <w:separator/>
      </w:r>
    </w:p>
  </w:footnote>
  <w:footnote w:type="continuationSeparator" w:id="0">
    <w:p w14:paraId="47583161" w14:textId="77777777" w:rsidR="0048450C" w:rsidRDefault="004845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7070" w14:textId="7799007B" w:rsidR="00042F9E" w:rsidRDefault="00042F9E">
    <w:pPr>
      <w:pStyle w:val="Header"/>
    </w:pPr>
    <w:r>
      <w:rPr>
        <w:noProof/>
      </w:rPr>
      <w:pict w14:anchorId="09936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360" o:spid="_x0000_s1026" type="#_x0000_t136" style="position:absolute;margin-left:0;margin-top:0;width:528.65pt;height:58.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C715" w14:textId="55D2BB07" w:rsidR="00042F9E" w:rsidRDefault="00042F9E">
    <w:pPr>
      <w:pStyle w:val="Header"/>
    </w:pPr>
    <w:r>
      <w:rPr>
        <w:noProof/>
      </w:rPr>
      <w:pict w14:anchorId="517D7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361" o:spid="_x0000_s1027" type="#_x0000_t136" style="position:absolute;margin-left:0;margin-top:0;width:528.65pt;height:58.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8EB5" w14:textId="3F929476" w:rsidR="00296529" w:rsidRPr="00296529" w:rsidRDefault="00042F9E" w:rsidP="00296529">
    <w:pPr>
      <w:ind w:left="2160"/>
      <w:jc w:val="center"/>
      <w:rPr>
        <w:rFonts w:ascii="Times New Roman" w:eastAsia="Calibri" w:hAnsi="Times New Roman"/>
        <w:i/>
        <w:sz w:val="18"/>
        <w:szCs w:val="22"/>
      </w:rPr>
    </w:pPr>
    <w:r>
      <w:rPr>
        <w:noProof/>
      </w:rPr>
      <w:pict w14:anchorId="23243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359" o:spid="_x0000_s1025" type="#_x0000_t136" style="position:absolute;left:0;text-align:left;margin-left:0;margin-top:0;width:528.65pt;height:58.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A7A8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08202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C7524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ABAE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430C8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43DB1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78383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2272019">
    <w:abstractNumId w:val="15"/>
  </w:num>
  <w:num w:numId="3" w16cid:durableId="1058435851">
    <w:abstractNumId w:val="23"/>
  </w:num>
  <w:num w:numId="4" w16cid:durableId="3006151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32953252">
    <w:abstractNumId w:val="7"/>
  </w:num>
  <w:num w:numId="6" w16cid:durableId="1262490489">
    <w:abstractNumId w:val="6"/>
  </w:num>
  <w:num w:numId="7" w16cid:durableId="501549440">
    <w:abstractNumId w:val="1"/>
  </w:num>
  <w:num w:numId="8" w16cid:durableId="1841385384">
    <w:abstractNumId w:val="12"/>
  </w:num>
  <w:num w:numId="9" w16cid:durableId="2001305530">
    <w:abstractNumId w:val="25"/>
  </w:num>
  <w:num w:numId="10" w16cid:durableId="2005280612">
    <w:abstractNumId w:val="2"/>
  </w:num>
  <w:num w:numId="11" w16cid:durableId="1437558118">
    <w:abstractNumId w:val="18"/>
  </w:num>
  <w:num w:numId="12" w16cid:durableId="1741367951">
    <w:abstractNumId w:val="3"/>
  </w:num>
  <w:num w:numId="13" w16cid:durableId="1637680040">
    <w:abstractNumId w:val="17"/>
  </w:num>
  <w:num w:numId="14" w16cid:durableId="1296259099">
    <w:abstractNumId w:val="8"/>
  </w:num>
  <w:num w:numId="15" w16cid:durableId="1146045627">
    <w:abstractNumId w:val="21"/>
  </w:num>
  <w:num w:numId="16" w16cid:durableId="1304656868">
    <w:abstractNumId w:val="5"/>
  </w:num>
  <w:num w:numId="17" w16cid:durableId="1405712983">
    <w:abstractNumId w:val="22"/>
  </w:num>
  <w:num w:numId="18" w16cid:durableId="1862623048">
    <w:abstractNumId w:val="14"/>
  </w:num>
  <w:num w:numId="19" w16cid:durableId="631600398">
    <w:abstractNumId w:val="28"/>
  </w:num>
  <w:num w:numId="20" w16cid:durableId="1286354644">
    <w:abstractNumId w:val="11"/>
  </w:num>
  <w:num w:numId="21" w16cid:durableId="988632930">
    <w:abstractNumId w:val="9"/>
  </w:num>
  <w:num w:numId="22" w16cid:durableId="1828588381">
    <w:abstractNumId w:val="13"/>
  </w:num>
  <w:num w:numId="23" w16cid:durableId="512301977">
    <w:abstractNumId w:val="19"/>
  </w:num>
  <w:num w:numId="24" w16cid:durableId="1146896305">
    <w:abstractNumId w:val="26"/>
  </w:num>
  <w:num w:numId="25" w16cid:durableId="768740094">
    <w:abstractNumId w:val="4"/>
  </w:num>
  <w:num w:numId="26" w16cid:durableId="1129202168">
    <w:abstractNumId w:val="16"/>
  </w:num>
  <w:num w:numId="27" w16cid:durableId="2131435111">
    <w:abstractNumId w:val="20"/>
  </w:num>
  <w:num w:numId="28" w16cid:durableId="1408305667">
    <w:abstractNumId w:val="27"/>
  </w:num>
  <w:num w:numId="29" w16cid:durableId="424419403">
    <w:abstractNumId w:val="24"/>
  </w:num>
  <w:num w:numId="30" w16cid:durableId="1331519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F9E"/>
    <w:rsid w:val="0004579C"/>
    <w:rsid w:val="000A47FA"/>
    <w:rsid w:val="000A65D3"/>
    <w:rsid w:val="000B1E33"/>
    <w:rsid w:val="000C1327"/>
    <w:rsid w:val="000D689F"/>
    <w:rsid w:val="000E7B7B"/>
    <w:rsid w:val="000E7D62"/>
    <w:rsid w:val="000F3926"/>
    <w:rsid w:val="00103357"/>
    <w:rsid w:val="00123C9F"/>
    <w:rsid w:val="00126190"/>
    <w:rsid w:val="00130F17"/>
    <w:rsid w:val="001320BF"/>
    <w:rsid w:val="00163BC4"/>
    <w:rsid w:val="00191062"/>
    <w:rsid w:val="00192B72"/>
    <w:rsid w:val="001975B7"/>
    <w:rsid w:val="001A29D8"/>
    <w:rsid w:val="001A5CAA"/>
    <w:rsid w:val="001B0427"/>
    <w:rsid w:val="001D3A51"/>
    <w:rsid w:val="001D43E2"/>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D31"/>
    <w:rsid w:val="002C57D2"/>
    <w:rsid w:val="002E0D56"/>
    <w:rsid w:val="00315186"/>
    <w:rsid w:val="0033343E"/>
    <w:rsid w:val="00333510"/>
    <w:rsid w:val="003478CA"/>
    <w:rsid w:val="003512C2"/>
    <w:rsid w:val="00371FB6"/>
    <w:rsid w:val="003763C1"/>
    <w:rsid w:val="00376BBE"/>
    <w:rsid w:val="0039224F"/>
    <w:rsid w:val="003969F8"/>
    <w:rsid w:val="003A43A4"/>
    <w:rsid w:val="003A7E18"/>
    <w:rsid w:val="003B0AC9"/>
    <w:rsid w:val="003C4C86"/>
    <w:rsid w:val="003C6258"/>
    <w:rsid w:val="003E2904"/>
    <w:rsid w:val="00401927"/>
    <w:rsid w:val="00410250"/>
    <w:rsid w:val="0041027F"/>
    <w:rsid w:val="00412475"/>
    <w:rsid w:val="00423789"/>
    <w:rsid w:val="00440F43"/>
    <w:rsid w:val="00441B6F"/>
    <w:rsid w:val="00442397"/>
    <w:rsid w:val="00446221"/>
    <w:rsid w:val="00450E62"/>
    <w:rsid w:val="004539DB"/>
    <w:rsid w:val="00471A80"/>
    <w:rsid w:val="0048450C"/>
    <w:rsid w:val="004D305E"/>
    <w:rsid w:val="004D4277"/>
    <w:rsid w:val="004D7253"/>
    <w:rsid w:val="00502516"/>
    <w:rsid w:val="00505F06"/>
    <w:rsid w:val="00506828"/>
    <w:rsid w:val="0053056E"/>
    <w:rsid w:val="00554FDA"/>
    <w:rsid w:val="00574CE8"/>
    <w:rsid w:val="005C784C"/>
    <w:rsid w:val="005D17F6"/>
    <w:rsid w:val="005E5539"/>
    <w:rsid w:val="00602BF5"/>
    <w:rsid w:val="00617FDD"/>
    <w:rsid w:val="00633614"/>
    <w:rsid w:val="00633F68"/>
    <w:rsid w:val="00636EB2"/>
    <w:rsid w:val="006375B8"/>
    <w:rsid w:val="006376B2"/>
    <w:rsid w:val="0066510A"/>
    <w:rsid w:val="00673F9F"/>
    <w:rsid w:val="00686953"/>
    <w:rsid w:val="00687DEA"/>
    <w:rsid w:val="00687E67"/>
    <w:rsid w:val="006967F7"/>
    <w:rsid w:val="006A0F77"/>
    <w:rsid w:val="006A250C"/>
    <w:rsid w:val="006B21D3"/>
    <w:rsid w:val="006B57D0"/>
    <w:rsid w:val="006D30FF"/>
    <w:rsid w:val="006D6940"/>
    <w:rsid w:val="006F11EC"/>
    <w:rsid w:val="0070082C"/>
    <w:rsid w:val="00700939"/>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547"/>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699"/>
    <w:rsid w:val="00A67EEC"/>
    <w:rsid w:val="00A94063"/>
    <w:rsid w:val="00AA6219"/>
    <w:rsid w:val="00AA74E0"/>
    <w:rsid w:val="00AB703F"/>
    <w:rsid w:val="00AC256A"/>
    <w:rsid w:val="00AC6BB8"/>
    <w:rsid w:val="00AD55E3"/>
    <w:rsid w:val="00AE008F"/>
    <w:rsid w:val="00AE4567"/>
    <w:rsid w:val="00B01FCD"/>
    <w:rsid w:val="00B1776C"/>
    <w:rsid w:val="00B424FB"/>
    <w:rsid w:val="00B52583"/>
    <w:rsid w:val="00B52896"/>
    <w:rsid w:val="00B95236"/>
    <w:rsid w:val="00B95F03"/>
    <w:rsid w:val="00B96BD9"/>
    <w:rsid w:val="00BA1B01"/>
    <w:rsid w:val="00BA2641"/>
    <w:rsid w:val="00BB37AA"/>
    <w:rsid w:val="00BC53A0"/>
    <w:rsid w:val="00BC69B0"/>
    <w:rsid w:val="00BE62AD"/>
    <w:rsid w:val="00BF121F"/>
    <w:rsid w:val="00BF1F80"/>
    <w:rsid w:val="00C166EF"/>
    <w:rsid w:val="00C17EB0"/>
    <w:rsid w:val="00C27F5F"/>
    <w:rsid w:val="00C30A0F"/>
    <w:rsid w:val="00C37E61"/>
    <w:rsid w:val="00C41D43"/>
    <w:rsid w:val="00C70F1B"/>
    <w:rsid w:val="00C71A47"/>
    <w:rsid w:val="00C7464C"/>
    <w:rsid w:val="00C85588"/>
    <w:rsid w:val="00CD6755"/>
    <w:rsid w:val="00CD6856"/>
    <w:rsid w:val="00CE0089"/>
    <w:rsid w:val="00CE52B9"/>
    <w:rsid w:val="00CE793C"/>
    <w:rsid w:val="00CF193C"/>
    <w:rsid w:val="00D04198"/>
    <w:rsid w:val="00D173F1"/>
    <w:rsid w:val="00D2262A"/>
    <w:rsid w:val="00D22E1D"/>
    <w:rsid w:val="00D74CB0"/>
    <w:rsid w:val="00D8295D"/>
    <w:rsid w:val="00D92C15"/>
    <w:rsid w:val="00DA1505"/>
    <w:rsid w:val="00DC2A65"/>
    <w:rsid w:val="00DD5849"/>
    <w:rsid w:val="00DE15F0"/>
    <w:rsid w:val="00DE5663"/>
    <w:rsid w:val="00DE78AA"/>
    <w:rsid w:val="00E053D0"/>
    <w:rsid w:val="00E109AD"/>
    <w:rsid w:val="00E15994"/>
    <w:rsid w:val="00E3114E"/>
    <w:rsid w:val="00E31A70"/>
    <w:rsid w:val="00E35B02"/>
    <w:rsid w:val="00E66496"/>
    <w:rsid w:val="00E66B35"/>
    <w:rsid w:val="00E66E10"/>
    <w:rsid w:val="00E769F6"/>
    <w:rsid w:val="00E8407C"/>
    <w:rsid w:val="00E84F3C"/>
    <w:rsid w:val="00E961F9"/>
    <w:rsid w:val="00EA012C"/>
    <w:rsid w:val="00EC6A55"/>
    <w:rsid w:val="00ED0288"/>
    <w:rsid w:val="00EE0A8B"/>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6F0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92C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92C1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D92C15"/>
    <w:pPr>
      <w:spacing w:after="120"/>
    </w:pPr>
  </w:style>
  <w:style w:type="character" w:customStyle="1" w:styleId="BodyTextChar">
    <w:name w:val="Body Text Char"/>
    <w:basedOn w:val="DefaultParagraphFont"/>
    <w:link w:val="BodyText"/>
    <w:semiHidden/>
    <w:rsid w:val="00D92C1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90/2317-1782/201820170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publications11010002" TargetMode="External"/><Relationship Id="rId2" Type="http://schemas.openxmlformats.org/officeDocument/2006/relationships/numbering" Target="numbering.xml"/><Relationship Id="rId16" Type="http://schemas.openxmlformats.org/officeDocument/2006/relationships/hyperlink" Target="http://consortiacademia.org/wpcontent/uploads/2020/v11i06/22182_ijrse_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apers.ssrn.com/sol3/papers.cfm?abstract_id=388002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3652927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15</Pages>
  <Words>7196</Words>
  <Characters>41021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48121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6</cp:revision>
  <cp:lastPrinted>1999-07-06T11:00:00Z</cp:lastPrinted>
  <dcterms:created xsi:type="dcterms:W3CDTF">2025-05-17T07:34:00Z</dcterms:created>
  <dcterms:modified xsi:type="dcterms:W3CDTF">2025-05-17T12:32:00Z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a5079864-2384-4a74-8fef-bd74d676e190</vt:lpwstr>
  </property>
</Properties>
</file>