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357CD" w14:textId="77777777" w:rsidR="001F0E6B" w:rsidRDefault="001F0E6B" w:rsidP="00DC7AB3">
      <w:pPr>
        <w:jc w:val="center"/>
        <w:rPr>
          <w:rFonts w:ascii="Arial" w:hAnsi="Arial" w:cs="Arial"/>
          <w:b/>
          <w:color w:val="FF0000"/>
        </w:rPr>
      </w:pPr>
    </w:p>
    <w:p w14:paraId="21FC3DB9" w14:textId="77777777" w:rsidR="001F0E6B" w:rsidRPr="00091112" w:rsidRDefault="001F0E6B" w:rsidP="00DC7AB3">
      <w:pPr>
        <w:jc w:val="center"/>
        <w:rPr>
          <w:rFonts w:ascii="Arial" w:hAnsi="Arial" w:cs="Arial"/>
          <w:b/>
          <w:color w:val="000000" w:themeColor="text1"/>
        </w:rPr>
      </w:pPr>
    </w:p>
    <w:p w14:paraId="64D8AB69" w14:textId="77777777" w:rsidR="001F0E6B" w:rsidRDefault="001F0E6B" w:rsidP="00DC7AB3">
      <w:pPr>
        <w:spacing w:line="480" w:lineRule="auto"/>
        <w:jc w:val="center"/>
        <w:rPr>
          <w:rFonts w:ascii="Arial" w:hAnsi="Arial" w:cs="Arial"/>
          <w:b/>
        </w:rPr>
      </w:pPr>
      <w:r w:rsidRPr="00091112">
        <w:rPr>
          <w:rFonts w:ascii="Arial" w:hAnsi="Arial" w:cs="Arial"/>
          <w:b/>
          <w:color w:val="000000" w:themeColor="text1"/>
        </w:rPr>
        <w:t xml:space="preserve">Learner Engagement, Learning Adversities, and Academic </w:t>
      </w:r>
      <w:r>
        <w:rPr>
          <w:rFonts w:ascii="Arial" w:hAnsi="Arial" w:cs="Arial"/>
          <w:b/>
        </w:rPr>
        <w:t>Achievements</w:t>
      </w:r>
    </w:p>
    <w:p w14:paraId="6EB93A91" w14:textId="10884CA9" w:rsidR="001F0E6B" w:rsidRDefault="001F0E6B" w:rsidP="00DC7AB3">
      <w:pPr>
        <w:spacing w:line="480" w:lineRule="auto"/>
        <w:jc w:val="center"/>
        <w:rPr>
          <w:rFonts w:ascii="Arial" w:hAnsi="Arial" w:cs="Arial"/>
          <w:b/>
        </w:rPr>
      </w:pPr>
      <w:r>
        <w:rPr>
          <w:rFonts w:ascii="Arial" w:hAnsi="Arial" w:cs="Arial"/>
          <w:b/>
        </w:rPr>
        <w:t xml:space="preserve"> </w:t>
      </w:r>
      <w:r w:rsidRPr="00864D41">
        <w:rPr>
          <w:rFonts w:ascii="Arial" w:hAnsi="Arial" w:cs="Arial"/>
          <w:b/>
        </w:rPr>
        <w:t>of Learners with Disabilities</w:t>
      </w:r>
      <w:r>
        <w:rPr>
          <w:rFonts w:ascii="Arial" w:hAnsi="Arial" w:cs="Arial"/>
          <w:b/>
        </w:rPr>
        <w:t xml:space="preserve"> as Perceived by Teachers: A Mediating Analysis</w:t>
      </w:r>
    </w:p>
    <w:p w14:paraId="5ED28EE8" w14:textId="77777777" w:rsidR="000F7068" w:rsidRDefault="000F7068" w:rsidP="00DC7AB3">
      <w:pPr>
        <w:spacing w:line="480" w:lineRule="auto"/>
        <w:jc w:val="center"/>
        <w:rPr>
          <w:rFonts w:ascii="Arial" w:hAnsi="Arial" w:cs="Arial"/>
          <w:b/>
        </w:rPr>
      </w:pPr>
    </w:p>
    <w:p w14:paraId="10F3E4BB" w14:textId="77777777" w:rsidR="001F0E6B" w:rsidRDefault="001F0E6B" w:rsidP="00DC7AB3">
      <w:pPr>
        <w:jc w:val="center"/>
        <w:rPr>
          <w:rFonts w:ascii="Arial" w:hAnsi="Arial" w:cs="Arial"/>
          <w:b/>
          <w:color w:val="FF0000"/>
        </w:rPr>
      </w:pPr>
    </w:p>
    <w:p w14:paraId="65F1C5D3" w14:textId="77777777" w:rsidR="001F0E6B" w:rsidRDefault="001F0E6B" w:rsidP="00DC7AB3">
      <w:pPr>
        <w:spacing w:line="480" w:lineRule="auto"/>
        <w:rPr>
          <w:rFonts w:ascii="Arial" w:hAnsi="Arial" w:cs="Arial"/>
        </w:rPr>
      </w:pPr>
    </w:p>
    <w:p w14:paraId="073F0D3E" w14:textId="77777777" w:rsidR="001F0E6B" w:rsidRPr="00210477" w:rsidRDefault="001F0E6B" w:rsidP="00DC7AB3">
      <w:pPr>
        <w:spacing w:line="480" w:lineRule="auto"/>
        <w:jc w:val="center"/>
        <w:rPr>
          <w:rFonts w:ascii="Arial" w:hAnsi="Arial" w:cs="Arial"/>
          <w:b/>
          <w:bCs/>
          <w:color w:val="000000" w:themeColor="text1"/>
        </w:rPr>
      </w:pPr>
      <w:r w:rsidRPr="00210477">
        <w:rPr>
          <w:rFonts w:ascii="Arial" w:hAnsi="Arial" w:cs="Arial"/>
          <w:b/>
          <w:bCs/>
          <w:color w:val="000000" w:themeColor="text1"/>
        </w:rPr>
        <w:t>Abstract</w:t>
      </w:r>
    </w:p>
    <w:p w14:paraId="18EBB1FB" w14:textId="77777777" w:rsidR="001F0E6B" w:rsidRPr="00210477" w:rsidRDefault="001F0E6B" w:rsidP="00DC7AB3">
      <w:pPr>
        <w:spacing w:line="480" w:lineRule="auto"/>
        <w:jc w:val="both"/>
        <w:rPr>
          <w:rFonts w:ascii="Arial" w:hAnsi="Arial" w:cs="Arial"/>
          <w:color w:val="000000" w:themeColor="text1"/>
        </w:rPr>
      </w:pPr>
    </w:p>
    <w:p w14:paraId="2517B557" w14:textId="77777777" w:rsidR="001F0E6B" w:rsidRPr="00210477" w:rsidRDefault="001F0E6B" w:rsidP="00DC7AB3">
      <w:pPr>
        <w:spacing w:line="480" w:lineRule="auto"/>
        <w:jc w:val="both"/>
        <w:rPr>
          <w:rFonts w:ascii="Arial" w:hAnsi="Arial" w:cs="Arial"/>
          <w:color w:val="000000" w:themeColor="text1"/>
        </w:rPr>
      </w:pPr>
      <w:r w:rsidRPr="00210477">
        <w:rPr>
          <w:rFonts w:ascii="Arial" w:hAnsi="Arial" w:cs="Arial"/>
          <w:color w:val="000000" w:themeColor="text1"/>
          <w:shd w:val="clear" w:color="auto" w:fill="FFFFFF"/>
        </w:rPr>
        <w:t>Low academic achievement among learners with disabilities is a global problem</w:t>
      </w:r>
      <w:r w:rsidRPr="00210477">
        <w:rPr>
          <w:rFonts w:ascii="Arial" w:hAnsi="Arial" w:cs="Arial"/>
          <w:color w:val="000000" w:themeColor="text1"/>
        </w:rPr>
        <w:t>.</w:t>
      </w:r>
      <w:r w:rsidRPr="00210477">
        <w:rPr>
          <w:rFonts w:ascii="Arial" w:hAnsi="Arial" w:cs="Arial"/>
          <w:color w:val="000000" w:themeColor="text1"/>
          <w:shd w:val="clear" w:color="auto" w:fill="FFFFFF"/>
        </w:rPr>
        <w:t xml:space="preserve"> This study aims to </w:t>
      </w:r>
      <w:r w:rsidRPr="00210477">
        <w:rPr>
          <w:rFonts w:ascii="Arial" w:hAnsi="Arial" w:cs="Arial"/>
          <w:color w:val="000000" w:themeColor="text1"/>
        </w:rPr>
        <w:t xml:space="preserve">determine the mediating effects of learner engagement on the correlation between learning adversities and the academic achievements of learners with disabilities. Using the descriptive correlation design with the application of </w:t>
      </w:r>
      <w:r w:rsidRPr="00210477">
        <w:rPr>
          <w:rFonts w:ascii="Arial" w:hAnsi="Arial" w:cs="Arial"/>
          <w:color w:val="000000" w:themeColor="text1"/>
          <w:shd w:val="clear" w:color="auto" w:fill="FFFFFF"/>
        </w:rPr>
        <w:t xml:space="preserve">mediation analysis, the data were obtained from 240 respondents who were selected through stratified sampling. Results </w:t>
      </w:r>
      <w:r w:rsidRPr="00210477">
        <w:rPr>
          <w:rFonts w:ascii="Arial" w:hAnsi="Arial" w:cs="Arial"/>
          <w:color w:val="000000" w:themeColor="text1"/>
        </w:rPr>
        <w:t xml:space="preserve">revealed that learners’ engagement fully mediated the correlation between learning adversities and the academic achievements of learners with disabilities. These results affirmed Garmezy’s Resilience Theory, which </w:t>
      </w:r>
      <w:r w:rsidRPr="00210477">
        <w:rPr>
          <w:rFonts w:ascii="Arial" w:hAnsi="Arial" w:cs="Arial"/>
          <w:color w:val="000000" w:themeColor="text1"/>
          <w:shd w:val="clear" w:color="auto" w:fill="FFFFFF"/>
        </w:rPr>
        <w:t>posits that resilience involves three connected components: adversity, outcomes, and mediating factors, wherein the central focus is on the mediating processes.</w:t>
      </w:r>
      <w:r w:rsidRPr="00210477">
        <w:rPr>
          <w:rFonts w:ascii="Arial" w:hAnsi="Arial" w:cs="Arial"/>
          <w:color w:val="000000" w:themeColor="text1"/>
        </w:rPr>
        <w:t xml:space="preserve"> It was highly recommended that people in the academe apply qualitative analysis to explore engagement and its indicators through a different lens.</w:t>
      </w:r>
    </w:p>
    <w:p w14:paraId="7DA7CE80" w14:textId="77777777" w:rsidR="001F0E6B" w:rsidRPr="00210477" w:rsidRDefault="001F0E6B" w:rsidP="00DC7AB3">
      <w:pPr>
        <w:spacing w:line="480" w:lineRule="auto"/>
        <w:rPr>
          <w:rFonts w:ascii="Arial" w:hAnsi="Arial" w:cs="Arial"/>
          <w:color w:val="000000" w:themeColor="text1"/>
        </w:rPr>
      </w:pPr>
    </w:p>
    <w:p w14:paraId="15EA131C" w14:textId="77777777" w:rsidR="00CC65A3" w:rsidRDefault="001F0E6B" w:rsidP="00DC7AB3">
      <w:pPr>
        <w:spacing w:line="480" w:lineRule="auto"/>
        <w:rPr>
          <w:rFonts w:ascii="Arial" w:hAnsi="Arial" w:cs="Arial"/>
          <w:i/>
          <w:iCs/>
          <w:color w:val="000000" w:themeColor="text1"/>
        </w:rPr>
      </w:pPr>
      <w:r w:rsidRPr="00210477">
        <w:rPr>
          <w:rFonts w:ascii="Arial" w:hAnsi="Arial" w:cs="Arial"/>
          <w:color w:val="000000" w:themeColor="text1"/>
        </w:rPr>
        <w:lastRenderedPageBreak/>
        <w:t xml:space="preserve">Keywords: </w:t>
      </w:r>
      <w:r w:rsidRPr="00210477">
        <w:rPr>
          <w:rFonts w:ascii="Arial" w:hAnsi="Arial" w:cs="Arial"/>
          <w:i/>
          <w:iCs/>
          <w:color w:val="000000" w:themeColor="text1"/>
        </w:rPr>
        <w:t>Learner engagement, learning adversities, academic achievements of learners with disabilities</w:t>
      </w:r>
    </w:p>
    <w:p w14:paraId="150B51F6" w14:textId="4CB692E9" w:rsidR="001F0E6B" w:rsidRPr="00E73EA2" w:rsidRDefault="001F0E6B" w:rsidP="00DC7AB3">
      <w:pPr>
        <w:spacing w:line="480" w:lineRule="auto"/>
        <w:rPr>
          <w:rFonts w:ascii="Arial" w:hAnsi="Arial" w:cs="Arial"/>
          <w:b/>
          <w:bCs/>
          <w:color w:val="000000" w:themeColor="text1"/>
        </w:rPr>
      </w:pPr>
      <w:r>
        <w:rPr>
          <w:rFonts w:ascii="Arial" w:hAnsi="Arial" w:cs="Arial"/>
          <w:b/>
          <w:bCs/>
          <w:noProof/>
          <w:color w:val="000000" w:themeColor="text1"/>
        </w:rPr>
        <mc:AlternateContent>
          <mc:Choice Requires="wps">
            <w:drawing>
              <wp:anchor distT="0" distB="0" distL="114300" distR="114300" simplePos="0" relativeHeight="251977728" behindDoc="0" locked="0" layoutInCell="1" allowOverlap="1" wp14:anchorId="56C3C7B8" wp14:editId="2FD1B7AF">
                <wp:simplePos x="0" y="0"/>
                <wp:positionH relativeFrom="column">
                  <wp:posOffset>5060022</wp:posOffset>
                </wp:positionH>
                <wp:positionV relativeFrom="paragraph">
                  <wp:posOffset>-534256</wp:posOffset>
                </wp:positionV>
                <wp:extent cx="575353" cy="585627"/>
                <wp:effectExtent l="0" t="0" r="8890" b="11430"/>
                <wp:wrapNone/>
                <wp:docPr id="36" name="Text Box 36"/>
                <wp:cNvGraphicFramePr/>
                <a:graphic xmlns:a="http://schemas.openxmlformats.org/drawingml/2006/main">
                  <a:graphicData uri="http://schemas.microsoft.com/office/word/2010/wordprocessingShape">
                    <wps:wsp>
                      <wps:cNvSpPr txBox="1"/>
                      <wps:spPr>
                        <a:xfrm>
                          <a:off x="0" y="0"/>
                          <a:ext cx="575353" cy="585627"/>
                        </a:xfrm>
                        <a:prstGeom prst="rect">
                          <a:avLst/>
                        </a:prstGeom>
                        <a:solidFill>
                          <a:schemeClr val="lt1"/>
                        </a:solidFill>
                        <a:ln w="6350">
                          <a:solidFill>
                            <a:schemeClr val="bg1"/>
                          </a:solidFill>
                        </a:ln>
                      </wps:spPr>
                      <wps:txbx>
                        <w:txbxContent>
                          <w:p w14:paraId="61EBD602" w14:textId="77777777" w:rsidR="001F0E6B" w:rsidRDefault="001F0E6B" w:rsidP="001F0E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C3C7B8" id="_x0000_t202" coordsize="21600,21600" o:spt="202" path="m,l,21600r21600,l21600,xe">
                <v:stroke joinstyle="miter"/>
                <v:path gradientshapeok="t" o:connecttype="rect"/>
              </v:shapetype>
              <v:shape id="Text Box 36" o:spid="_x0000_s1026" type="#_x0000_t202" style="position:absolute;margin-left:398.45pt;margin-top:-42.05pt;width:45.3pt;height:46.1pt;z-index:25197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" fillcolor="white [3201]" strokecolor="white [3212]" strokeweight=".5pt">
                <v:textbox>
                  <w:txbxContent>
                    <w:p w14:paraId="61EBD602" w14:textId="77777777" w:rsidR="001F0E6B" w:rsidRDefault="001F0E6B" w:rsidP="001F0E6B"/>
                  </w:txbxContent>
                </v:textbox>
              </v:shape>
            </w:pict>
          </mc:Fallback>
        </mc:AlternateContent>
      </w:r>
      <w:r>
        <w:rPr>
          <w:rFonts w:ascii="Arial" w:hAnsi="Arial" w:cs="Arial"/>
        </w:rPr>
        <w:tab/>
      </w:r>
      <w:r>
        <w:rPr>
          <w:rFonts w:ascii="Arial" w:hAnsi="Arial" w:cs="Arial"/>
        </w:rPr>
        <w:tab/>
      </w:r>
      <w:r>
        <w:rPr>
          <w:rFonts w:ascii="Arial" w:hAnsi="Arial" w:cs="Arial"/>
        </w:rPr>
        <w:tab/>
      </w:r>
      <w:r>
        <w:rPr>
          <w:rFonts w:ascii="Arial" w:hAnsi="Arial" w:cs="Arial"/>
          <w:b/>
          <w:bCs/>
          <w:noProof/>
          <w:color w:val="000000" w:themeColor="text1"/>
        </w:rPr>
        <mc:AlternateContent>
          <mc:Choice Requires="wps">
            <w:drawing>
              <wp:anchor distT="0" distB="0" distL="114300" distR="114300" simplePos="0" relativeHeight="251964416" behindDoc="0" locked="0" layoutInCell="1" allowOverlap="1" wp14:anchorId="1B808640" wp14:editId="2CAAF847">
                <wp:simplePos x="0" y="0"/>
                <wp:positionH relativeFrom="column">
                  <wp:posOffset>5060022</wp:posOffset>
                </wp:positionH>
                <wp:positionV relativeFrom="paragraph">
                  <wp:posOffset>-534256</wp:posOffset>
                </wp:positionV>
                <wp:extent cx="575353" cy="585627"/>
                <wp:effectExtent l="0" t="0" r="8890" b="11430"/>
                <wp:wrapNone/>
                <wp:docPr id="58" name="Text Box 58"/>
                <wp:cNvGraphicFramePr/>
                <a:graphic xmlns:a="http://schemas.openxmlformats.org/drawingml/2006/main">
                  <a:graphicData uri="http://schemas.microsoft.com/office/word/2010/wordprocessingShape">
                    <wps:wsp>
                      <wps:cNvSpPr txBox="1"/>
                      <wps:spPr>
                        <a:xfrm>
                          <a:off x="0" y="0"/>
                          <a:ext cx="575353" cy="585627"/>
                        </a:xfrm>
                        <a:prstGeom prst="rect">
                          <a:avLst/>
                        </a:prstGeom>
                        <a:solidFill>
                          <a:schemeClr val="lt1"/>
                        </a:solidFill>
                        <a:ln w="6350">
                          <a:solidFill>
                            <a:schemeClr val="bg1"/>
                          </a:solidFill>
                        </a:ln>
                      </wps:spPr>
                      <wps:txbx>
                        <w:txbxContent>
                          <w:p w14:paraId="10B866AC" w14:textId="77777777" w:rsidR="001F0E6B" w:rsidRDefault="001F0E6B" w:rsidP="001F0E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808640" id="Text Box 58" o:spid="_x0000_s1027" type="#_x0000_t202" style="position:absolute;margin-left:398.45pt;margin-top:-42.05pt;width:45.3pt;height:46.1pt;z-index:25196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" fillcolor="white [3201]" strokecolor="white [3212]" strokeweight=".5pt">
                <v:textbox>
                  <w:txbxContent>
                    <w:p w14:paraId="10B866AC" w14:textId="77777777" w:rsidR="001F0E6B" w:rsidRDefault="001F0E6B" w:rsidP="001F0E6B"/>
                  </w:txbxContent>
                </v:textbox>
              </v:shape>
            </w:pict>
          </mc:Fallback>
        </mc:AlternateContent>
      </w:r>
    </w:p>
    <w:p w14:paraId="6E5417FE" w14:textId="77777777" w:rsidR="001F0E6B" w:rsidRPr="00E73EA2" w:rsidRDefault="001F0E6B" w:rsidP="00DC7AB3">
      <w:pPr>
        <w:jc w:val="center"/>
        <w:rPr>
          <w:rFonts w:ascii="Arial" w:hAnsi="Arial" w:cs="Arial"/>
          <w:b/>
          <w:bCs/>
          <w:color w:val="000000" w:themeColor="text1"/>
        </w:rPr>
      </w:pPr>
    </w:p>
    <w:p w14:paraId="2B294C02" w14:textId="77777777" w:rsidR="001F0E6B" w:rsidRPr="00E73EA2" w:rsidRDefault="001F0E6B" w:rsidP="00DC7AB3">
      <w:pPr>
        <w:jc w:val="center"/>
        <w:rPr>
          <w:rFonts w:ascii="Arial" w:hAnsi="Arial" w:cs="Arial"/>
          <w:b/>
          <w:bCs/>
          <w:color w:val="000000" w:themeColor="text1"/>
        </w:rPr>
      </w:pPr>
    </w:p>
    <w:p w14:paraId="6A55AF62" w14:textId="77777777" w:rsidR="001F0E6B" w:rsidRPr="007D6DA8" w:rsidRDefault="001F0E6B" w:rsidP="00DC7AB3">
      <w:pPr>
        <w:jc w:val="center"/>
        <w:rPr>
          <w:rFonts w:ascii="Arial" w:hAnsi="Arial" w:cs="Arial"/>
          <w:b/>
          <w:bCs/>
          <w:color w:val="000000" w:themeColor="text1"/>
        </w:rPr>
      </w:pPr>
      <w:r w:rsidRPr="00E73EA2">
        <w:rPr>
          <w:rFonts w:ascii="Arial" w:hAnsi="Arial" w:cs="Arial"/>
          <w:b/>
          <w:bCs/>
          <w:color w:val="000000" w:themeColor="text1"/>
        </w:rPr>
        <w:t>Introduction</w:t>
      </w:r>
    </w:p>
    <w:p w14:paraId="74362774" w14:textId="77777777" w:rsidR="001F0E6B" w:rsidRDefault="001F0E6B" w:rsidP="00DC7AB3"/>
    <w:p w14:paraId="5C9479B6" w14:textId="77777777" w:rsidR="001F0E6B" w:rsidRPr="00E73EA2" w:rsidRDefault="001F0E6B" w:rsidP="00DC7AB3">
      <w:pPr>
        <w:jc w:val="center"/>
        <w:rPr>
          <w:rFonts w:ascii="Arial" w:hAnsi="Arial" w:cs="Arial"/>
          <w:b/>
          <w:bCs/>
          <w:color w:val="000000" w:themeColor="text1"/>
        </w:rPr>
      </w:pPr>
    </w:p>
    <w:p w14:paraId="470E1C99" w14:textId="77777777" w:rsidR="001F0E6B" w:rsidRPr="00E73EA2" w:rsidRDefault="001F0E6B" w:rsidP="00DC7AB3">
      <w:pPr>
        <w:rPr>
          <w:rFonts w:ascii="Arial" w:hAnsi="Arial" w:cs="Arial"/>
          <w:b/>
          <w:bCs/>
          <w:color w:val="000000" w:themeColor="text1"/>
        </w:rPr>
      </w:pPr>
      <w:r w:rsidRPr="00E73EA2">
        <w:rPr>
          <w:rFonts w:ascii="Arial" w:hAnsi="Arial" w:cs="Arial"/>
          <w:b/>
          <w:bCs/>
          <w:color w:val="000000" w:themeColor="text1"/>
        </w:rPr>
        <w:t xml:space="preserve">The Problem and Its </w:t>
      </w:r>
      <w:r>
        <w:rPr>
          <w:rFonts w:ascii="Arial" w:hAnsi="Arial" w:cs="Arial"/>
          <w:b/>
          <w:bCs/>
          <w:color w:val="000000" w:themeColor="text1"/>
        </w:rPr>
        <w:t>Scope</w:t>
      </w:r>
    </w:p>
    <w:p w14:paraId="036BFF7D" w14:textId="77777777" w:rsidR="001F0E6B" w:rsidRPr="00A41EF1" w:rsidRDefault="001F0E6B" w:rsidP="00DC7AB3">
      <w:pPr>
        <w:rPr>
          <w:rFonts w:ascii="Arial" w:hAnsi="Arial" w:cs="Arial"/>
          <w:color w:val="000000" w:themeColor="text1"/>
        </w:rPr>
      </w:pPr>
    </w:p>
    <w:p w14:paraId="61351315" w14:textId="77777777" w:rsidR="001F0E6B" w:rsidRPr="00A41EF1" w:rsidRDefault="001F0E6B" w:rsidP="00DC7AB3">
      <w:pPr>
        <w:rPr>
          <w:rFonts w:ascii="Arial" w:hAnsi="Arial" w:cs="Arial"/>
          <w:color w:val="000000" w:themeColor="text1"/>
        </w:rPr>
      </w:pPr>
    </w:p>
    <w:p w14:paraId="4C2A0111" w14:textId="77777777" w:rsidR="001F0E6B" w:rsidRPr="00210477" w:rsidRDefault="001F0E6B" w:rsidP="00DC7AB3">
      <w:pPr>
        <w:spacing w:line="480" w:lineRule="auto"/>
        <w:ind w:firstLine="720"/>
        <w:jc w:val="both"/>
        <w:rPr>
          <w:rFonts w:ascii="Arial" w:hAnsi="Arial" w:cs="Arial"/>
          <w:color w:val="000000" w:themeColor="text1"/>
        </w:rPr>
      </w:pPr>
      <w:bookmarkStart w:id="0" w:name="OLE_LINK1"/>
      <w:bookmarkStart w:id="1" w:name="OLE_LINK2"/>
      <w:r w:rsidRPr="00210477">
        <w:rPr>
          <w:rFonts w:ascii="Arial" w:hAnsi="Arial" w:cs="Arial"/>
          <w:color w:val="000000" w:themeColor="text1"/>
          <w:shd w:val="clear" w:color="auto" w:fill="FFFFFF"/>
        </w:rPr>
        <w:t xml:space="preserve">Low academic achievement among learners with disabilities was a global problem. This coincides with the study of </w:t>
      </w:r>
      <w:r w:rsidRPr="00210477">
        <w:rPr>
          <w:rFonts w:ascii="Arial" w:hAnsi="Arial" w:cs="Arial"/>
          <w:color w:val="000000" w:themeColor="text1"/>
        </w:rPr>
        <w:t>Bellacicco</w:t>
      </w:r>
      <w:r w:rsidRPr="00210477">
        <w:rPr>
          <w:rFonts w:ascii="Arial" w:hAnsi="Arial" w:cs="Arial"/>
          <w:color w:val="000000" w:themeColor="text1"/>
          <w:shd w:val="clear" w:color="auto" w:fill="FFFFFF"/>
        </w:rPr>
        <w:t xml:space="preserve"> et al. (2021), which f</w:t>
      </w:r>
      <w:r w:rsidRPr="00210477">
        <w:rPr>
          <w:rFonts w:ascii="Arial" w:hAnsi="Arial" w:cs="Arial"/>
          <w:color w:val="000000" w:themeColor="text1"/>
        </w:rPr>
        <w:t>ound that students with learning disabilities earned lower GPAs than their non-LD peers.</w:t>
      </w:r>
    </w:p>
    <w:p w14:paraId="0277CD5C" w14:textId="28E01216" w:rsidR="001F0E6B" w:rsidRPr="00210477" w:rsidRDefault="001F0E6B" w:rsidP="00DC7AB3">
      <w:pPr>
        <w:spacing w:line="480" w:lineRule="auto"/>
        <w:ind w:firstLine="720"/>
        <w:jc w:val="both"/>
        <w:rPr>
          <w:rFonts w:ascii="Arial" w:hAnsi="Arial" w:cs="Arial"/>
          <w:color w:val="000000" w:themeColor="text1"/>
        </w:rPr>
      </w:pPr>
      <w:r w:rsidRPr="00210477">
        <w:rPr>
          <w:rStyle w:val="relative"/>
          <w:rFonts w:ascii="Arial" w:hAnsi="Arial" w:cs="Arial"/>
          <w:color w:val="000000" w:themeColor="text1"/>
        </w:rPr>
        <w:t xml:space="preserve">In the United States, </w:t>
      </w:r>
      <w:r w:rsidRPr="00210477">
        <w:rPr>
          <w:rFonts w:ascii="Arial" w:hAnsi="Arial" w:cs="Arial"/>
          <w:color w:val="000000" w:themeColor="text1"/>
        </w:rPr>
        <w:t xml:space="preserve">the National Assessment of Educational Progress reported a significant drop in math and English proficiency among nine-year-olds (Chotiner, 2022). </w:t>
      </w:r>
      <w:r w:rsidRPr="00210477">
        <w:rPr>
          <w:rStyle w:val="relative"/>
          <w:rFonts w:ascii="Arial" w:hAnsi="Arial" w:cs="Arial"/>
          <w:color w:val="000000" w:themeColor="text1"/>
        </w:rPr>
        <w:t xml:space="preserve">Similarly, in Mexico, </w:t>
      </w:r>
      <w:r w:rsidRPr="00210477">
        <w:rPr>
          <w:rFonts w:ascii="Arial" w:hAnsi="Arial" w:cs="Arial"/>
          <w:color w:val="000000" w:themeColor="text1"/>
        </w:rPr>
        <w:t>students aged 10–15 experienced significant learning los</w:t>
      </w:r>
      <w:r>
        <w:rPr>
          <w:rFonts w:ascii="Arial" w:hAnsi="Arial" w:cs="Arial"/>
          <w:color w:val="000000" w:themeColor="text1"/>
        </w:rPr>
        <w:t>s</w:t>
      </w:r>
      <w:r w:rsidRPr="00210477">
        <w:rPr>
          <w:rFonts w:ascii="Arial" w:hAnsi="Arial" w:cs="Arial"/>
          <w:color w:val="000000" w:themeColor="text1"/>
        </w:rPr>
        <w:t xml:space="preserve"> in reading and math (</w:t>
      </w:r>
      <w:r w:rsidR="00FA5BD4" w:rsidRPr="00FA5BD4">
        <w:rPr>
          <w:rFonts w:ascii="Arial" w:hAnsi="Arial" w:cs="Arial"/>
        </w:rPr>
        <w:t>Azevedo</w:t>
      </w:r>
      <w:r w:rsidR="00FA5BD4">
        <w:rPr>
          <w:rFonts w:ascii="Arial" w:hAnsi="Arial" w:cs="Arial"/>
        </w:rPr>
        <w:t xml:space="preserve"> et al</w:t>
      </w:r>
      <w:r w:rsidRPr="00210477">
        <w:rPr>
          <w:rFonts w:ascii="Arial" w:hAnsi="Arial" w:cs="Arial"/>
          <w:color w:val="000000" w:themeColor="text1"/>
        </w:rPr>
        <w:t>, 202</w:t>
      </w:r>
      <w:r w:rsidR="00FA5BD4">
        <w:rPr>
          <w:rFonts w:ascii="Arial" w:hAnsi="Arial" w:cs="Arial"/>
          <w:color w:val="000000" w:themeColor="text1"/>
        </w:rPr>
        <w:t>2</w:t>
      </w:r>
      <w:r w:rsidRPr="00210477">
        <w:rPr>
          <w:rFonts w:ascii="Arial" w:hAnsi="Arial" w:cs="Arial"/>
          <w:color w:val="000000" w:themeColor="text1"/>
        </w:rPr>
        <w:t xml:space="preserve">). </w:t>
      </w:r>
      <w:r w:rsidRPr="00210477">
        <w:rPr>
          <w:rStyle w:val="relative"/>
          <w:rFonts w:ascii="Arial" w:hAnsi="Arial" w:cs="Arial"/>
          <w:color w:val="000000" w:themeColor="text1"/>
        </w:rPr>
        <w:t>In South Africa, grade</w:t>
      </w:r>
      <w:r w:rsidRPr="00210477">
        <w:rPr>
          <w:rFonts w:ascii="Arial" w:hAnsi="Arial" w:cs="Arial"/>
          <w:color w:val="000000" w:themeColor="text1"/>
        </w:rPr>
        <w:t xml:space="preserve"> two and four students lost between 57% and 81% of a year of reading skills in 2020</w:t>
      </w:r>
      <w:r w:rsidRPr="00210477">
        <w:rPr>
          <w:rStyle w:val="relative"/>
          <w:rFonts w:ascii="Arial" w:hAnsi="Arial" w:cs="Arial"/>
          <w:color w:val="000000" w:themeColor="text1"/>
        </w:rPr>
        <w:t xml:space="preserve"> (</w:t>
      </w:r>
      <w:r w:rsidRPr="00210477">
        <w:rPr>
          <w:rFonts w:ascii="Arial" w:hAnsi="Arial" w:cs="Arial"/>
          <w:color w:val="000000" w:themeColor="text1"/>
        </w:rPr>
        <w:t>Global Education Monitoring Report Team, 2021</w:t>
      </w:r>
      <w:r w:rsidRPr="00210477">
        <w:rPr>
          <w:rStyle w:val="relative"/>
          <w:rFonts w:ascii="Arial" w:hAnsi="Arial" w:cs="Arial"/>
          <w:color w:val="000000" w:themeColor="text1"/>
        </w:rPr>
        <w:t xml:space="preserve">). </w:t>
      </w:r>
      <w:r w:rsidRPr="00210477">
        <w:rPr>
          <w:rFonts w:ascii="Arial" w:hAnsi="Arial" w:cs="Arial"/>
          <w:color w:val="000000" w:themeColor="text1"/>
          <w:shd w:val="clear" w:color="auto" w:fill="FFFDF9"/>
        </w:rPr>
        <w:t>T</w:t>
      </w:r>
      <w:r w:rsidRPr="00210477">
        <w:rPr>
          <w:rFonts w:ascii="Arial" w:hAnsi="Arial" w:cs="Arial"/>
          <w:color w:val="000000" w:themeColor="text1"/>
        </w:rPr>
        <w:t>he low performance of pupils remained a serious concern in Malaysia (Govindarajoo et al., 2022).</w:t>
      </w:r>
    </w:p>
    <w:p w14:paraId="490DF047"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 xml:space="preserve">In the 2022 PISA Assessment, the Philippines' 15-year-olds scored an average of 355 points in mathematics, 347 points in reading, and 356 points in science, all significantly lower than the OECD averages of 472, 476, and 485 points, respectively (OECD, 2022). This was congruent with the research of Francisco and Caingcoy (2022), which revealed that </w:t>
      </w:r>
      <w:r w:rsidRPr="00210477">
        <w:rPr>
          <w:rFonts w:ascii="Arial" w:hAnsi="Arial" w:cs="Arial"/>
          <w:color w:val="000000" w:themeColor="text1"/>
          <w:shd w:val="clear" w:color="auto" w:fill="FFFFFF"/>
        </w:rPr>
        <w:t xml:space="preserve">Grade 10 and Grade 6 </w:t>
      </w:r>
      <w:r w:rsidRPr="00210477">
        <w:rPr>
          <w:rFonts w:ascii="Arial" w:hAnsi="Arial" w:cs="Arial"/>
          <w:color w:val="000000" w:themeColor="text1"/>
          <w:shd w:val="clear" w:color="auto" w:fill="FFFFFF"/>
        </w:rPr>
        <w:lastRenderedPageBreak/>
        <w:t>learners involving three divisions in the Northern Mindanao region had low mastery and very low mastery, respectively.</w:t>
      </w:r>
    </w:p>
    <w:p w14:paraId="36C7B3EE" w14:textId="65A0FA48" w:rsidR="001F0E6B" w:rsidRPr="00210477" w:rsidRDefault="001F0E6B" w:rsidP="00DC7AB3">
      <w:pPr>
        <w:spacing w:line="480" w:lineRule="auto"/>
        <w:ind w:firstLine="720"/>
        <w:jc w:val="both"/>
        <w:rPr>
          <w:rFonts w:ascii="Arial" w:hAnsi="Arial" w:cs="Arial"/>
          <w:color w:val="000000" w:themeColor="text1"/>
        </w:rPr>
      </w:pPr>
      <w:r w:rsidRPr="00210477">
        <w:rPr>
          <w:rStyle w:val="relative"/>
          <w:rFonts w:ascii="Arial" w:hAnsi="Arial" w:cs="Arial"/>
          <w:color w:val="000000" w:themeColor="text1"/>
        </w:rPr>
        <w:t>The consequences of poor academic achievement among learners with LD are far-reaching, impacting their educational attainment and future opportunities.</w:t>
      </w:r>
      <w:r w:rsidRPr="00210477">
        <w:rPr>
          <w:rFonts w:ascii="Arial" w:hAnsi="Arial" w:cs="Arial"/>
          <w:color w:val="000000" w:themeColor="text1"/>
        </w:rPr>
        <w:t xml:space="preserve"> </w:t>
      </w:r>
      <w:r w:rsidRPr="00210477">
        <w:rPr>
          <w:rFonts w:ascii="Arial" w:hAnsi="Arial" w:cs="Arial"/>
          <w:color w:val="000000" w:themeColor="text1"/>
          <w:shd w:val="clear" w:color="auto" w:fill="FFFFFF"/>
        </w:rPr>
        <w:t>Children with disabilities fall behind in educational outcomes (Hunt et al., 2025)</w:t>
      </w:r>
      <w:r w:rsidRPr="00210477">
        <w:rPr>
          <w:rFonts w:ascii="Arial" w:hAnsi="Arial" w:cs="Arial"/>
          <w:color w:val="000000" w:themeColor="text1"/>
        </w:rPr>
        <w:t xml:space="preserve">. </w:t>
      </w:r>
      <w:r w:rsidRPr="00210477">
        <w:rPr>
          <w:rFonts w:ascii="Arial" w:hAnsi="Arial" w:cs="Arial"/>
          <w:color w:val="000000" w:themeColor="text1"/>
          <w:shd w:val="clear" w:color="auto" w:fill="FFFFFF"/>
        </w:rPr>
        <w:t>Immediate action is required to bridge this gap and ensure they receive the same educational opportunities as other students</w:t>
      </w:r>
      <w:r w:rsidR="00FA0A84">
        <w:rPr>
          <w:rFonts w:ascii="Arial" w:hAnsi="Arial" w:cs="Arial"/>
          <w:color w:val="000000" w:themeColor="text1"/>
          <w:shd w:val="clear" w:color="auto" w:fill="FFFFFF"/>
        </w:rPr>
        <w:t xml:space="preserve">. </w:t>
      </w:r>
      <w:r w:rsidRPr="00210477">
        <w:rPr>
          <w:rFonts w:ascii="Arial" w:hAnsi="Arial" w:cs="Arial"/>
          <w:color w:val="000000" w:themeColor="text1"/>
          <w:shd w:val="clear" w:color="auto" w:fill="FFFFFF"/>
        </w:rPr>
        <w:t xml:space="preserve">Hence, this research was pursued to </w:t>
      </w:r>
      <w:r w:rsidR="000E0127">
        <w:rPr>
          <w:rFonts w:ascii="Arial" w:hAnsi="Arial" w:cs="Arial"/>
          <w:color w:val="000000" w:themeColor="text1"/>
          <w:shd w:val="clear" w:color="auto" w:fill="FFFFFF"/>
        </w:rPr>
        <w:t>address</w:t>
      </w:r>
      <w:r w:rsidRPr="00210477">
        <w:rPr>
          <w:rFonts w:ascii="Arial" w:hAnsi="Arial" w:cs="Arial"/>
          <w:color w:val="000000" w:themeColor="text1"/>
          <w:shd w:val="clear" w:color="auto" w:fill="FFFFFF"/>
        </w:rPr>
        <w:t xml:space="preserve"> the existing gap regarding the low academic achievements of learners with disabilities.</w:t>
      </w:r>
    </w:p>
    <w:bookmarkEnd w:id="0"/>
    <w:p w14:paraId="264E7DAA" w14:textId="77777777" w:rsidR="001F0E6B" w:rsidRPr="00210477" w:rsidRDefault="001F0E6B" w:rsidP="00DC7AB3">
      <w:pPr>
        <w:ind w:firstLine="720"/>
        <w:jc w:val="both"/>
        <w:rPr>
          <w:rFonts w:ascii="Arial" w:hAnsi="Arial" w:cs="Arial"/>
          <w:color w:val="000000" w:themeColor="text1"/>
        </w:rPr>
      </w:pPr>
    </w:p>
    <w:p w14:paraId="2C37B22F" w14:textId="77777777" w:rsidR="001F0E6B" w:rsidRDefault="001F0E6B" w:rsidP="00DC7AB3">
      <w:pPr>
        <w:jc w:val="both"/>
        <w:rPr>
          <w:rFonts w:ascii="Arial" w:hAnsi="Arial" w:cs="Arial"/>
          <w:color w:val="000000" w:themeColor="text1"/>
        </w:rPr>
      </w:pPr>
    </w:p>
    <w:bookmarkEnd w:id="1"/>
    <w:p w14:paraId="6FBB7D3A" w14:textId="77777777" w:rsidR="001F0E6B" w:rsidRDefault="001F0E6B" w:rsidP="00DC7AB3">
      <w:pPr>
        <w:jc w:val="both"/>
        <w:rPr>
          <w:rFonts w:ascii="Arial" w:hAnsi="Arial" w:cs="Arial"/>
          <w:b/>
          <w:bCs/>
          <w:color w:val="000000" w:themeColor="text1"/>
        </w:rPr>
      </w:pPr>
      <w:r w:rsidRPr="00E73EA2">
        <w:rPr>
          <w:rFonts w:ascii="Arial" w:hAnsi="Arial" w:cs="Arial"/>
          <w:b/>
          <w:bCs/>
          <w:color w:val="000000" w:themeColor="text1"/>
        </w:rPr>
        <w:t>Significance of the Stud</w:t>
      </w:r>
      <w:r>
        <w:rPr>
          <w:rFonts w:ascii="Arial" w:hAnsi="Arial" w:cs="Arial"/>
          <w:b/>
          <w:bCs/>
          <w:color w:val="000000" w:themeColor="text1"/>
        </w:rPr>
        <w:t>y</w:t>
      </w:r>
    </w:p>
    <w:p w14:paraId="06C01734" w14:textId="77777777" w:rsidR="001F0E6B" w:rsidRDefault="001F0E6B" w:rsidP="00DC7AB3">
      <w:pPr>
        <w:jc w:val="both"/>
        <w:rPr>
          <w:rFonts w:ascii="Arial" w:hAnsi="Arial" w:cs="Arial"/>
          <w:b/>
          <w:bCs/>
          <w:color w:val="000000" w:themeColor="text1"/>
        </w:rPr>
      </w:pPr>
    </w:p>
    <w:p w14:paraId="1246E68F" w14:textId="77777777" w:rsidR="001F0E6B" w:rsidRDefault="001F0E6B" w:rsidP="00DC7AB3">
      <w:pPr>
        <w:jc w:val="both"/>
        <w:rPr>
          <w:rFonts w:ascii="Arial" w:hAnsi="Arial" w:cs="Arial"/>
          <w:b/>
          <w:bCs/>
          <w:color w:val="000000" w:themeColor="text1"/>
        </w:rPr>
      </w:pPr>
    </w:p>
    <w:p w14:paraId="4507A60F" w14:textId="77777777" w:rsidR="001F0E6B" w:rsidRPr="004976D0" w:rsidRDefault="001F0E6B" w:rsidP="00DC7AB3">
      <w:pPr>
        <w:spacing w:line="480" w:lineRule="auto"/>
        <w:ind w:firstLine="720"/>
        <w:jc w:val="both"/>
        <w:rPr>
          <w:rFonts w:ascii="Arial" w:hAnsi="Arial" w:cs="Arial"/>
        </w:rPr>
      </w:pPr>
      <w:r w:rsidRPr="004976D0">
        <w:rPr>
          <w:rFonts w:ascii="Arial" w:hAnsi="Arial" w:cs="Arial"/>
        </w:rPr>
        <w:t xml:space="preserve">This study highlights the effects </w:t>
      </w:r>
      <w:r w:rsidRPr="008C5EB6">
        <w:rPr>
          <w:rFonts w:ascii="Arial" w:hAnsi="Arial" w:cs="Arial"/>
        </w:rPr>
        <w:t>of</w:t>
      </w:r>
      <w:r w:rsidRPr="004976D0">
        <w:rPr>
          <w:rFonts w:ascii="Arial" w:hAnsi="Arial" w:cs="Arial"/>
        </w:rPr>
        <w:t xml:space="preserve"> learner engagement and the challenges experienc</w:t>
      </w:r>
      <w:r>
        <w:rPr>
          <w:rFonts w:ascii="Arial" w:hAnsi="Arial" w:cs="Arial"/>
        </w:rPr>
        <w:t xml:space="preserve">ed </w:t>
      </w:r>
      <w:r w:rsidRPr="004976D0">
        <w:rPr>
          <w:rFonts w:ascii="Arial" w:hAnsi="Arial" w:cs="Arial"/>
        </w:rPr>
        <w:t>by students with learning disabilities in classrooms. Policymakers, administrators, and educators could greatly benefit from this research's insightful analysis of the crucial role learner engagement may play in promoting learning. The results would emphasize the significance of fair access to educational resources and could provide evidence-based recommendations for enhancing materials and support systems for inclusive education. Ultimately, this research aims to advocate for educational changes that may improve learning outcomes and the overall experience of students with disabilities, fostering a more welcoming and supportive learning environment.</w:t>
      </w:r>
    </w:p>
    <w:p w14:paraId="7974BD9B" w14:textId="0ABD7DAD" w:rsidR="001F0E6B" w:rsidRDefault="001F0E6B" w:rsidP="00DC7AB3">
      <w:pPr>
        <w:spacing w:line="480" w:lineRule="auto"/>
        <w:ind w:firstLine="720"/>
        <w:jc w:val="both"/>
        <w:rPr>
          <w:rFonts w:ascii="Arial" w:hAnsi="Arial" w:cs="Arial"/>
          <w:color w:val="000000" w:themeColor="text1"/>
        </w:rPr>
      </w:pPr>
    </w:p>
    <w:p w14:paraId="228B1B29" w14:textId="77777777" w:rsidR="0013755F" w:rsidRPr="00E73EA2" w:rsidRDefault="0013755F" w:rsidP="00DC7AB3">
      <w:pPr>
        <w:spacing w:line="480" w:lineRule="auto"/>
        <w:ind w:firstLine="720"/>
        <w:jc w:val="both"/>
        <w:rPr>
          <w:rFonts w:ascii="Arial" w:hAnsi="Arial" w:cs="Arial"/>
          <w:color w:val="000000" w:themeColor="text1"/>
        </w:rPr>
      </w:pPr>
    </w:p>
    <w:p w14:paraId="0E9AE696" w14:textId="77777777" w:rsidR="001F0E6B" w:rsidRPr="00E73EA2" w:rsidRDefault="001F0E6B" w:rsidP="00DC7AB3">
      <w:pPr>
        <w:jc w:val="both"/>
        <w:rPr>
          <w:rFonts w:ascii="Arial" w:hAnsi="Arial" w:cs="Arial"/>
          <w:color w:val="000000" w:themeColor="text1"/>
        </w:rPr>
      </w:pPr>
      <w:r w:rsidRPr="009A0481">
        <w:rPr>
          <w:rFonts w:ascii="Arial" w:hAnsi="Arial" w:cs="Arial"/>
          <w:b/>
          <w:bCs/>
          <w:color w:val="000000" w:themeColor="text1"/>
        </w:rPr>
        <w:lastRenderedPageBreak/>
        <w:t>Statement of the Problem</w:t>
      </w:r>
    </w:p>
    <w:p w14:paraId="678CC4F5" w14:textId="77777777" w:rsidR="001F0E6B" w:rsidRPr="00E73EA2" w:rsidRDefault="001F0E6B" w:rsidP="00DC7AB3">
      <w:pPr>
        <w:jc w:val="both"/>
        <w:rPr>
          <w:rFonts w:ascii="Arial" w:hAnsi="Arial" w:cs="Arial"/>
          <w:color w:val="000000" w:themeColor="text1"/>
        </w:rPr>
      </w:pPr>
    </w:p>
    <w:p w14:paraId="1E6CDB40" w14:textId="77777777" w:rsidR="001F0E6B" w:rsidRPr="00E73EA2" w:rsidRDefault="001F0E6B" w:rsidP="00DC7AB3">
      <w:pPr>
        <w:jc w:val="both"/>
        <w:rPr>
          <w:rFonts w:ascii="Arial" w:hAnsi="Arial" w:cs="Arial"/>
          <w:color w:val="000000" w:themeColor="text1"/>
        </w:rPr>
      </w:pPr>
    </w:p>
    <w:p w14:paraId="5123DD79" w14:textId="77777777" w:rsidR="001F0E6B" w:rsidRPr="00210477" w:rsidRDefault="001F0E6B" w:rsidP="00DC7AB3">
      <w:pPr>
        <w:spacing w:line="480" w:lineRule="auto"/>
        <w:ind w:firstLine="360"/>
        <w:jc w:val="both"/>
        <w:rPr>
          <w:rFonts w:ascii="Arial" w:hAnsi="Arial" w:cs="Arial"/>
          <w:color w:val="000000" w:themeColor="text1"/>
        </w:rPr>
      </w:pPr>
      <w:r w:rsidRPr="00210477">
        <w:rPr>
          <w:rFonts w:ascii="Arial" w:hAnsi="Arial" w:cs="Arial"/>
          <w:color w:val="000000" w:themeColor="text1"/>
        </w:rPr>
        <w:t>The study aimed to determine the mediating effects of learners’ engagement on the relationship between learning adversities and the academic achievements of learners with disabilities. Specifically, this study sought:</w:t>
      </w:r>
    </w:p>
    <w:p w14:paraId="67F43FC6" w14:textId="77777777" w:rsidR="001F0E6B" w:rsidRPr="00210477" w:rsidRDefault="001F0E6B" w:rsidP="00DC7AB3">
      <w:pPr>
        <w:numPr>
          <w:ilvl w:val="0"/>
          <w:numId w:val="1"/>
        </w:numPr>
        <w:spacing w:line="480" w:lineRule="auto"/>
        <w:jc w:val="both"/>
        <w:textAlignment w:val="baseline"/>
        <w:rPr>
          <w:rFonts w:ascii="Arial" w:hAnsi="Arial" w:cs="Arial"/>
          <w:color w:val="000000" w:themeColor="text1"/>
        </w:rPr>
      </w:pPr>
      <w:r>
        <w:rPr>
          <w:rFonts w:ascii="Arial" w:hAnsi="Arial" w:cs="Arial"/>
          <w:color w:val="000000" w:themeColor="text1"/>
        </w:rPr>
        <w:t>T</w:t>
      </w:r>
      <w:r w:rsidRPr="00210477">
        <w:rPr>
          <w:rFonts w:ascii="Arial" w:hAnsi="Arial" w:cs="Arial"/>
          <w:color w:val="000000" w:themeColor="text1"/>
        </w:rPr>
        <w:t>o determine the levels of learners’ engagement in terms of behavioral engagement and cognitive engagement; learning adversities in terms of barriers in assistive technology use, scarcity of resources, and issues on policy; and the academic achievements of learners with disabilities in terms of reading, writing, and arithmetic achievements.</w:t>
      </w:r>
    </w:p>
    <w:p w14:paraId="203F8073" w14:textId="77777777" w:rsidR="001F0E6B" w:rsidRPr="00210477" w:rsidRDefault="001F0E6B" w:rsidP="00DC7AB3">
      <w:pPr>
        <w:numPr>
          <w:ilvl w:val="0"/>
          <w:numId w:val="1"/>
        </w:numPr>
        <w:spacing w:line="480" w:lineRule="auto"/>
        <w:jc w:val="both"/>
        <w:textAlignment w:val="baseline"/>
        <w:rPr>
          <w:rFonts w:ascii="Arial" w:hAnsi="Arial" w:cs="Arial"/>
          <w:color w:val="000000" w:themeColor="text1"/>
        </w:rPr>
      </w:pPr>
      <w:r>
        <w:rPr>
          <w:rFonts w:ascii="Arial" w:hAnsi="Arial" w:cs="Arial"/>
          <w:color w:val="000000" w:themeColor="text1"/>
        </w:rPr>
        <w:t>T</w:t>
      </w:r>
      <w:r w:rsidRPr="00210477">
        <w:rPr>
          <w:rFonts w:ascii="Arial" w:hAnsi="Arial" w:cs="Arial"/>
          <w:color w:val="000000" w:themeColor="text1"/>
        </w:rPr>
        <w:t>o determine the significant correlation between learning adversities, learners’ engagement, and the academic achievements of learners with disabilities.</w:t>
      </w:r>
    </w:p>
    <w:p w14:paraId="3F2F765F" w14:textId="77777777" w:rsidR="001F0E6B" w:rsidRPr="00210477" w:rsidRDefault="001F0E6B" w:rsidP="00DC7AB3">
      <w:pPr>
        <w:numPr>
          <w:ilvl w:val="0"/>
          <w:numId w:val="1"/>
        </w:numPr>
        <w:spacing w:line="480" w:lineRule="auto"/>
        <w:jc w:val="both"/>
        <w:textAlignment w:val="baseline"/>
        <w:rPr>
          <w:rFonts w:ascii="Arial" w:hAnsi="Arial" w:cs="Arial"/>
          <w:color w:val="000000" w:themeColor="text1"/>
        </w:rPr>
      </w:pPr>
      <w:r>
        <w:rPr>
          <w:rFonts w:ascii="Arial" w:hAnsi="Arial" w:cs="Arial"/>
          <w:color w:val="000000" w:themeColor="text1"/>
        </w:rPr>
        <w:t>T</w:t>
      </w:r>
      <w:r w:rsidRPr="00210477">
        <w:rPr>
          <w:rFonts w:ascii="Arial" w:hAnsi="Arial" w:cs="Arial"/>
          <w:color w:val="000000" w:themeColor="text1"/>
        </w:rPr>
        <w:t>o determine the mediating effect of learners’ engagement on the correlation between learning adversities and academic achievements of learners with learning disabilities.</w:t>
      </w:r>
    </w:p>
    <w:p w14:paraId="1ADCF600" w14:textId="77777777" w:rsidR="001F0E6B" w:rsidRPr="00E73EA2" w:rsidRDefault="001F0E6B" w:rsidP="00DC7AB3">
      <w:pPr>
        <w:jc w:val="both"/>
        <w:textAlignment w:val="baseline"/>
        <w:rPr>
          <w:rFonts w:ascii="Arial" w:hAnsi="Arial" w:cs="Arial"/>
          <w:color w:val="000000" w:themeColor="text1"/>
        </w:rPr>
      </w:pPr>
    </w:p>
    <w:p w14:paraId="29D62F86" w14:textId="77777777" w:rsidR="001F0E6B" w:rsidRPr="00E73EA2" w:rsidRDefault="001F0E6B" w:rsidP="00DC7AB3">
      <w:pPr>
        <w:jc w:val="both"/>
        <w:textAlignment w:val="baseline"/>
        <w:rPr>
          <w:rFonts w:ascii="Arial" w:hAnsi="Arial" w:cs="Arial"/>
          <w:b/>
          <w:bCs/>
          <w:color w:val="000000" w:themeColor="text1"/>
        </w:rPr>
      </w:pPr>
      <w:r w:rsidRPr="00762A96">
        <w:rPr>
          <w:rFonts w:ascii="Arial" w:hAnsi="Arial" w:cs="Arial"/>
          <w:b/>
          <w:bCs/>
          <w:color w:val="000000" w:themeColor="text1"/>
        </w:rPr>
        <w:t>Hypothes</w:t>
      </w:r>
      <w:r>
        <w:rPr>
          <w:rFonts w:ascii="Arial" w:hAnsi="Arial" w:cs="Arial"/>
          <w:b/>
          <w:bCs/>
          <w:color w:val="000000" w:themeColor="text1"/>
        </w:rPr>
        <w:t>e</w:t>
      </w:r>
      <w:r w:rsidRPr="00762A96">
        <w:rPr>
          <w:rFonts w:ascii="Arial" w:hAnsi="Arial" w:cs="Arial"/>
          <w:b/>
          <w:bCs/>
          <w:color w:val="000000" w:themeColor="text1"/>
        </w:rPr>
        <w:t>s</w:t>
      </w:r>
    </w:p>
    <w:p w14:paraId="18E9F323" w14:textId="77777777" w:rsidR="001F0E6B" w:rsidRPr="00E73EA2" w:rsidRDefault="001F0E6B" w:rsidP="00DC7AB3">
      <w:pPr>
        <w:jc w:val="both"/>
        <w:textAlignment w:val="baseline"/>
        <w:rPr>
          <w:rFonts w:ascii="Arial" w:hAnsi="Arial" w:cs="Arial"/>
          <w:color w:val="000000" w:themeColor="text1"/>
        </w:rPr>
      </w:pPr>
    </w:p>
    <w:p w14:paraId="622135D1" w14:textId="77777777" w:rsidR="001F0E6B" w:rsidRPr="00E73EA2" w:rsidRDefault="001F0E6B" w:rsidP="00DC7AB3">
      <w:pPr>
        <w:jc w:val="both"/>
        <w:textAlignment w:val="baseline"/>
        <w:rPr>
          <w:rFonts w:ascii="Arial" w:hAnsi="Arial" w:cs="Arial"/>
          <w:color w:val="000000" w:themeColor="text1"/>
        </w:rPr>
      </w:pPr>
    </w:p>
    <w:p w14:paraId="2F1A844B" w14:textId="77777777" w:rsidR="001F0E6B" w:rsidRPr="00762A96" w:rsidRDefault="001F0E6B" w:rsidP="00DC7AB3">
      <w:pPr>
        <w:spacing w:line="480" w:lineRule="auto"/>
        <w:ind w:firstLine="720"/>
        <w:jc w:val="both"/>
        <w:textAlignment w:val="baseline"/>
        <w:rPr>
          <w:rFonts w:ascii="Arial" w:hAnsi="Arial" w:cs="Arial"/>
          <w:color w:val="000000" w:themeColor="text1"/>
        </w:rPr>
      </w:pPr>
      <w:r w:rsidRPr="00762A96">
        <w:rPr>
          <w:rFonts w:ascii="Arial" w:hAnsi="Arial" w:cs="Arial"/>
          <w:color w:val="000000" w:themeColor="text1"/>
        </w:rPr>
        <w:t>The null hypothes</w:t>
      </w:r>
      <w:r>
        <w:rPr>
          <w:rFonts w:ascii="Arial" w:hAnsi="Arial" w:cs="Arial"/>
          <w:color w:val="000000" w:themeColor="text1"/>
        </w:rPr>
        <w:t>e</w:t>
      </w:r>
      <w:r w:rsidRPr="00762A96">
        <w:rPr>
          <w:rFonts w:ascii="Arial" w:hAnsi="Arial" w:cs="Arial"/>
          <w:color w:val="000000" w:themeColor="text1"/>
        </w:rPr>
        <w:t xml:space="preserve">s of the study </w:t>
      </w:r>
      <w:r>
        <w:rPr>
          <w:rFonts w:ascii="Arial" w:hAnsi="Arial" w:cs="Arial"/>
          <w:color w:val="000000" w:themeColor="text1"/>
        </w:rPr>
        <w:t>wer</w:t>
      </w:r>
      <w:r w:rsidRPr="00762A96">
        <w:rPr>
          <w:rFonts w:ascii="Arial" w:hAnsi="Arial" w:cs="Arial"/>
          <w:color w:val="000000" w:themeColor="text1"/>
        </w:rPr>
        <w:t>e tested at</w:t>
      </w:r>
      <w:r>
        <w:rPr>
          <w:rFonts w:ascii="Arial" w:hAnsi="Arial" w:cs="Arial"/>
          <w:color w:val="000000" w:themeColor="text1"/>
        </w:rPr>
        <w:t xml:space="preserve"> a</w:t>
      </w:r>
      <w:r w:rsidRPr="00762A96">
        <w:rPr>
          <w:rFonts w:ascii="Arial" w:hAnsi="Arial" w:cs="Arial"/>
          <w:color w:val="000000" w:themeColor="text1"/>
        </w:rPr>
        <w:t xml:space="preserve"> 0.05 level of significance:</w:t>
      </w:r>
    </w:p>
    <w:p w14:paraId="27520445" w14:textId="77777777" w:rsidR="001F0E6B" w:rsidRPr="00762A96" w:rsidRDefault="001F0E6B" w:rsidP="00DC7AB3">
      <w:pPr>
        <w:spacing w:line="480" w:lineRule="auto"/>
        <w:jc w:val="both"/>
        <w:rPr>
          <w:rFonts w:ascii="Arial" w:hAnsi="Arial" w:cs="Arial"/>
          <w:color w:val="000000" w:themeColor="text1"/>
        </w:rPr>
      </w:pPr>
      <w:r w:rsidRPr="00762A96">
        <w:rPr>
          <w:rFonts w:ascii="Arial" w:hAnsi="Arial" w:cs="Arial"/>
          <w:color w:val="000000" w:themeColor="text1"/>
        </w:rPr>
        <w:t xml:space="preserve">Ho1. </w:t>
      </w:r>
      <w:r w:rsidRPr="00762A96">
        <w:rPr>
          <w:rFonts w:ascii="Arial" w:hAnsi="Arial" w:cs="Arial"/>
          <w:color w:val="000000" w:themeColor="text1"/>
        </w:rPr>
        <w:tab/>
        <w:t xml:space="preserve">There is no significant </w:t>
      </w:r>
      <w:r>
        <w:rPr>
          <w:rFonts w:ascii="Arial" w:hAnsi="Arial" w:cs="Arial"/>
          <w:color w:val="000000" w:themeColor="text1"/>
        </w:rPr>
        <w:t>correlation</w:t>
      </w:r>
      <w:r w:rsidRPr="00762A96">
        <w:rPr>
          <w:rFonts w:ascii="Arial" w:hAnsi="Arial" w:cs="Arial"/>
          <w:color w:val="000000" w:themeColor="text1"/>
        </w:rPr>
        <w:t xml:space="preserve"> between learning adversities</w:t>
      </w:r>
      <w:r>
        <w:rPr>
          <w:rFonts w:ascii="Arial" w:hAnsi="Arial" w:cs="Arial"/>
          <w:color w:val="000000" w:themeColor="text1"/>
        </w:rPr>
        <w:t>, learner engagement,</w:t>
      </w:r>
      <w:r w:rsidRPr="00762A96">
        <w:rPr>
          <w:rFonts w:ascii="Arial" w:hAnsi="Arial" w:cs="Arial"/>
          <w:color w:val="000000" w:themeColor="text1"/>
        </w:rPr>
        <w:t xml:space="preserve"> and academic </w:t>
      </w:r>
      <w:r>
        <w:rPr>
          <w:rFonts w:ascii="Arial" w:hAnsi="Arial" w:cs="Arial"/>
          <w:color w:val="000000" w:themeColor="text1"/>
        </w:rPr>
        <w:t xml:space="preserve">achievements </w:t>
      </w:r>
      <w:r w:rsidRPr="00762A96">
        <w:rPr>
          <w:rFonts w:ascii="Arial" w:hAnsi="Arial" w:cs="Arial"/>
          <w:color w:val="000000" w:themeColor="text1"/>
        </w:rPr>
        <w:t>of learners with disabilities</w:t>
      </w:r>
      <w:r>
        <w:rPr>
          <w:rFonts w:ascii="Arial" w:hAnsi="Arial" w:cs="Arial"/>
          <w:color w:val="000000" w:themeColor="text1"/>
        </w:rPr>
        <w:t>.</w:t>
      </w:r>
    </w:p>
    <w:p w14:paraId="107A8870" w14:textId="77777777" w:rsidR="001F0E6B" w:rsidRPr="00210477" w:rsidRDefault="001F0E6B" w:rsidP="00DC7AB3">
      <w:pPr>
        <w:spacing w:line="480" w:lineRule="auto"/>
        <w:jc w:val="both"/>
        <w:rPr>
          <w:rFonts w:ascii="Arial" w:hAnsi="Arial" w:cs="Arial"/>
          <w:color w:val="000000" w:themeColor="text1"/>
        </w:rPr>
      </w:pPr>
      <w:r w:rsidRPr="00762A96">
        <w:rPr>
          <w:rFonts w:ascii="Arial" w:hAnsi="Arial" w:cs="Arial"/>
          <w:color w:val="000000" w:themeColor="text1"/>
        </w:rPr>
        <w:t xml:space="preserve">Ho2. There is no significant </w:t>
      </w:r>
      <w:r>
        <w:rPr>
          <w:rFonts w:ascii="Arial" w:hAnsi="Arial" w:cs="Arial"/>
          <w:color w:val="000000" w:themeColor="text1"/>
        </w:rPr>
        <w:t>mediating effect of learner engagement on the correlation between</w:t>
      </w:r>
      <w:r w:rsidRPr="00762A96">
        <w:rPr>
          <w:rFonts w:ascii="Arial" w:hAnsi="Arial" w:cs="Arial"/>
          <w:color w:val="000000" w:themeColor="text1"/>
        </w:rPr>
        <w:t xml:space="preserve"> learning adversities and academic </w:t>
      </w:r>
      <w:r>
        <w:rPr>
          <w:rFonts w:ascii="Arial" w:hAnsi="Arial" w:cs="Arial"/>
          <w:color w:val="000000" w:themeColor="text1"/>
        </w:rPr>
        <w:t>achievements</w:t>
      </w:r>
      <w:r w:rsidRPr="00762A96">
        <w:rPr>
          <w:rFonts w:ascii="Arial" w:hAnsi="Arial" w:cs="Arial"/>
          <w:color w:val="000000" w:themeColor="text1"/>
        </w:rPr>
        <w:t xml:space="preserve"> of learners with disabilities</w:t>
      </w:r>
      <w:r>
        <w:rPr>
          <w:rFonts w:ascii="Arial" w:hAnsi="Arial" w:cs="Arial"/>
          <w:color w:val="000000" w:themeColor="text1"/>
        </w:rPr>
        <w:t>.</w:t>
      </w:r>
    </w:p>
    <w:p w14:paraId="47D0DB19" w14:textId="77777777" w:rsidR="001F0E6B" w:rsidRPr="00210477" w:rsidRDefault="001F0E6B" w:rsidP="00DC7AB3">
      <w:pPr>
        <w:spacing w:line="480" w:lineRule="auto"/>
        <w:jc w:val="both"/>
        <w:rPr>
          <w:rFonts w:ascii="Arial" w:hAnsi="Arial" w:cs="Arial"/>
          <w:color w:val="000000" w:themeColor="text1"/>
        </w:rPr>
      </w:pPr>
      <w:r w:rsidRPr="00210477">
        <w:rPr>
          <w:rFonts w:ascii="Arial" w:hAnsi="Arial" w:cs="Arial"/>
          <w:b/>
          <w:bCs/>
          <w:color w:val="000000" w:themeColor="text1"/>
        </w:rPr>
        <w:lastRenderedPageBreak/>
        <w:t>Theoretical Framework</w:t>
      </w:r>
    </w:p>
    <w:p w14:paraId="32722094" w14:textId="77777777" w:rsidR="001F0E6B" w:rsidRPr="00210477" w:rsidRDefault="001F0E6B" w:rsidP="00DC7AB3">
      <w:pPr>
        <w:jc w:val="both"/>
        <w:rPr>
          <w:rFonts w:ascii="Arial" w:hAnsi="Arial" w:cs="Arial"/>
          <w:b/>
          <w:bCs/>
          <w:color w:val="000000" w:themeColor="text1"/>
        </w:rPr>
      </w:pPr>
    </w:p>
    <w:p w14:paraId="5F58A714" w14:textId="1F7EA37E" w:rsidR="001F0E6B" w:rsidRPr="002C1924" w:rsidRDefault="002C1924" w:rsidP="00DC7AB3">
      <w:pPr>
        <w:spacing w:line="480" w:lineRule="auto"/>
        <w:ind w:firstLine="720"/>
        <w:jc w:val="both"/>
        <w:rPr>
          <w:rFonts w:ascii="Arial" w:hAnsi="Arial" w:cs="Arial"/>
        </w:rPr>
      </w:pPr>
      <w:r w:rsidRPr="002C1924">
        <w:rPr>
          <w:rFonts w:ascii="Arial" w:hAnsi="Arial" w:cs="Arial"/>
        </w:rPr>
        <w:t>Dr</w:t>
      </w:r>
      <w:r>
        <w:rPr>
          <w:rFonts w:ascii="Arial" w:hAnsi="Arial" w:cs="Arial"/>
        </w:rPr>
        <w:t>.</w:t>
      </w:r>
      <w:r w:rsidRPr="002C1924">
        <w:rPr>
          <w:rFonts w:ascii="Arial" w:hAnsi="Arial" w:cs="Arial"/>
        </w:rPr>
        <w:t xml:space="preserve"> Norman Garmezy was a clinical psychologist and is often noted as being the founder of research in resilience</w:t>
      </w:r>
      <w:r>
        <w:rPr>
          <w:rFonts w:ascii="Arial" w:hAnsi="Arial" w:cs="Arial"/>
        </w:rPr>
        <w:t xml:space="preserve"> (Shean, 2015). </w:t>
      </w:r>
      <w:r w:rsidR="001F0E6B" w:rsidRPr="00210477">
        <w:rPr>
          <w:rFonts w:ascii="Arial" w:hAnsi="Arial" w:cs="Arial"/>
          <w:color w:val="000000" w:themeColor="text1"/>
        </w:rPr>
        <w:t>Resilience Theory centers on the mediating factors or processes that enable positive outcomes in the wake of adversity. It addressed the strengths that people and systems demonstrated, which enable</w:t>
      </w:r>
      <w:r w:rsidR="001F0E6B">
        <w:rPr>
          <w:rFonts w:ascii="Arial" w:hAnsi="Arial" w:cs="Arial"/>
          <w:color w:val="000000" w:themeColor="text1"/>
        </w:rPr>
        <w:t>d</w:t>
      </w:r>
      <w:r w:rsidR="001F0E6B" w:rsidRPr="00210477">
        <w:rPr>
          <w:rFonts w:ascii="Arial" w:hAnsi="Arial" w:cs="Arial"/>
          <w:color w:val="000000" w:themeColor="text1"/>
        </w:rPr>
        <w:t xml:space="preserve"> them to rise above adversity. Resilience research involved three connected components: adversity, outcomes, and mediating factors. It is not possible to think about or research resilience without considering all three components. Conceptually, resilience is a process that leads to an outcome, and the central focus of resilience research is on the mediating processes (Van Breda, 2018).</w:t>
      </w:r>
    </w:p>
    <w:p w14:paraId="670E97E2" w14:textId="77777777" w:rsidR="001F0E6B" w:rsidRPr="00210477" w:rsidRDefault="001F0E6B" w:rsidP="00DC7AB3">
      <w:pPr>
        <w:jc w:val="both"/>
        <w:rPr>
          <w:rFonts w:ascii="Arial" w:hAnsi="Arial" w:cs="Arial"/>
          <w:b/>
          <w:bCs/>
          <w:color w:val="000000" w:themeColor="text1"/>
        </w:rPr>
      </w:pPr>
    </w:p>
    <w:p w14:paraId="35E5AF57" w14:textId="77777777" w:rsidR="001F0E6B" w:rsidRPr="00210477" w:rsidRDefault="001F0E6B" w:rsidP="00DC7AB3">
      <w:pPr>
        <w:jc w:val="both"/>
        <w:rPr>
          <w:rFonts w:ascii="Arial" w:hAnsi="Arial" w:cs="Arial"/>
          <w:b/>
          <w:bCs/>
          <w:color w:val="000000" w:themeColor="text1"/>
        </w:rPr>
      </w:pPr>
      <w:r w:rsidRPr="00210477">
        <w:rPr>
          <w:rFonts w:ascii="Arial" w:hAnsi="Arial" w:cs="Arial"/>
          <w:b/>
          <w:bCs/>
          <w:color w:val="000000" w:themeColor="text1"/>
        </w:rPr>
        <w:t>Conceptual Framework</w:t>
      </w:r>
    </w:p>
    <w:p w14:paraId="47846835" w14:textId="77777777" w:rsidR="001F0E6B" w:rsidRPr="00210477" w:rsidRDefault="001F0E6B" w:rsidP="00DC7AB3">
      <w:pPr>
        <w:jc w:val="both"/>
        <w:rPr>
          <w:rFonts w:ascii="Arial" w:hAnsi="Arial" w:cs="Arial"/>
          <w:b/>
          <w:bCs/>
          <w:color w:val="000000" w:themeColor="text1"/>
        </w:rPr>
      </w:pPr>
    </w:p>
    <w:p w14:paraId="3D9E9DA9"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The mediating variable of the study was the learners’ engagement, indicated by behavioral and cognitive engagement. The predictive variable of the study was learning adversities indicated by barriers in assistive technology used, scarcity of resources, and policy issues. The criterion variable of the study was the academic achievements of learners with disabilities, indicated by their reading, writing, and arithmetic skills.</w:t>
      </w:r>
    </w:p>
    <w:p w14:paraId="09131F29" w14:textId="77777777" w:rsidR="001F0E6B" w:rsidRPr="00210477" w:rsidRDefault="001F0E6B" w:rsidP="00DC7AB3">
      <w:pPr>
        <w:jc w:val="both"/>
        <w:rPr>
          <w:rFonts w:ascii="Arial" w:hAnsi="Arial" w:cs="Arial"/>
          <w:b/>
          <w:bCs/>
          <w:color w:val="000000" w:themeColor="text1"/>
        </w:rPr>
      </w:pPr>
    </w:p>
    <w:p w14:paraId="3D9F154D" w14:textId="77777777" w:rsidR="001F0E6B" w:rsidRPr="00210477" w:rsidRDefault="001F0E6B" w:rsidP="00DC7AB3">
      <w:pPr>
        <w:jc w:val="both"/>
        <w:rPr>
          <w:rFonts w:ascii="Arial" w:hAnsi="Arial" w:cs="Arial"/>
          <w:b/>
          <w:bCs/>
          <w:color w:val="000000" w:themeColor="text1"/>
        </w:rPr>
      </w:pPr>
    </w:p>
    <w:p w14:paraId="1B0107A9" w14:textId="77777777" w:rsidR="001F0E6B" w:rsidRDefault="001F0E6B" w:rsidP="00DC7AB3">
      <w:pPr>
        <w:jc w:val="both"/>
        <w:rPr>
          <w:rFonts w:ascii="Arial" w:hAnsi="Arial" w:cs="Arial"/>
          <w:b/>
          <w:bCs/>
          <w:color w:val="000000" w:themeColor="text1"/>
        </w:rPr>
      </w:pPr>
    </w:p>
    <w:p w14:paraId="118FAC53" w14:textId="77777777" w:rsidR="001F0E6B" w:rsidRDefault="001F0E6B" w:rsidP="00DC7AB3">
      <w:pPr>
        <w:jc w:val="both"/>
        <w:rPr>
          <w:rFonts w:ascii="Arial" w:hAnsi="Arial" w:cs="Arial"/>
          <w:b/>
          <w:bCs/>
          <w:color w:val="000000" w:themeColor="text1"/>
        </w:rPr>
      </w:pPr>
    </w:p>
    <w:p w14:paraId="4FD29C08" w14:textId="77777777" w:rsidR="001F0E6B" w:rsidRDefault="001F0E6B" w:rsidP="00DC7AB3">
      <w:pPr>
        <w:jc w:val="both"/>
        <w:rPr>
          <w:rFonts w:ascii="Arial" w:hAnsi="Arial" w:cs="Arial"/>
          <w:b/>
          <w:bCs/>
          <w:color w:val="000000" w:themeColor="text1"/>
        </w:rPr>
      </w:pPr>
    </w:p>
    <w:p w14:paraId="5DB8BB5E" w14:textId="77777777" w:rsidR="001F0E6B" w:rsidRDefault="001F0E6B" w:rsidP="00DC7AB3">
      <w:pPr>
        <w:jc w:val="both"/>
        <w:rPr>
          <w:rFonts w:ascii="Arial" w:hAnsi="Arial" w:cs="Arial"/>
          <w:b/>
          <w:bCs/>
          <w:color w:val="000000" w:themeColor="text1"/>
        </w:rPr>
      </w:pPr>
    </w:p>
    <w:p w14:paraId="3FDB476D" w14:textId="77777777" w:rsidR="001F0E6B" w:rsidRDefault="001F0E6B" w:rsidP="00DC7AB3">
      <w:pPr>
        <w:jc w:val="both"/>
        <w:rPr>
          <w:rFonts w:ascii="Arial" w:hAnsi="Arial" w:cs="Arial"/>
          <w:b/>
          <w:bCs/>
          <w:color w:val="000000" w:themeColor="text1"/>
        </w:rPr>
      </w:pPr>
    </w:p>
    <w:p w14:paraId="68F9D7BB" w14:textId="77777777" w:rsidR="000E0127" w:rsidRDefault="000E0127" w:rsidP="00DC7AB3">
      <w:pPr>
        <w:jc w:val="both"/>
        <w:rPr>
          <w:rFonts w:ascii="Arial" w:hAnsi="Arial" w:cs="Arial"/>
          <w:b/>
          <w:bCs/>
          <w:color w:val="000000" w:themeColor="text1"/>
        </w:rPr>
      </w:pPr>
    </w:p>
    <w:p w14:paraId="480B3A96" w14:textId="3639F85D" w:rsidR="001F0E6B" w:rsidRPr="00E73EA2" w:rsidRDefault="001F0E6B" w:rsidP="00DC7AB3">
      <w:pPr>
        <w:jc w:val="both"/>
        <w:rPr>
          <w:rFonts w:ascii="Arial" w:hAnsi="Arial" w:cs="Arial"/>
          <w:b/>
          <w:bCs/>
          <w:color w:val="000000" w:themeColor="text1"/>
        </w:rPr>
      </w:pPr>
      <w:r>
        <w:rPr>
          <w:rFonts w:ascii="Arial" w:hAnsi="Arial" w:cs="Arial"/>
          <w:noProof/>
          <w:color w:val="000000" w:themeColor="text1"/>
        </w:rPr>
        <w:lastRenderedPageBreak/>
        <mc:AlternateContent>
          <mc:Choice Requires="wps">
            <w:drawing>
              <wp:anchor distT="0" distB="0" distL="114300" distR="114300" simplePos="0" relativeHeight="251985920" behindDoc="0" locked="0" layoutInCell="1" allowOverlap="1" wp14:anchorId="36038A05" wp14:editId="40D2AD92">
                <wp:simplePos x="0" y="0"/>
                <wp:positionH relativeFrom="column">
                  <wp:posOffset>1933575</wp:posOffset>
                </wp:positionH>
                <wp:positionV relativeFrom="paragraph">
                  <wp:posOffset>35137</wp:posOffset>
                </wp:positionV>
                <wp:extent cx="1704975" cy="266700"/>
                <wp:effectExtent l="0" t="0" r="9525" b="12700"/>
                <wp:wrapNone/>
                <wp:docPr id="137" name="Text Box 137"/>
                <wp:cNvGraphicFramePr/>
                <a:graphic xmlns:a="http://schemas.openxmlformats.org/drawingml/2006/main">
                  <a:graphicData uri="http://schemas.microsoft.com/office/word/2010/wordprocessingShape">
                    <wps:wsp>
                      <wps:cNvSpPr txBox="1"/>
                      <wps:spPr>
                        <a:xfrm>
                          <a:off x="0" y="0"/>
                          <a:ext cx="1704975" cy="266700"/>
                        </a:xfrm>
                        <a:prstGeom prst="rect">
                          <a:avLst/>
                        </a:prstGeom>
                        <a:solidFill>
                          <a:schemeClr val="lt1"/>
                        </a:solidFill>
                        <a:ln w="6350">
                          <a:solidFill>
                            <a:schemeClr val="bg1"/>
                          </a:solidFill>
                        </a:ln>
                      </wps:spPr>
                      <wps:txbx>
                        <w:txbxContent>
                          <w:p w14:paraId="0CAAB4DF" w14:textId="77777777" w:rsidR="001F0E6B" w:rsidRPr="00C4308F" w:rsidRDefault="001F0E6B" w:rsidP="001F0E6B">
                            <w:pPr>
                              <w:jc w:val="center"/>
                              <w:rPr>
                                <w:rFonts w:ascii="Arial" w:hAnsi="Arial" w:cs="Arial"/>
                              </w:rPr>
                            </w:pPr>
                            <w:r>
                              <w:rPr>
                                <w:rFonts w:ascii="Arial" w:hAnsi="Arial" w:cs="Arial"/>
                              </w:rPr>
                              <w:t xml:space="preserve">Mediating </w:t>
                            </w:r>
                            <w:r w:rsidRPr="00C4308F">
                              <w:rPr>
                                <w:rFonts w:ascii="Arial" w:hAnsi="Arial" w:cs="Arial"/>
                              </w:rPr>
                              <w:t>Variable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38A05" id="Text Box 137" o:spid="_x0000_s1028" type="#_x0000_t202" style="position:absolute;left:0;text-align:left;margin-left:152.25pt;margin-top:2.75pt;width:134.25pt;height:21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" fillcolor="white [3201]" strokecolor="white [3212]" strokeweight=".5pt">
                <v:textbox>
                  <w:txbxContent>
                    <w:p w14:paraId="0CAAB4DF" w14:textId="77777777" w:rsidR="001F0E6B" w:rsidRPr="00C4308F" w:rsidRDefault="001F0E6B" w:rsidP="001F0E6B">
                      <w:pPr>
                        <w:jc w:val="center"/>
                        <w:rPr>
                          <w:rFonts w:ascii="Arial" w:hAnsi="Arial" w:cs="Arial"/>
                        </w:rPr>
                      </w:pPr>
                      <w:r>
                        <w:rPr>
                          <w:rFonts w:ascii="Arial" w:hAnsi="Arial" w:cs="Arial"/>
                        </w:rPr>
                        <w:t xml:space="preserve">Mediating </w:t>
                      </w:r>
                      <w:r w:rsidRPr="00C4308F">
                        <w:rPr>
                          <w:rFonts w:ascii="Arial" w:hAnsi="Arial" w:cs="Arial"/>
                        </w:rPr>
                        <w:t>Variable</w:t>
                      </w:r>
                    </w:p>
                  </w:txbxContent>
                </v:textbox>
              </v:shape>
            </w:pict>
          </mc:Fallback>
        </mc:AlternateContent>
      </w:r>
    </w:p>
    <w:p w14:paraId="71D35ED6" w14:textId="77777777" w:rsidR="001F0E6B" w:rsidRDefault="001F0E6B" w:rsidP="00DC7AB3">
      <w:pPr>
        <w:spacing w:line="480" w:lineRule="auto"/>
        <w:jc w:val="both"/>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978752" behindDoc="0" locked="0" layoutInCell="1" allowOverlap="1" wp14:anchorId="6D598604" wp14:editId="1E772856">
                <wp:simplePos x="0" y="0"/>
                <wp:positionH relativeFrom="column">
                  <wp:posOffset>1933575</wp:posOffset>
                </wp:positionH>
                <wp:positionV relativeFrom="paragraph">
                  <wp:posOffset>209550</wp:posOffset>
                </wp:positionV>
                <wp:extent cx="1706880" cy="1730327"/>
                <wp:effectExtent l="0" t="0" r="7620" b="10160"/>
                <wp:wrapNone/>
                <wp:docPr id="130" name="Rectangle 130"/>
                <wp:cNvGraphicFramePr/>
                <a:graphic xmlns:a="http://schemas.openxmlformats.org/drawingml/2006/main">
                  <a:graphicData uri="http://schemas.microsoft.com/office/word/2010/wordprocessingShape">
                    <wps:wsp>
                      <wps:cNvSpPr/>
                      <wps:spPr>
                        <a:xfrm>
                          <a:off x="0" y="0"/>
                          <a:ext cx="1706880" cy="1730327"/>
                        </a:xfrm>
                        <a:prstGeom prst="rect">
                          <a:avLst/>
                        </a:prstGeom>
                        <a:ln/>
                      </wps:spPr>
                      <wps:style>
                        <a:lnRef idx="2">
                          <a:schemeClr val="dk1"/>
                        </a:lnRef>
                        <a:fillRef idx="1">
                          <a:schemeClr val="lt1"/>
                        </a:fillRef>
                        <a:effectRef idx="0">
                          <a:schemeClr val="dk1"/>
                        </a:effectRef>
                        <a:fontRef idx="minor">
                          <a:schemeClr val="dk1"/>
                        </a:fontRef>
                      </wps:style>
                      <wps:txbx>
                        <w:txbxContent>
                          <w:p w14:paraId="16799B85" w14:textId="77777777" w:rsidR="001F0E6B" w:rsidRDefault="001F0E6B" w:rsidP="001F0E6B">
                            <w:pPr>
                              <w:jc w:val="center"/>
                              <w:rPr>
                                <w:rFonts w:ascii="Arial" w:hAnsi="Arial" w:cs="Arial"/>
                                <w:b/>
                                <w:bCs/>
                                <w:sz w:val="28"/>
                                <w:szCs w:val="28"/>
                              </w:rPr>
                            </w:pPr>
                            <w:r w:rsidRPr="008575A9">
                              <w:rPr>
                                <w:rFonts w:ascii="Arial" w:hAnsi="Arial" w:cs="Arial"/>
                                <w:b/>
                                <w:bCs/>
                                <w:sz w:val="28"/>
                                <w:szCs w:val="28"/>
                              </w:rPr>
                              <w:t>Learner</w:t>
                            </w:r>
                            <w:r>
                              <w:rPr>
                                <w:rFonts w:ascii="Arial" w:hAnsi="Arial" w:cs="Arial"/>
                                <w:b/>
                                <w:bCs/>
                                <w:sz w:val="28"/>
                                <w:szCs w:val="28"/>
                              </w:rPr>
                              <w:t xml:space="preserve">s’ </w:t>
                            </w:r>
                            <w:r w:rsidRPr="008575A9">
                              <w:rPr>
                                <w:rFonts w:ascii="Arial" w:hAnsi="Arial" w:cs="Arial"/>
                                <w:b/>
                                <w:bCs/>
                                <w:sz w:val="28"/>
                                <w:szCs w:val="28"/>
                              </w:rPr>
                              <w:t>Engagement</w:t>
                            </w:r>
                          </w:p>
                          <w:p w14:paraId="524FEF4B" w14:textId="77777777" w:rsidR="001F0E6B" w:rsidRPr="008575A9" w:rsidRDefault="001F0E6B" w:rsidP="001F0E6B">
                            <w:pPr>
                              <w:jc w:val="center"/>
                              <w:rPr>
                                <w:rFonts w:ascii="Arial" w:hAnsi="Arial" w:cs="Arial"/>
                                <w:b/>
                                <w:bCs/>
                                <w:sz w:val="28"/>
                                <w:szCs w:val="28"/>
                              </w:rPr>
                            </w:pPr>
                          </w:p>
                          <w:p w14:paraId="5F9BF001" w14:textId="77777777" w:rsidR="001F0E6B" w:rsidRPr="008575A9" w:rsidRDefault="001F0E6B" w:rsidP="001F0E6B">
                            <w:pPr>
                              <w:spacing w:line="360" w:lineRule="auto"/>
                              <w:rPr>
                                <w:rFonts w:ascii="Arial" w:hAnsi="Arial" w:cs="Arial"/>
                              </w:rPr>
                            </w:pPr>
                            <w:r w:rsidRPr="008575A9">
                              <w:rPr>
                                <w:rFonts w:ascii="Arial" w:hAnsi="Arial" w:cs="Arial"/>
                              </w:rPr>
                              <w:t>*</w:t>
                            </w:r>
                            <w:proofErr w:type="gramStart"/>
                            <w:r w:rsidRPr="008575A9">
                              <w:rPr>
                                <w:rFonts w:ascii="Arial" w:hAnsi="Arial" w:cs="Arial"/>
                              </w:rPr>
                              <w:t>behavioral</w:t>
                            </w:r>
                            <w:proofErr w:type="gramEnd"/>
                            <w:r w:rsidRPr="008575A9">
                              <w:rPr>
                                <w:rFonts w:ascii="Arial" w:hAnsi="Arial" w:cs="Arial"/>
                              </w:rPr>
                              <w:t xml:space="preserve"> engagement</w:t>
                            </w:r>
                          </w:p>
                          <w:p w14:paraId="7C533572" w14:textId="77777777" w:rsidR="001F0E6B" w:rsidRPr="008575A9" w:rsidRDefault="001F0E6B" w:rsidP="001F0E6B">
                            <w:pPr>
                              <w:spacing w:line="360" w:lineRule="auto"/>
                              <w:rPr>
                                <w:rFonts w:ascii="Arial" w:hAnsi="Arial" w:cs="Arial"/>
                              </w:rPr>
                            </w:pPr>
                            <w:r w:rsidRPr="008575A9">
                              <w:rPr>
                                <w:rFonts w:ascii="Arial" w:hAnsi="Arial" w:cs="Arial"/>
                              </w:rPr>
                              <w:t>*</w:t>
                            </w:r>
                            <w:proofErr w:type="gramStart"/>
                            <w:r w:rsidRPr="008575A9">
                              <w:rPr>
                                <w:rFonts w:ascii="Arial" w:hAnsi="Arial" w:cs="Arial"/>
                              </w:rPr>
                              <w:t>cognitive</w:t>
                            </w:r>
                            <w:proofErr w:type="gramEnd"/>
                            <w:r w:rsidRPr="008575A9">
                              <w:rPr>
                                <w:rFonts w:ascii="Arial" w:hAnsi="Arial" w:cs="Arial"/>
                              </w:rPr>
                              <w:t xml:space="preserve">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98604" id="Rectangle 130" o:spid="_x0000_s1029" style="position:absolute;left:0;text-align:left;margin-left:152.25pt;margin-top:16.5pt;width:134.4pt;height:136.2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" fillcolor="white [3201]" strokecolor="black [3200]" strokeweight="1pt">
                <v:textbox>
                  <w:txbxContent>
                    <w:p w14:paraId="16799B85" w14:textId="77777777" w:rsidR="001F0E6B" w:rsidRDefault="001F0E6B" w:rsidP="001F0E6B">
                      <w:pPr>
                        <w:jc w:val="center"/>
                        <w:rPr>
                          <w:rFonts w:ascii="Arial" w:hAnsi="Arial" w:cs="Arial"/>
                          <w:b/>
                          <w:bCs/>
                          <w:sz w:val="28"/>
                          <w:szCs w:val="28"/>
                        </w:rPr>
                      </w:pPr>
                      <w:r w:rsidRPr="008575A9">
                        <w:rPr>
                          <w:rFonts w:ascii="Arial" w:hAnsi="Arial" w:cs="Arial"/>
                          <w:b/>
                          <w:bCs/>
                          <w:sz w:val="28"/>
                          <w:szCs w:val="28"/>
                        </w:rPr>
                        <w:t>Learner</w:t>
                      </w:r>
                      <w:r>
                        <w:rPr>
                          <w:rFonts w:ascii="Arial" w:hAnsi="Arial" w:cs="Arial"/>
                          <w:b/>
                          <w:bCs/>
                          <w:sz w:val="28"/>
                          <w:szCs w:val="28"/>
                        </w:rPr>
                        <w:t xml:space="preserve">s’ </w:t>
                      </w:r>
                      <w:r w:rsidRPr="008575A9">
                        <w:rPr>
                          <w:rFonts w:ascii="Arial" w:hAnsi="Arial" w:cs="Arial"/>
                          <w:b/>
                          <w:bCs/>
                          <w:sz w:val="28"/>
                          <w:szCs w:val="28"/>
                        </w:rPr>
                        <w:t>Engagement</w:t>
                      </w:r>
                    </w:p>
                    <w:p w14:paraId="524FEF4B" w14:textId="77777777" w:rsidR="001F0E6B" w:rsidRPr="008575A9" w:rsidRDefault="001F0E6B" w:rsidP="001F0E6B">
                      <w:pPr>
                        <w:jc w:val="center"/>
                        <w:rPr>
                          <w:rFonts w:ascii="Arial" w:hAnsi="Arial" w:cs="Arial"/>
                          <w:b/>
                          <w:bCs/>
                          <w:sz w:val="28"/>
                          <w:szCs w:val="28"/>
                        </w:rPr>
                      </w:pPr>
                    </w:p>
                    <w:p w14:paraId="5F9BF001" w14:textId="77777777" w:rsidR="001F0E6B" w:rsidRPr="008575A9" w:rsidRDefault="001F0E6B" w:rsidP="001F0E6B">
                      <w:pPr>
                        <w:spacing w:line="360" w:lineRule="auto"/>
                        <w:rPr>
                          <w:rFonts w:ascii="Arial" w:hAnsi="Arial" w:cs="Arial"/>
                        </w:rPr>
                      </w:pPr>
                      <w:r w:rsidRPr="008575A9">
                        <w:rPr>
                          <w:rFonts w:ascii="Arial" w:hAnsi="Arial" w:cs="Arial"/>
                        </w:rPr>
                        <w:t>*</w:t>
                      </w:r>
                      <w:proofErr w:type="gramStart"/>
                      <w:r w:rsidRPr="008575A9">
                        <w:rPr>
                          <w:rFonts w:ascii="Arial" w:hAnsi="Arial" w:cs="Arial"/>
                        </w:rPr>
                        <w:t>behavioral</w:t>
                      </w:r>
                      <w:proofErr w:type="gramEnd"/>
                      <w:r w:rsidRPr="008575A9">
                        <w:rPr>
                          <w:rFonts w:ascii="Arial" w:hAnsi="Arial" w:cs="Arial"/>
                        </w:rPr>
                        <w:t xml:space="preserve"> engagement</w:t>
                      </w:r>
                    </w:p>
                    <w:p w14:paraId="7C533572" w14:textId="77777777" w:rsidR="001F0E6B" w:rsidRPr="008575A9" w:rsidRDefault="001F0E6B" w:rsidP="001F0E6B">
                      <w:pPr>
                        <w:spacing w:line="360" w:lineRule="auto"/>
                        <w:rPr>
                          <w:rFonts w:ascii="Arial" w:hAnsi="Arial" w:cs="Arial"/>
                        </w:rPr>
                      </w:pPr>
                      <w:r w:rsidRPr="008575A9">
                        <w:rPr>
                          <w:rFonts w:ascii="Arial" w:hAnsi="Arial" w:cs="Arial"/>
                        </w:rPr>
                        <w:t>*</w:t>
                      </w:r>
                      <w:proofErr w:type="gramStart"/>
                      <w:r w:rsidRPr="008575A9">
                        <w:rPr>
                          <w:rFonts w:ascii="Arial" w:hAnsi="Arial" w:cs="Arial"/>
                        </w:rPr>
                        <w:t>cognitive</w:t>
                      </w:r>
                      <w:proofErr w:type="gramEnd"/>
                      <w:r w:rsidRPr="008575A9">
                        <w:rPr>
                          <w:rFonts w:ascii="Arial" w:hAnsi="Arial" w:cs="Arial"/>
                        </w:rPr>
                        <w:t xml:space="preserve"> engagement</w:t>
                      </w:r>
                    </w:p>
                  </w:txbxContent>
                </v:textbox>
              </v:rect>
            </w:pict>
          </mc:Fallback>
        </mc:AlternateContent>
      </w:r>
    </w:p>
    <w:p w14:paraId="54EA297B" w14:textId="77777777" w:rsidR="001F0E6B" w:rsidRDefault="001F0E6B" w:rsidP="00DC7AB3">
      <w:pPr>
        <w:spacing w:line="480" w:lineRule="auto"/>
        <w:ind w:firstLine="720"/>
        <w:jc w:val="both"/>
        <w:rPr>
          <w:rFonts w:ascii="Arial" w:hAnsi="Arial" w:cs="Arial"/>
          <w:color w:val="000000" w:themeColor="text1"/>
        </w:rPr>
      </w:pPr>
    </w:p>
    <w:p w14:paraId="364649B2" w14:textId="77777777" w:rsidR="001F0E6B" w:rsidRDefault="001F0E6B" w:rsidP="00DC7AB3">
      <w:pPr>
        <w:spacing w:line="480" w:lineRule="auto"/>
        <w:ind w:firstLine="720"/>
        <w:jc w:val="both"/>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981824" behindDoc="0" locked="0" layoutInCell="1" allowOverlap="1" wp14:anchorId="5C533FD6" wp14:editId="00C4D15C">
                <wp:simplePos x="0" y="0"/>
                <wp:positionH relativeFrom="column">
                  <wp:posOffset>1127760</wp:posOffset>
                </wp:positionH>
                <wp:positionV relativeFrom="paragraph">
                  <wp:posOffset>277495</wp:posOffset>
                </wp:positionV>
                <wp:extent cx="807720" cy="965200"/>
                <wp:effectExtent l="0" t="25400" r="30480" b="12700"/>
                <wp:wrapNone/>
                <wp:docPr id="132" name="Straight Arrow Connector 132"/>
                <wp:cNvGraphicFramePr/>
                <a:graphic xmlns:a="http://schemas.openxmlformats.org/drawingml/2006/main">
                  <a:graphicData uri="http://schemas.microsoft.com/office/word/2010/wordprocessingShape">
                    <wps:wsp>
                      <wps:cNvCnPr/>
                      <wps:spPr>
                        <a:xfrm flipV="1">
                          <a:off x="0" y="0"/>
                          <a:ext cx="807720" cy="965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7EA95E" id="_x0000_t32" coordsize="21600,21600" o:spt="32" o:oned="t" path="m,l21600,21600e" filled="f">
                <v:path arrowok="t" fillok="f" o:connecttype="none"/>
                <o:lock v:ext="edit" shapetype="t"/>
              </v:shapetype>
              <v:shape id="Straight Arrow Connector 132" o:spid="_x0000_s1026" type="#_x0000_t32" style="position:absolute;margin-left:88.8pt;margin-top:21.85pt;width:63.6pt;height:76pt;flip:y;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" strokecolor="black [3200]" strokeweight=".5pt">
                <v:stroke endarrow="block" joinstyle="miter"/>
              </v:shape>
            </w:pict>
          </mc:Fallback>
        </mc:AlternateContent>
      </w:r>
      <w:r>
        <w:rPr>
          <w:rFonts w:ascii="Arial" w:hAnsi="Arial" w:cs="Arial"/>
          <w:noProof/>
          <w:color w:val="000000" w:themeColor="text1"/>
        </w:rPr>
        <mc:AlternateContent>
          <mc:Choice Requires="wps">
            <w:drawing>
              <wp:anchor distT="0" distB="0" distL="114300" distR="114300" simplePos="0" relativeHeight="251983872" behindDoc="0" locked="0" layoutInCell="1" allowOverlap="1" wp14:anchorId="19A05705" wp14:editId="37370ED2">
                <wp:simplePos x="0" y="0"/>
                <wp:positionH relativeFrom="column">
                  <wp:posOffset>3642360</wp:posOffset>
                </wp:positionH>
                <wp:positionV relativeFrom="paragraph">
                  <wp:posOffset>267335</wp:posOffset>
                </wp:positionV>
                <wp:extent cx="701040" cy="975360"/>
                <wp:effectExtent l="0" t="0" r="48260" b="40640"/>
                <wp:wrapNone/>
                <wp:docPr id="134" name="Straight Arrow Connector 134"/>
                <wp:cNvGraphicFramePr/>
                <a:graphic xmlns:a="http://schemas.openxmlformats.org/drawingml/2006/main">
                  <a:graphicData uri="http://schemas.microsoft.com/office/word/2010/wordprocessingShape">
                    <wps:wsp>
                      <wps:cNvCnPr/>
                      <wps:spPr>
                        <a:xfrm>
                          <a:off x="0" y="0"/>
                          <a:ext cx="701040" cy="9753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7A00D7" id="Straight Arrow Connector 134" o:spid="_x0000_s1026" type="#_x0000_t32" style="position:absolute;margin-left:286.8pt;margin-top:21.05pt;width:55.2pt;height:76.8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" strokecolor="black [3200]" strokeweight=".5pt">
                <v:stroke endarrow="block" joinstyle="miter"/>
              </v:shape>
            </w:pict>
          </mc:Fallback>
        </mc:AlternateContent>
      </w:r>
    </w:p>
    <w:p w14:paraId="41860EBA" w14:textId="77777777" w:rsidR="001F0E6B" w:rsidRDefault="001F0E6B" w:rsidP="00DC7AB3">
      <w:pPr>
        <w:spacing w:line="480" w:lineRule="auto"/>
        <w:ind w:firstLine="720"/>
        <w:jc w:val="both"/>
        <w:rPr>
          <w:rFonts w:ascii="Arial" w:hAnsi="Arial" w:cs="Arial"/>
          <w:color w:val="000000" w:themeColor="text1"/>
        </w:rPr>
      </w:pPr>
    </w:p>
    <w:p w14:paraId="4EEFBFF9" w14:textId="77777777" w:rsidR="001F0E6B" w:rsidRDefault="001F0E6B" w:rsidP="00DC7AB3">
      <w:pPr>
        <w:spacing w:line="480" w:lineRule="auto"/>
        <w:ind w:firstLine="720"/>
        <w:jc w:val="both"/>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984896" behindDoc="0" locked="0" layoutInCell="1" allowOverlap="1" wp14:anchorId="56404F83" wp14:editId="7C37462E">
                <wp:simplePos x="0" y="0"/>
                <wp:positionH relativeFrom="column">
                  <wp:posOffset>47625</wp:posOffset>
                </wp:positionH>
                <wp:positionV relativeFrom="paragraph">
                  <wp:posOffset>65991</wp:posOffset>
                </wp:positionV>
                <wp:extent cx="1076325" cy="428625"/>
                <wp:effectExtent l="0" t="0" r="15875" b="15875"/>
                <wp:wrapNone/>
                <wp:docPr id="136" name="Text Box 136"/>
                <wp:cNvGraphicFramePr/>
                <a:graphic xmlns:a="http://schemas.openxmlformats.org/drawingml/2006/main">
                  <a:graphicData uri="http://schemas.microsoft.com/office/word/2010/wordprocessingShape">
                    <wps:wsp>
                      <wps:cNvSpPr txBox="1"/>
                      <wps:spPr>
                        <a:xfrm>
                          <a:off x="0" y="0"/>
                          <a:ext cx="1076325" cy="428625"/>
                        </a:xfrm>
                        <a:prstGeom prst="rect">
                          <a:avLst/>
                        </a:prstGeom>
                        <a:solidFill>
                          <a:schemeClr val="lt1"/>
                        </a:solidFill>
                        <a:ln w="6350">
                          <a:solidFill>
                            <a:schemeClr val="bg1"/>
                          </a:solidFill>
                        </a:ln>
                      </wps:spPr>
                      <wps:txbx>
                        <w:txbxContent>
                          <w:p w14:paraId="7FC8BE0B" w14:textId="77777777" w:rsidR="001F0E6B" w:rsidRPr="00C4308F" w:rsidRDefault="001F0E6B" w:rsidP="001F0E6B">
                            <w:pPr>
                              <w:jc w:val="center"/>
                              <w:rPr>
                                <w:rFonts w:ascii="Arial" w:hAnsi="Arial" w:cs="Arial"/>
                              </w:rPr>
                            </w:pPr>
                            <w:r w:rsidRPr="00C4308F">
                              <w:rPr>
                                <w:rFonts w:ascii="Arial" w:hAnsi="Arial" w:cs="Arial"/>
                              </w:rPr>
                              <w:t>Predictive</w:t>
                            </w:r>
                          </w:p>
                          <w:p w14:paraId="532FBACF" w14:textId="77777777" w:rsidR="001F0E6B" w:rsidRPr="00C4308F" w:rsidRDefault="001F0E6B" w:rsidP="001F0E6B">
                            <w:pPr>
                              <w:jc w:val="center"/>
                              <w:rPr>
                                <w:rFonts w:ascii="Arial" w:hAnsi="Arial" w:cs="Arial"/>
                              </w:rPr>
                            </w:pPr>
                            <w:r w:rsidRPr="00C4308F">
                              <w:rPr>
                                <w:rFonts w:ascii="Arial" w:hAnsi="Arial" w:cs="Arial"/>
                              </w:rPr>
                              <w:t>Variable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04F83" id="Text Box 136" o:spid="_x0000_s1030" type="#_x0000_t202" style="position:absolute;left:0;text-align:left;margin-left:3.75pt;margin-top:5.2pt;width:84.75pt;height:33.7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" fillcolor="white [3201]" strokecolor="white [3212]" strokeweight=".5pt">
                <v:textbox>
                  <w:txbxContent>
                    <w:p w14:paraId="7FC8BE0B" w14:textId="77777777" w:rsidR="001F0E6B" w:rsidRPr="00C4308F" w:rsidRDefault="001F0E6B" w:rsidP="001F0E6B">
                      <w:pPr>
                        <w:jc w:val="center"/>
                        <w:rPr>
                          <w:rFonts w:ascii="Arial" w:hAnsi="Arial" w:cs="Arial"/>
                        </w:rPr>
                      </w:pPr>
                      <w:r w:rsidRPr="00C4308F">
                        <w:rPr>
                          <w:rFonts w:ascii="Arial" w:hAnsi="Arial" w:cs="Arial"/>
                        </w:rPr>
                        <w:t>Predictive</w:t>
                      </w:r>
                    </w:p>
                    <w:p w14:paraId="532FBACF" w14:textId="77777777" w:rsidR="001F0E6B" w:rsidRPr="00C4308F" w:rsidRDefault="001F0E6B" w:rsidP="001F0E6B">
                      <w:pPr>
                        <w:jc w:val="center"/>
                        <w:rPr>
                          <w:rFonts w:ascii="Arial" w:hAnsi="Arial" w:cs="Arial"/>
                        </w:rPr>
                      </w:pPr>
                      <w:r w:rsidRPr="00C4308F">
                        <w:rPr>
                          <w:rFonts w:ascii="Arial" w:hAnsi="Arial" w:cs="Arial"/>
                        </w:rPr>
                        <w:t>Variable</w:t>
                      </w:r>
                    </w:p>
                  </w:txbxContent>
                </v:textbox>
              </v:shape>
            </w:pict>
          </mc:Fallback>
        </mc:AlternateContent>
      </w:r>
      <w:r>
        <w:rPr>
          <w:rFonts w:ascii="Arial" w:hAnsi="Arial" w:cs="Arial"/>
          <w:noProof/>
          <w:color w:val="000000" w:themeColor="text1"/>
        </w:rPr>
        <mc:AlternateContent>
          <mc:Choice Requires="wps">
            <w:drawing>
              <wp:anchor distT="0" distB="0" distL="114300" distR="114300" simplePos="0" relativeHeight="251986944" behindDoc="0" locked="0" layoutInCell="1" allowOverlap="1" wp14:anchorId="6F8C3AA2" wp14:editId="71B256A7">
                <wp:simplePos x="0" y="0"/>
                <wp:positionH relativeFrom="column">
                  <wp:posOffset>4438650</wp:posOffset>
                </wp:positionH>
                <wp:positionV relativeFrom="paragraph">
                  <wp:posOffset>88265</wp:posOffset>
                </wp:positionV>
                <wp:extent cx="1076325" cy="428625"/>
                <wp:effectExtent l="0" t="0" r="15875" b="15875"/>
                <wp:wrapNone/>
                <wp:docPr id="138" name="Text Box 138"/>
                <wp:cNvGraphicFramePr/>
                <a:graphic xmlns:a="http://schemas.openxmlformats.org/drawingml/2006/main">
                  <a:graphicData uri="http://schemas.microsoft.com/office/word/2010/wordprocessingShape">
                    <wps:wsp>
                      <wps:cNvSpPr txBox="1"/>
                      <wps:spPr>
                        <a:xfrm>
                          <a:off x="0" y="0"/>
                          <a:ext cx="1076325" cy="428625"/>
                        </a:xfrm>
                        <a:prstGeom prst="rect">
                          <a:avLst/>
                        </a:prstGeom>
                        <a:solidFill>
                          <a:schemeClr val="lt1"/>
                        </a:solidFill>
                        <a:ln w="6350">
                          <a:solidFill>
                            <a:schemeClr val="bg1"/>
                          </a:solidFill>
                        </a:ln>
                      </wps:spPr>
                      <wps:txbx>
                        <w:txbxContent>
                          <w:p w14:paraId="5119D056" w14:textId="77777777" w:rsidR="001F0E6B" w:rsidRPr="00C4308F" w:rsidRDefault="001F0E6B" w:rsidP="001F0E6B">
                            <w:pPr>
                              <w:jc w:val="center"/>
                              <w:rPr>
                                <w:rFonts w:ascii="Arial" w:hAnsi="Arial" w:cs="Arial"/>
                              </w:rPr>
                            </w:pPr>
                            <w:r>
                              <w:rPr>
                                <w:rFonts w:ascii="Arial" w:hAnsi="Arial" w:cs="Arial"/>
                              </w:rPr>
                              <w:t>Criterion</w:t>
                            </w:r>
                          </w:p>
                          <w:p w14:paraId="665A5BEA" w14:textId="77777777" w:rsidR="001F0E6B" w:rsidRPr="00C4308F" w:rsidRDefault="001F0E6B" w:rsidP="001F0E6B">
                            <w:pPr>
                              <w:jc w:val="center"/>
                              <w:rPr>
                                <w:rFonts w:ascii="Arial" w:hAnsi="Arial" w:cs="Arial"/>
                              </w:rPr>
                            </w:pPr>
                            <w:r w:rsidRPr="00C4308F">
                              <w:rPr>
                                <w:rFonts w:ascii="Arial" w:hAnsi="Arial" w:cs="Arial"/>
                              </w:rPr>
                              <w:t>Variable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C3AA2" id="Text Box 138" o:spid="_x0000_s1031" type="#_x0000_t202" style="position:absolute;left:0;text-align:left;margin-left:349.5pt;margin-top:6.95pt;width:84.75pt;height:33.7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" fillcolor="white [3201]" strokecolor="white [3212]" strokeweight=".5pt">
                <v:textbox>
                  <w:txbxContent>
                    <w:p w14:paraId="5119D056" w14:textId="77777777" w:rsidR="001F0E6B" w:rsidRPr="00C4308F" w:rsidRDefault="001F0E6B" w:rsidP="001F0E6B">
                      <w:pPr>
                        <w:jc w:val="center"/>
                        <w:rPr>
                          <w:rFonts w:ascii="Arial" w:hAnsi="Arial" w:cs="Arial"/>
                        </w:rPr>
                      </w:pPr>
                      <w:r>
                        <w:rPr>
                          <w:rFonts w:ascii="Arial" w:hAnsi="Arial" w:cs="Arial"/>
                        </w:rPr>
                        <w:t>Criterion</w:t>
                      </w:r>
                    </w:p>
                    <w:p w14:paraId="665A5BEA" w14:textId="77777777" w:rsidR="001F0E6B" w:rsidRPr="00C4308F" w:rsidRDefault="001F0E6B" w:rsidP="001F0E6B">
                      <w:pPr>
                        <w:jc w:val="center"/>
                        <w:rPr>
                          <w:rFonts w:ascii="Arial" w:hAnsi="Arial" w:cs="Arial"/>
                        </w:rPr>
                      </w:pPr>
                      <w:r w:rsidRPr="00C4308F">
                        <w:rPr>
                          <w:rFonts w:ascii="Arial" w:hAnsi="Arial" w:cs="Arial"/>
                        </w:rPr>
                        <w:t>Variable</w:t>
                      </w:r>
                    </w:p>
                  </w:txbxContent>
                </v:textbox>
              </v:shape>
            </w:pict>
          </mc:Fallback>
        </mc:AlternateContent>
      </w:r>
    </w:p>
    <w:p w14:paraId="5EA49B75" w14:textId="77777777" w:rsidR="001F0E6B" w:rsidRDefault="001F0E6B" w:rsidP="00DC7AB3">
      <w:pPr>
        <w:spacing w:line="480" w:lineRule="auto"/>
        <w:ind w:firstLine="720"/>
        <w:jc w:val="both"/>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979776" behindDoc="0" locked="0" layoutInCell="1" allowOverlap="1" wp14:anchorId="61B343F8" wp14:editId="35437250">
                <wp:simplePos x="0" y="0"/>
                <wp:positionH relativeFrom="column">
                  <wp:posOffset>49530</wp:posOffset>
                </wp:positionH>
                <wp:positionV relativeFrom="paragraph">
                  <wp:posOffset>162560</wp:posOffset>
                </wp:positionV>
                <wp:extent cx="1722120" cy="1657350"/>
                <wp:effectExtent l="0" t="0" r="17780" b="19050"/>
                <wp:wrapNone/>
                <wp:docPr id="62" name="Rectangle 62"/>
                <wp:cNvGraphicFramePr/>
                <a:graphic xmlns:a="http://schemas.openxmlformats.org/drawingml/2006/main">
                  <a:graphicData uri="http://schemas.microsoft.com/office/word/2010/wordprocessingShape">
                    <wps:wsp>
                      <wps:cNvSpPr/>
                      <wps:spPr>
                        <a:xfrm>
                          <a:off x="0" y="0"/>
                          <a:ext cx="1722120" cy="1657350"/>
                        </a:xfrm>
                        <a:prstGeom prst="rect">
                          <a:avLst/>
                        </a:prstGeom>
                        <a:ln/>
                      </wps:spPr>
                      <wps:style>
                        <a:lnRef idx="2">
                          <a:schemeClr val="dk1"/>
                        </a:lnRef>
                        <a:fillRef idx="1">
                          <a:schemeClr val="lt1"/>
                        </a:fillRef>
                        <a:effectRef idx="0">
                          <a:schemeClr val="dk1"/>
                        </a:effectRef>
                        <a:fontRef idx="minor">
                          <a:schemeClr val="dk1"/>
                        </a:fontRef>
                      </wps:style>
                      <wps:txbx>
                        <w:txbxContent>
                          <w:p w14:paraId="13C479B7" w14:textId="77777777" w:rsidR="001F0E6B" w:rsidRDefault="001F0E6B" w:rsidP="001F0E6B">
                            <w:pPr>
                              <w:jc w:val="center"/>
                              <w:rPr>
                                <w:rFonts w:ascii="Arial" w:hAnsi="Arial" w:cs="Arial"/>
                                <w:b/>
                                <w:bCs/>
                                <w:sz w:val="28"/>
                                <w:szCs w:val="28"/>
                              </w:rPr>
                            </w:pPr>
                            <w:r>
                              <w:rPr>
                                <w:rFonts w:ascii="Arial" w:hAnsi="Arial" w:cs="Arial"/>
                                <w:b/>
                                <w:bCs/>
                                <w:sz w:val="28"/>
                                <w:szCs w:val="28"/>
                              </w:rPr>
                              <w:t>Learning Adversities</w:t>
                            </w:r>
                          </w:p>
                          <w:p w14:paraId="737E2D28" w14:textId="77777777" w:rsidR="001F0E6B" w:rsidRPr="008575A9" w:rsidRDefault="001F0E6B" w:rsidP="001F0E6B">
                            <w:pPr>
                              <w:jc w:val="center"/>
                              <w:rPr>
                                <w:rFonts w:ascii="Arial" w:hAnsi="Arial" w:cs="Arial"/>
                                <w:b/>
                                <w:bCs/>
                                <w:sz w:val="28"/>
                                <w:szCs w:val="28"/>
                              </w:rPr>
                            </w:pPr>
                          </w:p>
                          <w:p w14:paraId="4A9742E7" w14:textId="77777777" w:rsidR="001F0E6B" w:rsidRPr="008575A9" w:rsidRDefault="001F0E6B" w:rsidP="001F0E6B">
                            <w:pPr>
                              <w:spacing w:line="360" w:lineRule="auto"/>
                              <w:rPr>
                                <w:rFonts w:ascii="Arial" w:hAnsi="Arial" w:cs="Arial"/>
                              </w:rPr>
                            </w:pPr>
                            <w:r w:rsidRPr="008575A9">
                              <w:rPr>
                                <w:rFonts w:ascii="Arial" w:hAnsi="Arial" w:cs="Arial"/>
                              </w:rPr>
                              <w:t>*</w:t>
                            </w:r>
                            <w:proofErr w:type="gramStart"/>
                            <w:r>
                              <w:rPr>
                                <w:rFonts w:ascii="Arial" w:hAnsi="Arial" w:cs="Arial"/>
                              </w:rPr>
                              <w:t>barriers</w:t>
                            </w:r>
                            <w:proofErr w:type="gramEnd"/>
                            <w:r>
                              <w:rPr>
                                <w:rFonts w:ascii="Arial" w:hAnsi="Arial" w:cs="Arial"/>
                              </w:rPr>
                              <w:t xml:space="preserve"> in AT use</w:t>
                            </w:r>
                          </w:p>
                          <w:p w14:paraId="27EE7CFF" w14:textId="77777777" w:rsidR="001F0E6B" w:rsidRDefault="001F0E6B" w:rsidP="001F0E6B">
                            <w:pPr>
                              <w:spacing w:line="360" w:lineRule="auto"/>
                              <w:rPr>
                                <w:rFonts w:ascii="Arial" w:hAnsi="Arial" w:cs="Arial"/>
                              </w:rPr>
                            </w:pPr>
                            <w:r w:rsidRPr="008575A9">
                              <w:rPr>
                                <w:rFonts w:ascii="Arial" w:hAnsi="Arial" w:cs="Arial"/>
                              </w:rPr>
                              <w:t>*</w:t>
                            </w:r>
                            <w:proofErr w:type="gramStart"/>
                            <w:r>
                              <w:rPr>
                                <w:rFonts w:ascii="Arial" w:hAnsi="Arial" w:cs="Arial"/>
                              </w:rPr>
                              <w:t>scarcity</w:t>
                            </w:r>
                            <w:proofErr w:type="gramEnd"/>
                            <w:r>
                              <w:rPr>
                                <w:rFonts w:ascii="Arial" w:hAnsi="Arial" w:cs="Arial"/>
                              </w:rPr>
                              <w:t xml:space="preserve"> of resources</w:t>
                            </w:r>
                          </w:p>
                          <w:p w14:paraId="033E1DC1" w14:textId="77777777" w:rsidR="001F0E6B" w:rsidRPr="008575A9" w:rsidRDefault="001F0E6B" w:rsidP="001F0E6B">
                            <w:pPr>
                              <w:spacing w:line="360" w:lineRule="auto"/>
                              <w:rPr>
                                <w:rFonts w:ascii="Arial" w:hAnsi="Arial" w:cs="Arial"/>
                              </w:rPr>
                            </w:pPr>
                            <w:r>
                              <w:rPr>
                                <w:rFonts w:ascii="Arial" w:hAnsi="Arial" w:cs="Arial"/>
                              </w:rPr>
                              <w:t>*</w:t>
                            </w:r>
                            <w:proofErr w:type="gramStart"/>
                            <w:r>
                              <w:rPr>
                                <w:rFonts w:ascii="Arial" w:hAnsi="Arial" w:cs="Arial"/>
                              </w:rPr>
                              <w:t>issues</w:t>
                            </w:r>
                            <w:proofErr w:type="gramEnd"/>
                            <w:r>
                              <w:rPr>
                                <w:rFonts w:ascii="Arial" w:hAnsi="Arial" w:cs="Arial"/>
                              </w:rPr>
                              <w:t xml:space="preserve"> on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343F8" id="Rectangle 62" o:spid="_x0000_s1032" style="position:absolute;left:0;text-align:left;margin-left:3.9pt;margin-top:12.8pt;width:135.6pt;height:130.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" fillcolor="white [3201]" strokecolor="black [3200]" strokeweight="1pt">
                <v:textbox>
                  <w:txbxContent>
                    <w:p w14:paraId="13C479B7" w14:textId="77777777" w:rsidR="001F0E6B" w:rsidRDefault="001F0E6B" w:rsidP="001F0E6B">
                      <w:pPr>
                        <w:jc w:val="center"/>
                        <w:rPr>
                          <w:rFonts w:ascii="Arial" w:hAnsi="Arial" w:cs="Arial"/>
                          <w:b/>
                          <w:bCs/>
                          <w:sz w:val="28"/>
                          <w:szCs w:val="28"/>
                        </w:rPr>
                      </w:pPr>
                      <w:r>
                        <w:rPr>
                          <w:rFonts w:ascii="Arial" w:hAnsi="Arial" w:cs="Arial"/>
                          <w:b/>
                          <w:bCs/>
                          <w:sz w:val="28"/>
                          <w:szCs w:val="28"/>
                        </w:rPr>
                        <w:t>Learning Adversities</w:t>
                      </w:r>
                    </w:p>
                    <w:p w14:paraId="737E2D28" w14:textId="77777777" w:rsidR="001F0E6B" w:rsidRPr="008575A9" w:rsidRDefault="001F0E6B" w:rsidP="001F0E6B">
                      <w:pPr>
                        <w:jc w:val="center"/>
                        <w:rPr>
                          <w:rFonts w:ascii="Arial" w:hAnsi="Arial" w:cs="Arial"/>
                          <w:b/>
                          <w:bCs/>
                          <w:sz w:val="28"/>
                          <w:szCs w:val="28"/>
                        </w:rPr>
                      </w:pPr>
                    </w:p>
                    <w:p w14:paraId="4A9742E7" w14:textId="77777777" w:rsidR="001F0E6B" w:rsidRPr="008575A9" w:rsidRDefault="001F0E6B" w:rsidP="001F0E6B">
                      <w:pPr>
                        <w:spacing w:line="360" w:lineRule="auto"/>
                        <w:rPr>
                          <w:rFonts w:ascii="Arial" w:hAnsi="Arial" w:cs="Arial"/>
                        </w:rPr>
                      </w:pPr>
                      <w:r w:rsidRPr="008575A9">
                        <w:rPr>
                          <w:rFonts w:ascii="Arial" w:hAnsi="Arial" w:cs="Arial"/>
                        </w:rPr>
                        <w:t>*</w:t>
                      </w:r>
                      <w:proofErr w:type="gramStart"/>
                      <w:r>
                        <w:rPr>
                          <w:rFonts w:ascii="Arial" w:hAnsi="Arial" w:cs="Arial"/>
                        </w:rPr>
                        <w:t>barriers</w:t>
                      </w:r>
                      <w:proofErr w:type="gramEnd"/>
                      <w:r>
                        <w:rPr>
                          <w:rFonts w:ascii="Arial" w:hAnsi="Arial" w:cs="Arial"/>
                        </w:rPr>
                        <w:t xml:space="preserve"> in AT use</w:t>
                      </w:r>
                    </w:p>
                    <w:p w14:paraId="27EE7CFF" w14:textId="77777777" w:rsidR="001F0E6B" w:rsidRDefault="001F0E6B" w:rsidP="001F0E6B">
                      <w:pPr>
                        <w:spacing w:line="360" w:lineRule="auto"/>
                        <w:rPr>
                          <w:rFonts w:ascii="Arial" w:hAnsi="Arial" w:cs="Arial"/>
                        </w:rPr>
                      </w:pPr>
                      <w:r w:rsidRPr="008575A9">
                        <w:rPr>
                          <w:rFonts w:ascii="Arial" w:hAnsi="Arial" w:cs="Arial"/>
                        </w:rPr>
                        <w:t>*</w:t>
                      </w:r>
                      <w:proofErr w:type="gramStart"/>
                      <w:r>
                        <w:rPr>
                          <w:rFonts w:ascii="Arial" w:hAnsi="Arial" w:cs="Arial"/>
                        </w:rPr>
                        <w:t>scarcity</w:t>
                      </w:r>
                      <w:proofErr w:type="gramEnd"/>
                      <w:r>
                        <w:rPr>
                          <w:rFonts w:ascii="Arial" w:hAnsi="Arial" w:cs="Arial"/>
                        </w:rPr>
                        <w:t xml:space="preserve"> of resources</w:t>
                      </w:r>
                    </w:p>
                    <w:p w14:paraId="033E1DC1" w14:textId="77777777" w:rsidR="001F0E6B" w:rsidRPr="008575A9" w:rsidRDefault="001F0E6B" w:rsidP="001F0E6B">
                      <w:pPr>
                        <w:spacing w:line="360" w:lineRule="auto"/>
                        <w:rPr>
                          <w:rFonts w:ascii="Arial" w:hAnsi="Arial" w:cs="Arial"/>
                        </w:rPr>
                      </w:pPr>
                      <w:r>
                        <w:rPr>
                          <w:rFonts w:ascii="Arial" w:hAnsi="Arial" w:cs="Arial"/>
                        </w:rPr>
                        <w:t>*</w:t>
                      </w:r>
                      <w:proofErr w:type="gramStart"/>
                      <w:r>
                        <w:rPr>
                          <w:rFonts w:ascii="Arial" w:hAnsi="Arial" w:cs="Arial"/>
                        </w:rPr>
                        <w:t>issues</w:t>
                      </w:r>
                      <w:proofErr w:type="gramEnd"/>
                      <w:r>
                        <w:rPr>
                          <w:rFonts w:ascii="Arial" w:hAnsi="Arial" w:cs="Arial"/>
                        </w:rPr>
                        <w:t xml:space="preserve"> on policy</w:t>
                      </w:r>
                    </w:p>
                  </w:txbxContent>
                </v:textbox>
              </v:rect>
            </w:pict>
          </mc:Fallback>
        </mc:AlternateContent>
      </w:r>
      <w:r>
        <w:rPr>
          <w:rFonts w:ascii="Arial" w:hAnsi="Arial" w:cs="Arial"/>
          <w:noProof/>
          <w:color w:val="000000" w:themeColor="text1"/>
        </w:rPr>
        <mc:AlternateContent>
          <mc:Choice Requires="wps">
            <w:drawing>
              <wp:anchor distT="0" distB="0" distL="114300" distR="114300" simplePos="0" relativeHeight="251980800" behindDoc="0" locked="0" layoutInCell="1" allowOverlap="1" wp14:anchorId="77852C25" wp14:editId="4AFB736A">
                <wp:simplePos x="0" y="0"/>
                <wp:positionH relativeFrom="column">
                  <wp:posOffset>3762375</wp:posOffset>
                </wp:positionH>
                <wp:positionV relativeFrom="paragraph">
                  <wp:posOffset>200660</wp:posOffset>
                </wp:positionV>
                <wp:extent cx="1752600" cy="1657350"/>
                <wp:effectExtent l="0" t="0" r="12700" b="19050"/>
                <wp:wrapNone/>
                <wp:docPr id="131" name="Rectangle 131"/>
                <wp:cNvGraphicFramePr/>
                <a:graphic xmlns:a="http://schemas.openxmlformats.org/drawingml/2006/main">
                  <a:graphicData uri="http://schemas.microsoft.com/office/word/2010/wordprocessingShape">
                    <wps:wsp>
                      <wps:cNvSpPr/>
                      <wps:spPr>
                        <a:xfrm>
                          <a:off x="0" y="0"/>
                          <a:ext cx="1752600" cy="1657350"/>
                        </a:xfrm>
                        <a:prstGeom prst="rect">
                          <a:avLst/>
                        </a:prstGeom>
                        <a:ln/>
                      </wps:spPr>
                      <wps:style>
                        <a:lnRef idx="2">
                          <a:schemeClr val="dk1"/>
                        </a:lnRef>
                        <a:fillRef idx="1">
                          <a:schemeClr val="lt1"/>
                        </a:fillRef>
                        <a:effectRef idx="0">
                          <a:schemeClr val="dk1"/>
                        </a:effectRef>
                        <a:fontRef idx="minor">
                          <a:schemeClr val="dk1"/>
                        </a:fontRef>
                      </wps:style>
                      <wps:txbx>
                        <w:txbxContent>
                          <w:p w14:paraId="305202CF" w14:textId="77777777" w:rsidR="001F0E6B" w:rsidRDefault="001F0E6B" w:rsidP="001F0E6B">
                            <w:pPr>
                              <w:jc w:val="center"/>
                              <w:rPr>
                                <w:rFonts w:ascii="Arial" w:hAnsi="Arial" w:cs="Arial"/>
                                <w:b/>
                                <w:bCs/>
                                <w:sz w:val="28"/>
                                <w:szCs w:val="28"/>
                              </w:rPr>
                            </w:pPr>
                            <w:r>
                              <w:rPr>
                                <w:rFonts w:ascii="Arial" w:hAnsi="Arial" w:cs="Arial"/>
                                <w:b/>
                                <w:bCs/>
                                <w:sz w:val="28"/>
                                <w:szCs w:val="28"/>
                              </w:rPr>
                              <w:t>Academic Achievements</w:t>
                            </w:r>
                          </w:p>
                          <w:p w14:paraId="5542846D" w14:textId="77777777" w:rsidR="001F0E6B" w:rsidRPr="008575A9" w:rsidRDefault="001F0E6B" w:rsidP="001F0E6B">
                            <w:pPr>
                              <w:jc w:val="center"/>
                              <w:rPr>
                                <w:rFonts w:ascii="Arial" w:hAnsi="Arial" w:cs="Arial"/>
                                <w:b/>
                                <w:bCs/>
                                <w:sz w:val="28"/>
                                <w:szCs w:val="28"/>
                              </w:rPr>
                            </w:pPr>
                          </w:p>
                          <w:p w14:paraId="73DF305C" w14:textId="77777777" w:rsidR="001F0E6B" w:rsidRPr="008575A9" w:rsidRDefault="001F0E6B" w:rsidP="001F0E6B">
                            <w:pPr>
                              <w:spacing w:line="360" w:lineRule="auto"/>
                              <w:rPr>
                                <w:rFonts w:ascii="Arial" w:hAnsi="Arial" w:cs="Arial"/>
                              </w:rPr>
                            </w:pPr>
                            <w:r w:rsidRPr="008575A9">
                              <w:rPr>
                                <w:rFonts w:ascii="Arial" w:hAnsi="Arial" w:cs="Arial"/>
                              </w:rPr>
                              <w:t>*</w:t>
                            </w:r>
                            <w:proofErr w:type="gramStart"/>
                            <w:r>
                              <w:rPr>
                                <w:rFonts w:ascii="Arial" w:hAnsi="Arial" w:cs="Arial"/>
                              </w:rPr>
                              <w:t>reading</w:t>
                            </w:r>
                            <w:proofErr w:type="gramEnd"/>
                            <w:r>
                              <w:rPr>
                                <w:rFonts w:ascii="Arial" w:hAnsi="Arial" w:cs="Arial"/>
                              </w:rPr>
                              <w:t xml:space="preserve"> achievement</w:t>
                            </w:r>
                          </w:p>
                          <w:p w14:paraId="544F2B03" w14:textId="77777777" w:rsidR="001F0E6B" w:rsidRDefault="001F0E6B" w:rsidP="001F0E6B">
                            <w:pPr>
                              <w:spacing w:line="360" w:lineRule="auto"/>
                              <w:rPr>
                                <w:rFonts w:ascii="Arial" w:hAnsi="Arial" w:cs="Arial"/>
                              </w:rPr>
                            </w:pPr>
                            <w:r w:rsidRPr="008575A9">
                              <w:rPr>
                                <w:rFonts w:ascii="Arial" w:hAnsi="Arial" w:cs="Arial"/>
                              </w:rPr>
                              <w:t>*</w:t>
                            </w:r>
                            <w:proofErr w:type="gramStart"/>
                            <w:r>
                              <w:rPr>
                                <w:rFonts w:ascii="Arial" w:hAnsi="Arial" w:cs="Arial"/>
                              </w:rPr>
                              <w:t>writing</w:t>
                            </w:r>
                            <w:proofErr w:type="gramEnd"/>
                            <w:r>
                              <w:rPr>
                                <w:rFonts w:ascii="Arial" w:hAnsi="Arial" w:cs="Arial"/>
                              </w:rPr>
                              <w:t xml:space="preserve"> achievement</w:t>
                            </w:r>
                          </w:p>
                          <w:p w14:paraId="7C31FA03" w14:textId="77777777" w:rsidR="001F0E6B" w:rsidRPr="008575A9" w:rsidRDefault="001F0E6B" w:rsidP="001F0E6B">
                            <w:pPr>
                              <w:spacing w:line="360" w:lineRule="auto"/>
                              <w:rPr>
                                <w:rFonts w:ascii="Arial" w:hAnsi="Arial" w:cs="Arial"/>
                              </w:rPr>
                            </w:pPr>
                            <w:r>
                              <w:rPr>
                                <w:rFonts w:ascii="Arial" w:hAnsi="Arial" w:cs="Arial"/>
                              </w:rPr>
                              <w:t>*</w:t>
                            </w:r>
                            <w:proofErr w:type="gramStart"/>
                            <w:r>
                              <w:rPr>
                                <w:rFonts w:ascii="Arial" w:hAnsi="Arial" w:cs="Arial"/>
                              </w:rPr>
                              <w:t>arithmetic</w:t>
                            </w:r>
                            <w:proofErr w:type="gramEnd"/>
                            <w:r>
                              <w:rPr>
                                <w:rFonts w:ascii="Arial" w:hAnsi="Arial" w:cs="Arial"/>
                              </w:rPr>
                              <w:t xml:space="preserve"> achievement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52C25" id="Rectangle 131" o:spid="_x0000_s1033" style="position:absolute;left:0;text-align:left;margin-left:296.25pt;margin-top:15.8pt;width:138pt;height:130.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" fillcolor="white [3201]" strokecolor="black [3200]" strokeweight="1pt">
                <v:textbox>
                  <w:txbxContent>
                    <w:p w14:paraId="305202CF" w14:textId="77777777" w:rsidR="001F0E6B" w:rsidRDefault="001F0E6B" w:rsidP="001F0E6B">
                      <w:pPr>
                        <w:jc w:val="center"/>
                        <w:rPr>
                          <w:rFonts w:ascii="Arial" w:hAnsi="Arial" w:cs="Arial"/>
                          <w:b/>
                          <w:bCs/>
                          <w:sz w:val="28"/>
                          <w:szCs w:val="28"/>
                        </w:rPr>
                      </w:pPr>
                      <w:r>
                        <w:rPr>
                          <w:rFonts w:ascii="Arial" w:hAnsi="Arial" w:cs="Arial"/>
                          <w:b/>
                          <w:bCs/>
                          <w:sz w:val="28"/>
                          <w:szCs w:val="28"/>
                        </w:rPr>
                        <w:t>Academic Achievements</w:t>
                      </w:r>
                    </w:p>
                    <w:p w14:paraId="5542846D" w14:textId="77777777" w:rsidR="001F0E6B" w:rsidRPr="008575A9" w:rsidRDefault="001F0E6B" w:rsidP="001F0E6B">
                      <w:pPr>
                        <w:jc w:val="center"/>
                        <w:rPr>
                          <w:rFonts w:ascii="Arial" w:hAnsi="Arial" w:cs="Arial"/>
                          <w:b/>
                          <w:bCs/>
                          <w:sz w:val="28"/>
                          <w:szCs w:val="28"/>
                        </w:rPr>
                      </w:pPr>
                    </w:p>
                    <w:p w14:paraId="73DF305C" w14:textId="77777777" w:rsidR="001F0E6B" w:rsidRPr="008575A9" w:rsidRDefault="001F0E6B" w:rsidP="001F0E6B">
                      <w:pPr>
                        <w:spacing w:line="360" w:lineRule="auto"/>
                        <w:rPr>
                          <w:rFonts w:ascii="Arial" w:hAnsi="Arial" w:cs="Arial"/>
                        </w:rPr>
                      </w:pPr>
                      <w:r w:rsidRPr="008575A9">
                        <w:rPr>
                          <w:rFonts w:ascii="Arial" w:hAnsi="Arial" w:cs="Arial"/>
                        </w:rPr>
                        <w:t>*</w:t>
                      </w:r>
                      <w:proofErr w:type="gramStart"/>
                      <w:r>
                        <w:rPr>
                          <w:rFonts w:ascii="Arial" w:hAnsi="Arial" w:cs="Arial"/>
                        </w:rPr>
                        <w:t>reading</w:t>
                      </w:r>
                      <w:proofErr w:type="gramEnd"/>
                      <w:r>
                        <w:rPr>
                          <w:rFonts w:ascii="Arial" w:hAnsi="Arial" w:cs="Arial"/>
                        </w:rPr>
                        <w:t xml:space="preserve"> achievement</w:t>
                      </w:r>
                    </w:p>
                    <w:p w14:paraId="544F2B03" w14:textId="77777777" w:rsidR="001F0E6B" w:rsidRDefault="001F0E6B" w:rsidP="001F0E6B">
                      <w:pPr>
                        <w:spacing w:line="360" w:lineRule="auto"/>
                        <w:rPr>
                          <w:rFonts w:ascii="Arial" w:hAnsi="Arial" w:cs="Arial"/>
                        </w:rPr>
                      </w:pPr>
                      <w:r w:rsidRPr="008575A9">
                        <w:rPr>
                          <w:rFonts w:ascii="Arial" w:hAnsi="Arial" w:cs="Arial"/>
                        </w:rPr>
                        <w:t>*</w:t>
                      </w:r>
                      <w:proofErr w:type="gramStart"/>
                      <w:r>
                        <w:rPr>
                          <w:rFonts w:ascii="Arial" w:hAnsi="Arial" w:cs="Arial"/>
                        </w:rPr>
                        <w:t>writing</w:t>
                      </w:r>
                      <w:proofErr w:type="gramEnd"/>
                      <w:r>
                        <w:rPr>
                          <w:rFonts w:ascii="Arial" w:hAnsi="Arial" w:cs="Arial"/>
                        </w:rPr>
                        <w:t xml:space="preserve"> achievement</w:t>
                      </w:r>
                    </w:p>
                    <w:p w14:paraId="7C31FA03" w14:textId="77777777" w:rsidR="001F0E6B" w:rsidRPr="008575A9" w:rsidRDefault="001F0E6B" w:rsidP="001F0E6B">
                      <w:pPr>
                        <w:spacing w:line="360" w:lineRule="auto"/>
                        <w:rPr>
                          <w:rFonts w:ascii="Arial" w:hAnsi="Arial" w:cs="Arial"/>
                        </w:rPr>
                      </w:pPr>
                      <w:r>
                        <w:rPr>
                          <w:rFonts w:ascii="Arial" w:hAnsi="Arial" w:cs="Arial"/>
                        </w:rPr>
                        <w:t>*</w:t>
                      </w:r>
                      <w:proofErr w:type="gramStart"/>
                      <w:r>
                        <w:rPr>
                          <w:rFonts w:ascii="Arial" w:hAnsi="Arial" w:cs="Arial"/>
                        </w:rPr>
                        <w:t>arithmetic</w:t>
                      </w:r>
                      <w:proofErr w:type="gramEnd"/>
                      <w:r>
                        <w:rPr>
                          <w:rFonts w:ascii="Arial" w:hAnsi="Arial" w:cs="Arial"/>
                        </w:rPr>
                        <w:t xml:space="preserve"> achievement</w:t>
                      </w:r>
                    </w:p>
                  </w:txbxContent>
                </v:textbox>
              </v:rect>
            </w:pict>
          </mc:Fallback>
        </mc:AlternateContent>
      </w:r>
      <w:r>
        <w:rPr>
          <w:rFonts w:ascii="Arial" w:hAnsi="Arial" w:cs="Arial"/>
          <w:noProof/>
          <w:color w:val="000000" w:themeColor="text1"/>
        </w:rPr>
        <mc:AlternateContent>
          <mc:Choice Requires="wps">
            <w:drawing>
              <wp:anchor distT="0" distB="0" distL="114300" distR="114300" simplePos="0" relativeHeight="251982848" behindDoc="0" locked="0" layoutInCell="1" allowOverlap="1" wp14:anchorId="2B87799C" wp14:editId="07510FD2">
                <wp:simplePos x="0" y="0"/>
                <wp:positionH relativeFrom="column">
                  <wp:posOffset>1767840</wp:posOffset>
                </wp:positionH>
                <wp:positionV relativeFrom="paragraph">
                  <wp:posOffset>1110615</wp:posOffset>
                </wp:positionV>
                <wp:extent cx="1996440" cy="45085"/>
                <wp:effectExtent l="0" t="50800" r="0" b="43815"/>
                <wp:wrapNone/>
                <wp:docPr id="133" name="Straight Arrow Connector 133"/>
                <wp:cNvGraphicFramePr/>
                <a:graphic xmlns:a="http://schemas.openxmlformats.org/drawingml/2006/main">
                  <a:graphicData uri="http://schemas.microsoft.com/office/word/2010/wordprocessingShape">
                    <wps:wsp>
                      <wps:cNvCnPr/>
                      <wps:spPr>
                        <a:xfrm flipV="1">
                          <a:off x="0" y="0"/>
                          <a:ext cx="1996440" cy="45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4CA484" id="Straight Arrow Connector 133" o:spid="_x0000_s1026" type="#_x0000_t32" style="position:absolute;margin-left:139.2pt;margin-top:87.45pt;width:157.2pt;height:3.55pt;flip:y;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" strokecolor="black [3200]" strokeweight=".5pt">
                <v:stroke endarrow="block" joinstyle="miter"/>
              </v:shape>
            </w:pict>
          </mc:Fallback>
        </mc:AlternateContent>
      </w:r>
    </w:p>
    <w:p w14:paraId="6BECB5D6" w14:textId="77777777" w:rsidR="001F0E6B" w:rsidRDefault="001F0E6B" w:rsidP="00DC7AB3">
      <w:pPr>
        <w:spacing w:line="480" w:lineRule="auto"/>
        <w:ind w:firstLine="720"/>
        <w:jc w:val="both"/>
        <w:rPr>
          <w:rFonts w:ascii="Arial" w:hAnsi="Arial" w:cs="Arial"/>
          <w:color w:val="000000" w:themeColor="text1"/>
        </w:rPr>
      </w:pPr>
    </w:p>
    <w:p w14:paraId="7308C6E1" w14:textId="77777777" w:rsidR="001F0E6B" w:rsidRDefault="001F0E6B" w:rsidP="00DC7AB3">
      <w:pPr>
        <w:spacing w:line="480" w:lineRule="auto"/>
        <w:ind w:firstLine="720"/>
        <w:jc w:val="both"/>
        <w:rPr>
          <w:rFonts w:ascii="Arial" w:hAnsi="Arial" w:cs="Arial"/>
          <w:color w:val="000000" w:themeColor="text1"/>
        </w:rPr>
      </w:pPr>
    </w:p>
    <w:p w14:paraId="32C2948F" w14:textId="77777777" w:rsidR="001F0E6B" w:rsidRDefault="001F0E6B" w:rsidP="00DC7AB3">
      <w:pPr>
        <w:spacing w:line="480" w:lineRule="auto"/>
        <w:jc w:val="both"/>
        <w:rPr>
          <w:rFonts w:ascii="Arial" w:hAnsi="Arial" w:cs="Arial"/>
          <w:color w:val="000000" w:themeColor="text1"/>
        </w:rPr>
      </w:pPr>
    </w:p>
    <w:p w14:paraId="6DC9FE4C" w14:textId="77777777" w:rsidR="001F0E6B" w:rsidRDefault="001F0E6B" w:rsidP="00DC7AB3">
      <w:pPr>
        <w:spacing w:line="480" w:lineRule="auto"/>
        <w:jc w:val="both"/>
        <w:rPr>
          <w:rFonts w:ascii="Arial" w:hAnsi="Arial" w:cs="Arial"/>
          <w:color w:val="000000" w:themeColor="text1"/>
        </w:rPr>
      </w:pPr>
    </w:p>
    <w:p w14:paraId="792DAD55" w14:textId="77777777" w:rsidR="001F0E6B" w:rsidRDefault="001F0E6B" w:rsidP="00DC7AB3">
      <w:pPr>
        <w:spacing w:line="480" w:lineRule="auto"/>
        <w:jc w:val="both"/>
        <w:rPr>
          <w:rFonts w:ascii="Arial" w:hAnsi="Arial" w:cs="Arial"/>
          <w:i/>
          <w:iCs/>
          <w:color w:val="000000" w:themeColor="text1"/>
          <w:sz w:val="22"/>
          <w:szCs w:val="22"/>
        </w:rPr>
      </w:pPr>
    </w:p>
    <w:p w14:paraId="685F7C4E" w14:textId="77777777" w:rsidR="001F0E6B" w:rsidRPr="00C4308F" w:rsidRDefault="001F0E6B" w:rsidP="00DC7AB3">
      <w:pPr>
        <w:spacing w:line="480" w:lineRule="auto"/>
        <w:jc w:val="both"/>
        <w:rPr>
          <w:rFonts w:ascii="Arial" w:hAnsi="Arial" w:cs="Arial"/>
          <w:i/>
          <w:iCs/>
          <w:color w:val="000000" w:themeColor="text1"/>
          <w:sz w:val="20"/>
          <w:szCs w:val="20"/>
        </w:rPr>
      </w:pPr>
      <w:r w:rsidRPr="00C4308F">
        <w:rPr>
          <w:rFonts w:ascii="Arial" w:hAnsi="Arial" w:cs="Arial"/>
          <w:i/>
          <w:iCs/>
          <w:color w:val="000000" w:themeColor="text1"/>
          <w:sz w:val="20"/>
          <w:szCs w:val="20"/>
        </w:rPr>
        <w:t>Figure 1: Conceptual Framework of the Study</w:t>
      </w:r>
    </w:p>
    <w:p w14:paraId="3230A1DD" w14:textId="77777777" w:rsidR="001F0E6B" w:rsidRDefault="001F0E6B" w:rsidP="00DC7AB3">
      <w:pPr>
        <w:jc w:val="center"/>
        <w:rPr>
          <w:rFonts w:ascii="Arial" w:hAnsi="Arial" w:cs="Arial"/>
          <w:b/>
          <w:bCs/>
          <w:color w:val="000000" w:themeColor="text1"/>
        </w:rPr>
      </w:pPr>
    </w:p>
    <w:p w14:paraId="0EBE79D9" w14:textId="77777777" w:rsidR="001F0E6B" w:rsidRDefault="001F0E6B" w:rsidP="00DC7AB3">
      <w:pPr>
        <w:jc w:val="center"/>
        <w:rPr>
          <w:rFonts w:ascii="Arial" w:hAnsi="Arial" w:cs="Arial"/>
          <w:b/>
          <w:bCs/>
          <w:color w:val="000000" w:themeColor="text1"/>
        </w:rPr>
      </w:pPr>
    </w:p>
    <w:p w14:paraId="3C553626" w14:textId="77777777" w:rsidR="001F0E6B" w:rsidRDefault="001F0E6B" w:rsidP="00DC7AB3">
      <w:pPr>
        <w:jc w:val="center"/>
        <w:rPr>
          <w:rFonts w:ascii="Arial" w:hAnsi="Arial" w:cs="Arial"/>
          <w:b/>
          <w:bCs/>
          <w:color w:val="000000" w:themeColor="text1"/>
        </w:rPr>
      </w:pPr>
    </w:p>
    <w:p w14:paraId="2C0B321D" w14:textId="77777777" w:rsidR="001F0E6B" w:rsidRDefault="001F0E6B" w:rsidP="00DC7AB3">
      <w:pPr>
        <w:jc w:val="center"/>
        <w:rPr>
          <w:rFonts w:ascii="Arial" w:hAnsi="Arial" w:cs="Arial"/>
          <w:b/>
          <w:bCs/>
          <w:color w:val="000000" w:themeColor="text1"/>
        </w:rPr>
      </w:pPr>
    </w:p>
    <w:p w14:paraId="448E4200" w14:textId="77777777" w:rsidR="001F0E6B" w:rsidRDefault="001F0E6B" w:rsidP="00DC7AB3">
      <w:pPr>
        <w:jc w:val="center"/>
        <w:rPr>
          <w:rFonts w:ascii="Arial" w:hAnsi="Arial" w:cs="Arial"/>
          <w:b/>
          <w:bCs/>
          <w:color w:val="000000" w:themeColor="text1"/>
        </w:rPr>
      </w:pPr>
    </w:p>
    <w:p w14:paraId="12301488" w14:textId="77777777" w:rsidR="001F0E6B" w:rsidRPr="001D0220" w:rsidRDefault="001F0E6B" w:rsidP="00DC7AB3">
      <w:pPr>
        <w:jc w:val="center"/>
        <w:rPr>
          <w:rFonts w:ascii="Arial" w:hAnsi="Arial" w:cs="Arial"/>
          <w:b/>
          <w:bCs/>
          <w:color w:val="000000" w:themeColor="text1"/>
        </w:rPr>
      </w:pPr>
      <w:r w:rsidRPr="001D0220">
        <w:rPr>
          <w:rFonts w:ascii="Arial" w:hAnsi="Arial" w:cs="Arial"/>
          <w:b/>
          <w:bCs/>
          <w:color w:val="000000" w:themeColor="text1"/>
        </w:rPr>
        <w:t>METHOD</w:t>
      </w:r>
      <w:r>
        <w:rPr>
          <w:rFonts w:ascii="Arial" w:hAnsi="Arial" w:cs="Arial"/>
          <w:b/>
          <w:bCs/>
          <w:color w:val="000000" w:themeColor="text1"/>
        </w:rPr>
        <w:t>OLOGY</w:t>
      </w:r>
    </w:p>
    <w:p w14:paraId="59905B34" w14:textId="77777777" w:rsidR="001F0E6B" w:rsidRPr="001D0220" w:rsidRDefault="001F0E6B" w:rsidP="00DC7AB3">
      <w:pPr>
        <w:spacing w:line="480" w:lineRule="auto"/>
        <w:jc w:val="both"/>
        <w:rPr>
          <w:rFonts w:ascii="Arial" w:hAnsi="Arial" w:cs="Arial"/>
          <w:b/>
          <w:bCs/>
          <w:color w:val="000000" w:themeColor="text1"/>
        </w:rPr>
      </w:pPr>
    </w:p>
    <w:p w14:paraId="1207C3C4" w14:textId="77777777" w:rsidR="001F0E6B" w:rsidRDefault="001F0E6B" w:rsidP="00DC7AB3">
      <w:pPr>
        <w:spacing w:line="480" w:lineRule="auto"/>
        <w:jc w:val="both"/>
        <w:rPr>
          <w:rFonts w:ascii="Arial" w:hAnsi="Arial" w:cs="Arial"/>
          <w:color w:val="000000" w:themeColor="text1"/>
        </w:rPr>
      </w:pPr>
      <w:r>
        <w:rPr>
          <w:rFonts w:ascii="Arial" w:hAnsi="Arial" w:cs="Arial"/>
          <w:b/>
          <w:bCs/>
          <w:color w:val="000000" w:themeColor="text1"/>
        </w:rPr>
        <w:tab/>
      </w:r>
      <w:r w:rsidRPr="007704A6">
        <w:rPr>
          <w:rFonts w:ascii="Arial" w:hAnsi="Arial" w:cs="Arial"/>
          <w:color w:val="000000" w:themeColor="text1"/>
        </w:rPr>
        <w:t xml:space="preserve">This chapter </w:t>
      </w:r>
      <w:r>
        <w:rPr>
          <w:rFonts w:ascii="Arial" w:hAnsi="Arial" w:cs="Arial"/>
          <w:color w:val="000000" w:themeColor="text1"/>
        </w:rPr>
        <w:t xml:space="preserve">provides information about the research design, locale, sample, sampling technique, research instrument, data gathering, data analysis, and ethical considerations employed in this research. </w:t>
      </w:r>
    </w:p>
    <w:p w14:paraId="4EEE02EE" w14:textId="77777777" w:rsidR="001F0E6B" w:rsidRPr="007704A6" w:rsidRDefault="001F0E6B" w:rsidP="00DC7AB3">
      <w:pPr>
        <w:spacing w:line="480" w:lineRule="auto"/>
        <w:jc w:val="both"/>
        <w:rPr>
          <w:rFonts w:ascii="Arial" w:hAnsi="Arial" w:cs="Arial"/>
          <w:color w:val="000000" w:themeColor="text1"/>
        </w:rPr>
      </w:pPr>
    </w:p>
    <w:p w14:paraId="1BF33E4D" w14:textId="77777777" w:rsidR="001F0E6B" w:rsidRPr="005A134B" w:rsidRDefault="001F0E6B" w:rsidP="00DC7AB3">
      <w:pPr>
        <w:jc w:val="both"/>
        <w:rPr>
          <w:rFonts w:ascii="Arial" w:hAnsi="Arial" w:cs="Arial"/>
          <w:b/>
          <w:bCs/>
          <w:color w:val="000000" w:themeColor="text1"/>
        </w:rPr>
      </w:pPr>
      <w:r w:rsidRPr="005A134B">
        <w:rPr>
          <w:rFonts w:ascii="Arial" w:hAnsi="Arial" w:cs="Arial"/>
          <w:b/>
          <w:bCs/>
          <w:color w:val="000000" w:themeColor="text1"/>
        </w:rPr>
        <w:t>Research Design</w:t>
      </w:r>
    </w:p>
    <w:p w14:paraId="5DA9E1A5" w14:textId="77777777" w:rsidR="001F0E6B" w:rsidRPr="00C74272" w:rsidRDefault="001F0E6B" w:rsidP="00DC7AB3">
      <w:pPr>
        <w:spacing w:line="480" w:lineRule="auto"/>
        <w:jc w:val="both"/>
        <w:rPr>
          <w:rFonts w:ascii="Arial" w:hAnsi="Arial" w:cs="Arial"/>
          <w:color w:val="000000" w:themeColor="text1"/>
        </w:rPr>
      </w:pPr>
    </w:p>
    <w:p w14:paraId="59425054" w14:textId="77777777" w:rsidR="001F0E6B" w:rsidRPr="007704A6" w:rsidRDefault="001F0E6B" w:rsidP="00DC7AB3">
      <w:pPr>
        <w:spacing w:line="480" w:lineRule="auto"/>
        <w:ind w:firstLine="720"/>
        <w:jc w:val="both"/>
        <w:rPr>
          <w:rFonts w:ascii="Arial" w:hAnsi="Arial" w:cs="Arial"/>
        </w:rPr>
      </w:pPr>
      <w:r w:rsidRPr="00210477">
        <w:rPr>
          <w:rFonts w:ascii="Arial" w:hAnsi="Arial" w:cs="Arial"/>
          <w:color w:val="000000" w:themeColor="text1"/>
        </w:rPr>
        <w:t>This study employed a quantitative, non-experimental, descriptive correlational design. Quantitative methods</w:t>
      </w:r>
      <w:r>
        <w:rPr>
          <w:rFonts w:ascii="Arial" w:hAnsi="Arial" w:cs="Arial"/>
          <w:strike/>
          <w:color w:val="000000" w:themeColor="text1"/>
        </w:rPr>
        <w:t xml:space="preserve"> are </w:t>
      </w:r>
      <w:r w:rsidRPr="00210477">
        <w:rPr>
          <w:rFonts w:ascii="Arial" w:hAnsi="Arial" w:cs="Arial"/>
          <w:color w:val="000000" w:themeColor="text1"/>
        </w:rPr>
        <w:t xml:space="preserve">structured to address rational </w:t>
      </w:r>
      <w:r w:rsidRPr="00210477">
        <w:rPr>
          <w:rFonts w:ascii="Arial" w:hAnsi="Arial" w:cs="Arial"/>
          <w:color w:val="000000" w:themeColor="text1"/>
        </w:rPr>
        <w:lastRenderedPageBreak/>
        <w:t xml:space="preserve">questions shaped by the study’s variables, aiming to generate explanations and predictions that can be generalized to other populations, events, and contexts (Taherdoost, 2022). This approach was appropriate when the goal was to evaluate and explain phenomena (Leavy, 2023). Non-experimental research did not involve variable manipulation; instead, it examined naturally occurring variables to identify patterns within the data (Starbuck, 2023). </w:t>
      </w:r>
      <w:r>
        <w:rPr>
          <w:rFonts w:ascii="Arial" w:hAnsi="Arial" w:cs="Arial"/>
          <w:color w:val="000000" w:themeColor="text1"/>
        </w:rPr>
        <w:t>The d</w:t>
      </w:r>
      <w:r w:rsidRPr="00210477">
        <w:rPr>
          <w:rFonts w:ascii="Arial" w:hAnsi="Arial" w:cs="Arial"/>
          <w:color w:val="000000" w:themeColor="text1"/>
        </w:rPr>
        <w:t>escriptive research design was well-suited for identifying characteristics, frequencies, trends, and categories without altering variables. Its significance l</w:t>
      </w:r>
      <w:r>
        <w:rPr>
          <w:rFonts w:ascii="Arial" w:hAnsi="Arial" w:cs="Arial"/>
          <w:color w:val="000000" w:themeColor="text1"/>
        </w:rPr>
        <w:t>ies</w:t>
      </w:r>
      <w:r w:rsidRPr="00210477">
        <w:rPr>
          <w:rFonts w:ascii="Arial" w:hAnsi="Arial" w:cs="Arial"/>
          <w:color w:val="000000" w:themeColor="text1"/>
        </w:rPr>
        <w:t xml:space="preserve"> in providing a comprehensive understanding of a phenomenon, enabling researchers to gain deeper insights into relevant variables (Singh, 2023). Correlational strategies explore relationships between two or more variables within a sample or population (Taherdoost, 2022). In this study, the researcher quantified the effect of learner engagement as it mediated the correlation between learning adversities and the academic achie</w:t>
      </w:r>
      <w:r w:rsidRPr="00C33EC7">
        <w:rPr>
          <w:rFonts w:ascii="Arial" w:hAnsi="Arial" w:cs="Arial"/>
        </w:rPr>
        <w:t>vements of students with disabilities. Data were collected through adapted survey questionnaires.</w:t>
      </w:r>
    </w:p>
    <w:p w14:paraId="60109B1A" w14:textId="77777777" w:rsidR="001F0E6B" w:rsidRDefault="001F0E6B" w:rsidP="00DC7AB3">
      <w:pPr>
        <w:jc w:val="both"/>
        <w:rPr>
          <w:rFonts w:ascii="Arial" w:hAnsi="Arial" w:cs="Arial"/>
          <w:color w:val="000000" w:themeColor="text1"/>
        </w:rPr>
      </w:pPr>
    </w:p>
    <w:p w14:paraId="781B268F" w14:textId="77777777" w:rsidR="001F0E6B" w:rsidRPr="005A134B" w:rsidRDefault="001F0E6B" w:rsidP="00DC7AB3">
      <w:pPr>
        <w:jc w:val="both"/>
        <w:rPr>
          <w:rFonts w:ascii="Arial" w:hAnsi="Arial" w:cs="Arial"/>
          <w:color w:val="000000" w:themeColor="text1"/>
        </w:rPr>
      </w:pPr>
      <w:r w:rsidRPr="005A134B">
        <w:rPr>
          <w:rFonts w:ascii="Arial" w:hAnsi="Arial" w:cs="Arial"/>
          <w:b/>
          <w:bCs/>
          <w:color w:val="000000" w:themeColor="text1"/>
        </w:rPr>
        <w:t>Locale of the Study</w:t>
      </w:r>
    </w:p>
    <w:p w14:paraId="44A32E4A" w14:textId="77777777" w:rsidR="001F0E6B" w:rsidRPr="00E73EA2" w:rsidRDefault="001F0E6B" w:rsidP="00DC7AB3">
      <w:pPr>
        <w:jc w:val="both"/>
        <w:rPr>
          <w:rFonts w:ascii="Arial" w:hAnsi="Arial" w:cs="Arial"/>
          <w:color w:val="000000" w:themeColor="text1"/>
        </w:rPr>
      </w:pPr>
    </w:p>
    <w:p w14:paraId="4333ADEA" w14:textId="77777777" w:rsidR="001F0E6B" w:rsidRPr="00210477" w:rsidRDefault="001F0E6B" w:rsidP="00DC7AB3">
      <w:pPr>
        <w:jc w:val="both"/>
        <w:rPr>
          <w:rFonts w:ascii="Arial" w:hAnsi="Arial" w:cs="Arial"/>
          <w:color w:val="000000" w:themeColor="text1"/>
        </w:rPr>
      </w:pPr>
    </w:p>
    <w:p w14:paraId="30A3CC77" w14:textId="77777777" w:rsidR="001F0E6B" w:rsidRPr="006864D3"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 xml:space="preserve">This study was conducted within cluster 1 public secondary schools of the Davao City Division. Nestled at the very heart of Davao City, these five schools are easily accessible by local modes of transportation. Cluster 1 schools are the most populated, both in terms of students and teachers, in the entire Davao Region. This locale presents an educational environment where inclusion is highly promoted and followed, making it an ideal setting to investigate the impact of </w:t>
      </w:r>
      <w:r w:rsidRPr="00210477">
        <w:rPr>
          <w:rFonts w:ascii="Arial" w:hAnsi="Arial" w:cs="Arial"/>
          <w:color w:val="000000" w:themeColor="text1"/>
        </w:rPr>
        <w:lastRenderedPageBreak/>
        <w:t>learner engagement in mediating the risks of learning adversities on</w:t>
      </w:r>
      <w:r>
        <w:rPr>
          <w:rFonts w:ascii="Arial" w:hAnsi="Arial" w:cs="Arial"/>
          <w:color w:val="000000" w:themeColor="text1"/>
        </w:rPr>
        <w:t xml:space="preserve"> the academic achievements of learners with disabilities.</w:t>
      </w:r>
    </w:p>
    <w:p w14:paraId="16E7BEA2" w14:textId="77777777" w:rsidR="001F0E6B" w:rsidRPr="006864D3" w:rsidRDefault="001F0E6B" w:rsidP="00DC7AB3">
      <w:pPr>
        <w:rPr>
          <w:rFonts w:ascii="Arial" w:hAnsi="Arial" w:cs="Arial"/>
          <w:color w:val="000000" w:themeColor="text1"/>
        </w:rPr>
      </w:pPr>
    </w:p>
    <w:p w14:paraId="538918AE" w14:textId="77777777" w:rsidR="001F0E6B" w:rsidRPr="00E73EA2" w:rsidRDefault="001F0E6B" w:rsidP="00DC7AB3">
      <w:pPr>
        <w:jc w:val="both"/>
        <w:rPr>
          <w:rFonts w:ascii="Arial" w:hAnsi="Arial" w:cs="Arial"/>
          <w:color w:val="000000" w:themeColor="text1"/>
        </w:rPr>
      </w:pPr>
    </w:p>
    <w:p w14:paraId="4D849E28" w14:textId="77777777" w:rsidR="001F0E6B" w:rsidRPr="005A134B" w:rsidRDefault="001F0E6B" w:rsidP="00DC7AB3">
      <w:pPr>
        <w:jc w:val="both"/>
        <w:rPr>
          <w:rFonts w:ascii="Arial" w:hAnsi="Arial" w:cs="Arial"/>
          <w:b/>
          <w:bCs/>
          <w:color w:val="000000" w:themeColor="text1"/>
        </w:rPr>
      </w:pPr>
      <w:r w:rsidRPr="005A134B">
        <w:rPr>
          <w:rFonts w:ascii="Arial" w:hAnsi="Arial" w:cs="Arial"/>
          <w:b/>
          <w:bCs/>
          <w:color w:val="000000" w:themeColor="text1"/>
        </w:rPr>
        <w:t xml:space="preserve">Sample and Sampling </w:t>
      </w:r>
    </w:p>
    <w:p w14:paraId="73B4414A" w14:textId="77777777" w:rsidR="001F0E6B" w:rsidRPr="008A3EDC" w:rsidRDefault="001F0E6B" w:rsidP="00DC7AB3">
      <w:pPr>
        <w:spacing w:line="480" w:lineRule="auto"/>
        <w:jc w:val="both"/>
        <w:rPr>
          <w:rFonts w:ascii="Arial" w:hAnsi="Arial" w:cs="Arial"/>
          <w:b/>
          <w:bCs/>
          <w:color w:val="000000" w:themeColor="text1"/>
        </w:rPr>
      </w:pPr>
    </w:p>
    <w:p w14:paraId="6539AF23" w14:textId="24336C0A" w:rsidR="001F0E6B" w:rsidRPr="00C73CA0" w:rsidRDefault="001F0E6B" w:rsidP="00DC7AB3">
      <w:pPr>
        <w:spacing w:line="480" w:lineRule="auto"/>
        <w:jc w:val="both"/>
        <w:rPr>
          <w:rFonts w:ascii="Arial" w:hAnsi="Arial" w:cs="Arial"/>
        </w:rPr>
      </w:pPr>
      <w:r w:rsidRPr="008A3EDC">
        <w:rPr>
          <w:rFonts w:ascii="Arial" w:hAnsi="Arial" w:cs="Arial"/>
          <w:b/>
          <w:bCs/>
          <w:color w:val="000000" w:themeColor="text1"/>
        </w:rPr>
        <w:tab/>
      </w:r>
      <w:r w:rsidR="00CB10C9" w:rsidRPr="00CB10C9">
        <w:rPr>
          <w:rFonts w:ascii="Arial" w:hAnsi="Arial" w:cs="Arial"/>
          <w:color w:val="000000"/>
          <w:shd w:val="clear" w:color="auto" w:fill="FFFFFF"/>
        </w:rPr>
        <w:t>The stratified random sampling technique ensures that the sample contains approximately the same proportion of the specified criterion as in the study population (Omair, 2025)</w:t>
      </w:r>
      <w:r w:rsidRPr="00B03F13">
        <w:rPr>
          <w:rFonts w:ascii="Arial" w:hAnsi="Arial" w:cs="Arial"/>
          <w:color w:val="000000" w:themeColor="text1"/>
        </w:rPr>
        <w:t xml:space="preserve">. </w:t>
      </w:r>
      <w:r w:rsidRPr="00F45109">
        <w:rPr>
          <w:rFonts w:ascii="Arial" w:hAnsi="Arial" w:cs="Arial"/>
        </w:rPr>
        <w:t xml:space="preserve">Mweshi and Sakyi (2020) emphasized that this sampling method </w:t>
      </w:r>
      <w:r>
        <w:rPr>
          <w:rFonts w:ascii="Arial" w:hAnsi="Arial" w:cs="Arial"/>
        </w:rPr>
        <w:t>was</w:t>
      </w:r>
      <w:r>
        <w:rPr>
          <w:rStyle w:val="CommentTextChar"/>
        </w:rPr>
        <w:t xml:space="preserve"> </w:t>
      </w:r>
      <w:r>
        <w:rPr>
          <w:rFonts w:ascii="Arial" w:hAnsi="Arial" w:cs="Arial"/>
        </w:rPr>
        <w:t>su</w:t>
      </w:r>
      <w:r w:rsidRPr="00F45109">
        <w:rPr>
          <w:rFonts w:ascii="Arial" w:hAnsi="Arial" w:cs="Arial"/>
        </w:rPr>
        <w:t>itable for populations with diverse characteristics, ensuring proportional representation. It involve</w:t>
      </w:r>
      <w:r>
        <w:rPr>
          <w:rFonts w:ascii="Arial" w:hAnsi="Arial" w:cs="Arial"/>
        </w:rPr>
        <w:t xml:space="preserve">d </w:t>
      </w:r>
      <w:r w:rsidRPr="00F45109">
        <w:rPr>
          <w:rFonts w:ascii="Arial" w:hAnsi="Arial" w:cs="Arial"/>
        </w:rPr>
        <w:t xml:space="preserve">classifying the population into homogeneous, mutually exclusive segments </w:t>
      </w:r>
      <w:r>
        <w:rPr>
          <w:rFonts w:ascii="Arial" w:hAnsi="Arial" w:cs="Arial"/>
        </w:rPr>
        <w:t xml:space="preserve">and </w:t>
      </w:r>
      <w:r w:rsidRPr="00F45109">
        <w:rPr>
          <w:rFonts w:ascii="Arial" w:hAnsi="Arial" w:cs="Arial"/>
        </w:rPr>
        <w:t>then applying simple random sampling within each segment to achieve balanced representation.</w:t>
      </w:r>
      <w:r>
        <w:rPr>
          <w:rFonts w:ascii="Arial" w:hAnsi="Arial" w:cs="Arial"/>
        </w:rPr>
        <w:t xml:space="preserve"> </w:t>
      </w:r>
      <w:r w:rsidRPr="00B03F13">
        <w:rPr>
          <w:rFonts w:ascii="Arial" w:hAnsi="Arial" w:cs="Arial"/>
          <w:color w:val="212529"/>
          <w:sz w:val="23"/>
          <w:szCs w:val="23"/>
          <w:shd w:val="clear" w:color="auto" w:fill="FFFFFF"/>
        </w:rPr>
        <w:t xml:space="preserve">Iliyasu </w:t>
      </w:r>
      <w:r>
        <w:rPr>
          <w:rFonts w:ascii="Arial" w:hAnsi="Arial" w:cs="Arial"/>
          <w:color w:val="212529"/>
          <w:sz w:val="23"/>
          <w:szCs w:val="23"/>
          <w:shd w:val="clear" w:color="auto" w:fill="FFFFFF"/>
        </w:rPr>
        <w:t>(</w:t>
      </w:r>
      <w:r w:rsidRPr="00B03F13">
        <w:rPr>
          <w:rFonts w:ascii="Arial" w:hAnsi="Arial" w:cs="Arial"/>
          <w:color w:val="212529"/>
          <w:sz w:val="23"/>
          <w:szCs w:val="23"/>
          <w:shd w:val="clear" w:color="auto" w:fill="FFFFFF"/>
        </w:rPr>
        <w:t>2021</w:t>
      </w:r>
      <w:r>
        <w:rPr>
          <w:rFonts w:ascii="Arial" w:hAnsi="Arial" w:cs="Arial"/>
          <w:color w:val="212529"/>
          <w:sz w:val="23"/>
          <w:szCs w:val="23"/>
          <w:shd w:val="clear" w:color="auto" w:fill="FFFFFF"/>
        </w:rPr>
        <w:t>) stated that</w:t>
      </w:r>
      <w:r w:rsidRPr="00B03F13">
        <w:rPr>
          <w:rFonts w:ascii="Arial" w:hAnsi="Arial" w:cs="Arial"/>
          <w:color w:val="212529"/>
          <w:shd w:val="clear" w:color="auto" w:fill="FFFFFF"/>
        </w:rPr>
        <w:t xml:space="preserve"> </w:t>
      </w:r>
      <w:r>
        <w:rPr>
          <w:rFonts w:ascii="Arial" w:hAnsi="Arial" w:cs="Arial"/>
          <w:color w:val="212529"/>
          <w:shd w:val="clear" w:color="auto" w:fill="FFFFFF"/>
        </w:rPr>
        <w:t>t</w:t>
      </w:r>
      <w:r w:rsidRPr="00B03F13">
        <w:rPr>
          <w:rFonts w:ascii="Arial" w:hAnsi="Arial" w:cs="Arial"/>
          <w:color w:val="212529"/>
          <w:shd w:val="clear" w:color="auto" w:fill="FFFFFF"/>
        </w:rPr>
        <w:t xml:space="preserve">he selected sample from different strata </w:t>
      </w:r>
      <w:r>
        <w:rPr>
          <w:rFonts w:ascii="Arial" w:hAnsi="Arial" w:cs="Arial"/>
          <w:color w:val="212529"/>
          <w:shd w:val="clear" w:color="auto" w:fill="FFFFFF"/>
        </w:rPr>
        <w:t>was c</w:t>
      </w:r>
      <w:r w:rsidRPr="00B03F13">
        <w:rPr>
          <w:rFonts w:ascii="Arial" w:hAnsi="Arial" w:cs="Arial"/>
          <w:color w:val="212529"/>
          <w:shd w:val="clear" w:color="auto" w:fill="FFFFFF"/>
        </w:rPr>
        <w:t xml:space="preserve">ombined to </w:t>
      </w:r>
      <w:r>
        <w:rPr>
          <w:rFonts w:ascii="Arial" w:hAnsi="Arial" w:cs="Arial"/>
          <w:color w:val="212529"/>
          <w:shd w:val="clear" w:color="auto" w:fill="FFFFFF"/>
        </w:rPr>
        <w:t>creat</w:t>
      </w:r>
      <w:r w:rsidRPr="00B03F13">
        <w:rPr>
          <w:rFonts w:ascii="Arial" w:hAnsi="Arial" w:cs="Arial"/>
          <w:color w:val="212529"/>
          <w:shd w:val="clear" w:color="auto" w:fill="FFFFFF"/>
        </w:rPr>
        <w:t>e a single sample</w:t>
      </w:r>
      <w:r>
        <w:rPr>
          <w:rFonts w:ascii="Arial" w:hAnsi="Arial" w:cs="Arial"/>
          <w:color w:val="212529"/>
          <w:shd w:val="clear" w:color="auto" w:fill="FFFFFF"/>
        </w:rPr>
        <w:t xml:space="preserve">. </w:t>
      </w:r>
      <w:r w:rsidRPr="00B03F13">
        <w:rPr>
          <w:rFonts w:ascii="Arial" w:hAnsi="Arial" w:cs="Arial"/>
        </w:rPr>
        <w:t xml:space="preserve">In this study, the researcher used the teacher-respondents’ school as the stratum. After identifying the total number of teachers cluster-wide, the statistician used the sample proportion percentage to get the targeted </w:t>
      </w:r>
      <w:r>
        <w:rPr>
          <w:rFonts w:ascii="Arial" w:hAnsi="Arial" w:cs="Arial"/>
        </w:rPr>
        <w:t>240</w:t>
      </w:r>
      <w:r w:rsidRPr="00B03F13">
        <w:rPr>
          <w:rFonts w:ascii="Arial" w:hAnsi="Arial" w:cs="Arial"/>
        </w:rPr>
        <w:t xml:space="preserve"> teacher</w:t>
      </w:r>
      <w:r>
        <w:rPr>
          <w:rFonts w:ascii="Arial" w:hAnsi="Arial" w:cs="Arial"/>
        </w:rPr>
        <w:t xml:space="preserve"> </w:t>
      </w:r>
      <w:r w:rsidRPr="00B03F13">
        <w:rPr>
          <w:rFonts w:ascii="Arial" w:hAnsi="Arial" w:cs="Arial"/>
        </w:rPr>
        <w:t xml:space="preserve">respondents. Once the sample proportion percentage was known, the exact number of teacher-respondents per stratum was identified. </w:t>
      </w:r>
    </w:p>
    <w:p w14:paraId="7100CA46" w14:textId="77777777" w:rsidR="001F0E6B" w:rsidRDefault="001F0E6B" w:rsidP="00DC7AB3">
      <w:pPr>
        <w:jc w:val="both"/>
        <w:rPr>
          <w:rFonts w:ascii="Arial" w:hAnsi="Arial" w:cs="Arial"/>
          <w:b/>
          <w:bCs/>
          <w:color w:val="000000" w:themeColor="text1"/>
        </w:rPr>
      </w:pPr>
    </w:p>
    <w:p w14:paraId="6FBAAC89" w14:textId="5DFA3318" w:rsidR="001F0E6B" w:rsidRPr="008B04E4" w:rsidRDefault="001F0E6B" w:rsidP="00DC7AB3">
      <w:pPr>
        <w:jc w:val="both"/>
        <w:rPr>
          <w:rFonts w:ascii="Arial" w:hAnsi="Arial" w:cs="Arial"/>
          <w:color w:val="000000" w:themeColor="text1"/>
        </w:rPr>
      </w:pPr>
      <w:r w:rsidRPr="005A134B">
        <w:rPr>
          <w:rFonts w:ascii="Arial" w:hAnsi="Arial" w:cs="Arial"/>
          <w:b/>
          <w:bCs/>
          <w:color w:val="000000" w:themeColor="text1"/>
        </w:rPr>
        <w:t>Research Instrument</w:t>
      </w:r>
    </w:p>
    <w:p w14:paraId="6779F881" w14:textId="77777777" w:rsidR="001F0E6B" w:rsidRDefault="001F0E6B" w:rsidP="00DC7AB3">
      <w:pPr>
        <w:jc w:val="both"/>
        <w:rPr>
          <w:rFonts w:ascii="Arial" w:hAnsi="Arial" w:cs="Arial"/>
          <w:b/>
          <w:bCs/>
          <w:color w:val="000000" w:themeColor="text1"/>
        </w:rPr>
      </w:pPr>
    </w:p>
    <w:p w14:paraId="4D3F6D11" w14:textId="77777777" w:rsidR="001F0E6B" w:rsidRDefault="001F0E6B" w:rsidP="00DC7AB3">
      <w:pPr>
        <w:spacing w:line="480" w:lineRule="auto"/>
        <w:ind w:firstLine="720"/>
        <w:jc w:val="both"/>
        <w:rPr>
          <w:rFonts w:ascii="Arial" w:hAnsi="Arial" w:cs="Arial"/>
          <w:color w:val="000000" w:themeColor="text1"/>
        </w:rPr>
      </w:pPr>
      <w:r>
        <w:rPr>
          <w:rFonts w:ascii="Arial" w:hAnsi="Arial" w:cs="Arial"/>
          <w:color w:val="000000" w:themeColor="text1"/>
        </w:rPr>
        <w:t xml:space="preserve">The survey questionnaires used in this study were adapted questions from various research. These were scrutinized and validated by three experts in the field of research and special needs education. </w:t>
      </w:r>
    </w:p>
    <w:p w14:paraId="1547F6DA" w14:textId="77777777" w:rsidR="001F0E6B" w:rsidRDefault="001F0E6B" w:rsidP="00DC7AB3">
      <w:pPr>
        <w:spacing w:line="480" w:lineRule="auto"/>
        <w:ind w:firstLine="720"/>
        <w:jc w:val="both"/>
        <w:rPr>
          <w:rFonts w:ascii="Arial" w:hAnsi="Arial" w:cs="Arial"/>
          <w:color w:val="000000" w:themeColor="text1"/>
          <w:shd w:val="clear" w:color="auto" w:fill="FFFFFF"/>
        </w:rPr>
      </w:pPr>
      <w:r w:rsidRPr="003D28EA">
        <w:rPr>
          <w:rFonts w:ascii="Arial" w:hAnsi="Arial" w:cs="Arial"/>
          <w:color w:val="000000" w:themeColor="text1"/>
        </w:rPr>
        <w:lastRenderedPageBreak/>
        <w:t>To determine the level of learning engagement</w:t>
      </w:r>
      <w:r>
        <w:rPr>
          <w:rFonts w:ascii="Arial" w:hAnsi="Arial" w:cs="Arial"/>
          <w:color w:val="000000" w:themeColor="text1"/>
        </w:rPr>
        <w:t>,</w:t>
      </w:r>
      <w:r w:rsidRPr="003D28EA">
        <w:rPr>
          <w:rFonts w:ascii="Arial" w:hAnsi="Arial" w:cs="Arial"/>
          <w:color w:val="000000" w:themeColor="text1"/>
        </w:rPr>
        <w:t xml:space="preserve"> the researcher use</w:t>
      </w:r>
      <w:r>
        <w:rPr>
          <w:rFonts w:ascii="Arial" w:hAnsi="Arial" w:cs="Arial"/>
          <w:color w:val="000000" w:themeColor="text1"/>
        </w:rPr>
        <w:t>d</w:t>
      </w:r>
      <w:r w:rsidRPr="003D28EA">
        <w:rPr>
          <w:rFonts w:ascii="Arial" w:hAnsi="Arial" w:cs="Arial"/>
          <w:color w:val="000000" w:themeColor="text1"/>
        </w:rPr>
        <w:t xml:space="preserve"> the Behavioral Engagement Questionnaire of </w:t>
      </w:r>
      <w:r w:rsidRPr="003D28EA">
        <w:rPr>
          <w:rFonts w:ascii="Arial" w:hAnsi="Arial" w:cs="Arial"/>
        </w:rPr>
        <w:t xml:space="preserve">Miserandino (1996), which </w:t>
      </w:r>
      <w:r>
        <w:rPr>
          <w:rFonts w:ascii="Arial" w:hAnsi="Arial" w:cs="Arial"/>
        </w:rPr>
        <w:t>was b</w:t>
      </w:r>
      <w:r w:rsidRPr="003D28EA">
        <w:rPr>
          <w:rFonts w:ascii="Arial" w:hAnsi="Arial" w:cs="Arial"/>
        </w:rPr>
        <w:t>ased on Wellborn’s</w:t>
      </w:r>
      <w:r>
        <w:rPr>
          <w:rFonts w:ascii="Arial" w:hAnsi="Arial" w:cs="Arial"/>
        </w:rPr>
        <w:t xml:space="preserve"> </w:t>
      </w:r>
      <w:r w:rsidRPr="003D28EA">
        <w:rPr>
          <w:rFonts w:ascii="Arial" w:hAnsi="Arial" w:cs="Arial"/>
        </w:rPr>
        <w:t xml:space="preserve">items and conceptualization of behavioral engagement </w:t>
      </w:r>
      <w:r>
        <w:rPr>
          <w:rFonts w:ascii="Arial" w:hAnsi="Arial" w:cs="Arial"/>
        </w:rPr>
        <w:t>that</w:t>
      </w:r>
      <w:r w:rsidRPr="003D28EA">
        <w:rPr>
          <w:rFonts w:ascii="Arial" w:hAnsi="Arial" w:cs="Arial"/>
        </w:rPr>
        <w:t xml:space="preserve"> is comprised of 7 major aspects o</w:t>
      </w:r>
      <w:r>
        <w:rPr>
          <w:rFonts w:ascii="Arial" w:hAnsi="Arial" w:cs="Arial"/>
        </w:rPr>
        <w:t>f</w:t>
      </w:r>
      <w:r w:rsidRPr="003D28EA">
        <w:rPr>
          <w:rFonts w:ascii="Arial" w:hAnsi="Arial" w:cs="Arial"/>
        </w:rPr>
        <w:t xml:space="preserve"> behavioral engagement. </w:t>
      </w:r>
      <w:r>
        <w:rPr>
          <w:rFonts w:ascii="Arial" w:hAnsi="Arial" w:cs="Arial"/>
        </w:rPr>
        <w:t xml:space="preserve">For </w:t>
      </w:r>
      <w:r w:rsidRPr="003D28EA">
        <w:rPr>
          <w:rFonts w:ascii="Arial" w:hAnsi="Arial" w:cs="Arial"/>
        </w:rPr>
        <w:t>cognitive engagement, the researcher</w:t>
      </w:r>
      <w:r>
        <w:rPr>
          <w:rFonts w:ascii="Arial" w:hAnsi="Arial" w:cs="Arial"/>
        </w:rPr>
        <w:t xml:space="preserve"> adapted</w:t>
      </w:r>
      <w:r w:rsidRPr="003D28EA">
        <w:rPr>
          <w:rFonts w:ascii="Arial" w:hAnsi="Arial" w:cs="Arial"/>
        </w:rPr>
        <w:t xml:space="preserve"> </w:t>
      </w:r>
      <w:r>
        <w:rPr>
          <w:rFonts w:ascii="Arial" w:hAnsi="Arial" w:cs="Arial"/>
        </w:rPr>
        <w:t xml:space="preserve">the </w:t>
      </w:r>
      <w:r w:rsidRPr="003D28EA">
        <w:rPr>
          <w:rFonts w:ascii="Arial" w:hAnsi="Arial" w:cs="Arial"/>
        </w:rPr>
        <w:t xml:space="preserve">cognitive engagement indicators </w:t>
      </w:r>
      <w:r>
        <w:rPr>
          <w:rFonts w:ascii="Arial" w:hAnsi="Arial" w:cs="Arial"/>
        </w:rPr>
        <w:t>used</w:t>
      </w:r>
      <w:r w:rsidRPr="003D28EA">
        <w:rPr>
          <w:rFonts w:ascii="Arial" w:hAnsi="Arial" w:cs="Arial"/>
        </w:rPr>
        <w:t xml:space="preserve"> by Anjarwati</w:t>
      </w:r>
      <w:r>
        <w:rPr>
          <w:rFonts w:ascii="Arial" w:hAnsi="Arial" w:cs="Arial"/>
        </w:rPr>
        <w:t xml:space="preserve"> and</w:t>
      </w:r>
      <w:r w:rsidRPr="003D28EA">
        <w:rPr>
          <w:rFonts w:ascii="Arial" w:hAnsi="Arial" w:cs="Arial"/>
        </w:rPr>
        <w:t xml:space="preserve"> Sa’adah</w:t>
      </w:r>
      <w:r>
        <w:rPr>
          <w:rFonts w:ascii="Arial" w:hAnsi="Arial" w:cs="Arial"/>
        </w:rPr>
        <w:t xml:space="preserve"> </w:t>
      </w:r>
      <w:r w:rsidRPr="003D28EA">
        <w:rPr>
          <w:rFonts w:ascii="Arial" w:hAnsi="Arial" w:cs="Arial"/>
        </w:rPr>
        <w:t>(2021).</w:t>
      </w:r>
      <w:r>
        <w:rPr>
          <w:rFonts w:ascii="Arial" w:hAnsi="Arial" w:cs="Arial"/>
        </w:rPr>
        <w:t xml:space="preserve"> </w:t>
      </w:r>
      <w:r w:rsidRPr="00ED5AEC">
        <w:rPr>
          <w:rFonts w:ascii="Arial" w:hAnsi="Arial" w:cs="Arial"/>
          <w:color w:val="000000" w:themeColor="text1"/>
          <w:shd w:val="clear" w:color="auto" w:fill="FFFFFF"/>
        </w:rPr>
        <w:t xml:space="preserve">All these </w:t>
      </w:r>
      <w:r>
        <w:rPr>
          <w:rFonts w:ascii="Arial" w:hAnsi="Arial" w:cs="Arial"/>
          <w:color w:val="000000" w:themeColor="text1"/>
          <w:shd w:val="clear" w:color="auto" w:fill="FFFFFF"/>
        </w:rPr>
        <w:t>were a</w:t>
      </w:r>
      <w:r w:rsidRPr="00ED5AEC">
        <w:rPr>
          <w:rFonts w:ascii="Arial" w:hAnsi="Arial" w:cs="Arial"/>
          <w:color w:val="000000" w:themeColor="text1"/>
          <w:shd w:val="clear" w:color="auto" w:fill="FFFFFF"/>
        </w:rPr>
        <w:t xml:space="preserve"> five-point Likert Scale where </w:t>
      </w:r>
      <w:r>
        <w:rPr>
          <w:rFonts w:ascii="Arial" w:hAnsi="Arial" w:cs="Arial"/>
          <w:color w:val="000000" w:themeColor="text1"/>
          <w:shd w:val="clear" w:color="auto" w:fill="FFFFFF"/>
        </w:rPr>
        <w:t>4</w:t>
      </w:r>
      <w:r w:rsidRPr="00ED5AEC">
        <w:rPr>
          <w:rFonts w:ascii="Arial" w:hAnsi="Arial" w:cs="Arial"/>
          <w:color w:val="000000" w:themeColor="text1"/>
          <w:shd w:val="clear" w:color="auto" w:fill="FFFFFF"/>
        </w:rPr>
        <w:t xml:space="preserve"> is the highest and 1 is the lowest. Through the descriptive</w:t>
      </w:r>
      <w:r>
        <w:rPr>
          <w:rFonts w:ascii="Arial" w:hAnsi="Arial" w:cs="Arial"/>
          <w:color w:val="000000" w:themeColor="text1"/>
          <w:shd w:val="clear" w:color="auto" w:fill="FFFFFF"/>
        </w:rPr>
        <w:t xml:space="preserve"> </w:t>
      </w:r>
      <w:r w:rsidRPr="00ED5AEC">
        <w:rPr>
          <w:rFonts w:ascii="Arial" w:hAnsi="Arial" w:cs="Arial"/>
          <w:color w:val="000000" w:themeColor="text1"/>
          <w:shd w:val="clear" w:color="auto" w:fill="FFFFFF"/>
        </w:rPr>
        <w:t>rating</w:t>
      </w:r>
      <w:r>
        <w:rPr>
          <w:rFonts w:ascii="Arial" w:hAnsi="Arial" w:cs="Arial"/>
          <w:color w:val="000000" w:themeColor="text1"/>
          <w:shd w:val="clear" w:color="auto" w:fill="FFFFFF"/>
        </w:rPr>
        <w:t>s</w:t>
      </w:r>
      <w:r w:rsidRPr="00ED5AEC">
        <w:rPr>
          <w:rFonts w:ascii="Arial" w:hAnsi="Arial" w:cs="Arial"/>
          <w:color w:val="000000" w:themeColor="text1"/>
          <w:shd w:val="clear" w:color="auto" w:fill="FFFFFF"/>
        </w:rPr>
        <w:t xml:space="preserve"> (see the table below), the researcher </w:t>
      </w:r>
      <w:r>
        <w:rPr>
          <w:rFonts w:ascii="Arial" w:hAnsi="Arial" w:cs="Arial"/>
          <w:color w:val="000000" w:themeColor="text1"/>
          <w:shd w:val="clear" w:color="auto" w:fill="FFFFFF"/>
        </w:rPr>
        <w:t>could</w:t>
      </w:r>
      <w:r w:rsidRPr="00ED5AEC">
        <w:rPr>
          <w:rFonts w:ascii="Arial" w:hAnsi="Arial" w:cs="Arial"/>
          <w:color w:val="000000" w:themeColor="text1"/>
          <w:shd w:val="clear" w:color="auto" w:fill="FFFFFF"/>
        </w:rPr>
        <w:t xml:space="preserve"> easily interpret the level of </w:t>
      </w:r>
      <w:r>
        <w:rPr>
          <w:rFonts w:ascii="Arial" w:hAnsi="Arial" w:cs="Arial"/>
          <w:color w:val="000000" w:themeColor="text1"/>
          <w:shd w:val="clear" w:color="auto" w:fill="FFFFFF"/>
        </w:rPr>
        <w:t>learner engagement</w:t>
      </w:r>
      <w:r w:rsidRPr="00ED5AEC">
        <w:rPr>
          <w:rFonts w:ascii="Arial" w:hAnsi="Arial" w:cs="Arial"/>
          <w:color w:val="000000" w:themeColor="text1"/>
          <w:shd w:val="clear" w:color="auto" w:fill="FFFFFF"/>
        </w:rPr>
        <w:t>. </w:t>
      </w:r>
    </w:p>
    <w:p w14:paraId="04D5BC3A" w14:textId="3166674D" w:rsidR="001F0E6B" w:rsidRPr="00464B45" w:rsidRDefault="00AB3C71" w:rsidP="00DC7AB3">
      <w:pPr>
        <w:spacing w:line="480" w:lineRule="auto"/>
        <w:ind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List 1-</w:t>
      </w:r>
      <w:r w:rsidR="001F0E6B" w:rsidRPr="00ED5AEC">
        <w:rPr>
          <w:rFonts w:ascii="Arial" w:hAnsi="Arial" w:cs="Arial"/>
          <w:color w:val="000000" w:themeColor="text1"/>
          <w:shd w:val="clear" w:color="auto" w:fill="FFFFFF"/>
        </w:rPr>
        <w:t>The scale with description and interpretation is shown belo</w:t>
      </w:r>
      <w:r w:rsidR="001F0E6B">
        <w:rPr>
          <w:rFonts w:ascii="Arial" w:hAnsi="Arial" w:cs="Arial"/>
          <w:color w:val="000000" w:themeColor="text1"/>
          <w:shd w:val="clear" w:color="auto" w:fill="FFFFFF"/>
        </w:rPr>
        <w:t>w.</w:t>
      </w:r>
    </w:p>
    <w:tbl>
      <w:tblPr>
        <w:tblStyle w:val="PlainTable4"/>
        <w:tblW w:w="8635" w:type="dxa"/>
        <w:tblLook w:val="04A0" w:firstRow="1" w:lastRow="0" w:firstColumn="1" w:lastColumn="0" w:noHBand="0" w:noVBand="1"/>
      </w:tblPr>
      <w:tblGrid>
        <w:gridCol w:w="1404"/>
        <w:gridCol w:w="2821"/>
        <w:gridCol w:w="4410"/>
      </w:tblGrid>
      <w:tr w:rsidR="001F0E6B" w:rsidRPr="00E73EA2" w14:paraId="75777F0D" w14:textId="77777777" w:rsidTr="008B04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hideMark/>
          </w:tcPr>
          <w:p w14:paraId="16A2A4EF" w14:textId="77777777" w:rsidR="001F0E6B" w:rsidRPr="00ED5AEC" w:rsidRDefault="001F0E6B" w:rsidP="00DC7AB3">
            <w:pPr>
              <w:spacing w:line="360" w:lineRule="auto"/>
              <w:jc w:val="center"/>
              <w:rPr>
                <w:rFonts w:ascii="Arial" w:hAnsi="Arial" w:cs="Arial"/>
                <w:color w:val="000000" w:themeColor="text1"/>
              </w:rPr>
            </w:pPr>
            <w:r w:rsidRPr="00ED5AEC">
              <w:rPr>
                <w:rFonts w:ascii="Arial" w:hAnsi="Arial" w:cs="Arial"/>
                <w:color w:val="000000" w:themeColor="text1"/>
                <w:shd w:val="clear" w:color="auto" w:fill="FFFFFF"/>
              </w:rPr>
              <w:t>Mean Interval</w:t>
            </w:r>
          </w:p>
        </w:tc>
        <w:tc>
          <w:tcPr>
            <w:tcW w:w="2821" w:type="dxa"/>
          </w:tcPr>
          <w:p w14:paraId="789E3093" w14:textId="77777777" w:rsidR="001F0E6B" w:rsidRDefault="001F0E6B" w:rsidP="00DC7AB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rPr>
            </w:pPr>
            <w:r w:rsidRPr="00ED5AEC">
              <w:rPr>
                <w:rFonts w:ascii="Arial" w:hAnsi="Arial" w:cs="Arial"/>
                <w:color w:val="000000" w:themeColor="text1"/>
                <w:shd w:val="clear" w:color="auto" w:fill="FFFFFF"/>
              </w:rPr>
              <w:t>Descriptive Rating</w:t>
            </w:r>
          </w:p>
        </w:tc>
        <w:tc>
          <w:tcPr>
            <w:tcW w:w="4410" w:type="dxa"/>
            <w:hideMark/>
          </w:tcPr>
          <w:p w14:paraId="67BA69BE" w14:textId="77777777" w:rsidR="001F0E6B" w:rsidRPr="00ED5AEC" w:rsidRDefault="001F0E6B" w:rsidP="00DC7AB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ED5AEC">
              <w:rPr>
                <w:rFonts w:ascii="Arial" w:hAnsi="Arial" w:cs="Arial"/>
                <w:color w:val="000000" w:themeColor="text1"/>
                <w:shd w:val="clear" w:color="auto" w:fill="FFFFFF"/>
              </w:rPr>
              <w:t>Interpretation</w:t>
            </w:r>
          </w:p>
        </w:tc>
      </w:tr>
      <w:tr w:rsidR="001F0E6B" w:rsidRPr="00E73EA2" w14:paraId="1314AC55" w14:textId="77777777" w:rsidTr="008B04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hideMark/>
          </w:tcPr>
          <w:p w14:paraId="04521E8C" w14:textId="77777777" w:rsidR="001F0E6B" w:rsidRPr="00ED5AEC" w:rsidRDefault="001F0E6B" w:rsidP="00DC7AB3">
            <w:pPr>
              <w:spacing w:line="360" w:lineRule="auto"/>
              <w:jc w:val="center"/>
              <w:rPr>
                <w:rFonts w:ascii="Arial" w:hAnsi="Arial" w:cs="Arial"/>
                <w:color w:val="000000" w:themeColor="text1"/>
              </w:rPr>
            </w:pPr>
            <w:r>
              <w:rPr>
                <w:rFonts w:ascii="Arial" w:hAnsi="Arial" w:cs="Arial"/>
                <w:color w:val="000000" w:themeColor="text1"/>
                <w:shd w:val="clear" w:color="auto" w:fill="FFFFFF"/>
              </w:rPr>
              <w:t>3.25-4.00</w:t>
            </w:r>
          </w:p>
        </w:tc>
        <w:tc>
          <w:tcPr>
            <w:tcW w:w="2821" w:type="dxa"/>
          </w:tcPr>
          <w:p w14:paraId="5D6A880C" w14:textId="77777777" w:rsidR="001F0E6B" w:rsidRDefault="001F0E6B" w:rsidP="00DC7A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hd w:val="clear" w:color="auto" w:fill="FFFFFF"/>
              </w:rPr>
            </w:pPr>
            <w:r w:rsidRPr="00ED5AEC">
              <w:rPr>
                <w:rFonts w:ascii="Arial" w:hAnsi="Arial" w:cs="Arial"/>
                <w:color w:val="000000" w:themeColor="text1"/>
                <w:shd w:val="clear" w:color="auto" w:fill="FFFFFF"/>
              </w:rPr>
              <w:t>Very High </w:t>
            </w:r>
          </w:p>
        </w:tc>
        <w:tc>
          <w:tcPr>
            <w:tcW w:w="4410" w:type="dxa"/>
            <w:hideMark/>
          </w:tcPr>
          <w:p w14:paraId="5AF20E1F" w14:textId="77777777" w:rsidR="001F0E6B" w:rsidRPr="00ED5AEC" w:rsidRDefault="001F0E6B" w:rsidP="00DC7AB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shd w:val="clear" w:color="auto" w:fill="FFFFFF"/>
              </w:rPr>
              <w:t>Learners are extremely engaged.</w:t>
            </w:r>
          </w:p>
        </w:tc>
      </w:tr>
      <w:tr w:rsidR="001F0E6B" w:rsidRPr="00E73EA2" w14:paraId="23244B51" w14:textId="77777777" w:rsidTr="008B04E4">
        <w:tc>
          <w:tcPr>
            <w:cnfStyle w:val="001000000000" w:firstRow="0" w:lastRow="0" w:firstColumn="1" w:lastColumn="0" w:oddVBand="0" w:evenVBand="0" w:oddHBand="0" w:evenHBand="0" w:firstRowFirstColumn="0" w:firstRowLastColumn="0" w:lastRowFirstColumn="0" w:lastRowLastColumn="0"/>
            <w:tcW w:w="1404" w:type="dxa"/>
            <w:hideMark/>
          </w:tcPr>
          <w:p w14:paraId="1B23F007" w14:textId="77777777" w:rsidR="001F0E6B" w:rsidRPr="00ED5AEC" w:rsidRDefault="001F0E6B" w:rsidP="00DC7AB3">
            <w:pPr>
              <w:spacing w:line="360" w:lineRule="auto"/>
              <w:jc w:val="center"/>
              <w:rPr>
                <w:rFonts w:ascii="Arial" w:hAnsi="Arial" w:cs="Arial"/>
                <w:color w:val="000000" w:themeColor="text1"/>
              </w:rPr>
            </w:pPr>
            <w:r>
              <w:rPr>
                <w:rFonts w:ascii="Arial" w:hAnsi="Arial" w:cs="Arial"/>
                <w:color w:val="000000" w:themeColor="text1"/>
                <w:shd w:val="clear" w:color="auto" w:fill="FFFFFF"/>
              </w:rPr>
              <w:t>2</w:t>
            </w:r>
            <w:r w:rsidRPr="00ED5AEC">
              <w:rPr>
                <w:rFonts w:ascii="Arial" w:hAnsi="Arial" w:cs="Arial"/>
                <w:color w:val="000000" w:themeColor="text1"/>
                <w:shd w:val="clear" w:color="auto" w:fill="FFFFFF"/>
              </w:rPr>
              <w:t>.</w:t>
            </w:r>
            <w:r>
              <w:rPr>
                <w:rFonts w:ascii="Arial" w:hAnsi="Arial" w:cs="Arial"/>
                <w:color w:val="000000" w:themeColor="text1"/>
                <w:shd w:val="clear" w:color="auto" w:fill="FFFFFF"/>
              </w:rPr>
              <w:t>5</w:t>
            </w:r>
            <w:r w:rsidRPr="00ED5AEC">
              <w:rPr>
                <w:rFonts w:ascii="Arial" w:hAnsi="Arial" w:cs="Arial"/>
                <w:color w:val="000000" w:themeColor="text1"/>
                <w:shd w:val="clear" w:color="auto" w:fill="FFFFFF"/>
              </w:rPr>
              <w:t>0-</w:t>
            </w:r>
            <w:r>
              <w:rPr>
                <w:rFonts w:ascii="Arial" w:hAnsi="Arial" w:cs="Arial"/>
                <w:color w:val="000000" w:themeColor="text1"/>
                <w:shd w:val="clear" w:color="auto" w:fill="FFFFFF"/>
              </w:rPr>
              <w:t>3.24</w:t>
            </w:r>
          </w:p>
        </w:tc>
        <w:tc>
          <w:tcPr>
            <w:tcW w:w="2821" w:type="dxa"/>
          </w:tcPr>
          <w:p w14:paraId="4CBC0A65" w14:textId="77777777" w:rsidR="001F0E6B" w:rsidRPr="00ED5AEC" w:rsidRDefault="001F0E6B" w:rsidP="00DC7A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rPr>
            </w:pPr>
            <w:r w:rsidRPr="00ED5AEC">
              <w:rPr>
                <w:rFonts w:ascii="Arial" w:hAnsi="Arial" w:cs="Arial"/>
                <w:color w:val="000000" w:themeColor="text1"/>
                <w:shd w:val="clear" w:color="auto" w:fill="FFFFFF"/>
              </w:rPr>
              <w:t>High </w:t>
            </w:r>
          </w:p>
        </w:tc>
        <w:tc>
          <w:tcPr>
            <w:tcW w:w="4410" w:type="dxa"/>
            <w:hideMark/>
          </w:tcPr>
          <w:p w14:paraId="64E793F7" w14:textId="77777777" w:rsidR="001F0E6B" w:rsidRPr="00ED5AEC" w:rsidRDefault="001F0E6B" w:rsidP="00DC7AB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shd w:val="clear" w:color="auto" w:fill="FFFFFF"/>
              </w:rPr>
              <w:t>Learners are very much engaged.</w:t>
            </w:r>
          </w:p>
        </w:tc>
      </w:tr>
      <w:tr w:rsidR="001F0E6B" w:rsidRPr="00E73EA2" w14:paraId="4852BF41" w14:textId="77777777" w:rsidTr="008B04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dxa"/>
            <w:hideMark/>
          </w:tcPr>
          <w:p w14:paraId="426A1B12" w14:textId="77777777" w:rsidR="001F0E6B" w:rsidRPr="00ED5AEC" w:rsidRDefault="001F0E6B" w:rsidP="00DC7AB3">
            <w:pPr>
              <w:spacing w:line="360" w:lineRule="auto"/>
              <w:jc w:val="center"/>
              <w:rPr>
                <w:rFonts w:ascii="Arial" w:hAnsi="Arial" w:cs="Arial"/>
                <w:color w:val="000000" w:themeColor="text1"/>
              </w:rPr>
            </w:pPr>
            <w:r w:rsidRPr="00ED5AEC">
              <w:rPr>
                <w:rFonts w:ascii="Arial" w:hAnsi="Arial" w:cs="Arial"/>
                <w:color w:val="000000" w:themeColor="text1"/>
                <w:shd w:val="clear" w:color="auto" w:fill="FFFFFF"/>
              </w:rPr>
              <w:t>1.</w:t>
            </w:r>
            <w:r>
              <w:rPr>
                <w:rFonts w:ascii="Arial" w:hAnsi="Arial" w:cs="Arial"/>
                <w:color w:val="000000" w:themeColor="text1"/>
                <w:shd w:val="clear" w:color="auto" w:fill="FFFFFF"/>
              </w:rPr>
              <w:t>75</w:t>
            </w:r>
            <w:r w:rsidRPr="00ED5AEC">
              <w:rPr>
                <w:rFonts w:ascii="Arial" w:hAnsi="Arial" w:cs="Arial"/>
                <w:color w:val="000000" w:themeColor="text1"/>
                <w:shd w:val="clear" w:color="auto" w:fill="FFFFFF"/>
              </w:rPr>
              <w:t>-2.</w:t>
            </w:r>
            <w:r>
              <w:rPr>
                <w:rFonts w:ascii="Arial" w:hAnsi="Arial" w:cs="Arial"/>
                <w:color w:val="000000" w:themeColor="text1"/>
                <w:shd w:val="clear" w:color="auto" w:fill="FFFFFF"/>
              </w:rPr>
              <w:t>49</w:t>
            </w:r>
          </w:p>
        </w:tc>
        <w:tc>
          <w:tcPr>
            <w:tcW w:w="2821" w:type="dxa"/>
          </w:tcPr>
          <w:p w14:paraId="7B9D67AA" w14:textId="77777777" w:rsidR="001F0E6B" w:rsidRDefault="001F0E6B" w:rsidP="00DC7A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hd w:val="clear" w:color="auto" w:fill="FFFFFF"/>
              </w:rPr>
            </w:pPr>
            <w:r w:rsidRPr="00ED5AEC">
              <w:rPr>
                <w:rFonts w:ascii="Arial" w:hAnsi="Arial" w:cs="Arial"/>
                <w:color w:val="000000" w:themeColor="text1"/>
                <w:shd w:val="clear" w:color="auto" w:fill="FFFFFF"/>
              </w:rPr>
              <w:t>Low</w:t>
            </w:r>
          </w:p>
        </w:tc>
        <w:tc>
          <w:tcPr>
            <w:tcW w:w="4410" w:type="dxa"/>
            <w:hideMark/>
          </w:tcPr>
          <w:p w14:paraId="609ED4B3" w14:textId="77777777" w:rsidR="001F0E6B" w:rsidRPr="00ED5AEC" w:rsidRDefault="001F0E6B" w:rsidP="00DC7AB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shd w:val="clear" w:color="auto" w:fill="FFFFFF"/>
              </w:rPr>
              <w:t>Learners are less engaged.</w:t>
            </w:r>
          </w:p>
        </w:tc>
      </w:tr>
      <w:tr w:rsidR="001F0E6B" w:rsidRPr="00E73EA2" w14:paraId="44618CCA" w14:textId="77777777" w:rsidTr="008B04E4">
        <w:tc>
          <w:tcPr>
            <w:cnfStyle w:val="001000000000" w:firstRow="0" w:lastRow="0" w:firstColumn="1" w:lastColumn="0" w:oddVBand="0" w:evenVBand="0" w:oddHBand="0" w:evenHBand="0" w:firstRowFirstColumn="0" w:firstRowLastColumn="0" w:lastRowFirstColumn="0" w:lastRowLastColumn="0"/>
            <w:tcW w:w="1404" w:type="dxa"/>
            <w:hideMark/>
          </w:tcPr>
          <w:p w14:paraId="297FED7E" w14:textId="77777777" w:rsidR="001F0E6B" w:rsidRPr="00ED5AEC" w:rsidRDefault="001F0E6B" w:rsidP="00DC7AB3">
            <w:pPr>
              <w:spacing w:line="360" w:lineRule="auto"/>
              <w:jc w:val="center"/>
              <w:rPr>
                <w:rFonts w:ascii="Arial" w:hAnsi="Arial" w:cs="Arial"/>
                <w:color w:val="000000" w:themeColor="text1"/>
              </w:rPr>
            </w:pPr>
            <w:r w:rsidRPr="00ED5AEC">
              <w:rPr>
                <w:rFonts w:ascii="Arial" w:hAnsi="Arial" w:cs="Arial"/>
                <w:color w:val="000000" w:themeColor="text1"/>
                <w:shd w:val="clear" w:color="auto" w:fill="FFFFFF"/>
              </w:rPr>
              <w:t>1.00-1.7</w:t>
            </w:r>
            <w:r>
              <w:rPr>
                <w:rFonts w:ascii="Arial" w:hAnsi="Arial" w:cs="Arial"/>
                <w:color w:val="000000" w:themeColor="text1"/>
                <w:shd w:val="clear" w:color="auto" w:fill="FFFFFF"/>
              </w:rPr>
              <w:t>4</w:t>
            </w:r>
          </w:p>
        </w:tc>
        <w:tc>
          <w:tcPr>
            <w:tcW w:w="2821" w:type="dxa"/>
          </w:tcPr>
          <w:p w14:paraId="2BC6BC30" w14:textId="77777777" w:rsidR="001F0E6B" w:rsidRDefault="001F0E6B" w:rsidP="00DC7A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rPr>
            </w:pPr>
            <w:r w:rsidRPr="00ED5AEC">
              <w:rPr>
                <w:rFonts w:ascii="Arial" w:hAnsi="Arial" w:cs="Arial"/>
                <w:color w:val="000000" w:themeColor="text1"/>
                <w:shd w:val="clear" w:color="auto" w:fill="FFFFFF"/>
              </w:rPr>
              <w:t>Very Low</w:t>
            </w:r>
          </w:p>
        </w:tc>
        <w:tc>
          <w:tcPr>
            <w:tcW w:w="4410" w:type="dxa"/>
            <w:hideMark/>
          </w:tcPr>
          <w:p w14:paraId="022E46DF" w14:textId="77777777" w:rsidR="001F0E6B" w:rsidRPr="00ED5AEC" w:rsidRDefault="001F0E6B" w:rsidP="00DC7AB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shd w:val="clear" w:color="auto" w:fill="FFFFFF"/>
              </w:rPr>
              <w:t>Learners are not engaged.</w:t>
            </w:r>
          </w:p>
        </w:tc>
      </w:tr>
    </w:tbl>
    <w:p w14:paraId="0680E296" w14:textId="77777777" w:rsidR="001F0E6B" w:rsidRPr="00210477" w:rsidRDefault="001F0E6B" w:rsidP="00DC7AB3">
      <w:pPr>
        <w:spacing w:line="480" w:lineRule="auto"/>
        <w:ind w:firstLine="720"/>
        <w:jc w:val="both"/>
        <w:rPr>
          <w:rFonts w:ascii="Arial" w:hAnsi="Arial" w:cs="Arial"/>
          <w:color w:val="000000" w:themeColor="text1"/>
          <w:shd w:val="clear" w:color="auto" w:fill="FFFFFF"/>
        </w:rPr>
      </w:pPr>
      <w:r w:rsidRPr="00210477">
        <w:rPr>
          <w:rFonts w:ascii="Arial" w:hAnsi="Arial" w:cs="Arial"/>
          <w:color w:val="000000" w:themeColor="text1"/>
        </w:rPr>
        <w:t xml:space="preserve"> To determine the level of barriers in AT use, the researcher used the questionnaire of </w:t>
      </w:r>
      <w:r w:rsidRPr="00210477">
        <w:rPr>
          <w:rFonts w:ascii="Arial" w:hAnsi="Arial" w:cs="Arial"/>
          <w:color w:val="000000" w:themeColor="text1"/>
          <w:shd w:val="clear" w:color="auto" w:fill="FFFFFF"/>
        </w:rPr>
        <w:t xml:space="preserve">Arnaiz Sánchez P. et al. (2019), which consisted of six questions that measured the various problems encountered by teachers in using assistive technology. To determine the level of scarcity of resources, the researcher utilized the questionnaire adapted from Abu-Alghayth K. (2020), which consists of 5 questions focusing on the availability or unavailability of resources that can hamper learning. In determining the level of issues on policy, adapted questionnaires from </w:t>
      </w:r>
      <w:proofErr w:type="spellStart"/>
      <w:r w:rsidRPr="00210477">
        <w:rPr>
          <w:rFonts w:ascii="Arial" w:hAnsi="Arial" w:cs="Arial"/>
          <w:color w:val="000000" w:themeColor="text1"/>
          <w:shd w:val="clear" w:color="auto" w:fill="FFFFFF"/>
        </w:rPr>
        <w:t>Mokaleng</w:t>
      </w:r>
      <w:proofErr w:type="spellEnd"/>
      <w:r w:rsidRPr="00210477">
        <w:rPr>
          <w:rFonts w:ascii="Arial" w:hAnsi="Arial" w:cs="Arial"/>
          <w:color w:val="000000" w:themeColor="text1"/>
          <w:shd w:val="clear" w:color="auto" w:fill="FFFFFF"/>
        </w:rPr>
        <w:t xml:space="preserve"> et al. (2020) and Magyar, M. et al. (2020), which consist of 10 questions, were used.  All three parts had a four-point Likert Scale where 4 is the highest and </w:t>
      </w:r>
      <w:r w:rsidRPr="00210477">
        <w:rPr>
          <w:rFonts w:ascii="Arial" w:hAnsi="Arial" w:cs="Arial"/>
          <w:color w:val="000000" w:themeColor="text1"/>
          <w:shd w:val="clear" w:color="auto" w:fill="FFFFFF"/>
        </w:rPr>
        <w:lastRenderedPageBreak/>
        <w:t xml:space="preserve">1 is the lowest. Through the descriptive ratings (shown in the table below), the researcher could easily interpret the level of these predictive variables. </w:t>
      </w:r>
    </w:p>
    <w:p w14:paraId="19815B27" w14:textId="2E8F8D8D" w:rsidR="001F0E6B" w:rsidRPr="00210477" w:rsidRDefault="00AB3C71" w:rsidP="00DC7AB3">
      <w:pPr>
        <w:spacing w:line="480" w:lineRule="auto"/>
        <w:ind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List 2-</w:t>
      </w:r>
      <w:r w:rsidR="001F0E6B" w:rsidRPr="00210477">
        <w:rPr>
          <w:rFonts w:ascii="Arial" w:hAnsi="Arial" w:cs="Arial"/>
          <w:color w:val="000000" w:themeColor="text1"/>
          <w:shd w:val="clear" w:color="auto" w:fill="FFFFFF"/>
        </w:rPr>
        <w:t>The scale with description and interpretation is shown below.</w:t>
      </w:r>
    </w:p>
    <w:tbl>
      <w:tblPr>
        <w:tblStyle w:val="PlainTable4"/>
        <w:tblW w:w="8635" w:type="dxa"/>
        <w:tblLook w:val="04A0" w:firstRow="1" w:lastRow="0" w:firstColumn="1" w:lastColumn="0" w:noHBand="0" w:noVBand="1"/>
      </w:tblPr>
      <w:tblGrid>
        <w:gridCol w:w="2305"/>
        <w:gridCol w:w="1560"/>
        <w:gridCol w:w="4770"/>
      </w:tblGrid>
      <w:tr w:rsidR="001F0E6B" w:rsidRPr="00E73EA2" w14:paraId="52AC36A1" w14:textId="77777777" w:rsidTr="008B04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hideMark/>
          </w:tcPr>
          <w:p w14:paraId="1292A5A9" w14:textId="77777777" w:rsidR="001F0E6B" w:rsidRPr="00ED5AEC" w:rsidRDefault="001F0E6B" w:rsidP="00DC7AB3">
            <w:pPr>
              <w:spacing w:line="360" w:lineRule="auto"/>
              <w:jc w:val="center"/>
              <w:rPr>
                <w:rFonts w:ascii="Arial" w:hAnsi="Arial" w:cs="Arial"/>
                <w:color w:val="000000" w:themeColor="text1"/>
              </w:rPr>
            </w:pPr>
            <w:r w:rsidRPr="00ED5AEC">
              <w:rPr>
                <w:rFonts w:ascii="Arial" w:hAnsi="Arial" w:cs="Arial"/>
                <w:color w:val="000000" w:themeColor="text1"/>
                <w:shd w:val="clear" w:color="auto" w:fill="FFFFFF"/>
              </w:rPr>
              <w:t>Mean Interval</w:t>
            </w:r>
          </w:p>
        </w:tc>
        <w:tc>
          <w:tcPr>
            <w:tcW w:w="1560" w:type="dxa"/>
          </w:tcPr>
          <w:p w14:paraId="1EEA0A9B" w14:textId="77777777" w:rsidR="001F0E6B" w:rsidRPr="00ED5AEC" w:rsidRDefault="001F0E6B" w:rsidP="00DC7AB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rPr>
            </w:pPr>
            <w:proofErr w:type="gramStart"/>
            <w:r w:rsidRPr="00ED5AEC">
              <w:rPr>
                <w:rFonts w:ascii="Arial" w:hAnsi="Arial" w:cs="Arial"/>
                <w:color w:val="000000" w:themeColor="text1"/>
                <w:shd w:val="clear" w:color="auto" w:fill="FFFFFF"/>
              </w:rPr>
              <w:t>Descriptive</w:t>
            </w:r>
            <w:r>
              <w:rPr>
                <w:rFonts w:ascii="Arial" w:hAnsi="Arial" w:cs="Arial"/>
                <w:color w:val="000000" w:themeColor="text1"/>
                <w:shd w:val="clear" w:color="auto" w:fill="FFFFFF"/>
              </w:rPr>
              <w:t xml:space="preserve">  Rating</w:t>
            </w:r>
            <w:proofErr w:type="gramEnd"/>
          </w:p>
        </w:tc>
        <w:tc>
          <w:tcPr>
            <w:tcW w:w="4770" w:type="dxa"/>
            <w:hideMark/>
          </w:tcPr>
          <w:p w14:paraId="13A5975B" w14:textId="77777777" w:rsidR="001F0E6B" w:rsidRPr="00ED5AEC" w:rsidRDefault="001F0E6B" w:rsidP="00DC7AB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ED5AEC">
              <w:rPr>
                <w:rFonts w:ascii="Arial" w:hAnsi="Arial" w:cs="Arial"/>
                <w:color w:val="000000" w:themeColor="text1"/>
                <w:shd w:val="clear" w:color="auto" w:fill="FFFFFF"/>
              </w:rPr>
              <w:t>Interpretation</w:t>
            </w:r>
          </w:p>
        </w:tc>
      </w:tr>
      <w:tr w:rsidR="001F0E6B" w:rsidRPr="00E73EA2" w14:paraId="773013A2" w14:textId="77777777" w:rsidTr="008B04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hideMark/>
          </w:tcPr>
          <w:p w14:paraId="33B89DA6" w14:textId="77777777" w:rsidR="001F0E6B" w:rsidRPr="00ED5AEC" w:rsidRDefault="001F0E6B" w:rsidP="00DC7AB3">
            <w:pPr>
              <w:spacing w:line="360" w:lineRule="auto"/>
              <w:jc w:val="center"/>
              <w:rPr>
                <w:rFonts w:ascii="Arial" w:hAnsi="Arial" w:cs="Arial"/>
                <w:color w:val="000000" w:themeColor="text1"/>
              </w:rPr>
            </w:pPr>
            <w:r>
              <w:rPr>
                <w:rFonts w:ascii="Arial" w:hAnsi="Arial" w:cs="Arial"/>
                <w:color w:val="000000" w:themeColor="text1"/>
                <w:shd w:val="clear" w:color="auto" w:fill="FFFFFF"/>
              </w:rPr>
              <w:t>3.25-4.00</w:t>
            </w:r>
          </w:p>
        </w:tc>
        <w:tc>
          <w:tcPr>
            <w:tcW w:w="1560" w:type="dxa"/>
          </w:tcPr>
          <w:p w14:paraId="4C84B701" w14:textId="77777777" w:rsidR="001F0E6B" w:rsidRPr="00ED5AEC" w:rsidRDefault="001F0E6B" w:rsidP="00DC7A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hd w:val="clear" w:color="auto" w:fill="FFFFFF"/>
              </w:rPr>
            </w:pPr>
            <w:r w:rsidRPr="00ED5AEC">
              <w:rPr>
                <w:rFonts w:ascii="Arial" w:hAnsi="Arial" w:cs="Arial"/>
                <w:color w:val="000000" w:themeColor="text1"/>
                <w:shd w:val="clear" w:color="auto" w:fill="FFFFFF"/>
              </w:rPr>
              <w:t>Very High </w:t>
            </w:r>
          </w:p>
        </w:tc>
        <w:tc>
          <w:tcPr>
            <w:tcW w:w="4770" w:type="dxa"/>
            <w:hideMark/>
          </w:tcPr>
          <w:p w14:paraId="1A6D8911" w14:textId="77777777" w:rsidR="001F0E6B" w:rsidRPr="00ED5AEC" w:rsidRDefault="001F0E6B" w:rsidP="00DC7AB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shd w:val="clear" w:color="auto" w:fill="FFFFFF"/>
              </w:rPr>
              <w:t xml:space="preserve">               Adversities are very worst.</w:t>
            </w:r>
          </w:p>
        </w:tc>
      </w:tr>
      <w:tr w:rsidR="001F0E6B" w:rsidRPr="00E73EA2" w14:paraId="5AFC619E" w14:textId="77777777" w:rsidTr="008B04E4">
        <w:tc>
          <w:tcPr>
            <w:cnfStyle w:val="001000000000" w:firstRow="0" w:lastRow="0" w:firstColumn="1" w:lastColumn="0" w:oddVBand="0" w:evenVBand="0" w:oddHBand="0" w:evenHBand="0" w:firstRowFirstColumn="0" w:firstRowLastColumn="0" w:lastRowFirstColumn="0" w:lastRowLastColumn="0"/>
            <w:tcW w:w="2305" w:type="dxa"/>
            <w:hideMark/>
          </w:tcPr>
          <w:p w14:paraId="0A6E327A" w14:textId="77777777" w:rsidR="001F0E6B" w:rsidRPr="00ED5AEC" w:rsidRDefault="001F0E6B" w:rsidP="00DC7AB3">
            <w:pPr>
              <w:spacing w:line="360" w:lineRule="auto"/>
              <w:jc w:val="center"/>
              <w:rPr>
                <w:rFonts w:ascii="Arial" w:hAnsi="Arial" w:cs="Arial"/>
                <w:color w:val="000000" w:themeColor="text1"/>
              </w:rPr>
            </w:pPr>
            <w:r>
              <w:rPr>
                <w:rFonts w:ascii="Arial" w:hAnsi="Arial" w:cs="Arial"/>
                <w:color w:val="000000" w:themeColor="text1"/>
                <w:shd w:val="clear" w:color="auto" w:fill="FFFFFF"/>
              </w:rPr>
              <w:t>2</w:t>
            </w:r>
            <w:r w:rsidRPr="00ED5AEC">
              <w:rPr>
                <w:rFonts w:ascii="Arial" w:hAnsi="Arial" w:cs="Arial"/>
                <w:color w:val="000000" w:themeColor="text1"/>
                <w:shd w:val="clear" w:color="auto" w:fill="FFFFFF"/>
              </w:rPr>
              <w:t>.</w:t>
            </w:r>
            <w:r>
              <w:rPr>
                <w:rFonts w:ascii="Arial" w:hAnsi="Arial" w:cs="Arial"/>
                <w:color w:val="000000" w:themeColor="text1"/>
                <w:shd w:val="clear" w:color="auto" w:fill="FFFFFF"/>
              </w:rPr>
              <w:t>5</w:t>
            </w:r>
            <w:r w:rsidRPr="00ED5AEC">
              <w:rPr>
                <w:rFonts w:ascii="Arial" w:hAnsi="Arial" w:cs="Arial"/>
                <w:color w:val="000000" w:themeColor="text1"/>
                <w:shd w:val="clear" w:color="auto" w:fill="FFFFFF"/>
              </w:rPr>
              <w:t>0-</w:t>
            </w:r>
            <w:r>
              <w:rPr>
                <w:rFonts w:ascii="Arial" w:hAnsi="Arial" w:cs="Arial"/>
                <w:color w:val="000000" w:themeColor="text1"/>
                <w:shd w:val="clear" w:color="auto" w:fill="FFFFFF"/>
              </w:rPr>
              <w:t>3.24</w:t>
            </w:r>
          </w:p>
        </w:tc>
        <w:tc>
          <w:tcPr>
            <w:tcW w:w="1560" w:type="dxa"/>
          </w:tcPr>
          <w:p w14:paraId="40933947" w14:textId="77777777" w:rsidR="001F0E6B" w:rsidRPr="00ED5AEC" w:rsidRDefault="001F0E6B" w:rsidP="00DC7A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rPr>
            </w:pPr>
            <w:r w:rsidRPr="00ED5AEC">
              <w:rPr>
                <w:rFonts w:ascii="Arial" w:hAnsi="Arial" w:cs="Arial"/>
                <w:color w:val="000000" w:themeColor="text1"/>
                <w:shd w:val="clear" w:color="auto" w:fill="FFFFFF"/>
              </w:rPr>
              <w:t>High </w:t>
            </w:r>
          </w:p>
        </w:tc>
        <w:tc>
          <w:tcPr>
            <w:tcW w:w="4770" w:type="dxa"/>
            <w:hideMark/>
          </w:tcPr>
          <w:p w14:paraId="6B093327" w14:textId="77777777" w:rsidR="001F0E6B" w:rsidRPr="00ED5AEC" w:rsidRDefault="001F0E6B" w:rsidP="00DC7AB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shd w:val="clear" w:color="auto" w:fill="FFFFFF"/>
              </w:rPr>
              <w:t xml:space="preserve">               Adversities are worst.</w:t>
            </w:r>
          </w:p>
        </w:tc>
      </w:tr>
      <w:tr w:rsidR="001F0E6B" w:rsidRPr="00E73EA2" w14:paraId="4042F188" w14:textId="77777777" w:rsidTr="008B04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5" w:type="dxa"/>
            <w:hideMark/>
          </w:tcPr>
          <w:p w14:paraId="1F39CD62" w14:textId="77777777" w:rsidR="001F0E6B" w:rsidRPr="00ED5AEC" w:rsidRDefault="001F0E6B" w:rsidP="00DC7AB3">
            <w:pPr>
              <w:spacing w:line="360" w:lineRule="auto"/>
              <w:jc w:val="center"/>
              <w:rPr>
                <w:rFonts w:ascii="Arial" w:hAnsi="Arial" w:cs="Arial"/>
                <w:color w:val="000000" w:themeColor="text1"/>
              </w:rPr>
            </w:pPr>
            <w:r w:rsidRPr="00ED5AEC">
              <w:rPr>
                <w:rFonts w:ascii="Arial" w:hAnsi="Arial" w:cs="Arial"/>
                <w:color w:val="000000" w:themeColor="text1"/>
                <w:shd w:val="clear" w:color="auto" w:fill="FFFFFF"/>
              </w:rPr>
              <w:t>1.</w:t>
            </w:r>
            <w:r>
              <w:rPr>
                <w:rFonts w:ascii="Arial" w:hAnsi="Arial" w:cs="Arial"/>
                <w:color w:val="000000" w:themeColor="text1"/>
                <w:shd w:val="clear" w:color="auto" w:fill="FFFFFF"/>
              </w:rPr>
              <w:t>75</w:t>
            </w:r>
            <w:r w:rsidRPr="00ED5AEC">
              <w:rPr>
                <w:rFonts w:ascii="Arial" w:hAnsi="Arial" w:cs="Arial"/>
                <w:color w:val="000000" w:themeColor="text1"/>
                <w:shd w:val="clear" w:color="auto" w:fill="FFFFFF"/>
              </w:rPr>
              <w:t>-2.</w:t>
            </w:r>
            <w:r>
              <w:rPr>
                <w:rFonts w:ascii="Arial" w:hAnsi="Arial" w:cs="Arial"/>
                <w:color w:val="000000" w:themeColor="text1"/>
                <w:shd w:val="clear" w:color="auto" w:fill="FFFFFF"/>
              </w:rPr>
              <w:t>49</w:t>
            </w:r>
          </w:p>
        </w:tc>
        <w:tc>
          <w:tcPr>
            <w:tcW w:w="1560" w:type="dxa"/>
          </w:tcPr>
          <w:p w14:paraId="0788DA0F" w14:textId="77777777" w:rsidR="001F0E6B" w:rsidRPr="00ED5AEC" w:rsidRDefault="001F0E6B" w:rsidP="00DC7A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hd w:val="clear" w:color="auto" w:fill="FFFFFF"/>
              </w:rPr>
            </w:pPr>
            <w:r w:rsidRPr="00ED5AEC">
              <w:rPr>
                <w:rFonts w:ascii="Arial" w:hAnsi="Arial" w:cs="Arial"/>
                <w:color w:val="000000" w:themeColor="text1"/>
                <w:shd w:val="clear" w:color="auto" w:fill="FFFFFF"/>
              </w:rPr>
              <w:t>Low</w:t>
            </w:r>
          </w:p>
        </w:tc>
        <w:tc>
          <w:tcPr>
            <w:tcW w:w="4770" w:type="dxa"/>
            <w:hideMark/>
          </w:tcPr>
          <w:p w14:paraId="2822206E" w14:textId="77777777" w:rsidR="001F0E6B" w:rsidRPr="00ED5AEC" w:rsidRDefault="001F0E6B" w:rsidP="00DC7AB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shd w:val="clear" w:color="auto" w:fill="FFFFFF"/>
              </w:rPr>
              <w:t xml:space="preserve">               Adversities are somewhat worst.</w:t>
            </w:r>
          </w:p>
        </w:tc>
      </w:tr>
      <w:tr w:rsidR="001F0E6B" w:rsidRPr="00E73EA2" w14:paraId="66348207" w14:textId="77777777" w:rsidTr="008B04E4">
        <w:trPr>
          <w:trHeight w:val="978"/>
        </w:trPr>
        <w:tc>
          <w:tcPr>
            <w:cnfStyle w:val="001000000000" w:firstRow="0" w:lastRow="0" w:firstColumn="1" w:lastColumn="0" w:oddVBand="0" w:evenVBand="0" w:oddHBand="0" w:evenHBand="0" w:firstRowFirstColumn="0" w:firstRowLastColumn="0" w:lastRowFirstColumn="0" w:lastRowLastColumn="0"/>
            <w:tcW w:w="2305" w:type="dxa"/>
            <w:hideMark/>
          </w:tcPr>
          <w:p w14:paraId="6338B284" w14:textId="77777777" w:rsidR="001F0E6B" w:rsidRPr="00ED5AEC" w:rsidRDefault="001F0E6B" w:rsidP="00DC7AB3">
            <w:pPr>
              <w:spacing w:line="360" w:lineRule="auto"/>
              <w:jc w:val="center"/>
              <w:rPr>
                <w:rFonts w:ascii="Arial" w:hAnsi="Arial" w:cs="Arial"/>
                <w:color w:val="000000" w:themeColor="text1"/>
              </w:rPr>
            </w:pPr>
            <w:r w:rsidRPr="00ED5AEC">
              <w:rPr>
                <w:rFonts w:ascii="Arial" w:hAnsi="Arial" w:cs="Arial"/>
                <w:color w:val="000000" w:themeColor="text1"/>
                <w:shd w:val="clear" w:color="auto" w:fill="FFFFFF"/>
              </w:rPr>
              <w:t>1.00-1.7</w:t>
            </w:r>
            <w:r>
              <w:rPr>
                <w:rFonts w:ascii="Arial" w:hAnsi="Arial" w:cs="Arial"/>
                <w:color w:val="000000" w:themeColor="text1"/>
                <w:shd w:val="clear" w:color="auto" w:fill="FFFFFF"/>
              </w:rPr>
              <w:t>4</w:t>
            </w:r>
          </w:p>
        </w:tc>
        <w:tc>
          <w:tcPr>
            <w:tcW w:w="1560" w:type="dxa"/>
          </w:tcPr>
          <w:p w14:paraId="11255011" w14:textId="77777777" w:rsidR="001F0E6B" w:rsidRPr="00ED5AEC" w:rsidRDefault="001F0E6B" w:rsidP="00DC7A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rPr>
            </w:pPr>
            <w:r w:rsidRPr="00ED5AEC">
              <w:rPr>
                <w:rFonts w:ascii="Arial" w:hAnsi="Arial" w:cs="Arial"/>
                <w:color w:val="000000" w:themeColor="text1"/>
                <w:shd w:val="clear" w:color="auto" w:fill="FFFFFF"/>
              </w:rPr>
              <w:t>Very Low</w:t>
            </w:r>
          </w:p>
        </w:tc>
        <w:tc>
          <w:tcPr>
            <w:tcW w:w="4770" w:type="dxa"/>
            <w:hideMark/>
          </w:tcPr>
          <w:p w14:paraId="5F7D550B" w14:textId="77777777" w:rsidR="001F0E6B" w:rsidRPr="00ED5AEC" w:rsidRDefault="001F0E6B" w:rsidP="00DC7AB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shd w:val="clear" w:color="auto" w:fill="FFFFFF"/>
              </w:rPr>
              <w:t xml:space="preserve">               Adversities are minimally worst.</w:t>
            </w:r>
          </w:p>
        </w:tc>
      </w:tr>
    </w:tbl>
    <w:p w14:paraId="076D2A20"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shd w:val="clear" w:color="auto" w:fill="FFFFFF"/>
        </w:rPr>
        <w:t xml:space="preserve">To determine the level of learners’ academic achievements, the researcher adapted the functional Special Education Curriculum crafted by </w:t>
      </w:r>
      <w:r w:rsidRPr="00210477">
        <w:rPr>
          <w:rFonts w:ascii="Arial" w:hAnsi="Arial" w:cs="Arial"/>
          <w:color w:val="000000" w:themeColor="text1"/>
        </w:rPr>
        <w:t xml:space="preserve">Hamilton-Boone-Madison Special Services Cooperative (A.Y. 2006-2007) - </w:t>
      </w:r>
      <w:r w:rsidRPr="00210477">
        <w:rPr>
          <w:rStyle w:val="relative"/>
          <w:rFonts w:ascii="Arial" w:hAnsi="Arial" w:cs="Arial"/>
          <w:color w:val="000000" w:themeColor="text1"/>
        </w:rPr>
        <w:t>a collaborative organization based in Noblesville, Indiana, that provides special education services to several school districts.</w:t>
      </w:r>
      <w:r w:rsidRPr="00210477">
        <w:rPr>
          <w:rFonts w:ascii="Arial" w:hAnsi="Arial" w:cs="Arial"/>
          <w:color w:val="000000" w:themeColor="text1"/>
        </w:rPr>
        <w:t xml:space="preserve"> </w:t>
      </w:r>
    </w:p>
    <w:p w14:paraId="6EF8766E" w14:textId="77777777" w:rsidR="008B04E4" w:rsidRDefault="008B04E4" w:rsidP="00DC7AB3">
      <w:pPr>
        <w:spacing w:line="480" w:lineRule="auto"/>
        <w:ind w:firstLine="720"/>
        <w:jc w:val="both"/>
        <w:rPr>
          <w:rFonts w:ascii="Arial" w:hAnsi="Arial" w:cs="Arial"/>
          <w:color w:val="000000" w:themeColor="text1"/>
          <w:shd w:val="clear" w:color="auto" w:fill="FFFFFF"/>
        </w:rPr>
      </w:pPr>
    </w:p>
    <w:p w14:paraId="01F5D077" w14:textId="609DB391" w:rsidR="001F0E6B" w:rsidRPr="00210477" w:rsidRDefault="00AB3C71" w:rsidP="00DC7AB3">
      <w:pPr>
        <w:spacing w:line="480" w:lineRule="auto"/>
        <w:ind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List 3-</w:t>
      </w:r>
      <w:r w:rsidR="001F0E6B" w:rsidRPr="00210477">
        <w:rPr>
          <w:rFonts w:ascii="Arial" w:hAnsi="Arial" w:cs="Arial"/>
          <w:color w:val="000000" w:themeColor="text1"/>
          <w:shd w:val="clear" w:color="auto" w:fill="FFFFFF"/>
        </w:rPr>
        <w:t>The scale with description and interpretation is shown below.</w:t>
      </w:r>
    </w:p>
    <w:p w14:paraId="4E4B199B" w14:textId="77777777" w:rsidR="001F0E6B" w:rsidRPr="00E73EA2" w:rsidRDefault="001F0E6B" w:rsidP="00DC7AB3">
      <w:pPr>
        <w:spacing w:line="480" w:lineRule="auto"/>
        <w:ind w:firstLine="720"/>
        <w:jc w:val="both"/>
        <w:rPr>
          <w:rFonts w:ascii="Arial" w:hAnsi="Arial" w:cs="Arial"/>
          <w:color w:val="000000" w:themeColor="text1"/>
          <w:shd w:val="clear" w:color="auto" w:fill="FFFFFF"/>
        </w:rPr>
      </w:pPr>
    </w:p>
    <w:tbl>
      <w:tblPr>
        <w:tblStyle w:val="PlainTable4"/>
        <w:tblW w:w="8635" w:type="dxa"/>
        <w:tblLook w:val="04A0" w:firstRow="1" w:lastRow="0" w:firstColumn="1" w:lastColumn="0" w:noHBand="0" w:noVBand="1"/>
      </w:tblPr>
      <w:tblGrid>
        <w:gridCol w:w="1975"/>
        <w:gridCol w:w="2250"/>
        <w:gridCol w:w="4410"/>
      </w:tblGrid>
      <w:tr w:rsidR="001F0E6B" w:rsidRPr="00E73EA2" w14:paraId="39AF6254" w14:textId="77777777" w:rsidTr="001A6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hideMark/>
          </w:tcPr>
          <w:p w14:paraId="322227E1" w14:textId="77777777" w:rsidR="001F0E6B" w:rsidRPr="00ED5AEC" w:rsidRDefault="001F0E6B" w:rsidP="00DC7AB3">
            <w:pPr>
              <w:spacing w:line="360" w:lineRule="auto"/>
              <w:jc w:val="center"/>
              <w:rPr>
                <w:rFonts w:ascii="Arial" w:hAnsi="Arial" w:cs="Arial"/>
                <w:color w:val="000000" w:themeColor="text1"/>
              </w:rPr>
            </w:pPr>
            <w:r w:rsidRPr="00ED5AEC">
              <w:rPr>
                <w:rFonts w:ascii="Arial" w:hAnsi="Arial" w:cs="Arial"/>
                <w:color w:val="000000" w:themeColor="text1"/>
                <w:shd w:val="clear" w:color="auto" w:fill="FFFFFF"/>
              </w:rPr>
              <w:t>Mean Interval</w:t>
            </w:r>
          </w:p>
        </w:tc>
        <w:tc>
          <w:tcPr>
            <w:tcW w:w="2250" w:type="dxa"/>
          </w:tcPr>
          <w:p w14:paraId="6360A1AD" w14:textId="77777777" w:rsidR="001F0E6B" w:rsidRPr="00ED5AEC" w:rsidRDefault="001F0E6B" w:rsidP="00DC7AB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rPr>
            </w:pPr>
            <w:proofErr w:type="gramStart"/>
            <w:r w:rsidRPr="00ED5AEC">
              <w:rPr>
                <w:rFonts w:ascii="Arial" w:hAnsi="Arial" w:cs="Arial"/>
                <w:color w:val="000000" w:themeColor="text1"/>
                <w:shd w:val="clear" w:color="auto" w:fill="FFFFFF"/>
              </w:rPr>
              <w:t>Descriptive</w:t>
            </w:r>
            <w:r>
              <w:rPr>
                <w:rFonts w:ascii="Arial" w:hAnsi="Arial" w:cs="Arial"/>
                <w:color w:val="000000" w:themeColor="text1"/>
                <w:shd w:val="clear" w:color="auto" w:fill="FFFFFF"/>
              </w:rPr>
              <w:t xml:space="preserve">  Rating</w:t>
            </w:r>
            <w:proofErr w:type="gramEnd"/>
          </w:p>
        </w:tc>
        <w:tc>
          <w:tcPr>
            <w:tcW w:w="4410" w:type="dxa"/>
            <w:hideMark/>
          </w:tcPr>
          <w:p w14:paraId="0D2759DE" w14:textId="77777777" w:rsidR="001F0E6B" w:rsidRPr="00ED5AEC" w:rsidRDefault="001F0E6B" w:rsidP="00DC7AB3">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ED5AEC">
              <w:rPr>
                <w:rFonts w:ascii="Arial" w:hAnsi="Arial" w:cs="Arial"/>
                <w:color w:val="000000" w:themeColor="text1"/>
                <w:shd w:val="clear" w:color="auto" w:fill="FFFFFF"/>
              </w:rPr>
              <w:t>Interpretation</w:t>
            </w:r>
          </w:p>
        </w:tc>
      </w:tr>
      <w:tr w:rsidR="001F0E6B" w:rsidRPr="00E73EA2" w14:paraId="48483B40" w14:textId="77777777" w:rsidTr="001A6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hideMark/>
          </w:tcPr>
          <w:p w14:paraId="185C11B3" w14:textId="77777777" w:rsidR="001F0E6B" w:rsidRPr="00ED5AEC" w:rsidRDefault="001F0E6B" w:rsidP="00DC7AB3">
            <w:pPr>
              <w:spacing w:line="360" w:lineRule="auto"/>
              <w:jc w:val="center"/>
              <w:rPr>
                <w:rFonts w:ascii="Arial" w:hAnsi="Arial" w:cs="Arial"/>
                <w:color w:val="000000" w:themeColor="text1"/>
              </w:rPr>
            </w:pPr>
            <w:r>
              <w:rPr>
                <w:rFonts w:ascii="Arial" w:hAnsi="Arial" w:cs="Arial"/>
                <w:color w:val="000000" w:themeColor="text1"/>
                <w:shd w:val="clear" w:color="auto" w:fill="FFFFFF"/>
              </w:rPr>
              <w:t>3.25-4.00</w:t>
            </w:r>
          </w:p>
        </w:tc>
        <w:tc>
          <w:tcPr>
            <w:tcW w:w="2250" w:type="dxa"/>
          </w:tcPr>
          <w:p w14:paraId="1F1FCA0F" w14:textId="77777777" w:rsidR="001F0E6B" w:rsidRPr="00ED5AEC" w:rsidRDefault="001F0E6B" w:rsidP="00DC7A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hd w:val="clear" w:color="auto" w:fill="FFFFFF"/>
              </w:rPr>
            </w:pPr>
            <w:r w:rsidRPr="00ED5AEC">
              <w:rPr>
                <w:rFonts w:ascii="Arial" w:hAnsi="Arial" w:cs="Arial"/>
                <w:color w:val="000000" w:themeColor="text1"/>
                <w:shd w:val="clear" w:color="auto" w:fill="FFFFFF"/>
              </w:rPr>
              <w:t>Very High </w:t>
            </w:r>
          </w:p>
        </w:tc>
        <w:tc>
          <w:tcPr>
            <w:tcW w:w="4410" w:type="dxa"/>
            <w:hideMark/>
          </w:tcPr>
          <w:p w14:paraId="2197669C" w14:textId="77777777" w:rsidR="001F0E6B" w:rsidRPr="00ED5AEC" w:rsidRDefault="001F0E6B" w:rsidP="00DC7AB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shd w:val="clear" w:color="auto" w:fill="FFFFFF"/>
              </w:rPr>
              <w:t>Learners have outstanding academic achievements.</w:t>
            </w:r>
          </w:p>
        </w:tc>
      </w:tr>
      <w:tr w:rsidR="001F0E6B" w:rsidRPr="00E73EA2" w14:paraId="3D2F4E56" w14:textId="77777777" w:rsidTr="001A6C5A">
        <w:tc>
          <w:tcPr>
            <w:cnfStyle w:val="001000000000" w:firstRow="0" w:lastRow="0" w:firstColumn="1" w:lastColumn="0" w:oddVBand="0" w:evenVBand="0" w:oddHBand="0" w:evenHBand="0" w:firstRowFirstColumn="0" w:firstRowLastColumn="0" w:lastRowFirstColumn="0" w:lastRowLastColumn="0"/>
            <w:tcW w:w="1975" w:type="dxa"/>
            <w:hideMark/>
          </w:tcPr>
          <w:p w14:paraId="1615D228" w14:textId="77777777" w:rsidR="001F0E6B" w:rsidRPr="00ED5AEC" w:rsidRDefault="001F0E6B" w:rsidP="00DC7AB3">
            <w:pPr>
              <w:spacing w:line="360" w:lineRule="auto"/>
              <w:jc w:val="center"/>
              <w:rPr>
                <w:rFonts w:ascii="Arial" w:hAnsi="Arial" w:cs="Arial"/>
                <w:color w:val="000000" w:themeColor="text1"/>
              </w:rPr>
            </w:pPr>
            <w:r>
              <w:rPr>
                <w:rFonts w:ascii="Arial" w:hAnsi="Arial" w:cs="Arial"/>
                <w:color w:val="000000" w:themeColor="text1"/>
                <w:shd w:val="clear" w:color="auto" w:fill="FFFFFF"/>
              </w:rPr>
              <w:t>2</w:t>
            </w:r>
            <w:r w:rsidRPr="00ED5AEC">
              <w:rPr>
                <w:rFonts w:ascii="Arial" w:hAnsi="Arial" w:cs="Arial"/>
                <w:color w:val="000000" w:themeColor="text1"/>
                <w:shd w:val="clear" w:color="auto" w:fill="FFFFFF"/>
              </w:rPr>
              <w:t>.</w:t>
            </w:r>
            <w:r>
              <w:rPr>
                <w:rFonts w:ascii="Arial" w:hAnsi="Arial" w:cs="Arial"/>
                <w:color w:val="000000" w:themeColor="text1"/>
                <w:shd w:val="clear" w:color="auto" w:fill="FFFFFF"/>
              </w:rPr>
              <w:t>5</w:t>
            </w:r>
            <w:r w:rsidRPr="00ED5AEC">
              <w:rPr>
                <w:rFonts w:ascii="Arial" w:hAnsi="Arial" w:cs="Arial"/>
                <w:color w:val="000000" w:themeColor="text1"/>
                <w:shd w:val="clear" w:color="auto" w:fill="FFFFFF"/>
              </w:rPr>
              <w:t>0-</w:t>
            </w:r>
            <w:r>
              <w:rPr>
                <w:rFonts w:ascii="Arial" w:hAnsi="Arial" w:cs="Arial"/>
                <w:color w:val="000000" w:themeColor="text1"/>
                <w:shd w:val="clear" w:color="auto" w:fill="FFFFFF"/>
              </w:rPr>
              <w:t>3.24</w:t>
            </w:r>
          </w:p>
        </w:tc>
        <w:tc>
          <w:tcPr>
            <w:tcW w:w="2250" w:type="dxa"/>
          </w:tcPr>
          <w:p w14:paraId="5E2BFC15" w14:textId="77777777" w:rsidR="001F0E6B" w:rsidRPr="00ED5AEC" w:rsidRDefault="001F0E6B" w:rsidP="00DC7A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rPr>
            </w:pPr>
            <w:r w:rsidRPr="00ED5AEC">
              <w:rPr>
                <w:rFonts w:ascii="Arial" w:hAnsi="Arial" w:cs="Arial"/>
                <w:color w:val="000000" w:themeColor="text1"/>
                <w:shd w:val="clear" w:color="auto" w:fill="FFFFFF"/>
              </w:rPr>
              <w:t>High </w:t>
            </w:r>
          </w:p>
        </w:tc>
        <w:tc>
          <w:tcPr>
            <w:tcW w:w="4410" w:type="dxa"/>
            <w:hideMark/>
          </w:tcPr>
          <w:p w14:paraId="58728A45" w14:textId="77777777" w:rsidR="001F0E6B" w:rsidRPr="00ED5AEC" w:rsidRDefault="001F0E6B" w:rsidP="00DC7AB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shd w:val="clear" w:color="auto" w:fill="FFFFFF"/>
              </w:rPr>
              <w:t>Learners have very satisfactory academic achievements.</w:t>
            </w:r>
          </w:p>
        </w:tc>
      </w:tr>
      <w:tr w:rsidR="001F0E6B" w:rsidRPr="00E73EA2" w14:paraId="1AFF04AC" w14:textId="77777777" w:rsidTr="001A6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hideMark/>
          </w:tcPr>
          <w:p w14:paraId="5ADD07D7" w14:textId="77777777" w:rsidR="001F0E6B" w:rsidRPr="00ED5AEC" w:rsidRDefault="001F0E6B" w:rsidP="00DC7AB3">
            <w:pPr>
              <w:spacing w:line="360" w:lineRule="auto"/>
              <w:jc w:val="center"/>
              <w:rPr>
                <w:rFonts w:ascii="Arial" w:hAnsi="Arial" w:cs="Arial"/>
                <w:color w:val="000000" w:themeColor="text1"/>
              </w:rPr>
            </w:pPr>
            <w:r w:rsidRPr="00ED5AEC">
              <w:rPr>
                <w:rFonts w:ascii="Arial" w:hAnsi="Arial" w:cs="Arial"/>
                <w:color w:val="000000" w:themeColor="text1"/>
                <w:shd w:val="clear" w:color="auto" w:fill="FFFFFF"/>
              </w:rPr>
              <w:t>1.</w:t>
            </w:r>
            <w:r>
              <w:rPr>
                <w:rFonts w:ascii="Arial" w:hAnsi="Arial" w:cs="Arial"/>
                <w:color w:val="000000" w:themeColor="text1"/>
                <w:shd w:val="clear" w:color="auto" w:fill="FFFFFF"/>
              </w:rPr>
              <w:t>75</w:t>
            </w:r>
            <w:r w:rsidRPr="00ED5AEC">
              <w:rPr>
                <w:rFonts w:ascii="Arial" w:hAnsi="Arial" w:cs="Arial"/>
                <w:color w:val="000000" w:themeColor="text1"/>
                <w:shd w:val="clear" w:color="auto" w:fill="FFFFFF"/>
              </w:rPr>
              <w:t>-2.</w:t>
            </w:r>
            <w:r>
              <w:rPr>
                <w:rFonts w:ascii="Arial" w:hAnsi="Arial" w:cs="Arial"/>
                <w:color w:val="000000" w:themeColor="text1"/>
                <w:shd w:val="clear" w:color="auto" w:fill="FFFFFF"/>
              </w:rPr>
              <w:t>49</w:t>
            </w:r>
          </w:p>
        </w:tc>
        <w:tc>
          <w:tcPr>
            <w:tcW w:w="2250" w:type="dxa"/>
          </w:tcPr>
          <w:p w14:paraId="6C82B1B2" w14:textId="77777777" w:rsidR="001F0E6B" w:rsidRPr="00ED5AEC" w:rsidRDefault="001F0E6B" w:rsidP="00DC7AB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hd w:val="clear" w:color="auto" w:fill="FFFFFF"/>
              </w:rPr>
            </w:pPr>
            <w:r w:rsidRPr="00ED5AEC">
              <w:rPr>
                <w:rFonts w:ascii="Arial" w:hAnsi="Arial" w:cs="Arial"/>
                <w:color w:val="000000" w:themeColor="text1"/>
                <w:shd w:val="clear" w:color="auto" w:fill="FFFFFF"/>
              </w:rPr>
              <w:t>Low</w:t>
            </w:r>
          </w:p>
        </w:tc>
        <w:tc>
          <w:tcPr>
            <w:tcW w:w="4410" w:type="dxa"/>
            <w:hideMark/>
          </w:tcPr>
          <w:p w14:paraId="6CE7FDC3" w14:textId="77777777" w:rsidR="001F0E6B" w:rsidRPr="00ED5AEC" w:rsidRDefault="001F0E6B" w:rsidP="00DC7AB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shd w:val="clear" w:color="auto" w:fill="FFFFFF"/>
              </w:rPr>
              <w:t>Learners have less satisfactory academic achievements.</w:t>
            </w:r>
          </w:p>
        </w:tc>
      </w:tr>
      <w:tr w:rsidR="001F0E6B" w:rsidRPr="00E73EA2" w14:paraId="7D340E3B" w14:textId="77777777" w:rsidTr="001A6C5A">
        <w:tc>
          <w:tcPr>
            <w:cnfStyle w:val="001000000000" w:firstRow="0" w:lastRow="0" w:firstColumn="1" w:lastColumn="0" w:oddVBand="0" w:evenVBand="0" w:oddHBand="0" w:evenHBand="0" w:firstRowFirstColumn="0" w:firstRowLastColumn="0" w:lastRowFirstColumn="0" w:lastRowLastColumn="0"/>
            <w:tcW w:w="1975" w:type="dxa"/>
            <w:hideMark/>
          </w:tcPr>
          <w:p w14:paraId="44630470" w14:textId="77777777" w:rsidR="001F0E6B" w:rsidRPr="00ED5AEC" w:rsidRDefault="001F0E6B" w:rsidP="00DC7AB3">
            <w:pPr>
              <w:spacing w:line="360" w:lineRule="auto"/>
              <w:jc w:val="center"/>
              <w:rPr>
                <w:rFonts w:ascii="Arial" w:hAnsi="Arial" w:cs="Arial"/>
                <w:color w:val="000000" w:themeColor="text1"/>
              </w:rPr>
            </w:pPr>
            <w:r w:rsidRPr="00ED5AEC">
              <w:rPr>
                <w:rFonts w:ascii="Arial" w:hAnsi="Arial" w:cs="Arial"/>
                <w:color w:val="000000" w:themeColor="text1"/>
                <w:shd w:val="clear" w:color="auto" w:fill="FFFFFF"/>
              </w:rPr>
              <w:lastRenderedPageBreak/>
              <w:t>1.00-1.7</w:t>
            </w:r>
            <w:r>
              <w:rPr>
                <w:rFonts w:ascii="Arial" w:hAnsi="Arial" w:cs="Arial"/>
                <w:color w:val="000000" w:themeColor="text1"/>
                <w:shd w:val="clear" w:color="auto" w:fill="FFFFFF"/>
              </w:rPr>
              <w:t>4</w:t>
            </w:r>
          </w:p>
        </w:tc>
        <w:tc>
          <w:tcPr>
            <w:tcW w:w="2250" w:type="dxa"/>
          </w:tcPr>
          <w:p w14:paraId="25AE213E" w14:textId="77777777" w:rsidR="001F0E6B" w:rsidRPr="00ED5AEC" w:rsidRDefault="001F0E6B" w:rsidP="00DC7AB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rPr>
            </w:pPr>
            <w:r w:rsidRPr="00ED5AEC">
              <w:rPr>
                <w:rFonts w:ascii="Arial" w:hAnsi="Arial" w:cs="Arial"/>
                <w:color w:val="000000" w:themeColor="text1"/>
                <w:shd w:val="clear" w:color="auto" w:fill="FFFFFF"/>
              </w:rPr>
              <w:t>Very Low</w:t>
            </w:r>
          </w:p>
        </w:tc>
        <w:tc>
          <w:tcPr>
            <w:tcW w:w="4410" w:type="dxa"/>
            <w:hideMark/>
          </w:tcPr>
          <w:p w14:paraId="243E1839" w14:textId="77777777" w:rsidR="001F0E6B" w:rsidRPr="00ED5AEC" w:rsidRDefault="001F0E6B" w:rsidP="00DC7AB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shd w:val="clear" w:color="auto" w:fill="FFFFFF"/>
              </w:rPr>
              <w:t>Learners have unsatisfactory academic achievements.</w:t>
            </w:r>
          </w:p>
        </w:tc>
      </w:tr>
    </w:tbl>
    <w:p w14:paraId="5112F13B" w14:textId="77777777" w:rsidR="001F0E6B" w:rsidRDefault="001F0E6B" w:rsidP="00DC7AB3">
      <w:pPr>
        <w:spacing w:line="480" w:lineRule="auto"/>
      </w:pPr>
    </w:p>
    <w:p w14:paraId="5EBD51C1" w14:textId="77777777" w:rsidR="001F0E6B" w:rsidRPr="00210477" w:rsidRDefault="001F0E6B" w:rsidP="00DC7AB3">
      <w:pPr>
        <w:spacing w:line="480" w:lineRule="auto"/>
        <w:ind w:firstLine="711"/>
        <w:jc w:val="both"/>
        <w:rPr>
          <w:rFonts w:ascii="Arial" w:hAnsi="Arial" w:cs="Arial"/>
          <w:color w:val="000000" w:themeColor="text1"/>
        </w:rPr>
      </w:pPr>
      <w:r w:rsidRPr="00210477">
        <w:rPr>
          <w:rFonts w:ascii="Arial" w:hAnsi="Arial" w:cs="Arial"/>
          <w:color w:val="000000" w:themeColor="text1"/>
        </w:rPr>
        <w:t xml:space="preserve">These research instruments were first administered for pilot testing after the validation. Thirty respondents took part in the pilot testing and were ensured that they were not part of the research samples. The overall reliability test rating for learning adversities had a Cronbach's Alpha of 0.889 with an equivalent internal consistency rating of good; learners’ engagement had .934 with an equivalent internal consistency rating of excellent; and academic achievements of learners with disabilities had .964 with an equivalent internal consistency rating of excellent. </w:t>
      </w:r>
    </w:p>
    <w:p w14:paraId="1FF6337B" w14:textId="77777777" w:rsidR="001F0E6B" w:rsidRPr="00210477" w:rsidRDefault="001F0E6B" w:rsidP="00DC7AB3">
      <w:pPr>
        <w:spacing w:line="480" w:lineRule="auto"/>
        <w:ind w:firstLine="711"/>
        <w:jc w:val="both"/>
        <w:rPr>
          <w:rFonts w:ascii="Arial" w:hAnsi="Arial" w:cs="Arial"/>
          <w:color w:val="000000" w:themeColor="text1"/>
        </w:rPr>
      </w:pPr>
    </w:p>
    <w:p w14:paraId="4321AB68" w14:textId="77777777" w:rsidR="001F0E6B" w:rsidRPr="00210477" w:rsidRDefault="001F0E6B" w:rsidP="00DC7AB3">
      <w:pPr>
        <w:pStyle w:val="NormalWeb"/>
        <w:spacing w:before="0" w:beforeAutospacing="0" w:after="0" w:afterAutospacing="0"/>
        <w:jc w:val="both"/>
        <w:rPr>
          <w:rFonts w:ascii="Arial" w:hAnsi="Arial" w:cs="Arial"/>
          <w:b/>
          <w:bCs/>
          <w:color w:val="000000" w:themeColor="text1"/>
        </w:rPr>
      </w:pPr>
      <w:r w:rsidRPr="00210477">
        <w:rPr>
          <w:rFonts w:ascii="Arial" w:hAnsi="Arial" w:cs="Arial"/>
          <w:b/>
          <w:bCs/>
          <w:color w:val="000000" w:themeColor="text1"/>
        </w:rPr>
        <w:t>Data Gathering Procedures</w:t>
      </w:r>
    </w:p>
    <w:p w14:paraId="7DB997AF" w14:textId="77777777" w:rsidR="001F0E6B" w:rsidRPr="00210477" w:rsidRDefault="001F0E6B" w:rsidP="00DC7AB3">
      <w:pPr>
        <w:pStyle w:val="NormalWeb"/>
        <w:spacing w:before="0" w:beforeAutospacing="0" w:after="0" w:afterAutospacing="0"/>
        <w:jc w:val="both"/>
        <w:rPr>
          <w:rFonts w:ascii="Arial" w:hAnsi="Arial" w:cs="Arial"/>
          <w:b/>
          <w:bCs/>
          <w:color w:val="000000" w:themeColor="text1"/>
        </w:rPr>
      </w:pPr>
    </w:p>
    <w:p w14:paraId="53FD0BC9" w14:textId="77777777" w:rsidR="001F0E6B" w:rsidRPr="00210477" w:rsidRDefault="001F0E6B" w:rsidP="00DC7AB3">
      <w:pPr>
        <w:pStyle w:val="NormalWeb"/>
        <w:spacing w:before="0" w:beforeAutospacing="0" w:after="0" w:afterAutospacing="0"/>
        <w:jc w:val="both"/>
        <w:rPr>
          <w:rFonts w:ascii="Arial" w:hAnsi="Arial" w:cs="Arial"/>
          <w:b/>
          <w:bCs/>
          <w:color w:val="000000" w:themeColor="text1"/>
        </w:rPr>
      </w:pPr>
    </w:p>
    <w:p w14:paraId="2DB9F78F" w14:textId="77777777" w:rsidR="001F0E6B" w:rsidRPr="00210477" w:rsidRDefault="001F0E6B" w:rsidP="00DC7AB3">
      <w:pPr>
        <w:pStyle w:val="NormalWeb"/>
        <w:spacing w:before="0" w:beforeAutospacing="0" w:after="0" w:afterAutospacing="0" w:line="480" w:lineRule="auto"/>
        <w:ind w:firstLine="360"/>
        <w:jc w:val="both"/>
        <w:rPr>
          <w:rFonts w:ascii="Arial" w:hAnsi="Arial" w:cs="Arial"/>
          <w:color w:val="000000" w:themeColor="text1"/>
        </w:rPr>
      </w:pPr>
      <w:r w:rsidRPr="00210477">
        <w:rPr>
          <w:rFonts w:ascii="Arial" w:hAnsi="Arial" w:cs="Arial"/>
          <w:color w:val="000000" w:themeColor="text1"/>
        </w:rPr>
        <w:t>The following were the steps in gathering the data for this research.</w:t>
      </w:r>
    </w:p>
    <w:p w14:paraId="525B051C" w14:textId="77777777" w:rsidR="001F0E6B" w:rsidRPr="00210477" w:rsidRDefault="001F0E6B" w:rsidP="00DC7AB3">
      <w:pPr>
        <w:pStyle w:val="NormalWeb"/>
        <w:numPr>
          <w:ilvl w:val="0"/>
          <w:numId w:val="2"/>
        </w:numPr>
        <w:spacing w:before="0" w:beforeAutospacing="0" w:after="0" w:afterAutospacing="0" w:line="480" w:lineRule="auto"/>
        <w:jc w:val="both"/>
        <w:rPr>
          <w:rFonts w:ascii="Arial" w:hAnsi="Arial" w:cs="Arial"/>
          <w:color w:val="000000" w:themeColor="text1"/>
        </w:rPr>
      </w:pPr>
      <w:r w:rsidRPr="00210477">
        <w:rPr>
          <w:rFonts w:ascii="Arial" w:hAnsi="Arial" w:cs="Arial"/>
          <w:color w:val="000000" w:themeColor="text1"/>
        </w:rPr>
        <w:t>The researcher secured an endorsement from the Dean of Graduate Studies of Holy Cross of Davao College after the thesis proposal defense. Along with the signed SMILE form and the approval of the panelists, the researcher had the research instrument validated by experts in the field of research and special needs education.</w:t>
      </w:r>
    </w:p>
    <w:p w14:paraId="08DFED0D" w14:textId="77777777" w:rsidR="001F0E6B" w:rsidRPr="00210477" w:rsidRDefault="001F0E6B" w:rsidP="00DC7AB3">
      <w:pPr>
        <w:pStyle w:val="NormalWeb"/>
        <w:numPr>
          <w:ilvl w:val="0"/>
          <w:numId w:val="2"/>
        </w:numPr>
        <w:spacing w:before="0" w:beforeAutospacing="0" w:after="0" w:afterAutospacing="0" w:line="480" w:lineRule="auto"/>
        <w:jc w:val="both"/>
        <w:rPr>
          <w:rFonts w:ascii="Arial" w:hAnsi="Arial" w:cs="Arial"/>
          <w:color w:val="000000" w:themeColor="text1"/>
        </w:rPr>
      </w:pPr>
      <w:r w:rsidRPr="00210477">
        <w:rPr>
          <w:rFonts w:ascii="Arial" w:hAnsi="Arial" w:cs="Arial"/>
          <w:color w:val="000000" w:themeColor="text1"/>
        </w:rPr>
        <w:t xml:space="preserve">Once the stratified sampling technique was applied and the number of teacher-respondents from each school in cluster 1 secondary schools of Davao City Division was identified, the researcher asked for permission and approval from the school division superintendent and the school administrators. After which, the signed and approved letters were forwarded </w:t>
      </w:r>
      <w:r w:rsidRPr="00210477">
        <w:rPr>
          <w:rFonts w:ascii="Arial" w:hAnsi="Arial" w:cs="Arial"/>
          <w:color w:val="000000" w:themeColor="text1"/>
        </w:rPr>
        <w:lastRenderedPageBreak/>
        <w:t>to the SNED coordinators and the teacher-respondents. The distributed survey questionnaires were either in paper copy or Google form.</w:t>
      </w:r>
    </w:p>
    <w:p w14:paraId="1195B217" w14:textId="77777777" w:rsidR="001F0E6B" w:rsidRPr="00210477" w:rsidRDefault="001F0E6B" w:rsidP="00DC7AB3">
      <w:pPr>
        <w:pStyle w:val="NormalWeb"/>
        <w:numPr>
          <w:ilvl w:val="0"/>
          <w:numId w:val="2"/>
        </w:numPr>
        <w:spacing w:before="0" w:beforeAutospacing="0" w:after="0" w:afterAutospacing="0" w:line="480" w:lineRule="auto"/>
        <w:jc w:val="both"/>
        <w:rPr>
          <w:rFonts w:ascii="Arial" w:hAnsi="Arial" w:cs="Arial"/>
          <w:color w:val="000000" w:themeColor="text1"/>
        </w:rPr>
      </w:pPr>
      <w:r w:rsidRPr="00210477">
        <w:rPr>
          <w:rFonts w:ascii="Arial" w:hAnsi="Arial" w:cs="Arial"/>
          <w:color w:val="000000" w:themeColor="text1"/>
        </w:rPr>
        <w:t xml:space="preserve">The researcher retrieved the paper copies from the teacher-respondents and collected the online results </w:t>
      </w:r>
      <w:r>
        <w:rPr>
          <w:rFonts w:ascii="Arial" w:hAnsi="Arial" w:cs="Arial"/>
          <w:color w:val="000000" w:themeColor="text1"/>
        </w:rPr>
        <w:t>from</w:t>
      </w:r>
      <w:r w:rsidRPr="00210477">
        <w:rPr>
          <w:rFonts w:ascii="Arial" w:hAnsi="Arial" w:cs="Arial"/>
          <w:color w:val="000000" w:themeColor="text1"/>
        </w:rPr>
        <w:t xml:space="preserve"> Google Forms. Then, once tallied, these were forwarded to the statistician for statistical treatment and analysis. When the result of the statistical analysis was done, the researcher, with the help of the adviser and statistician, interpreted the results and validated the acceptance or disapproval of the research hypotheses.</w:t>
      </w:r>
    </w:p>
    <w:p w14:paraId="36DDCFD5" w14:textId="77777777" w:rsidR="001F0E6B" w:rsidRPr="00210477" w:rsidRDefault="001F0E6B" w:rsidP="00DC7AB3">
      <w:pPr>
        <w:jc w:val="both"/>
        <w:rPr>
          <w:rFonts w:ascii="Arial" w:hAnsi="Arial" w:cs="Arial"/>
          <w:b/>
          <w:bCs/>
          <w:color w:val="000000" w:themeColor="text1"/>
        </w:rPr>
      </w:pPr>
    </w:p>
    <w:p w14:paraId="767AF00C" w14:textId="77777777" w:rsidR="001F0E6B" w:rsidRPr="00210477" w:rsidRDefault="001F0E6B" w:rsidP="00DC7AB3">
      <w:pPr>
        <w:jc w:val="both"/>
        <w:rPr>
          <w:rFonts w:ascii="Arial" w:hAnsi="Arial" w:cs="Arial"/>
          <w:b/>
          <w:bCs/>
          <w:color w:val="000000" w:themeColor="text1"/>
        </w:rPr>
      </w:pPr>
    </w:p>
    <w:p w14:paraId="6557FC1C" w14:textId="77777777" w:rsidR="001F0E6B" w:rsidRPr="00210477" w:rsidRDefault="001F0E6B" w:rsidP="00DC7AB3">
      <w:pPr>
        <w:jc w:val="both"/>
        <w:rPr>
          <w:rFonts w:ascii="Arial" w:hAnsi="Arial" w:cs="Arial"/>
          <w:b/>
          <w:bCs/>
          <w:color w:val="000000" w:themeColor="text1"/>
        </w:rPr>
      </w:pPr>
      <w:r w:rsidRPr="00210477">
        <w:rPr>
          <w:rFonts w:ascii="Arial" w:hAnsi="Arial" w:cs="Arial"/>
          <w:b/>
          <w:bCs/>
          <w:color w:val="000000" w:themeColor="text1"/>
        </w:rPr>
        <w:t>Data Analysis</w:t>
      </w:r>
    </w:p>
    <w:p w14:paraId="7B6FB2D5" w14:textId="77777777" w:rsidR="001F0E6B" w:rsidRPr="00E73EA2" w:rsidRDefault="001F0E6B" w:rsidP="00DC7AB3">
      <w:pPr>
        <w:jc w:val="both"/>
        <w:rPr>
          <w:rFonts w:ascii="Arial" w:hAnsi="Arial" w:cs="Arial"/>
          <w:b/>
          <w:bCs/>
          <w:color w:val="000000" w:themeColor="text1"/>
        </w:rPr>
      </w:pPr>
    </w:p>
    <w:p w14:paraId="072C8E78" w14:textId="77777777" w:rsidR="001F0E6B" w:rsidRPr="004F3417" w:rsidRDefault="001F0E6B" w:rsidP="00DC7AB3">
      <w:pPr>
        <w:jc w:val="both"/>
        <w:rPr>
          <w:rFonts w:ascii="Arial" w:hAnsi="Arial" w:cs="Arial"/>
          <w:color w:val="000000" w:themeColor="text1"/>
        </w:rPr>
      </w:pPr>
    </w:p>
    <w:p w14:paraId="53623316" w14:textId="77777777" w:rsidR="001F0E6B" w:rsidRPr="00210477" w:rsidRDefault="001F0E6B" w:rsidP="00DC7AB3">
      <w:pPr>
        <w:spacing w:line="480" w:lineRule="auto"/>
        <w:ind w:firstLine="720"/>
        <w:jc w:val="both"/>
        <w:rPr>
          <w:rFonts w:ascii="Arial" w:hAnsi="Arial" w:cs="Arial"/>
          <w:color w:val="000000" w:themeColor="text1"/>
          <w:shd w:val="clear" w:color="auto" w:fill="FFFFFF"/>
        </w:rPr>
      </w:pPr>
      <w:r w:rsidRPr="004F3417">
        <w:rPr>
          <w:rFonts w:ascii="Arial" w:hAnsi="Arial" w:cs="Arial"/>
          <w:color w:val="000000" w:themeColor="text1"/>
        </w:rPr>
        <w:t>The study used descriptive statistics such as Mean, Pearson r</w:t>
      </w:r>
      <w:r>
        <w:rPr>
          <w:rFonts w:ascii="Arial" w:hAnsi="Arial" w:cs="Arial"/>
          <w:color w:val="000000" w:themeColor="text1"/>
        </w:rPr>
        <w:t>-</w:t>
      </w:r>
      <w:r w:rsidRPr="004F3417">
        <w:rPr>
          <w:rFonts w:ascii="Arial" w:hAnsi="Arial" w:cs="Arial"/>
          <w:color w:val="000000" w:themeColor="text1"/>
        </w:rPr>
        <w:t xml:space="preserve">test, and mediation analysis. The Mean would be used to measure the levels of the predictive, criterion, and mediating variables. </w:t>
      </w:r>
      <w:r w:rsidRPr="004F3417">
        <w:rPr>
          <w:rFonts w:ascii="Arial" w:hAnsi="Arial" w:cs="Arial"/>
        </w:rPr>
        <w:t xml:space="preserve">It summarizes the data via a single value that represents the typical or central observation. It allows analysts to understand the average behavior or performance of a typical group. The arithmetic </w:t>
      </w:r>
      <w:r w:rsidRPr="00210477">
        <w:rPr>
          <w:rFonts w:ascii="Arial" w:hAnsi="Arial" w:cs="Arial"/>
          <w:color w:val="000000" w:themeColor="text1"/>
        </w:rPr>
        <w:t xml:space="preserve">mean provides a baseline for estimating parameters, trends, or future values (Condon et al., 2023). Pearson r was used to determine the correlation of the predictive, mediating, and criterion variables. The correlation coefficient is a statistical measure often used in studies to show an association between variables (Janse et al., 2021). Aside from being the most used method of correlation, Makowski et al. (2020) explained that it represents the covariance between two variables, standardized by dividing it by the product of their standard deviations. </w:t>
      </w:r>
      <w:r w:rsidRPr="00210477">
        <w:rPr>
          <w:rFonts w:ascii="Arial" w:hAnsi="Arial" w:cs="Arial"/>
          <w:color w:val="000000" w:themeColor="text1"/>
        </w:rPr>
        <w:lastRenderedPageBreak/>
        <w:t>Mediation analysis was used to explain the direct and indirect effects of the predictive variable on the criterion variable. Huber (2020) explained that mediation</w:t>
      </w:r>
      <w:r w:rsidRPr="00210477">
        <w:rPr>
          <w:rFonts w:ascii="Arial" w:hAnsi="Arial" w:cs="Arial"/>
          <w:color w:val="000000" w:themeColor="text1"/>
          <w:shd w:val="clear" w:color="auto" w:fill="FFFFFF"/>
        </w:rPr>
        <w:t xml:space="preserve"> analysis aims </w:t>
      </w:r>
      <w:r>
        <w:rPr>
          <w:rFonts w:ascii="Arial" w:hAnsi="Arial" w:cs="Arial"/>
          <w:color w:val="000000" w:themeColor="text1"/>
          <w:shd w:val="clear" w:color="auto" w:fill="FFFFFF"/>
        </w:rPr>
        <w:t>to evaluate</w:t>
      </w:r>
      <w:r w:rsidRPr="00210477">
        <w:rPr>
          <w:rFonts w:ascii="Arial" w:hAnsi="Arial" w:cs="Arial"/>
          <w:color w:val="000000" w:themeColor="text1"/>
          <w:shd w:val="clear" w:color="auto" w:fill="FFFFFF"/>
        </w:rPr>
        <w:t xml:space="preserve"> the causal mechanisms through which a treatment or intervention affects an outcome of interest. The goal is to disentangle the total treatment effect into an indirect effect operating through one or several observed intermediate variables, the so-called mediators, as well as a direct effect reflecting any impact not captured by the observed mediator(s). </w:t>
      </w:r>
    </w:p>
    <w:p w14:paraId="794EB43F" w14:textId="77777777" w:rsidR="001F0E6B" w:rsidRPr="00210477" w:rsidRDefault="001F0E6B" w:rsidP="00DC7AB3">
      <w:pPr>
        <w:spacing w:line="480" w:lineRule="auto"/>
        <w:ind w:firstLine="720"/>
        <w:jc w:val="both"/>
        <w:rPr>
          <w:rFonts w:ascii="Arial" w:hAnsi="Arial" w:cs="Arial"/>
          <w:color w:val="000000" w:themeColor="text1"/>
          <w:shd w:val="clear" w:color="auto" w:fill="FFFFFF"/>
        </w:rPr>
      </w:pPr>
      <w:r w:rsidRPr="00210477">
        <w:rPr>
          <w:rFonts w:ascii="Arial" w:eastAsiaTheme="minorHAnsi" w:hAnsi="Arial" w:cs="Arial"/>
          <w:color w:val="000000" w:themeColor="text1"/>
        </w:rPr>
        <w:t>To measure the strength of the correlation, this study utilized the standard scheme in determining the strength and the significance measure of the correlation. The following scheme was used:</w:t>
      </w:r>
      <w:r w:rsidRPr="00210477">
        <w:rPr>
          <w:rFonts w:ascii="Arial" w:eastAsiaTheme="minorHAnsi" w:hAnsi="Arial" w:cs="Arial"/>
          <w:color w:val="000000" w:themeColor="text1"/>
        </w:rPr>
        <w:tab/>
      </w:r>
    </w:p>
    <w:tbl>
      <w:tblPr>
        <w:tblStyle w:val="PlainTable4"/>
        <w:tblW w:w="5858" w:type="dxa"/>
        <w:tblInd w:w="1896" w:type="dxa"/>
        <w:tblLook w:val="04A0" w:firstRow="1" w:lastRow="0" w:firstColumn="1" w:lastColumn="0" w:noHBand="0" w:noVBand="1"/>
      </w:tblPr>
      <w:tblGrid>
        <w:gridCol w:w="2300"/>
        <w:gridCol w:w="3558"/>
      </w:tblGrid>
      <w:tr w:rsidR="001F0E6B" w:rsidRPr="00210477" w14:paraId="61D1E7B4" w14:textId="77777777" w:rsidTr="008B04E4">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300" w:type="dxa"/>
            <w:hideMark/>
          </w:tcPr>
          <w:p w14:paraId="5B65CC3F" w14:textId="77777777" w:rsidR="001F0E6B" w:rsidRPr="00D549CD" w:rsidRDefault="001F0E6B" w:rsidP="00DC7AB3">
            <w:pPr>
              <w:jc w:val="center"/>
              <w:rPr>
                <w:rFonts w:ascii="Arial" w:hAnsi="Arial" w:cs="Arial"/>
                <w:color w:val="000000" w:themeColor="text1"/>
              </w:rPr>
            </w:pPr>
            <w:r w:rsidRPr="00D549CD">
              <w:rPr>
                <w:rFonts w:ascii="Arial" w:hAnsi="Arial" w:cs="Arial"/>
                <w:color w:val="000000" w:themeColor="text1"/>
              </w:rPr>
              <w:t>Computed r</w:t>
            </w:r>
          </w:p>
        </w:tc>
        <w:tc>
          <w:tcPr>
            <w:tcW w:w="3558" w:type="dxa"/>
            <w:hideMark/>
          </w:tcPr>
          <w:p w14:paraId="6B59745C" w14:textId="77777777" w:rsidR="001F0E6B" w:rsidRPr="00D549CD" w:rsidRDefault="001F0E6B" w:rsidP="00DC7AB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D549CD">
              <w:rPr>
                <w:rFonts w:ascii="Arial" w:hAnsi="Arial" w:cs="Arial"/>
                <w:color w:val="000000" w:themeColor="text1"/>
              </w:rPr>
              <w:t>Descriptive Interpretation</w:t>
            </w:r>
          </w:p>
        </w:tc>
      </w:tr>
      <w:tr w:rsidR="001F0E6B" w:rsidRPr="00210477" w14:paraId="173F1FB6" w14:textId="77777777" w:rsidTr="008B04E4">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300" w:type="dxa"/>
            <w:hideMark/>
          </w:tcPr>
          <w:p w14:paraId="4CB2CF03" w14:textId="77777777" w:rsidR="001F0E6B" w:rsidRPr="00210477" w:rsidRDefault="001F0E6B" w:rsidP="00DC7AB3">
            <w:pPr>
              <w:rPr>
                <w:rFonts w:ascii="Arial" w:hAnsi="Arial" w:cs="Arial"/>
                <w:b w:val="0"/>
                <w:bCs w:val="0"/>
                <w:color w:val="000000" w:themeColor="text1"/>
              </w:rPr>
            </w:pPr>
            <w:r w:rsidRPr="00210477">
              <w:rPr>
                <w:rFonts w:ascii="Arial" w:hAnsi="Arial" w:cs="Arial"/>
                <w:b w:val="0"/>
                <w:bCs w:val="0"/>
                <w:color w:val="000000" w:themeColor="text1"/>
              </w:rPr>
              <w:t>±1.00</w:t>
            </w:r>
          </w:p>
        </w:tc>
        <w:tc>
          <w:tcPr>
            <w:tcW w:w="3558" w:type="dxa"/>
            <w:hideMark/>
          </w:tcPr>
          <w:p w14:paraId="02BC9224" w14:textId="77777777" w:rsidR="001F0E6B" w:rsidRPr="00210477"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210477">
              <w:rPr>
                <w:rFonts w:ascii="Arial" w:hAnsi="Arial" w:cs="Arial"/>
                <w:color w:val="000000" w:themeColor="text1"/>
              </w:rPr>
              <w:t>Perfect correlation</w:t>
            </w:r>
          </w:p>
        </w:tc>
      </w:tr>
      <w:tr w:rsidR="001F0E6B" w:rsidRPr="00210477" w14:paraId="4690691D" w14:textId="77777777" w:rsidTr="008B04E4">
        <w:trPr>
          <w:trHeight w:val="400"/>
        </w:trPr>
        <w:tc>
          <w:tcPr>
            <w:cnfStyle w:val="001000000000" w:firstRow="0" w:lastRow="0" w:firstColumn="1" w:lastColumn="0" w:oddVBand="0" w:evenVBand="0" w:oddHBand="0" w:evenHBand="0" w:firstRowFirstColumn="0" w:firstRowLastColumn="0" w:lastRowFirstColumn="0" w:lastRowLastColumn="0"/>
            <w:tcW w:w="2300" w:type="dxa"/>
            <w:hideMark/>
          </w:tcPr>
          <w:p w14:paraId="6BB0382C" w14:textId="77777777" w:rsidR="001F0E6B" w:rsidRPr="00210477" w:rsidRDefault="001F0E6B" w:rsidP="00DC7AB3">
            <w:pPr>
              <w:rPr>
                <w:rFonts w:ascii="Arial" w:hAnsi="Arial" w:cs="Arial"/>
                <w:b w:val="0"/>
                <w:bCs w:val="0"/>
                <w:color w:val="000000" w:themeColor="text1"/>
              </w:rPr>
            </w:pPr>
            <w:r w:rsidRPr="00210477">
              <w:rPr>
                <w:rFonts w:ascii="Arial" w:hAnsi="Arial" w:cs="Arial"/>
                <w:b w:val="0"/>
                <w:bCs w:val="0"/>
                <w:color w:val="000000" w:themeColor="text1"/>
              </w:rPr>
              <w:t>±0.75 – ±0.99</w:t>
            </w:r>
          </w:p>
        </w:tc>
        <w:tc>
          <w:tcPr>
            <w:tcW w:w="3558" w:type="dxa"/>
            <w:hideMark/>
          </w:tcPr>
          <w:p w14:paraId="6267E386" w14:textId="77777777" w:rsidR="001F0E6B" w:rsidRPr="00210477"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210477">
              <w:rPr>
                <w:rFonts w:ascii="Arial" w:hAnsi="Arial" w:cs="Arial"/>
                <w:color w:val="000000" w:themeColor="text1"/>
              </w:rPr>
              <w:t>High correlation</w:t>
            </w:r>
          </w:p>
        </w:tc>
      </w:tr>
      <w:tr w:rsidR="001F0E6B" w:rsidRPr="00210477" w14:paraId="0D3D28EF" w14:textId="77777777" w:rsidTr="008B04E4">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300" w:type="dxa"/>
            <w:hideMark/>
          </w:tcPr>
          <w:p w14:paraId="2D1D6AC8" w14:textId="77777777" w:rsidR="001F0E6B" w:rsidRPr="00210477" w:rsidRDefault="001F0E6B" w:rsidP="00DC7AB3">
            <w:pPr>
              <w:rPr>
                <w:rFonts w:ascii="Arial" w:hAnsi="Arial" w:cs="Arial"/>
                <w:b w:val="0"/>
                <w:bCs w:val="0"/>
                <w:color w:val="000000" w:themeColor="text1"/>
              </w:rPr>
            </w:pPr>
            <w:r w:rsidRPr="00210477">
              <w:rPr>
                <w:rFonts w:ascii="Arial" w:hAnsi="Arial" w:cs="Arial"/>
                <w:b w:val="0"/>
                <w:bCs w:val="0"/>
                <w:color w:val="000000" w:themeColor="text1"/>
              </w:rPr>
              <w:t>±0.51 – ±0.74</w:t>
            </w:r>
          </w:p>
        </w:tc>
        <w:tc>
          <w:tcPr>
            <w:tcW w:w="3558" w:type="dxa"/>
            <w:hideMark/>
          </w:tcPr>
          <w:p w14:paraId="5C964E0D" w14:textId="77777777" w:rsidR="001F0E6B" w:rsidRPr="00210477"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210477">
              <w:rPr>
                <w:rFonts w:ascii="Arial" w:hAnsi="Arial" w:cs="Arial"/>
                <w:color w:val="000000" w:themeColor="text1"/>
              </w:rPr>
              <w:t>Moderately high correlation</w:t>
            </w:r>
          </w:p>
        </w:tc>
      </w:tr>
      <w:tr w:rsidR="001F0E6B" w:rsidRPr="00210477" w14:paraId="306609CD" w14:textId="77777777" w:rsidTr="008B04E4">
        <w:trPr>
          <w:trHeight w:val="400"/>
        </w:trPr>
        <w:tc>
          <w:tcPr>
            <w:cnfStyle w:val="001000000000" w:firstRow="0" w:lastRow="0" w:firstColumn="1" w:lastColumn="0" w:oddVBand="0" w:evenVBand="0" w:oddHBand="0" w:evenHBand="0" w:firstRowFirstColumn="0" w:firstRowLastColumn="0" w:lastRowFirstColumn="0" w:lastRowLastColumn="0"/>
            <w:tcW w:w="2300" w:type="dxa"/>
            <w:hideMark/>
          </w:tcPr>
          <w:p w14:paraId="7E5814FD" w14:textId="77777777" w:rsidR="001F0E6B" w:rsidRPr="00210477" w:rsidRDefault="001F0E6B" w:rsidP="00DC7AB3">
            <w:pPr>
              <w:rPr>
                <w:rFonts w:ascii="Arial" w:hAnsi="Arial" w:cs="Arial"/>
                <w:b w:val="0"/>
                <w:bCs w:val="0"/>
                <w:color w:val="000000" w:themeColor="text1"/>
              </w:rPr>
            </w:pPr>
            <w:r w:rsidRPr="00210477">
              <w:rPr>
                <w:rFonts w:ascii="Arial" w:hAnsi="Arial" w:cs="Arial"/>
                <w:b w:val="0"/>
                <w:bCs w:val="0"/>
                <w:color w:val="000000" w:themeColor="text1"/>
              </w:rPr>
              <w:t>±0.31 – ±0.50</w:t>
            </w:r>
          </w:p>
        </w:tc>
        <w:tc>
          <w:tcPr>
            <w:tcW w:w="3558" w:type="dxa"/>
            <w:hideMark/>
          </w:tcPr>
          <w:p w14:paraId="142A28A5" w14:textId="77777777" w:rsidR="001F0E6B" w:rsidRPr="00210477"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210477">
              <w:rPr>
                <w:rFonts w:ascii="Arial" w:hAnsi="Arial" w:cs="Arial"/>
                <w:color w:val="000000" w:themeColor="text1"/>
              </w:rPr>
              <w:t>Moderately low correlation</w:t>
            </w:r>
          </w:p>
        </w:tc>
      </w:tr>
      <w:tr w:rsidR="001F0E6B" w:rsidRPr="00210477" w14:paraId="3C2CD5D8" w14:textId="77777777" w:rsidTr="008B04E4">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300" w:type="dxa"/>
            <w:hideMark/>
          </w:tcPr>
          <w:p w14:paraId="5592B85E" w14:textId="77777777" w:rsidR="001F0E6B" w:rsidRPr="00210477" w:rsidRDefault="001F0E6B" w:rsidP="00DC7AB3">
            <w:pPr>
              <w:rPr>
                <w:rFonts w:ascii="Arial" w:hAnsi="Arial" w:cs="Arial"/>
                <w:b w:val="0"/>
                <w:bCs w:val="0"/>
                <w:color w:val="000000" w:themeColor="text1"/>
              </w:rPr>
            </w:pPr>
            <w:r w:rsidRPr="00210477">
              <w:rPr>
                <w:rFonts w:ascii="Arial" w:hAnsi="Arial" w:cs="Arial"/>
                <w:b w:val="0"/>
                <w:bCs w:val="0"/>
                <w:color w:val="000000" w:themeColor="text1"/>
              </w:rPr>
              <w:t>±0.01 – ±0.30</w:t>
            </w:r>
          </w:p>
        </w:tc>
        <w:tc>
          <w:tcPr>
            <w:tcW w:w="3558" w:type="dxa"/>
            <w:hideMark/>
          </w:tcPr>
          <w:p w14:paraId="78B7BF25" w14:textId="77777777" w:rsidR="001F0E6B" w:rsidRPr="00210477"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210477">
              <w:rPr>
                <w:rFonts w:ascii="Arial" w:hAnsi="Arial" w:cs="Arial"/>
                <w:color w:val="000000" w:themeColor="text1"/>
              </w:rPr>
              <w:t>Low correlation</w:t>
            </w:r>
          </w:p>
        </w:tc>
      </w:tr>
      <w:tr w:rsidR="001F0E6B" w:rsidRPr="00210477" w14:paraId="47D219B5" w14:textId="77777777" w:rsidTr="008B04E4">
        <w:trPr>
          <w:trHeight w:val="400"/>
        </w:trPr>
        <w:tc>
          <w:tcPr>
            <w:cnfStyle w:val="001000000000" w:firstRow="0" w:lastRow="0" w:firstColumn="1" w:lastColumn="0" w:oddVBand="0" w:evenVBand="0" w:oddHBand="0" w:evenHBand="0" w:firstRowFirstColumn="0" w:firstRowLastColumn="0" w:lastRowFirstColumn="0" w:lastRowLastColumn="0"/>
            <w:tcW w:w="2300" w:type="dxa"/>
            <w:hideMark/>
          </w:tcPr>
          <w:p w14:paraId="1F148C6C" w14:textId="77777777" w:rsidR="001F0E6B" w:rsidRPr="00210477" w:rsidRDefault="001F0E6B" w:rsidP="00DC7AB3">
            <w:pPr>
              <w:rPr>
                <w:rFonts w:ascii="Arial" w:hAnsi="Arial" w:cs="Arial"/>
                <w:b w:val="0"/>
                <w:bCs w:val="0"/>
                <w:color w:val="000000" w:themeColor="text1"/>
              </w:rPr>
            </w:pPr>
            <w:r w:rsidRPr="00210477">
              <w:rPr>
                <w:rFonts w:ascii="Arial" w:hAnsi="Arial" w:cs="Arial"/>
                <w:b w:val="0"/>
                <w:bCs w:val="0"/>
                <w:color w:val="000000" w:themeColor="text1"/>
              </w:rPr>
              <w:t>0</w:t>
            </w:r>
          </w:p>
        </w:tc>
        <w:tc>
          <w:tcPr>
            <w:tcW w:w="3558" w:type="dxa"/>
            <w:hideMark/>
          </w:tcPr>
          <w:p w14:paraId="725BD39D" w14:textId="77777777" w:rsidR="001F0E6B" w:rsidRPr="00210477"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210477">
              <w:rPr>
                <w:rFonts w:ascii="Arial" w:hAnsi="Arial" w:cs="Arial"/>
                <w:color w:val="000000" w:themeColor="text1"/>
              </w:rPr>
              <w:t>No correlation</w:t>
            </w:r>
          </w:p>
        </w:tc>
      </w:tr>
    </w:tbl>
    <w:p w14:paraId="62310F57" w14:textId="4A137F63" w:rsidR="001F0E6B" w:rsidRPr="00210477" w:rsidRDefault="001F0E6B" w:rsidP="00DC7AB3">
      <w:pPr>
        <w:jc w:val="both"/>
        <w:rPr>
          <w:rFonts w:ascii="Arial" w:hAnsi="Arial" w:cs="Arial"/>
          <w:b/>
          <w:bCs/>
          <w:color w:val="000000" w:themeColor="text1"/>
        </w:rPr>
      </w:pPr>
      <w:r w:rsidRPr="00210477">
        <w:rPr>
          <w:rFonts w:ascii="Arial" w:hAnsi="Arial" w:cs="Arial"/>
          <w:b/>
          <w:bCs/>
          <w:color w:val="000000" w:themeColor="text1"/>
        </w:rPr>
        <w:t>Ethical Considerations</w:t>
      </w:r>
    </w:p>
    <w:p w14:paraId="0F266D9A"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To uphold the highest ethical standards in the conduct of this study, the researcher ensured strict compliance with data privacy protocols and ethical research practices. Before data collection, formal endorsements were secured from the SMILE Department, the Dean of the Graduate School, and key personnel from the Department of Education (DepEd), affirming the legitimacy and institutional support for the research.</w:t>
      </w:r>
    </w:p>
    <w:p w14:paraId="50475D20"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 xml:space="preserve">Participation in the study was strictly voluntary. Informed consent was obtained from all respondents after clearly explaining the purpose of the research, </w:t>
      </w:r>
      <w:r w:rsidRPr="00210477">
        <w:rPr>
          <w:rFonts w:ascii="Arial" w:hAnsi="Arial" w:cs="Arial"/>
          <w:color w:val="000000" w:themeColor="text1"/>
        </w:rPr>
        <w:lastRenderedPageBreak/>
        <w:t>the procedures involved, and their right to withdraw at any point without any form of penalty or disadvantage. Respondents were also made aware of their right to refuse to answer any questions they deemed uncomfortable.</w:t>
      </w:r>
    </w:p>
    <w:p w14:paraId="5CCC6698"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Confidentiality and data security were emphasized throughout the process. Personal identifiers were excluded from data collection tools to ensure anonymity, and all data were stored securely using password-protected digital files and encrypted storage devices accessible only to the researcher. The handling, analysis, and interpretation of data were carried out with utmost integrity, ensuring that the privacy and dignity of the respondents were fully protected.</w:t>
      </w:r>
    </w:p>
    <w:p w14:paraId="2888CA7C"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To address potential psychological risks, particularly since the study involved special needs education (SNED) teachers, the researcher was sensitive to emotional and cognitive responses that could arise from participation. Efforts were made to frame all questions in a respectful, non-invasive manner, and respondents were given the freedom to pause or discontinue their involvement at any time.</w:t>
      </w:r>
    </w:p>
    <w:p w14:paraId="22CCB4CA"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Furthermore, the study aspired to contribute meaningfully to the wellbeing of SNED teachers by highlighting their challenges and advocating for stronger support systems. By engaging school leaders, administrators, and fellow educators, the research aimed to promote a culture of realistic expectations and inclusive practices that did</w:t>
      </w:r>
      <w:r w:rsidRPr="00210477">
        <w:rPr>
          <w:rStyle w:val="CommentTextChar"/>
          <w:color w:val="000000" w:themeColor="text1"/>
        </w:rPr>
        <w:t xml:space="preserve"> </w:t>
      </w:r>
      <w:r w:rsidRPr="00210477">
        <w:rPr>
          <w:rFonts w:ascii="Arial" w:hAnsi="Arial" w:cs="Arial"/>
          <w:color w:val="000000" w:themeColor="text1"/>
        </w:rPr>
        <w:t>not restrict developmental opportunities for learners with special needs. Ultimately, the researcher committed to upholding principles of integrity, trustworthiness, and professional responsibility throughout all stages of the research process.</w:t>
      </w:r>
    </w:p>
    <w:p w14:paraId="224076A3" w14:textId="77777777" w:rsidR="001F0E6B" w:rsidRPr="00210477" w:rsidRDefault="001F0E6B" w:rsidP="00DC7AB3">
      <w:pPr>
        <w:rPr>
          <w:color w:val="000000" w:themeColor="text1"/>
        </w:rPr>
      </w:pPr>
    </w:p>
    <w:p w14:paraId="0F28B5BC" w14:textId="77777777" w:rsidR="001F0E6B" w:rsidRPr="00031029" w:rsidRDefault="001F0E6B" w:rsidP="00DC7AB3">
      <w:pPr>
        <w:jc w:val="center"/>
        <w:rPr>
          <w:rFonts w:ascii="Arial" w:hAnsi="Arial" w:cs="Arial"/>
          <w:b/>
        </w:rPr>
      </w:pPr>
    </w:p>
    <w:p w14:paraId="27D094C9" w14:textId="77777777" w:rsidR="001F0E6B" w:rsidRPr="00210477" w:rsidRDefault="001F0E6B" w:rsidP="00DC7AB3">
      <w:pPr>
        <w:jc w:val="center"/>
        <w:rPr>
          <w:rFonts w:ascii="Arial" w:hAnsi="Arial" w:cs="Arial"/>
          <w:b/>
          <w:color w:val="000000" w:themeColor="text1"/>
        </w:rPr>
      </w:pPr>
      <w:r w:rsidRPr="00210477">
        <w:rPr>
          <w:rFonts w:ascii="Arial" w:hAnsi="Arial" w:cs="Arial"/>
          <w:b/>
          <w:color w:val="000000" w:themeColor="text1"/>
        </w:rPr>
        <w:t xml:space="preserve">Results </w:t>
      </w:r>
    </w:p>
    <w:p w14:paraId="07E8B24C" w14:textId="77777777" w:rsidR="001F0E6B" w:rsidRPr="00210477" w:rsidRDefault="001F0E6B" w:rsidP="00DC7AB3">
      <w:pPr>
        <w:jc w:val="both"/>
        <w:rPr>
          <w:rFonts w:ascii="Arial" w:hAnsi="Arial" w:cs="Arial"/>
          <w:b/>
          <w:color w:val="000000" w:themeColor="text1"/>
        </w:rPr>
      </w:pPr>
    </w:p>
    <w:p w14:paraId="050CC7D5" w14:textId="77777777" w:rsidR="001F0E6B" w:rsidRPr="00210477" w:rsidRDefault="001F0E6B" w:rsidP="00DC7AB3">
      <w:pPr>
        <w:jc w:val="both"/>
        <w:rPr>
          <w:rFonts w:ascii="Arial" w:hAnsi="Arial" w:cs="Arial"/>
          <w:b/>
          <w:color w:val="000000" w:themeColor="text1"/>
        </w:rPr>
      </w:pPr>
    </w:p>
    <w:p w14:paraId="565AEF06"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This chapter presented the results of the study, emphasizing the significant findings obtained through data analysis. The findings are organized clearly and logically, presenting the descriptive, correlational, and mediating analyses. The summary of findings encapsulated the entire results.</w:t>
      </w:r>
    </w:p>
    <w:p w14:paraId="79909F4E" w14:textId="77777777" w:rsidR="001F0E6B" w:rsidRPr="00210477" w:rsidRDefault="001F0E6B" w:rsidP="00DC7AB3">
      <w:pPr>
        <w:spacing w:line="480" w:lineRule="auto"/>
        <w:ind w:firstLine="711"/>
        <w:jc w:val="both"/>
        <w:rPr>
          <w:rFonts w:ascii="Arial" w:hAnsi="Arial" w:cs="Arial"/>
          <w:color w:val="000000" w:themeColor="text1"/>
        </w:rPr>
      </w:pPr>
    </w:p>
    <w:p w14:paraId="3C3C6348" w14:textId="77777777" w:rsidR="001F0E6B" w:rsidRPr="00210477" w:rsidRDefault="001F0E6B" w:rsidP="00DC7AB3">
      <w:pPr>
        <w:spacing w:line="480" w:lineRule="auto"/>
        <w:ind w:hanging="9"/>
        <w:rPr>
          <w:rFonts w:ascii="Arial" w:hAnsi="Arial" w:cs="Arial"/>
          <w:b/>
          <w:color w:val="000000" w:themeColor="text1"/>
        </w:rPr>
      </w:pPr>
      <w:r w:rsidRPr="00210477">
        <w:rPr>
          <w:rFonts w:ascii="Arial" w:hAnsi="Arial" w:cs="Arial"/>
          <w:b/>
          <w:color w:val="000000" w:themeColor="text1"/>
        </w:rPr>
        <w:t>Descriptive Analysis</w:t>
      </w:r>
    </w:p>
    <w:p w14:paraId="73B98304" w14:textId="77777777" w:rsidR="001F0E6B" w:rsidRPr="00210477" w:rsidRDefault="001F0E6B" w:rsidP="00DC7AB3">
      <w:pPr>
        <w:spacing w:line="480" w:lineRule="auto"/>
        <w:ind w:hanging="9"/>
        <w:jc w:val="both"/>
        <w:rPr>
          <w:rFonts w:ascii="Arial" w:hAnsi="Arial" w:cs="Arial"/>
          <w:color w:val="000000" w:themeColor="text1"/>
        </w:rPr>
      </w:pPr>
      <w:r w:rsidRPr="00210477">
        <w:rPr>
          <w:rFonts w:ascii="Arial" w:hAnsi="Arial" w:cs="Arial"/>
          <w:b/>
          <w:color w:val="000000" w:themeColor="text1"/>
        </w:rPr>
        <w:tab/>
      </w:r>
      <w:r w:rsidRPr="00210477">
        <w:rPr>
          <w:rFonts w:ascii="Arial" w:hAnsi="Arial" w:cs="Arial"/>
          <w:b/>
          <w:color w:val="000000" w:themeColor="text1"/>
        </w:rPr>
        <w:tab/>
      </w:r>
      <w:r w:rsidRPr="00210477">
        <w:rPr>
          <w:rFonts w:ascii="Arial" w:hAnsi="Arial" w:cs="Arial"/>
          <w:color w:val="000000" w:themeColor="text1"/>
        </w:rPr>
        <w:t>Table 1 is the descriptive table. It provided all the details regarding the variables included in the study</w:t>
      </w:r>
      <w:r>
        <w:rPr>
          <w:rFonts w:ascii="Arial" w:hAnsi="Arial" w:cs="Arial"/>
          <w:color w:val="000000" w:themeColor="text1"/>
        </w:rPr>
        <w:t>,</w:t>
      </w:r>
      <w:r w:rsidRPr="00210477">
        <w:rPr>
          <w:rFonts w:ascii="Arial" w:hAnsi="Arial" w:cs="Arial"/>
          <w:color w:val="000000" w:themeColor="text1"/>
        </w:rPr>
        <w:t xml:space="preserve"> namely learning adversities indicated by barriers in assistive technology use, scarcity of resources, and issues on policy; learner’s engagements indicated by behavioral engagement and cognitive engagement; academic achievements of learners with disabilities indicated by reading achievements, writing achievements, and arithmetic achievements. This table covered the number of respondents, standard deviation, mean, and the description level of all the variables of the study.</w:t>
      </w:r>
    </w:p>
    <w:p w14:paraId="2EE423B2"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 xml:space="preserve">Specifically, the results indicated that learning adversities were generally rated as high level, with a mean of 2.96, suggesting that adversities confronted by learners with disabilities are in the worst state. Among the specific dimensions of learning adversities, issues on policy received the highest rating with </w:t>
      </w:r>
      <w:r>
        <w:rPr>
          <w:rFonts w:ascii="Arial" w:hAnsi="Arial" w:cs="Arial"/>
          <w:color w:val="000000" w:themeColor="text1"/>
        </w:rPr>
        <w:t>a</w:t>
      </w:r>
      <w:r w:rsidRPr="00210477">
        <w:rPr>
          <w:rFonts w:ascii="Arial" w:hAnsi="Arial" w:cs="Arial"/>
          <w:color w:val="000000" w:themeColor="text1"/>
        </w:rPr>
        <w:t xml:space="preserve"> mean of 3.31</w:t>
      </w:r>
      <w:r>
        <w:rPr>
          <w:rFonts w:ascii="Arial" w:hAnsi="Arial" w:cs="Arial"/>
          <w:color w:val="000000" w:themeColor="text1"/>
        </w:rPr>
        <w:t>,</w:t>
      </w:r>
      <w:r w:rsidRPr="00210477">
        <w:rPr>
          <w:rFonts w:ascii="Arial" w:hAnsi="Arial" w:cs="Arial"/>
          <w:color w:val="000000" w:themeColor="text1"/>
        </w:rPr>
        <w:t xml:space="preserve"> which is described as </w:t>
      </w:r>
      <w:r>
        <w:rPr>
          <w:rFonts w:ascii="Arial" w:hAnsi="Arial" w:cs="Arial"/>
          <w:color w:val="000000" w:themeColor="text1"/>
        </w:rPr>
        <w:t xml:space="preserve">a </w:t>
      </w:r>
      <w:r w:rsidRPr="00210477">
        <w:rPr>
          <w:rFonts w:ascii="Arial" w:hAnsi="Arial" w:cs="Arial"/>
          <w:color w:val="000000" w:themeColor="text1"/>
        </w:rPr>
        <w:t>very high level. Additionally, barriers in assistive technology use obtained a mean of 2.80</w:t>
      </w:r>
      <w:r>
        <w:rPr>
          <w:rFonts w:ascii="Arial" w:hAnsi="Arial" w:cs="Arial"/>
          <w:color w:val="000000" w:themeColor="text1"/>
        </w:rPr>
        <w:t>,</w:t>
      </w:r>
      <w:r w:rsidRPr="00210477">
        <w:rPr>
          <w:rFonts w:ascii="Arial" w:hAnsi="Arial" w:cs="Arial"/>
          <w:color w:val="000000" w:themeColor="text1"/>
        </w:rPr>
        <w:t xml:space="preserve"> and scarcity of resources had a mean of </w:t>
      </w:r>
      <w:r w:rsidRPr="00210477">
        <w:rPr>
          <w:rFonts w:ascii="Arial" w:hAnsi="Arial" w:cs="Arial"/>
          <w:color w:val="000000" w:themeColor="text1"/>
        </w:rPr>
        <w:lastRenderedPageBreak/>
        <w:t>2.78</w:t>
      </w:r>
      <w:r>
        <w:rPr>
          <w:rFonts w:ascii="Arial" w:hAnsi="Arial" w:cs="Arial"/>
          <w:color w:val="000000" w:themeColor="text1"/>
        </w:rPr>
        <w:t>,</w:t>
      </w:r>
      <w:r w:rsidRPr="00210477">
        <w:rPr>
          <w:rFonts w:ascii="Arial" w:hAnsi="Arial" w:cs="Arial"/>
          <w:color w:val="000000" w:themeColor="text1"/>
        </w:rPr>
        <w:t xml:space="preserve"> which were both described as high level</w:t>
      </w:r>
      <w:r>
        <w:rPr>
          <w:rFonts w:ascii="Arial" w:hAnsi="Arial" w:cs="Arial"/>
          <w:color w:val="000000" w:themeColor="text1"/>
        </w:rPr>
        <w:t>s,</w:t>
      </w:r>
      <w:r w:rsidRPr="00210477">
        <w:rPr>
          <w:rFonts w:ascii="Arial" w:hAnsi="Arial" w:cs="Arial"/>
          <w:color w:val="000000" w:themeColor="text1"/>
        </w:rPr>
        <w:t xml:space="preserve"> indicating that both adversities were in </w:t>
      </w:r>
      <w:r>
        <w:rPr>
          <w:rFonts w:ascii="Arial" w:hAnsi="Arial" w:cs="Arial"/>
          <w:color w:val="000000" w:themeColor="text1"/>
        </w:rPr>
        <w:t xml:space="preserve">the </w:t>
      </w:r>
      <w:r w:rsidRPr="00210477">
        <w:rPr>
          <w:rFonts w:ascii="Arial" w:hAnsi="Arial" w:cs="Arial"/>
          <w:color w:val="000000" w:themeColor="text1"/>
        </w:rPr>
        <w:t>worst state.</w:t>
      </w:r>
    </w:p>
    <w:p w14:paraId="013A253B" w14:textId="77777777" w:rsidR="001F0E6B" w:rsidRDefault="001F0E6B" w:rsidP="00DC7AB3">
      <w:pPr>
        <w:spacing w:line="480" w:lineRule="auto"/>
        <w:ind w:firstLine="720"/>
        <w:jc w:val="both"/>
        <w:rPr>
          <w:rFonts w:ascii="Arial" w:hAnsi="Arial" w:cs="Arial"/>
        </w:rPr>
      </w:pPr>
    </w:p>
    <w:p w14:paraId="2EB2F970" w14:textId="77777777" w:rsidR="001F0E6B" w:rsidRDefault="001F0E6B" w:rsidP="00DC7AB3">
      <w:pPr>
        <w:jc w:val="both"/>
        <w:rPr>
          <w:rFonts w:ascii="Arial" w:hAnsi="Arial" w:cs="Arial"/>
          <w:b/>
          <w:szCs w:val="22"/>
        </w:rPr>
      </w:pPr>
      <w:r w:rsidRPr="00763334">
        <w:rPr>
          <w:rFonts w:ascii="Arial" w:hAnsi="Arial" w:cs="Arial"/>
          <w:b/>
          <w:szCs w:val="22"/>
        </w:rPr>
        <w:t xml:space="preserve">Table 1. Descriptive </w:t>
      </w:r>
      <w:r>
        <w:rPr>
          <w:rFonts w:ascii="Arial" w:hAnsi="Arial" w:cs="Arial"/>
          <w:b/>
          <w:szCs w:val="22"/>
        </w:rPr>
        <w:t>Table</w:t>
      </w:r>
    </w:p>
    <w:p w14:paraId="23180F96" w14:textId="77777777" w:rsidR="001F0E6B" w:rsidRPr="00763334" w:rsidRDefault="001F0E6B" w:rsidP="00DC7AB3">
      <w:pPr>
        <w:jc w:val="both"/>
        <w:rPr>
          <w:b/>
          <w:szCs w:val="22"/>
        </w:rPr>
      </w:pPr>
    </w:p>
    <w:tbl>
      <w:tblPr>
        <w:tblStyle w:val="PlainTable4"/>
        <w:tblW w:w="5000" w:type="pct"/>
        <w:tblLook w:val="04A0" w:firstRow="1" w:lastRow="0" w:firstColumn="1" w:lastColumn="0" w:noHBand="0" w:noVBand="1"/>
      </w:tblPr>
      <w:tblGrid>
        <w:gridCol w:w="3794"/>
        <w:gridCol w:w="973"/>
        <w:gridCol w:w="973"/>
        <w:gridCol w:w="973"/>
        <w:gridCol w:w="1927"/>
      </w:tblGrid>
      <w:tr w:rsidR="001F0E6B" w:rsidRPr="00BA38E2" w14:paraId="311A0A80" w14:textId="77777777" w:rsidTr="008B04E4">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2196" w:type="pct"/>
          </w:tcPr>
          <w:p w14:paraId="6D1AC0EC" w14:textId="4CE446AE" w:rsidR="001F0E6B" w:rsidRPr="008A2788" w:rsidRDefault="001F0E6B" w:rsidP="00DC7AB3">
            <w:pPr>
              <w:ind w:right="214"/>
              <w:rPr>
                <w:rFonts w:ascii="Arial" w:hAnsi="Arial" w:cs="Arial"/>
                <w:b w:val="0"/>
                <w:bCs w:val="0"/>
              </w:rPr>
            </w:pPr>
            <w:bookmarkStart w:id="2" w:name="_Hlk190942352"/>
            <w:r w:rsidRPr="008A2788">
              <w:rPr>
                <w:rFonts w:ascii="Arial" w:hAnsi="Arial" w:cs="Arial"/>
              </w:rPr>
              <w:t>Variables</w:t>
            </w:r>
            <w:r w:rsidRPr="008A2788">
              <w:rPr>
                <w:rFonts w:ascii="Arial" w:hAnsi="Arial" w:cs="Arial"/>
                <w:b w:val="0"/>
                <w:bCs w:val="0"/>
              </w:rPr>
              <w:t xml:space="preserve">                                                   </w:t>
            </w:r>
          </w:p>
        </w:tc>
        <w:tc>
          <w:tcPr>
            <w:tcW w:w="563" w:type="pct"/>
          </w:tcPr>
          <w:p w14:paraId="3668149C" w14:textId="77777777" w:rsidR="001F0E6B" w:rsidRPr="008A2788" w:rsidRDefault="001F0E6B" w:rsidP="00DC7AB3">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Cs w:val="0"/>
              </w:rPr>
            </w:pPr>
            <w:r w:rsidRPr="008A2788">
              <w:rPr>
                <w:rFonts w:ascii="Arial" w:eastAsia="Arial" w:hAnsi="Arial" w:cs="Arial"/>
                <w:bCs w:val="0"/>
              </w:rPr>
              <w:t>N</w:t>
            </w:r>
          </w:p>
        </w:tc>
        <w:tc>
          <w:tcPr>
            <w:tcW w:w="563" w:type="pct"/>
          </w:tcPr>
          <w:p w14:paraId="51EB7212" w14:textId="77777777" w:rsidR="001F0E6B" w:rsidRPr="008A2788" w:rsidRDefault="001F0E6B" w:rsidP="00DC7AB3">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sidRPr="008A2788">
              <w:rPr>
                <w:rFonts w:ascii="Arial" w:eastAsia="Arial" w:hAnsi="Arial" w:cs="Arial"/>
              </w:rPr>
              <w:t>SD</w:t>
            </w:r>
          </w:p>
        </w:tc>
        <w:tc>
          <w:tcPr>
            <w:tcW w:w="563" w:type="pct"/>
          </w:tcPr>
          <w:p w14:paraId="50840EBB" w14:textId="77777777" w:rsidR="001F0E6B" w:rsidRPr="008A2788" w:rsidRDefault="001F0E6B" w:rsidP="00DC7AB3">
            <w:pPr>
              <w:jc w:val="center"/>
              <w:cnfStyle w:val="100000000000" w:firstRow="1" w:lastRow="0" w:firstColumn="0" w:lastColumn="0" w:oddVBand="0" w:evenVBand="0" w:oddHBand="0" w:evenHBand="0" w:firstRowFirstColumn="0" w:firstRowLastColumn="0" w:lastRowFirstColumn="0" w:lastRowLastColumn="0"/>
            </w:pPr>
            <w:r w:rsidRPr="008A2788">
              <w:rPr>
                <w:rFonts w:ascii="Arial" w:eastAsia="Arial" w:hAnsi="Arial" w:cs="Arial"/>
              </w:rPr>
              <w:t>Mean</w:t>
            </w:r>
          </w:p>
        </w:tc>
        <w:tc>
          <w:tcPr>
            <w:tcW w:w="1115" w:type="pct"/>
          </w:tcPr>
          <w:p w14:paraId="7535EEE0" w14:textId="77777777" w:rsidR="001F0E6B" w:rsidRPr="008A2788" w:rsidRDefault="001F0E6B" w:rsidP="00DC7AB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A2788">
              <w:rPr>
                <w:rFonts w:ascii="Arial" w:hAnsi="Arial" w:cs="Arial"/>
              </w:rPr>
              <w:t>Descriptive Level</w:t>
            </w:r>
          </w:p>
        </w:tc>
      </w:tr>
      <w:tr w:rsidR="003A45EF" w:rsidRPr="003A45EF" w14:paraId="3CA63B6D" w14:textId="77777777" w:rsidTr="008B04E4">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196" w:type="pct"/>
          </w:tcPr>
          <w:p w14:paraId="4F11A58B" w14:textId="77777777" w:rsidR="001F0E6B" w:rsidRPr="003A45EF" w:rsidRDefault="001F0E6B" w:rsidP="00DC7AB3">
            <w:pPr>
              <w:rPr>
                <w:rFonts w:ascii="Arial" w:hAnsi="Arial" w:cs="Arial"/>
                <w:i/>
                <w:iCs/>
                <w:lang w:val="en"/>
              </w:rPr>
            </w:pPr>
            <w:r w:rsidRPr="003A45EF">
              <w:rPr>
                <w:rFonts w:ascii="Arial" w:hAnsi="Arial" w:cs="Arial"/>
                <w:i/>
                <w:iCs/>
              </w:rPr>
              <w:t xml:space="preserve">LEARNING ADVERSITIES </w:t>
            </w:r>
          </w:p>
        </w:tc>
        <w:tc>
          <w:tcPr>
            <w:tcW w:w="563" w:type="pct"/>
          </w:tcPr>
          <w:p w14:paraId="7308A58D"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3A45EF">
              <w:rPr>
                <w:rFonts w:ascii="Arial" w:hAnsi="Arial" w:cs="Arial"/>
                <w:b/>
                <w:bCs/>
                <w:i/>
                <w:iCs/>
              </w:rPr>
              <w:t>240</w:t>
            </w:r>
          </w:p>
        </w:tc>
        <w:tc>
          <w:tcPr>
            <w:tcW w:w="563" w:type="pct"/>
          </w:tcPr>
          <w:p w14:paraId="2DC40D2E"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3A45EF">
              <w:rPr>
                <w:rFonts w:ascii="Arial" w:hAnsi="Arial" w:cs="Arial"/>
                <w:b/>
                <w:bCs/>
                <w:i/>
                <w:iCs/>
              </w:rPr>
              <w:t>0.440</w:t>
            </w:r>
          </w:p>
        </w:tc>
        <w:tc>
          <w:tcPr>
            <w:tcW w:w="563" w:type="pct"/>
          </w:tcPr>
          <w:p w14:paraId="553A7A65"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3A45EF">
              <w:rPr>
                <w:rFonts w:ascii="Arial" w:hAnsi="Arial" w:cs="Arial"/>
                <w:b/>
                <w:bCs/>
                <w:i/>
                <w:iCs/>
              </w:rPr>
              <w:t>2.96</w:t>
            </w:r>
          </w:p>
        </w:tc>
        <w:tc>
          <w:tcPr>
            <w:tcW w:w="1115" w:type="pct"/>
          </w:tcPr>
          <w:p w14:paraId="3F7668FB"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3A45EF">
              <w:rPr>
                <w:rFonts w:ascii="Arial" w:hAnsi="Arial" w:cs="Arial"/>
                <w:b/>
                <w:bCs/>
                <w:i/>
                <w:iCs/>
              </w:rPr>
              <w:t xml:space="preserve">High </w:t>
            </w:r>
          </w:p>
        </w:tc>
      </w:tr>
      <w:bookmarkEnd w:id="2"/>
      <w:tr w:rsidR="001F0E6B" w:rsidRPr="003A45EF" w14:paraId="0A883EE4" w14:textId="77777777" w:rsidTr="008B04E4">
        <w:tc>
          <w:tcPr>
            <w:cnfStyle w:val="001000000000" w:firstRow="0" w:lastRow="0" w:firstColumn="1" w:lastColumn="0" w:oddVBand="0" w:evenVBand="0" w:oddHBand="0" w:evenHBand="0" w:firstRowFirstColumn="0" w:firstRowLastColumn="0" w:lastRowFirstColumn="0" w:lastRowLastColumn="0"/>
            <w:tcW w:w="2196" w:type="pct"/>
          </w:tcPr>
          <w:p w14:paraId="5042A10F" w14:textId="77777777" w:rsidR="001F0E6B" w:rsidRPr="003A45EF" w:rsidRDefault="001F0E6B" w:rsidP="00DC7AB3">
            <w:pPr>
              <w:rPr>
                <w:rFonts w:ascii="Arial" w:hAnsi="Arial" w:cs="Arial"/>
                <w:b w:val="0"/>
                <w:bCs w:val="0"/>
              </w:rPr>
            </w:pPr>
            <w:r w:rsidRPr="003A45EF">
              <w:rPr>
                <w:rFonts w:ascii="Arial" w:hAnsi="Arial" w:cs="Arial"/>
                <w:b w:val="0"/>
                <w:bCs w:val="0"/>
              </w:rPr>
              <w:t xml:space="preserve">     Barriers in Assistive</w:t>
            </w:r>
          </w:p>
          <w:p w14:paraId="27299BD6" w14:textId="77777777" w:rsidR="001F0E6B" w:rsidRPr="003A45EF" w:rsidRDefault="001F0E6B" w:rsidP="00DC7AB3">
            <w:pPr>
              <w:rPr>
                <w:rFonts w:ascii="Arial" w:hAnsi="Arial" w:cs="Arial"/>
                <w:b w:val="0"/>
                <w:bCs w:val="0"/>
              </w:rPr>
            </w:pPr>
            <w:r w:rsidRPr="003A45EF">
              <w:rPr>
                <w:rFonts w:ascii="Arial" w:hAnsi="Arial" w:cs="Arial"/>
                <w:b w:val="0"/>
                <w:bCs w:val="0"/>
              </w:rPr>
              <w:t xml:space="preserve">           Technology Use      </w:t>
            </w:r>
          </w:p>
        </w:tc>
        <w:tc>
          <w:tcPr>
            <w:tcW w:w="563" w:type="pct"/>
          </w:tcPr>
          <w:p w14:paraId="024C1CFD"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3" w:type="pct"/>
          </w:tcPr>
          <w:p w14:paraId="3D00CAE3"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A45EF">
              <w:rPr>
                <w:rFonts w:ascii="Arial" w:hAnsi="Arial" w:cs="Arial"/>
              </w:rPr>
              <w:t>0.642</w:t>
            </w:r>
          </w:p>
        </w:tc>
        <w:tc>
          <w:tcPr>
            <w:tcW w:w="563" w:type="pct"/>
          </w:tcPr>
          <w:p w14:paraId="62742A0D"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A45EF">
              <w:rPr>
                <w:rFonts w:ascii="Arial" w:hAnsi="Arial" w:cs="Arial"/>
              </w:rPr>
              <w:t>2.80</w:t>
            </w:r>
          </w:p>
        </w:tc>
        <w:tc>
          <w:tcPr>
            <w:tcW w:w="1115" w:type="pct"/>
          </w:tcPr>
          <w:p w14:paraId="1D7E1F6C"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A45EF">
              <w:rPr>
                <w:rFonts w:ascii="Arial" w:hAnsi="Arial" w:cs="Arial"/>
              </w:rPr>
              <w:t xml:space="preserve">High </w:t>
            </w:r>
          </w:p>
        </w:tc>
      </w:tr>
      <w:tr w:rsidR="003A45EF" w:rsidRPr="003A45EF" w14:paraId="7C8CCAEA" w14:textId="77777777" w:rsidTr="008B04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pct"/>
          </w:tcPr>
          <w:p w14:paraId="27E15D56" w14:textId="77777777" w:rsidR="001F0E6B" w:rsidRPr="003A45EF" w:rsidRDefault="001F0E6B" w:rsidP="00DC7AB3">
            <w:pPr>
              <w:rPr>
                <w:rFonts w:ascii="Arial" w:hAnsi="Arial" w:cs="Arial"/>
                <w:b w:val="0"/>
                <w:bCs w:val="0"/>
              </w:rPr>
            </w:pPr>
            <w:r w:rsidRPr="003A45EF">
              <w:rPr>
                <w:rFonts w:ascii="Arial" w:hAnsi="Arial" w:cs="Arial"/>
                <w:b w:val="0"/>
                <w:bCs w:val="0"/>
              </w:rPr>
              <w:t xml:space="preserve">     Scarcity of Resources</w:t>
            </w:r>
          </w:p>
        </w:tc>
        <w:tc>
          <w:tcPr>
            <w:tcW w:w="563" w:type="pct"/>
          </w:tcPr>
          <w:p w14:paraId="0BC6820A"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 w:type="pct"/>
          </w:tcPr>
          <w:p w14:paraId="59776C48"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A45EF">
              <w:rPr>
                <w:rFonts w:ascii="Arial" w:hAnsi="Arial" w:cs="Arial"/>
              </w:rPr>
              <w:t>0.725</w:t>
            </w:r>
          </w:p>
        </w:tc>
        <w:tc>
          <w:tcPr>
            <w:tcW w:w="563" w:type="pct"/>
          </w:tcPr>
          <w:p w14:paraId="5581FE44"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A45EF">
              <w:rPr>
                <w:rFonts w:ascii="Arial" w:hAnsi="Arial" w:cs="Arial"/>
              </w:rPr>
              <w:t>2.78</w:t>
            </w:r>
          </w:p>
        </w:tc>
        <w:tc>
          <w:tcPr>
            <w:tcW w:w="1115" w:type="pct"/>
          </w:tcPr>
          <w:p w14:paraId="7704570F"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A45EF">
              <w:rPr>
                <w:rFonts w:ascii="Arial" w:hAnsi="Arial" w:cs="Arial"/>
              </w:rPr>
              <w:t xml:space="preserve">High </w:t>
            </w:r>
          </w:p>
        </w:tc>
      </w:tr>
      <w:tr w:rsidR="001F0E6B" w:rsidRPr="003A45EF" w14:paraId="4C16CF50" w14:textId="77777777" w:rsidTr="008B04E4">
        <w:trPr>
          <w:trHeight w:val="329"/>
        </w:trPr>
        <w:tc>
          <w:tcPr>
            <w:cnfStyle w:val="001000000000" w:firstRow="0" w:lastRow="0" w:firstColumn="1" w:lastColumn="0" w:oddVBand="0" w:evenVBand="0" w:oddHBand="0" w:evenHBand="0" w:firstRowFirstColumn="0" w:firstRowLastColumn="0" w:lastRowFirstColumn="0" w:lastRowLastColumn="0"/>
            <w:tcW w:w="2196" w:type="pct"/>
          </w:tcPr>
          <w:p w14:paraId="40516593" w14:textId="77777777" w:rsidR="001F0E6B" w:rsidRPr="003A45EF" w:rsidRDefault="001F0E6B" w:rsidP="00DC7AB3">
            <w:pPr>
              <w:rPr>
                <w:rFonts w:ascii="Arial" w:hAnsi="Arial" w:cs="Arial"/>
                <w:b w:val="0"/>
                <w:bCs w:val="0"/>
              </w:rPr>
            </w:pPr>
            <w:r w:rsidRPr="003A45EF">
              <w:rPr>
                <w:rFonts w:ascii="Arial" w:hAnsi="Arial" w:cs="Arial"/>
                <w:b w:val="0"/>
                <w:bCs w:val="0"/>
              </w:rPr>
              <w:t xml:space="preserve">     Issues on Policy</w:t>
            </w:r>
          </w:p>
        </w:tc>
        <w:tc>
          <w:tcPr>
            <w:tcW w:w="563" w:type="pct"/>
          </w:tcPr>
          <w:p w14:paraId="0DB287E8"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3" w:type="pct"/>
          </w:tcPr>
          <w:p w14:paraId="1514780C"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A45EF">
              <w:rPr>
                <w:rFonts w:ascii="Arial" w:hAnsi="Arial" w:cs="Arial"/>
              </w:rPr>
              <w:t>0.398</w:t>
            </w:r>
          </w:p>
        </w:tc>
        <w:tc>
          <w:tcPr>
            <w:tcW w:w="563" w:type="pct"/>
          </w:tcPr>
          <w:p w14:paraId="4D4E10A4"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A45EF">
              <w:rPr>
                <w:rFonts w:ascii="Arial" w:hAnsi="Arial" w:cs="Arial"/>
              </w:rPr>
              <w:t>3.31</w:t>
            </w:r>
          </w:p>
        </w:tc>
        <w:tc>
          <w:tcPr>
            <w:tcW w:w="1115" w:type="pct"/>
          </w:tcPr>
          <w:p w14:paraId="46E14AD4"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A45EF">
              <w:rPr>
                <w:rFonts w:ascii="Arial" w:hAnsi="Arial" w:cs="Arial"/>
              </w:rPr>
              <w:t xml:space="preserve">Very High </w:t>
            </w:r>
          </w:p>
          <w:p w14:paraId="4C008C65"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45EF" w:rsidRPr="003A45EF" w14:paraId="65AC5A87" w14:textId="77777777" w:rsidTr="008B04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pct"/>
          </w:tcPr>
          <w:p w14:paraId="221C1AFD" w14:textId="77777777" w:rsidR="001F0E6B" w:rsidRPr="003A45EF" w:rsidRDefault="001F0E6B" w:rsidP="00DC7AB3">
            <w:pPr>
              <w:rPr>
                <w:rFonts w:ascii="Arial" w:hAnsi="Arial" w:cs="Arial"/>
                <w:b w:val="0"/>
                <w:i/>
                <w:lang w:val="en"/>
              </w:rPr>
            </w:pPr>
            <w:r w:rsidRPr="003A45EF">
              <w:rPr>
                <w:rFonts w:ascii="Arial" w:hAnsi="Arial" w:cs="Arial"/>
                <w:i/>
              </w:rPr>
              <w:t xml:space="preserve">LEARNER ENGAGEMENTS </w:t>
            </w:r>
          </w:p>
        </w:tc>
        <w:tc>
          <w:tcPr>
            <w:tcW w:w="563" w:type="pct"/>
          </w:tcPr>
          <w:p w14:paraId="2B44171B"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3A45EF">
              <w:rPr>
                <w:rFonts w:ascii="Arial" w:hAnsi="Arial" w:cs="Arial"/>
                <w:b/>
                <w:i/>
              </w:rPr>
              <w:t>240</w:t>
            </w:r>
          </w:p>
        </w:tc>
        <w:tc>
          <w:tcPr>
            <w:tcW w:w="563" w:type="pct"/>
          </w:tcPr>
          <w:p w14:paraId="6E372D50"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3A45EF">
              <w:rPr>
                <w:rFonts w:ascii="Arial" w:hAnsi="Arial" w:cs="Arial"/>
                <w:b/>
                <w:i/>
              </w:rPr>
              <w:t>0.555</w:t>
            </w:r>
          </w:p>
        </w:tc>
        <w:tc>
          <w:tcPr>
            <w:tcW w:w="563" w:type="pct"/>
          </w:tcPr>
          <w:p w14:paraId="55D25357"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3A45EF">
              <w:rPr>
                <w:rFonts w:ascii="Arial" w:hAnsi="Arial" w:cs="Arial"/>
                <w:b/>
                <w:i/>
              </w:rPr>
              <w:t>2.91</w:t>
            </w:r>
          </w:p>
        </w:tc>
        <w:tc>
          <w:tcPr>
            <w:tcW w:w="1115" w:type="pct"/>
          </w:tcPr>
          <w:p w14:paraId="00D4256C"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3A45EF">
              <w:rPr>
                <w:rFonts w:ascii="Arial" w:hAnsi="Arial" w:cs="Arial"/>
                <w:b/>
                <w:i/>
              </w:rPr>
              <w:t xml:space="preserve">High </w:t>
            </w:r>
          </w:p>
        </w:tc>
      </w:tr>
      <w:tr w:rsidR="001F0E6B" w:rsidRPr="003A45EF" w14:paraId="59BA1A88" w14:textId="77777777" w:rsidTr="008B04E4">
        <w:tc>
          <w:tcPr>
            <w:cnfStyle w:val="001000000000" w:firstRow="0" w:lastRow="0" w:firstColumn="1" w:lastColumn="0" w:oddVBand="0" w:evenVBand="0" w:oddHBand="0" w:evenHBand="0" w:firstRowFirstColumn="0" w:firstRowLastColumn="0" w:lastRowFirstColumn="0" w:lastRowLastColumn="0"/>
            <w:tcW w:w="2196" w:type="pct"/>
          </w:tcPr>
          <w:p w14:paraId="2019D306" w14:textId="77777777" w:rsidR="001F0E6B" w:rsidRPr="003A45EF" w:rsidRDefault="001F0E6B" w:rsidP="00DC7AB3">
            <w:pPr>
              <w:rPr>
                <w:rFonts w:ascii="Arial" w:hAnsi="Arial" w:cs="Arial"/>
                <w:b w:val="0"/>
                <w:bCs w:val="0"/>
                <w:iCs/>
              </w:rPr>
            </w:pPr>
            <w:r w:rsidRPr="003A45EF">
              <w:rPr>
                <w:rFonts w:ascii="Arial" w:hAnsi="Arial" w:cs="Arial"/>
                <w:b w:val="0"/>
                <w:bCs w:val="0"/>
              </w:rPr>
              <w:t xml:space="preserve">     Behavioral Engagement</w:t>
            </w:r>
          </w:p>
        </w:tc>
        <w:tc>
          <w:tcPr>
            <w:tcW w:w="563" w:type="pct"/>
          </w:tcPr>
          <w:p w14:paraId="19C1544A"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rPr>
            </w:pPr>
          </w:p>
        </w:tc>
        <w:tc>
          <w:tcPr>
            <w:tcW w:w="563" w:type="pct"/>
          </w:tcPr>
          <w:p w14:paraId="28CB5CD2"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3A45EF">
              <w:rPr>
                <w:rFonts w:ascii="Arial" w:hAnsi="Arial" w:cs="Arial"/>
                <w:bCs/>
                <w:iCs/>
              </w:rPr>
              <w:t>0.586</w:t>
            </w:r>
          </w:p>
        </w:tc>
        <w:tc>
          <w:tcPr>
            <w:tcW w:w="563" w:type="pct"/>
          </w:tcPr>
          <w:p w14:paraId="1CB4B823"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3A45EF">
              <w:rPr>
                <w:rFonts w:ascii="Arial" w:hAnsi="Arial" w:cs="Arial"/>
                <w:bCs/>
                <w:iCs/>
              </w:rPr>
              <w:t>2.90</w:t>
            </w:r>
          </w:p>
        </w:tc>
        <w:tc>
          <w:tcPr>
            <w:tcW w:w="1115" w:type="pct"/>
          </w:tcPr>
          <w:p w14:paraId="5C08D401"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3A45EF">
              <w:rPr>
                <w:rFonts w:ascii="Arial" w:hAnsi="Arial" w:cs="Arial"/>
                <w:bCs/>
                <w:iCs/>
              </w:rPr>
              <w:t xml:space="preserve">High </w:t>
            </w:r>
          </w:p>
        </w:tc>
      </w:tr>
      <w:tr w:rsidR="003A45EF" w:rsidRPr="003A45EF" w14:paraId="6BBDDCC1" w14:textId="77777777" w:rsidTr="008B04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pct"/>
          </w:tcPr>
          <w:p w14:paraId="5398AA06" w14:textId="77777777" w:rsidR="001F0E6B" w:rsidRPr="003A45EF" w:rsidRDefault="001F0E6B" w:rsidP="00DC7AB3">
            <w:pPr>
              <w:rPr>
                <w:rFonts w:ascii="Arial" w:hAnsi="Arial" w:cs="Arial"/>
                <w:b w:val="0"/>
                <w:bCs w:val="0"/>
                <w:iCs/>
              </w:rPr>
            </w:pPr>
            <w:r w:rsidRPr="003A45EF">
              <w:rPr>
                <w:rFonts w:ascii="Arial" w:hAnsi="Arial" w:cs="Arial"/>
                <w:b w:val="0"/>
                <w:bCs w:val="0"/>
              </w:rPr>
              <w:t xml:space="preserve">     Cognitive Engagement</w:t>
            </w:r>
          </w:p>
        </w:tc>
        <w:tc>
          <w:tcPr>
            <w:tcW w:w="563" w:type="pct"/>
          </w:tcPr>
          <w:p w14:paraId="22BF811F"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p>
        </w:tc>
        <w:tc>
          <w:tcPr>
            <w:tcW w:w="563" w:type="pct"/>
          </w:tcPr>
          <w:p w14:paraId="27C94D0B"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3A45EF">
              <w:rPr>
                <w:rFonts w:ascii="Arial" w:hAnsi="Arial" w:cs="Arial"/>
                <w:bCs/>
                <w:iCs/>
              </w:rPr>
              <w:t>0.569</w:t>
            </w:r>
          </w:p>
        </w:tc>
        <w:tc>
          <w:tcPr>
            <w:tcW w:w="563" w:type="pct"/>
          </w:tcPr>
          <w:p w14:paraId="709D5D1C"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3A45EF">
              <w:rPr>
                <w:rFonts w:ascii="Arial" w:hAnsi="Arial" w:cs="Arial"/>
                <w:bCs/>
                <w:iCs/>
              </w:rPr>
              <w:t>2.92</w:t>
            </w:r>
          </w:p>
        </w:tc>
        <w:tc>
          <w:tcPr>
            <w:tcW w:w="1115" w:type="pct"/>
          </w:tcPr>
          <w:p w14:paraId="6009EB43"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3A45EF">
              <w:rPr>
                <w:rFonts w:ascii="Arial" w:hAnsi="Arial" w:cs="Arial"/>
                <w:bCs/>
                <w:iCs/>
              </w:rPr>
              <w:t xml:space="preserve">High </w:t>
            </w:r>
          </w:p>
          <w:p w14:paraId="77935F59"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p>
        </w:tc>
      </w:tr>
      <w:tr w:rsidR="001F0E6B" w:rsidRPr="003A45EF" w14:paraId="697F8AA6" w14:textId="77777777" w:rsidTr="008B04E4">
        <w:tc>
          <w:tcPr>
            <w:cnfStyle w:val="001000000000" w:firstRow="0" w:lastRow="0" w:firstColumn="1" w:lastColumn="0" w:oddVBand="0" w:evenVBand="0" w:oddHBand="0" w:evenHBand="0" w:firstRowFirstColumn="0" w:firstRowLastColumn="0" w:lastRowFirstColumn="0" w:lastRowLastColumn="0"/>
            <w:tcW w:w="2196" w:type="pct"/>
          </w:tcPr>
          <w:p w14:paraId="6DCAC907" w14:textId="77777777" w:rsidR="001F0E6B" w:rsidRPr="003A45EF" w:rsidRDefault="001F0E6B" w:rsidP="00DC7AB3">
            <w:pPr>
              <w:rPr>
                <w:rFonts w:ascii="Arial" w:hAnsi="Arial" w:cs="Arial"/>
                <w:bCs w:val="0"/>
                <w:i/>
                <w:lang w:val="en"/>
              </w:rPr>
            </w:pPr>
            <w:r w:rsidRPr="003A45EF">
              <w:rPr>
                <w:rFonts w:ascii="Arial" w:hAnsi="Arial" w:cs="Arial"/>
                <w:i/>
              </w:rPr>
              <w:t xml:space="preserve">ACADEMIC ACHIEVEMENTS OF LEARNERS WITH DISABILITIES </w:t>
            </w:r>
          </w:p>
        </w:tc>
        <w:tc>
          <w:tcPr>
            <w:tcW w:w="563" w:type="pct"/>
          </w:tcPr>
          <w:p w14:paraId="178F078F"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r w:rsidRPr="003A45EF">
              <w:rPr>
                <w:rFonts w:ascii="Arial" w:hAnsi="Arial" w:cs="Arial"/>
                <w:b/>
                <w:i/>
              </w:rPr>
              <w:t>240</w:t>
            </w:r>
          </w:p>
        </w:tc>
        <w:tc>
          <w:tcPr>
            <w:tcW w:w="563" w:type="pct"/>
          </w:tcPr>
          <w:p w14:paraId="6521AFB8"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r w:rsidRPr="003A45EF">
              <w:rPr>
                <w:rFonts w:ascii="Arial" w:hAnsi="Arial" w:cs="Arial"/>
                <w:b/>
                <w:i/>
              </w:rPr>
              <w:t>0.522</w:t>
            </w:r>
          </w:p>
        </w:tc>
        <w:tc>
          <w:tcPr>
            <w:tcW w:w="563" w:type="pct"/>
          </w:tcPr>
          <w:p w14:paraId="585F1D94"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r w:rsidRPr="003A45EF">
              <w:rPr>
                <w:rFonts w:ascii="Arial" w:hAnsi="Arial" w:cs="Arial"/>
                <w:b/>
                <w:i/>
              </w:rPr>
              <w:t>2.93</w:t>
            </w:r>
          </w:p>
        </w:tc>
        <w:tc>
          <w:tcPr>
            <w:tcW w:w="1115" w:type="pct"/>
          </w:tcPr>
          <w:p w14:paraId="53FE9AA5"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b/>
                <w:i/>
              </w:rPr>
            </w:pPr>
            <w:r w:rsidRPr="003A45EF">
              <w:rPr>
                <w:rFonts w:ascii="Arial" w:hAnsi="Arial" w:cs="Arial"/>
                <w:b/>
                <w:i/>
              </w:rPr>
              <w:t xml:space="preserve">High </w:t>
            </w:r>
          </w:p>
        </w:tc>
      </w:tr>
      <w:tr w:rsidR="003A45EF" w:rsidRPr="003A45EF" w14:paraId="37267134" w14:textId="77777777" w:rsidTr="008B04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pct"/>
          </w:tcPr>
          <w:p w14:paraId="5CF6F2EC" w14:textId="77777777" w:rsidR="001F0E6B" w:rsidRPr="003A45EF" w:rsidRDefault="001F0E6B" w:rsidP="00DC7AB3">
            <w:pPr>
              <w:rPr>
                <w:rFonts w:ascii="Arial" w:hAnsi="Arial" w:cs="Arial"/>
                <w:b w:val="0"/>
                <w:bCs w:val="0"/>
                <w:iCs/>
              </w:rPr>
            </w:pPr>
            <w:r w:rsidRPr="003A45EF">
              <w:rPr>
                <w:rFonts w:ascii="Arial" w:hAnsi="Arial" w:cs="Arial"/>
                <w:b w:val="0"/>
                <w:bCs w:val="0"/>
              </w:rPr>
              <w:t xml:space="preserve">     Reading Achievements</w:t>
            </w:r>
          </w:p>
        </w:tc>
        <w:tc>
          <w:tcPr>
            <w:tcW w:w="563" w:type="pct"/>
          </w:tcPr>
          <w:p w14:paraId="08D221CD"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p>
        </w:tc>
        <w:tc>
          <w:tcPr>
            <w:tcW w:w="563" w:type="pct"/>
          </w:tcPr>
          <w:p w14:paraId="006775B1"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3A45EF">
              <w:rPr>
                <w:rFonts w:ascii="Arial" w:hAnsi="Arial" w:cs="Arial"/>
                <w:bCs/>
                <w:iCs/>
              </w:rPr>
              <w:t>0.555</w:t>
            </w:r>
          </w:p>
        </w:tc>
        <w:tc>
          <w:tcPr>
            <w:tcW w:w="563" w:type="pct"/>
          </w:tcPr>
          <w:p w14:paraId="1C1AADF7"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3A45EF">
              <w:rPr>
                <w:rFonts w:ascii="Arial" w:hAnsi="Arial" w:cs="Arial"/>
                <w:bCs/>
                <w:iCs/>
              </w:rPr>
              <w:t>2.95</w:t>
            </w:r>
          </w:p>
        </w:tc>
        <w:tc>
          <w:tcPr>
            <w:tcW w:w="1115" w:type="pct"/>
          </w:tcPr>
          <w:p w14:paraId="4690AC15"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3A45EF">
              <w:rPr>
                <w:rFonts w:ascii="Arial" w:hAnsi="Arial" w:cs="Arial"/>
                <w:bCs/>
                <w:iCs/>
              </w:rPr>
              <w:t xml:space="preserve">High </w:t>
            </w:r>
          </w:p>
        </w:tc>
      </w:tr>
      <w:tr w:rsidR="001F0E6B" w:rsidRPr="003A45EF" w14:paraId="286A2BB3" w14:textId="77777777" w:rsidTr="008B04E4">
        <w:tc>
          <w:tcPr>
            <w:cnfStyle w:val="001000000000" w:firstRow="0" w:lastRow="0" w:firstColumn="1" w:lastColumn="0" w:oddVBand="0" w:evenVBand="0" w:oddHBand="0" w:evenHBand="0" w:firstRowFirstColumn="0" w:firstRowLastColumn="0" w:lastRowFirstColumn="0" w:lastRowLastColumn="0"/>
            <w:tcW w:w="2196" w:type="pct"/>
          </w:tcPr>
          <w:p w14:paraId="58D1ADFB" w14:textId="77777777" w:rsidR="001F0E6B" w:rsidRPr="003A45EF" w:rsidRDefault="001F0E6B" w:rsidP="00DC7AB3">
            <w:pPr>
              <w:rPr>
                <w:rFonts w:ascii="Arial" w:hAnsi="Arial" w:cs="Arial"/>
                <w:b w:val="0"/>
                <w:bCs w:val="0"/>
                <w:iCs/>
              </w:rPr>
            </w:pPr>
            <w:r w:rsidRPr="003A45EF">
              <w:rPr>
                <w:rFonts w:ascii="Arial" w:hAnsi="Arial" w:cs="Arial"/>
                <w:b w:val="0"/>
                <w:bCs w:val="0"/>
              </w:rPr>
              <w:t xml:space="preserve">     Writing Achievements</w:t>
            </w:r>
          </w:p>
        </w:tc>
        <w:tc>
          <w:tcPr>
            <w:tcW w:w="563" w:type="pct"/>
          </w:tcPr>
          <w:p w14:paraId="7F0C6B11"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rPr>
            </w:pPr>
          </w:p>
        </w:tc>
        <w:tc>
          <w:tcPr>
            <w:tcW w:w="563" w:type="pct"/>
          </w:tcPr>
          <w:p w14:paraId="1A74792B"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3A45EF">
              <w:rPr>
                <w:rFonts w:ascii="Arial" w:hAnsi="Arial" w:cs="Arial"/>
                <w:bCs/>
                <w:iCs/>
              </w:rPr>
              <w:t>0.616</w:t>
            </w:r>
          </w:p>
        </w:tc>
        <w:tc>
          <w:tcPr>
            <w:tcW w:w="563" w:type="pct"/>
          </w:tcPr>
          <w:p w14:paraId="01592231"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3A45EF">
              <w:rPr>
                <w:rFonts w:ascii="Arial" w:hAnsi="Arial" w:cs="Arial"/>
                <w:bCs/>
                <w:iCs/>
              </w:rPr>
              <w:t>2.82</w:t>
            </w:r>
          </w:p>
        </w:tc>
        <w:tc>
          <w:tcPr>
            <w:tcW w:w="1115" w:type="pct"/>
          </w:tcPr>
          <w:p w14:paraId="538174C9" w14:textId="77777777" w:rsidR="001F0E6B" w:rsidRPr="003A45EF" w:rsidRDefault="001F0E6B" w:rsidP="00DC7AB3">
            <w:pPr>
              <w:jc w:val="center"/>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3A45EF">
              <w:rPr>
                <w:rFonts w:ascii="Arial" w:hAnsi="Arial" w:cs="Arial"/>
                <w:bCs/>
                <w:iCs/>
              </w:rPr>
              <w:t xml:space="preserve">High </w:t>
            </w:r>
          </w:p>
        </w:tc>
      </w:tr>
      <w:tr w:rsidR="003A45EF" w:rsidRPr="003A45EF" w14:paraId="1B193500" w14:textId="77777777" w:rsidTr="008B04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pct"/>
          </w:tcPr>
          <w:p w14:paraId="0C1B2774" w14:textId="77777777" w:rsidR="001F0E6B" w:rsidRPr="003A45EF" w:rsidRDefault="001F0E6B" w:rsidP="00DC7AB3">
            <w:pPr>
              <w:rPr>
                <w:rFonts w:ascii="Arial" w:hAnsi="Arial" w:cs="Arial"/>
                <w:b w:val="0"/>
                <w:bCs w:val="0"/>
                <w:iCs/>
              </w:rPr>
            </w:pPr>
            <w:r w:rsidRPr="003A45EF">
              <w:rPr>
                <w:rFonts w:ascii="Arial" w:hAnsi="Arial" w:cs="Arial"/>
                <w:b w:val="0"/>
                <w:bCs w:val="0"/>
              </w:rPr>
              <w:t xml:space="preserve">     Arithmetic Achievements</w:t>
            </w:r>
          </w:p>
        </w:tc>
        <w:tc>
          <w:tcPr>
            <w:tcW w:w="563" w:type="pct"/>
          </w:tcPr>
          <w:p w14:paraId="08C5542D"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p>
        </w:tc>
        <w:tc>
          <w:tcPr>
            <w:tcW w:w="563" w:type="pct"/>
          </w:tcPr>
          <w:p w14:paraId="153AFD52"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3A45EF">
              <w:rPr>
                <w:rFonts w:ascii="Arial" w:hAnsi="Arial" w:cs="Arial"/>
                <w:bCs/>
                <w:iCs/>
              </w:rPr>
              <w:t>0.524</w:t>
            </w:r>
          </w:p>
        </w:tc>
        <w:tc>
          <w:tcPr>
            <w:tcW w:w="563" w:type="pct"/>
          </w:tcPr>
          <w:p w14:paraId="1314E465"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3A45EF">
              <w:rPr>
                <w:rFonts w:ascii="Arial" w:hAnsi="Arial" w:cs="Arial"/>
                <w:bCs/>
                <w:iCs/>
              </w:rPr>
              <w:t>3.03</w:t>
            </w:r>
          </w:p>
        </w:tc>
        <w:tc>
          <w:tcPr>
            <w:tcW w:w="1115" w:type="pct"/>
          </w:tcPr>
          <w:p w14:paraId="238AB39C" w14:textId="77777777" w:rsidR="001F0E6B" w:rsidRPr="003A45EF" w:rsidRDefault="001F0E6B" w:rsidP="00DC7AB3">
            <w:pPr>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3A45EF">
              <w:rPr>
                <w:rFonts w:ascii="Arial" w:hAnsi="Arial" w:cs="Arial"/>
                <w:bCs/>
                <w:iCs/>
              </w:rPr>
              <w:t xml:space="preserve">High </w:t>
            </w:r>
          </w:p>
        </w:tc>
      </w:tr>
    </w:tbl>
    <w:p w14:paraId="311305DC" w14:textId="77777777" w:rsidR="001F0E6B" w:rsidRPr="003A45EF" w:rsidRDefault="001F0E6B" w:rsidP="00DC7AB3">
      <w:pPr>
        <w:spacing w:line="480" w:lineRule="auto"/>
        <w:rPr>
          <w:rFonts w:ascii="Arial" w:hAnsi="Arial" w:cs="Arial"/>
        </w:rPr>
      </w:pPr>
    </w:p>
    <w:p w14:paraId="41D49FFD"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 xml:space="preserve">Similarly, learner engagement was rated as high, having a mean of 2.91, suggesting that learners with disabilities are engaged in class. Individually, behavioral engagement had a mean of 2.90, and cognitive engagement had 2.92, which were both described as high level, showing the engaged behavior of learners with disabilities in their classes. </w:t>
      </w:r>
    </w:p>
    <w:p w14:paraId="150A894D" w14:textId="3C28F533" w:rsidR="001F0E6B" w:rsidRDefault="001F0E6B" w:rsidP="00DC7AB3">
      <w:pPr>
        <w:spacing w:line="480" w:lineRule="auto"/>
        <w:ind w:firstLine="720"/>
        <w:jc w:val="both"/>
        <w:rPr>
          <w:rFonts w:ascii="Arial" w:hAnsi="Arial" w:cs="Arial"/>
        </w:rPr>
      </w:pPr>
      <w:r w:rsidRPr="00210477">
        <w:rPr>
          <w:rFonts w:ascii="Arial" w:hAnsi="Arial" w:cs="Arial"/>
          <w:color w:val="000000" w:themeColor="text1"/>
        </w:rPr>
        <w:t xml:space="preserve">Regarding academic achievements, the overall rating was also high level, denoting a mean of 2.93. Among the areas assessed, arithmetic achievement received the highest rating with a mean of 3.03, reading achievement </w:t>
      </w:r>
      <w:r>
        <w:rPr>
          <w:rFonts w:ascii="Arial" w:hAnsi="Arial" w:cs="Arial"/>
          <w:color w:val="000000" w:themeColor="text1"/>
        </w:rPr>
        <w:t>was</w:t>
      </w:r>
      <w:r w:rsidRPr="00210477">
        <w:rPr>
          <w:rFonts w:ascii="Arial" w:hAnsi="Arial" w:cs="Arial"/>
          <w:color w:val="000000" w:themeColor="text1"/>
        </w:rPr>
        <w:t xml:space="preserve"> 2.95, </w:t>
      </w:r>
      <w:r w:rsidRPr="001F19AC">
        <w:rPr>
          <w:rFonts w:ascii="Arial" w:hAnsi="Arial" w:cs="Arial"/>
        </w:rPr>
        <w:lastRenderedPageBreak/>
        <w:t xml:space="preserve">and writing achievement </w:t>
      </w:r>
      <w:r>
        <w:rPr>
          <w:rFonts w:ascii="Arial" w:hAnsi="Arial" w:cs="Arial"/>
        </w:rPr>
        <w:t xml:space="preserve">was </w:t>
      </w:r>
      <w:r w:rsidRPr="001F19AC">
        <w:rPr>
          <w:rFonts w:ascii="Arial" w:hAnsi="Arial" w:cs="Arial"/>
        </w:rPr>
        <w:t>2.82</w:t>
      </w:r>
      <w:r>
        <w:rPr>
          <w:rFonts w:ascii="Arial" w:hAnsi="Arial" w:cs="Arial"/>
        </w:rPr>
        <w:t>. The results indicated that learners’ academic achievements were generally very satisfactory.</w:t>
      </w:r>
    </w:p>
    <w:p w14:paraId="0A5382F7" w14:textId="77777777" w:rsidR="00935F38" w:rsidRDefault="00935F38" w:rsidP="00DC7AB3">
      <w:pPr>
        <w:spacing w:line="480" w:lineRule="auto"/>
        <w:ind w:firstLine="720"/>
        <w:jc w:val="both"/>
        <w:rPr>
          <w:rFonts w:ascii="Arial" w:hAnsi="Arial" w:cs="Arial"/>
        </w:rPr>
      </w:pPr>
    </w:p>
    <w:p w14:paraId="50420106" w14:textId="77777777" w:rsidR="001F0E6B" w:rsidRPr="00FF261A" w:rsidRDefault="001F0E6B" w:rsidP="00DC7AB3">
      <w:pPr>
        <w:spacing w:line="480" w:lineRule="auto"/>
        <w:ind w:hanging="9"/>
        <w:rPr>
          <w:rFonts w:ascii="Arial" w:hAnsi="Arial" w:cs="Arial"/>
          <w:b/>
        </w:rPr>
      </w:pPr>
      <w:r w:rsidRPr="00FF261A">
        <w:rPr>
          <w:rFonts w:ascii="Arial" w:hAnsi="Arial" w:cs="Arial"/>
          <w:b/>
        </w:rPr>
        <w:t>Correlation Analysis</w:t>
      </w:r>
    </w:p>
    <w:p w14:paraId="0F2E29E9" w14:textId="77777777" w:rsidR="001F0E6B" w:rsidRPr="00210477" w:rsidRDefault="001F0E6B" w:rsidP="00DC7AB3">
      <w:pPr>
        <w:rPr>
          <w:rFonts w:ascii="Arial" w:hAnsi="Arial" w:cs="Arial"/>
          <w:b/>
          <w:color w:val="000000" w:themeColor="text1"/>
          <w:szCs w:val="22"/>
        </w:rPr>
      </w:pPr>
    </w:p>
    <w:p w14:paraId="790A843E"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Table 2 is the correlation table. It presents the correlation analysis between learning adversities and learner engagement, learning adversities and academic achievements, and learner engagement and academic achievements of learners with disabilities. This table highlights the r</w:t>
      </w:r>
      <w:r>
        <w:rPr>
          <w:rFonts w:ascii="Arial" w:hAnsi="Arial" w:cs="Arial"/>
          <w:color w:val="000000" w:themeColor="text1"/>
        </w:rPr>
        <w:t>-</w:t>
      </w:r>
      <w:r w:rsidRPr="00210477">
        <w:rPr>
          <w:rFonts w:ascii="Arial" w:hAnsi="Arial" w:cs="Arial"/>
          <w:color w:val="000000" w:themeColor="text1"/>
        </w:rPr>
        <w:t>value, p-value, the decision on the hypotheses with a 0.05 level of significance, and the interpretation of the correlation.</w:t>
      </w:r>
    </w:p>
    <w:p w14:paraId="23802BFF" w14:textId="77777777" w:rsidR="001F0E6B" w:rsidRDefault="001F0E6B" w:rsidP="00DC7AB3">
      <w:pPr>
        <w:rPr>
          <w:rFonts w:ascii="Arial" w:hAnsi="Arial" w:cs="Arial"/>
          <w:b/>
          <w:szCs w:val="22"/>
        </w:rPr>
      </w:pPr>
    </w:p>
    <w:p w14:paraId="072497A7" w14:textId="77777777" w:rsidR="001F0E6B" w:rsidRPr="00746B46" w:rsidRDefault="001F0E6B" w:rsidP="00DC7AB3">
      <w:pPr>
        <w:rPr>
          <w:rFonts w:ascii="Arial" w:hAnsi="Arial" w:cs="Arial"/>
          <w:b/>
          <w:szCs w:val="22"/>
        </w:rPr>
      </w:pPr>
      <w:r w:rsidRPr="00746B46">
        <w:rPr>
          <w:rFonts w:ascii="Arial" w:hAnsi="Arial" w:cs="Arial"/>
          <w:b/>
          <w:szCs w:val="22"/>
        </w:rPr>
        <w:t xml:space="preserve">Table 2. </w:t>
      </w:r>
      <w:r>
        <w:rPr>
          <w:rFonts w:ascii="Arial" w:hAnsi="Arial" w:cs="Arial"/>
          <w:b/>
          <w:szCs w:val="22"/>
        </w:rPr>
        <w:t>Correlation Table</w:t>
      </w:r>
      <w:r w:rsidRPr="00746B46">
        <w:rPr>
          <w:rFonts w:ascii="Arial" w:hAnsi="Arial" w:cs="Arial"/>
          <w:b/>
          <w:szCs w:val="22"/>
          <w:lang w:val="en"/>
        </w:rPr>
        <w:t xml:space="preserve">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1137"/>
        <w:gridCol w:w="1137"/>
        <w:gridCol w:w="1769"/>
        <w:gridCol w:w="1763"/>
      </w:tblGrid>
      <w:tr w:rsidR="001F0E6B" w:rsidRPr="00746B46" w14:paraId="2B969A0B" w14:textId="77777777" w:rsidTr="00712D9C">
        <w:tc>
          <w:tcPr>
            <w:tcW w:w="1640" w:type="pct"/>
            <w:tcBorders>
              <w:top w:val="single" w:sz="4" w:space="0" w:color="auto"/>
              <w:bottom w:val="single" w:sz="4" w:space="0" w:color="auto"/>
            </w:tcBorders>
            <w:vAlign w:val="center"/>
          </w:tcPr>
          <w:p w14:paraId="21DA961F" w14:textId="77777777" w:rsidR="001F0E6B" w:rsidRPr="00746B46" w:rsidRDefault="001F0E6B" w:rsidP="00DC7AB3">
            <w:pPr>
              <w:spacing w:line="259" w:lineRule="auto"/>
              <w:jc w:val="center"/>
              <w:rPr>
                <w:rFonts w:ascii="Arial" w:hAnsi="Arial" w:cs="Arial"/>
                <w:b/>
              </w:rPr>
            </w:pPr>
            <w:r>
              <w:rPr>
                <w:rFonts w:ascii="Arial" w:hAnsi="Arial" w:cs="Arial"/>
                <w:b/>
              </w:rPr>
              <w:t>Variables</w:t>
            </w:r>
          </w:p>
        </w:tc>
        <w:tc>
          <w:tcPr>
            <w:tcW w:w="658" w:type="pct"/>
            <w:tcBorders>
              <w:top w:val="single" w:sz="4" w:space="0" w:color="auto"/>
              <w:bottom w:val="single" w:sz="4" w:space="0" w:color="auto"/>
            </w:tcBorders>
            <w:vAlign w:val="center"/>
          </w:tcPr>
          <w:p w14:paraId="59BDDC6E" w14:textId="77777777" w:rsidR="001F0E6B" w:rsidRPr="00746B46" w:rsidRDefault="001F0E6B" w:rsidP="00DC7AB3">
            <w:pPr>
              <w:spacing w:line="259" w:lineRule="auto"/>
              <w:jc w:val="center"/>
              <w:rPr>
                <w:rFonts w:ascii="Arial" w:hAnsi="Arial" w:cs="Arial"/>
                <w:b/>
              </w:rPr>
            </w:pPr>
            <w:r w:rsidRPr="00746B46">
              <w:rPr>
                <w:rFonts w:ascii="Arial" w:hAnsi="Arial" w:cs="Arial"/>
                <w:b/>
              </w:rPr>
              <w:t>r</w:t>
            </w:r>
          </w:p>
        </w:tc>
        <w:tc>
          <w:tcPr>
            <w:tcW w:w="658" w:type="pct"/>
            <w:tcBorders>
              <w:top w:val="single" w:sz="4" w:space="0" w:color="auto"/>
              <w:bottom w:val="single" w:sz="4" w:space="0" w:color="auto"/>
            </w:tcBorders>
            <w:vAlign w:val="center"/>
          </w:tcPr>
          <w:p w14:paraId="63BE5880" w14:textId="77777777" w:rsidR="001F0E6B" w:rsidRPr="00746B46" w:rsidRDefault="001F0E6B" w:rsidP="00DC7AB3">
            <w:pPr>
              <w:spacing w:line="259" w:lineRule="auto"/>
              <w:jc w:val="center"/>
              <w:rPr>
                <w:rFonts w:ascii="Arial" w:hAnsi="Arial" w:cs="Arial"/>
                <w:b/>
              </w:rPr>
            </w:pPr>
            <w:r w:rsidRPr="00746B46">
              <w:rPr>
                <w:rFonts w:ascii="Arial" w:hAnsi="Arial" w:cs="Arial"/>
                <w:b/>
              </w:rPr>
              <w:t>p-value</w:t>
            </w:r>
          </w:p>
        </w:tc>
        <w:tc>
          <w:tcPr>
            <w:tcW w:w="1024" w:type="pct"/>
            <w:tcBorders>
              <w:top w:val="single" w:sz="4" w:space="0" w:color="auto"/>
              <w:bottom w:val="single" w:sz="4" w:space="0" w:color="auto"/>
            </w:tcBorders>
            <w:vAlign w:val="center"/>
          </w:tcPr>
          <w:p w14:paraId="18561FF6" w14:textId="77777777" w:rsidR="001F0E6B" w:rsidRPr="00746B46" w:rsidRDefault="001F0E6B" w:rsidP="00DC7AB3">
            <w:pPr>
              <w:spacing w:line="259" w:lineRule="auto"/>
              <w:jc w:val="center"/>
              <w:rPr>
                <w:rFonts w:ascii="Arial" w:hAnsi="Arial" w:cs="Arial"/>
                <w:b/>
              </w:rPr>
            </w:pPr>
            <w:r w:rsidRPr="00746B46">
              <w:rPr>
                <w:rFonts w:ascii="Arial" w:hAnsi="Arial" w:cs="Arial"/>
                <w:b/>
              </w:rPr>
              <w:t>Decision on Ho @ 0.05 level of significance</w:t>
            </w:r>
          </w:p>
        </w:tc>
        <w:tc>
          <w:tcPr>
            <w:tcW w:w="1020" w:type="pct"/>
            <w:tcBorders>
              <w:top w:val="single" w:sz="4" w:space="0" w:color="auto"/>
              <w:bottom w:val="single" w:sz="4" w:space="0" w:color="auto"/>
            </w:tcBorders>
            <w:vAlign w:val="center"/>
          </w:tcPr>
          <w:p w14:paraId="3B14E4B4" w14:textId="77777777" w:rsidR="001F0E6B" w:rsidRPr="00746B46" w:rsidRDefault="001F0E6B" w:rsidP="00DC7AB3">
            <w:pPr>
              <w:spacing w:line="259" w:lineRule="auto"/>
              <w:jc w:val="center"/>
              <w:rPr>
                <w:rFonts w:ascii="Arial" w:hAnsi="Arial" w:cs="Arial"/>
                <w:b/>
              </w:rPr>
            </w:pPr>
            <w:r w:rsidRPr="00746B46">
              <w:rPr>
                <w:rFonts w:ascii="Arial" w:hAnsi="Arial" w:cs="Arial"/>
                <w:b/>
              </w:rPr>
              <w:t>Interpretation</w:t>
            </w:r>
          </w:p>
        </w:tc>
      </w:tr>
      <w:tr w:rsidR="001F0E6B" w:rsidRPr="00746B46" w14:paraId="60A037C7" w14:textId="77777777" w:rsidTr="00712D9C">
        <w:trPr>
          <w:trHeight w:val="1198"/>
        </w:trPr>
        <w:tc>
          <w:tcPr>
            <w:tcW w:w="1640" w:type="pct"/>
            <w:tcBorders>
              <w:top w:val="single" w:sz="4" w:space="0" w:color="auto"/>
            </w:tcBorders>
            <w:vAlign w:val="center"/>
          </w:tcPr>
          <w:p w14:paraId="4BA06ADE" w14:textId="77777777" w:rsidR="001F0E6B" w:rsidRDefault="001F0E6B" w:rsidP="00DC7AB3">
            <w:pPr>
              <w:spacing w:line="259" w:lineRule="auto"/>
              <w:rPr>
                <w:rFonts w:ascii="Arial" w:hAnsi="Arial" w:cs="Arial"/>
                <w:bCs/>
              </w:rPr>
            </w:pPr>
            <w:r>
              <w:rPr>
                <w:rFonts w:ascii="Arial" w:hAnsi="Arial" w:cs="Arial"/>
                <w:bCs/>
              </w:rPr>
              <w:t>Learning Adversities</w:t>
            </w:r>
          </w:p>
          <w:p w14:paraId="64309C70" w14:textId="77777777" w:rsidR="001F0E6B" w:rsidRPr="00916CFD" w:rsidRDefault="001F0E6B" w:rsidP="00DC7AB3">
            <w:pPr>
              <w:rPr>
                <w:rFonts w:ascii="Arial" w:hAnsi="Arial" w:cs="Arial"/>
                <w:bCs/>
              </w:rPr>
            </w:pPr>
            <w:r>
              <w:rPr>
                <w:rFonts w:ascii="Arial" w:hAnsi="Arial" w:cs="Arial"/>
                <w:bCs/>
                <w:sz w:val="20"/>
              </w:rPr>
              <w:t xml:space="preserve">and </w:t>
            </w:r>
            <w:r>
              <w:rPr>
                <w:rFonts w:ascii="Arial" w:hAnsi="Arial" w:cs="Arial"/>
                <w:bCs/>
              </w:rPr>
              <w:t>Learner Engagement</w:t>
            </w:r>
          </w:p>
        </w:tc>
        <w:tc>
          <w:tcPr>
            <w:tcW w:w="658" w:type="pct"/>
            <w:tcBorders>
              <w:top w:val="single" w:sz="4" w:space="0" w:color="auto"/>
            </w:tcBorders>
            <w:vAlign w:val="center"/>
          </w:tcPr>
          <w:p w14:paraId="37EE7411" w14:textId="77777777" w:rsidR="001F0E6B" w:rsidRDefault="001F0E6B" w:rsidP="00DC7AB3">
            <w:pPr>
              <w:jc w:val="center"/>
              <w:rPr>
                <w:rFonts w:ascii="Arial" w:hAnsi="Arial" w:cs="Arial"/>
                <w:bCs/>
              </w:rPr>
            </w:pPr>
            <w:r>
              <w:rPr>
                <w:rFonts w:ascii="Arial" w:hAnsi="Arial" w:cs="Arial"/>
                <w:bCs/>
              </w:rPr>
              <w:t>-0.304</w:t>
            </w:r>
          </w:p>
        </w:tc>
        <w:tc>
          <w:tcPr>
            <w:tcW w:w="658" w:type="pct"/>
            <w:tcBorders>
              <w:top w:val="single" w:sz="4" w:space="0" w:color="auto"/>
            </w:tcBorders>
            <w:vAlign w:val="center"/>
          </w:tcPr>
          <w:p w14:paraId="51E781EC" w14:textId="77777777" w:rsidR="001F0E6B" w:rsidRDefault="001F0E6B" w:rsidP="00DC7AB3">
            <w:pPr>
              <w:jc w:val="center"/>
              <w:rPr>
                <w:rFonts w:ascii="Arial" w:hAnsi="Arial" w:cs="Arial"/>
                <w:bCs/>
              </w:rPr>
            </w:pPr>
            <w:r>
              <w:rPr>
                <w:rFonts w:ascii="Arial" w:hAnsi="Arial" w:cs="Arial"/>
                <w:bCs/>
              </w:rPr>
              <w:t>0.000</w:t>
            </w:r>
          </w:p>
        </w:tc>
        <w:tc>
          <w:tcPr>
            <w:tcW w:w="1024" w:type="pct"/>
            <w:tcBorders>
              <w:top w:val="single" w:sz="4" w:space="0" w:color="auto"/>
            </w:tcBorders>
            <w:vAlign w:val="center"/>
          </w:tcPr>
          <w:p w14:paraId="39701B18" w14:textId="77777777" w:rsidR="001F0E6B" w:rsidRPr="00746B46" w:rsidRDefault="001F0E6B" w:rsidP="00DC7AB3">
            <w:pPr>
              <w:jc w:val="center"/>
              <w:rPr>
                <w:rFonts w:ascii="Arial" w:hAnsi="Arial" w:cs="Arial"/>
                <w:bCs/>
              </w:rPr>
            </w:pPr>
            <w:r w:rsidRPr="00746B46">
              <w:rPr>
                <w:rFonts w:ascii="Arial" w:hAnsi="Arial" w:cs="Arial"/>
                <w:bCs/>
              </w:rPr>
              <w:t>Reject Ho</w:t>
            </w:r>
          </w:p>
        </w:tc>
        <w:tc>
          <w:tcPr>
            <w:tcW w:w="1020" w:type="pct"/>
            <w:tcBorders>
              <w:top w:val="single" w:sz="4" w:space="0" w:color="auto"/>
            </w:tcBorders>
            <w:vAlign w:val="center"/>
          </w:tcPr>
          <w:p w14:paraId="1CCC31D3" w14:textId="77777777" w:rsidR="001F0E6B" w:rsidRPr="00746B46" w:rsidRDefault="001F0E6B" w:rsidP="00DC7AB3">
            <w:pPr>
              <w:jc w:val="center"/>
              <w:rPr>
                <w:rFonts w:ascii="Arial" w:hAnsi="Arial" w:cs="Arial"/>
                <w:bCs/>
              </w:rPr>
            </w:pPr>
            <w:r w:rsidRPr="00746B46">
              <w:rPr>
                <w:rFonts w:ascii="Arial" w:hAnsi="Arial" w:cs="Arial"/>
                <w:bCs/>
              </w:rPr>
              <w:t>Significant</w:t>
            </w:r>
          </w:p>
        </w:tc>
      </w:tr>
      <w:tr w:rsidR="001F0E6B" w:rsidRPr="00746B46" w14:paraId="78FEC4B6" w14:textId="77777777" w:rsidTr="00712D9C">
        <w:trPr>
          <w:trHeight w:val="1281"/>
        </w:trPr>
        <w:tc>
          <w:tcPr>
            <w:tcW w:w="1640" w:type="pct"/>
            <w:vAlign w:val="center"/>
          </w:tcPr>
          <w:p w14:paraId="7D88BC1C" w14:textId="77777777" w:rsidR="001F0E6B" w:rsidRDefault="001F0E6B" w:rsidP="00DC7AB3">
            <w:pPr>
              <w:spacing w:line="259" w:lineRule="auto"/>
              <w:rPr>
                <w:rFonts w:ascii="Arial" w:hAnsi="Arial" w:cs="Arial"/>
                <w:bCs/>
              </w:rPr>
            </w:pPr>
            <w:r>
              <w:rPr>
                <w:rFonts w:ascii="Arial" w:hAnsi="Arial" w:cs="Arial"/>
                <w:bCs/>
              </w:rPr>
              <w:t>Learning Adversities</w:t>
            </w:r>
          </w:p>
          <w:p w14:paraId="01A570D1" w14:textId="77777777" w:rsidR="001F0E6B" w:rsidRDefault="001F0E6B" w:rsidP="00DC7AB3">
            <w:pPr>
              <w:spacing w:line="259" w:lineRule="auto"/>
              <w:rPr>
                <w:rFonts w:ascii="Arial" w:hAnsi="Arial" w:cs="Arial"/>
              </w:rPr>
            </w:pPr>
            <w:r>
              <w:rPr>
                <w:rFonts w:ascii="Arial" w:hAnsi="Arial" w:cs="Arial"/>
                <w:bCs/>
                <w:sz w:val="20"/>
              </w:rPr>
              <w:t xml:space="preserve">and </w:t>
            </w:r>
            <w:r w:rsidRPr="00916CFD">
              <w:rPr>
                <w:rFonts w:ascii="Arial" w:hAnsi="Arial" w:cs="Arial"/>
              </w:rPr>
              <w:t>Academic Achievements</w:t>
            </w:r>
            <w:r>
              <w:rPr>
                <w:rFonts w:ascii="Arial" w:hAnsi="Arial" w:cs="Arial"/>
              </w:rPr>
              <w:t xml:space="preserve"> </w:t>
            </w:r>
          </w:p>
          <w:p w14:paraId="42E5B21B" w14:textId="77777777" w:rsidR="001F0E6B" w:rsidRPr="00916CFD" w:rsidRDefault="001F0E6B" w:rsidP="00DC7AB3">
            <w:pPr>
              <w:spacing w:line="259" w:lineRule="auto"/>
              <w:rPr>
                <w:rFonts w:ascii="Arial" w:hAnsi="Arial" w:cs="Arial"/>
                <w:bCs/>
                <w:sz w:val="20"/>
              </w:rPr>
            </w:pPr>
          </w:p>
        </w:tc>
        <w:tc>
          <w:tcPr>
            <w:tcW w:w="658" w:type="pct"/>
            <w:vAlign w:val="center"/>
          </w:tcPr>
          <w:p w14:paraId="00EE87C9" w14:textId="77777777" w:rsidR="001F0E6B" w:rsidRPr="00746B46" w:rsidRDefault="001F0E6B" w:rsidP="00DC7AB3">
            <w:pPr>
              <w:spacing w:line="259" w:lineRule="auto"/>
              <w:jc w:val="center"/>
              <w:rPr>
                <w:rFonts w:ascii="Arial" w:hAnsi="Arial" w:cs="Arial"/>
                <w:bCs/>
              </w:rPr>
            </w:pPr>
            <w:r>
              <w:rPr>
                <w:rFonts w:ascii="Arial" w:hAnsi="Arial" w:cs="Arial"/>
                <w:bCs/>
              </w:rPr>
              <w:t>-0.298</w:t>
            </w:r>
          </w:p>
        </w:tc>
        <w:tc>
          <w:tcPr>
            <w:tcW w:w="658" w:type="pct"/>
            <w:vAlign w:val="center"/>
          </w:tcPr>
          <w:p w14:paraId="59DBDE05" w14:textId="77777777" w:rsidR="001F0E6B" w:rsidRPr="00746B46" w:rsidRDefault="001F0E6B" w:rsidP="00DC7AB3">
            <w:pPr>
              <w:spacing w:line="259" w:lineRule="auto"/>
              <w:jc w:val="center"/>
              <w:rPr>
                <w:rFonts w:ascii="Arial" w:hAnsi="Arial" w:cs="Arial"/>
                <w:bCs/>
              </w:rPr>
            </w:pPr>
            <w:r>
              <w:rPr>
                <w:rFonts w:ascii="Arial" w:hAnsi="Arial" w:cs="Arial"/>
                <w:bCs/>
              </w:rPr>
              <w:t>0.000</w:t>
            </w:r>
          </w:p>
        </w:tc>
        <w:tc>
          <w:tcPr>
            <w:tcW w:w="1024" w:type="pct"/>
            <w:vAlign w:val="center"/>
          </w:tcPr>
          <w:p w14:paraId="62E141E7" w14:textId="77777777" w:rsidR="001F0E6B" w:rsidRPr="00746B46" w:rsidRDefault="001F0E6B" w:rsidP="00DC7AB3">
            <w:pPr>
              <w:spacing w:line="259" w:lineRule="auto"/>
              <w:jc w:val="center"/>
              <w:rPr>
                <w:rFonts w:ascii="Arial" w:hAnsi="Arial" w:cs="Arial"/>
                <w:bCs/>
              </w:rPr>
            </w:pPr>
            <w:r w:rsidRPr="00746B46">
              <w:rPr>
                <w:rFonts w:ascii="Arial" w:hAnsi="Arial" w:cs="Arial"/>
                <w:bCs/>
              </w:rPr>
              <w:t>Reject Ho</w:t>
            </w:r>
          </w:p>
        </w:tc>
        <w:tc>
          <w:tcPr>
            <w:tcW w:w="1020" w:type="pct"/>
            <w:vAlign w:val="center"/>
          </w:tcPr>
          <w:p w14:paraId="76AA2949" w14:textId="77777777" w:rsidR="001F0E6B" w:rsidRPr="00746B46" w:rsidRDefault="001F0E6B" w:rsidP="00DC7AB3">
            <w:pPr>
              <w:spacing w:line="259" w:lineRule="auto"/>
              <w:jc w:val="center"/>
              <w:rPr>
                <w:rFonts w:ascii="Arial" w:hAnsi="Arial" w:cs="Arial"/>
                <w:bCs/>
              </w:rPr>
            </w:pPr>
            <w:r w:rsidRPr="00746B46">
              <w:rPr>
                <w:rFonts w:ascii="Arial" w:hAnsi="Arial" w:cs="Arial"/>
                <w:bCs/>
              </w:rPr>
              <w:t>Significant</w:t>
            </w:r>
          </w:p>
        </w:tc>
      </w:tr>
      <w:tr w:rsidR="001F0E6B" w:rsidRPr="00746B46" w14:paraId="21CBB9F2" w14:textId="77777777" w:rsidTr="00712D9C">
        <w:trPr>
          <w:trHeight w:val="413"/>
        </w:trPr>
        <w:tc>
          <w:tcPr>
            <w:tcW w:w="1640" w:type="pct"/>
            <w:vAlign w:val="center"/>
          </w:tcPr>
          <w:p w14:paraId="60CD693C" w14:textId="77777777" w:rsidR="001F0E6B" w:rsidRDefault="001F0E6B" w:rsidP="00DC7AB3">
            <w:pPr>
              <w:rPr>
                <w:rFonts w:ascii="Arial" w:hAnsi="Arial" w:cs="Arial"/>
                <w:bCs/>
              </w:rPr>
            </w:pPr>
            <w:r>
              <w:rPr>
                <w:rFonts w:ascii="Arial" w:hAnsi="Arial" w:cs="Arial"/>
                <w:bCs/>
              </w:rPr>
              <w:t>Learner Engagement</w:t>
            </w:r>
          </w:p>
          <w:p w14:paraId="434B0B06" w14:textId="77777777" w:rsidR="001F0E6B" w:rsidRPr="007822A1" w:rsidRDefault="001F0E6B" w:rsidP="00DC7AB3">
            <w:pPr>
              <w:rPr>
                <w:rFonts w:ascii="Arial" w:hAnsi="Arial" w:cs="Arial"/>
                <w:bCs/>
              </w:rPr>
            </w:pPr>
            <w:r>
              <w:rPr>
                <w:rFonts w:ascii="Arial" w:hAnsi="Arial" w:cs="Arial"/>
                <w:bCs/>
              </w:rPr>
              <w:t xml:space="preserve">and </w:t>
            </w:r>
            <w:r w:rsidRPr="00916CFD">
              <w:rPr>
                <w:rFonts w:ascii="Arial" w:hAnsi="Arial" w:cs="Arial"/>
              </w:rPr>
              <w:t>Academic Achievements</w:t>
            </w:r>
            <w:r>
              <w:rPr>
                <w:rFonts w:ascii="Arial" w:hAnsi="Arial" w:cs="Arial"/>
              </w:rPr>
              <w:t xml:space="preserve"> </w:t>
            </w:r>
          </w:p>
        </w:tc>
        <w:tc>
          <w:tcPr>
            <w:tcW w:w="658" w:type="pct"/>
            <w:vAlign w:val="center"/>
          </w:tcPr>
          <w:p w14:paraId="30F2B20F" w14:textId="77777777" w:rsidR="001F0E6B" w:rsidRPr="00746B46" w:rsidRDefault="001F0E6B" w:rsidP="00DC7AB3">
            <w:pPr>
              <w:jc w:val="center"/>
              <w:rPr>
                <w:rFonts w:ascii="Arial" w:hAnsi="Arial" w:cs="Arial"/>
                <w:bCs/>
              </w:rPr>
            </w:pPr>
            <w:r>
              <w:rPr>
                <w:rFonts w:ascii="Arial" w:hAnsi="Arial" w:cs="Arial"/>
                <w:bCs/>
              </w:rPr>
              <w:t>0.822</w:t>
            </w:r>
          </w:p>
        </w:tc>
        <w:tc>
          <w:tcPr>
            <w:tcW w:w="658" w:type="pct"/>
            <w:vAlign w:val="center"/>
          </w:tcPr>
          <w:p w14:paraId="69A5AADC" w14:textId="77777777" w:rsidR="001F0E6B" w:rsidRPr="00746B46" w:rsidRDefault="001F0E6B" w:rsidP="00DC7AB3">
            <w:pPr>
              <w:jc w:val="center"/>
              <w:rPr>
                <w:rFonts w:ascii="Arial" w:hAnsi="Arial" w:cs="Arial"/>
                <w:bCs/>
              </w:rPr>
            </w:pPr>
            <w:r>
              <w:rPr>
                <w:rFonts w:ascii="Arial" w:hAnsi="Arial" w:cs="Arial"/>
                <w:bCs/>
              </w:rPr>
              <w:t>0.000</w:t>
            </w:r>
          </w:p>
        </w:tc>
        <w:tc>
          <w:tcPr>
            <w:tcW w:w="1024" w:type="pct"/>
            <w:vAlign w:val="center"/>
          </w:tcPr>
          <w:p w14:paraId="1398A9B8" w14:textId="77777777" w:rsidR="001F0E6B" w:rsidRPr="00746B46" w:rsidRDefault="001F0E6B" w:rsidP="00DC7AB3">
            <w:pPr>
              <w:jc w:val="center"/>
              <w:rPr>
                <w:rFonts w:ascii="Arial" w:hAnsi="Arial" w:cs="Arial"/>
                <w:b/>
              </w:rPr>
            </w:pPr>
            <w:r w:rsidRPr="00746B46">
              <w:rPr>
                <w:rFonts w:ascii="Arial" w:hAnsi="Arial" w:cs="Arial"/>
                <w:bCs/>
              </w:rPr>
              <w:t>Reject Ho</w:t>
            </w:r>
          </w:p>
        </w:tc>
        <w:tc>
          <w:tcPr>
            <w:tcW w:w="1020" w:type="pct"/>
            <w:vAlign w:val="center"/>
          </w:tcPr>
          <w:p w14:paraId="62B3AB9E" w14:textId="77777777" w:rsidR="001F0E6B" w:rsidRPr="00746B46" w:rsidRDefault="001F0E6B" w:rsidP="00DC7AB3">
            <w:pPr>
              <w:jc w:val="center"/>
              <w:rPr>
                <w:rFonts w:ascii="Arial" w:hAnsi="Arial" w:cs="Arial"/>
                <w:b/>
              </w:rPr>
            </w:pPr>
            <w:r w:rsidRPr="00746B46">
              <w:rPr>
                <w:rFonts w:ascii="Arial" w:hAnsi="Arial" w:cs="Arial"/>
                <w:bCs/>
              </w:rPr>
              <w:t>Significant</w:t>
            </w:r>
          </w:p>
        </w:tc>
      </w:tr>
    </w:tbl>
    <w:p w14:paraId="1FA941D2" w14:textId="77777777" w:rsidR="001F0E6B" w:rsidRDefault="001F0E6B" w:rsidP="00DC7AB3">
      <w:pPr>
        <w:spacing w:line="480" w:lineRule="auto"/>
        <w:ind w:hanging="9"/>
      </w:pPr>
    </w:p>
    <w:p w14:paraId="3B4EE503" w14:textId="47080E6D"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Firstly, the correlation analysis between learning adversities and learner engagement revealed a p-value of 0.000, leading to the rejection of the null hypothesis; thus, the correlation was statistically significant. With an r</w:t>
      </w:r>
      <w:r>
        <w:rPr>
          <w:rFonts w:ascii="Arial" w:hAnsi="Arial" w:cs="Arial"/>
          <w:color w:val="000000" w:themeColor="text1"/>
        </w:rPr>
        <w:t>-</w:t>
      </w:r>
      <w:r w:rsidRPr="00210477">
        <w:rPr>
          <w:rFonts w:ascii="Arial" w:hAnsi="Arial" w:cs="Arial"/>
          <w:color w:val="000000" w:themeColor="text1"/>
        </w:rPr>
        <w:t xml:space="preserve">value of           </w:t>
      </w:r>
      <w:r w:rsidRPr="00210477">
        <w:rPr>
          <w:rFonts w:ascii="Arial" w:hAnsi="Arial" w:cs="Arial"/>
          <w:color w:val="000000" w:themeColor="text1"/>
        </w:rPr>
        <w:lastRenderedPageBreak/>
        <w:t xml:space="preserve">-0.304, this resulted in an interpretation of </w:t>
      </w:r>
      <w:r>
        <w:rPr>
          <w:rFonts w:ascii="Arial" w:hAnsi="Arial" w:cs="Arial"/>
          <w:color w:val="000000" w:themeColor="text1"/>
        </w:rPr>
        <w:t xml:space="preserve">a </w:t>
      </w:r>
      <w:r w:rsidRPr="00210477">
        <w:rPr>
          <w:rFonts w:ascii="Arial" w:hAnsi="Arial" w:cs="Arial"/>
          <w:color w:val="000000" w:themeColor="text1"/>
        </w:rPr>
        <w:t xml:space="preserve">moderately low negative correlation. Moreover, the correlation </w:t>
      </w:r>
      <w:r>
        <w:rPr>
          <w:rFonts w:ascii="Arial" w:hAnsi="Arial" w:cs="Arial"/>
          <w:color w:val="000000" w:themeColor="text1"/>
        </w:rPr>
        <w:t>between</w:t>
      </w:r>
      <w:r w:rsidRPr="00210477">
        <w:rPr>
          <w:rFonts w:ascii="Arial" w:hAnsi="Arial" w:cs="Arial"/>
          <w:color w:val="000000" w:themeColor="text1"/>
        </w:rPr>
        <w:t xml:space="preserve"> learning adversities and academic achievements had a p-value of 0.000, which led to the rejection of the null hypothesis. This indicated a significant correlation. The result also revealed an </w:t>
      </w:r>
      <w:r w:rsidR="00935F38">
        <w:rPr>
          <w:rFonts w:ascii="Arial" w:hAnsi="Arial" w:cs="Arial"/>
          <w:color w:val="000000" w:themeColor="text1"/>
        </w:rPr>
        <w:t xml:space="preserve">       </w:t>
      </w:r>
      <w:r w:rsidRPr="00210477">
        <w:rPr>
          <w:rFonts w:ascii="Arial" w:hAnsi="Arial" w:cs="Arial"/>
          <w:color w:val="000000" w:themeColor="text1"/>
        </w:rPr>
        <w:t>r</w:t>
      </w:r>
      <w:r>
        <w:rPr>
          <w:rFonts w:ascii="Arial" w:hAnsi="Arial" w:cs="Arial"/>
          <w:color w:val="000000" w:themeColor="text1"/>
        </w:rPr>
        <w:t>-</w:t>
      </w:r>
      <w:r w:rsidRPr="00210477">
        <w:rPr>
          <w:rFonts w:ascii="Arial" w:hAnsi="Arial" w:cs="Arial"/>
          <w:color w:val="000000" w:themeColor="text1"/>
        </w:rPr>
        <w:t>value of -0.298, indicating a low negative correlation. These inverse correlations mean that for every unit increase in learning adversities, there is a decline in the academic achievements of learners with disabilities.</w:t>
      </w:r>
    </w:p>
    <w:p w14:paraId="5CB4881E" w14:textId="1F8CB023"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 xml:space="preserve">Contrastingly, learner engagement and academic achievements obtained a p-value of 0.000, which led to the rejection of the null hypothesis. Having an </w:t>
      </w:r>
      <w:r w:rsidR="00935F38">
        <w:rPr>
          <w:rFonts w:ascii="Arial" w:hAnsi="Arial" w:cs="Arial"/>
          <w:color w:val="000000" w:themeColor="text1"/>
        </w:rPr>
        <w:t xml:space="preserve">             </w:t>
      </w:r>
      <w:r w:rsidRPr="00210477">
        <w:rPr>
          <w:rFonts w:ascii="Arial" w:hAnsi="Arial" w:cs="Arial"/>
          <w:color w:val="000000" w:themeColor="text1"/>
        </w:rPr>
        <w:t>r</w:t>
      </w:r>
      <w:r>
        <w:rPr>
          <w:rFonts w:ascii="Arial" w:hAnsi="Arial" w:cs="Arial"/>
          <w:color w:val="000000" w:themeColor="text1"/>
        </w:rPr>
        <w:t>-</w:t>
      </w:r>
      <w:r w:rsidRPr="00210477">
        <w:rPr>
          <w:rFonts w:ascii="Arial" w:hAnsi="Arial" w:cs="Arial"/>
          <w:color w:val="000000" w:themeColor="text1"/>
        </w:rPr>
        <w:t>value of 0.822, the results showed a very strong significant positive correlation.</w:t>
      </w:r>
    </w:p>
    <w:p w14:paraId="14D6D38C" w14:textId="77777777" w:rsidR="001F0E6B" w:rsidRPr="00210477" w:rsidRDefault="001F0E6B" w:rsidP="00DC7AB3">
      <w:pPr>
        <w:spacing w:line="480" w:lineRule="auto"/>
        <w:ind w:firstLine="720"/>
        <w:jc w:val="both"/>
        <w:rPr>
          <w:rFonts w:ascii="Arial" w:hAnsi="Arial" w:cs="Arial"/>
          <w:color w:val="000000" w:themeColor="text1"/>
        </w:rPr>
      </w:pPr>
    </w:p>
    <w:p w14:paraId="107E63E0" w14:textId="77777777" w:rsidR="001F0E6B" w:rsidRPr="00210477" w:rsidRDefault="001F0E6B" w:rsidP="00DC7AB3">
      <w:pPr>
        <w:spacing w:line="480" w:lineRule="auto"/>
        <w:ind w:hanging="9"/>
        <w:rPr>
          <w:rFonts w:ascii="Arial" w:eastAsia="Calibri" w:hAnsi="Arial" w:cs="Arial"/>
          <w:b/>
          <w:color w:val="000000" w:themeColor="text1"/>
          <w:lang w:bidi="hi-IN"/>
        </w:rPr>
      </w:pPr>
      <w:r w:rsidRPr="00210477">
        <w:rPr>
          <w:rFonts w:ascii="Arial" w:eastAsia="Calibri" w:hAnsi="Arial" w:cs="Arial"/>
          <w:b/>
          <w:color w:val="000000" w:themeColor="text1"/>
          <w:lang w:bidi="hi-IN"/>
        </w:rPr>
        <w:t>Mediating Analysis</w:t>
      </w:r>
    </w:p>
    <w:p w14:paraId="5BCA3CD3" w14:textId="77777777" w:rsidR="001F0E6B" w:rsidRPr="00210477" w:rsidRDefault="001F0E6B" w:rsidP="00DC7AB3">
      <w:pPr>
        <w:spacing w:line="480" w:lineRule="auto"/>
        <w:ind w:firstLine="720"/>
        <w:jc w:val="both"/>
        <w:rPr>
          <w:rFonts w:ascii="Arial" w:hAnsi="Arial" w:cs="Arial"/>
          <w:color w:val="000000" w:themeColor="text1"/>
          <w:szCs w:val="22"/>
        </w:rPr>
      </w:pPr>
      <w:r w:rsidRPr="00210477">
        <w:rPr>
          <w:rFonts w:ascii="Arial" w:eastAsia="Calibri" w:hAnsi="Arial" w:cs="Arial"/>
          <w:color w:val="000000" w:themeColor="text1"/>
          <w:lang w:bidi="hi-IN"/>
        </w:rPr>
        <w:t xml:space="preserve">Table 3 is the mediating table. </w:t>
      </w:r>
      <w:r w:rsidRPr="00210477">
        <w:rPr>
          <w:rFonts w:ascii="Arial" w:hAnsi="Arial" w:cs="Arial"/>
          <w:color w:val="000000" w:themeColor="text1"/>
          <w:szCs w:val="22"/>
        </w:rPr>
        <w:t>This table shows the total effect of learning adversities on academic achievements, the indirect effect of Learner engagement on academic achievements, and the direct effect of learning adversities on the academic achievements of learners with disabilities. This table summarizes the results of the beta coefficient, standard estimate, critical ratio, and p-value of the tested variables.</w:t>
      </w:r>
    </w:p>
    <w:p w14:paraId="788C4A2F"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The total effect, which measures the overall influence of learning adversities on academic achievement, had a p-value of 0.000</w:t>
      </w:r>
      <w:r>
        <w:rPr>
          <w:rFonts w:ascii="Arial" w:hAnsi="Arial" w:cs="Arial"/>
          <w:color w:val="000000" w:themeColor="text1"/>
        </w:rPr>
        <w:t>,</w:t>
      </w:r>
      <w:r w:rsidRPr="00210477">
        <w:rPr>
          <w:rFonts w:ascii="Arial" w:hAnsi="Arial" w:cs="Arial"/>
          <w:color w:val="000000" w:themeColor="text1"/>
        </w:rPr>
        <w:t xml:space="preserve"> which is less than the 0.05 level of confidence, leading to the rejection of the null hypothesis. Hence, the overall influence of learning adversities on academic achievements is significant. The total effect of learning adversities on academic achievements obtained a beta </w:t>
      </w:r>
      <w:r w:rsidRPr="00210477">
        <w:rPr>
          <w:rFonts w:ascii="Arial" w:hAnsi="Arial" w:cs="Arial"/>
          <w:color w:val="000000" w:themeColor="text1"/>
        </w:rPr>
        <w:lastRenderedPageBreak/>
        <w:t xml:space="preserve">coefficient of -0.354, which means that </w:t>
      </w:r>
      <w:r>
        <w:rPr>
          <w:rFonts w:ascii="Arial" w:hAnsi="Arial" w:cs="Arial"/>
          <w:color w:val="000000" w:themeColor="text1"/>
        </w:rPr>
        <w:t>for</w:t>
      </w:r>
      <w:r w:rsidRPr="00210477">
        <w:rPr>
          <w:rFonts w:ascii="Arial" w:hAnsi="Arial" w:cs="Arial"/>
          <w:color w:val="000000" w:themeColor="text1"/>
        </w:rPr>
        <w:t xml:space="preserve"> every 35.4% increase in learning adversities, there is an equivalent 35.4% decrease in the academic achievements of learners with disabilities. </w:t>
      </w:r>
    </w:p>
    <w:p w14:paraId="3906DD9E" w14:textId="77777777" w:rsidR="001F0E6B" w:rsidRPr="00210477" w:rsidRDefault="001F0E6B" w:rsidP="00DC7AB3">
      <w:pPr>
        <w:spacing w:line="480" w:lineRule="auto"/>
        <w:ind w:firstLine="720"/>
        <w:jc w:val="both"/>
        <w:rPr>
          <w:rFonts w:ascii="Arial" w:hAnsi="Arial" w:cs="Arial"/>
          <w:color w:val="000000" w:themeColor="text1"/>
        </w:rPr>
      </w:pPr>
    </w:p>
    <w:p w14:paraId="5770C9A5" w14:textId="77777777" w:rsidR="001F0E6B" w:rsidRPr="00210477" w:rsidRDefault="001F0E6B" w:rsidP="00DC7AB3">
      <w:pPr>
        <w:jc w:val="both"/>
        <w:rPr>
          <w:rFonts w:ascii="Arial" w:hAnsi="Arial" w:cs="Arial"/>
          <w:color w:val="000000" w:themeColor="text1"/>
          <w:szCs w:val="22"/>
        </w:rPr>
      </w:pPr>
      <w:r w:rsidRPr="00210477">
        <w:rPr>
          <w:rFonts w:ascii="Arial" w:hAnsi="Arial" w:cs="Arial"/>
          <w:b/>
          <w:bCs/>
          <w:color w:val="000000" w:themeColor="text1"/>
          <w:szCs w:val="22"/>
        </w:rPr>
        <w:t>Table 3. Mediating Table</w:t>
      </w:r>
    </w:p>
    <w:tbl>
      <w:tblPr>
        <w:tblStyle w:val="TableGrid"/>
        <w:tblpPr w:leftFromText="180" w:rightFromText="180" w:vertAnchor="text" w:horzAnchor="margin" w:tblpY="20"/>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9"/>
        <w:gridCol w:w="1562"/>
        <w:gridCol w:w="1135"/>
        <w:gridCol w:w="914"/>
        <w:gridCol w:w="890"/>
        <w:gridCol w:w="804"/>
        <w:gridCol w:w="1636"/>
      </w:tblGrid>
      <w:tr w:rsidR="001F0E6B" w:rsidRPr="00210477" w14:paraId="6D73AF63" w14:textId="77777777" w:rsidTr="00712D9C">
        <w:trPr>
          <w:trHeight w:val="422"/>
        </w:trPr>
        <w:tc>
          <w:tcPr>
            <w:tcW w:w="5000" w:type="pct"/>
            <w:gridSpan w:val="7"/>
            <w:tcBorders>
              <w:bottom w:val="single" w:sz="4" w:space="0" w:color="auto"/>
            </w:tcBorders>
            <w:vAlign w:val="center"/>
          </w:tcPr>
          <w:p w14:paraId="1CF49137" w14:textId="77777777" w:rsidR="001F0E6B" w:rsidRPr="00210477" w:rsidRDefault="001F0E6B" w:rsidP="00DC7AB3">
            <w:pPr>
              <w:rPr>
                <w:rFonts w:ascii="Arial" w:hAnsi="Arial" w:cs="Arial"/>
                <w:bCs/>
                <w:i/>
                <w:iCs/>
                <w:color w:val="000000" w:themeColor="text1"/>
              </w:rPr>
            </w:pPr>
            <w:r w:rsidRPr="00210477">
              <w:rPr>
                <w:rFonts w:ascii="Arial" w:hAnsi="Arial" w:cs="Arial"/>
                <w:i/>
                <w:iCs/>
                <w:color w:val="000000" w:themeColor="text1"/>
              </w:rPr>
              <w:t xml:space="preserve">Total Effect of </w:t>
            </w:r>
            <w:r w:rsidRPr="00210477">
              <w:rPr>
                <w:rFonts w:ascii="Arial" w:hAnsi="Arial" w:cs="Arial"/>
                <w:bCs/>
                <w:i/>
                <w:iCs/>
                <w:color w:val="000000" w:themeColor="text1"/>
              </w:rPr>
              <w:t xml:space="preserve">Learning Adversities </w:t>
            </w:r>
            <w:r w:rsidRPr="00210477">
              <w:rPr>
                <w:rFonts w:ascii="Arial" w:hAnsi="Arial" w:cs="Arial"/>
                <w:i/>
                <w:iCs/>
                <w:color w:val="000000" w:themeColor="text1"/>
              </w:rPr>
              <w:t xml:space="preserve">on </w:t>
            </w:r>
            <w:r w:rsidRPr="00210477">
              <w:rPr>
                <w:rFonts w:ascii="Arial" w:hAnsi="Arial" w:cs="Arial"/>
                <w:bCs/>
                <w:i/>
                <w:iCs/>
                <w:color w:val="000000" w:themeColor="text1"/>
              </w:rPr>
              <w:t xml:space="preserve">Academic Achievements of Learners with Disabilities </w:t>
            </w:r>
          </w:p>
        </w:tc>
      </w:tr>
      <w:tr w:rsidR="001F0E6B" w:rsidRPr="00210477" w14:paraId="4441911B" w14:textId="77777777" w:rsidTr="00712D9C">
        <w:trPr>
          <w:trHeight w:val="412"/>
        </w:trPr>
        <w:tc>
          <w:tcPr>
            <w:tcW w:w="1887" w:type="pct"/>
            <w:gridSpan w:val="2"/>
            <w:tcBorders>
              <w:top w:val="single" w:sz="4" w:space="0" w:color="auto"/>
              <w:bottom w:val="single" w:sz="4" w:space="0" w:color="auto"/>
            </w:tcBorders>
            <w:vAlign w:val="center"/>
          </w:tcPr>
          <w:p w14:paraId="0A1C62F4" w14:textId="77777777" w:rsidR="001F0E6B" w:rsidRPr="00210477" w:rsidRDefault="001F0E6B" w:rsidP="00DC7AB3">
            <w:pPr>
              <w:jc w:val="center"/>
              <w:rPr>
                <w:rFonts w:ascii="Arial" w:hAnsi="Arial" w:cs="Arial"/>
                <w:b/>
                <w:bCs/>
                <w:color w:val="000000" w:themeColor="text1"/>
              </w:rPr>
            </w:pPr>
            <w:r w:rsidRPr="00210477">
              <w:rPr>
                <w:rFonts w:ascii="Arial" w:hAnsi="Arial" w:cs="Arial"/>
                <w:b/>
                <w:bCs/>
                <w:color w:val="000000" w:themeColor="text1"/>
              </w:rPr>
              <w:t>Variables</w:t>
            </w:r>
          </w:p>
        </w:tc>
        <w:tc>
          <w:tcPr>
            <w:tcW w:w="657" w:type="pct"/>
            <w:tcBorders>
              <w:top w:val="single" w:sz="4" w:space="0" w:color="auto"/>
              <w:bottom w:val="single" w:sz="4" w:space="0" w:color="auto"/>
            </w:tcBorders>
            <w:vAlign w:val="center"/>
          </w:tcPr>
          <w:p w14:paraId="7E0CD306" w14:textId="77777777" w:rsidR="001F0E6B" w:rsidRPr="00210477" w:rsidRDefault="001F0E6B" w:rsidP="00DC7AB3">
            <w:pPr>
              <w:jc w:val="center"/>
              <w:rPr>
                <w:rFonts w:ascii="Arial" w:hAnsi="Arial" w:cs="Arial"/>
                <w:b/>
                <w:bCs/>
                <w:color w:val="000000" w:themeColor="text1"/>
              </w:rPr>
            </w:pPr>
            <w:r w:rsidRPr="00210477">
              <w:rPr>
                <w:rFonts w:ascii="Arial" w:hAnsi="Arial" w:cs="Arial"/>
                <w:b/>
                <w:bCs/>
                <w:color w:val="000000" w:themeColor="text1"/>
              </w:rPr>
              <w:t>Estimate</w:t>
            </w:r>
          </w:p>
        </w:tc>
        <w:tc>
          <w:tcPr>
            <w:tcW w:w="529" w:type="pct"/>
            <w:tcBorders>
              <w:top w:val="single" w:sz="4" w:space="0" w:color="auto"/>
              <w:bottom w:val="single" w:sz="4" w:space="0" w:color="auto"/>
            </w:tcBorders>
            <w:vAlign w:val="center"/>
          </w:tcPr>
          <w:p w14:paraId="4D0889B6" w14:textId="77777777" w:rsidR="001F0E6B" w:rsidRPr="00210477" w:rsidRDefault="001F0E6B" w:rsidP="00DC7AB3">
            <w:pPr>
              <w:jc w:val="center"/>
              <w:rPr>
                <w:rFonts w:ascii="Arial" w:hAnsi="Arial" w:cs="Arial"/>
                <w:b/>
                <w:bCs/>
                <w:color w:val="000000" w:themeColor="text1"/>
              </w:rPr>
            </w:pPr>
            <w:r w:rsidRPr="00210477">
              <w:rPr>
                <w:rFonts w:ascii="Arial" w:hAnsi="Arial" w:cs="Arial"/>
                <w:b/>
                <w:bCs/>
                <w:color w:val="000000" w:themeColor="text1"/>
              </w:rPr>
              <w:t>S.E.</w:t>
            </w:r>
          </w:p>
        </w:tc>
        <w:tc>
          <w:tcPr>
            <w:tcW w:w="515" w:type="pct"/>
            <w:tcBorders>
              <w:top w:val="single" w:sz="4" w:space="0" w:color="auto"/>
              <w:bottom w:val="single" w:sz="4" w:space="0" w:color="auto"/>
            </w:tcBorders>
            <w:vAlign w:val="center"/>
          </w:tcPr>
          <w:p w14:paraId="5B97E0C2" w14:textId="77777777" w:rsidR="001F0E6B" w:rsidRPr="00210477" w:rsidRDefault="001F0E6B" w:rsidP="00DC7AB3">
            <w:pPr>
              <w:jc w:val="center"/>
              <w:rPr>
                <w:rFonts w:ascii="Arial" w:hAnsi="Arial" w:cs="Arial"/>
                <w:b/>
                <w:bCs/>
                <w:color w:val="000000" w:themeColor="text1"/>
              </w:rPr>
            </w:pPr>
            <w:r w:rsidRPr="00210477">
              <w:rPr>
                <w:rFonts w:ascii="Arial" w:hAnsi="Arial" w:cs="Arial"/>
                <w:b/>
                <w:bCs/>
                <w:color w:val="000000" w:themeColor="text1"/>
              </w:rPr>
              <w:t>C.R.</w:t>
            </w:r>
          </w:p>
        </w:tc>
        <w:tc>
          <w:tcPr>
            <w:tcW w:w="465" w:type="pct"/>
            <w:tcBorders>
              <w:top w:val="single" w:sz="4" w:space="0" w:color="auto"/>
              <w:bottom w:val="single" w:sz="4" w:space="0" w:color="auto"/>
            </w:tcBorders>
            <w:vAlign w:val="center"/>
          </w:tcPr>
          <w:p w14:paraId="6C9663EA" w14:textId="77777777" w:rsidR="001F0E6B" w:rsidRPr="00210477" w:rsidRDefault="001F0E6B" w:rsidP="00DC7AB3">
            <w:pPr>
              <w:jc w:val="center"/>
              <w:rPr>
                <w:rFonts w:ascii="Arial" w:hAnsi="Arial" w:cs="Arial"/>
                <w:b/>
                <w:bCs/>
                <w:color w:val="000000" w:themeColor="text1"/>
              </w:rPr>
            </w:pPr>
            <w:r w:rsidRPr="00210477">
              <w:rPr>
                <w:rFonts w:ascii="Arial" w:hAnsi="Arial" w:cs="Arial"/>
                <w:b/>
                <w:bCs/>
                <w:color w:val="000000" w:themeColor="text1"/>
              </w:rPr>
              <w:t>p-Value</w:t>
            </w:r>
          </w:p>
        </w:tc>
        <w:tc>
          <w:tcPr>
            <w:tcW w:w="947" w:type="pct"/>
            <w:tcBorders>
              <w:top w:val="single" w:sz="4" w:space="0" w:color="auto"/>
              <w:bottom w:val="single" w:sz="4" w:space="0" w:color="auto"/>
            </w:tcBorders>
            <w:vAlign w:val="center"/>
          </w:tcPr>
          <w:p w14:paraId="6084085C" w14:textId="77777777" w:rsidR="001F0E6B" w:rsidRPr="00210477" w:rsidRDefault="001F0E6B" w:rsidP="00DC7AB3">
            <w:pPr>
              <w:jc w:val="center"/>
              <w:rPr>
                <w:rFonts w:ascii="Arial" w:hAnsi="Arial" w:cs="Arial"/>
                <w:b/>
                <w:bCs/>
                <w:color w:val="000000" w:themeColor="text1"/>
              </w:rPr>
            </w:pPr>
            <w:r w:rsidRPr="00210477">
              <w:rPr>
                <w:rFonts w:ascii="Arial" w:hAnsi="Arial" w:cs="Arial"/>
                <w:b/>
                <w:bCs/>
                <w:color w:val="000000" w:themeColor="text1"/>
              </w:rPr>
              <w:t>Interpretation</w:t>
            </w:r>
          </w:p>
        </w:tc>
      </w:tr>
      <w:tr w:rsidR="001F0E6B" w:rsidRPr="00210477" w14:paraId="1C5CE5CB" w14:textId="77777777" w:rsidTr="00712D9C">
        <w:trPr>
          <w:trHeight w:val="626"/>
        </w:trPr>
        <w:tc>
          <w:tcPr>
            <w:tcW w:w="983" w:type="pct"/>
            <w:tcBorders>
              <w:top w:val="single" w:sz="4" w:space="0" w:color="auto"/>
              <w:bottom w:val="single" w:sz="4" w:space="0" w:color="auto"/>
            </w:tcBorders>
            <w:vAlign w:val="center"/>
          </w:tcPr>
          <w:p w14:paraId="226890ED" w14:textId="77777777" w:rsidR="001F0E6B" w:rsidRPr="00210477" w:rsidRDefault="001F0E6B" w:rsidP="00DC7AB3">
            <w:pPr>
              <w:rPr>
                <w:rFonts w:ascii="Arial" w:hAnsi="Arial" w:cs="Arial"/>
                <w:bCs/>
                <w:noProof/>
                <w:color w:val="000000" w:themeColor="text1"/>
              </w:rPr>
            </w:pPr>
            <w:r w:rsidRPr="00210477">
              <w:rPr>
                <w:rFonts w:ascii="Arial" w:hAnsi="Arial" w:cs="Arial"/>
                <w:noProof/>
                <w:color w:val="000000" w:themeColor="text1"/>
              </w:rPr>
              <mc:AlternateContent>
                <mc:Choice Requires="wps">
                  <w:drawing>
                    <wp:anchor distT="0" distB="0" distL="114300" distR="114300" simplePos="0" relativeHeight="251991040" behindDoc="0" locked="0" layoutInCell="1" allowOverlap="1" wp14:anchorId="2F7A97DC" wp14:editId="0D209AB5">
                      <wp:simplePos x="0" y="0"/>
                      <wp:positionH relativeFrom="column">
                        <wp:posOffset>641350</wp:posOffset>
                      </wp:positionH>
                      <wp:positionV relativeFrom="paragraph">
                        <wp:posOffset>125730</wp:posOffset>
                      </wp:positionV>
                      <wp:extent cx="447675" cy="0"/>
                      <wp:effectExtent l="0" t="76200" r="9525" b="95250"/>
                      <wp:wrapNone/>
                      <wp:docPr id="592652300" name="Straight Arrow Connector 1"/>
                      <wp:cNvGraphicFramePr/>
                      <a:graphic xmlns:a="http://schemas.openxmlformats.org/drawingml/2006/main">
                        <a:graphicData uri="http://schemas.microsoft.com/office/word/2010/wordprocessingShape">
                          <wps:wsp>
                            <wps:cNvCnPr/>
                            <wps:spPr>
                              <a:xfrm>
                                <a:off x="0" y="0"/>
                                <a:ext cx="447675"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2056E9" id="Straight Arrow Connector 1" o:spid="_x0000_s1026" type="#_x0000_t32" style="position:absolute;margin-left:50.5pt;margin-top:9.9pt;width:35.25pt;height:0;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" strokecolor="black [3200]" strokeweight="1pt">
                      <v:stroke endarrow="block" joinstyle="miter"/>
                    </v:shape>
                  </w:pict>
                </mc:Fallback>
              </mc:AlternateContent>
            </w:r>
            <w:r w:rsidRPr="00210477">
              <w:rPr>
                <w:rFonts w:ascii="Arial" w:hAnsi="Arial" w:cs="Arial"/>
                <w:bCs/>
                <w:noProof/>
                <w:color w:val="000000" w:themeColor="text1"/>
              </w:rPr>
              <w:t>Learning Adversities</w:t>
            </w:r>
          </w:p>
        </w:tc>
        <w:tc>
          <w:tcPr>
            <w:tcW w:w="904" w:type="pct"/>
            <w:tcBorders>
              <w:top w:val="single" w:sz="4" w:space="0" w:color="auto"/>
              <w:bottom w:val="single" w:sz="4" w:space="0" w:color="auto"/>
            </w:tcBorders>
            <w:vAlign w:val="center"/>
          </w:tcPr>
          <w:p w14:paraId="208C9EF4" w14:textId="77777777" w:rsidR="001F0E6B" w:rsidRPr="00210477" w:rsidRDefault="001F0E6B" w:rsidP="00DC7AB3">
            <w:pPr>
              <w:rPr>
                <w:rFonts w:ascii="Arial" w:hAnsi="Arial" w:cs="Arial"/>
                <w:color w:val="000000" w:themeColor="text1"/>
              </w:rPr>
            </w:pPr>
            <w:r w:rsidRPr="00210477">
              <w:rPr>
                <w:rFonts w:ascii="Arial" w:hAnsi="Arial" w:cs="Arial"/>
                <w:bCs/>
                <w:color w:val="000000" w:themeColor="text1"/>
              </w:rPr>
              <w:t>Academic Achievement</w:t>
            </w:r>
          </w:p>
        </w:tc>
        <w:tc>
          <w:tcPr>
            <w:tcW w:w="657" w:type="pct"/>
            <w:tcBorders>
              <w:top w:val="single" w:sz="4" w:space="0" w:color="auto"/>
              <w:bottom w:val="single" w:sz="4" w:space="0" w:color="auto"/>
            </w:tcBorders>
            <w:vAlign w:val="center"/>
          </w:tcPr>
          <w:p w14:paraId="4DBABBB9"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-0.354</w:t>
            </w:r>
          </w:p>
        </w:tc>
        <w:tc>
          <w:tcPr>
            <w:tcW w:w="529" w:type="pct"/>
            <w:tcBorders>
              <w:top w:val="single" w:sz="4" w:space="0" w:color="auto"/>
              <w:bottom w:val="single" w:sz="4" w:space="0" w:color="auto"/>
            </w:tcBorders>
            <w:vAlign w:val="center"/>
          </w:tcPr>
          <w:p w14:paraId="0FC0942F"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0.073</w:t>
            </w:r>
          </w:p>
        </w:tc>
        <w:tc>
          <w:tcPr>
            <w:tcW w:w="515" w:type="pct"/>
            <w:tcBorders>
              <w:top w:val="single" w:sz="4" w:space="0" w:color="auto"/>
              <w:bottom w:val="single" w:sz="4" w:space="0" w:color="auto"/>
            </w:tcBorders>
            <w:vAlign w:val="center"/>
          </w:tcPr>
          <w:p w14:paraId="6A0178BB"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-4.826</w:t>
            </w:r>
          </w:p>
        </w:tc>
        <w:tc>
          <w:tcPr>
            <w:tcW w:w="465" w:type="pct"/>
            <w:tcBorders>
              <w:top w:val="single" w:sz="4" w:space="0" w:color="auto"/>
              <w:bottom w:val="single" w:sz="4" w:space="0" w:color="auto"/>
            </w:tcBorders>
            <w:vAlign w:val="center"/>
          </w:tcPr>
          <w:p w14:paraId="55819DD6"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0.000</w:t>
            </w:r>
          </w:p>
        </w:tc>
        <w:tc>
          <w:tcPr>
            <w:tcW w:w="947" w:type="pct"/>
            <w:tcBorders>
              <w:top w:val="single" w:sz="4" w:space="0" w:color="auto"/>
            </w:tcBorders>
            <w:vAlign w:val="center"/>
          </w:tcPr>
          <w:p w14:paraId="6890F6E7"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 xml:space="preserve">Significant </w:t>
            </w:r>
          </w:p>
        </w:tc>
      </w:tr>
      <w:tr w:rsidR="001F0E6B" w:rsidRPr="00210477" w14:paraId="192320CC" w14:textId="77777777" w:rsidTr="00712D9C">
        <w:trPr>
          <w:trHeight w:val="486"/>
        </w:trPr>
        <w:tc>
          <w:tcPr>
            <w:tcW w:w="5000" w:type="pct"/>
            <w:gridSpan w:val="7"/>
            <w:tcBorders>
              <w:top w:val="single" w:sz="4" w:space="0" w:color="auto"/>
              <w:bottom w:val="single" w:sz="4" w:space="0" w:color="auto"/>
            </w:tcBorders>
            <w:vAlign w:val="center"/>
          </w:tcPr>
          <w:p w14:paraId="32E86979" w14:textId="77777777" w:rsidR="001F0E6B" w:rsidRPr="00210477" w:rsidRDefault="001F0E6B" w:rsidP="00DC7AB3">
            <w:pPr>
              <w:rPr>
                <w:rFonts w:ascii="Arial" w:hAnsi="Arial" w:cs="Arial"/>
                <w:bCs/>
                <w:i/>
                <w:iCs/>
                <w:color w:val="000000" w:themeColor="text1"/>
              </w:rPr>
            </w:pPr>
            <w:r w:rsidRPr="00210477">
              <w:rPr>
                <w:rFonts w:ascii="Arial" w:hAnsi="Arial" w:cs="Arial"/>
                <w:i/>
                <w:iCs/>
                <w:color w:val="000000" w:themeColor="text1"/>
              </w:rPr>
              <w:t xml:space="preserve">Mediating Effect of </w:t>
            </w:r>
            <w:r w:rsidRPr="00210477">
              <w:rPr>
                <w:rFonts w:ascii="Arial" w:hAnsi="Arial" w:cs="Arial"/>
                <w:bCs/>
                <w:i/>
                <w:iCs/>
                <w:color w:val="000000" w:themeColor="text1"/>
              </w:rPr>
              <w:t xml:space="preserve">Learner’s Engagement </w:t>
            </w:r>
            <w:r w:rsidRPr="00210477">
              <w:rPr>
                <w:rFonts w:ascii="Arial" w:hAnsi="Arial" w:cs="Arial"/>
                <w:i/>
                <w:iCs/>
                <w:color w:val="000000" w:themeColor="text1"/>
              </w:rPr>
              <w:t xml:space="preserve">on </w:t>
            </w:r>
            <w:r w:rsidRPr="00210477">
              <w:rPr>
                <w:rFonts w:ascii="Arial" w:hAnsi="Arial" w:cs="Arial"/>
                <w:bCs/>
                <w:i/>
                <w:iCs/>
                <w:color w:val="000000" w:themeColor="text1"/>
              </w:rPr>
              <w:t xml:space="preserve">Academic Achievements of Learners with Disabilities </w:t>
            </w:r>
            <w:r w:rsidRPr="00210477">
              <w:rPr>
                <w:rFonts w:ascii="Arial" w:hAnsi="Arial" w:cs="Arial"/>
                <w:i/>
                <w:iCs/>
                <w:color w:val="000000" w:themeColor="text1"/>
                <w:lang w:val="en-US"/>
              </w:rPr>
              <w:t>(a x b)</w:t>
            </w:r>
          </w:p>
        </w:tc>
      </w:tr>
      <w:tr w:rsidR="001F0E6B" w:rsidRPr="00210477" w14:paraId="5CDDF9C9" w14:textId="77777777" w:rsidTr="00712D9C">
        <w:trPr>
          <w:trHeight w:val="422"/>
        </w:trPr>
        <w:tc>
          <w:tcPr>
            <w:tcW w:w="1887" w:type="pct"/>
            <w:gridSpan w:val="2"/>
            <w:tcBorders>
              <w:top w:val="single" w:sz="4" w:space="0" w:color="auto"/>
              <w:bottom w:val="single" w:sz="4" w:space="0" w:color="auto"/>
            </w:tcBorders>
            <w:vAlign w:val="center"/>
          </w:tcPr>
          <w:p w14:paraId="73AE03C7" w14:textId="77777777" w:rsidR="001F0E6B" w:rsidRPr="00210477" w:rsidRDefault="001F0E6B" w:rsidP="00DC7AB3">
            <w:pPr>
              <w:jc w:val="center"/>
              <w:rPr>
                <w:rFonts w:ascii="Arial" w:hAnsi="Arial" w:cs="Arial"/>
                <w:color w:val="000000" w:themeColor="text1"/>
              </w:rPr>
            </w:pPr>
            <w:r w:rsidRPr="00210477">
              <w:rPr>
                <w:rFonts w:ascii="Arial" w:hAnsi="Arial" w:cs="Arial"/>
                <w:b/>
                <w:bCs/>
                <w:color w:val="000000" w:themeColor="text1"/>
              </w:rPr>
              <w:t>Variables</w:t>
            </w:r>
          </w:p>
        </w:tc>
        <w:tc>
          <w:tcPr>
            <w:tcW w:w="657" w:type="pct"/>
            <w:tcBorders>
              <w:top w:val="single" w:sz="4" w:space="0" w:color="auto"/>
              <w:bottom w:val="single" w:sz="4" w:space="0" w:color="auto"/>
            </w:tcBorders>
            <w:vAlign w:val="center"/>
          </w:tcPr>
          <w:p w14:paraId="75D3E90B" w14:textId="77777777" w:rsidR="001F0E6B" w:rsidRPr="00210477" w:rsidRDefault="001F0E6B" w:rsidP="00DC7AB3">
            <w:pPr>
              <w:jc w:val="center"/>
              <w:rPr>
                <w:rFonts w:ascii="Arial" w:hAnsi="Arial" w:cs="Arial"/>
                <w:color w:val="000000" w:themeColor="text1"/>
              </w:rPr>
            </w:pPr>
            <w:r w:rsidRPr="00210477">
              <w:rPr>
                <w:rFonts w:ascii="Arial" w:hAnsi="Arial" w:cs="Arial"/>
                <w:b/>
                <w:bCs/>
                <w:color w:val="000000" w:themeColor="text1"/>
              </w:rPr>
              <w:t>Estimate</w:t>
            </w:r>
          </w:p>
        </w:tc>
        <w:tc>
          <w:tcPr>
            <w:tcW w:w="529" w:type="pct"/>
            <w:tcBorders>
              <w:top w:val="single" w:sz="4" w:space="0" w:color="auto"/>
              <w:bottom w:val="single" w:sz="4" w:space="0" w:color="auto"/>
            </w:tcBorders>
            <w:vAlign w:val="center"/>
          </w:tcPr>
          <w:p w14:paraId="5DA03FA8" w14:textId="77777777" w:rsidR="001F0E6B" w:rsidRPr="00210477" w:rsidRDefault="001F0E6B" w:rsidP="00DC7AB3">
            <w:pPr>
              <w:jc w:val="center"/>
              <w:rPr>
                <w:rFonts w:ascii="Arial" w:hAnsi="Arial" w:cs="Arial"/>
                <w:color w:val="000000" w:themeColor="text1"/>
              </w:rPr>
            </w:pPr>
            <w:r w:rsidRPr="00210477">
              <w:rPr>
                <w:rFonts w:ascii="Arial" w:hAnsi="Arial" w:cs="Arial"/>
                <w:b/>
                <w:bCs/>
                <w:color w:val="000000" w:themeColor="text1"/>
              </w:rPr>
              <w:t>S.E.</w:t>
            </w:r>
          </w:p>
        </w:tc>
        <w:tc>
          <w:tcPr>
            <w:tcW w:w="515" w:type="pct"/>
            <w:tcBorders>
              <w:top w:val="single" w:sz="4" w:space="0" w:color="auto"/>
              <w:bottom w:val="single" w:sz="4" w:space="0" w:color="auto"/>
            </w:tcBorders>
            <w:vAlign w:val="center"/>
          </w:tcPr>
          <w:p w14:paraId="67B70930" w14:textId="77777777" w:rsidR="001F0E6B" w:rsidRPr="00210477" w:rsidRDefault="001F0E6B" w:rsidP="00DC7AB3">
            <w:pPr>
              <w:jc w:val="center"/>
              <w:rPr>
                <w:rFonts w:ascii="Arial" w:hAnsi="Arial" w:cs="Arial"/>
                <w:color w:val="000000" w:themeColor="text1"/>
              </w:rPr>
            </w:pPr>
            <w:r w:rsidRPr="00210477">
              <w:rPr>
                <w:rFonts w:ascii="Arial" w:hAnsi="Arial" w:cs="Arial"/>
                <w:b/>
                <w:bCs/>
                <w:color w:val="000000" w:themeColor="text1"/>
              </w:rPr>
              <w:t>C.R.</w:t>
            </w:r>
          </w:p>
        </w:tc>
        <w:tc>
          <w:tcPr>
            <w:tcW w:w="465" w:type="pct"/>
            <w:tcBorders>
              <w:top w:val="single" w:sz="4" w:space="0" w:color="auto"/>
              <w:bottom w:val="single" w:sz="4" w:space="0" w:color="auto"/>
            </w:tcBorders>
            <w:vAlign w:val="center"/>
          </w:tcPr>
          <w:p w14:paraId="73E86B9F" w14:textId="77777777" w:rsidR="001F0E6B" w:rsidRPr="00210477" w:rsidRDefault="001F0E6B" w:rsidP="00DC7AB3">
            <w:pPr>
              <w:jc w:val="center"/>
              <w:rPr>
                <w:rFonts w:ascii="Arial" w:hAnsi="Arial" w:cs="Arial"/>
                <w:color w:val="000000" w:themeColor="text1"/>
              </w:rPr>
            </w:pPr>
            <w:r w:rsidRPr="00210477">
              <w:rPr>
                <w:rFonts w:ascii="Arial" w:hAnsi="Arial" w:cs="Arial"/>
                <w:b/>
                <w:bCs/>
                <w:color w:val="000000" w:themeColor="text1"/>
              </w:rPr>
              <w:t>p-Value</w:t>
            </w:r>
          </w:p>
        </w:tc>
        <w:tc>
          <w:tcPr>
            <w:tcW w:w="947" w:type="pct"/>
            <w:tcBorders>
              <w:top w:val="single" w:sz="4" w:space="0" w:color="auto"/>
              <w:bottom w:val="single" w:sz="4" w:space="0" w:color="auto"/>
            </w:tcBorders>
            <w:vAlign w:val="center"/>
          </w:tcPr>
          <w:p w14:paraId="3675B643" w14:textId="77777777" w:rsidR="001F0E6B" w:rsidRPr="00210477" w:rsidRDefault="001F0E6B" w:rsidP="00DC7AB3">
            <w:pPr>
              <w:jc w:val="center"/>
              <w:rPr>
                <w:rFonts w:ascii="Arial" w:hAnsi="Arial" w:cs="Arial"/>
                <w:b/>
                <w:bCs/>
                <w:color w:val="000000" w:themeColor="text1"/>
              </w:rPr>
            </w:pPr>
            <w:r w:rsidRPr="00210477">
              <w:rPr>
                <w:rFonts w:ascii="Arial" w:hAnsi="Arial" w:cs="Arial"/>
                <w:b/>
                <w:bCs/>
                <w:color w:val="000000" w:themeColor="text1"/>
              </w:rPr>
              <w:t>Interpretation</w:t>
            </w:r>
          </w:p>
        </w:tc>
      </w:tr>
      <w:tr w:rsidR="001F0E6B" w:rsidRPr="00210477" w14:paraId="52DA69FF" w14:textId="77777777" w:rsidTr="00712D9C">
        <w:tc>
          <w:tcPr>
            <w:tcW w:w="983" w:type="pct"/>
            <w:tcBorders>
              <w:top w:val="single" w:sz="4" w:space="0" w:color="auto"/>
            </w:tcBorders>
            <w:vAlign w:val="center"/>
          </w:tcPr>
          <w:p w14:paraId="4AC47EDE" w14:textId="77777777" w:rsidR="001F0E6B" w:rsidRPr="00210477" w:rsidRDefault="001F0E6B" w:rsidP="00DC7AB3">
            <w:pPr>
              <w:rPr>
                <w:rFonts w:ascii="Arial" w:hAnsi="Arial" w:cs="Arial"/>
                <w:color w:val="000000" w:themeColor="text1"/>
              </w:rPr>
            </w:pPr>
            <w:r w:rsidRPr="00210477">
              <w:rPr>
                <w:rFonts w:ascii="Arial" w:hAnsi="Arial" w:cs="Arial"/>
                <w:noProof/>
                <w:color w:val="000000" w:themeColor="text1"/>
              </w:rPr>
              <mc:AlternateContent>
                <mc:Choice Requires="wps">
                  <w:drawing>
                    <wp:anchor distT="0" distB="0" distL="114300" distR="114300" simplePos="0" relativeHeight="251992064" behindDoc="0" locked="0" layoutInCell="1" allowOverlap="1" wp14:anchorId="36DBC5AE" wp14:editId="283B7955">
                      <wp:simplePos x="0" y="0"/>
                      <wp:positionH relativeFrom="column">
                        <wp:posOffset>641350</wp:posOffset>
                      </wp:positionH>
                      <wp:positionV relativeFrom="paragraph">
                        <wp:posOffset>172085</wp:posOffset>
                      </wp:positionV>
                      <wp:extent cx="447675" cy="0"/>
                      <wp:effectExtent l="0" t="76200" r="9525" b="95250"/>
                      <wp:wrapNone/>
                      <wp:docPr id="2105662931" name="Straight Arrow Connector 1"/>
                      <wp:cNvGraphicFramePr/>
                      <a:graphic xmlns:a="http://schemas.openxmlformats.org/drawingml/2006/main">
                        <a:graphicData uri="http://schemas.microsoft.com/office/word/2010/wordprocessingShape">
                          <wps:wsp>
                            <wps:cNvCnPr/>
                            <wps:spPr>
                              <a:xfrm>
                                <a:off x="0" y="0"/>
                                <a:ext cx="447675"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44D1D2" id="Straight Arrow Connector 1" o:spid="_x0000_s1026" type="#_x0000_t32" style="position:absolute;margin-left:50.5pt;margin-top:13.55pt;width:35.25pt;height:0;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" strokecolor="black [3200]" strokeweight="1pt">
                      <v:stroke endarrow="block" joinstyle="miter"/>
                    </v:shape>
                  </w:pict>
                </mc:Fallback>
              </mc:AlternateContent>
            </w:r>
            <w:r w:rsidRPr="00210477">
              <w:rPr>
                <w:rFonts w:ascii="Arial" w:hAnsi="Arial" w:cs="Arial"/>
                <w:bCs/>
                <w:noProof/>
                <w:color w:val="000000" w:themeColor="text1"/>
              </w:rPr>
              <w:t xml:space="preserve">Learning   Adversities            </w:t>
            </w:r>
            <w:r w:rsidRPr="00210477">
              <w:rPr>
                <w:rFonts w:ascii="Arial" w:hAnsi="Arial" w:cs="Arial"/>
                <w:bCs/>
                <w:i/>
                <w:iCs/>
                <w:noProof/>
                <w:color w:val="000000" w:themeColor="text1"/>
              </w:rPr>
              <w:t>(</w:t>
            </w:r>
            <w:r w:rsidRPr="00210477">
              <w:rPr>
                <w:rFonts w:ascii="Arial" w:hAnsi="Arial" w:cs="Arial"/>
                <w:b/>
                <w:i/>
                <w:iCs/>
                <w:noProof/>
                <w:color w:val="000000" w:themeColor="text1"/>
              </w:rPr>
              <w:t>a</w:t>
            </w:r>
            <w:r w:rsidRPr="00210477">
              <w:rPr>
                <w:rFonts w:ascii="Arial" w:hAnsi="Arial" w:cs="Arial"/>
                <w:bCs/>
                <w:i/>
                <w:iCs/>
                <w:noProof/>
                <w:color w:val="000000" w:themeColor="text1"/>
              </w:rPr>
              <w:t>)</w:t>
            </w:r>
          </w:p>
        </w:tc>
        <w:tc>
          <w:tcPr>
            <w:tcW w:w="904" w:type="pct"/>
            <w:tcBorders>
              <w:top w:val="single" w:sz="4" w:space="0" w:color="auto"/>
            </w:tcBorders>
            <w:vAlign w:val="center"/>
          </w:tcPr>
          <w:p w14:paraId="6F43E53C" w14:textId="77777777" w:rsidR="001F0E6B" w:rsidRPr="00210477" w:rsidRDefault="001F0E6B" w:rsidP="00DC7AB3">
            <w:pPr>
              <w:rPr>
                <w:rFonts w:ascii="Arial" w:hAnsi="Arial" w:cs="Arial"/>
                <w:bCs/>
                <w:color w:val="000000" w:themeColor="text1"/>
              </w:rPr>
            </w:pPr>
            <w:r w:rsidRPr="00210477">
              <w:rPr>
                <w:rFonts w:ascii="Arial" w:hAnsi="Arial" w:cs="Arial"/>
                <w:bCs/>
                <w:color w:val="000000" w:themeColor="text1"/>
              </w:rPr>
              <w:t>Learner’s Engagement</w:t>
            </w:r>
          </w:p>
        </w:tc>
        <w:tc>
          <w:tcPr>
            <w:tcW w:w="657" w:type="pct"/>
            <w:tcBorders>
              <w:top w:val="single" w:sz="4" w:space="0" w:color="auto"/>
            </w:tcBorders>
            <w:vAlign w:val="center"/>
          </w:tcPr>
          <w:p w14:paraId="1ABE1FCB"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-0.383</w:t>
            </w:r>
          </w:p>
        </w:tc>
        <w:tc>
          <w:tcPr>
            <w:tcW w:w="529" w:type="pct"/>
            <w:tcBorders>
              <w:top w:val="single" w:sz="4" w:space="0" w:color="auto"/>
            </w:tcBorders>
            <w:vAlign w:val="center"/>
          </w:tcPr>
          <w:p w14:paraId="0AD65EEE"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0.078</w:t>
            </w:r>
          </w:p>
        </w:tc>
        <w:tc>
          <w:tcPr>
            <w:tcW w:w="515" w:type="pct"/>
            <w:tcBorders>
              <w:top w:val="single" w:sz="4" w:space="0" w:color="auto"/>
            </w:tcBorders>
            <w:vAlign w:val="center"/>
          </w:tcPr>
          <w:p w14:paraId="5D047C11"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-4.937</w:t>
            </w:r>
          </w:p>
        </w:tc>
        <w:tc>
          <w:tcPr>
            <w:tcW w:w="465" w:type="pct"/>
            <w:tcBorders>
              <w:top w:val="single" w:sz="4" w:space="0" w:color="auto"/>
            </w:tcBorders>
            <w:vAlign w:val="center"/>
          </w:tcPr>
          <w:p w14:paraId="10188D71"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0.000</w:t>
            </w:r>
          </w:p>
        </w:tc>
        <w:tc>
          <w:tcPr>
            <w:tcW w:w="947" w:type="pct"/>
            <w:tcBorders>
              <w:top w:val="single" w:sz="4" w:space="0" w:color="auto"/>
            </w:tcBorders>
            <w:vAlign w:val="center"/>
          </w:tcPr>
          <w:p w14:paraId="18F6E5CB"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Significant</w:t>
            </w:r>
          </w:p>
        </w:tc>
      </w:tr>
      <w:tr w:rsidR="001F0E6B" w:rsidRPr="00210477" w14:paraId="2139EE82" w14:textId="77777777" w:rsidTr="00712D9C">
        <w:trPr>
          <w:trHeight w:val="692"/>
        </w:trPr>
        <w:tc>
          <w:tcPr>
            <w:tcW w:w="983" w:type="pct"/>
            <w:vAlign w:val="center"/>
          </w:tcPr>
          <w:p w14:paraId="20213FE5" w14:textId="77777777" w:rsidR="001F0E6B" w:rsidRPr="00210477" w:rsidRDefault="001F0E6B" w:rsidP="00DC7AB3">
            <w:pPr>
              <w:rPr>
                <w:rFonts w:ascii="Arial" w:hAnsi="Arial" w:cs="Arial"/>
                <w:color w:val="000000" w:themeColor="text1"/>
              </w:rPr>
            </w:pPr>
            <w:r w:rsidRPr="00210477">
              <w:rPr>
                <w:rFonts w:ascii="Arial" w:hAnsi="Arial" w:cs="Arial"/>
                <w:noProof/>
                <w:color w:val="000000" w:themeColor="text1"/>
              </w:rPr>
              <mc:AlternateContent>
                <mc:Choice Requires="wps">
                  <w:drawing>
                    <wp:anchor distT="0" distB="0" distL="114300" distR="114300" simplePos="0" relativeHeight="251993088" behindDoc="0" locked="0" layoutInCell="1" allowOverlap="1" wp14:anchorId="0CAA728C" wp14:editId="01F90EF9">
                      <wp:simplePos x="0" y="0"/>
                      <wp:positionH relativeFrom="column">
                        <wp:posOffset>631825</wp:posOffset>
                      </wp:positionH>
                      <wp:positionV relativeFrom="paragraph">
                        <wp:posOffset>147955</wp:posOffset>
                      </wp:positionV>
                      <wp:extent cx="447675" cy="0"/>
                      <wp:effectExtent l="0" t="76200" r="9525" b="95250"/>
                      <wp:wrapNone/>
                      <wp:docPr id="1107148410" name="Straight Arrow Connector 1"/>
                      <wp:cNvGraphicFramePr/>
                      <a:graphic xmlns:a="http://schemas.openxmlformats.org/drawingml/2006/main">
                        <a:graphicData uri="http://schemas.microsoft.com/office/word/2010/wordprocessingShape">
                          <wps:wsp>
                            <wps:cNvCnPr/>
                            <wps:spPr>
                              <a:xfrm>
                                <a:off x="0" y="0"/>
                                <a:ext cx="447675"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DFA2EE" id="Straight Arrow Connector 1" o:spid="_x0000_s1026" type="#_x0000_t32" style="position:absolute;margin-left:49.75pt;margin-top:11.65pt;width:35.25pt;height:0;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" strokecolor="black [3200]" strokeweight="1pt">
                      <v:stroke endarrow="block" joinstyle="miter"/>
                    </v:shape>
                  </w:pict>
                </mc:Fallback>
              </mc:AlternateContent>
            </w:r>
            <w:r w:rsidRPr="00210477">
              <w:rPr>
                <w:rFonts w:ascii="Arial" w:hAnsi="Arial" w:cs="Arial"/>
                <w:bCs/>
                <w:color w:val="000000" w:themeColor="text1"/>
              </w:rPr>
              <w:t xml:space="preserve">Learner’s engagement </w:t>
            </w:r>
            <w:r w:rsidRPr="00210477">
              <w:rPr>
                <w:rFonts w:ascii="Arial" w:hAnsi="Arial" w:cs="Arial"/>
                <w:bCs/>
                <w:i/>
                <w:iCs/>
                <w:color w:val="000000" w:themeColor="text1"/>
              </w:rPr>
              <w:t>(</w:t>
            </w:r>
            <w:r w:rsidRPr="00210477">
              <w:rPr>
                <w:rFonts w:ascii="Arial" w:hAnsi="Arial" w:cs="Arial"/>
                <w:b/>
                <w:i/>
                <w:iCs/>
                <w:color w:val="000000" w:themeColor="text1"/>
              </w:rPr>
              <w:t>b</w:t>
            </w:r>
            <w:r w:rsidRPr="00210477">
              <w:rPr>
                <w:rFonts w:ascii="Arial" w:hAnsi="Arial" w:cs="Arial"/>
                <w:bCs/>
                <w:i/>
                <w:iCs/>
                <w:color w:val="000000" w:themeColor="text1"/>
              </w:rPr>
              <w:t>)</w:t>
            </w:r>
          </w:p>
        </w:tc>
        <w:tc>
          <w:tcPr>
            <w:tcW w:w="904" w:type="pct"/>
            <w:vAlign w:val="center"/>
          </w:tcPr>
          <w:p w14:paraId="369CE904" w14:textId="77777777" w:rsidR="001F0E6B" w:rsidRPr="00210477" w:rsidRDefault="001F0E6B" w:rsidP="00DC7AB3">
            <w:pPr>
              <w:rPr>
                <w:rFonts w:ascii="Arial" w:hAnsi="Arial" w:cs="Arial"/>
                <w:color w:val="000000" w:themeColor="text1"/>
              </w:rPr>
            </w:pPr>
            <w:r w:rsidRPr="00210477">
              <w:rPr>
                <w:rFonts w:ascii="Arial" w:hAnsi="Arial" w:cs="Arial"/>
                <w:bCs/>
                <w:color w:val="000000" w:themeColor="text1"/>
              </w:rPr>
              <w:t>Academic Achievement</w:t>
            </w:r>
          </w:p>
        </w:tc>
        <w:tc>
          <w:tcPr>
            <w:tcW w:w="657" w:type="pct"/>
            <w:vAlign w:val="center"/>
          </w:tcPr>
          <w:p w14:paraId="3CA41A77"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0.759</w:t>
            </w:r>
          </w:p>
        </w:tc>
        <w:tc>
          <w:tcPr>
            <w:tcW w:w="529" w:type="pct"/>
            <w:vAlign w:val="center"/>
          </w:tcPr>
          <w:p w14:paraId="7E98232A"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0.036</w:t>
            </w:r>
          </w:p>
        </w:tc>
        <w:tc>
          <w:tcPr>
            <w:tcW w:w="515" w:type="pct"/>
            <w:vAlign w:val="center"/>
          </w:tcPr>
          <w:p w14:paraId="2D89FD97"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20.943</w:t>
            </w:r>
          </w:p>
        </w:tc>
        <w:tc>
          <w:tcPr>
            <w:tcW w:w="465" w:type="pct"/>
            <w:vAlign w:val="center"/>
          </w:tcPr>
          <w:p w14:paraId="21D26319"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0.000</w:t>
            </w:r>
          </w:p>
        </w:tc>
        <w:tc>
          <w:tcPr>
            <w:tcW w:w="947" w:type="pct"/>
            <w:vAlign w:val="center"/>
          </w:tcPr>
          <w:p w14:paraId="1F30765F"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Significant</w:t>
            </w:r>
          </w:p>
        </w:tc>
      </w:tr>
      <w:tr w:rsidR="001F0E6B" w:rsidRPr="00210477" w14:paraId="2E524ECA" w14:textId="77777777" w:rsidTr="00712D9C">
        <w:trPr>
          <w:trHeight w:val="428"/>
        </w:trPr>
        <w:tc>
          <w:tcPr>
            <w:tcW w:w="1887" w:type="pct"/>
            <w:gridSpan w:val="2"/>
            <w:tcBorders>
              <w:bottom w:val="single" w:sz="4" w:space="0" w:color="auto"/>
            </w:tcBorders>
            <w:vAlign w:val="center"/>
          </w:tcPr>
          <w:p w14:paraId="467FBC74" w14:textId="77777777" w:rsidR="001F0E6B" w:rsidRPr="00210477" w:rsidRDefault="001F0E6B" w:rsidP="00DC7AB3">
            <w:pPr>
              <w:jc w:val="center"/>
              <w:rPr>
                <w:rFonts w:ascii="Arial" w:hAnsi="Arial" w:cs="Arial"/>
                <w:b/>
                <w:bCs/>
                <w:i/>
                <w:iCs/>
                <w:color w:val="000000" w:themeColor="text1"/>
                <w:lang w:val="en-US"/>
              </w:rPr>
            </w:pPr>
            <w:r w:rsidRPr="00210477">
              <w:rPr>
                <w:rFonts w:ascii="Arial" w:hAnsi="Arial" w:cs="Arial"/>
                <w:b/>
                <w:bCs/>
                <w:i/>
                <w:iCs/>
                <w:color w:val="000000" w:themeColor="text1"/>
                <w:lang w:val="en-US"/>
              </w:rPr>
              <w:t>a x b</w:t>
            </w:r>
          </w:p>
        </w:tc>
        <w:tc>
          <w:tcPr>
            <w:tcW w:w="657" w:type="pct"/>
            <w:tcBorders>
              <w:bottom w:val="single" w:sz="4" w:space="0" w:color="auto"/>
            </w:tcBorders>
            <w:vAlign w:val="center"/>
          </w:tcPr>
          <w:p w14:paraId="2D6D9611" w14:textId="77777777" w:rsidR="001F0E6B" w:rsidRPr="00210477" w:rsidRDefault="001F0E6B" w:rsidP="00DC7AB3">
            <w:pPr>
              <w:jc w:val="center"/>
              <w:rPr>
                <w:rFonts w:ascii="Arial" w:hAnsi="Arial" w:cs="Arial"/>
                <w:b/>
                <w:bCs/>
                <w:i/>
                <w:iCs/>
                <w:color w:val="000000" w:themeColor="text1"/>
              </w:rPr>
            </w:pPr>
            <w:r w:rsidRPr="00210477">
              <w:rPr>
                <w:rFonts w:ascii="Arial" w:hAnsi="Arial" w:cs="Arial"/>
                <w:b/>
                <w:bCs/>
                <w:i/>
                <w:iCs/>
                <w:color w:val="000000" w:themeColor="text1"/>
              </w:rPr>
              <w:t>-0.291</w:t>
            </w:r>
          </w:p>
        </w:tc>
        <w:tc>
          <w:tcPr>
            <w:tcW w:w="529" w:type="pct"/>
            <w:tcBorders>
              <w:bottom w:val="single" w:sz="4" w:space="0" w:color="auto"/>
            </w:tcBorders>
            <w:vAlign w:val="center"/>
          </w:tcPr>
          <w:p w14:paraId="6022E18A" w14:textId="77777777" w:rsidR="001F0E6B" w:rsidRPr="00210477" w:rsidRDefault="001F0E6B" w:rsidP="00DC7AB3">
            <w:pPr>
              <w:jc w:val="center"/>
              <w:rPr>
                <w:rFonts w:ascii="Arial" w:hAnsi="Arial" w:cs="Arial"/>
                <w:b/>
                <w:bCs/>
                <w:i/>
                <w:iCs/>
                <w:color w:val="000000" w:themeColor="text1"/>
              </w:rPr>
            </w:pPr>
            <w:r w:rsidRPr="00210477">
              <w:rPr>
                <w:rFonts w:ascii="Arial" w:hAnsi="Arial" w:cs="Arial"/>
                <w:b/>
                <w:bCs/>
                <w:i/>
                <w:iCs/>
                <w:color w:val="000000" w:themeColor="text1"/>
              </w:rPr>
              <w:t>0.061</w:t>
            </w:r>
          </w:p>
        </w:tc>
        <w:tc>
          <w:tcPr>
            <w:tcW w:w="515" w:type="pct"/>
            <w:tcBorders>
              <w:bottom w:val="single" w:sz="4" w:space="0" w:color="auto"/>
            </w:tcBorders>
            <w:vAlign w:val="center"/>
          </w:tcPr>
          <w:p w14:paraId="35336365" w14:textId="77777777" w:rsidR="001F0E6B" w:rsidRPr="00210477" w:rsidRDefault="001F0E6B" w:rsidP="00DC7AB3">
            <w:pPr>
              <w:jc w:val="center"/>
              <w:rPr>
                <w:rFonts w:ascii="Arial" w:hAnsi="Arial" w:cs="Arial"/>
                <w:b/>
                <w:bCs/>
                <w:i/>
                <w:iCs/>
                <w:color w:val="000000" w:themeColor="text1"/>
              </w:rPr>
            </w:pPr>
          </w:p>
        </w:tc>
        <w:tc>
          <w:tcPr>
            <w:tcW w:w="465" w:type="pct"/>
            <w:tcBorders>
              <w:bottom w:val="single" w:sz="4" w:space="0" w:color="auto"/>
            </w:tcBorders>
            <w:vAlign w:val="center"/>
          </w:tcPr>
          <w:p w14:paraId="0F78E1A0" w14:textId="77777777" w:rsidR="001F0E6B" w:rsidRPr="00210477" w:rsidRDefault="001F0E6B" w:rsidP="00DC7AB3">
            <w:pPr>
              <w:jc w:val="center"/>
              <w:rPr>
                <w:rFonts w:ascii="Arial" w:hAnsi="Arial" w:cs="Arial"/>
                <w:b/>
                <w:bCs/>
                <w:i/>
                <w:iCs/>
                <w:color w:val="000000" w:themeColor="text1"/>
              </w:rPr>
            </w:pPr>
            <w:r w:rsidRPr="00210477">
              <w:rPr>
                <w:rFonts w:ascii="Arial" w:hAnsi="Arial" w:cs="Arial"/>
                <w:b/>
                <w:bCs/>
                <w:i/>
                <w:iCs/>
                <w:color w:val="000000" w:themeColor="text1"/>
              </w:rPr>
              <w:t>0.000</w:t>
            </w:r>
          </w:p>
        </w:tc>
        <w:tc>
          <w:tcPr>
            <w:tcW w:w="947" w:type="pct"/>
            <w:tcBorders>
              <w:bottom w:val="single" w:sz="4" w:space="0" w:color="auto"/>
            </w:tcBorders>
            <w:vAlign w:val="center"/>
          </w:tcPr>
          <w:p w14:paraId="2B7478FD" w14:textId="77777777" w:rsidR="001F0E6B" w:rsidRPr="00210477" w:rsidRDefault="001F0E6B" w:rsidP="00DC7AB3">
            <w:pPr>
              <w:jc w:val="center"/>
              <w:rPr>
                <w:rFonts w:ascii="Arial" w:hAnsi="Arial" w:cs="Arial"/>
                <w:b/>
                <w:bCs/>
                <w:i/>
                <w:iCs/>
                <w:color w:val="000000" w:themeColor="text1"/>
              </w:rPr>
            </w:pPr>
            <w:r w:rsidRPr="00210477">
              <w:rPr>
                <w:rFonts w:ascii="Arial" w:hAnsi="Arial" w:cs="Arial"/>
                <w:b/>
                <w:bCs/>
                <w:i/>
                <w:iCs/>
                <w:color w:val="000000" w:themeColor="text1"/>
              </w:rPr>
              <w:t>Significant</w:t>
            </w:r>
          </w:p>
        </w:tc>
      </w:tr>
      <w:tr w:rsidR="001F0E6B" w:rsidRPr="00210477" w14:paraId="30E5C78A" w14:textId="77777777" w:rsidTr="00712D9C">
        <w:trPr>
          <w:trHeight w:val="576"/>
        </w:trPr>
        <w:tc>
          <w:tcPr>
            <w:tcW w:w="5000" w:type="pct"/>
            <w:gridSpan w:val="7"/>
            <w:tcBorders>
              <w:top w:val="single" w:sz="4" w:space="0" w:color="auto"/>
              <w:bottom w:val="single" w:sz="4" w:space="0" w:color="auto"/>
            </w:tcBorders>
            <w:vAlign w:val="center"/>
          </w:tcPr>
          <w:p w14:paraId="26A55CCC" w14:textId="77777777" w:rsidR="001F0E6B" w:rsidRPr="00210477" w:rsidRDefault="001F0E6B" w:rsidP="00DC7AB3">
            <w:pPr>
              <w:rPr>
                <w:rFonts w:ascii="Arial" w:hAnsi="Arial" w:cs="Arial"/>
                <w:color w:val="000000" w:themeColor="text1"/>
              </w:rPr>
            </w:pPr>
            <w:r w:rsidRPr="00210477">
              <w:rPr>
                <w:rFonts w:ascii="Arial" w:hAnsi="Arial" w:cs="Arial"/>
                <w:i/>
                <w:iCs/>
                <w:color w:val="000000" w:themeColor="text1"/>
              </w:rPr>
              <w:t xml:space="preserve">Direct Effect of </w:t>
            </w:r>
            <w:r w:rsidRPr="00210477">
              <w:rPr>
                <w:rFonts w:ascii="Arial" w:hAnsi="Arial" w:cs="Arial"/>
                <w:bCs/>
                <w:i/>
                <w:iCs/>
                <w:color w:val="000000" w:themeColor="text1"/>
              </w:rPr>
              <w:t xml:space="preserve">Learning Adversities </w:t>
            </w:r>
            <w:r w:rsidRPr="00210477">
              <w:rPr>
                <w:rFonts w:ascii="Arial" w:hAnsi="Arial" w:cs="Arial"/>
                <w:i/>
                <w:iCs/>
                <w:color w:val="000000" w:themeColor="text1"/>
              </w:rPr>
              <w:t xml:space="preserve">on </w:t>
            </w:r>
            <w:r w:rsidRPr="00210477">
              <w:rPr>
                <w:rFonts w:ascii="Arial" w:hAnsi="Arial" w:cs="Arial"/>
                <w:bCs/>
                <w:i/>
                <w:iCs/>
                <w:color w:val="000000" w:themeColor="text1"/>
              </w:rPr>
              <w:t>Academic Achievements of Learners with Disabilities</w:t>
            </w:r>
          </w:p>
        </w:tc>
      </w:tr>
      <w:tr w:rsidR="001F0E6B" w:rsidRPr="00210477" w14:paraId="5D3C63B4" w14:textId="77777777" w:rsidTr="00712D9C">
        <w:trPr>
          <w:trHeight w:val="432"/>
        </w:trPr>
        <w:tc>
          <w:tcPr>
            <w:tcW w:w="983" w:type="pct"/>
            <w:tcBorders>
              <w:top w:val="single" w:sz="4" w:space="0" w:color="auto"/>
            </w:tcBorders>
            <w:vAlign w:val="center"/>
          </w:tcPr>
          <w:p w14:paraId="7A24D345" w14:textId="77777777" w:rsidR="001F0E6B" w:rsidRPr="00210477" w:rsidRDefault="001F0E6B" w:rsidP="00DC7AB3">
            <w:pPr>
              <w:rPr>
                <w:rFonts w:ascii="Arial" w:hAnsi="Arial" w:cs="Arial"/>
                <w:color w:val="000000" w:themeColor="text1"/>
              </w:rPr>
            </w:pPr>
            <w:r w:rsidRPr="00210477">
              <w:rPr>
                <w:rFonts w:ascii="Arial" w:hAnsi="Arial" w:cs="Arial"/>
                <w:noProof/>
                <w:color w:val="000000" w:themeColor="text1"/>
              </w:rPr>
              <mc:AlternateContent>
                <mc:Choice Requires="wps">
                  <w:drawing>
                    <wp:anchor distT="0" distB="0" distL="114300" distR="114300" simplePos="0" relativeHeight="251994112" behindDoc="0" locked="0" layoutInCell="1" allowOverlap="1" wp14:anchorId="4AC01D14" wp14:editId="47287211">
                      <wp:simplePos x="0" y="0"/>
                      <wp:positionH relativeFrom="column">
                        <wp:posOffset>649605</wp:posOffset>
                      </wp:positionH>
                      <wp:positionV relativeFrom="paragraph">
                        <wp:posOffset>144780</wp:posOffset>
                      </wp:positionV>
                      <wp:extent cx="447675" cy="0"/>
                      <wp:effectExtent l="0" t="76200" r="9525" b="95250"/>
                      <wp:wrapNone/>
                      <wp:docPr id="1345932617" name="Straight Arrow Connector 1"/>
                      <wp:cNvGraphicFramePr/>
                      <a:graphic xmlns:a="http://schemas.openxmlformats.org/drawingml/2006/main">
                        <a:graphicData uri="http://schemas.microsoft.com/office/word/2010/wordprocessingShape">
                          <wps:wsp>
                            <wps:cNvCnPr/>
                            <wps:spPr>
                              <a:xfrm>
                                <a:off x="0" y="0"/>
                                <a:ext cx="447675"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2C5455" id="Straight Arrow Connector 1" o:spid="_x0000_s1026" type="#_x0000_t32" style="position:absolute;margin-left:51.15pt;margin-top:11.4pt;width:35.25pt;height:0;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" strokecolor="black [3200]" strokeweight="1pt">
                      <v:stroke endarrow="block" joinstyle="miter"/>
                    </v:shape>
                  </w:pict>
                </mc:Fallback>
              </mc:AlternateContent>
            </w:r>
            <w:r w:rsidRPr="00210477">
              <w:rPr>
                <w:rFonts w:ascii="Arial" w:hAnsi="Arial" w:cs="Arial"/>
                <w:bCs/>
                <w:noProof/>
                <w:color w:val="000000" w:themeColor="text1"/>
              </w:rPr>
              <w:t>Learning    Adversities</w:t>
            </w:r>
          </w:p>
        </w:tc>
        <w:tc>
          <w:tcPr>
            <w:tcW w:w="904" w:type="pct"/>
            <w:tcBorders>
              <w:top w:val="single" w:sz="4" w:space="0" w:color="auto"/>
            </w:tcBorders>
            <w:vAlign w:val="center"/>
          </w:tcPr>
          <w:p w14:paraId="71C9EB9C" w14:textId="77777777" w:rsidR="001F0E6B" w:rsidRPr="00210477" w:rsidRDefault="001F0E6B" w:rsidP="00DC7AB3">
            <w:pPr>
              <w:rPr>
                <w:rFonts w:ascii="Arial" w:hAnsi="Arial" w:cs="Arial"/>
                <w:color w:val="000000" w:themeColor="text1"/>
              </w:rPr>
            </w:pPr>
            <w:r w:rsidRPr="00210477">
              <w:rPr>
                <w:rFonts w:ascii="Arial" w:hAnsi="Arial" w:cs="Arial"/>
                <w:bCs/>
                <w:color w:val="000000" w:themeColor="text1"/>
              </w:rPr>
              <w:t>Academic Achievement</w:t>
            </w:r>
          </w:p>
        </w:tc>
        <w:tc>
          <w:tcPr>
            <w:tcW w:w="657" w:type="pct"/>
            <w:tcBorders>
              <w:top w:val="single" w:sz="4" w:space="0" w:color="auto"/>
            </w:tcBorders>
            <w:vAlign w:val="center"/>
          </w:tcPr>
          <w:p w14:paraId="6A60AF17"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-0.063</w:t>
            </w:r>
          </w:p>
        </w:tc>
        <w:tc>
          <w:tcPr>
            <w:tcW w:w="529" w:type="pct"/>
            <w:tcBorders>
              <w:top w:val="single" w:sz="4" w:space="0" w:color="auto"/>
            </w:tcBorders>
            <w:vAlign w:val="center"/>
          </w:tcPr>
          <w:p w14:paraId="1A29E318"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0.046</w:t>
            </w:r>
          </w:p>
        </w:tc>
        <w:tc>
          <w:tcPr>
            <w:tcW w:w="515" w:type="pct"/>
            <w:tcBorders>
              <w:top w:val="single" w:sz="4" w:space="0" w:color="auto"/>
            </w:tcBorders>
            <w:vAlign w:val="center"/>
          </w:tcPr>
          <w:p w14:paraId="53F9CC1C"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-1.370</w:t>
            </w:r>
          </w:p>
        </w:tc>
        <w:tc>
          <w:tcPr>
            <w:tcW w:w="465" w:type="pct"/>
            <w:tcBorders>
              <w:top w:val="single" w:sz="4" w:space="0" w:color="auto"/>
            </w:tcBorders>
            <w:vAlign w:val="center"/>
          </w:tcPr>
          <w:p w14:paraId="31183773"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0.171</w:t>
            </w:r>
          </w:p>
        </w:tc>
        <w:tc>
          <w:tcPr>
            <w:tcW w:w="947" w:type="pct"/>
            <w:tcBorders>
              <w:top w:val="single" w:sz="4" w:space="0" w:color="auto"/>
            </w:tcBorders>
            <w:shd w:val="clear" w:color="auto" w:fill="FFFFFF" w:themeFill="background1"/>
            <w:vAlign w:val="center"/>
          </w:tcPr>
          <w:p w14:paraId="0913F220" w14:textId="77777777" w:rsidR="001F0E6B" w:rsidRPr="00210477" w:rsidRDefault="001F0E6B" w:rsidP="00DC7AB3">
            <w:pPr>
              <w:jc w:val="center"/>
              <w:rPr>
                <w:rFonts w:ascii="Arial" w:hAnsi="Arial" w:cs="Arial"/>
                <w:color w:val="000000" w:themeColor="text1"/>
              </w:rPr>
            </w:pPr>
            <w:r w:rsidRPr="00210477">
              <w:rPr>
                <w:rFonts w:ascii="Arial" w:hAnsi="Arial" w:cs="Arial"/>
                <w:color w:val="000000" w:themeColor="text1"/>
              </w:rPr>
              <w:t>Not Significant</w:t>
            </w:r>
          </w:p>
        </w:tc>
      </w:tr>
    </w:tbl>
    <w:p w14:paraId="70C9E56D" w14:textId="77777777" w:rsidR="001F0E6B" w:rsidRPr="00210477" w:rsidRDefault="001F0E6B" w:rsidP="00DC7AB3">
      <w:pPr>
        <w:spacing w:line="480" w:lineRule="auto"/>
        <w:jc w:val="both"/>
        <w:rPr>
          <w:rFonts w:ascii="Arial" w:hAnsi="Arial" w:cs="Arial"/>
          <w:color w:val="000000" w:themeColor="text1"/>
        </w:rPr>
      </w:pPr>
    </w:p>
    <w:p w14:paraId="0C737C2A"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 xml:space="preserve">Considering the mediating role of learner engagement on the relationship between learning adversities and academic achievements, the result shows a p-value of 0.000, which is less than the 0.05 level of confidence. Hence, it is interpreted to be significant. Having a beta coefficient of -0.291, it signifies that </w:t>
      </w:r>
      <w:r>
        <w:rPr>
          <w:rFonts w:ascii="Arial" w:hAnsi="Arial" w:cs="Arial"/>
          <w:color w:val="000000" w:themeColor="text1"/>
        </w:rPr>
        <w:t>for</w:t>
      </w:r>
      <w:r w:rsidRPr="00210477">
        <w:rPr>
          <w:rFonts w:ascii="Arial" w:hAnsi="Arial" w:cs="Arial"/>
          <w:color w:val="000000" w:themeColor="text1"/>
        </w:rPr>
        <w:t xml:space="preserve"> every 29.1% increase in learning adversities, there is an expected 29.1% decrease in the academic achievements of learners with disabilities.</w:t>
      </w:r>
    </w:p>
    <w:p w14:paraId="456F0A95" w14:textId="25C7B1E9" w:rsidR="001F0E6B" w:rsidRPr="00210477" w:rsidRDefault="00935F38" w:rsidP="00DC7AB3">
      <w:pPr>
        <w:spacing w:line="480" w:lineRule="auto"/>
        <w:ind w:firstLine="720"/>
        <w:jc w:val="both"/>
        <w:rPr>
          <w:rFonts w:ascii="Arial" w:hAnsi="Arial" w:cs="Arial"/>
          <w:color w:val="000000" w:themeColor="text1"/>
        </w:rPr>
      </w:pPr>
      <w:r w:rsidRPr="00210477">
        <w:rPr>
          <w:noProof/>
          <w:color w:val="000000" w:themeColor="text1"/>
        </w:rPr>
        <w:drawing>
          <wp:anchor distT="0" distB="0" distL="114300" distR="114300" simplePos="0" relativeHeight="251990016" behindDoc="1" locked="0" layoutInCell="1" allowOverlap="1" wp14:anchorId="75ACD2EF" wp14:editId="4FC93548">
            <wp:simplePos x="0" y="0"/>
            <wp:positionH relativeFrom="column">
              <wp:posOffset>603885</wp:posOffset>
            </wp:positionH>
            <wp:positionV relativeFrom="paragraph">
              <wp:posOffset>-222779</wp:posOffset>
            </wp:positionV>
            <wp:extent cx="4153242" cy="3636010"/>
            <wp:effectExtent l="0" t="0" r="0" b="0"/>
            <wp:wrapNone/>
            <wp:docPr id="1639288855"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288855" name="Picture 1" descr="A diagram of a diagr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153242" cy="3636010"/>
                    </a:xfrm>
                    <a:prstGeom prst="rect">
                      <a:avLst/>
                    </a:prstGeom>
                  </pic:spPr>
                </pic:pic>
              </a:graphicData>
            </a:graphic>
            <wp14:sizeRelH relativeFrom="margin">
              <wp14:pctWidth>0</wp14:pctWidth>
            </wp14:sizeRelH>
            <wp14:sizeRelV relativeFrom="margin">
              <wp14:pctHeight>0</wp14:pctHeight>
            </wp14:sizeRelV>
          </wp:anchor>
        </w:drawing>
      </w:r>
    </w:p>
    <w:p w14:paraId="4FF5E03A" w14:textId="77777777" w:rsidR="001F0E6B" w:rsidRPr="00210477" w:rsidRDefault="001F0E6B" w:rsidP="00DC7AB3">
      <w:pPr>
        <w:spacing w:line="480" w:lineRule="auto"/>
        <w:jc w:val="both"/>
        <w:rPr>
          <w:rFonts w:ascii="Arial" w:hAnsi="Arial" w:cs="Arial"/>
          <w:color w:val="000000" w:themeColor="text1"/>
        </w:rPr>
      </w:pPr>
    </w:p>
    <w:p w14:paraId="26A7F2B4" w14:textId="25220933" w:rsidR="001F0E6B" w:rsidRPr="00210477" w:rsidRDefault="001F0E6B" w:rsidP="00DC7AB3">
      <w:pPr>
        <w:spacing w:line="480" w:lineRule="auto"/>
        <w:ind w:hanging="9"/>
        <w:jc w:val="both"/>
        <w:rPr>
          <w:rFonts w:ascii="Arial" w:hAnsi="Arial" w:cs="Arial"/>
          <w:color w:val="000000" w:themeColor="text1"/>
        </w:rPr>
      </w:pPr>
    </w:p>
    <w:p w14:paraId="1416B0DF" w14:textId="77777777" w:rsidR="001F0E6B" w:rsidRPr="00210477" w:rsidRDefault="001F0E6B" w:rsidP="00DC7AB3">
      <w:pPr>
        <w:spacing w:line="480" w:lineRule="auto"/>
        <w:ind w:hanging="9"/>
        <w:jc w:val="both"/>
        <w:rPr>
          <w:rFonts w:ascii="Arial" w:hAnsi="Arial" w:cs="Arial"/>
          <w:color w:val="000000" w:themeColor="text1"/>
        </w:rPr>
      </w:pPr>
    </w:p>
    <w:p w14:paraId="458C0772" w14:textId="77777777" w:rsidR="001F0E6B" w:rsidRPr="00210477" w:rsidRDefault="001F0E6B" w:rsidP="00DC7AB3">
      <w:pPr>
        <w:spacing w:line="480" w:lineRule="auto"/>
        <w:ind w:hanging="9"/>
        <w:jc w:val="both"/>
        <w:rPr>
          <w:rFonts w:ascii="Arial" w:hAnsi="Arial" w:cs="Arial"/>
          <w:color w:val="000000" w:themeColor="text1"/>
        </w:rPr>
      </w:pPr>
    </w:p>
    <w:p w14:paraId="28066F3E" w14:textId="77777777" w:rsidR="001F0E6B" w:rsidRPr="00210477" w:rsidRDefault="001F0E6B" w:rsidP="00DC7AB3">
      <w:pPr>
        <w:spacing w:line="480" w:lineRule="auto"/>
        <w:ind w:hanging="9"/>
        <w:jc w:val="both"/>
        <w:rPr>
          <w:rFonts w:ascii="Arial" w:hAnsi="Arial" w:cs="Arial"/>
          <w:color w:val="000000" w:themeColor="text1"/>
        </w:rPr>
      </w:pPr>
    </w:p>
    <w:p w14:paraId="19E6544C" w14:textId="77777777" w:rsidR="001F0E6B" w:rsidRPr="00210477" w:rsidRDefault="001F0E6B" w:rsidP="00DC7AB3">
      <w:pPr>
        <w:spacing w:line="480" w:lineRule="auto"/>
        <w:ind w:hanging="9"/>
        <w:jc w:val="both"/>
        <w:rPr>
          <w:rFonts w:ascii="Arial" w:hAnsi="Arial" w:cs="Arial"/>
          <w:color w:val="000000" w:themeColor="text1"/>
        </w:rPr>
      </w:pPr>
    </w:p>
    <w:p w14:paraId="343CB8FC" w14:textId="77777777" w:rsidR="001F0E6B" w:rsidRPr="00210477" w:rsidRDefault="001F0E6B" w:rsidP="00DC7AB3">
      <w:pPr>
        <w:spacing w:line="480" w:lineRule="auto"/>
        <w:ind w:hanging="9"/>
        <w:jc w:val="both"/>
        <w:rPr>
          <w:rFonts w:ascii="Arial" w:hAnsi="Arial" w:cs="Arial"/>
          <w:color w:val="000000" w:themeColor="text1"/>
        </w:rPr>
      </w:pPr>
    </w:p>
    <w:p w14:paraId="6C13286B" w14:textId="408D6DC9" w:rsidR="00935F38" w:rsidRDefault="00935F38" w:rsidP="00DC7AB3">
      <w:pPr>
        <w:spacing w:line="480" w:lineRule="auto"/>
        <w:jc w:val="both"/>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997184" behindDoc="0" locked="0" layoutInCell="1" allowOverlap="1" wp14:anchorId="4D95F5D4" wp14:editId="0ACF1A24">
                <wp:simplePos x="0" y="0"/>
                <wp:positionH relativeFrom="column">
                  <wp:posOffset>1840230</wp:posOffset>
                </wp:positionH>
                <wp:positionV relativeFrom="paragraph">
                  <wp:posOffset>320537</wp:posOffset>
                </wp:positionV>
                <wp:extent cx="1733384" cy="206734"/>
                <wp:effectExtent l="0" t="0" r="6985" b="9525"/>
                <wp:wrapNone/>
                <wp:docPr id="43" name="Text Box 43"/>
                <wp:cNvGraphicFramePr/>
                <a:graphic xmlns:a="http://schemas.openxmlformats.org/drawingml/2006/main">
                  <a:graphicData uri="http://schemas.microsoft.com/office/word/2010/wordprocessingShape">
                    <wps:wsp>
                      <wps:cNvSpPr txBox="1"/>
                      <wps:spPr>
                        <a:xfrm>
                          <a:off x="0" y="0"/>
                          <a:ext cx="1733384" cy="206734"/>
                        </a:xfrm>
                        <a:prstGeom prst="rect">
                          <a:avLst/>
                        </a:prstGeom>
                        <a:solidFill>
                          <a:schemeClr val="lt1"/>
                        </a:solidFill>
                        <a:ln w="6350">
                          <a:solidFill>
                            <a:schemeClr val="bg1"/>
                          </a:solidFill>
                        </a:ln>
                      </wps:spPr>
                      <wps:txbx>
                        <w:txbxContent>
                          <w:p w14:paraId="5EA4CBA5" w14:textId="77777777" w:rsidR="00935F38" w:rsidRDefault="00935F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95F5D4" id="Text Box 43" o:spid="_x0000_s1034" type="#_x0000_t202" style="position:absolute;left:0;text-align:left;margin-left:144.9pt;margin-top:25.25pt;width:136.5pt;height:16.3pt;z-index:25199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" fillcolor="white [3201]" strokecolor="white [3212]" strokeweight=".5pt">
                <v:textbox>
                  <w:txbxContent>
                    <w:p w14:paraId="5EA4CBA5" w14:textId="77777777" w:rsidR="00935F38" w:rsidRDefault="00935F38"/>
                  </w:txbxContent>
                </v:textbox>
              </v:shape>
            </w:pict>
          </mc:Fallback>
        </mc:AlternateContent>
      </w:r>
    </w:p>
    <w:p w14:paraId="339873EF" w14:textId="0E4D24E7" w:rsidR="001F0E6B" w:rsidRPr="00210477" w:rsidRDefault="001F0E6B" w:rsidP="00DC7AB3">
      <w:pPr>
        <w:spacing w:line="480" w:lineRule="auto"/>
        <w:jc w:val="both"/>
        <w:rPr>
          <w:rFonts w:ascii="Arial" w:hAnsi="Arial" w:cs="Arial"/>
          <w:color w:val="000000" w:themeColor="text1"/>
        </w:rPr>
      </w:pPr>
      <w:r w:rsidRPr="00210477">
        <w:rPr>
          <w:rFonts w:ascii="Arial" w:hAnsi="Arial" w:cs="Arial"/>
          <w:noProof/>
          <w:color w:val="000000" w:themeColor="text1"/>
        </w:rPr>
        <mc:AlternateContent>
          <mc:Choice Requires="wps">
            <w:drawing>
              <wp:anchor distT="0" distB="0" distL="114300" distR="114300" simplePos="0" relativeHeight="251996160" behindDoc="0" locked="0" layoutInCell="1" allowOverlap="1" wp14:anchorId="63CCF5D3" wp14:editId="48FF8375">
                <wp:simplePos x="0" y="0"/>
                <wp:positionH relativeFrom="column">
                  <wp:posOffset>1840727</wp:posOffset>
                </wp:positionH>
                <wp:positionV relativeFrom="paragraph">
                  <wp:posOffset>90115</wp:posOffset>
                </wp:positionV>
                <wp:extent cx="1693628" cy="166977"/>
                <wp:effectExtent l="0" t="0" r="8255" b="11430"/>
                <wp:wrapNone/>
                <wp:docPr id="256" name="Text Box 256"/>
                <wp:cNvGraphicFramePr/>
                <a:graphic xmlns:a="http://schemas.openxmlformats.org/drawingml/2006/main">
                  <a:graphicData uri="http://schemas.microsoft.com/office/word/2010/wordprocessingShape">
                    <wps:wsp>
                      <wps:cNvSpPr txBox="1"/>
                      <wps:spPr>
                        <a:xfrm>
                          <a:off x="0" y="0"/>
                          <a:ext cx="1693628" cy="166977"/>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07893E44" w14:textId="77777777" w:rsidR="001F0E6B" w:rsidRDefault="001F0E6B" w:rsidP="001F0E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CCF5D3" id="Text Box 256" o:spid="_x0000_s1035" type="#_x0000_t202" style="position:absolute;left:0;text-align:left;margin-left:144.95pt;margin-top:7.1pt;width:133.35pt;height:13.15pt;z-index:25199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" fillcolor="white [3201]" strokecolor="white [3212]" strokeweight="1pt">
                <v:textbox>
                  <w:txbxContent>
                    <w:p w14:paraId="07893E44" w14:textId="77777777" w:rsidR="001F0E6B" w:rsidRDefault="001F0E6B" w:rsidP="001F0E6B"/>
                  </w:txbxContent>
                </v:textbox>
              </v:shape>
            </w:pict>
          </mc:Fallback>
        </mc:AlternateContent>
      </w:r>
    </w:p>
    <w:p w14:paraId="7AA471E3" w14:textId="77777777" w:rsidR="001F0E6B" w:rsidRPr="00210477" w:rsidRDefault="001F0E6B" w:rsidP="00DC7AB3">
      <w:pPr>
        <w:jc w:val="both"/>
        <w:rPr>
          <w:color w:val="000000" w:themeColor="text1"/>
          <w:sz w:val="20"/>
          <w:szCs w:val="20"/>
        </w:rPr>
      </w:pPr>
      <w:bookmarkStart w:id="3" w:name="_Hlk192798809"/>
      <w:r w:rsidRPr="00210477">
        <w:rPr>
          <w:rFonts w:ascii="Arial" w:hAnsi="Arial" w:cs="Arial"/>
          <w:i/>
          <w:iCs/>
          <w:color w:val="000000" w:themeColor="text1"/>
          <w:sz w:val="20"/>
          <w:szCs w:val="20"/>
        </w:rPr>
        <w:t xml:space="preserve">Figure 2. The Total and Direct Effect of </w:t>
      </w:r>
      <w:r w:rsidRPr="00210477">
        <w:rPr>
          <w:rFonts w:ascii="Arial" w:hAnsi="Arial" w:cs="Arial"/>
          <w:bCs/>
          <w:i/>
          <w:iCs/>
          <w:color w:val="000000" w:themeColor="text1"/>
          <w:sz w:val="20"/>
          <w:szCs w:val="20"/>
        </w:rPr>
        <w:t xml:space="preserve">Learning Adversities </w:t>
      </w:r>
      <w:r w:rsidRPr="00210477">
        <w:rPr>
          <w:rFonts w:ascii="Arial" w:hAnsi="Arial" w:cs="Arial"/>
          <w:i/>
          <w:iCs/>
          <w:color w:val="000000" w:themeColor="text1"/>
          <w:sz w:val="20"/>
          <w:szCs w:val="20"/>
        </w:rPr>
        <w:t xml:space="preserve">and the Mediating Effect of </w:t>
      </w:r>
      <w:r w:rsidRPr="00210477">
        <w:rPr>
          <w:rFonts w:ascii="Arial" w:hAnsi="Arial" w:cs="Arial"/>
          <w:bCs/>
          <w:i/>
          <w:iCs/>
          <w:color w:val="000000" w:themeColor="text1"/>
          <w:sz w:val="20"/>
          <w:szCs w:val="20"/>
        </w:rPr>
        <w:t xml:space="preserve">Learner’s Engagement </w:t>
      </w:r>
      <w:r w:rsidRPr="00210477">
        <w:rPr>
          <w:rFonts w:ascii="Arial" w:hAnsi="Arial" w:cs="Arial"/>
          <w:i/>
          <w:iCs/>
          <w:color w:val="000000" w:themeColor="text1"/>
          <w:sz w:val="20"/>
          <w:szCs w:val="20"/>
        </w:rPr>
        <w:t xml:space="preserve">on the </w:t>
      </w:r>
      <w:bookmarkEnd w:id="3"/>
      <w:r w:rsidRPr="00210477">
        <w:rPr>
          <w:rFonts w:ascii="Arial" w:hAnsi="Arial" w:cs="Arial"/>
          <w:bCs/>
          <w:i/>
          <w:iCs/>
          <w:color w:val="000000" w:themeColor="text1"/>
          <w:sz w:val="20"/>
          <w:szCs w:val="20"/>
        </w:rPr>
        <w:t>Academic Achievements of Learners with Disabilities.</w:t>
      </w:r>
    </w:p>
    <w:p w14:paraId="11B1F80B" w14:textId="77777777" w:rsidR="001F0E6B" w:rsidRPr="00210477" w:rsidRDefault="001F0E6B" w:rsidP="00DC7AB3">
      <w:pPr>
        <w:spacing w:line="480" w:lineRule="auto"/>
        <w:ind w:hanging="9"/>
        <w:rPr>
          <w:rFonts w:ascii="Arial" w:hAnsi="Arial" w:cs="Arial"/>
          <w:color w:val="000000" w:themeColor="text1"/>
        </w:rPr>
      </w:pPr>
    </w:p>
    <w:p w14:paraId="73858B18"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 xml:space="preserve">The direct effect of learning adversities on academic achievement has a p-value of 0.171, which is greater than the 0.05 level of confidence. Thus, the null hypothesis is accepted. This result shows the non-significance of learning adversities on academic achievements. </w:t>
      </w:r>
    </w:p>
    <w:p w14:paraId="65361466" w14:textId="477100ED"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 xml:space="preserve">Overall, these results clearly indicate that the impact of learning adversities on academic outcomes operates primarily through learner engagement rather than a direct path. The significant mediating effect underscored the crucial role of learner engagement in mitigating the negative impact of adversities. Furthermore, results indicated that learner engagement fully mediated the relationship between learning adversities and academic achievement among learners with disabilities. This conclusion was drawn from the fact that the total effect of learning adversities on academic achievement was significant (p = 0.000, β = -0.354), while the indirect effect through learner engagement was also significant (p = 0.000, β = -0.291). </w:t>
      </w:r>
      <w:r>
        <w:rPr>
          <w:rFonts w:ascii="Arial" w:hAnsi="Arial" w:cs="Arial"/>
          <w:color w:val="000000" w:themeColor="text1"/>
        </w:rPr>
        <w:lastRenderedPageBreak/>
        <w:t>However,</w:t>
      </w:r>
      <w:r w:rsidRPr="00210477">
        <w:rPr>
          <w:rFonts w:ascii="Arial" w:hAnsi="Arial" w:cs="Arial"/>
          <w:color w:val="000000" w:themeColor="text1"/>
        </w:rPr>
        <w:t xml:space="preserve"> after accounting for the mediating variable, the direct effect of learning adversities on academic achievement became non-significant (p = 0.171, </w:t>
      </w:r>
      <w:r w:rsidR="00935F38">
        <w:rPr>
          <w:rFonts w:ascii="Arial" w:hAnsi="Arial" w:cs="Arial"/>
          <w:color w:val="000000" w:themeColor="text1"/>
        </w:rPr>
        <w:t xml:space="preserve">                  </w:t>
      </w:r>
      <w:r w:rsidRPr="00210477">
        <w:rPr>
          <w:rFonts w:ascii="Arial" w:hAnsi="Arial" w:cs="Arial"/>
          <w:color w:val="000000" w:themeColor="text1"/>
        </w:rPr>
        <w:t xml:space="preserve">β = -0.063). This shift suggested that learning adversities do not directly impact academic achievement but rather operate through their influence on learners’ engagement. Since the direct effect was reduced to insignificance while the indirect path remained strong, the mediation was considered </w:t>
      </w:r>
      <w:r w:rsidRPr="00210477">
        <w:rPr>
          <w:rFonts w:ascii="Arial" w:hAnsi="Arial" w:cs="Arial"/>
          <w:i/>
          <w:iCs/>
          <w:color w:val="000000" w:themeColor="text1"/>
        </w:rPr>
        <w:t>full rather than partial</w:t>
      </w:r>
      <w:r w:rsidRPr="00210477">
        <w:rPr>
          <w:rFonts w:ascii="Arial" w:hAnsi="Arial" w:cs="Arial"/>
          <w:color w:val="000000" w:themeColor="text1"/>
        </w:rPr>
        <w:t>. This finding underscored the critical role of engagement in academic success, implying that interventions aimed at improving learner engagement can effectively counteract the negative effects of learning adversities on academic achievements.</w:t>
      </w:r>
    </w:p>
    <w:p w14:paraId="6116401A" w14:textId="6C7870A0" w:rsidR="001F0E6B" w:rsidRDefault="001F0E6B" w:rsidP="00DC7AB3">
      <w:pPr>
        <w:spacing w:line="480" w:lineRule="auto"/>
        <w:rPr>
          <w:rFonts w:ascii="Arial" w:hAnsi="Arial" w:cs="Arial"/>
          <w:i/>
          <w:iCs/>
          <w:color w:val="000000" w:themeColor="text1"/>
        </w:rPr>
      </w:pPr>
    </w:p>
    <w:p w14:paraId="6385AE26" w14:textId="77777777" w:rsidR="008B04E4" w:rsidRPr="00210477" w:rsidRDefault="008B04E4" w:rsidP="00DC7AB3">
      <w:pPr>
        <w:spacing w:line="480" w:lineRule="auto"/>
        <w:rPr>
          <w:rFonts w:ascii="Arial" w:hAnsi="Arial" w:cs="Arial"/>
          <w:i/>
          <w:iCs/>
          <w:color w:val="000000" w:themeColor="text1"/>
        </w:rPr>
      </w:pPr>
    </w:p>
    <w:p w14:paraId="2DA601C2" w14:textId="77777777" w:rsidR="001F0E6B" w:rsidRPr="001A6C5A" w:rsidRDefault="001F0E6B" w:rsidP="00DC7AB3">
      <w:pPr>
        <w:spacing w:line="480" w:lineRule="auto"/>
        <w:ind w:hanging="9"/>
        <w:rPr>
          <w:rFonts w:ascii="Arial" w:hAnsi="Arial" w:cs="Arial"/>
          <w:b/>
          <w:bCs/>
          <w:color w:val="000000" w:themeColor="text1"/>
        </w:rPr>
      </w:pPr>
      <w:r w:rsidRPr="001A6C5A">
        <w:rPr>
          <w:rFonts w:ascii="Arial" w:hAnsi="Arial" w:cs="Arial"/>
          <w:b/>
          <w:bCs/>
          <w:color w:val="000000" w:themeColor="text1"/>
        </w:rPr>
        <w:t>Summary of Findings</w:t>
      </w:r>
    </w:p>
    <w:p w14:paraId="549E40EC" w14:textId="77777777" w:rsidR="001F0E6B" w:rsidRPr="00210477" w:rsidRDefault="001F0E6B" w:rsidP="00DC7AB3">
      <w:pPr>
        <w:pStyle w:val="ListParagraph"/>
        <w:numPr>
          <w:ilvl w:val="0"/>
          <w:numId w:val="6"/>
        </w:numPr>
        <w:spacing w:line="480" w:lineRule="auto"/>
        <w:rPr>
          <w:rFonts w:ascii="Arial" w:hAnsi="Arial" w:cs="Arial"/>
          <w:color w:val="000000" w:themeColor="text1"/>
        </w:rPr>
      </w:pPr>
      <w:r w:rsidRPr="00210477">
        <w:rPr>
          <w:rFonts w:ascii="Arial" w:hAnsi="Arial" w:cs="Arial"/>
          <w:color w:val="000000" w:themeColor="text1"/>
        </w:rPr>
        <w:t>The levels of learner engagement and academic achievements were generally very good. The level of learning adversities was generally worst.</w:t>
      </w:r>
    </w:p>
    <w:p w14:paraId="562D8895" w14:textId="77777777" w:rsidR="001F0E6B" w:rsidRPr="00210477" w:rsidRDefault="001F0E6B" w:rsidP="00DC7AB3">
      <w:pPr>
        <w:pStyle w:val="ListParagraph"/>
        <w:numPr>
          <w:ilvl w:val="0"/>
          <w:numId w:val="6"/>
        </w:numPr>
        <w:spacing w:line="480" w:lineRule="auto"/>
        <w:rPr>
          <w:rFonts w:ascii="Arial" w:hAnsi="Arial" w:cs="Arial"/>
          <w:color w:val="000000" w:themeColor="text1"/>
        </w:rPr>
      </w:pPr>
      <w:r w:rsidRPr="00210477">
        <w:rPr>
          <w:rFonts w:ascii="Arial" w:hAnsi="Arial" w:cs="Arial"/>
          <w:color w:val="000000" w:themeColor="text1"/>
        </w:rPr>
        <w:t>Learning adversities had a low and moderately low significant negative correlation with learner engagement and academic achievements. Contrastingly, learner engagement had a strong positive significant correlation with academic achievements.</w:t>
      </w:r>
    </w:p>
    <w:p w14:paraId="2BDD96B8" w14:textId="77777777" w:rsidR="001F0E6B" w:rsidRPr="00210477" w:rsidRDefault="001F0E6B" w:rsidP="00DC7AB3">
      <w:pPr>
        <w:pStyle w:val="ListParagraph"/>
        <w:numPr>
          <w:ilvl w:val="0"/>
          <w:numId w:val="6"/>
        </w:numPr>
        <w:spacing w:line="480" w:lineRule="auto"/>
        <w:rPr>
          <w:rFonts w:ascii="Arial" w:hAnsi="Arial" w:cs="Arial"/>
          <w:color w:val="000000" w:themeColor="text1"/>
        </w:rPr>
      </w:pPr>
      <w:r w:rsidRPr="00210477">
        <w:rPr>
          <w:rFonts w:ascii="Arial" w:hAnsi="Arial" w:cs="Arial"/>
          <w:color w:val="000000" w:themeColor="text1"/>
        </w:rPr>
        <w:t>Learner engagement fully mediated the correlation between learning adversities and academic achievements.</w:t>
      </w:r>
    </w:p>
    <w:p w14:paraId="694F877F" w14:textId="77777777" w:rsidR="001F0E6B" w:rsidRPr="00210477" w:rsidRDefault="001F0E6B" w:rsidP="00DC7AB3">
      <w:pPr>
        <w:jc w:val="center"/>
        <w:rPr>
          <w:rFonts w:ascii="Arial" w:hAnsi="Arial" w:cs="Arial"/>
          <w:b/>
          <w:color w:val="000000" w:themeColor="text1"/>
        </w:rPr>
      </w:pPr>
    </w:p>
    <w:p w14:paraId="2B0E0B8C" w14:textId="77777777" w:rsidR="001F0E6B" w:rsidRPr="00210477" w:rsidRDefault="001F0E6B" w:rsidP="00DC7AB3">
      <w:pPr>
        <w:jc w:val="center"/>
        <w:rPr>
          <w:rFonts w:ascii="Arial" w:hAnsi="Arial" w:cs="Arial"/>
          <w:b/>
          <w:color w:val="000000" w:themeColor="text1"/>
        </w:rPr>
      </w:pPr>
    </w:p>
    <w:p w14:paraId="54DDCFBA" w14:textId="77777777" w:rsidR="001F0E6B" w:rsidRPr="00210477" w:rsidRDefault="001F0E6B" w:rsidP="00DC7AB3">
      <w:pPr>
        <w:jc w:val="center"/>
        <w:rPr>
          <w:rFonts w:ascii="Arial" w:hAnsi="Arial" w:cs="Arial"/>
          <w:b/>
          <w:color w:val="000000" w:themeColor="text1"/>
        </w:rPr>
      </w:pPr>
    </w:p>
    <w:p w14:paraId="5C76F28D" w14:textId="77777777" w:rsidR="001F0E6B" w:rsidRPr="00210477" w:rsidRDefault="001F0E6B" w:rsidP="00DC7AB3">
      <w:pPr>
        <w:jc w:val="center"/>
        <w:rPr>
          <w:rFonts w:ascii="Arial" w:hAnsi="Arial" w:cs="Arial"/>
          <w:b/>
          <w:color w:val="000000" w:themeColor="text1"/>
        </w:rPr>
      </w:pPr>
      <w:r w:rsidRPr="00210477">
        <w:rPr>
          <w:rFonts w:ascii="Arial" w:hAnsi="Arial" w:cs="Arial"/>
          <w:b/>
          <w:color w:val="000000" w:themeColor="text1"/>
        </w:rPr>
        <w:t>Discussion</w:t>
      </w:r>
    </w:p>
    <w:p w14:paraId="5A43FF36" w14:textId="77777777" w:rsidR="001F0E6B" w:rsidRPr="00210477" w:rsidRDefault="001F0E6B" w:rsidP="00DC7AB3">
      <w:pPr>
        <w:rPr>
          <w:rFonts w:ascii="Arial" w:hAnsi="Arial" w:cs="Arial"/>
          <w:b/>
          <w:color w:val="000000" w:themeColor="text1"/>
        </w:rPr>
      </w:pPr>
    </w:p>
    <w:p w14:paraId="7DA29B59" w14:textId="77777777" w:rsidR="001F0E6B" w:rsidRPr="00210477" w:rsidRDefault="001F0E6B" w:rsidP="00DC7AB3">
      <w:pPr>
        <w:jc w:val="center"/>
        <w:rPr>
          <w:rFonts w:ascii="Arial" w:hAnsi="Arial" w:cs="Arial"/>
          <w:b/>
          <w:color w:val="000000" w:themeColor="text1"/>
        </w:rPr>
      </w:pPr>
    </w:p>
    <w:p w14:paraId="622E9247" w14:textId="77777777" w:rsidR="001F0E6B" w:rsidRPr="00210477" w:rsidRDefault="001F0E6B" w:rsidP="00DC7AB3">
      <w:pPr>
        <w:spacing w:line="480" w:lineRule="auto"/>
        <w:jc w:val="both"/>
        <w:rPr>
          <w:rFonts w:ascii="Arial" w:hAnsi="Arial" w:cs="Arial"/>
          <w:bCs/>
          <w:color w:val="000000" w:themeColor="text1"/>
        </w:rPr>
      </w:pPr>
      <w:r w:rsidRPr="00210477">
        <w:rPr>
          <w:rFonts w:ascii="Arial" w:hAnsi="Arial" w:cs="Arial"/>
          <w:b/>
          <w:color w:val="000000" w:themeColor="text1"/>
        </w:rPr>
        <w:lastRenderedPageBreak/>
        <w:tab/>
      </w:r>
      <w:r w:rsidRPr="00210477">
        <w:rPr>
          <w:rFonts w:ascii="Arial" w:hAnsi="Arial" w:cs="Arial"/>
          <w:bCs/>
          <w:color w:val="000000" w:themeColor="text1"/>
        </w:rPr>
        <w:t>This chapter covers the discussions and elaborations of the descriptive, correlational, and mediating analyses. The findings are supported by recent studies either affirming or negating the statistical results.</w:t>
      </w:r>
    </w:p>
    <w:p w14:paraId="2FAE8BD4" w14:textId="77777777" w:rsidR="001F0E6B" w:rsidRPr="00210477" w:rsidRDefault="001F0E6B" w:rsidP="00DC7AB3">
      <w:pPr>
        <w:spacing w:line="480" w:lineRule="auto"/>
        <w:jc w:val="both"/>
        <w:rPr>
          <w:rFonts w:ascii="Arial" w:hAnsi="Arial" w:cs="Arial"/>
          <w:bCs/>
          <w:color w:val="000000" w:themeColor="text1"/>
        </w:rPr>
      </w:pPr>
    </w:p>
    <w:p w14:paraId="56371C48" w14:textId="77777777" w:rsidR="001F0E6B" w:rsidRPr="00210477" w:rsidRDefault="001F0E6B" w:rsidP="00DC7AB3">
      <w:pPr>
        <w:spacing w:line="480" w:lineRule="auto"/>
        <w:jc w:val="both"/>
        <w:rPr>
          <w:rFonts w:ascii="Arial" w:hAnsi="Arial" w:cs="Arial"/>
          <w:b/>
          <w:bCs/>
          <w:color w:val="000000" w:themeColor="text1"/>
        </w:rPr>
      </w:pPr>
      <w:r w:rsidRPr="00210477">
        <w:rPr>
          <w:rFonts w:ascii="Arial" w:hAnsi="Arial" w:cs="Arial"/>
          <w:b/>
          <w:bCs/>
          <w:color w:val="000000" w:themeColor="text1"/>
        </w:rPr>
        <w:t>The Worst Level of Learning Adversities</w:t>
      </w:r>
    </w:p>
    <w:p w14:paraId="1B44CEF3" w14:textId="77777777" w:rsidR="001F0E6B" w:rsidRPr="00210477" w:rsidRDefault="001F0E6B" w:rsidP="00DC7AB3">
      <w:pPr>
        <w:spacing w:line="480" w:lineRule="auto"/>
        <w:jc w:val="both"/>
        <w:rPr>
          <w:rFonts w:ascii="Arial" w:hAnsi="Arial" w:cs="Arial"/>
          <w:color w:val="000000" w:themeColor="text1"/>
        </w:rPr>
      </w:pPr>
      <w:r w:rsidRPr="00210477">
        <w:rPr>
          <w:rFonts w:ascii="Arial" w:hAnsi="Arial" w:cs="Arial"/>
          <w:b/>
          <w:bCs/>
          <w:color w:val="000000" w:themeColor="text1"/>
        </w:rPr>
        <w:tab/>
      </w:r>
      <w:r w:rsidRPr="00210477">
        <w:rPr>
          <w:rFonts w:ascii="Arial" w:hAnsi="Arial" w:cs="Arial"/>
          <w:color w:val="000000" w:themeColor="text1"/>
        </w:rPr>
        <w:t>Considering all the collected data from 240 teacher-respondents, it is</w:t>
      </w:r>
      <w:r w:rsidRPr="00210477">
        <w:rPr>
          <w:rFonts w:ascii="Arial" w:hAnsi="Arial" w:cs="Arial"/>
          <w:strike/>
          <w:color w:val="000000" w:themeColor="text1"/>
        </w:rPr>
        <w:t xml:space="preserve"> </w:t>
      </w:r>
      <w:r w:rsidRPr="00210477">
        <w:rPr>
          <w:rFonts w:ascii="Arial" w:hAnsi="Arial" w:cs="Arial"/>
          <w:color w:val="000000" w:themeColor="text1"/>
        </w:rPr>
        <w:t xml:space="preserve">revealed that the level of learning adversities is worst, with a mean of 2.96. This implies that there are learning adversities obstructing the teaching-learning process that can, in turn, impact students’ learning achievements. This result affirms the studies stating that barriers like </w:t>
      </w:r>
      <w:r w:rsidRPr="00210477">
        <w:rPr>
          <w:rFonts w:ascii="Arial" w:hAnsi="Arial" w:cs="Arial"/>
          <w:color w:val="000000" w:themeColor="text1"/>
          <w:shd w:val="clear" w:color="auto" w:fill="F5F5F5"/>
        </w:rPr>
        <w:t>environmental factors (Meindl et al., 2020)</w:t>
      </w:r>
      <w:r>
        <w:rPr>
          <w:rFonts w:ascii="Arial" w:hAnsi="Arial" w:cs="Arial"/>
          <w:color w:val="000000" w:themeColor="text1"/>
          <w:shd w:val="clear" w:color="auto" w:fill="F5F5F5"/>
        </w:rPr>
        <w:t>,</w:t>
      </w:r>
      <w:r w:rsidRPr="00210477">
        <w:rPr>
          <w:rFonts w:ascii="Arial" w:hAnsi="Arial" w:cs="Arial"/>
          <w:color w:val="000000" w:themeColor="text1"/>
          <w:shd w:val="clear" w:color="auto" w:fill="F5F5F5"/>
        </w:rPr>
        <w:t xml:space="preserve"> insufficient funding and lack of access to assistive technology (Campano et al., 2023)</w:t>
      </w:r>
      <w:r>
        <w:rPr>
          <w:rFonts w:ascii="Arial" w:hAnsi="Arial" w:cs="Arial"/>
          <w:color w:val="000000" w:themeColor="text1"/>
          <w:shd w:val="clear" w:color="auto" w:fill="F5F5F5"/>
        </w:rPr>
        <w:t>,</w:t>
      </w:r>
      <w:r w:rsidRPr="00210477">
        <w:rPr>
          <w:rFonts w:ascii="Arial" w:hAnsi="Arial" w:cs="Arial"/>
          <w:color w:val="000000" w:themeColor="text1"/>
          <w:shd w:val="clear" w:color="auto" w:fill="F5F5F5"/>
        </w:rPr>
        <w:t xml:space="preserve"> lack of professional development for teachers and insufficient facilities</w:t>
      </w:r>
      <w:r>
        <w:rPr>
          <w:rFonts w:ascii="Arial" w:hAnsi="Arial" w:cs="Arial"/>
          <w:color w:val="000000" w:themeColor="text1"/>
          <w:shd w:val="clear" w:color="auto" w:fill="F5F5F5"/>
        </w:rPr>
        <w:t>,</w:t>
      </w:r>
      <w:r w:rsidRPr="00210477">
        <w:rPr>
          <w:rFonts w:ascii="Arial" w:hAnsi="Arial" w:cs="Arial"/>
          <w:color w:val="000000" w:themeColor="text1"/>
          <w:shd w:val="clear" w:color="auto" w:fill="F5F5F5"/>
        </w:rPr>
        <w:t xml:space="preserve"> and legal and policy barriers (</w:t>
      </w:r>
      <w:r w:rsidRPr="00210477">
        <w:rPr>
          <w:rFonts w:ascii="Arial" w:hAnsi="Arial" w:cs="Arial"/>
          <w:color w:val="000000" w:themeColor="text1"/>
          <w:shd w:val="clear" w:color="auto" w:fill="FFFFFF"/>
        </w:rPr>
        <w:t xml:space="preserve">Jardinez et al., 2024) are notable indicators that can obstruct academic growth for learners with disabilities from various research. The existence of these adversities is also affirmed in the research of </w:t>
      </w:r>
      <w:r w:rsidRPr="00210477">
        <w:rPr>
          <w:rFonts w:ascii="Arial" w:hAnsi="Arial" w:cs="Arial"/>
          <w:color w:val="000000" w:themeColor="text1"/>
        </w:rPr>
        <w:t>Dalauta et al. (2024),</w:t>
      </w:r>
      <w:r w:rsidRPr="00210477">
        <w:rPr>
          <w:rFonts w:ascii="Arial" w:hAnsi="Arial" w:cs="Arial"/>
          <w:color w:val="000000" w:themeColor="text1"/>
          <w:shd w:val="clear" w:color="auto" w:fill="FFFFFF"/>
        </w:rPr>
        <w:t xml:space="preserve"> revealing that the </w:t>
      </w:r>
      <w:r w:rsidRPr="00210477">
        <w:rPr>
          <w:rFonts w:ascii="Arial" w:hAnsi="Arial" w:cs="Arial"/>
          <w:color w:val="000000" w:themeColor="text1"/>
        </w:rPr>
        <w:t xml:space="preserve">key factors influencing academic performance and impacting learners’ academic success among ninth-grade students were classroom environment, family support, and availability of instructional materials. According to </w:t>
      </w:r>
      <w:r w:rsidRPr="00210477">
        <w:rPr>
          <w:rFonts w:ascii="Arial" w:hAnsi="Arial" w:cs="Arial"/>
          <w:color w:val="000000" w:themeColor="text1"/>
          <w:shd w:val="clear" w:color="auto" w:fill="FFFFFF"/>
        </w:rPr>
        <w:t>Brennan et al. (2024), there were</w:t>
      </w:r>
      <w:r w:rsidRPr="00210477">
        <w:rPr>
          <w:rFonts w:ascii="Arial" w:hAnsi="Arial" w:cs="Arial"/>
          <w:color w:val="000000" w:themeColor="text1"/>
        </w:rPr>
        <w:t xml:space="preserve"> several barriers hindering the effective integration of technology in special education training and implementation, including limited access to necessary technological resources, insufficient professional development opportunities, and inadequate administrative support.</w:t>
      </w:r>
      <w:r w:rsidRPr="00210477">
        <w:rPr>
          <w:rFonts w:ascii="Arial" w:hAnsi="Arial" w:cs="Arial"/>
          <w:color w:val="000000" w:themeColor="text1"/>
          <w:shd w:val="clear" w:color="auto" w:fill="FFFFFF"/>
        </w:rPr>
        <w:t xml:space="preserve"> Finally, the presence of adversities affecting education was highlighted in </w:t>
      </w:r>
      <w:r w:rsidRPr="00210477">
        <w:rPr>
          <w:rFonts w:ascii="Arial" w:hAnsi="Arial" w:cs="Arial"/>
          <w:color w:val="000000" w:themeColor="text1"/>
          <w:shd w:val="clear" w:color="auto" w:fill="FFFFFF"/>
        </w:rPr>
        <w:lastRenderedPageBreak/>
        <w:t xml:space="preserve">Maffea’s research in 2020, stressing that an insufficient </w:t>
      </w:r>
      <w:proofErr w:type="gramStart"/>
      <w:r w:rsidRPr="00210477">
        <w:rPr>
          <w:rFonts w:ascii="Arial" w:hAnsi="Arial" w:cs="Arial"/>
          <w:color w:val="000000" w:themeColor="text1"/>
          <w:shd w:val="clear" w:color="auto" w:fill="FFFFFF"/>
        </w:rPr>
        <w:t>amount</w:t>
      </w:r>
      <w:proofErr w:type="gramEnd"/>
      <w:r w:rsidRPr="00210477">
        <w:rPr>
          <w:rFonts w:ascii="Arial" w:hAnsi="Arial" w:cs="Arial"/>
          <w:color w:val="000000" w:themeColor="text1"/>
          <w:shd w:val="clear" w:color="auto" w:fill="FFFFFF"/>
        </w:rPr>
        <w:t xml:space="preserve"> of resources in classrooms comes from the lack of funding or the improper use of spending in schools </w:t>
      </w:r>
      <w:r w:rsidRPr="00210477">
        <w:rPr>
          <w:rFonts w:ascii="Arial" w:hAnsi="Arial" w:cs="Arial"/>
          <w:color w:val="000000" w:themeColor="text1"/>
        </w:rPr>
        <w:t>negatively impacts student learning, teacher effectiveness, and overall educational equity.</w:t>
      </w:r>
    </w:p>
    <w:p w14:paraId="39C3FD1F" w14:textId="77777777" w:rsidR="001F0E6B" w:rsidRPr="00210477" w:rsidRDefault="001F0E6B" w:rsidP="00DC7AB3">
      <w:pPr>
        <w:spacing w:line="480" w:lineRule="auto"/>
        <w:jc w:val="both"/>
        <w:rPr>
          <w:rFonts w:ascii="Arial" w:hAnsi="Arial" w:cs="Arial"/>
          <w:color w:val="000000" w:themeColor="text1"/>
        </w:rPr>
      </w:pPr>
    </w:p>
    <w:p w14:paraId="2ED2549F" w14:textId="77777777" w:rsidR="001F0E6B" w:rsidRPr="00210477" w:rsidRDefault="001F0E6B" w:rsidP="00DC7AB3">
      <w:pPr>
        <w:spacing w:line="480" w:lineRule="auto"/>
        <w:jc w:val="both"/>
        <w:rPr>
          <w:rFonts w:ascii="Arial" w:hAnsi="Arial" w:cs="Arial"/>
          <w:b/>
          <w:bCs/>
          <w:color w:val="000000" w:themeColor="text1"/>
        </w:rPr>
      </w:pPr>
      <w:r w:rsidRPr="00210477">
        <w:rPr>
          <w:rFonts w:ascii="Arial" w:hAnsi="Arial" w:cs="Arial"/>
          <w:b/>
          <w:bCs/>
          <w:color w:val="000000" w:themeColor="text1"/>
        </w:rPr>
        <w:t>Very Good Descriptive Analysis of Learner Engagement</w:t>
      </w:r>
    </w:p>
    <w:p w14:paraId="560520BE"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 xml:space="preserve">After analyzing the data about the level of learner engagement, it is found that it has a mean of 2.91, described as a high level. This indicates that learner engagement is very good, which can help in learners’ academic success. This result agrees with the study done by Rioch and Tharp (2022), accentuating that student engagement is significantly related to academic outcomes. Moreover, the result affirms the study of Singh et al. (2022), </w:t>
      </w:r>
      <w:r w:rsidRPr="00210477">
        <w:rPr>
          <w:rFonts w:ascii="Arial" w:hAnsi="Arial" w:cs="Arial"/>
          <w:color w:val="000000" w:themeColor="text1"/>
          <w:shd w:val="clear" w:color="auto" w:fill="FFFFFF"/>
        </w:rPr>
        <w:t>bringing clarity to the student motivation-engagement relationship. Educationally purposeful activities can activate students’ intelligence, fostering their classroom engagement (Ghaznavi et al., 2021), and effective feedback can increase behavioral engagement (Montiero et al., 2021)</w:t>
      </w:r>
      <w:r>
        <w:rPr>
          <w:rFonts w:ascii="Arial" w:hAnsi="Arial" w:cs="Arial"/>
          <w:color w:val="000000" w:themeColor="text1"/>
          <w:shd w:val="clear" w:color="auto" w:fill="FFFFFF"/>
        </w:rPr>
        <w:t>,</w:t>
      </w:r>
      <w:r w:rsidRPr="00210477">
        <w:rPr>
          <w:rFonts w:ascii="Arial" w:hAnsi="Arial" w:cs="Arial"/>
          <w:color w:val="000000" w:themeColor="text1"/>
          <w:shd w:val="clear" w:color="auto" w:fill="FFFFFF"/>
        </w:rPr>
        <w:t xml:space="preserve"> which can be utilized to remediate learning adversities.</w:t>
      </w:r>
      <w:r w:rsidRPr="00210477">
        <w:rPr>
          <w:rFonts w:ascii="Arial" w:hAnsi="Arial" w:cs="Arial"/>
          <w:color w:val="000000" w:themeColor="text1"/>
        </w:rPr>
        <w:t xml:space="preserve"> </w:t>
      </w:r>
    </w:p>
    <w:p w14:paraId="1DC5EFB8" w14:textId="77777777" w:rsidR="001F0E6B" w:rsidRPr="00210477" w:rsidRDefault="001F0E6B" w:rsidP="00DC7AB3">
      <w:pPr>
        <w:spacing w:line="480" w:lineRule="auto"/>
        <w:jc w:val="both"/>
        <w:rPr>
          <w:rFonts w:ascii="Arial" w:hAnsi="Arial" w:cs="Arial"/>
          <w:color w:val="000000" w:themeColor="text1"/>
        </w:rPr>
      </w:pPr>
    </w:p>
    <w:p w14:paraId="4D8A1F63" w14:textId="77777777" w:rsidR="001F0E6B" w:rsidRPr="00210477" w:rsidRDefault="001F0E6B" w:rsidP="00DC7AB3">
      <w:pPr>
        <w:spacing w:line="480" w:lineRule="auto"/>
        <w:jc w:val="both"/>
        <w:rPr>
          <w:rFonts w:ascii="Arial" w:hAnsi="Arial" w:cs="Arial"/>
          <w:b/>
          <w:bCs/>
          <w:color w:val="000000" w:themeColor="text1"/>
        </w:rPr>
      </w:pPr>
      <w:r w:rsidRPr="00210477">
        <w:rPr>
          <w:rFonts w:ascii="Arial" w:hAnsi="Arial" w:cs="Arial"/>
          <w:b/>
          <w:bCs/>
          <w:color w:val="000000" w:themeColor="text1"/>
        </w:rPr>
        <w:t xml:space="preserve">Very Good Descriptive Analysis of Learners’ Academic Achievements </w:t>
      </w:r>
    </w:p>
    <w:p w14:paraId="46E305FC"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 xml:space="preserve">The findings reveal a very good level of academic achievement among learners with disabilities, garnering a mean of 2.93. This simply surfaces the idea that learners with disabilities can grow and improve when they are enrolled in special education classes. Affirmation was shown in the </w:t>
      </w:r>
      <w:r w:rsidRPr="00210477">
        <w:rPr>
          <w:rFonts w:ascii="Arial" w:hAnsi="Arial" w:cs="Arial"/>
          <w:color w:val="000000" w:themeColor="text1"/>
          <w:shd w:val="clear" w:color="auto" w:fill="FFFFFF"/>
        </w:rPr>
        <w:t xml:space="preserve">results of the study conducted by Cole et al. (2022), proving that students with disabilities who spent </w:t>
      </w:r>
      <w:r w:rsidRPr="00210477">
        <w:rPr>
          <w:rFonts w:ascii="Arial" w:hAnsi="Arial" w:cs="Arial"/>
          <w:color w:val="000000" w:themeColor="text1"/>
          <w:shd w:val="clear" w:color="auto" w:fill="FFFFFF"/>
        </w:rPr>
        <w:lastRenderedPageBreak/>
        <w:t>80 percent of their educational time in general education classrooms scored higher on state reading and math assessments and were better prepared for postsecondary education and employment opportunities than their peers in less inclusive settings. Additionally</w:t>
      </w:r>
      <w:r w:rsidRPr="00D0484D">
        <w:rPr>
          <w:rFonts w:ascii="Arial" w:hAnsi="Arial" w:cs="Arial"/>
          <w:color w:val="000000" w:themeColor="text1"/>
          <w:shd w:val="clear" w:color="auto" w:fill="FFFFFF"/>
        </w:rPr>
        <w:t xml:space="preserve">, </w:t>
      </w:r>
      <w:r w:rsidRPr="00D0484D">
        <w:rPr>
          <w:rFonts w:ascii="Arial" w:hAnsi="Arial" w:cs="Arial"/>
          <w:color w:val="000000" w:themeColor="text1"/>
        </w:rPr>
        <w:t>Kart and Kart</w:t>
      </w:r>
      <w:r w:rsidRPr="00210477">
        <w:rPr>
          <w:rFonts w:ascii="Arial" w:hAnsi="Arial" w:cs="Arial"/>
          <w:b/>
          <w:bCs/>
          <w:color w:val="000000" w:themeColor="text1"/>
        </w:rPr>
        <w:t xml:space="preserve"> </w:t>
      </w:r>
      <w:r w:rsidRPr="00210477">
        <w:rPr>
          <w:rFonts w:ascii="Arial" w:hAnsi="Arial" w:cs="Arial"/>
          <w:color w:val="000000" w:themeColor="text1"/>
        </w:rPr>
        <w:t xml:space="preserve">(2021) supported the idea of positive or </w:t>
      </w:r>
      <w:r w:rsidRPr="00210477">
        <w:rPr>
          <w:rFonts w:ascii="Arial" w:hAnsi="Arial" w:cs="Arial"/>
          <w:color w:val="000000" w:themeColor="text1"/>
          <w:shd w:val="clear" w:color="auto" w:fill="FFFFFF"/>
        </w:rPr>
        <w:t>neutral effects of inclusion on the academic achievement of typically developing students in the lower grades. Furthermore, Peng et al. (2020) agreed that sustained and high-quality schooling and education directly foster children's academic and cognitive development.</w:t>
      </w:r>
    </w:p>
    <w:p w14:paraId="0E697967" w14:textId="77777777" w:rsidR="001F0E6B" w:rsidRPr="00210477" w:rsidRDefault="001F0E6B" w:rsidP="00DC7AB3">
      <w:pPr>
        <w:spacing w:line="480" w:lineRule="auto"/>
        <w:jc w:val="both"/>
        <w:rPr>
          <w:rFonts w:ascii="Arial" w:hAnsi="Arial" w:cs="Arial"/>
          <w:color w:val="000000" w:themeColor="text1"/>
        </w:rPr>
      </w:pPr>
    </w:p>
    <w:p w14:paraId="7F632A9F" w14:textId="77777777" w:rsidR="001F0E6B" w:rsidRPr="00210477" w:rsidRDefault="001F0E6B" w:rsidP="00DC7AB3">
      <w:pPr>
        <w:spacing w:line="480" w:lineRule="auto"/>
        <w:jc w:val="both"/>
        <w:rPr>
          <w:rFonts w:ascii="Arial" w:hAnsi="Arial" w:cs="Arial"/>
          <w:b/>
          <w:bCs/>
          <w:color w:val="000000" w:themeColor="text1"/>
        </w:rPr>
      </w:pPr>
      <w:r w:rsidRPr="00210477">
        <w:rPr>
          <w:rFonts w:ascii="Arial" w:hAnsi="Arial" w:cs="Arial"/>
          <w:b/>
          <w:bCs/>
          <w:color w:val="000000" w:themeColor="text1"/>
        </w:rPr>
        <w:t xml:space="preserve">The Negative Significant Correlation of Learning Adversities and Learners’ Engagement </w:t>
      </w:r>
    </w:p>
    <w:p w14:paraId="1A671D89"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According to the first correlation analysis, learning adversities and learner engagement have a significantly moderately low negative connection with a p-value of 0.000 and an r</w:t>
      </w:r>
      <w:r>
        <w:rPr>
          <w:rFonts w:ascii="Arial" w:hAnsi="Arial" w:cs="Arial"/>
          <w:color w:val="000000" w:themeColor="text1"/>
        </w:rPr>
        <w:t>-</w:t>
      </w:r>
      <w:r w:rsidRPr="00210477">
        <w:rPr>
          <w:rFonts w:ascii="Arial" w:hAnsi="Arial" w:cs="Arial"/>
          <w:color w:val="000000" w:themeColor="text1"/>
        </w:rPr>
        <w:t xml:space="preserve">value of </w:t>
      </w:r>
      <w:r w:rsidRPr="00210477">
        <w:rPr>
          <w:rFonts w:ascii="Arial" w:hAnsi="Arial" w:cs="Arial"/>
          <w:bCs/>
          <w:color w:val="000000" w:themeColor="text1"/>
        </w:rPr>
        <w:t>-0.304</w:t>
      </w:r>
      <w:r w:rsidRPr="00210477">
        <w:rPr>
          <w:rFonts w:ascii="Arial" w:hAnsi="Arial" w:cs="Arial"/>
          <w:color w:val="000000" w:themeColor="text1"/>
        </w:rPr>
        <w:t xml:space="preserve">. This suggests that students become less engaged in educational activities as they face more learning obstacles. Adversities like restricted access to educational resources, psychological obstacles, or socioeconomic limitations impede students’ willingness and capacity to actively engage in their education based on this somewhat unfavorable association. The study conducted by Deng and Sun (2022) affirmed that technical barriers are often coupled with other types of barriers, and underserved students are more likely to experience multiple learning barriers impacting their educational resilience due to these academic adversities. The result also supports the direct predictive influence of </w:t>
      </w:r>
      <w:r w:rsidRPr="00210477">
        <w:rPr>
          <w:rFonts w:ascii="Arial" w:hAnsi="Arial" w:cs="Arial"/>
          <w:color w:val="000000" w:themeColor="text1"/>
          <w:shd w:val="clear" w:color="auto" w:fill="F7F7F7"/>
        </w:rPr>
        <w:t xml:space="preserve">childhood maltreatment (adversity) among high school students’ learning </w:t>
      </w:r>
      <w:r w:rsidRPr="00210477">
        <w:rPr>
          <w:rFonts w:ascii="Arial" w:hAnsi="Arial" w:cs="Arial"/>
          <w:color w:val="000000" w:themeColor="text1"/>
          <w:shd w:val="clear" w:color="auto" w:fill="F7F7F7"/>
        </w:rPr>
        <w:lastRenderedPageBreak/>
        <w:t>engagement (</w:t>
      </w:r>
      <w:r w:rsidRPr="00210477">
        <w:rPr>
          <w:rFonts w:ascii="Arial" w:hAnsi="Arial" w:cs="Arial"/>
          <w:color w:val="000000" w:themeColor="text1"/>
        </w:rPr>
        <w:t xml:space="preserve">Zhao et al., 2023). These related </w:t>
      </w:r>
      <w:r>
        <w:rPr>
          <w:rFonts w:ascii="Arial" w:hAnsi="Arial" w:cs="Arial"/>
          <w:color w:val="000000" w:themeColor="text1"/>
        </w:rPr>
        <w:t>works of literature</w:t>
      </w:r>
      <w:r w:rsidRPr="00210477">
        <w:rPr>
          <w:rFonts w:ascii="Arial" w:hAnsi="Arial" w:cs="Arial"/>
          <w:color w:val="000000" w:themeColor="text1"/>
        </w:rPr>
        <w:t xml:space="preserve"> highlight the necessity for educational institutions and policymakers to put in place support networks that lessen the detrimental effects of these kinds of challenges, especially in inclusive and resource-constrained classrooms. In Cambodia, the research of Ravet and </w:t>
      </w:r>
      <w:proofErr w:type="spellStart"/>
      <w:r w:rsidRPr="00210477">
        <w:rPr>
          <w:rFonts w:ascii="Arial" w:hAnsi="Arial" w:cs="Arial"/>
          <w:color w:val="000000" w:themeColor="text1"/>
        </w:rPr>
        <w:t>Mtika</w:t>
      </w:r>
      <w:proofErr w:type="spellEnd"/>
      <w:r w:rsidRPr="00210477">
        <w:rPr>
          <w:rFonts w:ascii="Arial" w:hAnsi="Arial" w:cs="Arial"/>
          <w:color w:val="000000" w:themeColor="text1"/>
        </w:rPr>
        <w:t xml:space="preserve"> (2021) conclude</w:t>
      </w:r>
      <w:r>
        <w:rPr>
          <w:rFonts w:ascii="Arial" w:hAnsi="Arial" w:cs="Arial"/>
          <w:color w:val="000000" w:themeColor="text1"/>
        </w:rPr>
        <w:t>d</w:t>
      </w:r>
      <w:r w:rsidRPr="00210477">
        <w:rPr>
          <w:rFonts w:ascii="Arial" w:hAnsi="Arial" w:cs="Arial"/>
          <w:color w:val="000000" w:themeColor="text1"/>
        </w:rPr>
        <w:t xml:space="preserve"> that there was dissatisfaction with the current quality of educational inclusion </w:t>
      </w:r>
      <w:r>
        <w:rPr>
          <w:rFonts w:ascii="Arial" w:hAnsi="Arial" w:cs="Arial"/>
          <w:color w:val="000000" w:themeColor="text1"/>
        </w:rPr>
        <w:t>where</w:t>
      </w:r>
      <w:r w:rsidRPr="00210477">
        <w:rPr>
          <w:rFonts w:ascii="Arial" w:hAnsi="Arial" w:cs="Arial"/>
          <w:color w:val="000000" w:themeColor="text1"/>
        </w:rPr>
        <w:t xml:space="preserve"> they recommen</w:t>
      </w:r>
      <w:r>
        <w:rPr>
          <w:rFonts w:ascii="Arial" w:hAnsi="Arial" w:cs="Arial"/>
          <w:color w:val="000000" w:themeColor="text1"/>
        </w:rPr>
        <w:t>de</w:t>
      </w:r>
      <w:r w:rsidRPr="00210477">
        <w:rPr>
          <w:rFonts w:ascii="Arial" w:hAnsi="Arial" w:cs="Arial"/>
          <w:color w:val="000000" w:themeColor="text1"/>
        </w:rPr>
        <w:t xml:space="preserve">d </w:t>
      </w:r>
      <w:r>
        <w:rPr>
          <w:rFonts w:ascii="Arial" w:hAnsi="Arial" w:cs="Arial"/>
          <w:color w:val="000000" w:themeColor="text1"/>
        </w:rPr>
        <w:t>highlighting</w:t>
      </w:r>
      <w:r w:rsidRPr="00210477">
        <w:rPr>
          <w:rFonts w:ascii="Arial" w:hAnsi="Arial" w:cs="Arial"/>
          <w:color w:val="000000" w:themeColor="text1"/>
        </w:rPr>
        <w:t xml:space="preserve"> educational inclusion in rural, resource-constrained contexts and advocated for a participatory and culturally sensitive framework to improve the overall quality of education.</w:t>
      </w:r>
    </w:p>
    <w:p w14:paraId="00E4C958" w14:textId="77777777" w:rsidR="001F0E6B" w:rsidRPr="00210477" w:rsidRDefault="001F0E6B" w:rsidP="00DC7AB3">
      <w:pPr>
        <w:rPr>
          <w:rFonts w:ascii="Arial" w:hAnsi="Arial" w:cs="Arial"/>
          <w:color w:val="000000" w:themeColor="text1"/>
          <w:sz w:val="26"/>
          <w:szCs w:val="26"/>
        </w:rPr>
      </w:pPr>
    </w:p>
    <w:p w14:paraId="640CEDC3" w14:textId="77777777" w:rsidR="001F0E6B" w:rsidRPr="00210477" w:rsidRDefault="001F0E6B" w:rsidP="00DC7AB3">
      <w:pPr>
        <w:spacing w:line="480" w:lineRule="auto"/>
        <w:jc w:val="both"/>
        <w:rPr>
          <w:rFonts w:ascii="Arial" w:hAnsi="Arial" w:cs="Arial"/>
          <w:b/>
          <w:bCs/>
          <w:color w:val="000000" w:themeColor="text1"/>
        </w:rPr>
      </w:pPr>
      <w:r w:rsidRPr="00210477">
        <w:rPr>
          <w:rFonts w:ascii="Arial" w:hAnsi="Arial" w:cs="Arial"/>
          <w:b/>
          <w:bCs/>
          <w:color w:val="000000" w:themeColor="text1"/>
        </w:rPr>
        <w:t>The Negative Significant Correlation of Learning Adversities and Academic Achievements</w:t>
      </w:r>
    </w:p>
    <w:p w14:paraId="5F0A45E7" w14:textId="77777777" w:rsidR="001F0E6B" w:rsidRPr="00210477" w:rsidRDefault="001F0E6B" w:rsidP="00DC7AB3">
      <w:pPr>
        <w:rPr>
          <w:color w:val="000000" w:themeColor="text1"/>
        </w:rPr>
      </w:pPr>
    </w:p>
    <w:p w14:paraId="2828A216" w14:textId="77777777" w:rsidR="001F0E6B" w:rsidRPr="00210477" w:rsidRDefault="001F0E6B" w:rsidP="00DC7AB3">
      <w:pPr>
        <w:spacing w:line="480" w:lineRule="auto"/>
        <w:jc w:val="both"/>
        <w:rPr>
          <w:rFonts w:ascii="Arial" w:hAnsi="Arial" w:cs="Arial"/>
          <w:color w:val="000000" w:themeColor="text1"/>
        </w:rPr>
      </w:pPr>
      <w:r w:rsidRPr="00210477">
        <w:rPr>
          <w:rFonts w:ascii="Arial" w:hAnsi="Arial" w:cs="Arial"/>
          <w:color w:val="000000" w:themeColor="text1"/>
        </w:rPr>
        <w:tab/>
        <w:t>The second correlation result further confirms the adverse impact of learning difficulties by showing a statistically significant low negative correlation between learning adversities and academic achievement, with a p-value of 0.000 and an r</w:t>
      </w:r>
      <w:r>
        <w:rPr>
          <w:rFonts w:ascii="Arial" w:hAnsi="Arial" w:cs="Arial"/>
          <w:color w:val="000000" w:themeColor="text1"/>
        </w:rPr>
        <w:t>-</w:t>
      </w:r>
      <w:r w:rsidRPr="00210477">
        <w:rPr>
          <w:rFonts w:ascii="Arial" w:hAnsi="Arial" w:cs="Arial"/>
          <w:color w:val="000000" w:themeColor="text1"/>
        </w:rPr>
        <w:t xml:space="preserve">value of </w:t>
      </w:r>
      <w:r w:rsidRPr="00210477">
        <w:rPr>
          <w:rFonts w:ascii="Arial" w:hAnsi="Arial" w:cs="Arial"/>
          <w:bCs/>
          <w:color w:val="000000" w:themeColor="text1"/>
        </w:rPr>
        <w:t>-0.298</w:t>
      </w:r>
      <w:r w:rsidRPr="00210477">
        <w:rPr>
          <w:rFonts w:ascii="Arial" w:hAnsi="Arial" w:cs="Arial"/>
          <w:color w:val="000000" w:themeColor="text1"/>
        </w:rPr>
        <w:t xml:space="preserve">. This research lends credence to the idea that ongoing difficulties in the classroom, whether brought on by home life or inadequate facilities, can significantly impair learners’ academic performance. </w:t>
      </w:r>
      <w:r w:rsidRPr="00210477">
        <w:rPr>
          <w:rFonts w:ascii="Arial" w:hAnsi="Arial" w:cs="Arial"/>
          <w:color w:val="000000" w:themeColor="text1"/>
          <w:shd w:val="clear" w:color="auto" w:fill="FFFFFF"/>
        </w:rPr>
        <w:t xml:space="preserve">Kyomugisha (2022) supported this result, revealing that the </w:t>
      </w:r>
      <w:r w:rsidRPr="00210477">
        <w:rPr>
          <w:rFonts w:ascii="Arial" w:hAnsi="Arial" w:cs="Arial"/>
          <w:color w:val="000000" w:themeColor="text1"/>
        </w:rPr>
        <w:t xml:space="preserve">scarcity of materials means that the methods teachers used in teaching and learning were not appropriate. The insufficient availability of materials reveals challenges on the part of the teachers that can impact learning. It was affirmed by Anaman et al. (2022) that infrastructures in schools have a relationship with the academic performance of </w:t>
      </w:r>
      <w:r w:rsidRPr="00210477">
        <w:rPr>
          <w:rFonts w:ascii="Arial" w:hAnsi="Arial" w:cs="Arial"/>
          <w:color w:val="000000" w:themeColor="text1"/>
        </w:rPr>
        <w:lastRenderedPageBreak/>
        <w:t>students as well as an impact on the performance of students. Also, the impact of learning adversities was concretized by Sengonul (2022), proving that parental involvement, including reading at home, fostering support, maintaining high expectations, and engaging in school discussions, positively influences children's academic success. Encouragement, communication, and aspirations play vital roles in mitigating learning adversities and enhancing educational outcomes.</w:t>
      </w:r>
    </w:p>
    <w:p w14:paraId="39DEE070" w14:textId="4851E98F" w:rsidR="001F0E6B" w:rsidRPr="00210477" w:rsidRDefault="001F0E6B" w:rsidP="00DC7AB3">
      <w:pPr>
        <w:spacing w:line="480" w:lineRule="auto"/>
        <w:ind w:firstLine="720"/>
        <w:jc w:val="both"/>
        <w:rPr>
          <w:rFonts w:ascii="Arial" w:hAnsi="Arial" w:cs="Arial"/>
          <w:color w:val="000000" w:themeColor="text1"/>
          <w:sz w:val="22"/>
          <w:szCs w:val="22"/>
        </w:rPr>
      </w:pPr>
      <w:r w:rsidRPr="00210477">
        <w:rPr>
          <w:rFonts w:ascii="Arial" w:hAnsi="Arial" w:cs="Arial"/>
          <w:color w:val="000000" w:themeColor="text1"/>
        </w:rPr>
        <w:t>Based on the results of this study, there is a moderately inverse correlation between learning adversities and academic achievement. Interventions must address structural and personal barriers that impede learners’ ability to learn and achieve, in addition to academic education. Picton et al. (2021) state that</w:t>
      </w:r>
      <w:r w:rsidRPr="00210477">
        <w:rPr>
          <w:rFonts w:ascii="Arial" w:hAnsi="Arial" w:cs="Arial"/>
          <w:color w:val="000000" w:themeColor="text1"/>
          <w:sz w:val="22"/>
          <w:szCs w:val="22"/>
        </w:rPr>
        <w:t xml:space="preserve"> </w:t>
      </w:r>
      <w:r w:rsidRPr="00210477">
        <w:rPr>
          <w:rFonts w:ascii="Arial" w:hAnsi="Arial" w:cs="Arial"/>
          <w:color w:val="000000" w:themeColor="text1"/>
        </w:rPr>
        <w:t xml:space="preserve">support services potentially foster student engagement </w:t>
      </w:r>
      <w:r>
        <w:rPr>
          <w:rFonts w:ascii="Arial" w:hAnsi="Arial" w:cs="Arial"/>
          <w:color w:val="000000" w:themeColor="text1"/>
        </w:rPr>
        <w:t>by</w:t>
      </w:r>
      <w:r w:rsidRPr="00210477">
        <w:rPr>
          <w:rFonts w:ascii="Arial" w:hAnsi="Arial" w:cs="Arial"/>
          <w:color w:val="000000" w:themeColor="text1"/>
        </w:rPr>
        <w:t xml:space="preserve"> improving student belonging, self-efficacy, well</w:t>
      </w:r>
      <w:r w:rsidR="00B11E73">
        <w:rPr>
          <w:rFonts w:ascii="Arial" w:hAnsi="Arial" w:cs="Arial"/>
          <w:color w:val="000000" w:themeColor="text1"/>
        </w:rPr>
        <w:t>-</w:t>
      </w:r>
      <w:r w:rsidRPr="00210477">
        <w:rPr>
          <w:rFonts w:ascii="Arial" w:hAnsi="Arial" w:cs="Arial"/>
          <w:color w:val="000000" w:themeColor="text1"/>
        </w:rPr>
        <w:t>being, and emotions</w:t>
      </w:r>
      <w:r>
        <w:rPr>
          <w:rFonts w:ascii="Arial" w:hAnsi="Arial" w:cs="Arial"/>
          <w:color w:val="000000" w:themeColor="text1"/>
        </w:rPr>
        <w:t>,</w:t>
      </w:r>
      <w:r w:rsidRPr="00210477">
        <w:rPr>
          <w:rFonts w:ascii="Arial" w:hAnsi="Arial" w:cs="Arial"/>
          <w:color w:val="000000" w:themeColor="text1"/>
        </w:rPr>
        <w:t xml:space="preserve"> </w:t>
      </w:r>
      <w:r>
        <w:rPr>
          <w:rFonts w:ascii="Arial" w:hAnsi="Arial" w:cs="Arial"/>
          <w:color w:val="000000" w:themeColor="text1"/>
        </w:rPr>
        <w:t>where</w:t>
      </w:r>
      <w:r w:rsidRPr="00210477">
        <w:rPr>
          <w:rFonts w:ascii="Arial" w:hAnsi="Arial" w:cs="Arial"/>
          <w:color w:val="000000" w:themeColor="text1"/>
        </w:rPr>
        <w:t xml:space="preserve"> support services offer opportunities to break cycles of disengagement.</w:t>
      </w:r>
    </w:p>
    <w:p w14:paraId="3654F63D" w14:textId="77777777" w:rsidR="001F0E6B" w:rsidRPr="00210477" w:rsidRDefault="001F0E6B" w:rsidP="00DC7AB3">
      <w:pPr>
        <w:spacing w:line="480" w:lineRule="auto"/>
        <w:jc w:val="both"/>
        <w:rPr>
          <w:rFonts w:ascii="Arial" w:hAnsi="Arial" w:cs="Arial"/>
          <w:color w:val="000000" w:themeColor="text1"/>
        </w:rPr>
      </w:pPr>
    </w:p>
    <w:p w14:paraId="74775BEC" w14:textId="77777777" w:rsidR="001F0E6B" w:rsidRPr="00210477" w:rsidRDefault="001F0E6B" w:rsidP="00DC7AB3">
      <w:pPr>
        <w:spacing w:line="480" w:lineRule="auto"/>
        <w:jc w:val="both"/>
        <w:rPr>
          <w:rFonts w:ascii="Arial" w:hAnsi="Arial" w:cs="Arial"/>
          <w:b/>
          <w:bCs/>
          <w:color w:val="000000" w:themeColor="text1"/>
        </w:rPr>
      </w:pPr>
      <w:r w:rsidRPr="00210477">
        <w:rPr>
          <w:rFonts w:ascii="Arial" w:hAnsi="Arial" w:cs="Arial"/>
          <w:b/>
          <w:bCs/>
          <w:color w:val="000000" w:themeColor="text1"/>
        </w:rPr>
        <w:t>The Very Strong Positive Significant Correlation of Learning Adversities and Academic Achievements</w:t>
      </w:r>
    </w:p>
    <w:p w14:paraId="220E5DCE" w14:textId="70B9B073" w:rsidR="001F0E6B" w:rsidRPr="00265485" w:rsidRDefault="001F0E6B" w:rsidP="00DC7AB3">
      <w:pPr>
        <w:spacing w:line="480" w:lineRule="auto"/>
        <w:jc w:val="both"/>
        <w:rPr>
          <w:rFonts w:ascii="Arial" w:hAnsi="Arial" w:cs="Arial"/>
        </w:rPr>
      </w:pPr>
      <w:r w:rsidRPr="00265485">
        <w:rPr>
          <w:rFonts w:ascii="Arial" w:hAnsi="Arial" w:cs="Arial"/>
          <w:color w:val="000000" w:themeColor="text1"/>
        </w:rPr>
        <w:tab/>
        <w:t xml:space="preserve">The very strong positive correlation (p-value = 0.000, r-value =0.822) between learners’ engagement and academic achievements confirms that improved academic performance is strongly linked to enhanced student engagement. This positive correlation parallels the recent longitudinal study of </w:t>
      </w:r>
      <w:r w:rsidRPr="00265485">
        <w:rPr>
          <w:rFonts w:ascii="Arial" w:hAnsi="Arial" w:cs="Arial"/>
          <w:color w:val="000000" w:themeColor="text1"/>
          <w:shd w:val="clear" w:color="auto" w:fill="FFFFFF"/>
        </w:rPr>
        <w:t>Schnell et al.</w:t>
      </w:r>
      <w:r w:rsidRPr="00265485">
        <w:rPr>
          <w:rFonts w:ascii="Arial" w:hAnsi="Arial" w:cs="Arial"/>
          <w:color w:val="000000" w:themeColor="text1"/>
        </w:rPr>
        <w:t xml:space="preserve"> (2025), which investigated how school engagement mediates the relationship between student wellbeing and academic achievement. The results highlight that enjoyment in school affects behavioral engagement, which </w:t>
      </w:r>
      <w:r w:rsidRPr="00265485">
        <w:rPr>
          <w:rFonts w:ascii="Arial" w:hAnsi="Arial" w:cs="Arial"/>
          <w:color w:val="000000" w:themeColor="text1"/>
        </w:rPr>
        <w:lastRenderedPageBreak/>
        <w:t xml:space="preserve">subsequently improves academic performance. This finding </w:t>
      </w:r>
      <w:r w:rsidRPr="00265485">
        <w:rPr>
          <w:rFonts w:ascii="Arial" w:hAnsi="Arial" w:cs="Arial"/>
          <w:color w:val="000000" w:themeColor="text1"/>
          <w:shd w:val="clear" w:color="auto" w:fill="FFFFFF"/>
        </w:rPr>
        <w:t xml:space="preserve">implies that fostering students’ enjoyment in school may be a promising strategy to enhance their behavioral engagement and, in turn, promote their academic achievement. </w:t>
      </w:r>
      <w:r w:rsidR="00265485" w:rsidRPr="00265485">
        <w:rPr>
          <w:rStyle w:val="Strong"/>
          <w:rFonts w:ascii="Arial" w:eastAsiaTheme="majorEastAsia" w:hAnsi="Arial" w:cs="Arial"/>
          <w:b w:val="0"/>
          <w:bCs w:val="0"/>
        </w:rPr>
        <w:t>Camacho-Morles</w:t>
      </w:r>
      <w:r w:rsidR="00265485" w:rsidRPr="00265485">
        <w:rPr>
          <w:rFonts w:ascii="Arial" w:hAnsi="Arial" w:cs="Arial"/>
          <w:color w:val="000000" w:themeColor="text1"/>
        </w:rPr>
        <w:t xml:space="preserve"> </w:t>
      </w:r>
      <w:r w:rsidR="00265485">
        <w:rPr>
          <w:rFonts w:ascii="Arial" w:hAnsi="Arial" w:cs="Arial"/>
          <w:color w:val="000000" w:themeColor="text1"/>
        </w:rPr>
        <w:t xml:space="preserve">et al. </w:t>
      </w:r>
      <w:r w:rsidRPr="00265485">
        <w:rPr>
          <w:rFonts w:ascii="Arial" w:hAnsi="Arial" w:cs="Arial"/>
          <w:color w:val="000000" w:themeColor="text1"/>
        </w:rPr>
        <w:t>(202</w:t>
      </w:r>
      <w:r w:rsidR="00265485">
        <w:rPr>
          <w:rFonts w:ascii="Arial" w:hAnsi="Arial" w:cs="Arial"/>
          <w:color w:val="000000" w:themeColor="text1"/>
        </w:rPr>
        <w:t>1</w:t>
      </w:r>
      <w:r w:rsidRPr="00265485">
        <w:rPr>
          <w:rFonts w:ascii="Arial" w:hAnsi="Arial" w:cs="Arial"/>
          <w:color w:val="000000" w:themeColor="text1"/>
        </w:rPr>
        <w:t>)</w:t>
      </w:r>
      <w:r w:rsidRPr="00265485">
        <w:rPr>
          <w:rFonts w:ascii="Arial" w:hAnsi="Arial" w:cs="Arial"/>
          <w:color w:val="000000" w:themeColor="text1"/>
          <w:shd w:val="clear" w:color="auto" w:fill="FFFFFF"/>
        </w:rPr>
        <w:t xml:space="preserve"> additionally affirm </w:t>
      </w:r>
      <w:r w:rsidR="009A68F4">
        <w:rPr>
          <w:rFonts w:ascii="Arial" w:hAnsi="Arial" w:cs="Arial"/>
          <w:color w:val="000000" w:themeColor="text1"/>
          <w:shd w:val="clear" w:color="auto" w:fill="FFFFFF"/>
        </w:rPr>
        <w:t>in</w:t>
      </w:r>
      <w:r w:rsidR="00265485" w:rsidRPr="00265485">
        <w:rPr>
          <w:rFonts w:ascii="Arial" w:hAnsi="Arial" w:cs="Arial"/>
          <w:color w:val="000000" w:themeColor="text1"/>
          <w:shd w:val="clear" w:color="auto" w:fill="FFFFFF"/>
        </w:rPr>
        <w:t xml:space="preserve"> their research </w:t>
      </w:r>
      <w:r w:rsidR="009A68F4">
        <w:rPr>
          <w:rFonts w:ascii="Arial" w:hAnsi="Arial" w:cs="Arial"/>
          <w:color w:val="000000" w:themeColor="text1"/>
          <w:shd w:val="clear" w:color="auto" w:fill="FFFFFF"/>
        </w:rPr>
        <w:t>concluding that there is</w:t>
      </w:r>
      <w:r w:rsidR="00265485" w:rsidRPr="00265485">
        <w:rPr>
          <w:rFonts w:ascii="Arial" w:hAnsi="Arial" w:cs="Arial"/>
          <w:color w:val="000000" w:themeColor="text1"/>
          <w:shd w:val="clear" w:color="auto" w:fill="FFFFFF"/>
        </w:rPr>
        <w:t xml:space="preserve"> </w:t>
      </w:r>
      <w:r w:rsidR="00DE7D9D" w:rsidRPr="00265485">
        <w:rPr>
          <w:rFonts w:ascii="Arial" w:hAnsi="Arial" w:cs="Arial"/>
          <w:color w:val="222222"/>
          <w:shd w:val="clear" w:color="auto" w:fill="FFFFFF"/>
        </w:rPr>
        <w:t>a positive relation between enjoyment of learning and academic performance</w:t>
      </w:r>
      <w:r w:rsidR="00265485">
        <w:rPr>
          <w:rFonts w:ascii="Arial" w:hAnsi="Arial" w:cs="Arial"/>
        </w:rPr>
        <w:t xml:space="preserve">. </w:t>
      </w:r>
      <w:r w:rsidRPr="00210477">
        <w:rPr>
          <w:rFonts w:ascii="Arial" w:hAnsi="Arial" w:cs="Arial"/>
          <w:color w:val="000000" w:themeColor="text1"/>
        </w:rPr>
        <w:t xml:space="preserve">This was </w:t>
      </w:r>
      <w:r w:rsidR="009A68F4">
        <w:rPr>
          <w:rFonts w:ascii="Arial" w:hAnsi="Arial" w:cs="Arial"/>
          <w:color w:val="000000" w:themeColor="text1"/>
        </w:rPr>
        <w:t xml:space="preserve">also </w:t>
      </w:r>
      <w:r w:rsidRPr="00210477">
        <w:rPr>
          <w:rFonts w:ascii="Arial" w:hAnsi="Arial" w:cs="Arial"/>
          <w:color w:val="000000" w:themeColor="text1"/>
        </w:rPr>
        <w:t xml:space="preserve">supported by the recently published research of </w:t>
      </w:r>
      <w:proofErr w:type="spellStart"/>
      <w:r w:rsidRPr="00210477">
        <w:rPr>
          <w:rFonts w:ascii="Arial" w:hAnsi="Arial" w:cs="Arial"/>
          <w:color w:val="000000" w:themeColor="text1"/>
        </w:rPr>
        <w:t>Tannoubi</w:t>
      </w:r>
      <w:proofErr w:type="spellEnd"/>
      <w:r w:rsidRPr="00210477">
        <w:rPr>
          <w:rFonts w:ascii="Arial" w:hAnsi="Arial" w:cs="Arial"/>
          <w:color w:val="000000" w:themeColor="text1"/>
        </w:rPr>
        <w:t xml:space="preserve"> et al. (2025)</w:t>
      </w:r>
      <w:r>
        <w:rPr>
          <w:rFonts w:ascii="Arial" w:hAnsi="Arial" w:cs="Arial"/>
          <w:color w:val="000000" w:themeColor="text1"/>
        </w:rPr>
        <w:t>,</w:t>
      </w:r>
      <w:r w:rsidRPr="00210477">
        <w:rPr>
          <w:rFonts w:ascii="Arial" w:hAnsi="Arial" w:cs="Arial"/>
          <w:color w:val="000000" w:themeColor="text1"/>
        </w:rPr>
        <w:t xml:space="preserve"> proving that all academic engagements–behavioral, emotional, and cognitive have a positive association </w:t>
      </w:r>
      <w:r>
        <w:rPr>
          <w:rFonts w:ascii="Arial" w:hAnsi="Arial" w:cs="Arial"/>
          <w:color w:val="000000" w:themeColor="text1"/>
        </w:rPr>
        <w:t>with</w:t>
      </w:r>
      <w:r w:rsidRPr="00210477">
        <w:rPr>
          <w:rFonts w:ascii="Arial" w:hAnsi="Arial" w:cs="Arial"/>
          <w:color w:val="000000" w:themeColor="text1"/>
        </w:rPr>
        <w:t xml:space="preserve"> academic performance. Pyne and Borman (2020) also affirm that intervention</w:t>
      </w:r>
      <w:r>
        <w:rPr>
          <w:rFonts w:ascii="Arial" w:hAnsi="Arial" w:cs="Arial"/>
          <w:color w:val="000000" w:themeColor="text1"/>
        </w:rPr>
        <w:t>s</w:t>
      </w:r>
      <w:r w:rsidRPr="00210477">
        <w:rPr>
          <w:rFonts w:ascii="Arial" w:hAnsi="Arial" w:cs="Arial"/>
          <w:color w:val="000000" w:themeColor="text1"/>
        </w:rPr>
        <w:t xml:space="preserve"> designed to help students reappraise common social and academic worries during the transition to middle school resulted in improved academic achievement. All these highlight the positive implication of learners’ engagement that, when given attention by the teachers, administrators, and policymakers, can mitigate the adversities in learning. </w:t>
      </w:r>
    </w:p>
    <w:p w14:paraId="1C315F10" w14:textId="77777777" w:rsidR="001F0E6B" w:rsidRPr="00210477" w:rsidRDefault="001F0E6B" w:rsidP="00DC7AB3">
      <w:pPr>
        <w:spacing w:line="480" w:lineRule="auto"/>
        <w:jc w:val="both"/>
        <w:rPr>
          <w:rFonts w:ascii="Arial" w:hAnsi="Arial" w:cs="Arial"/>
          <w:color w:val="000000" w:themeColor="text1"/>
          <w:shd w:val="clear" w:color="auto" w:fill="FFFFFF"/>
        </w:rPr>
      </w:pPr>
    </w:p>
    <w:p w14:paraId="2D189745" w14:textId="77777777" w:rsidR="001F0E6B" w:rsidRPr="00210477" w:rsidRDefault="001F0E6B" w:rsidP="00DC7AB3">
      <w:pPr>
        <w:spacing w:line="480" w:lineRule="auto"/>
        <w:jc w:val="both"/>
        <w:rPr>
          <w:rFonts w:ascii="Arial" w:hAnsi="Arial" w:cs="Arial"/>
          <w:b/>
          <w:bCs/>
          <w:color w:val="000000" w:themeColor="text1"/>
          <w:shd w:val="clear" w:color="auto" w:fill="FFFFFF"/>
        </w:rPr>
      </w:pPr>
      <w:r w:rsidRPr="00210477">
        <w:rPr>
          <w:rFonts w:ascii="Arial" w:hAnsi="Arial" w:cs="Arial"/>
          <w:b/>
          <w:bCs/>
          <w:color w:val="000000" w:themeColor="text1"/>
          <w:shd w:val="clear" w:color="auto" w:fill="FFFFFF"/>
        </w:rPr>
        <w:t xml:space="preserve">The Total Negative Influence of Learning Adversities on Academic Achievements </w:t>
      </w:r>
    </w:p>
    <w:p w14:paraId="236FFD39" w14:textId="77777777" w:rsidR="001F0E6B" w:rsidRPr="00210477" w:rsidRDefault="001F0E6B" w:rsidP="00DC7AB3">
      <w:pPr>
        <w:spacing w:line="480" w:lineRule="auto"/>
        <w:jc w:val="both"/>
        <w:rPr>
          <w:rFonts w:ascii="Arial" w:hAnsi="Arial" w:cs="Arial"/>
          <w:color w:val="000000" w:themeColor="text1"/>
        </w:rPr>
      </w:pPr>
      <w:r w:rsidRPr="00210477">
        <w:rPr>
          <w:rFonts w:ascii="Arial" w:hAnsi="Arial" w:cs="Arial"/>
          <w:b/>
          <w:bCs/>
          <w:color w:val="000000" w:themeColor="text1"/>
          <w:shd w:val="clear" w:color="auto" w:fill="FFFFFF"/>
        </w:rPr>
        <w:tab/>
      </w:r>
      <w:r w:rsidRPr="00210477">
        <w:rPr>
          <w:rFonts w:ascii="Arial" w:hAnsi="Arial" w:cs="Arial"/>
          <w:color w:val="000000" w:themeColor="text1"/>
          <w:shd w:val="clear" w:color="auto" w:fill="FFFFFF"/>
        </w:rPr>
        <w:t>The findings noted a moderately low negative significance, indicating a p-value of 0.000 and an r</w:t>
      </w:r>
      <w:r>
        <w:rPr>
          <w:rFonts w:ascii="Arial" w:hAnsi="Arial" w:cs="Arial"/>
          <w:color w:val="000000" w:themeColor="text1"/>
          <w:shd w:val="clear" w:color="auto" w:fill="FFFFFF"/>
        </w:rPr>
        <w:t>-</w:t>
      </w:r>
      <w:r w:rsidRPr="00210477">
        <w:rPr>
          <w:rFonts w:ascii="Arial" w:hAnsi="Arial" w:cs="Arial"/>
          <w:color w:val="000000" w:themeColor="text1"/>
          <w:shd w:val="clear" w:color="auto" w:fill="FFFFFF"/>
        </w:rPr>
        <w:t xml:space="preserve">value of </w:t>
      </w:r>
      <w:r w:rsidRPr="00210477">
        <w:rPr>
          <w:rFonts w:ascii="Arial" w:hAnsi="Arial" w:cs="Arial"/>
          <w:color w:val="000000" w:themeColor="text1"/>
        </w:rPr>
        <w:t xml:space="preserve">-0.354. This negative influence shows an inverse relationship between both variables, indicating that when learning adversities increase, academic achievements decline. Further, this result shows how different types of adversities can negatively impact academic achievements. Affirmatively, Duke (2020) concluded in his research that </w:t>
      </w:r>
      <w:r w:rsidRPr="00210477">
        <w:rPr>
          <w:rFonts w:ascii="Arial" w:hAnsi="Arial" w:cs="Arial"/>
          <w:color w:val="000000" w:themeColor="text1"/>
          <w:shd w:val="clear" w:color="auto" w:fill="FFFFFF"/>
        </w:rPr>
        <w:t xml:space="preserve">experiences of adversity were significantly associated with scholastic outcomes. Strategies for strengthening </w:t>
      </w:r>
      <w:r w:rsidRPr="00210477">
        <w:rPr>
          <w:rFonts w:ascii="Arial" w:hAnsi="Arial" w:cs="Arial"/>
          <w:color w:val="000000" w:themeColor="text1"/>
          <w:shd w:val="clear" w:color="auto" w:fill="FFFFFF"/>
        </w:rPr>
        <w:lastRenderedPageBreak/>
        <w:t xml:space="preserve">student-school connections may be relevant for supporting youth resilience and the potential for better stability in adulthood. The same result affirmed the negative impact of adversities on academic achievements, according to </w:t>
      </w:r>
      <w:proofErr w:type="spellStart"/>
      <w:r w:rsidRPr="00B11E73">
        <w:rPr>
          <w:rFonts w:ascii="Arial" w:hAnsi="Arial" w:cs="Arial"/>
          <w:color w:val="000000" w:themeColor="text1"/>
        </w:rPr>
        <w:t>Bussemakers</w:t>
      </w:r>
      <w:proofErr w:type="spellEnd"/>
      <w:r w:rsidRPr="00B11E73">
        <w:rPr>
          <w:rFonts w:ascii="Arial" w:hAnsi="Arial" w:cs="Arial"/>
          <w:color w:val="000000" w:themeColor="text1"/>
        </w:rPr>
        <w:t xml:space="preserve"> and </w:t>
      </w:r>
      <w:proofErr w:type="spellStart"/>
      <w:r w:rsidRPr="00B11E73">
        <w:rPr>
          <w:rFonts w:ascii="Arial" w:hAnsi="Arial" w:cs="Arial"/>
          <w:color w:val="000000" w:themeColor="text1"/>
        </w:rPr>
        <w:t>Kraaykamp</w:t>
      </w:r>
      <w:proofErr w:type="spellEnd"/>
      <w:r w:rsidRPr="00210477">
        <w:rPr>
          <w:rFonts w:ascii="Arial" w:hAnsi="Arial" w:cs="Arial"/>
          <w:color w:val="000000" w:themeColor="text1"/>
        </w:rPr>
        <w:t xml:space="preserve"> (2020), </w:t>
      </w:r>
      <w:r w:rsidRPr="00210477">
        <w:rPr>
          <w:rFonts w:ascii="Arial" w:hAnsi="Arial" w:cs="Arial"/>
          <w:color w:val="000000" w:themeColor="text1"/>
          <w:shd w:val="clear" w:color="auto" w:fill="FFFFFF"/>
        </w:rPr>
        <w:t xml:space="preserve">wherein it was revealed that </w:t>
      </w:r>
      <w:r w:rsidRPr="00210477">
        <w:rPr>
          <w:rFonts w:ascii="Arial" w:hAnsi="Arial" w:cs="Arial"/>
          <w:color w:val="000000" w:themeColor="text1"/>
          <w:shd w:val="clear" w:color="auto" w:fill="F5F5F5"/>
        </w:rPr>
        <w:t xml:space="preserve">adverse youth experiences limit children’s educational attainment. Interestingly, </w:t>
      </w:r>
      <w:r w:rsidRPr="00B11E73">
        <w:rPr>
          <w:rFonts w:ascii="Arial" w:hAnsi="Arial" w:cs="Arial"/>
          <w:color w:val="000000" w:themeColor="text1"/>
        </w:rPr>
        <w:t>Martin et al.</w:t>
      </w:r>
      <w:r w:rsidRPr="00210477">
        <w:rPr>
          <w:rFonts w:ascii="Arial" w:hAnsi="Arial" w:cs="Arial"/>
          <w:color w:val="000000" w:themeColor="text1"/>
        </w:rPr>
        <w:t xml:space="preserve"> (2020) negated this concept, stating that </w:t>
      </w:r>
      <w:r w:rsidRPr="00210477">
        <w:rPr>
          <w:rFonts w:ascii="Arial" w:hAnsi="Arial" w:cs="Arial"/>
          <w:color w:val="000000" w:themeColor="text1"/>
          <w:shd w:val="clear" w:color="auto" w:fill="FFFFFF"/>
        </w:rPr>
        <w:t>some experience</w:t>
      </w:r>
      <w:r>
        <w:rPr>
          <w:rFonts w:ascii="Arial" w:hAnsi="Arial" w:cs="Arial"/>
          <w:color w:val="000000" w:themeColor="text1"/>
          <w:shd w:val="clear" w:color="auto" w:fill="FFFFFF"/>
        </w:rPr>
        <w:t>s</w:t>
      </w:r>
      <w:r w:rsidRPr="00210477">
        <w:rPr>
          <w:rFonts w:ascii="Arial" w:hAnsi="Arial" w:cs="Arial"/>
          <w:color w:val="000000" w:themeColor="text1"/>
          <w:shd w:val="clear" w:color="auto" w:fill="FFFFFF"/>
        </w:rPr>
        <w:t xml:space="preserve"> of academic adversity can have positive effects, but this must be accompanied by high levels of academic buoyancy as this </w:t>
      </w:r>
      <w:r w:rsidRPr="00210477">
        <w:rPr>
          <w:rFonts w:ascii="Arial" w:hAnsi="Arial" w:cs="Arial"/>
          <w:color w:val="000000" w:themeColor="text1"/>
        </w:rPr>
        <w:t>can serve as a protective factor against future academic challenges.</w:t>
      </w:r>
    </w:p>
    <w:p w14:paraId="1A522E4E" w14:textId="77777777" w:rsidR="001F0E6B" w:rsidRPr="00210477" w:rsidRDefault="001F0E6B" w:rsidP="00DC7AB3">
      <w:pPr>
        <w:rPr>
          <w:color w:val="000000" w:themeColor="text1"/>
        </w:rPr>
      </w:pPr>
    </w:p>
    <w:p w14:paraId="5DC71B75" w14:textId="77777777" w:rsidR="001F0E6B" w:rsidRPr="00210477" w:rsidRDefault="001F0E6B" w:rsidP="00DC7AB3">
      <w:pPr>
        <w:spacing w:line="480" w:lineRule="auto"/>
        <w:jc w:val="both"/>
        <w:rPr>
          <w:rFonts w:ascii="Arial" w:hAnsi="Arial" w:cs="Arial"/>
          <w:b/>
          <w:bCs/>
          <w:color w:val="000000" w:themeColor="text1"/>
          <w:shd w:val="clear" w:color="auto" w:fill="FFFFFF"/>
        </w:rPr>
      </w:pPr>
      <w:r w:rsidRPr="00210477">
        <w:rPr>
          <w:rFonts w:ascii="Arial" w:hAnsi="Arial" w:cs="Arial"/>
          <w:b/>
          <w:bCs/>
          <w:color w:val="000000" w:themeColor="text1"/>
          <w:shd w:val="clear" w:color="auto" w:fill="FFFFFF"/>
        </w:rPr>
        <w:t xml:space="preserve">The Indirect Negative Significant Influence of Learning Adversities on Academic Achievements </w:t>
      </w:r>
    </w:p>
    <w:p w14:paraId="3A754F64" w14:textId="77777777" w:rsidR="001F0E6B" w:rsidRPr="00210477" w:rsidRDefault="001F0E6B" w:rsidP="00DC7AB3">
      <w:pPr>
        <w:spacing w:line="480" w:lineRule="auto"/>
        <w:ind w:firstLine="720"/>
        <w:jc w:val="both"/>
        <w:rPr>
          <w:color w:val="000000" w:themeColor="text1"/>
        </w:rPr>
      </w:pPr>
      <w:r w:rsidRPr="00210477">
        <w:rPr>
          <w:rFonts w:ascii="Arial" w:hAnsi="Arial" w:cs="Arial"/>
          <w:color w:val="000000" w:themeColor="text1"/>
          <w:shd w:val="clear" w:color="auto" w:fill="FFFFFF"/>
        </w:rPr>
        <w:t>The findings revealed a low negative significance, indicating a p-value of 0.000 and an r</w:t>
      </w:r>
      <w:r>
        <w:rPr>
          <w:rFonts w:ascii="Arial" w:hAnsi="Arial" w:cs="Arial"/>
          <w:color w:val="000000" w:themeColor="text1"/>
          <w:shd w:val="clear" w:color="auto" w:fill="FFFFFF"/>
        </w:rPr>
        <w:t>-</w:t>
      </w:r>
      <w:r w:rsidRPr="00210477">
        <w:rPr>
          <w:rFonts w:ascii="Arial" w:hAnsi="Arial" w:cs="Arial"/>
          <w:color w:val="000000" w:themeColor="text1"/>
          <w:shd w:val="clear" w:color="auto" w:fill="FFFFFF"/>
        </w:rPr>
        <w:t xml:space="preserve">value of </w:t>
      </w:r>
      <w:r w:rsidRPr="00210477">
        <w:rPr>
          <w:rFonts w:ascii="Arial" w:hAnsi="Arial" w:cs="Arial"/>
          <w:color w:val="000000" w:themeColor="text1"/>
        </w:rPr>
        <w:t xml:space="preserve">-0.291. </w:t>
      </w:r>
      <w:r w:rsidRPr="00210477">
        <w:rPr>
          <w:rFonts w:ascii="Arial" w:hAnsi="Arial" w:cs="Arial"/>
          <w:color w:val="000000" w:themeColor="text1"/>
          <w:shd w:val="clear" w:color="auto" w:fill="FFFFFF"/>
        </w:rPr>
        <w:t xml:space="preserve">The mediation analysis showed the impact of learners’ engagement in diminishing the total effect of learning adversities on the academic achievements of learners with disabilities. Proving that learning adversities negatively impacted learner engagement, the protective factor carried by the engagement reduced learning adversities on academic performance. </w:t>
      </w:r>
      <w:r w:rsidRPr="00210477">
        <w:rPr>
          <w:rFonts w:ascii="Arial" w:hAnsi="Arial" w:cs="Arial"/>
          <w:color w:val="000000" w:themeColor="text1"/>
        </w:rPr>
        <w:t xml:space="preserve">Van Ryzin and Roseth (2020) affirmed that cooperative and small group learning activities can significantly alleviate student stress and emotional difficulties, thereby enhancing academic engagement and ultimately fostering improved academic achievement. </w:t>
      </w:r>
      <w:r w:rsidRPr="00210477">
        <w:rPr>
          <w:rFonts w:ascii="Arial" w:hAnsi="Arial" w:cs="Arial"/>
          <w:color w:val="000000" w:themeColor="text1"/>
          <w:shd w:val="clear" w:color="auto" w:fill="FFFFFF"/>
        </w:rPr>
        <w:t xml:space="preserve">This is similar to the findings of </w:t>
      </w:r>
      <w:r w:rsidRPr="00210477">
        <w:rPr>
          <w:rFonts w:ascii="Arial" w:hAnsi="Arial" w:cs="Arial"/>
          <w:color w:val="000000" w:themeColor="text1"/>
        </w:rPr>
        <w:t>Siddiq et al. (2020), stating that engagement is positively related to students’ academic performance.</w:t>
      </w:r>
      <w:r w:rsidRPr="00210477">
        <w:rPr>
          <w:rFonts w:ascii="Arial" w:hAnsi="Arial" w:cs="Arial"/>
          <w:color w:val="000000" w:themeColor="text1"/>
          <w:shd w:val="clear" w:color="auto" w:fill="FFFFFF"/>
        </w:rPr>
        <w:t xml:space="preserve"> The crucial role of engagement </w:t>
      </w:r>
      <w:r>
        <w:rPr>
          <w:rFonts w:ascii="Arial" w:hAnsi="Arial" w:cs="Arial"/>
          <w:color w:val="000000" w:themeColor="text1"/>
          <w:shd w:val="clear" w:color="auto" w:fill="FFFFFF"/>
        </w:rPr>
        <w:t xml:space="preserve">in </w:t>
      </w:r>
      <w:r w:rsidRPr="00210477">
        <w:rPr>
          <w:rFonts w:ascii="Arial" w:hAnsi="Arial" w:cs="Arial"/>
          <w:color w:val="000000" w:themeColor="text1"/>
          <w:shd w:val="clear" w:color="auto" w:fill="FFFFFF"/>
        </w:rPr>
        <w:t xml:space="preserve">buffering the impact of adversities on academic achievements was affirmed in the research conducted by Wu et al. (2020), stating </w:t>
      </w:r>
      <w:r w:rsidRPr="00210477">
        <w:rPr>
          <w:rFonts w:ascii="Arial" w:hAnsi="Arial" w:cs="Arial"/>
          <w:color w:val="000000" w:themeColor="text1"/>
          <w:shd w:val="clear" w:color="auto" w:fill="FFFFFF"/>
        </w:rPr>
        <w:lastRenderedPageBreak/>
        <w:t xml:space="preserve">that learning engagements indirectly aid both intrinsic and extrinsic motivation to significantly impact academic performance. Also, Jian (2022) solidified the idea that </w:t>
      </w:r>
      <w:r w:rsidRPr="00210477">
        <w:rPr>
          <w:rFonts w:ascii="Helvetica" w:hAnsi="Helvetica"/>
          <w:color w:val="000000" w:themeColor="text1"/>
          <w:shd w:val="clear" w:color="auto" w:fill="F7F7F7"/>
        </w:rPr>
        <w:t xml:space="preserve">students’ sustainable engagement has a significant and positive relationship with student academic achievement. </w:t>
      </w:r>
      <w:r w:rsidRPr="00210477">
        <w:rPr>
          <w:rFonts w:ascii="Arial" w:hAnsi="Arial" w:cs="Arial"/>
          <w:color w:val="000000" w:themeColor="text1"/>
          <w:shd w:val="clear" w:color="auto" w:fill="FFFFFF"/>
        </w:rPr>
        <w:t xml:space="preserve">Furthermore, the role of engagement in academic success was affirmed by Mullins et al. (2021), revealing that the mediating effect of academic engagement has statistical significance to students’ performance in reading and math despite trauma symptoms. </w:t>
      </w:r>
    </w:p>
    <w:p w14:paraId="41737AC8" w14:textId="77777777" w:rsidR="001F0E6B" w:rsidRPr="00210477" w:rsidRDefault="001F0E6B" w:rsidP="00DC7AB3">
      <w:pPr>
        <w:spacing w:line="480" w:lineRule="auto"/>
        <w:ind w:firstLine="720"/>
        <w:jc w:val="both"/>
        <w:rPr>
          <w:color w:val="000000" w:themeColor="text1"/>
        </w:rPr>
      </w:pPr>
    </w:p>
    <w:p w14:paraId="063A2121" w14:textId="77777777" w:rsidR="001F0E6B" w:rsidRPr="00210477" w:rsidRDefault="001F0E6B" w:rsidP="00DC7AB3">
      <w:pPr>
        <w:spacing w:line="480" w:lineRule="auto"/>
        <w:jc w:val="both"/>
        <w:rPr>
          <w:rFonts w:ascii="Arial" w:hAnsi="Arial" w:cs="Arial"/>
          <w:b/>
          <w:bCs/>
          <w:color w:val="000000" w:themeColor="text1"/>
          <w:shd w:val="clear" w:color="auto" w:fill="FFFFFF"/>
        </w:rPr>
      </w:pPr>
      <w:r w:rsidRPr="00210477">
        <w:rPr>
          <w:rFonts w:ascii="Arial" w:hAnsi="Arial" w:cs="Arial"/>
          <w:b/>
          <w:bCs/>
          <w:color w:val="000000" w:themeColor="text1"/>
          <w:shd w:val="clear" w:color="auto" w:fill="FFFFFF"/>
        </w:rPr>
        <w:t xml:space="preserve">The Direct Non-Significant Influence of Learning Adversities on Academic Achievements </w:t>
      </w:r>
    </w:p>
    <w:p w14:paraId="7F1593A0"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shd w:val="clear" w:color="auto" w:fill="FFFFFF"/>
        </w:rPr>
        <w:t xml:space="preserve">The findings interestingly showed no direct significance between learning adversities and academic achievements, obtaining a p-value of 0.171, which is greater than the 0.05 level of confidence. </w:t>
      </w:r>
      <w:r w:rsidRPr="00210477">
        <w:rPr>
          <w:rFonts w:ascii="Arial" w:hAnsi="Arial" w:cs="Arial"/>
          <w:color w:val="000000" w:themeColor="text1"/>
        </w:rPr>
        <w:t>This shift implies that learning adversities affect academic achievement indirectly by influencing the level of learner engagement. This highlights the protective power of learning engagement in diminishing the impact of learning adversities on academic achievements. Strongly proving the vitality of learning engagement in academic success was found by Estévez et al. (2021), positing that s</w:t>
      </w:r>
      <w:r w:rsidRPr="00210477">
        <w:rPr>
          <w:rFonts w:ascii="Arial" w:hAnsi="Arial" w:cs="Arial"/>
          <w:color w:val="000000" w:themeColor="text1"/>
          <w:shd w:val="clear" w:color="auto" w:fill="FFFFFF"/>
        </w:rPr>
        <w:t xml:space="preserve">tudents with high engagement had the best grades and managed their time and study surroundings better, were the most strategic in seeking information, and showed less maladaptive regulatory behavior. Affirming the alleviating impact of engagement, </w:t>
      </w:r>
      <w:r w:rsidRPr="00210477">
        <w:rPr>
          <w:rFonts w:ascii="Arial" w:hAnsi="Arial" w:cs="Arial"/>
          <w:color w:val="000000" w:themeColor="text1"/>
        </w:rPr>
        <w:t>Yoesoep Edhie Rachmad</w:t>
      </w:r>
      <w:r>
        <w:rPr>
          <w:rFonts w:ascii="Arial" w:hAnsi="Arial" w:cs="Arial"/>
          <w:color w:val="000000" w:themeColor="text1"/>
        </w:rPr>
        <w:t>,</w:t>
      </w:r>
      <w:r w:rsidRPr="00210477">
        <w:rPr>
          <w:rFonts w:ascii="Arial" w:hAnsi="Arial" w:cs="Arial"/>
          <w:color w:val="000000" w:themeColor="text1"/>
        </w:rPr>
        <w:t xml:space="preserve"> in 2022</w:t>
      </w:r>
      <w:r>
        <w:rPr>
          <w:rFonts w:ascii="Arial" w:hAnsi="Arial" w:cs="Arial"/>
          <w:color w:val="000000" w:themeColor="text1"/>
        </w:rPr>
        <w:t>,</w:t>
      </w:r>
      <w:r w:rsidRPr="00210477">
        <w:rPr>
          <w:rFonts w:ascii="Arial" w:hAnsi="Arial" w:cs="Arial"/>
          <w:color w:val="000000" w:themeColor="text1"/>
        </w:rPr>
        <w:t xml:space="preserve"> theorized Educational Engagement Theory, proposing the importance of active engagement in the educational process to achieve optimal </w:t>
      </w:r>
      <w:r w:rsidRPr="00210477">
        <w:rPr>
          <w:rFonts w:ascii="Arial" w:hAnsi="Arial" w:cs="Arial"/>
          <w:color w:val="000000" w:themeColor="text1"/>
        </w:rPr>
        <w:lastRenderedPageBreak/>
        <w:t xml:space="preserve">learning outcomes. This only signifies that engagement in class can buffer any learning hindrances and problems. </w:t>
      </w:r>
    </w:p>
    <w:p w14:paraId="79CD5A81" w14:textId="77777777" w:rsidR="001F0E6B" w:rsidRPr="00210477" w:rsidRDefault="001F0E6B" w:rsidP="00DC7AB3">
      <w:pPr>
        <w:spacing w:line="480" w:lineRule="auto"/>
        <w:ind w:firstLine="720"/>
        <w:jc w:val="both"/>
        <w:rPr>
          <w:rFonts w:ascii="Arial" w:hAnsi="Arial" w:cs="Arial"/>
          <w:color w:val="000000" w:themeColor="text1"/>
        </w:rPr>
      </w:pPr>
    </w:p>
    <w:p w14:paraId="561610F5" w14:textId="77777777" w:rsidR="001F0E6B" w:rsidRPr="00210477" w:rsidRDefault="001F0E6B" w:rsidP="00DC7AB3">
      <w:pPr>
        <w:spacing w:line="480" w:lineRule="auto"/>
        <w:jc w:val="both"/>
        <w:rPr>
          <w:rFonts w:ascii="Arial" w:hAnsi="Arial" w:cs="Arial"/>
          <w:b/>
          <w:bCs/>
          <w:color w:val="000000" w:themeColor="text1"/>
          <w:shd w:val="clear" w:color="auto" w:fill="FFFFFF"/>
        </w:rPr>
      </w:pPr>
      <w:r w:rsidRPr="00210477">
        <w:rPr>
          <w:rFonts w:ascii="Arial" w:hAnsi="Arial" w:cs="Arial"/>
          <w:b/>
          <w:bCs/>
          <w:color w:val="000000" w:themeColor="text1"/>
        </w:rPr>
        <w:t>The Full Mediating Effect of Learner Engagement on the Correlation of Learning Adversities and Academic Achievements</w:t>
      </w:r>
    </w:p>
    <w:p w14:paraId="27581FA9" w14:textId="1A9D0F6B" w:rsidR="001F0E6B" w:rsidRDefault="001F0E6B" w:rsidP="00DC7AB3">
      <w:pPr>
        <w:spacing w:line="480" w:lineRule="auto"/>
        <w:ind w:firstLine="720"/>
        <w:jc w:val="both"/>
        <w:rPr>
          <w:rFonts w:ascii="Arial" w:hAnsi="Arial" w:cs="Arial"/>
          <w:color w:val="000000" w:themeColor="text1"/>
          <w:shd w:val="clear" w:color="auto" w:fill="FFFFFF"/>
        </w:rPr>
      </w:pPr>
      <w:r w:rsidRPr="00210477">
        <w:rPr>
          <w:rFonts w:ascii="Arial" w:hAnsi="Arial" w:cs="Arial"/>
          <w:color w:val="000000" w:themeColor="text1"/>
          <w:shd w:val="clear" w:color="auto" w:fill="FFFFFF"/>
        </w:rPr>
        <w:t xml:space="preserve">The mediation analysis unveiled the full effect of learners’ engagement on the correlation between learning adversities and academic achievements. </w:t>
      </w:r>
      <w:r w:rsidRPr="00210477">
        <w:rPr>
          <w:rFonts w:ascii="Arial" w:hAnsi="Arial" w:cs="Arial"/>
          <w:color w:val="000000" w:themeColor="text1"/>
        </w:rPr>
        <w:t>Han, Zhang, Zhao, and Deng (2023)</w:t>
      </w:r>
      <w:r w:rsidRPr="00210477">
        <w:rPr>
          <w:rFonts w:ascii="Arial" w:hAnsi="Arial" w:cs="Arial"/>
          <w:color w:val="000000" w:themeColor="text1"/>
          <w:shd w:val="clear" w:color="auto" w:fill="FFFFFF"/>
        </w:rPr>
        <w:t xml:space="preserve"> positioned that "full" or "complete" mediation occurs when the indirect (ab) path passes the statistical partition test while the direct-and-remainder (d) path fails. This </w:t>
      </w:r>
      <w:r>
        <w:rPr>
          <w:rFonts w:ascii="Arial" w:hAnsi="Arial" w:cs="Arial"/>
          <w:color w:val="000000" w:themeColor="text1"/>
          <w:shd w:val="clear" w:color="auto" w:fill="FFFFFF"/>
        </w:rPr>
        <w:t>is exactly</w:t>
      </w:r>
      <w:r w:rsidRPr="00210477">
        <w:rPr>
          <w:rFonts w:ascii="Arial" w:hAnsi="Arial" w:cs="Arial"/>
          <w:color w:val="000000" w:themeColor="text1"/>
          <w:shd w:val="clear" w:color="auto" w:fill="FFFFFF"/>
        </w:rPr>
        <w:t xml:space="preserve"> what transpired in the study after the statistical treatment, which </w:t>
      </w:r>
      <w:r w:rsidRPr="00210477">
        <w:rPr>
          <w:rFonts w:ascii="Arial" w:hAnsi="Arial" w:cs="Arial"/>
          <w:color w:val="000000" w:themeColor="text1"/>
        </w:rPr>
        <w:t xml:space="preserve">highlighted the importance of fostering engagement through supportive learning environments, enhancing resource accessibility, and implementing motivational strategies to mitigate the adverse effects of learning challenges on academic success. Lei et al. (2024) affirmatively show in their research that </w:t>
      </w:r>
      <w:r w:rsidRPr="00210477">
        <w:rPr>
          <w:rFonts w:ascii="Arial" w:hAnsi="Arial" w:cs="Arial"/>
          <w:color w:val="000000" w:themeColor="text1"/>
          <w:shd w:val="clear" w:color="auto" w:fill="FFFFFF"/>
        </w:rPr>
        <w:t>learning engagement had a significant positive impact on learning effectiveness. Aligned with the research findings</w:t>
      </w:r>
      <w:r w:rsidRPr="00B11E73">
        <w:rPr>
          <w:rFonts w:ascii="Arial" w:hAnsi="Arial" w:cs="Arial"/>
          <w:color w:val="000000" w:themeColor="text1"/>
          <w:shd w:val="clear" w:color="auto" w:fill="FFFFFF"/>
        </w:rPr>
        <w:t xml:space="preserve">, </w:t>
      </w:r>
      <w:r w:rsidRPr="00B11E73">
        <w:rPr>
          <w:rFonts w:ascii="Arial" w:hAnsi="Arial" w:cs="Arial"/>
          <w:color w:val="000000" w:themeColor="text1"/>
        </w:rPr>
        <w:t>Huang and Wang</w:t>
      </w:r>
      <w:r w:rsidRPr="00210477">
        <w:rPr>
          <w:rFonts w:ascii="Arial" w:hAnsi="Arial" w:cs="Arial"/>
          <w:b/>
          <w:bCs/>
          <w:color w:val="000000" w:themeColor="text1"/>
        </w:rPr>
        <w:t xml:space="preserve"> </w:t>
      </w:r>
      <w:r w:rsidRPr="00210477">
        <w:rPr>
          <w:rFonts w:ascii="Arial" w:hAnsi="Arial" w:cs="Arial"/>
          <w:color w:val="000000" w:themeColor="text1"/>
        </w:rPr>
        <w:t xml:space="preserve">(2023) </w:t>
      </w:r>
      <w:r w:rsidRPr="00210477">
        <w:rPr>
          <w:rFonts w:ascii="Arial" w:hAnsi="Arial" w:cs="Arial"/>
          <w:color w:val="000000" w:themeColor="text1"/>
          <w:shd w:val="clear" w:color="auto" w:fill="FFFFFF"/>
        </w:rPr>
        <w:t>concretely revealed the empirical relevance of students’ agentic, behavioral, emotional, and cognitive engagement to learning achievement and academic progress.</w:t>
      </w:r>
    </w:p>
    <w:p w14:paraId="16654587" w14:textId="77777777" w:rsidR="00265485" w:rsidRPr="00210477" w:rsidRDefault="00265485" w:rsidP="00DC7AB3">
      <w:pPr>
        <w:spacing w:line="480" w:lineRule="auto"/>
        <w:ind w:firstLine="720"/>
        <w:jc w:val="both"/>
        <w:rPr>
          <w:rFonts w:ascii="Arial" w:hAnsi="Arial" w:cs="Arial"/>
          <w:color w:val="000000" w:themeColor="text1"/>
        </w:rPr>
      </w:pPr>
    </w:p>
    <w:p w14:paraId="7AC36B96" w14:textId="77777777" w:rsidR="001F0E6B" w:rsidRPr="001A6C5A" w:rsidRDefault="001F0E6B" w:rsidP="00DC7AB3">
      <w:pPr>
        <w:spacing w:line="480" w:lineRule="auto"/>
        <w:rPr>
          <w:rFonts w:ascii="Arial" w:hAnsi="Arial" w:cs="Arial"/>
          <w:b/>
          <w:bCs/>
          <w:iCs/>
          <w:color w:val="000000" w:themeColor="text1"/>
        </w:rPr>
      </w:pPr>
      <w:r w:rsidRPr="001A6C5A">
        <w:rPr>
          <w:rFonts w:ascii="Arial" w:hAnsi="Arial" w:cs="Arial"/>
          <w:b/>
          <w:bCs/>
          <w:iCs/>
          <w:color w:val="000000" w:themeColor="text1"/>
        </w:rPr>
        <w:t>Conclusion:</w:t>
      </w:r>
    </w:p>
    <w:p w14:paraId="3603477D" w14:textId="77777777" w:rsidR="001F0E6B" w:rsidRPr="00210477"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 xml:space="preserve">Based on the results, it is concluded that learner engagement fully mediates the correlation between learning adversities and academic achievements of </w:t>
      </w:r>
      <w:r w:rsidRPr="00210477">
        <w:rPr>
          <w:rFonts w:ascii="Arial" w:hAnsi="Arial" w:cs="Arial"/>
          <w:color w:val="000000" w:themeColor="text1"/>
        </w:rPr>
        <w:lastRenderedPageBreak/>
        <w:t xml:space="preserve">learners with disabilities. This finding coincides with the concept of Resilience Theory, </w:t>
      </w:r>
      <w:r w:rsidRPr="00210477">
        <w:rPr>
          <w:rFonts w:ascii="Arial" w:hAnsi="Arial" w:cs="Arial"/>
          <w:color w:val="000000" w:themeColor="text1"/>
          <w:shd w:val="clear" w:color="auto" w:fill="FFFFFF"/>
        </w:rPr>
        <w:t xml:space="preserve">positing that resilience involves three connected components: adversity, outcomes, and mediating factors, where the </w:t>
      </w:r>
      <w:r w:rsidRPr="00210477">
        <w:rPr>
          <w:rFonts w:ascii="Arial" w:hAnsi="Arial" w:cs="Arial"/>
          <w:color w:val="000000" w:themeColor="text1"/>
        </w:rPr>
        <w:t>central focus is on the mediating processes.</w:t>
      </w:r>
    </w:p>
    <w:p w14:paraId="36DA52C3" w14:textId="77777777" w:rsidR="001F0E6B" w:rsidRPr="00210477" w:rsidRDefault="001F0E6B" w:rsidP="00DC7AB3">
      <w:pPr>
        <w:spacing w:line="480" w:lineRule="auto"/>
        <w:rPr>
          <w:rFonts w:ascii="Arial" w:hAnsi="Arial" w:cs="Arial"/>
          <w:color w:val="000000" w:themeColor="text1"/>
        </w:rPr>
      </w:pPr>
    </w:p>
    <w:p w14:paraId="70A5E033" w14:textId="77777777" w:rsidR="001F0E6B" w:rsidRPr="001A6C5A" w:rsidRDefault="001F0E6B" w:rsidP="00DC7AB3">
      <w:pPr>
        <w:spacing w:line="480" w:lineRule="auto"/>
        <w:ind w:hanging="9"/>
        <w:rPr>
          <w:rFonts w:ascii="Arial" w:hAnsi="Arial" w:cs="Arial"/>
          <w:b/>
          <w:bCs/>
          <w:iCs/>
          <w:color w:val="000000" w:themeColor="text1"/>
        </w:rPr>
      </w:pPr>
      <w:r w:rsidRPr="001A6C5A">
        <w:rPr>
          <w:rFonts w:ascii="Arial" w:hAnsi="Arial" w:cs="Arial"/>
          <w:b/>
          <w:bCs/>
          <w:iCs/>
          <w:color w:val="000000" w:themeColor="text1"/>
        </w:rPr>
        <w:t>Recommendation:</w:t>
      </w:r>
    </w:p>
    <w:p w14:paraId="2696EACE" w14:textId="77777777" w:rsidR="001F0E6B" w:rsidRDefault="001F0E6B" w:rsidP="00DC7AB3">
      <w:pPr>
        <w:spacing w:line="480" w:lineRule="auto"/>
        <w:ind w:firstLine="720"/>
        <w:jc w:val="both"/>
        <w:rPr>
          <w:rFonts w:ascii="Arial" w:hAnsi="Arial" w:cs="Arial"/>
          <w:color w:val="000000" w:themeColor="text1"/>
        </w:rPr>
      </w:pPr>
      <w:r w:rsidRPr="00210477">
        <w:rPr>
          <w:rFonts w:ascii="Arial" w:hAnsi="Arial" w:cs="Arial"/>
          <w:color w:val="000000" w:themeColor="text1"/>
        </w:rPr>
        <w:t>Based on the results, a qualitative study may be encouraged to further examine this issue by using the salient indicators of learner engagement, such as behavioral and cognitive engagement, as thematic lenses. Future researchers may also include other forms of engagement to broaden the engagement factors that contribute to better academic success.</w:t>
      </w:r>
      <w:r>
        <w:rPr>
          <w:rFonts w:ascii="Arial" w:hAnsi="Arial" w:cs="Arial"/>
          <w:color w:val="000000" w:themeColor="text1"/>
        </w:rPr>
        <w:t xml:space="preserve"> Such an </w:t>
      </w:r>
      <w:r w:rsidRPr="00210477">
        <w:rPr>
          <w:rFonts w:ascii="Arial" w:hAnsi="Arial" w:cs="Arial"/>
          <w:color w:val="000000" w:themeColor="text1"/>
        </w:rPr>
        <w:t>approach may allow for comprehensive insights into the lived experiences of students, particularly those facing learning barriers in various stages of their academic life.</w:t>
      </w:r>
    </w:p>
    <w:p w14:paraId="799393BB" w14:textId="77777777" w:rsidR="00033ED3" w:rsidRDefault="00033ED3" w:rsidP="00DC7AB3">
      <w:pPr>
        <w:spacing w:line="480" w:lineRule="auto"/>
        <w:ind w:firstLine="720"/>
        <w:jc w:val="both"/>
        <w:rPr>
          <w:rFonts w:ascii="Arial" w:hAnsi="Arial" w:cs="Arial"/>
          <w:color w:val="000000" w:themeColor="text1"/>
        </w:rPr>
      </w:pPr>
    </w:p>
    <w:p w14:paraId="1C819605" w14:textId="09BE099B" w:rsidR="00B11E73" w:rsidRDefault="00B11E73" w:rsidP="00DC7AB3">
      <w:pPr>
        <w:spacing w:line="480" w:lineRule="auto"/>
        <w:jc w:val="both"/>
        <w:rPr>
          <w:rFonts w:ascii="Arial" w:hAnsi="Arial" w:cs="Arial"/>
          <w:color w:val="000000" w:themeColor="text1"/>
        </w:rPr>
      </w:pPr>
    </w:p>
    <w:p w14:paraId="0BEBFC0D" w14:textId="77777777" w:rsidR="001F0E6B" w:rsidRPr="00210477" w:rsidRDefault="001F0E6B" w:rsidP="00DC7AB3">
      <w:pPr>
        <w:spacing w:line="480" w:lineRule="auto"/>
        <w:jc w:val="both"/>
        <w:rPr>
          <w:rFonts w:ascii="Arial" w:hAnsi="Arial" w:cs="Arial"/>
          <w:color w:val="000000" w:themeColor="text1"/>
        </w:rPr>
      </w:pPr>
    </w:p>
    <w:p w14:paraId="77312E60" w14:textId="77777777" w:rsidR="001F0E6B" w:rsidRPr="009223DF" w:rsidRDefault="001F0E6B" w:rsidP="00DC7AB3">
      <w:pPr>
        <w:jc w:val="center"/>
        <w:rPr>
          <w:rFonts w:ascii="Arial" w:hAnsi="Arial" w:cs="Arial"/>
          <w:b/>
          <w:bCs/>
          <w:color w:val="000000" w:themeColor="text1"/>
        </w:rPr>
      </w:pPr>
      <w:r w:rsidRPr="009223DF">
        <w:rPr>
          <w:rFonts w:ascii="Arial" w:hAnsi="Arial" w:cs="Arial"/>
          <w:b/>
          <w:bCs/>
          <w:color w:val="000000" w:themeColor="text1"/>
        </w:rPr>
        <w:t>REFERENCES</w:t>
      </w:r>
    </w:p>
    <w:p w14:paraId="34CD06CC" w14:textId="77777777" w:rsidR="001F0E6B" w:rsidRPr="009223DF" w:rsidRDefault="001F0E6B" w:rsidP="00DC7AB3">
      <w:pPr>
        <w:rPr>
          <w:rFonts w:ascii="Arial" w:hAnsi="Arial" w:cs="Arial"/>
          <w:color w:val="000000" w:themeColor="text1"/>
          <w:shd w:val="clear" w:color="auto" w:fill="FFFFFF"/>
        </w:rPr>
      </w:pPr>
    </w:p>
    <w:p w14:paraId="388A8592" w14:textId="77777777" w:rsidR="001F0E6B" w:rsidRPr="00CF4674" w:rsidRDefault="001F0E6B" w:rsidP="00DC7AB3">
      <w:pPr>
        <w:jc w:val="both"/>
        <w:rPr>
          <w:rStyle w:val="Emphasis"/>
          <w:rFonts w:ascii="Arial" w:hAnsi="Arial" w:cs="Arial"/>
          <w:i w:val="0"/>
          <w:iCs w:val="0"/>
          <w:color w:val="000000" w:themeColor="text1"/>
        </w:rPr>
      </w:pPr>
      <w:r w:rsidRPr="00CF4674">
        <w:rPr>
          <w:rFonts w:ascii="Arial" w:hAnsi="Arial" w:cs="Arial"/>
          <w:color w:val="000000" w:themeColor="text1"/>
        </w:rPr>
        <w:t xml:space="preserve">Abu-Alghayth, K. (2020). </w:t>
      </w:r>
      <w:r w:rsidRPr="00CF4674">
        <w:rPr>
          <w:rStyle w:val="Emphasis"/>
          <w:rFonts w:ascii="Arial" w:hAnsi="Arial" w:cs="Arial"/>
          <w:i w:val="0"/>
          <w:iCs w:val="0"/>
          <w:color w:val="000000" w:themeColor="text1"/>
        </w:rPr>
        <w:t xml:space="preserve">Teachers' use of assistive technology in Saudi special </w:t>
      </w:r>
    </w:p>
    <w:p w14:paraId="3532F420" w14:textId="77777777" w:rsidR="001F0E6B" w:rsidRPr="00CF4674" w:rsidRDefault="001F0E6B" w:rsidP="00DC7AB3">
      <w:pPr>
        <w:ind w:left="720"/>
        <w:jc w:val="both"/>
        <w:rPr>
          <w:rFonts w:ascii="Arial" w:hAnsi="Arial" w:cs="Arial"/>
          <w:color w:val="000000" w:themeColor="text1"/>
        </w:rPr>
      </w:pPr>
      <w:r w:rsidRPr="00CF4674">
        <w:rPr>
          <w:rStyle w:val="Emphasis"/>
          <w:rFonts w:ascii="Arial" w:hAnsi="Arial" w:cs="Arial"/>
          <w:i w:val="0"/>
          <w:iCs w:val="0"/>
          <w:color w:val="000000" w:themeColor="text1"/>
        </w:rPr>
        <w:t>education schools: A mixed-methods enquiry</w:t>
      </w:r>
      <w:r w:rsidRPr="00CF4674">
        <w:rPr>
          <w:rFonts w:ascii="Arial" w:hAnsi="Arial" w:cs="Arial"/>
          <w:color w:val="000000" w:themeColor="text1"/>
        </w:rPr>
        <w:t>. Retrieved from https://www.researchgate.net/publication/346668251_Teachers'_use_of_assistive_technology_in_Saudi_special_education_schools_A_mixed-methods_enquiry</w:t>
      </w:r>
    </w:p>
    <w:p w14:paraId="7ECC5167" w14:textId="77777777" w:rsidR="001F0E6B" w:rsidRPr="00CF4674" w:rsidRDefault="001F0E6B" w:rsidP="00DC7AB3">
      <w:pPr>
        <w:jc w:val="both"/>
        <w:rPr>
          <w:rFonts w:ascii="Arial" w:hAnsi="Arial" w:cs="Arial"/>
          <w:color w:val="000000" w:themeColor="text1"/>
        </w:rPr>
      </w:pPr>
    </w:p>
    <w:p w14:paraId="7F5BDE31" w14:textId="77777777" w:rsidR="001F0E6B" w:rsidRPr="00CF4674" w:rsidRDefault="001F0E6B" w:rsidP="00DC7AB3">
      <w:pPr>
        <w:jc w:val="both"/>
        <w:rPr>
          <w:rStyle w:val="Emphasis"/>
          <w:rFonts w:ascii="Arial" w:hAnsi="Arial" w:cs="Arial"/>
          <w:i w:val="0"/>
          <w:iCs w:val="0"/>
          <w:color w:val="000000" w:themeColor="text1"/>
        </w:rPr>
      </w:pPr>
      <w:r w:rsidRPr="00CF4674">
        <w:rPr>
          <w:rFonts w:ascii="Arial" w:hAnsi="Arial" w:cs="Arial"/>
          <w:color w:val="000000" w:themeColor="text1"/>
        </w:rPr>
        <w:t xml:space="preserve">Anaman, P. D., </w:t>
      </w:r>
      <w:proofErr w:type="spellStart"/>
      <w:r w:rsidRPr="00CF4674">
        <w:rPr>
          <w:rFonts w:ascii="Arial" w:hAnsi="Arial" w:cs="Arial"/>
          <w:color w:val="000000" w:themeColor="text1"/>
        </w:rPr>
        <w:t>Zottor</w:t>
      </w:r>
      <w:proofErr w:type="spellEnd"/>
      <w:r w:rsidRPr="00CF4674">
        <w:rPr>
          <w:rFonts w:ascii="Arial" w:hAnsi="Arial" w:cs="Arial"/>
          <w:color w:val="000000" w:themeColor="text1"/>
        </w:rPr>
        <w:t xml:space="preserve">, D. M., &amp; </w:t>
      </w:r>
      <w:proofErr w:type="spellStart"/>
      <w:r w:rsidRPr="00CF4674">
        <w:rPr>
          <w:rFonts w:ascii="Arial" w:hAnsi="Arial" w:cs="Arial"/>
          <w:color w:val="000000" w:themeColor="text1"/>
        </w:rPr>
        <w:t>Egyir</w:t>
      </w:r>
      <w:proofErr w:type="spellEnd"/>
      <w:r w:rsidRPr="00CF4674">
        <w:rPr>
          <w:rFonts w:ascii="Arial" w:hAnsi="Arial" w:cs="Arial"/>
          <w:color w:val="000000" w:themeColor="text1"/>
        </w:rPr>
        <w:t xml:space="preserve">, J. K. (2022). </w:t>
      </w:r>
      <w:r w:rsidRPr="00CF4674">
        <w:rPr>
          <w:rStyle w:val="Emphasis"/>
          <w:rFonts w:ascii="Arial" w:hAnsi="Arial" w:cs="Arial"/>
          <w:i w:val="0"/>
          <w:iCs w:val="0"/>
          <w:color w:val="000000" w:themeColor="text1"/>
        </w:rPr>
        <w:t xml:space="preserve">Infrastructural challenges </w:t>
      </w:r>
    </w:p>
    <w:p w14:paraId="0267EEB9" w14:textId="77777777" w:rsidR="001F0E6B" w:rsidRPr="00CF4674" w:rsidRDefault="001F0E6B" w:rsidP="00DC7AB3">
      <w:pPr>
        <w:ind w:left="720"/>
        <w:jc w:val="both"/>
        <w:rPr>
          <w:rFonts w:ascii="Arial" w:hAnsi="Arial" w:cs="Arial"/>
          <w:color w:val="000000" w:themeColor="text1"/>
        </w:rPr>
      </w:pPr>
      <w:r w:rsidRPr="00CF4674">
        <w:rPr>
          <w:rStyle w:val="Emphasis"/>
          <w:rFonts w:ascii="Arial" w:hAnsi="Arial" w:cs="Arial"/>
          <w:i w:val="0"/>
          <w:iCs w:val="0"/>
          <w:color w:val="000000" w:themeColor="text1"/>
        </w:rPr>
        <w:t>and student academic performance: Evidence from a developing nation</w:t>
      </w:r>
      <w:r w:rsidRPr="00CF4674">
        <w:rPr>
          <w:rFonts w:ascii="Arial" w:hAnsi="Arial" w:cs="Arial"/>
          <w:color w:val="000000" w:themeColor="text1"/>
        </w:rPr>
        <w:t xml:space="preserve">. </w:t>
      </w:r>
      <w:r w:rsidRPr="00CF4674">
        <w:rPr>
          <w:rStyle w:val="Emphasis"/>
          <w:rFonts w:ascii="Arial" w:hAnsi="Arial" w:cs="Arial"/>
          <w:i w:val="0"/>
          <w:iCs w:val="0"/>
          <w:color w:val="000000" w:themeColor="text1"/>
        </w:rPr>
        <w:t>International Journal of Innovative Science and Research Technology, 7</w:t>
      </w:r>
      <w:r w:rsidRPr="00CF4674">
        <w:rPr>
          <w:rFonts w:ascii="Arial" w:hAnsi="Arial" w:cs="Arial"/>
          <w:color w:val="000000" w:themeColor="text1"/>
        </w:rPr>
        <w:t>(11), 1189–1196. https://www.ijisrt.com/infrastructural-challenges-and-student-academic-performance-evidence-from-a-developing-nation</w:t>
      </w:r>
    </w:p>
    <w:p w14:paraId="683DD87E" w14:textId="77777777" w:rsidR="001F0E6B" w:rsidRPr="00CF4674" w:rsidRDefault="001F0E6B" w:rsidP="00DC7AB3">
      <w:pPr>
        <w:rPr>
          <w:color w:val="000000" w:themeColor="text1"/>
        </w:rPr>
      </w:pPr>
    </w:p>
    <w:p w14:paraId="27A736D7" w14:textId="77777777" w:rsidR="001F0E6B" w:rsidRPr="00CF4674" w:rsidRDefault="001F0E6B" w:rsidP="00DC7AB3">
      <w:pPr>
        <w:rPr>
          <w:rFonts w:ascii="Arial" w:hAnsi="Arial" w:cs="Arial"/>
          <w:color w:val="000000" w:themeColor="text1"/>
        </w:rPr>
      </w:pPr>
      <w:proofErr w:type="spellStart"/>
      <w:r w:rsidRPr="00CF4674">
        <w:rPr>
          <w:rFonts w:ascii="Arial" w:hAnsi="Arial" w:cs="Arial"/>
          <w:color w:val="000000" w:themeColor="text1"/>
        </w:rPr>
        <w:lastRenderedPageBreak/>
        <w:t>Anjarwati</w:t>
      </w:r>
      <w:proofErr w:type="spellEnd"/>
      <w:r w:rsidRPr="00CF4674">
        <w:rPr>
          <w:rFonts w:ascii="Arial" w:hAnsi="Arial" w:cs="Arial"/>
          <w:color w:val="000000" w:themeColor="text1"/>
        </w:rPr>
        <w:t xml:space="preserve">, Rosi &amp; Sa'adah, </w:t>
      </w:r>
      <w:proofErr w:type="spellStart"/>
      <w:r w:rsidRPr="00CF4674">
        <w:rPr>
          <w:rFonts w:ascii="Arial" w:hAnsi="Arial" w:cs="Arial"/>
          <w:color w:val="000000" w:themeColor="text1"/>
        </w:rPr>
        <w:t>Lailatus</w:t>
      </w:r>
      <w:proofErr w:type="spellEnd"/>
      <w:r w:rsidRPr="00CF4674">
        <w:rPr>
          <w:rFonts w:ascii="Arial" w:hAnsi="Arial" w:cs="Arial"/>
          <w:color w:val="000000" w:themeColor="text1"/>
        </w:rPr>
        <w:t xml:space="preserve">. (2021). Student learning engagement in the </w:t>
      </w:r>
    </w:p>
    <w:p w14:paraId="54EF9126"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online class. </w:t>
      </w:r>
      <w:proofErr w:type="spellStart"/>
      <w:r w:rsidRPr="00CF4674">
        <w:rPr>
          <w:rFonts w:ascii="Arial" w:hAnsi="Arial" w:cs="Arial"/>
          <w:color w:val="000000" w:themeColor="text1"/>
        </w:rPr>
        <w:t>EnJourMe</w:t>
      </w:r>
      <w:proofErr w:type="spellEnd"/>
      <w:r w:rsidRPr="00CF4674">
        <w:rPr>
          <w:rFonts w:ascii="Arial" w:hAnsi="Arial" w:cs="Arial"/>
          <w:color w:val="000000" w:themeColor="text1"/>
        </w:rPr>
        <w:t xml:space="preserve"> (English Journal of Merdeka</w:t>
      </w:r>
      <w:proofErr w:type="gramStart"/>
      <w:r w:rsidRPr="00CF4674">
        <w:rPr>
          <w:rFonts w:ascii="Arial" w:hAnsi="Arial" w:cs="Arial"/>
          <w:color w:val="000000" w:themeColor="text1"/>
        </w:rPr>
        <w:t>) :</w:t>
      </w:r>
      <w:proofErr w:type="gramEnd"/>
      <w:r w:rsidRPr="00CF4674">
        <w:rPr>
          <w:rFonts w:ascii="Arial" w:hAnsi="Arial" w:cs="Arial"/>
          <w:color w:val="000000" w:themeColor="text1"/>
        </w:rPr>
        <w:t xml:space="preserve"> Culture, Language, and Teaching of English. 6. 39-49. 10.26905/</w:t>
      </w:r>
      <w:proofErr w:type="gramStart"/>
      <w:r w:rsidRPr="00CF4674">
        <w:rPr>
          <w:rFonts w:ascii="Arial" w:hAnsi="Arial" w:cs="Arial"/>
          <w:color w:val="000000" w:themeColor="text1"/>
        </w:rPr>
        <w:t>enjourme.v</w:t>
      </w:r>
      <w:proofErr w:type="gramEnd"/>
      <w:r w:rsidRPr="00CF4674">
        <w:rPr>
          <w:rFonts w:ascii="Arial" w:hAnsi="Arial" w:cs="Arial"/>
          <w:color w:val="000000" w:themeColor="text1"/>
        </w:rPr>
        <w:t>6i2.6128.</w:t>
      </w:r>
    </w:p>
    <w:p w14:paraId="05A03DBE" w14:textId="77777777" w:rsidR="001F0E6B" w:rsidRPr="00CF4674" w:rsidRDefault="001F0E6B" w:rsidP="00DC7AB3">
      <w:pPr>
        <w:spacing w:line="276" w:lineRule="auto"/>
        <w:rPr>
          <w:rFonts w:ascii="Arial" w:hAnsi="Arial" w:cs="Arial"/>
          <w:color w:val="000000" w:themeColor="text1"/>
          <w:shd w:val="clear" w:color="auto" w:fill="F5F5F5"/>
        </w:rPr>
      </w:pPr>
    </w:p>
    <w:p w14:paraId="6F6D5AD1"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Arnaiz Sánchez, P., de Haro-Rodríguez, R., &amp; Maldonado Martínez, R. (2019). </w:t>
      </w:r>
    </w:p>
    <w:p w14:paraId="5141F7FD" w14:textId="77777777" w:rsidR="001F0E6B" w:rsidRPr="00CF4674" w:rsidRDefault="001F0E6B" w:rsidP="00DC7AB3">
      <w:pPr>
        <w:ind w:left="720"/>
        <w:jc w:val="both"/>
        <w:rPr>
          <w:rFonts w:ascii="Arial" w:hAnsi="Arial" w:cs="Arial"/>
          <w:color w:val="000000" w:themeColor="text1"/>
        </w:rPr>
      </w:pPr>
      <w:r w:rsidRPr="00CF4674">
        <w:rPr>
          <w:rStyle w:val="Emphasis"/>
          <w:rFonts w:ascii="Arial" w:hAnsi="Arial" w:cs="Arial"/>
          <w:i w:val="0"/>
          <w:iCs w:val="0"/>
          <w:color w:val="000000" w:themeColor="text1"/>
        </w:rPr>
        <w:t>Barriers to student learning and participation in an inclusive school as perceived by future education professionals</w:t>
      </w:r>
      <w:r w:rsidRPr="00CF4674">
        <w:rPr>
          <w:rFonts w:ascii="Arial" w:hAnsi="Arial" w:cs="Arial"/>
          <w:color w:val="000000" w:themeColor="text1"/>
        </w:rPr>
        <w:t xml:space="preserve">. </w:t>
      </w:r>
      <w:r w:rsidRPr="00CF4674">
        <w:rPr>
          <w:rStyle w:val="Emphasis"/>
          <w:rFonts w:ascii="Arial" w:hAnsi="Arial" w:cs="Arial"/>
          <w:i w:val="0"/>
          <w:iCs w:val="0"/>
          <w:color w:val="000000" w:themeColor="text1"/>
        </w:rPr>
        <w:t>Journal of New Approaches in Educational Research, 8</w:t>
      </w:r>
      <w:r w:rsidRPr="00CF4674">
        <w:rPr>
          <w:rFonts w:ascii="Arial" w:hAnsi="Arial" w:cs="Arial"/>
          <w:color w:val="000000" w:themeColor="text1"/>
        </w:rPr>
        <w:t>(1), 18–24. https://doi.org/10.7821/naer.2019.1.321</w:t>
      </w:r>
    </w:p>
    <w:p w14:paraId="6AD38CAF" w14:textId="77777777" w:rsidR="001F0E6B" w:rsidRPr="00CF4674" w:rsidRDefault="001F0E6B" w:rsidP="00DC7AB3">
      <w:pPr>
        <w:jc w:val="both"/>
        <w:rPr>
          <w:rFonts w:ascii="Arial" w:hAnsi="Arial" w:cs="Arial"/>
          <w:color w:val="000000" w:themeColor="text1"/>
        </w:rPr>
      </w:pPr>
    </w:p>
    <w:p w14:paraId="1A8218ED" w14:textId="39248DD1" w:rsidR="00FA5BD4" w:rsidRDefault="00FA5BD4" w:rsidP="00DC7AB3">
      <w:pPr>
        <w:jc w:val="both"/>
        <w:rPr>
          <w:rFonts w:ascii="Arial" w:hAnsi="Arial" w:cs="Arial"/>
        </w:rPr>
      </w:pPr>
      <w:r w:rsidRPr="00FA5BD4">
        <w:rPr>
          <w:rFonts w:ascii="Arial" w:hAnsi="Arial" w:cs="Arial"/>
        </w:rPr>
        <w:t xml:space="preserve">Azevedo, J. P., Akmal, M., Cloutier, M.-H., Rogers, H., &amp; Wong, Y. N. (2022). </w:t>
      </w:r>
    </w:p>
    <w:p w14:paraId="4A615075" w14:textId="20906C7B" w:rsidR="00FA5BD4" w:rsidRPr="00FA5BD4" w:rsidRDefault="00FA5BD4" w:rsidP="00DC7AB3">
      <w:pPr>
        <w:ind w:left="720"/>
        <w:jc w:val="both"/>
        <w:rPr>
          <w:rFonts w:ascii="Arial" w:hAnsi="Arial" w:cs="Arial"/>
          <w:color w:val="000000" w:themeColor="text1"/>
        </w:rPr>
      </w:pPr>
      <w:r w:rsidRPr="00FA5BD4">
        <w:rPr>
          <w:rFonts w:ascii="Arial" w:hAnsi="Arial" w:cs="Arial"/>
          <w:i/>
          <w:iCs/>
        </w:rPr>
        <w:t>Learning losses during COVID-19: Global estimates of an invisible and unequal crisis</w:t>
      </w:r>
      <w:r w:rsidRPr="00FA5BD4">
        <w:rPr>
          <w:rFonts w:ascii="Arial" w:hAnsi="Arial" w:cs="Arial"/>
        </w:rPr>
        <w:t xml:space="preserve">. World Bank. </w:t>
      </w:r>
      <w:r w:rsidRPr="00FA5BD4">
        <w:rPr>
          <w:rFonts w:ascii="Arial" w:hAnsi="Arial" w:cs="Arial"/>
          <w:color w:val="000000" w:themeColor="text1"/>
        </w:rPr>
        <w:t>https://openknowledge.worldbank.org/bitstreams/a05940ae-df8a-538c-b730-c3686e03a316/download?utm_source=chatgpt.com</w:t>
      </w:r>
    </w:p>
    <w:p w14:paraId="06CB7F00" w14:textId="77777777" w:rsidR="00FA5BD4" w:rsidRPr="00FA5BD4" w:rsidRDefault="00FA5BD4" w:rsidP="00DC7AB3">
      <w:pPr>
        <w:rPr>
          <w:rFonts w:ascii="Arial" w:hAnsi="Arial" w:cs="Arial"/>
          <w:color w:val="000000" w:themeColor="text1"/>
        </w:rPr>
      </w:pPr>
    </w:p>
    <w:p w14:paraId="50C9055E" w14:textId="6B67C3B2" w:rsidR="001F0E6B" w:rsidRPr="00CF4674" w:rsidRDefault="001F0E6B" w:rsidP="00DC7AB3">
      <w:pPr>
        <w:rPr>
          <w:rFonts w:ascii="Arial" w:hAnsi="Arial" w:cs="Arial"/>
          <w:color w:val="000000" w:themeColor="text1"/>
        </w:rPr>
      </w:pPr>
      <w:proofErr w:type="spellStart"/>
      <w:r w:rsidRPr="00CF4674">
        <w:rPr>
          <w:rFonts w:ascii="Arial" w:hAnsi="Arial" w:cs="Arial"/>
          <w:color w:val="000000" w:themeColor="text1"/>
        </w:rPr>
        <w:t>Bellacicco</w:t>
      </w:r>
      <w:proofErr w:type="spellEnd"/>
      <w:r w:rsidRPr="00CF4674">
        <w:rPr>
          <w:rFonts w:ascii="Arial" w:hAnsi="Arial" w:cs="Arial"/>
          <w:color w:val="000000" w:themeColor="text1"/>
        </w:rPr>
        <w:t xml:space="preserve">, Rosa &amp; Parisi, Tania. (2021). Persistence and academic performance </w:t>
      </w:r>
    </w:p>
    <w:p w14:paraId="4ADFC149" w14:textId="77777777" w:rsidR="001F0E6B" w:rsidRPr="00CF4674" w:rsidRDefault="001F0E6B" w:rsidP="00DC7AB3">
      <w:pPr>
        <w:ind w:left="720"/>
        <w:rPr>
          <w:rFonts w:ascii="Arial" w:hAnsi="Arial" w:cs="Arial"/>
          <w:color w:val="000000" w:themeColor="text1"/>
        </w:rPr>
      </w:pPr>
      <w:r w:rsidRPr="00CF4674">
        <w:rPr>
          <w:rFonts w:ascii="Arial" w:hAnsi="Arial" w:cs="Arial"/>
          <w:color w:val="000000" w:themeColor="text1"/>
        </w:rPr>
        <w:t>in higher education: a comparison between students with and without reported learning disabilities. International Journal of Inclusive Education. 28. 1-20. 10.1080/13603116.2021.1988157.</w:t>
      </w:r>
    </w:p>
    <w:p w14:paraId="0506FB12" w14:textId="77777777" w:rsidR="001F0E6B" w:rsidRPr="00CF4674" w:rsidRDefault="001F0E6B" w:rsidP="00DC7AB3">
      <w:pPr>
        <w:rPr>
          <w:rFonts w:ascii="Arial" w:hAnsi="Arial" w:cs="Arial"/>
          <w:color w:val="000000" w:themeColor="text1"/>
        </w:rPr>
      </w:pPr>
    </w:p>
    <w:p w14:paraId="0ACA76DB"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Brennan, K., Basham, J. D., Marino, M. T., </w:t>
      </w:r>
      <w:proofErr w:type="spellStart"/>
      <w:r w:rsidRPr="00CF4674">
        <w:rPr>
          <w:rFonts w:ascii="Arial" w:hAnsi="Arial" w:cs="Arial"/>
          <w:color w:val="000000" w:themeColor="text1"/>
        </w:rPr>
        <w:t>Nagro</w:t>
      </w:r>
      <w:proofErr w:type="spellEnd"/>
      <w:r w:rsidRPr="00CF4674">
        <w:rPr>
          <w:rFonts w:ascii="Arial" w:hAnsi="Arial" w:cs="Arial"/>
          <w:color w:val="000000" w:themeColor="text1"/>
        </w:rPr>
        <w:t xml:space="preserve">, S. A., &amp; Vasquez, E. (2024). </w:t>
      </w:r>
    </w:p>
    <w:p w14:paraId="143E7193"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Policy and guidance considerations for artificial intelligence in supporting students with disabilities. In I. I. E. Vasquez, J. D. Basham, &amp; M. T. Marino (Eds.), </w:t>
      </w:r>
      <w:r w:rsidRPr="00CF4674">
        <w:rPr>
          <w:rStyle w:val="Emphasis"/>
          <w:rFonts w:ascii="Arial" w:hAnsi="Arial" w:cs="Arial"/>
          <w:i w:val="0"/>
          <w:iCs w:val="0"/>
          <w:color w:val="000000" w:themeColor="text1"/>
        </w:rPr>
        <w:t>Inclusive intelligence: The impact of AI on education for all learners</w:t>
      </w:r>
      <w:r w:rsidRPr="00CF4674">
        <w:rPr>
          <w:rFonts w:ascii="Arial" w:hAnsi="Arial" w:cs="Arial"/>
          <w:color w:val="000000" w:themeColor="text1"/>
        </w:rPr>
        <w:t xml:space="preserve"> (pp. 76–84). Center for Innovation, Design, and Digital Learning. https://ciddl.org/wpcontent/uploads/2024/04/InclusiveIntelligence_a11y_navadded.pdf</w:t>
      </w:r>
    </w:p>
    <w:p w14:paraId="3A97C8DA" w14:textId="77777777" w:rsidR="001F0E6B" w:rsidRPr="00CF4674" w:rsidRDefault="001F0E6B" w:rsidP="00DC7AB3">
      <w:pPr>
        <w:jc w:val="both"/>
        <w:rPr>
          <w:rFonts w:ascii="Arial" w:hAnsi="Arial" w:cs="Arial"/>
          <w:color w:val="000000" w:themeColor="text1"/>
        </w:rPr>
      </w:pPr>
    </w:p>
    <w:p w14:paraId="75B3287E" w14:textId="77777777" w:rsidR="002B0BFE" w:rsidRDefault="002B0BFE" w:rsidP="00DC7AB3">
      <w:pPr>
        <w:jc w:val="both"/>
        <w:rPr>
          <w:rFonts w:ascii="Arial" w:hAnsi="Arial" w:cs="Arial"/>
          <w:color w:val="000000" w:themeColor="text1"/>
        </w:rPr>
      </w:pPr>
    </w:p>
    <w:p w14:paraId="3817654B" w14:textId="77777777" w:rsidR="002B0BFE" w:rsidRDefault="002B0BFE" w:rsidP="00DC7AB3">
      <w:pPr>
        <w:jc w:val="both"/>
        <w:rPr>
          <w:rFonts w:ascii="Arial" w:hAnsi="Arial" w:cs="Arial"/>
          <w:color w:val="000000" w:themeColor="text1"/>
        </w:rPr>
      </w:pPr>
    </w:p>
    <w:p w14:paraId="2D1EF439" w14:textId="77777777" w:rsidR="002B0BFE" w:rsidRDefault="002B0BFE" w:rsidP="00DC7AB3">
      <w:pPr>
        <w:jc w:val="both"/>
        <w:rPr>
          <w:rFonts w:ascii="Arial" w:hAnsi="Arial" w:cs="Arial"/>
          <w:color w:val="000000" w:themeColor="text1"/>
        </w:rPr>
      </w:pPr>
    </w:p>
    <w:p w14:paraId="6C0132BA" w14:textId="7495AD1C" w:rsidR="001F0E6B" w:rsidRPr="00CF4674" w:rsidRDefault="001F0E6B" w:rsidP="00DC7AB3">
      <w:pPr>
        <w:jc w:val="both"/>
        <w:rPr>
          <w:rFonts w:ascii="Arial" w:hAnsi="Arial" w:cs="Arial"/>
          <w:color w:val="000000" w:themeColor="text1"/>
        </w:rPr>
      </w:pPr>
      <w:proofErr w:type="spellStart"/>
      <w:r w:rsidRPr="00CF4674">
        <w:rPr>
          <w:rFonts w:ascii="Arial" w:hAnsi="Arial" w:cs="Arial"/>
          <w:color w:val="000000" w:themeColor="text1"/>
        </w:rPr>
        <w:t>Bussemakers</w:t>
      </w:r>
      <w:proofErr w:type="spellEnd"/>
      <w:r w:rsidRPr="00CF4674">
        <w:rPr>
          <w:rFonts w:ascii="Arial" w:hAnsi="Arial" w:cs="Arial"/>
          <w:color w:val="000000" w:themeColor="text1"/>
        </w:rPr>
        <w:t xml:space="preserve">, C., &amp; </w:t>
      </w:r>
      <w:proofErr w:type="spellStart"/>
      <w:r w:rsidRPr="00CF4674">
        <w:rPr>
          <w:rFonts w:ascii="Arial" w:hAnsi="Arial" w:cs="Arial"/>
          <w:color w:val="000000" w:themeColor="text1"/>
        </w:rPr>
        <w:t>Kraaykamp</w:t>
      </w:r>
      <w:proofErr w:type="spellEnd"/>
      <w:r w:rsidRPr="00CF4674">
        <w:rPr>
          <w:rFonts w:ascii="Arial" w:hAnsi="Arial" w:cs="Arial"/>
          <w:color w:val="000000" w:themeColor="text1"/>
        </w:rPr>
        <w:t xml:space="preserve">, G. (2020). Youth adversity, parental resources </w:t>
      </w:r>
    </w:p>
    <w:p w14:paraId="0503FA1E"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and educational attainment: Contrasting a resilience and a reproduction perspective. </w:t>
      </w:r>
      <w:r w:rsidRPr="00CF4674">
        <w:rPr>
          <w:rStyle w:val="Emphasis"/>
          <w:rFonts w:ascii="Arial" w:hAnsi="Arial" w:cs="Arial"/>
          <w:i w:val="0"/>
          <w:iCs w:val="0"/>
          <w:color w:val="000000" w:themeColor="text1"/>
        </w:rPr>
        <w:t>Research in Social Stratification and Mobility, 67</w:t>
      </w:r>
      <w:r w:rsidRPr="00CF4674">
        <w:rPr>
          <w:rFonts w:ascii="Arial" w:hAnsi="Arial" w:cs="Arial"/>
          <w:color w:val="000000" w:themeColor="text1"/>
        </w:rPr>
        <w:t xml:space="preserve">, 100505. </w:t>
      </w:r>
      <w:hyperlink r:id="rId8" w:history="1">
        <w:r w:rsidRPr="00CF4674">
          <w:rPr>
            <w:rStyle w:val="Hyperlink"/>
            <w:rFonts w:ascii="Arial" w:hAnsi="Arial" w:cs="Arial"/>
            <w:color w:val="000000" w:themeColor="text1"/>
            <w:u w:val="none"/>
          </w:rPr>
          <w:t>https://doi.org/10.1016/j.rssm.2020.100505</w:t>
        </w:r>
      </w:hyperlink>
    </w:p>
    <w:p w14:paraId="049EFDC9" w14:textId="77777777" w:rsidR="001F0E6B" w:rsidRPr="00CF4674" w:rsidRDefault="001F0E6B" w:rsidP="00DC7AB3">
      <w:pPr>
        <w:ind w:left="720"/>
        <w:jc w:val="both"/>
        <w:rPr>
          <w:rFonts w:ascii="Arial" w:hAnsi="Arial" w:cs="Arial"/>
          <w:color w:val="000000" w:themeColor="text1"/>
        </w:rPr>
      </w:pPr>
    </w:p>
    <w:p w14:paraId="36969C9B" w14:textId="3371FEF8" w:rsidR="00265485" w:rsidRDefault="00265485" w:rsidP="00DC7AB3">
      <w:pPr>
        <w:jc w:val="both"/>
        <w:rPr>
          <w:rFonts w:ascii="Arial" w:hAnsi="Arial" w:cs="Arial"/>
        </w:rPr>
      </w:pPr>
      <w:r w:rsidRPr="00265485">
        <w:rPr>
          <w:rStyle w:val="Strong"/>
          <w:rFonts w:ascii="Arial" w:eastAsiaTheme="majorEastAsia" w:hAnsi="Arial" w:cs="Arial"/>
          <w:b w:val="0"/>
          <w:bCs w:val="0"/>
        </w:rPr>
        <w:t xml:space="preserve">Camacho-Morles, J., Slemp, G. R., </w:t>
      </w:r>
      <w:proofErr w:type="spellStart"/>
      <w:r w:rsidRPr="00265485">
        <w:rPr>
          <w:rStyle w:val="Strong"/>
          <w:rFonts w:ascii="Arial" w:eastAsiaTheme="majorEastAsia" w:hAnsi="Arial" w:cs="Arial"/>
          <w:b w:val="0"/>
          <w:bCs w:val="0"/>
        </w:rPr>
        <w:t>Pekrun</w:t>
      </w:r>
      <w:proofErr w:type="spellEnd"/>
      <w:r w:rsidRPr="00265485">
        <w:rPr>
          <w:rStyle w:val="Strong"/>
          <w:rFonts w:ascii="Arial" w:eastAsiaTheme="majorEastAsia" w:hAnsi="Arial" w:cs="Arial"/>
          <w:b w:val="0"/>
          <w:bCs w:val="0"/>
        </w:rPr>
        <w:t xml:space="preserve">, R., </w:t>
      </w:r>
      <w:proofErr w:type="spellStart"/>
      <w:r w:rsidRPr="00265485">
        <w:rPr>
          <w:rStyle w:val="Strong"/>
          <w:rFonts w:ascii="Arial" w:eastAsiaTheme="majorEastAsia" w:hAnsi="Arial" w:cs="Arial"/>
          <w:b w:val="0"/>
          <w:bCs w:val="0"/>
        </w:rPr>
        <w:t>Loderer</w:t>
      </w:r>
      <w:proofErr w:type="spellEnd"/>
      <w:r w:rsidRPr="00265485">
        <w:rPr>
          <w:rStyle w:val="Strong"/>
          <w:rFonts w:ascii="Arial" w:eastAsiaTheme="majorEastAsia" w:hAnsi="Arial" w:cs="Arial"/>
          <w:b w:val="0"/>
          <w:bCs w:val="0"/>
        </w:rPr>
        <w:t xml:space="preserve">, K., &amp; </w:t>
      </w:r>
      <w:proofErr w:type="spellStart"/>
      <w:r w:rsidRPr="00265485">
        <w:rPr>
          <w:rStyle w:val="Strong"/>
          <w:rFonts w:ascii="Arial" w:eastAsiaTheme="majorEastAsia" w:hAnsi="Arial" w:cs="Arial"/>
          <w:b w:val="0"/>
          <w:bCs w:val="0"/>
        </w:rPr>
        <w:t>Oades</w:t>
      </w:r>
      <w:proofErr w:type="spellEnd"/>
      <w:r w:rsidRPr="00265485">
        <w:rPr>
          <w:rStyle w:val="Strong"/>
          <w:rFonts w:ascii="Arial" w:eastAsiaTheme="majorEastAsia" w:hAnsi="Arial" w:cs="Arial"/>
          <w:b w:val="0"/>
          <w:bCs w:val="0"/>
        </w:rPr>
        <w:t>, L. G.</w:t>
      </w:r>
      <w:r w:rsidRPr="00265485">
        <w:rPr>
          <w:rFonts w:ascii="Arial" w:hAnsi="Arial" w:cs="Arial"/>
        </w:rPr>
        <w:t xml:space="preserve"> (2021). </w:t>
      </w:r>
    </w:p>
    <w:p w14:paraId="19BDD398" w14:textId="65EC9CA1" w:rsidR="00265485" w:rsidRPr="00265485" w:rsidRDefault="00265485" w:rsidP="00DC7AB3">
      <w:pPr>
        <w:ind w:left="720"/>
        <w:jc w:val="both"/>
        <w:rPr>
          <w:rFonts w:ascii="Arial" w:hAnsi="Arial" w:cs="Arial"/>
        </w:rPr>
      </w:pPr>
      <w:r w:rsidRPr="00265485">
        <w:rPr>
          <w:rFonts w:ascii="Arial" w:hAnsi="Arial" w:cs="Arial"/>
        </w:rPr>
        <w:t xml:space="preserve">Activity achievement emotions and academic performance: A meta-analysis. </w:t>
      </w:r>
      <w:r w:rsidRPr="00265485">
        <w:rPr>
          <w:rStyle w:val="Emphasis"/>
          <w:rFonts w:ascii="Arial" w:hAnsi="Arial" w:cs="Arial"/>
        </w:rPr>
        <w:t>Educational Psychology Review, 33</w:t>
      </w:r>
      <w:r w:rsidRPr="00265485">
        <w:rPr>
          <w:rFonts w:ascii="Arial" w:hAnsi="Arial" w:cs="Arial"/>
        </w:rPr>
        <w:t>(3), 1051–1095. https://doi.org/10.1007/s10648-020-09585-3</w:t>
      </w:r>
    </w:p>
    <w:p w14:paraId="17EC0730" w14:textId="77777777" w:rsidR="00265485" w:rsidRDefault="00265485" w:rsidP="00DC7AB3">
      <w:pPr>
        <w:jc w:val="both"/>
        <w:rPr>
          <w:rFonts w:ascii="Arial" w:hAnsi="Arial" w:cs="Arial"/>
          <w:color w:val="000000" w:themeColor="text1"/>
        </w:rPr>
      </w:pPr>
    </w:p>
    <w:p w14:paraId="627AB3ED" w14:textId="7E582E10" w:rsidR="001F0E6B" w:rsidRPr="00CF4674" w:rsidRDefault="001F0E6B" w:rsidP="00DC7AB3">
      <w:pPr>
        <w:jc w:val="both"/>
        <w:rPr>
          <w:rFonts w:ascii="Arial" w:hAnsi="Arial" w:cs="Arial"/>
          <w:color w:val="000000" w:themeColor="text1"/>
        </w:rPr>
      </w:pPr>
      <w:proofErr w:type="spellStart"/>
      <w:r w:rsidRPr="00CF4674">
        <w:rPr>
          <w:rFonts w:ascii="Arial" w:hAnsi="Arial" w:cs="Arial"/>
          <w:color w:val="000000" w:themeColor="text1"/>
        </w:rPr>
        <w:t>Campado</w:t>
      </w:r>
      <w:proofErr w:type="spellEnd"/>
      <w:r w:rsidRPr="00CF4674">
        <w:rPr>
          <w:rFonts w:ascii="Arial" w:hAnsi="Arial" w:cs="Arial"/>
          <w:color w:val="000000" w:themeColor="text1"/>
        </w:rPr>
        <w:t xml:space="preserve">, R. J., </w:t>
      </w:r>
      <w:proofErr w:type="spellStart"/>
      <w:r w:rsidRPr="00CF4674">
        <w:rPr>
          <w:rFonts w:ascii="Arial" w:hAnsi="Arial" w:cs="Arial"/>
          <w:color w:val="000000" w:themeColor="text1"/>
        </w:rPr>
        <w:t>Toquero</w:t>
      </w:r>
      <w:proofErr w:type="spellEnd"/>
      <w:r w:rsidRPr="00CF4674">
        <w:rPr>
          <w:rFonts w:ascii="Arial" w:hAnsi="Arial" w:cs="Arial"/>
          <w:color w:val="000000" w:themeColor="text1"/>
        </w:rPr>
        <w:t xml:space="preserve">, C. M. D., &amp; Ulanday, D. M. (2023). Integration of </w:t>
      </w:r>
    </w:p>
    <w:p w14:paraId="185575E0"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assistive technology in teaching learners with special educational needs and disabilities in the Philippines. </w:t>
      </w:r>
      <w:r w:rsidRPr="00CF4674">
        <w:rPr>
          <w:rStyle w:val="Emphasis"/>
          <w:rFonts w:ascii="Arial" w:hAnsi="Arial" w:cs="Arial"/>
          <w:i w:val="0"/>
          <w:iCs w:val="0"/>
          <w:color w:val="000000" w:themeColor="text1"/>
        </w:rPr>
        <w:t xml:space="preserve">International Journal of Professional </w:t>
      </w:r>
      <w:r w:rsidRPr="00CF4674">
        <w:rPr>
          <w:rStyle w:val="Emphasis"/>
          <w:rFonts w:ascii="Arial" w:hAnsi="Arial" w:cs="Arial"/>
          <w:i w:val="0"/>
          <w:iCs w:val="0"/>
          <w:color w:val="000000" w:themeColor="text1"/>
        </w:rPr>
        <w:lastRenderedPageBreak/>
        <w:t>Development, Learners and Learning, 5</w:t>
      </w:r>
      <w:r w:rsidRPr="00CF4674">
        <w:rPr>
          <w:rFonts w:ascii="Arial" w:hAnsi="Arial" w:cs="Arial"/>
          <w:color w:val="000000" w:themeColor="text1"/>
        </w:rPr>
        <w:t>(1), ep2308. https://doi.org/10.30935/ijpdll/13062</w:t>
      </w:r>
    </w:p>
    <w:p w14:paraId="2197BFA2" w14:textId="77777777" w:rsidR="001F0E6B" w:rsidRPr="00CF4674" w:rsidRDefault="001F0E6B" w:rsidP="00DC7AB3">
      <w:pPr>
        <w:spacing w:line="276" w:lineRule="auto"/>
        <w:jc w:val="both"/>
        <w:rPr>
          <w:rFonts w:ascii="Arial" w:hAnsi="Arial" w:cs="Arial"/>
          <w:color w:val="000000" w:themeColor="text1"/>
          <w:shd w:val="clear" w:color="auto" w:fill="FFFFFF"/>
        </w:rPr>
      </w:pPr>
    </w:p>
    <w:p w14:paraId="559F789A" w14:textId="77777777" w:rsidR="001F0E6B" w:rsidRPr="00CF4674" w:rsidRDefault="001F0E6B" w:rsidP="00DC7AB3">
      <w:pPr>
        <w:jc w:val="both"/>
        <w:rPr>
          <w:rStyle w:val="Emphasis"/>
          <w:rFonts w:ascii="Arial" w:hAnsi="Arial" w:cs="Arial"/>
          <w:i w:val="0"/>
          <w:iCs w:val="0"/>
          <w:color w:val="000000" w:themeColor="text1"/>
        </w:rPr>
      </w:pPr>
      <w:r w:rsidRPr="00CF4674">
        <w:rPr>
          <w:rFonts w:ascii="Arial" w:hAnsi="Arial" w:cs="Arial"/>
          <w:color w:val="000000" w:themeColor="text1"/>
        </w:rPr>
        <w:t xml:space="preserve">Chotiner, I. (2022, September 8). </w:t>
      </w:r>
      <w:r w:rsidRPr="00CF4674">
        <w:rPr>
          <w:rStyle w:val="Emphasis"/>
          <w:rFonts w:ascii="Arial" w:hAnsi="Arial" w:cs="Arial"/>
          <w:i w:val="0"/>
          <w:iCs w:val="0"/>
          <w:color w:val="000000" w:themeColor="text1"/>
        </w:rPr>
        <w:t xml:space="preserve">Measuring the pandemic’s devastating effect on </w:t>
      </w:r>
    </w:p>
    <w:p w14:paraId="61E2821C" w14:textId="77777777" w:rsidR="001F0E6B" w:rsidRPr="00CF4674" w:rsidRDefault="001F0E6B" w:rsidP="00DC7AB3">
      <w:pPr>
        <w:ind w:left="720"/>
        <w:jc w:val="both"/>
        <w:rPr>
          <w:rFonts w:ascii="Arial" w:hAnsi="Arial" w:cs="Arial"/>
          <w:color w:val="000000" w:themeColor="text1"/>
        </w:rPr>
      </w:pPr>
      <w:r w:rsidRPr="00CF4674">
        <w:rPr>
          <w:rStyle w:val="Emphasis"/>
          <w:rFonts w:ascii="Arial" w:hAnsi="Arial" w:cs="Arial"/>
          <w:i w:val="0"/>
          <w:iCs w:val="0"/>
          <w:color w:val="000000" w:themeColor="text1"/>
        </w:rPr>
        <w:t>schoolchildren</w:t>
      </w:r>
      <w:r w:rsidRPr="00CF4674">
        <w:rPr>
          <w:rFonts w:ascii="Arial" w:hAnsi="Arial" w:cs="Arial"/>
          <w:color w:val="000000" w:themeColor="text1"/>
        </w:rPr>
        <w:t xml:space="preserve">. </w:t>
      </w:r>
      <w:r w:rsidRPr="00CF4674">
        <w:rPr>
          <w:rStyle w:val="Emphasis"/>
          <w:rFonts w:ascii="Arial" w:hAnsi="Arial" w:cs="Arial"/>
          <w:i w:val="0"/>
          <w:iCs w:val="0"/>
          <w:color w:val="000000" w:themeColor="text1"/>
        </w:rPr>
        <w:t>The New Yorker</w:t>
      </w:r>
      <w:r w:rsidRPr="00CF4674">
        <w:rPr>
          <w:rFonts w:ascii="Arial" w:hAnsi="Arial" w:cs="Arial"/>
          <w:color w:val="000000" w:themeColor="text1"/>
        </w:rPr>
        <w:t>. https://www.newyorker.com/news/q-and-a/measuring-the-pandemics-devastating-effect-on-schoolchildren</w:t>
      </w:r>
    </w:p>
    <w:p w14:paraId="49A66807" w14:textId="77777777" w:rsidR="001F0E6B" w:rsidRPr="00CF4674" w:rsidRDefault="001F0E6B" w:rsidP="00DC7AB3">
      <w:pPr>
        <w:rPr>
          <w:rFonts w:ascii="Arial" w:hAnsi="Arial" w:cs="Arial"/>
          <w:color w:val="000000" w:themeColor="text1"/>
        </w:rPr>
      </w:pPr>
    </w:p>
    <w:p w14:paraId="0FF1B80D"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Cole, S. M., Murphy, H. R., Frisby, M. B., &amp; Robinson, J. (2023). The relationship </w:t>
      </w:r>
    </w:p>
    <w:p w14:paraId="472E8697"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between special education placement and high school outcomes. The Journal of Special Education, 57(1), 13–23. https://doi.org/10.1177/00224669221097945</w:t>
      </w:r>
    </w:p>
    <w:p w14:paraId="5EEE2DB7" w14:textId="77777777" w:rsidR="001F0E6B" w:rsidRPr="00CF4674" w:rsidRDefault="001F0E6B" w:rsidP="00DC7AB3">
      <w:pPr>
        <w:jc w:val="both"/>
        <w:rPr>
          <w:rFonts w:ascii="Arial" w:hAnsi="Arial" w:cs="Arial"/>
          <w:color w:val="000000" w:themeColor="text1"/>
        </w:rPr>
      </w:pPr>
    </w:p>
    <w:p w14:paraId="725C9DAB"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Condon, D., Drougas, A., &amp; </w:t>
      </w:r>
      <w:proofErr w:type="spellStart"/>
      <w:r w:rsidRPr="00CF4674">
        <w:rPr>
          <w:rFonts w:ascii="Arial" w:hAnsi="Arial" w:cs="Arial"/>
          <w:color w:val="000000" w:themeColor="text1"/>
        </w:rPr>
        <w:t>Abrokwah</w:t>
      </w:r>
      <w:proofErr w:type="spellEnd"/>
      <w:r w:rsidRPr="00CF4674">
        <w:rPr>
          <w:rFonts w:ascii="Arial" w:hAnsi="Arial" w:cs="Arial"/>
          <w:color w:val="000000" w:themeColor="text1"/>
        </w:rPr>
        <w:t xml:space="preserve">, M. (2023). The mean may not mean </w:t>
      </w:r>
    </w:p>
    <w:p w14:paraId="6619A14E"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what you think it means: The use and misuse of measures of central tendency. </w:t>
      </w:r>
      <w:r w:rsidRPr="00CF4674">
        <w:rPr>
          <w:rStyle w:val="Emphasis"/>
          <w:rFonts w:ascii="Arial" w:hAnsi="Arial" w:cs="Arial"/>
          <w:i w:val="0"/>
          <w:iCs w:val="0"/>
          <w:color w:val="000000" w:themeColor="text1"/>
        </w:rPr>
        <w:t>The Journal of Applied Business and Economics</w:t>
      </w:r>
      <w:r w:rsidRPr="00CF4674">
        <w:rPr>
          <w:rFonts w:ascii="Arial" w:hAnsi="Arial" w:cs="Arial"/>
          <w:color w:val="000000" w:themeColor="text1"/>
        </w:rPr>
        <w:t xml:space="preserve">, </w:t>
      </w:r>
      <w:r w:rsidRPr="00CF4674">
        <w:rPr>
          <w:rStyle w:val="Emphasis"/>
          <w:rFonts w:ascii="Arial" w:hAnsi="Arial" w:cs="Arial"/>
          <w:i w:val="0"/>
          <w:iCs w:val="0"/>
          <w:color w:val="000000" w:themeColor="text1"/>
        </w:rPr>
        <w:t>25</w:t>
      </w:r>
      <w:r w:rsidRPr="00CF4674">
        <w:rPr>
          <w:rFonts w:ascii="Arial" w:hAnsi="Arial" w:cs="Arial"/>
          <w:color w:val="000000" w:themeColor="text1"/>
        </w:rPr>
        <w:t>(4), 74–88.</w:t>
      </w:r>
    </w:p>
    <w:p w14:paraId="004E14AB" w14:textId="77777777" w:rsidR="001F0E6B" w:rsidRPr="00CF4674" w:rsidRDefault="001F0E6B" w:rsidP="00DC7AB3">
      <w:pPr>
        <w:spacing w:line="276" w:lineRule="auto"/>
        <w:jc w:val="both"/>
        <w:rPr>
          <w:rFonts w:ascii="Arial" w:hAnsi="Arial" w:cs="Arial"/>
          <w:color w:val="000000" w:themeColor="text1"/>
        </w:rPr>
      </w:pPr>
    </w:p>
    <w:p w14:paraId="4E7B83BE"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Dalauta, J. M., </w:t>
      </w:r>
      <w:proofErr w:type="spellStart"/>
      <w:r w:rsidRPr="00CF4674">
        <w:rPr>
          <w:rFonts w:ascii="Arial" w:hAnsi="Arial" w:cs="Arial"/>
          <w:color w:val="000000" w:themeColor="text1"/>
        </w:rPr>
        <w:t>Ferenal</w:t>
      </w:r>
      <w:proofErr w:type="spellEnd"/>
      <w:r w:rsidRPr="00CF4674">
        <w:rPr>
          <w:rFonts w:ascii="Arial" w:hAnsi="Arial" w:cs="Arial"/>
          <w:color w:val="000000" w:themeColor="text1"/>
        </w:rPr>
        <w:t xml:space="preserve">, E. S., &amp; Comon, J. D. (2024). Factors affecting learners’ </w:t>
      </w:r>
    </w:p>
    <w:p w14:paraId="7379DC86"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academic performance in selected districts, Division of </w:t>
      </w:r>
      <w:proofErr w:type="spellStart"/>
      <w:r w:rsidRPr="00CF4674">
        <w:rPr>
          <w:rFonts w:ascii="Arial" w:hAnsi="Arial" w:cs="Arial"/>
          <w:color w:val="000000" w:themeColor="text1"/>
        </w:rPr>
        <w:t>Gingoog</w:t>
      </w:r>
      <w:proofErr w:type="spellEnd"/>
      <w:r w:rsidRPr="00CF4674">
        <w:rPr>
          <w:rFonts w:ascii="Arial" w:hAnsi="Arial" w:cs="Arial"/>
          <w:color w:val="000000" w:themeColor="text1"/>
        </w:rPr>
        <w:t xml:space="preserve"> City. European Modern Studies Journal, 8(1), 20–27. https://www.journal-ems.com/index.php/emsj/article/view/1167</w:t>
      </w:r>
    </w:p>
    <w:p w14:paraId="250DFA5D" w14:textId="77777777" w:rsidR="001F0E6B" w:rsidRPr="00CF4674" w:rsidRDefault="001F0E6B" w:rsidP="00DC7AB3">
      <w:pPr>
        <w:jc w:val="both"/>
        <w:rPr>
          <w:rFonts w:ascii="Arial" w:hAnsi="Arial" w:cs="Arial"/>
          <w:color w:val="000000" w:themeColor="text1"/>
        </w:rPr>
      </w:pPr>
    </w:p>
    <w:p w14:paraId="244A9B07" w14:textId="77777777" w:rsidR="001F0E6B" w:rsidRPr="00CF4674" w:rsidRDefault="001F0E6B" w:rsidP="00DC7AB3">
      <w:pPr>
        <w:rPr>
          <w:rFonts w:ascii="Arial" w:hAnsi="Arial" w:cs="Arial"/>
          <w:color w:val="000000" w:themeColor="text1"/>
        </w:rPr>
      </w:pPr>
      <w:r w:rsidRPr="00CF4674">
        <w:rPr>
          <w:rFonts w:ascii="Arial" w:hAnsi="Arial" w:cs="Arial"/>
          <w:color w:val="000000" w:themeColor="text1"/>
        </w:rPr>
        <w:t xml:space="preserve">Deng, X. “N.”, &amp; Sun, R. (2022). Barriers to e-learning during crisis: A capital </w:t>
      </w:r>
    </w:p>
    <w:p w14:paraId="5D2A1BD4"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theory perspective on academic adversity. </w:t>
      </w:r>
      <w:r w:rsidRPr="00CF4674">
        <w:rPr>
          <w:rStyle w:val="Emphasis"/>
          <w:rFonts w:ascii="Arial" w:hAnsi="Arial" w:cs="Arial"/>
          <w:i w:val="0"/>
          <w:iCs w:val="0"/>
          <w:color w:val="000000" w:themeColor="text1"/>
        </w:rPr>
        <w:t>Journal of Information Systems Education</w:t>
      </w:r>
      <w:r w:rsidRPr="00CF4674">
        <w:rPr>
          <w:rFonts w:ascii="Arial" w:hAnsi="Arial" w:cs="Arial"/>
          <w:color w:val="000000" w:themeColor="text1"/>
        </w:rPr>
        <w:t xml:space="preserve">, </w:t>
      </w:r>
      <w:r w:rsidRPr="00CF4674">
        <w:rPr>
          <w:rStyle w:val="Emphasis"/>
          <w:rFonts w:ascii="Arial" w:hAnsi="Arial" w:cs="Arial"/>
          <w:i w:val="0"/>
          <w:iCs w:val="0"/>
          <w:color w:val="000000" w:themeColor="text1"/>
        </w:rPr>
        <w:t>33</w:t>
      </w:r>
      <w:r w:rsidRPr="00CF4674">
        <w:rPr>
          <w:rFonts w:ascii="Arial" w:hAnsi="Arial" w:cs="Arial"/>
          <w:color w:val="000000" w:themeColor="text1"/>
        </w:rPr>
        <w:t>(1), 75–86. https://aisel.aisnet.org/jise/vol33/iss1/9</w:t>
      </w:r>
    </w:p>
    <w:p w14:paraId="337A8E60" w14:textId="77777777" w:rsidR="001F0E6B" w:rsidRPr="00CF4674" w:rsidRDefault="001F0E6B" w:rsidP="00DC7AB3">
      <w:pPr>
        <w:spacing w:line="276" w:lineRule="auto"/>
        <w:jc w:val="both"/>
        <w:rPr>
          <w:rFonts w:ascii="Arial" w:hAnsi="Arial" w:cs="Arial"/>
          <w:color w:val="000000" w:themeColor="text1"/>
        </w:rPr>
      </w:pPr>
    </w:p>
    <w:p w14:paraId="7FB4C419" w14:textId="77777777" w:rsidR="001F0E6B" w:rsidRPr="00CF4674" w:rsidRDefault="001F0E6B" w:rsidP="00DC7AB3">
      <w:pPr>
        <w:rPr>
          <w:rFonts w:ascii="Arial" w:hAnsi="Arial" w:cs="Arial"/>
          <w:color w:val="000000" w:themeColor="text1"/>
        </w:rPr>
      </w:pPr>
      <w:r w:rsidRPr="00CF4674">
        <w:rPr>
          <w:rFonts w:ascii="Arial" w:hAnsi="Arial" w:cs="Arial"/>
          <w:color w:val="000000" w:themeColor="text1"/>
        </w:rPr>
        <w:t xml:space="preserve">Duke, N. N. (2020). Adolescent adversity, school attendance and academic </w:t>
      </w:r>
    </w:p>
    <w:p w14:paraId="54D4015F" w14:textId="77777777" w:rsidR="001F0E6B" w:rsidRPr="00CF4674" w:rsidRDefault="001F0E6B" w:rsidP="00DC7AB3">
      <w:pPr>
        <w:ind w:left="720"/>
        <w:rPr>
          <w:rFonts w:ascii="Arial" w:hAnsi="Arial" w:cs="Arial"/>
          <w:color w:val="000000" w:themeColor="text1"/>
        </w:rPr>
      </w:pPr>
      <w:r w:rsidRPr="00CF4674">
        <w:rPr>
          <w:rFonts w:ascii="Arial" w:hAnsi="Arial" w:cs="Arial"/>
          <w:color w:val="000000" w:themeColor="text1"/>
        </w:rPr>
        <w:t xml:space="preserve">achievement: School connection and the potential for mitigating risk. </w:t>
      </w:r>
      <w:r w:rsidRPr="00CF4674">
        <w:rPr>
          <w:rStyle w:val="Emphasis"/>
          <w:rFonts w:ascii="Arial" w:hAnsi="Arial" w:cs="Arial"/>
          <w:i w:val="0"/>
          <w:iCs w:val="0"/>
          <w:color w:val="000000" w:themeColor="text1"/>
        </w:rPr>
        <w:t>Journal of School Health, 90</w:t>
      </w:r>
      <w:r w:rsidRPr="00CF4674">
        <w:rPr>
          <w:rFonts w:ascii="Arial" w:hAnsi="Arial" w:cs="Arial"/>
          <w:color w:val="000000" w:themeColor="text1"/>
        </w:rPr>
        <w:t>(8), 615–623. https://doi.org/10.1111/josh.12910</w:t>
      </w:r>
    </w:p>
    <w:p w14:paraId="644570F3" w14:textId="77777777" w:rsidR="001F0E6B" w:rsidRPr="00CF4674" w:rsidRDefault="001F0E6B" w:rsidP="00DC7AB3">
      <w:pPr>
        <w:spacing w:line="276" w:lineRule="auto"/>
        <w:jc w:val="both"/>
        <w:rPr>
          <w:rFonts w:ascii="Arial" w:hAnsi="Arial" w:cs="Arial"/>
          <w:color w:val="000000" w:themeColor="text1"/>
        </w:rPr>
      </w:pPr>
    </w:p>
    <w:p w14:paraId="570B1981"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Estévez, I., Rodríguez-Llorente, C., Piñeiro, I., González-Suárez, R., &amp; Valle, A. </w:t>
      </w:r>
    </w:p>
    <w:p w14:paraId="6F4AC5DE" w14:textId="70424AC6"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(2021). School engagement, academic achievement, and self-regulated learning. Sustainability, 13(6), 3011. https://doi.org/10.3390/su13063011</w:t>
      </w:r>
    </w:p>
    <w:p w14:paraId="2295C55E"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Francisco, R., &amp; Caingcoy, M. (2022). Competencies of basic education teachers </w:t>
      </w:r>
    </w:p>
    <w:p w14:paraId="278146F7" w14:textId="10B4A147" w:rsidR="001F0E6B" w:rsidRPr="00290EB8"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and performance of learners in the 2017–2018 National Achievement Test in the Philippines. </w:t>
      </w:r>
      <w:proofErr w:type="spellStart"/>
      <w:r w:rsidRPr="00CF4674">
        <w:rPr>
          <w:rStyle w:val="Emphasis"/>
          <w:rFonts w:ascii="Arial" w:hAnsi="Arial" w:cs="Arial"/>
          <w:i w:val="0"/>
          <w:iCs w:val="0"/>
          <w:color w:val="000000" w:themeColor="text1"/>
        </w:rPr>
        <w:t>Jurnal</w:t>
      </w:r>
      <w:proofErr w:type="spellEnd"/>
      <w:r w:rsidRPr="00CF4674">
        <w:rPr>
          <w:rStyle w:val="Emphasis"/>
          <w:rFonts w:ascii="Arial" w:hAnsi="Arial" w:cs="Arial"/>
          <w:i w:val="0"/>
          <w:iCs w:val="0"/>
          <w:color w:val="000000" w:themeColor="text1"/>
        </w:rPr>
        <w:t xml:space="preserve"> Pendidikan </w:t>
      </w:r>
      <w:proofErr w:type="spellStart"/>
      <w:r w:rsidRPr="00CF4674">
        <w:rPr>
          <w:rStyle w:val="Emphasis"/>
          <w:rFonts w:ascii="Arial" w:hAnsi="Arial" w:cs="Arial"/>
          <w:i w:val="0"/>
          <w:iCs w:val="0"/>
          <w:color w:val="000000" w:themeColor="text1"/>
        </w:rPr>
        <w:t>Progresif</w:t>
      </w:r>
      <w:proofErr w:type="spellEnd"/>
      <w:r w:rsidRPr="00CF4674">
        <w:rPr>
          <w:rStyle w:val="Emphasis"/>
          <w:rFonts w:ascii="Arial" w:hAnsi="Arial" w:cs="Arial"/>
          <w:i w:val="0"/>
          <w:iCs w:val="0"/>
          <w:color w:val="000000" w:themeColor="text1"/>
        </w:rPr>
        <w:t>, 12</w:t>
      </w:r>
      <w:r w:rsidRPr="00CF4674">
        <w:rPr>
          <w:rFonts w:ascii="Arial" w:hAnsi="Arial" w:cs="Arial"/>
          <w:color w:val="000000" w:themeColor="text1"/>
        </w:rPr>
        <w:t>(2), 545–557. https://doi.org/10.23960/jpp.v12.i2.202212</w:t>
      </w:r>
    </w:p>
    <w:p w14:paraId="452B594E" w14:textId="77777777" w:rsidR="00FA5BD4" w:rsidRDefault="00FA5BD4" w:rsidP="00DC7AB3">
      <w:pPr>
        <w:jc w:val="both"/>
        <w:rPr>
          <w:rFonts w:ascii="Arial" w:hAnsi="Arial" w:cs="Arial"/>
          <w:color w:val="000000" w:themeColor="text1"/>
        </w:rPr>
      </w:pPr>
    </w:p>
    <w:p w14:paraId="258C3624" w14:textId="372297EE" w:rsidR="001F0E6B" w:rsidRPr="00CF4674" w:rsidRDefault="001F0E6B" w:rsidP="00DC7AB3">
      <w:pPr>
        <w:jc w:val="both"/>
        <w:rPr>
          <w:rStyle w:val="Emphasis"/>
          <w:rFonts w:ascii="Arial" w:hAnsi="Arial" w:cs="Arial"/>
          <w:i w:val="0"/>
          <w:iCs w:val="0"/>
          <w:color w:val="000000" w:themeColor="text1"/>
        </w:rPr>
      </w:pPr>
      <w:r w:rsidRPr="00CF4674">
        <w:rPr>
          <w:rFonts w:ascii="Arial" w:hAnsi="Arial" w:cs="Arial"/>
          <w:color w:val="000000" w:themeColor="text1"/>
        </w:rPr>
        <w:t xml:space="preserve">Ghaznavi, N., Haddad </w:t>
      </w:r>
      <w:proofErr w:type="spellStart"/>
      <w:r w:rsidRPr="00CF4674">
        <w:rPr>
          <w:rFonts w:ascii="Arial" w:hAnsi="Arial" w:cs="Arial"/>
          <w:color w:val="000000" w:themeColor="text1"/>
        </w:rPr>
        <w:t>Narafshan</w:t>
      </w:r>
      <w:proofErr w:type="spellEnd"/>
      <w:r w:rsidRPr="00CF4674">
        <w:rPr>
          <w:rFonts w:ascii="Arial" w:hAnsi="Arial" w:cs="Arial"/>
          <w:color w:val="000000" w:themeColor="text1"/>
        </w:rPr>
        <w:t xml:space="preserve">, M., &amp; </w:t>
      </w:r>
      <w:proofErr w:type="spellStart"/>
      <w:r w:rsidRPr="00CF4674">
        <w:rPr>
          <w:rFonts w:ascii="Arial" w:hAnsi="Arial" w:cs="Arial"/>
          <w:color w:val="000000" w:themeColor="text1"/>
        </w:rPr>
        <w:t>Tajadini</w:t>
      </w:r>
      <w:proofErr w:type="spellEnd"/>
      <w:r w:rsidRPr="00CF4674">
        <w:rPr>
          <w:rFonts w:ascii="Arial" w:hAnsi="Arial" w:cs="Arial"/>
          <w:color w:val="000000" w:themeColor="text1"/>
        </w:rPr>
        <w:t xml:space="preserve">, M. (2021). </w:t>
      </w:r>
      <w:r w:rsidRPr="00CF4674">
        <w:rPr>
          <w:rStyle w:val="Emphasis"/>
          <w:rFonts w:ascii="Arial" w:hAnsi="Arial" w:cs="Arial"/>
          <w:i w:val="0"/>
          <w:iCs w:val="0"/>
          <w:color w:val="000000" w:themeColor="text1"/>
        </w:rPr>
        <w:t xml:space="preserve">The implementation </w:t>
      </w:r>
    </w:p>
    <w:p w14:paraId="6E0A5FC6" w14:textId="1489BDDE" w:rsidR="001F0E6B" w:rsidRDefault="001F0E6B" w:rsidP="00DC7AB3">
      <w:pPr>
        <w:ind w:left="720"/>
        <w:jc w:val="both"/>
        <w:rPr>
          <w:rFonts w:ascii="Arial" w:hAnsi="Arial" w:cs="Arial"/>
          <w:color w:val="000000" w:themeColor="text1"/>
        </w:rPr>
      </w:pPr>
      <w:r w:rsidRPr="00CF4674">
        <w:rPr>
          <w:rStyle w:val="Emphasis"/>
          <w:rFonts w:ascii="Arial" w:hAnsi="Arial" w:cs="Arial"/>
          <w:i w:val="0"/>
          <w:iCs w:val="0"/>
          <w:color w:val="000000" w:themeColor="text1"/>
        </w:rPr>
        <w:t xml:space="preserve">of </w:t>
      </w:r>
      <w:proofErr w:type="gramStart"/>
      <w:r w:rsidRPr="00CF4674">
        <w:rPr>
          <w:rStyle w:val="Emphasis"/>
          <w:rFonts w:ascii="Arial" w:hAnsi="Arial" w:cs="Arial"/>
          <w:i w:val="0"/>
          <w:iCs w:val="0"/>
          <w:color w:val="000000" w:themeColor="text1"/>
        </w:rPr>
        <w:t>a multiple intelligences</w:t>
      </w:r>
      <w:proofErr w:type="gramEnd"/>
      <w:r w:rsidRPr="00CF4674">
        <w:rPr>
          <w:rStyle w:val="Emphasis"/>
          <w:rFonts w:ascii="Arial" w:hAnsi="Arial" w:cs="Arial"/>
          <w:i w:val="0"/>
          <w:iCs w:val="0"/>
          <w:color w:val="000000" w:themeColor="text1"/>
        </w:rPr>
        <w:t xml:space="preserve"> teaching approach: Classroom engagement and physically disabled learners</w:t>
      </w:r>
      <w:r w:rsidRPr="00CF4674">
        <w:rPr>
          <w:rFonts w:ascii="Arial" w:hAnsi="Arial" w:cs="Arial"/>
          <w:color w:val="000000" w:themeColor="text1"/>
        </w:rPr>
        <w:t xml:space="preserve">. </w:t>
      </w:r>
      <w:r w:rsidRPr="00CF4674">
        <w:rPr>
          <w:rStyle w:val="Emphasis"/>
          <w:rFonts w:ascii="Arial" w:hAnsi="Arial" w:cs="Arial"/>
          <w:i w:val="0"/>
          <w:iCs w:val="0"/>
          <w:color w:val="000000" w:themeColor="text1"/>
        </w:rPr>
        <w:t>Cogent Psychology, 8</w:t>
      </w:r>
      <w:r w:rsidRPr="00CF4674">
        <w:rPr>
          <w:rFonts w:ascii="Arial" w:hAnsi="Arial" w:cs="Arial"/>
          <w:color w:val="000000" w:themeColor="text1"/>
        </w:rPr>
        <w:t xml:space="preserve">(1). </w:t>
      </w:r>
      <w:r w:rsidR="00405208" w:rsidRPr="00405208">
        <w:rPr>
          <w:rFonts w:ascii="Arial" w:hAnsi="Arial" w:cs="Arial"/>
          <w:color w:val="000000" w:themeColor="text1"/>
        </w:rPr>
        <w:t>https://doi.org/10.1080/23311908.2021.1880258</w:t>
      </w:r>
    </w:p>
    <w:p w14:paraId="616652FE" w14:textId="77777777" w:rsidR="00405208" w:rsidRPr="00CF4674" w:rsidRDefault="00405208" w:rsidP="00DC7AB3">
      <w:pPr>
        <w:ind w:left="720"/>
        <w:jc w:val="both"/>
        <w:rPr>
          <w:rStyle w:val="Hyperlink"/>
          <w:rFonts w:ascii="Arial" w:hAnsi="Arial" w:cs="Arial"/>
          <w:color w:val="000000" w:themeColor="text1"/>
          <w:u w:val="none"/>
        </w:rPr>
      </w:pPr>
    </w:p>
    <w:p w14:paraId="1F092B76" w14:textId="77777777" w:rsidR="001F0E6B" w:rsidRPr="00CF4674" w:rsidRDefault="001F0E6B" w:rsidP="00DC7AB3">
      <w:pPr>
        <w:jc w:val="both"/>
        <w:rPr>
          <w:rStyle w:val="Emphasis"/>
          <w:rFonts w:ascii="Arial" w:hAnsi="Arial" w:cs="Arial"/>
          <w:i w:val="0"/>
          <w:iCs w:val="0"/>
          <w:color w:val="000000" w:themeColor="text1"/>
        </w:rPr>
      </w:pPr>
      <w:r w:rsidRPr="00CF4674">
        <w:rPr>
          <w:rFonts w:ascii="Arial" w:hAnsi="Arial" w:cs="Arial"/>
          <w:color w:val="000000" w:themeColor="text1"/>
        </w:rPr>
        <w:t xml:space="preserve">Global Education Monitoring Report Team. (2021). </w:t>
      </w:r>
      <w:r w:rsidRPr="00CF4674">
        <w:rPr>
          <w:rStyle w:val="Emphasis"/>
          <w:rFonts w:ascii="Arial" w:hAnsi="Arial" w:cs="Arial"/>
          <w:i w:val="0"/>
          <w:iCs w:val="0"/>
          <w:color w:val="000000" w:themeColor="text1"/>
        </w:rPr>
        <w:t xml:space="preserve">2021/2 Global education </w:t>
      </w:r>
    </w:p>
    <w:p w14:paraId="3DD52383" w14:textId="77777777" w:rsidR="001F0E6B" w:rsidRPr="00CF4674" w:rsidRDefault="001F0E6B" w:rsidP="00DC7AB3">
      <w:pPr>
        <w:ind w:left="720"/>
        <w:jc w:val="both"/>
        <w:rPr>
          <w:rFonts w:ascii="Arial" w:hAnsi="Arial" w:cs="Arial"/>
          <w:color w:val="000000" w:themeColor="text1"/>
        </w:rPr>
      </w:pPr>
      <w:r w:rsidRPr="00CF4674">
        <w:rPr>
          <w:rStyle w:val="Emphasis"/>
          <w:rFonts w:ascii="Arial" w:hAnsi="Arial" w:cs="Arial"/>
          <w:i w:val="0"/>
          <w:iCs w:val="0"/>
          <w:color w:val="000000" w:themeColor="text1"/>
        </w:rPr>
        <w:t>monitoring report: Non-state actors in education – Who chooses? Who loses?</w:t>
      </w:r>
      <w:r w:rsidRPr="00CF4674">
        <w:rPr>
          <w:rFonts w:ascii="Arial" w:hAnsi="Arial" w:cs="Arial"/>
          <w:color w:val="000000" w:themeColor="text1"/>
        </w:rPr>
        <w:t xml:space="preserve"> UNESCO. https://doi.org/10.54676/XJFS2343</w:t>
      </w:r>
    </w:p>
    <w:p w14:paraId="34C023AB" w14:textId="77777777" w:rsidR="001F0E6B" w:rsidRPr="00CF4674" w:rsidRDefault="001F0E6B" w:rsidP="00DC7AB3">
      <w:pPr>
        <w:jc w:val="both"/>
        <w:rPr>
          <w:rFonts w:ascii="Arial" w:hAnsi="Arial" w:cs="Arial"/>
          <w:color w:val="000000" w:themeColor="text1"/>
        </w:rPr>
      </w:pPr>
    </w:p>
    <w:p w14:paraId="4A25311C" w14:textId="77777777" w:rsidR="001F0E6B" w:rsidRPr="00CF4674" w:rsidRDefault="001F0E6B" w:rsidP="00DC7AB3">
      <w:pPr>
        <w:jc w:val="both"/>
        <w:rPr>
          <w:rStyle w:val="Emphasis"/>
          <w:rFonts w:ascii="Arial" w:hAnsi="Arial" w:cs="Arial"/>
          <w:i w:val="0"/>
          <w:iCs w:val="0"/>
          <w:color w:val="000000" w:themeColor="text1"/>
        </w:rPr>
      </w:pPr>
      <w:r w:rsidRPr="00CF4674">
        <w:rPr>
          <w:rFonts w:ascii="Arial" w:hAnsi="Arial" w:cs="Arial"/>
          <w:color w:val="000000" w:themeColor="text1"/>
        </w:rPr>
        <w:t xml:space="preserve">Govindarajoo, M. V., Selvarajoo, N. D., &amp; Ali, M. S. (2022). </w:t>
      </w:r>
      <w:r w:rsidRPr="00CF4674">
        <w:rPr>
          <w:rStyle w:val="Emphasis"/>
          <w:rFonts w:ascii="Arial" w:hAnsi="Arial" w:cs="Arial"/>
          <w:i w:val="0"/>
          <w:iCs w:val="0"/>
          <w:color w:val="000000" w:themeColor="text1"/>
        </w:rPr>
        <w:t xml:space="preserve">Factors contributing to </w:t>
      </w:r>
    </w:p>
    <w:p w14:paraId="0FD9DEC9" w14:textId="77777777" w:rsidR="001F0E6B" w:rsidRPr="00CF4674" w:rsidRDefault="001F0E6B" w:rsidP="00DC7AB3">
      <w:pPr>
        <w:ind w:left="720"/>
        <w:jc w:val="both"/>
        <w:rPr>
          <w:rFonts w:ascii="Arial" w:hAnsi="Arial" w:cs="Arial"/>
          <w:color w:val="000000" w:themeColor="text1"/>
        </w:rPr>
      </w:pPr>
      <w:r w:rsidRPr="00CF4674">
        <w:rPr>
          <w:rStyle w:val="Emphasis"/>
          <w:rFonts w:ascii="Arial" w:hAnsi="Arial" w:cs="Arial"/>
          <w:i w:val="0"/>
          <w:iCs w:val="0"/>
          <w:color w:val="000000" w:themeColor="text1"/>
        </w:rPr>
        <w:t>poor academic achievement among low performing pupils: A case study</w:t>
      </w:r>
      <w:r w:rsidRPr="00CF4674">
        <w:rPr>
          <w:rFonts w:ascii="Arial" w:hAnsi="Arial" w:cs="Arial"/>
          <w:color w:val="000000" w:themeColor="text1"/>
        </w:rPr>
        <w:t>. ASEAN Journal of University Education, 18(4), 857–866. https://doi.org/10.24191/ajue.v18i4.20008</w:t>
      </w:r>
    </w:p>
    <w:p w14:paraId="34446FCE" w14:textId="77777777" w:rsidR="001F0E6B" w:rsidRPr="00CF4674" w:rsidRDefault="001F0E6B" w:rsidP="00DC7AB3">
      <w:pPr>
        <w:spacing w:line="276" w:lineRule="auto"/>
        <w:jc w:val="both"/>
        <w:rPr>
          <w:rFonts w:ascii="Arial" w:hAnsi="Arial" w:cs="Arial"/>
          <w:color w:val="000000" w:themeColor="text1"/>
        </w:rPr>
      </w:pPr>
    </w:p>
    <w:p w14:paraId="408200D0" w14:textId="77777777" w:rsidR="001F0E6B" w:rsidRPr="00CF4674" w:rsidRDefault="001F0E6B" w:rsidP="00DC7AB3">
      <w:pPr>
        <w:jc w:val="both"/>
        <w:rPr>
          <w:rStyle w:val="Emphasis"/>
          <w:rFonts w:ascii="Arial" w:hAnsi="Arial" w:cs="Arial"/>
          <w:i w:val="0"/>
          <w:iCs w:val="0"/>
          <w:color w:val="000000" w:themeColor="text1"/>
        </w:rPr>
      </w:pPr>
      <w:r w:rsidRPr="00CF4674">
        <w:rPr>
          <w:rFonts w:ascii="Arial" w:hAnsi="Arial" w:cs="Arial"/>
          <w:color w:val="000000" w:themeColor="text1"/>
        </w:rPr>
        <w:t xml:space="preserve">Hamilton-Boone-Madison Special Services Cooperative. (2007). </w:t>
      </w:r>
      <w:r w:rsidRPr="00CF4674">
        <w:rPr>
          <w:rStyle w:val="Emphasis"/>
          <w:rFonts w:ascii="Arial" w:hAnsi="Arial" w:cs="Arial"/>
          <w:i w:val="0"/>
          <w:iCs w:val="0"/>
          <w:color w:val="000000" w:themeColor="text1"/>
        </w:rPr>
        <w:t xml:space="preserve">Standards-based </w:t>
      </w:r>
    </w:p>
    <w:p w14:paraId="5665F045" w14:textId="77777777" w:rsidR="001F0E6B" w:rsidRPr="00CF4674" w:rsidRDefault="001F0E6B" w:rsidP="00DC7AB3">
      <w:pPr>
        <w:jc w:val="both"/>
        <w:rPr>
          <w:rFonts w:ascii="Arial" w:hAnsi="Arial" w:cs="Arial"/>
          <w:color w:val="000000" w:themeColor="text1"/>
        </w:rPr>
      </w:pPr>
      <w:r w:rsidRPr="00CF4674">
        <w:rPr>
          <w:rStyle w:val="Emphasis"/>
          <w:rFonts w:ascii="Arial" w:hAnsi="Arial" w:cs="Arial"/>
          <w:i w:val="0"/>
          <w:iCs w:val="0"/>
          <w:color w:val="000000" w:themeColor="text1"/>
        </w:rPr>
        <w:tab/>
        <w:t>life skills curriculum</w:t>
      </w:r>
      <w:r w:rsidRPr="00CF4674">
        <w:rPr>
          <w:rFonts w:ascii="Arial" w:hAnsi="Arial" w:cs="Arial"/>
          <w:color w:val="000000" w:themeColor="text1"/>
        </w:rPr>
        <w:t>.</w:t>
      </w:r>
    </w:p>
    <w:p w14:paraId="1FBF7690" w14:textId="77777777" w:rsidR="001F0E6B" w:rsidRPr="00CF4674" w:rsidRDefault="001F0E6B" w:rsidP="00DC7AB3">
      <w:pPr>
        <w:jc w:val="both"/>
        <w:rPr>
          <w:rFonts w:ascii="Arial" w:hAnsi="Arial" w:cs="Arial"/>
          <w:color w:val="000000" w:themeColor="text1"/>
        </w:rPr>
      </w:pPr>
    </w:p>
    <w:p w14:paraId="236CCC17" w14:textId="5861C518" w:rsidR="00290EB8" w:rsidRPr="00290EB8" w:rsidRDefault="00290EB8" w:rsidP="00DC7AB3">
      <w:pPr>
        <w:jc w:val="both"/>
        <w:rPr>
          <w:rFonts w:ascii="Arial" w:hAnsi="Arial" w:cs="Arial"/>
        </w:rPr>
      </w:pPr>
      <w:r w:rsidRPr="00290EB8">
        <w:rPr>
          <w:rFonts w:ascii="Arial" w:hAnsi="Arial" w:cs="Arial"/>
        </w:rPr>
        <w:t xml:space="preserve">Han, T., Zhang, L., Zhao, X., &amp; Deng, K. (2023). Total-effect test may erroneously </w:t>
      </w:r>
    </w:p>
    <w:p w14:paraId="39D31AF0" w14:textId="1C9EBC90" w:rsidR="00290EB8" w:rsidRPr="00290EB8" w:rsidRDefault="00290EB8" w:rsidP="00DC7AB3">
      <w:pPr>
        <w:ind w:left="720"/>
        <w:jc w:val="both"/>
        <w:rPr>
          <w:rFonts w:ascii="Arial" w:hAnsi="Arial" w:cs="Arial"/>
          <w:color w:val="000000" w:themeColor="text1"/>
        </w:rPr>
      </w:pPr>
      <w:r w:rsidRPr="00290EB8">
        <w:rPr>
          <w:rFonts w:ascii="Arial" w:hAnsi="Arial" w:cs="Arial"/>
        </w:rPr>
        <w:t xml:space="preserve">reject so-called "full" or "complete" mediation (Version 2). arXiv. </w:t>
      </w:r>
      <w:r w:rsidRPr="00290EB8">
        <w:rPr>
          <w:rFonts w:ascii="Arial" w:hAnsi="Arial" w:cs="Arial"/>
          <w:color w:val="000000" w:themeColor="text1"/>
        </w:rPr>
        <w:t>https://doi.org/10.48550/arXiv.2309.08910</w:t>
      </w:r>
    </w:p>
    <w:p w14:paraId="691EDAF7" w14:textId="77777777" w:rsidR="00290EB8" w:rsidRDefault="00290EB8" w:rsidP="00DC7AB3">
      <w:pPr>
        <w:jc w:val="both"/>
        <w:rPr>
          <w:rFonts w:ascii="Arial" w:hAnsi="Arial" w:cs="Arial"/>
          <w:color w:val="000000" w:themeColor="text1"/>
        </w:rPr>
      </w:pPr>
    </w:p>
    <w:p w14:paraId="0F343095" w14:textId="4A9FA236"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Huang, L., &amp; Wang, D. (2023). Teacher support, academic self-efficacy, student </w:t>
      </w:r>
    </w:p>
    <w:p w14:paraId="6038756E"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engagement, and academic achievement in emergency online learning. </w:t>
      </w:r>
      <w:r w:rsidRPr="00CF4674">
        <w:rPr>
          <w:rStyle w:val="Emphasis"/>
          <w:rFonts w:ascii="Arial" w:hAnsi="Arial" w:cs="Arial"/>
          <w:i w:val="0"/>
          <w:iCs w:val="0"/>
          <w:color w:val="000000" w:themeColor="text1"/>
        </w:rPr>
        <w:t>Behavioral Sciences, 13</w:t>
      </w:r>
      <w:r w:rsidRPr="00CF4674">
        <w:rPr>
          <w:rFonts w:ascii="Arial" w:hAnsi="Arial" w:cs="Arial"/>
          <w:color w:val="000000" w:themeColor="text1"/>
        </w:rPr>
        <w:t>(9), Article 704. https://doi.org/10.3390/bs13090704</w:t>
      </w:r>
    </w:p>
    <w:p w14:paraId="70FDEABA" w14:textId="77777777" w:rsidR="001F0E6B" w:rsidRPr="00CF4674" w:rsidRDefault="001F0E6B" w:rsidP="00DC7AB3">
      <w:pPr>
        <w:jc w:val="both"/>
        <w:rPr>
          <w:rFonts w:ascii="Arial" w:hAnsi="Arial" w:cs="Arial"/>
          <w:color w:val="000000" w:themeColor="text1"/>
        </w:rPr>
      </w:pPr>
    </w:p>
    <w:p w14:paraId="5822E5BE" w14:textId="77777777" w:rsidR="001F0E6B" w:rsidRPr="00CF4674" w:rsidRDefault="001F0E6B" w:rsidP="00DC7AB3">
      <w:pPr>
        <w:jc w:val="both"/>
        <w:rPr>
          <w:rStyle w:val="Emphasis"/>
          <w:rFonts w:ascii="Arial" w:hAnsi="Arial" w:cs="Arial"/>
          <w:i w:val="0"/>
          <w:iCs w:val="0"/>
          <w:color w:val="000000" w:themeColor="text1"/>
        </w:rPr>
      </w:pPr>
      <w:r w:rsidRPr="00CF4674">
        <w:rPr>
          <w:rFonts w:ascii="Arial" w:hAnsi="Arial" w:cs="Arial"/>
          <w:color w:val="000000" w:themeColor="text1"/>
        </w:rPr>
        <w:t xml:space="preserve">Huber, M. (2020). Mediation analysis. In </w:t>
      </w:r>
      <w:r w:rsidRPr="00CF4674">
        <w:rPr>
          <w:rStyle w:val="Emphasis"/>
          <w:rFonts w:ascii="Arial" w:hAnsi="Arial" w:cs="Arial"/>
          <w:i w:val="0"/>
          <w:iCs w:val="0"/>
          <w:color w:val="000000" w:themeColor="text1"/>
        </w:rPr>
        <w:t xml:space="preserve">Handbook of Labor, Human Resources </w:t>
      </w:r>
    </w:p>
    <w:p w14:paraId="4DD493BF" w14:textId="77777777" w:rsidR="001F0E6B" w:rsidRPr="00CF4674" w:rsidRDefault="001F0E6B" w:rsidP="00DC7AB3">
      <w:pPr>
        <w:ind w:left="720"/>
        <w:jc w:val="both"/>
        <w:rPr>
          <w:rFonts w:ascii="Arial" w:hAnsi="Arial" w:cs="Arial"/>
          <w:color w:val="000000" w:themeColor="text1"/>
        </w:rPr>
      </w:pPr>
      <w:r w:rsidRPr="00CF4674">
        <w:rPr>
          <w:rStyle w:val="Emphasis"/>
          <w:rFonts w:ascii="Arial" w:hAnsi="Arial" w:cs="Arial"/>
          <w:i w:val="0"/>
          <w:iCs w:val="0"/>
          <w:color w:val="000000" w:themeColor="text1"/>
        </w:rPr>
        <w:t>and Population Economics</w:t>
      </w:r>
      <w:r w:rsidRPr="00CF4674">
        <w:rPr>
          <w:rFonts w:ascii="Arial" w:hAnsi="Arial" w:cs="Arial"/>
          <w:color w:val="000000" w:themeColor="text1"/>
        </w:rPr>
        <w:t xml:space="preserve"> (pp. 1–38). Springer International Publishing. https://doi.org/10.1007/978-3-319-57365-6_162-1</w:t>
      </w:r>
    </w:p>
    <w:p w14:paraId="6F34EB8A" w14:textId="77777777" w:rsidR="001F0E6B" w:rsidRPr="00CF4674" w:rsidRDefault="001F0E6B" w:rsidP="00DC7AB3">
      <w:pPr>
        <w:jc w:val="both"/>
        <w:rPr>
          <w:rFonts w:ascii="Arial" w:hAnsi="Arial" w:cs="Arial"/>
          <w:color w:val="000000" w:themeColor="text1"/>
        </w:rPr>
      </w:pPr>
    </w:p>
    <w:p w14:paraId="5C3CEF36"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Hunt, X., Saran, A., White, H., &amp; Kuper, H. (2025). Effectiveness of </w:t>
      </w:r>
    </w:p>
    <w:p w14:paraId="28B1E1FB"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interventions for improving educational outcomes for people with disabilities in low- and middle-income countries: A systematic review. </w:t>
      </w:r>
      <w:r w:rsidRPr="00CF4674">
        <w:rPr>
          <w:rStyle w:val="Emphasis"/>
          <w:rFonts w:ascii="Arial" w:hAnsi="Arial" w:cs="Arial"/>
          <w:i w:val="0"/>
          <w:iCs w:val="0"/>
          <w:color w:val="000000" w:themeColor="text1"/>
        </w:rPr>
        <w:t>Campbell Systematic Reviews</w:t>
      </w:r>
      <w:r w:rsidRPr="00CF4674">
        <w:rPr>
          <w:rFonts w:ascii="Arial" w:hAnsi="Arial" w:cs="Arial"/>
          <w:color w:val="000000" w:themeColor="text1"/>
        </w:rPr>
        <w:t xml:space="preserve">, </w:t>
      </w:r>
      <w:r w:rsidRPr="00CF4674">
        <w:rPr>
          <w:rStyle w:val="Emphasis"/>
          <w:rFonts w:ascii="Arial" w:hAnsi="Arial" w:cs="Arial"/>
          <w:i w:val="0"/>
          <w:iCs w:val="0"/>
          <w:color w:val="000000" w:themeColor="text1"/>
        </w:rPr>
        <w:t>21</w:t>
      </w:r>
      <w:r w:rsidRPr="00CF4674">
        <w:rPr>
          <w:rFonts w:ascii="Arial" w:hAnsi="Arial" w:cs="Arial"/>
          <w:color w:val="000000" w:themeColor="text1"/>
        </w:rPr>
        <w:t>(1), e70016. https://doi.org/10.1002/cl2.70016</w:t>
      </w:r>
    </w:p>
    <w:p w14:paraId="4B371B39" w14:textId="77777777" w:rsidR="001F0E6B" w:rsidRPr="00CF4674" w:rsidRDefault="001F0E6B" w:rsidP="00DC7AB3">
      <w:pPr>
        <w:jc w:val="both"/>
        <w:rPr>
          <w:rFonts w:ascii="Arial" w:hAnsi="Arial" w:cs="Arial"/>
          <w:color w:val="000000" w:themeColor="text1"/>
        </w:rPr>
      </w:pPr>
    </w:p>
    <w:p w14:paraId="1C1C26A9" w14:textId="77777777" w:rsidR="001F0E6B" w:rsidRPr="00CF4674" w:rsidRDefault="001F0E6B" w:rsidP="00DC7AB3">
      <w:pPr>
        <w:jc w:val="both"/>
        <w:rPr>
          <w:rStyle w:val="Emphasis"/>
          <w:rFonts w:ascii="Arial" w:hAnsi="Arial" w:cs="Arial"/>
          <w:i w:val="0"/>
          <w:iCs w:val="0"/>
          <w:color w:val="000000" w:themeColor="text1"/>
        </w:rPr>
      </w:pPr>
      <w:r w:rsidRPr="00CF4674">
        <w:rPr>
          <w:rFonts w:ascii="Arial" w:hAnsi="Arial" w:cs="Arial"/>
          <w:color w:val="000000" w:themeColor="text1"/>
        </w:rPr>
        <w:t xml:space="preserve">Iliyasu, R., &amp; </w:t>
      </w:r>
      <w:proofErr w:type="spellStart"/>
      <w:r w:rsidRPr="00CF4674">
        <w:rPr>
          <w:rFonts w:ascii="Arial" w:hAnsi="Arial" w:cs="Arial"/>
          <w:color w:val="000000" w:themeColor="text1"/>
        </w:rPr>
        <w:t>Etikan</w:t>
      </w:r>
      <w:proofErr w:type="spellEnd"/>
      <w:r w:rsidRPr="00CF4674">
        <w:rPr>
          <w:rFonts w:ascii="Arial" w:hAnsi="Arial" w:cs="Arial"/>
          <w:color w:val="000000" w:themeColor="text1"/>
        </w:rPr>
        <w:t xml:space="preserve">, I. (2021). </w:t>
      </w:r>
      <w:r w:rsidRPr="00CF4674">
        <w:rPr>
          <w:rStyle w:val="Emphasis"/>
          <w:rFonts w:ascii="Arial" w:hAnsi="Arial" w:cs="Arial"/>
          <w:i w:val="0"/>
          <w:iCs w:val="0"/>
          <w:color w:val="000000" w:themeColor="text1"/>
        </w:rPr>
        <w:t xml:space="preserve">Comparison of quota sampling and stratified </w:t>
      </w:r>
    </w:p>
    <w:p w14:paraId="7F03E9C6" w14:textId="77777777" w:rsidR="001F0E6B" w:rsidRPr="00CF4674" w:rsidRDefault="001F0E6B" w:rsidP="00DC7AB3">
      <w:pPr>
        <w:ind w:left="720"/>
        <w:jc w:val="both"/>
        <w:rPr>
          <w:rFonts w:ascii="Arial" w:hAnsi="Arial" w:cs="Arial"/>
          <w:color w:val="000000" w:themeColor="text1"/>
        </w:rPr>
      </w:pPr>
      <w:r w:rsidRPr="00CF4674">
        <w:rPr>
          <w:rStyle w:val="Emphasis"/>
          <w:rFonts w:ascii="Arial" w:hAnsi="Arial" w:cs="Arial"/>
          <w:i w:val="0"/>
          <w:iCs w:val="0"/>
          <w:color w:val="000000" w:themeColor="text1"/>
        </w:rPr>
        <w:t>random sampling</w:t>
      </w:r>
      <w:r w:rsidRPr="00CF4674">
        <w:rPr>
          <w:rFonts w:ascii="Arial" w:hAnsi="Arial" w:cs="Arial"/>
          <w:color w:val="000000" w:themeColor="text1"/>
        </w:rPr>
        <w:t xml:space="preserve">. </w:t>
      </w:r>
      <w:r w:rsidRPr="00CF4674">
        <w:rPr>
          <w:rStyle w:val="Emphasis"/>
          <w:rFonts w:ascii="Arial" w:hAnsi="Arial" w:cs="Arial"/>
          <w:i w:val="0"/>
          <w:iCs w:val="0"/>
          <w:color w:val="000000" w:themeColor="text1"/>
        </w:rPr>
        <w:t>Biometrics &amp; Biostatistics International Journal, 10</w:t>
      </w:r>
      <w:r w:rsidRPr="00CF4674">
        <w:rPr>
          <w:rFonts w:ascii="Arial" w:hAnsi="Arial" w:cs="Arial"/>
          <w:color w:val="000000" w:themeColor="text1"/>
        </w:rPr>
        <w:t>(1), 24–27. https://doi.org/10.15406/bbij.2021.10.00326</w:t>
      </w:r>
    </w:p>
    <w:p w14:paraId="542C3C9A" w14:textId="77777777" w:rsidR="001F0E6B" w:rsidRPr="00CF4674" w:rsidRDefault="001F0E6B" w:rsidP="00DC7AB3">
      <w:pPr>
        <w:ind w:left="720"/>
        <w:jc w:val="both"/>
        <w:rPr>
          <w:rStyle w:val="Hyperlink"/>
          <w:rFonts w:ascii="Arial" w:hAnsi="Arial" w:cs="Arial"/>
          <w:color w:val="000000" w:themeColor="text1"/>
          <w:u w:val="none"/>
        </w:rPr>
      </w:pPr>
    </w:p>
    <w:p w14:paraId="4FB02214" w14:textId="77777777" w:rsidR="00FA5BD4" w:rsidRDefault="00FA5BD4" w:rsidP="00DC7AB3">
      <w:pPr>
        <w:jc w:val="both"/>
        <w:rPr>
          <w:rFonts w:ascii="Arial" w:hAnsi="Arial" w:cs="Arial"/>
          <w:color w:val="000000" w:themeColor="text1"/>
        </w:rPr>
      </w:pPr>
    </w:p>
    <w:p w14:paraId="41F1CA0B" w14:textId="77777777" w:rsidR="00FA5BD4" w:rsidRDefault="00FA5BD4" w:rsidP="00DC7AB3">
      <w:pPr>
        <w:jc w:val="both"/>
        <w:rPr>
          <w:rFonts w:ascii="Arial" w:hAnsi="Arial" w:cs="Arial"/>
          <w:color w:val="000000" w:themeColor="text1"/>
        </w:rPr>
      </w:pPr>
    </w:p>
    <w:p w14:paraId="401DBA89" w14:textId="33182FE2"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Janse, R. J., Hoekstra, T., Jager, K. J., Zoccali, C., </w:t>
      </w:r>
      <w:proofErr w:type="spellStart"/>
      <w:r w:rsidRPr="00CF4674">
        <w:rPr>
          <w:rFonts w:ascii="Arial" w:hAnsi="Arial" w:cs="Arial"/>
          <w:color w:val="000000" w:themeColor="text1"/>
        </w:rPr>
        <w:t>Tripepi</w:t>
      </w:r>
      <w:proofErr w:type="spellEnd"/>
      <w:r w:rsidRPr="00CF4674">
        <w:rPr>
          <w:rFonts w:ascii="Arial" w:hAnsi="Arial" w:cs="Arial"/>
          <w:color w:val="000000" w:themeColor="text1"/>
        </w:rPr>
        <w:t xml:space="preserve">, G., Dekker, F. W., </w:t>
      </w:r>
    </w:p>
    <w:p w14:paraId="03F12CCC" w14:textId="73E0D2C6" w:rsidR="00290EB8"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&amp; van Diepen, M. (2021). Conducting correlation analysis: Important limitations and pitfalls. </w:t>
      </w:r>
      <w:r w:rsidRPr="00CF4674">
        <w:rPr>
          <w:rStyle w:val="Emphasis"/>
          <w:rFonts w:ascii="Arial" w:hAnsi="Arial" w:cs="Arial"/>
          <w:i w:val="0"/>
          <w:iCs w:val="0"/>
          <w:color w:val="000000" w:themeColor="text1"/>
        </w:rPr>
        <w:t>Clinical Kidney Journal, 14</w:t>
      </w:r>
      <w:r w:rsidRPr="00CF4674">
        <w:rPr>
          <w:rFonts w:ascii="Arial" w:hAnsi="Arial" w:cs="Arial"/>
          <w:color w:val="000000" w:themeColor="text1"/>
        </w:rPr>
        <w:t>(11), 2332–2337. https://doi.org/10.1093/ckj/sfab085</w:t>
      </w:r>
    </w:p>
    <w:p w14:paraId="62918AE6" w14:textId="77777777" w:rsidR="00290EB8" w:rsidRDefault="00290EB8" w:rsidP="00DC7AB3">
      <w:pPr>
        <w:jc w:val="both"/>
        <w:rPr>
          <w:rFonts w:ascii="Arial" w:hAnsi="Arial" w:cs="Arial"/>
          <w:color w:val="000000" w:themeColor="text1"/>
        </w:rPr>
      </w:pPr>
    </w:p>
    <w:p w14:paraId="7D8D068D" w14:textId="5650531E"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Jardinez, M. A., et al. (2024). Effectiveness of Implementing Inclusive Education: </w:t>
      </w:r>
    </w:p>
    <w:p w14:paraId="264144A3"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Challenges and Opportunities in Culturally Diverse Classrooms. Retrieved fromhttps://www.researchgate.net/publication/382070163_Effectiveness_of_Implementing_Inclusive_Education_Challenges_and_Opportunities_in_Culturally_Diverse_Classrooms​</w:t>
      </w:r>
    </w:p>
    <w:p w14:paraId="7279B211" w14:textId="77777777" w:rsidR="001F0E6B" w:rsidRPr="00CF4674" w:rsidRDefault="001F0E6B" w:rsidP="00DC7AB3">
      <w:pPr>
        <w:jc w:val="both"/>
        <w:rPr>
          <w:rFonts w:ascii="Arial" w:hAnsi="Arial" w:cs="Arial"/>
          <w:color w:val="000000" w:themeColor="text1"/>
        </w:rPr>
      </w:pPr>
    </w:p>
    <w:p w14:paraId="41B13D6C"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Jian, Z. (2022). Sustainable engagement and academic achievement under the </w:t>
      </w:r>
    </w:p>
    <w:p w14:paraId="478E2CD4"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lastRenderedPageBreak/>
        <w:t xml:space="preserve">impact of academic self-efficacy through mediation of learning agility—Evidence from music education students. </w:t>
      </w:r>
      <w:r w:rsidRPr="00CF4674">
        <w:rPr>
          <w:rStyle w:val="Emphasis"/>
          <w:rFonts w:ascii="Arial" w:hAnsi="Arial" w:cs="Arial"/>
          <w:i w:val="0"/>
          <w:iCs w:val="0"/>
          <w:color w:val="000000" w:themeColor="text1"/>
        </w:rPr>
        <w:t>Frontiers in Psychology, 13</w:t>
      </w:r>
      <w:r w:rsidRPr="00CF4674">
        <w:rPr>
          <w:rFonts w:ascii="Arial" w:hAnsi="Arial" w:cs="Arial"/>
          <w:color w:val="000000" w:themeColor="text1"/>
        </w:rPr>
        <w:t>, Article 899706. https://doi.org/10.3389/fpsyg.2022.899706</w:t>
      </w:r>
    </w:p>
    <w:p w14:paraId="7AD2516F" w14:textId="77777777" w:rsidR="00DD6D70" w:rsidRDefault="00DD6D70" w:rsidP="00DC7AB3">
      <w:pPr>
        <w:jc w:val="both"/>
        <w:rPr>
          <w:rFonts w:ascii="Arial" w:hAnsi="Arial" w:cs="Arial"/>
          <w:color w:val="000000" w:themeColor="text1"/>
        </w:rPr>
      </w:pPr>
    </w:p>
    <w:p w14:paraId="135DF073" w14:textId="2FA8D3CE"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Kart, A., &amp; Kart, M. (2021). Academic and social effects of inclusion on students </w:t>
      </w:r>
    </w:p>
    <w:p w14:paraId="15DE1FC8"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without disabilities: A review of the literature. </w:t>
      </w:r>
      <w:r w:rsidRPr="00CF4674">
        <w:rPr>
          <w:rStyle w:val="Emphasis"/>
          <w:rFonts w:ascii="Arial" w:hAnsi="Arial" w:cs="Arial"/>
          <w:i w:val="0"/>
          <w:iCs w:val="0"/>
          <w:color w:val="000000" w:themeColor="text1"/>
        </w:rPr>
        <w:t>Education Sciences, 11</w:t>
      </w:r>
      <w:r w:rsidRPr="00CF4674">
        <w:rPr>
          <w:rFonts w:ascii="Arial" w:hAnsi="Arial" w:cs="Arial"/>
          <w:color w:val="000000" w:themeColor="text1"/>
        </w:rPr>
        <w:t>(1), Article 16. https://doi.org/10.3390/educsci11010016</w:t>
      </w:r>
    </w:p>
    <w:p w14:paraId="2844DD59" w14:textId="77777777" w:rsidR="001F0E6B" w:rsidRPr="00CF4674" w:rsidRDefault="001F0E6B" w:rsidP="00DC7AB3">
      <w:pPr>
        <w:jc w:val="both"/>
        <w:rPr>
          <w:rFonts w:ascii="Arial" w:hAnsi="Arial" w:cs="Arial"/>
          <w:color w:val="000000" w:themeColor="text1"/>
        </w:rPr>
      </w:pPr>
    </w:p>
    <w:p w14:paraId="74EC7486" w14:textId="77777777" w:rsidR="001F0E6B" w:rsidRPr="00CF4674" w:rsidRDefault="001F0E6B" w:rsidP="00DC7AB3">
      <w:pPr>
        <w:jc w:val="both"/>
        <w:rPr>
          <w:rStyle w:val="Emphasis"/>
          <w:rFonts w:ascii="Arial" w:hAnsi="Arial" w:cs="Arial"/>
          <w:i w:val="0"/>
          <w:iCs w:val="0"/>
          <w:color w:val="000000" w:themeColor="text1"/>
        </w:rPr>
      </w:pPr>
      <w:r w:rsidRPr="00CF4674">
        <w:rPr>
          <w:rFonts w:ascii="Arial" w:hAnsi="Arial" w:cs="Arial"/>
          <w:color w:val="000000" w:themeColor="text1"/>
        </w:rPr>
        <w:t xml:space="preserve">Kyomugisha, K. (2022, July). </w:t>
      </w:r>
      <w:r w:rsidRPr="00CF4674">
        <w:rPr>
          <w:rStyle w:val="Emphasis"/>
          <w:rFonts w:ascii="Arial" w:hAnsi="Arial" w:cs="Arial"/>
          <w:i w:val="0"/>
          <w:iCs w:val="0"/>
          <w:color w:val="000000" w:themeColor="text1"/>
        </w:rPr>
        <w:t xml:space="preserve">Teaching and learning difficulties that hinder </w:t>
      </w:r>
    </w:p>
    <w:p w14:paraId="2E3F26AD" w14:textId="77777777" w:rsidR="001F0E6B" w:rsidRPr="00CF4674" w:rsidRDefault="001F0E6B" w:rsidP="00DC7AB3">
      <w:pPr>
        <w:jc w:val="both"/>
        <w:rPr>
          <w:rFonts w:ascii="Arial" w:hAnsi="Arial" w:cs="Arial"/>
          <w:color w:val="000000" w:themeColor="text1"/>
        </w:rPr>
      </w:pPr>
      <w:r w:rsidRPr="00CF4674">
        <w:rPr>
          <w:rStyle w:val="Emphasis"/>
          <w:rFonts w:ascii="Arial" w:hAnsi="Arial" w:cs="Arial"/>
          <w:i w:val="0"/>
          <w:iCs w:val="0"/>
          <w:color w:val="000000" w:themeColor="text1"/>
        </w:rPr>
        <w:tab/>
        <w:t>academic performance of students with mental challenges</w:t>
      </w:r>
      <w:r w:rsidRPr="00CF4674">
        <w:rPr>
          <w:rFonts w:ascii="Arial" w:hAnsi="Arial" w:cs="Arial"/>
          <w:color w:val="000000" w:themeColor="text1"/>
        </w:rPr>
        <w:t xml:space="preserve"> [Research </w:t>
      </w:r>
    </w:p>
    <w:p w14:paraId="47BB8733" w14:textId="77777777" w:rsidR="001F0E6B" w:rsidRPr="00CF4674" w:rsidRDefault="001F0E6B" w:rsidP="00DC7AB3">
      <w:pPr>
        <w:ind w:firstLine="720"/>
        <w:jc w:val="both"/>
        <w:rPr>
          <w:rFonts w:ascii="Arial" w:hAnsi="Arial" w:cs="Arial"/>
          <w:color w:val="000000" w:themeColor="text1"/>
        </w:rPr>
      </w:pPr>
      <w:r w:rsidRPr="00CF4674">
        <w:rPr>
          <w:rFonts w:ascii="Arial" w:hAnsi="Arial" w:cs="Arial"/>
          <w:color w:val="000000" w:themeColor="text1"/>
        </w:rPr>
        <w:t>report]. http://hdl.handle.net/123456789/2041</w:t>
      </w:r>
    </w:p>
    <w:p w14:paraId="003E8CE4" w14:textId="77777777" w:rsidR="001F0E6B" w:rsidRPr="00CF4674" w:rsidRDefault="001F0E6B" w:rsidP="00DC7AB3">
      <w:pPr>
        <w:jc w:val="both"/>
        <w:rPr>
          <w:rFonts w:ascii="Arial" w:hAnsi="Arial" w:cs="Arial"/>
          <w:color w:val="000000" w:themeColor="text1"/>
          <w:shd w:val="clear" w:color="auto" w:fill="FFFFFF"/>
        </w:rPr>
      </w:pPr>
    </w:p>
    <w:p w14:paraId="7AAFC6BD" w14:textId="77777777" w:rsidR="001F0E6B" w:rsidRPr="00CF4674" w:rsidRDefault="001F0E6B" w:rsidP="00DC7AB3">
      <w:pPr>
        <w:jc w:val="both"/>
        <w:rPr>
          <w:rStyle w:val="Emphasis"/>
          <w:rFonts w:ascii="Arial" w:hAnsi="Arial" w:cs="Arial"/>
          <w:i w:val="0"/>
          <w:iCs w:val="0"/>
          <w:color w:val="000000" w:themeColor="text1"/>
        </w:rPr>
      </w:pPr>
      <w:r w:rsidRPr="00CF4674">
        <w:rPr>
          <w:rFonts w:ascii="Arial" w:hAnsi="Arial" w:cs="Arial"/>
          <w:color w:val="000000" w:themeColor="text1"/>
        </w:rPr>
        <w:t xml:space="preserve">Leavy, P. (2023). </w:t>
      </w:r>
      <w:r w:rsidRPr="00CF4674">
        <w:rPr>
          <w:rStyle w:val="Emphasis"/>
          <w:rFonts w:ascii="Arial" w:hAnsi="Arial" w:cs="Arial"/>
          <w:i w:val="0"/>
          <w:iCs w:val="0"/>
          <w:color w:val="000000" w:themeColor="text1"/>
        </w:rPr>
        <w:t>Research design: Quantitative, qualitative, mixed methods, arts-</w:t>
      </w:r>
    </w:p>
    <w:p w14:paraId="44683E8B" w14:textId="77777777" w:rsidR="001F0E6B" w:rsidRPr="00CF4674" w:rsidRDefault="001F0E6B" w:rsidP="00DC7AB3">
      <w:pPr>
        <w:ind w:left="720"/>
        <w:jc w:val="both"/>
        <w:rPr>
          <w:rFonts w:ascii="Arial" w:hAnsi="Arial" w:cs="Arial"/>
          <w:color w:val="000000" w:themeColor="text1"/>
        </w:rPr>
      </w:pPr>
      <w:r w:rsidRPr="00CF4674">
        <w:rPr>
          <w:rStyle w:val="Emphasis"/>
          <w:rFonts w:ascii="Arial" w:hAnsi="Arial" w:cs="Arial"/>
          <w:i w:val="0"/>
          <w:iCs w:val="0"/>
          <w:color w:val="000000" w:themeColor="text1"/>
        </w:rPr>
        <w:t>based, and community-based participatory research approaches</w:t>
      </w:r>
      <w:r w:rsidRPr="00CF4674">
        <w:rPr>
          <w:rFonts w:ascii="Arial" w:hAnsi="Arial" w:cs="Arial"/>
          <w:color w:val="000000" w:themeColor="text1"/>
        </w:rPr>
        <w:t>. Guilford Press.</w:t>
      </w:r>
    </w:p>
    <w:p w14:paraId="6E34225A" w14:textId="77777777" w:rsidR="001F0E6B" w:rsidRPr="00CF4674" w:rsidRDefault="001F0E6B" w:rsidP="00DC7AB3">
      <w:pPr>
        <w:jc w:val="both"/>
        <w:rPr>
          <w:rFonts w:ascii="Arial" w:hAnsi="Arial" w:cs="Arial"/>
          <w:color w:val="000000" w:themeColor="text1"/>
        </w:rPr>
      </w:pPr>
    </w:p>
    <w:p w14:paraId="6116B7F3" w14:textId="77777777" w:rsidR="001F0E6B" w:rsidRPr="00CF4674" w:rsidRDefault="001F0E6B" w:rsidP="00DC7AB3">
      <w:pPr>
        <w:rPr>
          <w:rFonts w:ascii="Arial" w:hAnsi="Arial" w:cs="Arial"/>
          <w:color w:val="000000" w:themeColor="text1"/>
        </w:rPr>
      </w:pPr>
      <w:r w:rsidRPr="00CF4674">
        <w:rPr>
          <w:rFonts w:ascii="Arial" w:hAnsi="Arial" w:cs="Arial"/>
          <w:color w:val="000000" w:themeColor="text1"/>
        </w:rPr>
        <w:t xml:space="preserve">Lei, H., Chen, C., &amp; Luo, L. (2024). The examination of the relationship between </w:t>
      </w:r>
    </w:p>
    <w:p w14:paraId="3F9BDCCA" w14:textId="77777777" w:rsidR="001F0E6B" w:rsidRPr="00CF4674" w:rsidRDefault="001F0E6B" w:rsidP="00DC7AB3">
      <w:pPr>
        <w:ind w:left="720"/>
        <w:rPr>
          <w:rFonts w:ascii="Arial" w:hAnsi="Arial" w:cs="Arial"/>
          <w:color w:val="000000" w:themeColor="text1"/>
        </w:rPr>
      </w:pPr>
      <w:r w:rsidRPr="00CF4674">
        <w:rPr>
          <w:rFonts w:ascii="Arial" w:hAnsi="Arial" w:cs="Arial"/>
          <w:color w:val="000000" w:themeColor="text1"/>
        </w:rPr>
        <w:t>learning motivation and learning effectiveness: A mediation model of learning engagement. Palgrave Communications, 11(1), Article 11. https://doi.org/10.1057/s41599-024-02666-6</w:t>
      </w:r>
    </w:p>
    <w:p w14:paraId="5972005B" w14:textId="77777777" w:rsidR="001F0E6B" w:rsidRPr="00CF4674" w:rsidRDefault="001F0E6B" w:rsidP="00DC7AB3">
      <w:pPr>
        <w:jc w:val="both"/>
        <w:rPr>
          <w:rFonts w:ascii="Arial" w:hAnsi="Arial" w:cs="Arial"/>
          <w:color w:val="000000" w:themeColor="text1"/>
        </w:rPr>
      </w:pPr>
    </w:p>
    <w:p w14:paraId="05848E23"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Maffea, J. (2020, November 12). </w:t>
      </w:r>
      <w:r w:rsidRPr="00CF4674">
        <w:rPr>
          <w:rStyle w:val="Emphasis"/>
          <w:rFonts w:ascii="Arial" w:hAnsi="Arial" w:cs="Arial"/>
          <w:i w:val="0"/>
          <w:iCs w:val="0"/>
          <w:color w:val="000000" w:themeColor="text1"/>
        </w:rPr>
        <w:t>Lack of resources in classrooms</w:t>
      </w:r>
      <w:r w:rsidRPr="00CF4674">
        <w:rPr>
          <w:rFonts w:ascii="Arial" w:hAnsi="Arial" w:cs="Arial"/>
          <w:color w:val="000000" w:themeColor="text1"/>
        </w:rPr>
        <w:t xml:space="preserve">. English </w:t>
      </w:r>
    </w:p>
    <w:p w14:paraId="494D777B"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Department: Research for Change – Wicked Problems in Our World (Paper 38). Kutztown University of Pennsylvania. https://research.library.kutztown.edu/wickedproblems/38</w:t>
      </w:r>
    </w:p>
    <w:p w14:paraId="3BED8E50" w14:textId="77777777" w:rsidR="001F0E6B" w:rsidRPr="00CF4674" w:rsidRDefault="001F0E6B" w:rsidP="00DC7AB3">
      <w:pPr>
        <w:jc w:val="both"/>
        <w:rPr>
          <w:rFonts w:ascii="Arial" w:hAnsi="Arial" w:cs="Arial"/>
          <w:color w:val="000000" w:themeColor="text1"/>
        </w:rPr>
      </w:pPr>
    </w:p>
    <w:p w14:paraId="23796ABB"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Magyar, A., Krausz, A., Kapás, I. D., &amp; </w:t>
      </w:r>
      <w:proofErr w:type="spellStart"/>
      <w:r w:rsidRPr="00CF4674">
        <w:rPr>
          <w:rFonts w:ascii="Arial" w:hAnsi="Arial" w:cs="Arial"/>
          <w:color w:val="000000" w:themeColor="text1"/>
        </w:rPr>
        <w:t>Habók</w:t>
      </w:r>
      <w:proofErr w:type="spellEnd"/>
      <w:r w:rsidRPr="00CF4674">
        <w:rPr>
          <w:rFonts w:ascii="Arial" w:hAnsi="Arial" w:cs="Arial"/>
          <w:color w:val="000000" w:themeColor="text1"/>
        </w:rPr>
        <w:t xml:space="preserve">, A. (2020). Exploring Hungarian </w:t>
      </w:r>
    </w:p>
    <w:p w14:paraId="04004F58"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teachers’ perceptions of inclusive education of SEN students. </w:t>
      </w:r>
      <w:r w:rsidRPr="00CF4674">
        <w:rPr>
          <w:rStyle w:val="Emphasis"/>
          <w:rFonts w:ascii="Arial" w:hAnsi="Arial" w:cs="Arial"/>
          <w:i w:val="0"/>
          <w:iCs w:val="0"/>
          <w:color w:val="000000" w:themeColor="text1"/>
        </w:rPr>
        <w:t>International Journal of Disability, Development and Education, 67</w:t>
      </w:r>
      <w:r w:rsidRPr="00CF4674">
        <w:rPr>
          <w:rFonts w:ascii="Arial" w:hAnsi="Arial" w:cs="Arial"/>
          <w:color w:val="000000" w:themeColor="text1"/>
        </w:rPr>
        <w:t>(2), 214–228. https://doi.org/10.1080/1034912X.2019.1673352</w:t>
      </w:r>
    </w:p>
    <w:p w14:paraId="1AF09A6B" w14:textId="77777777" w:rsidR="001F0E6B" w:rsidRPr="00CF4674" w:rsidRDefault="001F0E6B" w:rsidP="00DC7AB3">
      <w:pPr>
        <w:jc w:val="both"/>
        <w:rPr>
          <w:rFonts w:ascii="Arial" w:hAnsi="Arial" w:cs="Arial"/>
          <w:color w:val="000000" w:themeColor="text1"/>
        </w:rPr>
      </w:pPr>
    </w:p>
    <w:p w14:paraId="1B60BE3C"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Makowski, D., Ben-Shachar, M. S., Patil, I., &amp; </w:t>
      </w:r>
      <w:proofErr w:type="spellStart"/>
      <w:r w:rsidRPr="00CF4674">
        <w:rPr>
          <w:rFonts w:ascii="Arial" w:hAnsi="Arial" w:cs="Arial"/>
          <w:color w:val="000000" w:themeColor="text1"/>
        </w:rPr>
        <w:t>Lüdecke</w:t>
      </w:r>
      <w:proofErr w:type="spellEnd"/>
      <w:r w:rsidRPr="00CF4674">
        <w:rPr>
          <w:rFonts w:ascii="Arial" w:hAnsi="Arial" w:cs="Arial"/>
          <w:color w:val="000000" w:themeColor="text1"/>
        </w:rPr>
        <w:t xml:space="preserve">, D. (2020). Methods </w:t>
      </w:r>
    </w:p>
    <w:p w14:paraId="292011E8" w14:textId="6F81B7F2" w:rsidR="00290EB8"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and algorithms for correlation analysis in R. </w:t>
      </w:r>
      <w:r w:rsidRPr="00CF4674">
        <w:rPr>
          <w:rStyle w:val="Emphasis"/>
          <w:rFonts w:ascii="Arial" w:hAnsi="Arial" w:cs="Arial"/>
          <w:i w:val="0"/>
          <w:iCs w:val="0"/>
          <w:color w:val="000000" w:themeColor="text1"/>
        </w:rPr>
        <w:t xml:space="preserve">Journal of </w:t>
      </w:r>
      <w:proofErr w:type="gramStart"/>
      <w:r w:rsidRPr="00CF4674">
        <w:rPr>
          <w:rStyle w:val="Emphasis"/>
          <w:rFonts w:ascii="Arial" w:hAnsi="Arial" w:cs="Arial"/>
          <w:i w:val="0"/>
          <w:iCs w:val="0"/>
          <w:color w:val="000000" w:themeColor="text1"/>
        </w:rPr>
        <w:t>Open Source</w:t>
      </w:r>
      <w:proofErr w:type="gramEnd"/>
      <w:r w:rsidRPr="00CF4674">
        <w:rPr>
          <w:rStyle w:val="Emphasis"/>
          <w:rFonts w:ascii="Arial" w:hAnsi="Arial" w:cs="Arial"/>
          <w:i w:val="0"/>
          <w:iCs w:val="0"/>
          <w:color w:val="000000" w:themeColor="text1"/>
        </w:rPr>
        <w:t xml:space="preserve"> Software, 5</w:t>
      </w:r>
      <w:r w:rsidRPr="00CF4674">
        <w:rPr>
          <w:rFonts w:ascii="Arial" w:hAnsi="Arial" w:cs="Arial"/>
          <w:color w:val="000000" w:themeColor="text1"/>
        </w:rPr>
        <w:t>(51), 2306. https://doi.org/10.21105/joss.02306</w:t>
      </w:r>
    </w:p>
    <w:p w14:paraId="01D39654" w14:textId="29EAA09B"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Martin, A. J., &amp; Marsh, H. W. (2020). Investigating the reciprocal relations between </w:t>
      </w:r>
    </w:p>
    <w:p w14:paraId="2D3ACE96"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academic buoyancy and academic adversity: Evidence for the protective role of academic buoyancy in reducing academic adversity over time. </w:t>
      </w:r>
      <w:r w:rsidRPr="00CF4674">
        <w:rPr>
          <w:rStyle w:val="Emphasis"/>
          <w:rFonts w:ascii="Arial" w:hAnsi="Arial" w:cs="Arial"/>
          <w:i w:val="0"/>
          <w:iCs w:val="0"/>
          <w:color w:val="000000" w:themeColor="text1"/>
        </w:rPr>
        <w:t>International Journal of Behavioral Development, 44</w:t>
      </w:r>
      <w:r w:rsidRPr="00CF4674">
        <w:rPr>
          <w:rFonts w:ascii="Arial" w:hAnsi="Arial" w:cs="Arial"/>
          <w:color w:val="000000" w:themeColor="text1"/>
        </w:rPr>
        <w:t>(4), 301–312. https://doi.org/10.1177/0165025419885027</w:t>
      </w:r>
    </w:p>
    <w:p w14:paraId="5FA799B0" w14:textId="73D056C1" w:rsidR="00CF4674" w:rsidRPr="00265485" w:rsidRDefault="001F0E6B" w:rsidP="00DC7AB3">
      <w:pPr>
        <w:jc w:val="both"/>
        <w:rPr>
          <w:rFonts w:ascii="Arial" w:hAnsi="Arial" w:cs="Arial"/>
          <w:color w:val="000000" w:themeColor="text1"/>
          <w:shd w:val="clear" w:color="auto" w:fill="FFFFFF"/>
        </w:rPr>
      </w:pPr>
      <w:r w:rsidRPr="00CF4674">
        <w:rPr>
          <w:rFonts w:ascii="Arial" w:hAnsi="Arial" w:cs="Arial"/>
          <w:color w:val="000000" w:themeColor="text1"/>
        </w:rPr>
        <w:t xml:space="preserve">       </w:t>
      </w:r>
    </w:p>
    <w:p w14:paraId="535896AF" w14:textId="652F38EC"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Meindl, J., Delgado, D., &amp; Casey, L. B. (2020). Increasing engagement in students </w:t>
      </w:r>
    </w:p>
    <w:p w14:paraId="08999DB5"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with autism in inclusion classrooms. Children and Youth Services Review, 111, 104854. https://doi.org/10.1016/j.childyouth.2020.10485</w:t>
      </w:r>
    </w:p>
    <w:p w14:paraId="0843CBF9" w14:textId="77777777" w:rsidR="001F0E6B" w:rsidRPr="00CF4674" w:rsidRDefault="001F0E6B" w:rsidP="00DC7AB3">
      <w:pPr>
        <w:jc w:val="both"/>
        <w:rPr>
          <w:rFonts w:ascii="Arial" w:hAnsi="Arial" w:cs="Arial"/>
          <w:color w:val="000000" w:themeColor="text1"/>
        </w:rPr>
      </w:pPr>
    </w:p>
    <w:p w14:paraId="2BF4D12C"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Miserandino, M. (1996). Children who do well in school: Individual differences in </w:t>
      </w:r>
    </w:p>
    <w:p w14:paraId="6A0943EC"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lastRenderedPageBreak/>
        <w:t>perceived competence and autonomy in the classroom. Journal of Educational Psychology, 88(2), 203–214. https://doi.org/10.1037/0022-0663.88.2.203</w:t>
      </w:r>
    </w:p>
    <w:p w14:paraId="007FA4C2" w14:textId="77777777" w:rsidR="001F0E6B" w:rsidRPr="00CF4674" w:rsidRDefault="001F0E6B" w:rsidP="00DC7AB3">
      <w:pPr>
        <w:jc w:val="both"/>
        <w:rPr>
          <w:rFonts w:ascii="Arial" w:hAnsi="Arial" w:cs="Arial"/>
          <w:color w:val="000000" w:themeColor="text1"/>
        </w:rPr>
      </w:pPr>
    </w:p>
    <w:p w14:paraId="3BE048CB" w14:textId="77777777" w:rsidR="001F0E6B" w:rsidRPr="00CF4674" w:rsidRDefault="001F0E6B" w:rsidP="00DC7AB3">
      <w:pPr>
        <w:jc w:val="both"/>
        <w:rPr>
          <w:rFonts w:ascii="Arial" w:hAnsi="Arial" w:cs="Arial"/>
          <w:color w:val="000000" w:themeColor="text1"/>
        </w:rPr>
      </w:pPr>
      <w:proofErr w:type="spellStart"/>
      <w:r w:rsidRPr="00CF4674">
        <w:rPr>
          <w:rFonts w:ascii="Arial" w:hAnsi="Arial" w:cs="Arial"/>
          <w:color w:val="000000" w:themeColor="text1"/>
        </w:rPr>
        <w:t>Mokaleng</w:t>
      </w:r>
      <w:proofErr w:type="spellEnd"/>
      <w:r w:rsidRPr="00CF4674">
        <w:rPr>
          <w:rFonts w:ascii="Arial" w:hAnsi="Arial" w:cs="Arial"/>
          <w:color w:val="000000" w:themeColor="text1"/>
        </w:rPr>
        <w:t xml:space="preserve">, M., &amp; </w:t>
      </w:r>
      <w:proofErr w:type="spellStart"/>
      <w:r w:rsidRPr="00CF4674">
        <w:rPr>
          <w:rFonts w:ascii="Arial" w:hAnsi="Arial" w:cs="Arial"/>
          <w:color w:val="000000" w:themeColor="text1"/>
        </w:rPr>
        <w:t>Möwes</w:t>
      </w:r>
      <w:proofErr w:type="spellEnd"/>
      <w:r w:rsidRPr="00CF4674">
        <w:rPr>
          <w:rFonts w:ascii="Arial" w:hAnsi="Arial" w:cs="Arial"/>
          <w:color w:val="000000" w:themeColor="text1"/>
        </w:rPr>
        <w:t xml:space="preserve">, A. D. (2020). Issues affecting the implementation of </w:t>
      </w:r>
    </w:p>
    <w:p w14:paraId="265574EE"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inclusive education practices in selected secondary schools in the Omaheke region of Namibia. </w:t>
      </w:r>
      <w:r w:rsidRPr="00CF4674">
        <w:rPr>
          <w:rStyle w:val="Emphasis"/>
          <w:rFonts w:ascii="Arial" w:hAnsi="Arial" w:cs="Arial"/>
          <w:i w:val="0"/>
          <w:iCs w:val="0"/>
          <w:color w:val="000000" w:themeColor="text1"/>
        </w:rPr>
        <w:t>Journal of Curriculum and Teaching, 9</w:t>
      </w:r>
      <w:r w:rsidRPr="00CF4674">
        <w:rPr>
          <w:rFonts w:ascii="Arial" w:hAnsi="Arial" w:cs="Arial"/>
          <w:color w:val="000000" w:themeColor="text1"/>
        </w:rPr>
        <w:t>(2), 78–89. https://doi.org/10.5430/jct.v9n2p78</w:t>
      </w:r>
    </w:p>
    <w:p w14:paraId="3773A3F4" w14:textId="77777777" w:rsidR="001F0E6B" w:rsidRPr="00CF4674" w:rsidRDefault="001F0E6B" w:rsidP="00DC7AB3">
      <w:pPr>
        <w:rPr>
          <w:rFonts w:ascii="Arial" w:hAnsi="Arial" w:cs="Arial"/>
          <w:color w:val="000000" w:themeColor="text1"/>
          <w:shd w:val="clear" w:color="auto" w:fill="FFFFFF"/>
        </w:rPr>
      </w:pPr>
    </w:p>
    <w:p w14:paraId="6A65AB25"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Monteiro, V., Carvalho, C., &amp; Santos, N. N. (2021). Creating a supportive </w:t>
      </w:r>
    </w:p>
    <w:p w14:paraId="59638CAC"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classroom environment through effective feedback: Effects on students’ school identification and behavioral engagement. Frontiers in Education, 6, Article 661736. https://doi.org/10.3389/feduc.2021.661736</w:t>
      </w:r>
    </w:p>
    <w:p w14:paraId="5B188158" w14:textId="77777777" w:rsidR="001F0E6B" w:rsidRPr="00CF4674" w:rsidRDefault="001F0E6B" w:rsidP="00DC7AB3">
      <w:pPr>
        <w:jc w:val="both"/>
        <w:rPr>
          <w:rFonts w:ascii="Arial" w:hAnsi="Arial" w:cs="Arial"/>
          <w:color w:val="000000" w:themeColor="text1"/>
          <w:shd w:val="clear" w:color="auto" w:fill="FFFFFF"/>
        </w:rPr>
      </w:pPr>
    </w:p>
    <w:p w14:paraId="5626E529" w14:textId="77777777" w:rsidR="001F0E6B" w:rsidRPr="00CF4674" w:rsidRDefault="001F0E6B" w:rsidP="00DC7AB3">
      <w:pPr>
        <w:rPr>
          <w:rFonts w:ascii="Arial" w:hAnsi="Arial" w:cs="Arial"/>
          <w:color w:val="000000" w:themeColor="text1"/>
          <w:shd w:val="clear" w:color="auto" w:fill="FFFFFF"/>
        </w:rPr>
      </w:pPr>
      <w:r w:rsidRPr="00CF4674">
        <w:rPr>
          <w:rFonts w:ascii="Arial" w:hAnsi="Arial" w:cs="Arial"/>
          <w:color w:val="000000" w:themeColor="text1"/>
          <w:shd w:val="clear" w:color="auto" w:fill="FFFFFF"/>
        </w:rPr>
        <w:t xml:space="preserve">Mullins CA, Panlilio CC. Exploring the mediating effect of academic engagement </w:t>
      </w:r>
    </w:p>
    <w:p w14:paraId="2D3227B8" w14:textId="77777777" w:rsidR="001F0E6B" w:rsidRPr="00CF4674" w:rsidRDefault="001F0E6B" w:rsidP="00DC7AB3">
      <w:pPr>
        <w:ind w:left="720"/>
        <w:jc w:val="both"/>
        <w:rPr>
          <w:rFonts w:ascii="Arial" w:hAnsi="Arial" w:cs="Arial"/>
          <w:color w:val="000000" w:themeColor="text1"/>
          <w:shd w:val="clear" w:color="auto" w:fill="FFFFFF"/>
        </w:rPr>
      </w:pPr>
      <w:r w:rsidRPr="00CF4674">
        <w:rPr>
          <w:rFonts w:ascii="Arial" w:hAnsi="Arial" w:cs="Arial"/>
          <w:color w:val="000000" w:themeColor="text1"/>
          <w:shd w:val="clear" w:color="auto" w:fill="FFFFFF"/>
        </w:rPr>
        <w:t xml:space="preserve">on math and reading achievement for students who have experienced maltreatment. Child Abuse </w:t>
      </w:r>
      <w:proofErr w:type="spellStart"/>
      <w:r w:rsidRPr="00CF4674">
        <w:rPr>
          <w:rFonts w:ascii="Arial" w:hAnsi="Arial" w:cs="Arial"/>
          <w:color w:val="000000" w:themeColor="text1"/>
          <w:shd w:val="clear" w:color="auto" w:fill="FFFFFF"/>
        </w:rPr>
        <w:t>Negl</w:t>
      </w:r>
      <w:proofErr w:type="spellEnd"/>
      <w:r w:rsidRPr="00CF4674">
        <w:rPr>
          <w:rFonts w:ascii="Arial" w:hAnsi="Arial" w:cs="Arial"/>
          <w:color w:val="000000" w:themeColor="text1"/>
          <w:shd w:val="clear" w:color="auto" w:fill="FFFFFF"/>
        </w:rPr>
        <w:t xml:space="preserve">. 2021 </w:t>
      </w:r>
      <w:proofErr w:type="gramStart"/>
      <w:r w:rsidRPr="00CF4674">
        <w:rPr>
          <w:rFonts w:ascii="Arial" w:hAnsi="Arial" w:cs="Arial"/>
          <w:color w:val="000000" w:themeColor="text1"/>
          <w:shd w:val="clear" w:color="auto" w:fill="FFFFFF"/>
        </w:rPr>
        <w:t>Jul;117:105048</w:t>
      </w:r>
      <w:proofErr w:type="gramEnd"/>
      <w:r w:rsidRPr="00CF4674">
        <w:rPr>
          <w:rFonts w:ascii="Arial" w:hAnsi="Arial" w:cs="Arial"/>
          <w:color w:val="000000" w:themeColor="text1"/>
          <w:shd w:val="clear" w:color="auto" w:fill="FFFFFF"/>
        </w:rPr>
        <w:t xml:space="preserve">. </w:t>
      </w:r>
      <w:proofErr w:type="spellStart"/>
      <w:r w:rsidRPr="00CF4674">
        <w:rPr>
          <w:rFonts w:ascii="Arial" w:hAnsi="Arial" w:cs="Arial"/>
          <w:color w:val="000000" w:themeColor="text1"/>
          <w:shd w:val="clear" w:color="auto" w:fill="FFFFFF"/>
        </w:rPr>
        <w:t>doi</w:t>
      </w:r>
      <w:proofErr w:type="spellEnd"/>
      <w:r w:rsidRPr="00CF4674">
        <w:rPr>
          <w:rFonts w:ascii="Arial" w:hAnsi="Arial" w:cs="Arial"/>
          <w:color w:val="000000" w:themeColor="text1"/>
          <w:shd w:val="clear" w:color="auto" w:fill="FFFFFF"/>
        </w:rPr>
        <w:t xml:space="preserve">: 10.1016/j.chiabu.2021.105048. </w:t>
      </w:r>
      <w:proofErr w:type="spellStart"/>
      <w:r w:rsidRPr="00CF4674">
        <w:rPr>
          <w:rFonts w:ascii="Arial" w:hAnsi="Arial" w:cs="Arial"/>
          <w:color w:val="000000" w:themeColor="text1"/>
          <w:shd w:val="clear" w:color="auto" w:fill="FFFFFF"/>
        </w:rPr>
        <w:t>Epub</w:t>
      </w:r>
      <w:proofErr w:type="spellEnd"/>
      <w:r w:rsidRPr="00CF4674">
        <w:rPr>
          <w:rFonts w:ascii="Arial" w:hAnsi="Arial" w:cs="Arial"/>
          <w:color w:val="000000" w:themeColor="text1"/>
          <w:shd w:val="clear" w:color="auto" w:fill="FFFFFF"/>
        </w:rPr>
        <w:t xml:space="preserve"> 2021 Apr 5. PMID: 33831789; PMCID: PMC8217122.</w:t>
      </w:r>
    </w:p>
    <w:p w14:paraId="782A7ECE" w14:textId="77777777" w:rsidR="001F0E6B" w:rsidRPr="00CF4674" w:rsidRDefault="001F0E6B" w:rsidP="00DC7AB3">
      <w:pPr>
        <w:jc w:val="both"/>
        <w:rPr>
          <w:rFonts w:ascii="Arial" w:hAnsi="Arial" w:cs="Arial"/>
          <w:color w:val="000000" w:themeColor="text1"/>
        </w:rPr>
      </w:pPr>
    </w:p>
    <w:p w14:paraId="114F912F"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Mweshi, G. K., &amp; Sakyi, K. (2020). Application of sampling methods for the </w:t>
      </w:r>
    </w:p>
    <w:p w14:paraId="67CDA670" w14:textId="07388B52"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research design. </w:t>
      </w:r>
      <w:r w:rsidRPr="00CF4674">
        <w:rPr>
          <w:rStyle w:val="Emphasis"/>
          <w:rFonts w:ascii="Arial" w:hAnsi="Arial" w:cs="Arial"/>
          <w:i w:val="0"/>
          <w:iCs w:val="0"/>
          <w:color w:val="000000" w:themeColor="text1"/>
        </w:rPr>
        <w:t>Archives of Business Research, 8</w:t>
      </w:r>
      <w:r w:rsidRPr="00CF4674">
        <w:rPr>
          <w:rFonts w:ascii="Arial" w:hAnsi="Arial" w:cs="Arial"/>
          <w:color w:val="000000" w:themeColor="text1"/>
        </w:rPr>
        <w:t>(11), 180–193. https://doi.org/10.14738/abr.811.9042</w:t>
      </w:r>
    </w:p>
    <w:p w14:paraId="0E1AC17D" w14:textId="77777777" w:rsidR="001F0E6B" w:rsidRPr="00CF4674" w:rsidRDefault="001F0E6B" w:rsidP="00DC7AB3">
      <w:pPr>
        <w:rPr>
          <w:rFonts w:ascii="Arial" w:hAnsi="Arial" w:cs="Arial"/>
          <w:color w:val="000000" w:themeColor="text1"/>
        </w:rPr>
      </w:pPr>
    </w:p>
    <w:p w14:paraId="0681E1D3" w14:textId="17EEB73D" w:rsidR="00CB10C9" w:rsidRPr="00DD6D70" w:rsidRDefault="00CB10C9" w:rsidP="00DC7AB3">
      <w:pPr>
        <w:jc w:val="both"/>
        <w:rPr>
          <w:rFonts w:ascii="Arial" w:hAnsi="Arial" w:cs="Arial"/>
        </w:rPr>
      </w:pPr>
      <w:r w:rsidRPr="00DD6D70">
        <w:rPr>
          <w:rStyle w:val="Strong"/>
          <w:rFonts w:ascii="Arial" w:eastAsiaTheme="majorEastAsia" w:hAnsi="Arial" w:cs="Arial"/>
          <w:b w:val="0"/>
          <w:bCs w:val="0"/>
        </w:rPr>
        <w:t>Omair, A. (2025).</w:t>
      </w:r>
      <w:r w:rsidRPr="00DD6D70">
        <w:rPr>
          <w:rFonts w:ascii="Arial" w:hAnsi="Arial" w:cs="Arial"/>
        </w:rPr>
        <w:t xml:space="preserve"> Sample size estimation and sampling techniques for selecting a </w:t>
      </w:r>
    </w:p>
    <w:p w14:paraId="3BF86F42" w14:textId="5552002B" w:rsidR="00CB10C9" w:rsidRPr="00DD6D70" w:rsidRDefault="00CB10C9" w:rsidP="00DC7AB3">
      <w:pPr>
        <w:jc w:val="both"/>
        <w:rPr>
          <w:rFonts w:ascii="Arial" w:hAnsi="Arial" w:cs="Arial"/>
        </w:rPr>
      </w:pPr>
      <w:r w:rsidRPr="00DD6D70">
        <w:rPr>
          <w:rFonts w:ascii="Arial" w:hAnsi="Arial" w:cs="Arial"/>
        </w:rPr>
        <w:tab/>
        <w:t xml:space="preserve">representative sample. </w:t>
      </w:r>
      <w:r w:rsidRPr="00DD6D70">
        <w:rPr>
          <w:rStyle w:val="Emphasis"/>
          <w:rFonts w:ascii="Arial" w:hAnsi="Arial" w:cs="Arial"/>
        </w:rPr>
        <w:t>Journal of Health Specialties, 2</w:t>
      </w:r>
      <w:r w:rsidRPr="00DD6D70">
        <w:rPr>
          <w:rFonts w:ascii="Arial" w:hAnsi="Arial" w:cs="Arial"/>
        </w:rPr>
        <w:t>(4), 142.</w:t>
      </w:r>
    </w:p>
    <w:p w14:paraId="5C16AEB5" w14:textId="77777777" w:rsidR="00DD6D70" w:rsidRDefault="00DD6D70" w:rsidP="00DC7AB3">
      <w:pPr>
        <w:jc w:val="both"/>
        <w:rPr>
          <w:rFonts w:ascii="Arial" w:hAnsi="Arial" w:cs="Arial"/>
          <w:color w:val="000000" w:themeColor="text1"/>
        </w:rPr>
      </w:pPr>
    </w:p>
    <w:p w14:paraId="40C4D0A5" w14:textId="61141FD9" w:rsidR="00DD6D70" w:rsidRDefault="00DD6D70" w:rsidP="00DC7AB3">
      <w:pPr>
        <w:jc w:val="both"/>
        <w:rPr>
          <w:rFonts w:ascii="Arial" w:hAnsi="Arial" w:cs="Arial"/>
          <w:color w:val="000000" w:themeColor="text1"/>
        </w:rPr>
      </w:pPr>
      <w:proofErr w:type="spellStart"/>
      <w:r w:rsidRPr="00CF4674">
        <w:rPr>
          <w:rFonts w:ascii="Arial" w:hAnsi="Arial" w:cs="Arial"/>
          <w:color w:val="000000" w:themeColor="text1"/>
        </w:rPr>
        <w:t>Organisation</w:t>
      </w:r>
      <w:proofErr w:type="spellEnd"/>
      <w:r w:rsidRPr="00CF4674">
        <w:rPr>
          <w:rFonts w:ascii="Arial" w:hAnsi="Arial" w:cs="Arial"/>
          <w:color w:val="000000" w:themeColor="text1"/>
        </w:rPr>
        <w:t xml:space="preserve"> for Economic Co-operation and Development. </w:t>
      </w:r>
    </w:p>
    <w:p w14:paraId="59851219" w14:textId="77777777" w:rsidR="00DD6D70" w:rsidRPr="00CF4674" w:rsidRDefault="00DD6D70" w:rsidP="00DC7AB3">
      <w:pPr>
        <w:jc w:val="both"/>
        <w:rPr>
          <w:rFonts w:ascii="Arial" w:hAnsi="Arial" w:cs="Arial"/>
          <w:color w:val="000000" w:themeColor="text1"/>
        </w:rPr>
      </w:pPr>
      <w:r>
        <w:rPr>
          <w:rFonts w:ascii="Arial" w:hAnsi="Arial" w:cs="Arial"/>
          <w:color w:val="000000" w:themeColor="text1"/>
        </w:rPr>
        <w:tab/>
      </w:r>
      <w:r w:rsidRPr="00CF4674">
        <w:rPr>
          <w:rFonts w:ascii="Arial" w:hAnsi="Arial" w:cs="Arial"/>
          <w:color w:val="000000" w:themeColor="text1"/>
        </w:rPr>
        <w:t>https://doi.org/10.1787/9ee23c12-en</w:t>
      </w:r>
    </w:p>
    <w:p w14:paraId="6C1DBA47" w14:textId="77777777" w:rsidR="00CB10C9" w:rsidRDefault="00CB10C9" w:rsidP="00DC7AB3">
      <w:pPr>
        <w:jc w:val="both"/>
        <w:rPr>
          <w:rFonts w:ascii="Arial" w:hAnsi="Arial" w:cs="Arial"/>
          <w:color w:val="000000" w:themeColor="text1"/>
        </w:rPr>
      </w:pPr>
    </w:p>
    <w:p w14:paraId="78D17935"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Peng, P., &amp; Kievit, R. A. (2020). The development of academic achievement and </w:t>
      </w:r>
    </w:p>
    <w:p w14:paraId="55BD5A27" w14:textId="314484AE"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cognitive abilities: A bidirectional perspective. </w:t>
      </w:r>
      <w:r w:rsidRPr="00CF4674">
        <w:rPr>
          <w:rStyle w:val="Emphasis"/>
          <w:rFonts w:ascii="Arial" w:hAnsi="Arial" w:cs="Arial"/>
          <w:i w:val="0"/>
          <w:iCs w:val="0"/>
          <w:color w:val="000000" w:themeColor="text1"/>
        </w:rPr>
        <w:t>Child Development Perspectives, 14</w:t>
      </w:r>
      <w:r w:rsidRPr="00CF4674">
        <w:rPr>
          <w:rFonts w:ascii="Arial" w:hAnsi="Arial" w:cs="Arial"/>
          <w:color w:val="000000" w:themeColor="text1"/>
        </w:rPr>
        <w:t>(1), 15–20. https://doi.org/10.1111/cdep.12352</w:t>
      </w:r>
    </w:p>
    <w:p w14:paraId="0E8669C5" w14:textId="77777777" w:rsidR="009E6A77" w:rsidRDefault="009E6A77" w:rsidP="00DC7AB3">
      <w:pPr>
        <w:rPr>
          <w:rFonts w:ascii="Arial" w:hAnsi="Arial" w:cs="Arial"/>
          <w:color w:val="000000" w:themeColor="text1"/>
        </w:rPr>
      </w:pPr>
    </w:p>
    <w:p w14:paraId="2B0F5A54" w14:textId="77777777" w:rsidR="00BD2A7A" w:rsidRDefault="00BD2A7A" w:rsidP="00DC7AB3">
      <w:pPr>
        <w:rPr>
          <w:rFonts w:ascii="Arial" w:hAnsi="Arial" w:cs="Arial"/>
          <w:color w:val="000000" w:themeColor="text1"/>
        </w:rPr>
      </w:pPr>
    </w:p>
    <w:p w14:paraId="5C3860EF" w14:textId="44E1F20B" w:rsidR="001F0E6B" w:rsidRPr="00CF4674" w:rsidRDefault="001F0E6B" w:rsidP="00DC7AB3">
      <w:pPr>
        <w:rPr>
          <w:rFonts w:ascii="Arial" w:hAnsi="Arial" w:cs="Arial"/>
          <w:color w:val="000000" w:themeColor="text1"/>
        </w:rPr>
      </w:pPr>
      <w:r w:rsidRPr="00CF4674">
        <w:rPr>
          <w:rFonts w:ascii="Arial" w:hAnsi="Arial" w:cs="Arial"/>
          <w:color w:val="000000" w:themeColor="text1"/>
        </w:rPr>
        <w:t xml:space="preserve">Picton, C., &amp; Kahu, E. R. (2021). ‘I knew I had the support from them’: </w:t>
      </w:r>
    </w:p>
    <w:p w14:paraId="5E2796ED" w14:textId="3BBFDA9E" w:rsidR="001F0E6B" w:rsidRPr="00CF4674" w:rsidRDefault="001F0E6B" w:rsidP="00DC7AB3">
      <w:pPr>
        <w:ind w:left="720"/>
        <w:rPr>
          <w:rFonts w:ascii="Arial" w:hAnsi="Arial" w:cs="Arial"/>
          <w:color w:val="000000" w:themeColor="text1"/>
        </w:rPr>
      </w:pPr>
      <w:r w:rsidRPr="00CF4674">
        <w:rPr>
          <w:rFonts w:ascii="Arial" w:hAnsi="Arial" w:cs="Arial"/>
          <w:color w:val="000000" w:themeColor="text1"/>
        </w:rPr>
        <w:t xml:space="preserve">Understanding student support through a student engagement lens. </w:t>
      </w:r>
      <w:r w:rsidRPr="00CF4674">
        <w:rPr>
          <w:rStyle w:val="Emphasis"/>
          <w:rFonts w:ascii="Arial" w:hAnsi="Arial" w:cs="Arial"/>
          <w:i w:val="0"/>
          <w:iCs w:val="0"/>
          <w:color w:val="000000" w:themeColor="text1"/>
        </w:rPr>
        <w:t>Higher Education Research &amp; Development, 40</w:t>
      </w:r>
      <w:r w:rsidRPr="00CF4674">
        <w:rPr>
          <w:rFonts w:ascii="Arial" w:hAnsi="Arial" w:cs="Arial"/>
          <w:color w:val="000000" w:themeColor="text1"/>
        </w:rPr>
        <w:t>(8), 2034–2047. https://doi.org/10.1080/07294360.2021.1969541</w:t>
      </w:r>
    </w:p>
    <w:p w14:paraId="3A1C0452" w14:textId="77777777" w:rsidR="009E6A77" w:rsidRDefault="009E6A77" w:rsidP="00DC7AB3">
      <w:pPr>
        <w:jc w:val="both"/>
        <w:rPr>
          <w:rFonts w:ascii="Arial" w:hAnsi="Arial" w:cs="Arial"/>
          <w:color w:val="000000" w:themeColor="text1"/>
        </w:rPr>
      </w:pPr>
    </w:p>
    <w:p w14:paraId="2FD5E754" w14:textId="55946CBA"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Pyne, J., &amp; Borman, G. D. (2020). Replicating a scalable intervention that helps </w:t>
      </w:r>
    </w:p>
    <w:p w14:paraId="3C184434"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students reappraise academic and social adversity during the transition to middle school. Journal of Research on Educational Effectiveness, 13(4), 652678.https://doi.org/10.1080/19345747.2020.1784330&amp;#8203;:contentReference[oaicite:</w:t>
      </w:r>
      <w:proofErr w:type="gramStart"/>
      <w:r w:rsidRPr="00CF4674">
        <w:rPr>
          <w:rFonts w:ascii="Arial" w:hAnsi="Arial" w:cs="Arial"/>
          <w:color w:val="000000" w:themeColor="text1"/>
        </w:rPr>
        <w:t>7]{</w:t>
      </w:r>
      <w:proofErr w:type="gramEnd"/>
      <w:r w:rsidRPr="00CF4674">
        <w:rPr>
          <w:rFonts w:ascii="Arial" w:hAnsi="Arial" w:cs="Arial"/>
          <w:color w:val="000000" w:themeColor="text1"/>
        </w:rPr>
        <w:t>index=7}</w:t>
      </w:r>
    </w:p>
    <w:p w14:paraId="09FD4BB2" w14:textId="77777777" w:rsidR="001F0E6B" w:rsidRPr="00CF4674" w:rsidRDefault="001F0E6B" w:rsidP="00DC7AB3">
      <w:pPr>
        <w:rPr>
          <w:rFonts w:ascii="Arial" w:hAnsi="Arial" w:cs="Arial"/>
          <w:color w:val="000000" w:themeColor="text1"/>
        </w:rPr>
      </w:pPr>
    </w:p>
    <w:p w14:paraId="554DA61B"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lastRenderedPageBreak/>
        <w:t xml:space="preserve">Rachmad, Y. E. (2022). </w:t>
      </w:r>
      <w:r w:rsidRPr="00CF4674">
        <w:rPr>
          <w:rStyle w:val="Emphasis"/>
          <w:rFonts w:ascii="Arial" w:hAnsi="Arial" w:cs="Arial"/>
          <w:i w:val="0"/>
          <w:iCs w:val="0"/>
          <w:color w:val="000000" w:themeColor="text1"/>
        </w:rPr>
        <w:t>Educational engagement theory</w:t>
      </w:r>
      <w:r w:rsidRPr="00CF4674">
        <w:rPr>
          <w:rFonts w:ascii="Arial" w:hAnsi="Arial" w:cs="Arial"/>
          <w:color w:val="000000" w:themeColor="text1"/>
        </w:rPr>
        <w:t xml:space="preserve">. </w:t>
      </w:r>
      <w:proofErr w:type="spellStart"/>
      <w:r w:rsidRPr="00CF4674">
        <w:rPr>
          <w:rFonts w:ascii="Arial" w:hAnsi="Arial" w:cs="Arial"/>
          <w:color w:val="000000" w:themeColor="text1"/>
        </w:rPr>
        <w:t>Lüneburger</w:t>
      </w:r>
      <w:proofErr w:type="spellEnd"/>
      <w:r w:rsidRPr="00CF4674">
        <w:rPr>
          <w:rFonts w:ascii="Arial" w:hAnsi="Arial" w:cs="Arial"/>
          <w:color w:val="000000" w:themeColor="text1"/>
        </w:rPr>
        <w:t xml:space="preserve"> Heide Buch </w:t>
      </w:r>
    </w:p>
    <w:p w14:paraId="1EEA4DBA" w14:textId="77777777" w:rsidR="001F0E6B" w:rsidRPr="00CF4674" w:rsidRDefault="001F0E6B" w:rsidP="00DC7AB3">
      <w:pPr>
        <w:ind w:left="720"/>
        <w:jc w:val="both"/>
        <w:rPr>
          <w:rFonts w:ascii="Arial" w:hAnsi="Arial" w:cs="Arial"/>
          <w:color w:val="000000" w:themeColor="text1"/>
        </w:rPr>
      </w:pPr>
      <w:proofErr w:type="spellStart"/>
      <w:r w:rsidRPr="00CF4674">
        <w:rPr>
          <w:rFonts w:ascii="Arial" w:hAnsi="Arial" w:cs="Arial"/>
          <w:color w:val="000000" w:themeColor="text1"/>
        </w:rPr>
        <w:t>Internationaler</w:t>
      </w:r>
      <w:proofErr w:type="spellEnd"/>
      <w:r w:rsidRPr="00CF4674">
        <w:rPr>
          <w:rFonts w:ascii="Arial" w:hAnsi="Arial" w:cs="Arial"/>
          <w:color w:val="000000" w:themeColor="text1"/>
        </w:rPr>
        <w:t xml:space="preserve"> Verlag, </w:t>
      </w:r>
      <w:proofErr w:type="spellStart"/>
      <w:r w:rsidRPr="00CF4674">
        <w:rPr>
          <w:rFonts w:ascii="Arial" w:hAnsi="Arial" w:cs="Arial"/>
          <w:color w:val="000000" w:themeColor="text1"/>
        </w:rPr>
        <w:t>Spezialausgabe</w:t>
      </w:r>
      <w:proofErr w:type="spellEnd"/>
      <w:r w:rsidRPr="00CF4674">
        <w:rPr>
          <w:rFonts w:ascii="Arial" w:hAnsi="Arial" w:cs="Arial"/>
          <w:color w:val="000000" w:themeColor="text1"/>
        </w:rPr>
        <w:t>. https://doi.org/10.17605/osf.io/kgtcx</w:t>
      </w:r>
    </w:p>
    <w:p w14:paraId="1DB48BF9" w14:textId="77777777" w:rsidR="001F0E6B" w:rsidRPr="00CF4674" w:rsidRDefault="001F0E6B" w:rsidP="00DC7AB3">
      <w:pPr>
        <w:rPr>
          <w:rFonts w:ascii="Arial" w:hAnsi="Arial" w:cs="Arial"/>
          <w:color w:val="000000" w:themeColor="text1"/>
        </w:rPr>
      </w:pPr>
    </w:p>
    <w:p w14:paraId="326A9A29" w14:textId="77777777" w:rsidR="001F0E6B" w:rsidRPr="00CF4674" w:rsidRDefault="001F0E6B" w:rsidP="00DC7AB3">
      <w:pPr>
        <w:rPr>
          <w:rFonts w:ascii="Arial" w:hAnsi="Arial" w:cs="Arial"/>
          <w:color w:val="000000" w:themeColor="text1"/>
        </w:rPr>
      </w:pPr>
      <w:r w:rsidRPr="00CF4674">
        <w:rPr>
          <w:rFonts w:ascii="Arial" w:hAnsi="Arial" w:cs="Arial"/>
          <w:color w:val="000000" w:themeColor="text1"/>
        </w:rPr>
        <w:t xml:space="preserve">Ravet, J., &amp; </w:t>
      </w:r>
      <w:proofErr w:type="spellStart"/>
      <w:r w:rsidRPr="00CF4674">
        <w:rPr>
          <w:rFonts w:ascii="Arial" w:hAnsi="Arial" w:cs="Arial"/>
          <w:color w:val="000000" w:themeColor="text1"/>
        </w:rPr>
        <w:t>Mtika</w:t>
      </w:r>
      <w:proofErr w:type="spellEnd"/>
      <w:r w:rsidRPr="00CF4674">
        <w:rPr>
          <w:rFonts w:ascii="Arial" w:hAnsi="Arial" w:cs="Arial"/>
          <w:color w:val="000000" w:themeColor="text1"/>
        </w:rPr>
        <w:t xml:space="preserve">, P. (2021). Educational inclusion in resource-constrained </w:t>
      </w:r>
    </w:p>
    <w:p w14:paraId="3EA8F468"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contexts: A study of rural primary schools in Cambodia. </w:t>
      </w:r>
      <w:r w:rsidRPr="00CF4674">
        <w:rPr>
          <w:rStyle w:val="Emphasis"/>
          <w:rFonts w:ascii="Arial" w:hAnsi="Arial" w:cs="Arial"/>
          <w:i w:val="0"/>
          <w:iCs w:val="0"/>
          <w:color w:val="000000" w:themeColor="text1"/>
        </w:rPr>
        <w:t>International Journal of Inclusive Education</w:t>
      </w:r>
      <w:r w:rsidRPr="00CF4674">
        <w:rPr>
          <w:rFonts w:ascii="Arial" w:hAnsi="Arial" w:cs="Arial"/>
          <w:color w:val="000000" w:themeColor="text1"/>
        </w:rPr>
        <w:t xml:space="preserve">, </w:t>
      </w:r>
      <w:r w:rsidRPr="00CF4674">
        <w:rPr>
          <w:rStyle w:val="Emphasis"/>
          <w:rFonts w:ascii="Arial" w:hAnsi="Arial" w:cs="Arial"/>
          <w:i w:val="0"/>
          <w:iCs w:val="0"/>
          <w:color w:val="000000" w:themeColor="text1"/>
        </w:rPr>
        <w:t>25</w:t>
      </w:r>
      <w:r w:rsidRPr="00CF4674">
        <w:rPr>
          <w:rFonts w:ascii="Arial" w:hAnsi="Arial" w:cs="Arial"/>
          <w:color w:val="000000" w:themeColor="text1"/>
        </w:rPr>
        <w:t>(1), 16–37. https://doi.org/10.1080/13603116.2021.1916104</w:t>
      </w:r>
    </w:p>
    <w:p w14:paraId="72B507A1" w14:textId="77777777" w:rsidR="001F0E6B" w:rsidRPr="00CF4674" w:rsidRDefault="001F0E6B" w:rsidP="00DC7AB3">
      <w:pPr>
        <w:pStyle w:val="NormalWeb"/>
        <w:spacing w:before="0" w:beforeAutospacing="0" w:after="0" w:afterAutospacing="0"/>
        <w:jc w:val="both"/>
        <w:rPr>
          <w:rFonts w:ascii="Arial" w:hAnsi="Arial" w:cs="Arial"/>
          <w:color w:val="000000" w:themeColor="text1"/>
        </w:rPr>
      </w:pPr>
    </w:p>
    <w:p w14:paraId="25F2A121"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Rioch, K. E., &amp; Tharp, J. L. (2022). Relationships between online student </w:t>
      </w:r>
    </w:p>
    <w:p w14:paraId="681C295B"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engagement practices and GPA among RN-to-BSN students. </w:t>
      </w:r>
      <w:r w:rsidRPr="00CF4674">
        <w:rPr>
          <w:rStyle w:val="Emphasis"/>
          <w:rFonts w:ascii="Arial" w:hAnsi="Arial" w:cs="Arial"/>
          <w:i w:val="0"/>
          <w:iCs w:val="0"/>
          <w:color w:val="000000" w:themeColor="text1"/>
        </w:rPr>
        <w:t>Online Learning, 26</w:t>
      </w:r>
      <w:r w:rsidRPr="00CF4674">
        <w:rPr>
          <w:rFonts w:ascii="Arial" w:hAnsi="Arial" w:cs="Arial"/>
          <w:color w:val="000000" w:themeColor="text1"/>
        </w:rPr>
        <w:t>(1), 198–217. https://doi.org/10.24059/olj.v26i1.2616</w:t>
      </w:r>
    </w:p>
    <w:p w14:paraId="1B6B7502" w14:textId="77777777" w:rsidR="001F0E6B" w:rsidRPr="00CF4674" w:rsidRDefault="001F0E6B" w:rsidP="00DC7AB3">
      <w:pPr>
        <w:jc w:val="both"/>
        <w:rPr>
          <w:rFonts w:ascii="Arial" w:hAnsi="Arial" w:cs="Arial"/>
          <w:color w:val="000000" w:themeColor="text1"/>
        </w:rPr>
      </w:pPr>
    </w:p>
    <w:p w14:paraId="04748541"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Schaeffer, K. (2023, July 24). What federal education data shows about students </w:t>
      </w:r>
    </w:p>
    <w:p w14:paraId="0528B295"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with disabilities in the U.S. Pew Research Center. https://www.pewresearch.org/short-reads/2023/07/24/what-federal-education-data-shows-about-students-with-disabilities-in-the-us/</w:t>
      </w:r>
    </w:p>
    <w:p w14:paraId="0557B8CD" w14:textId="77777777" w:rsidR="001F0E6B" w:rsidRPr="00CF4674" w:rsidRDefault="001F0E6B" w:rsidP="00DC7AB3">
      <w:pPr>
        <w:rPr>
          <w:rFonts w:ascii="Arial" w:hAnsi="Arial" w:cs="Arial"/>
          <w:color w:val="000000" w:themeColor="text1"/>
        </w:rPr>
      </w:pPr>
    </w:p>
    <w:p w14:paraId="11594C91" w14:textId="77777777" w:rsidR="001F0E6B" w:rsidRPr="00CF4674" w:rsidRDefault="001F0E6B" w:rsidP="00DC7AB3">
      <w:pPr>
        <w:rPr>
          <w:rFonts w:ascii="Arial" w:hAnsi="Arial" w:cs="Arial"/>
          <w:color w:val="000000" w:themeColor="text1"/>
        </w:rPr>
      </w:pPr>
      <w:r w:rsidRPr="00CF4674">
        <w:rPr>
          <w:rFonts w:ascii="Arial" w:hAnsi="Arial" w:cs="Arial"/>
          <w:color w:val="000000" w:themeColor="text1"/>
        </w:rPr>
        <w:t xml:space="preserve">Schnell, J., Saxer, K., </w:t>
      </w:r>
      <w:proofErr w:type="spellStart"/>
      <w:r w:rsidRPr="00CF4674">
        <w:rPr>
          <w:rFonts w:ascii="Arial" w:hAnsi="Arial" w:cs="Arial"/>
          <w:color w:val="000000" w:themeColor="text1"/>
        </w:rPr>
        <w:t>Morinaj</w:t>
      </w:r>
      <w:proofErr w:type="spellEnd"/>
      <w:r w:rsidRPr="00CF4674">
        <w:rPr>
          <w:rFonts w:ascii="Arial" w:hAnsi="Arial" w:cs="Arial"/>
          <w:color w:val="000000" w:themeColor="text1"/>
        </w:rPr>
        <w:t xml:space="preserve">, J., &amp; Hascher, T. (2025). Feeling well and doing </w:t>
      </w:r>
    </w:p>
    <w:p w14:paraId="29DB2414" w14:textId="77777777" w:rsidR="001F0E6B" w:rsidRPr="00CF4674" w:rsidRDefault="001F0E6B" w:rsidP="00DC7AB3">
      <w:pPr>
        <w:ind w:left="720"/>
        <w:rPr>
          <w:rFonts w:ascii="Arial" w:hAnsi="Arial" w:cs="Arial"/>
          <w:color w:val="000000" w:themeColor="text1"/>
        </w:rPr>
      </w:pPr>
      <w:r w:rsidRPr="00CF4674">
        <w:rPr>
          <w:rFonts w:ascii="Arial" w:hAnsi="Arial" w:cs="Arial"/>
          <w:color w:val="000000" w:themeColor="text1"/>
        </w:rPr>
        <w:t xml:space="preserve">well: The mediating role of school engagement in the relationship between student well-being and academic achievement. </w:t>
      </w:r>
      <w:r w:rsidRPr="00CF4674">
        <w:rPr>
          <w:rStyle w:val="Emphasis"/>
          <w:rFonts w:ascii="Arial" w:hAnsi="Arial" w:cs="Arial"/>
          <w:i w:val="0"/>
          <w:iCs w:val="0"/>
          <w:color w:val="000000" w:themeColor="text1"/>
        </w:rPr>
        <w:t>European Journal of Psychology of Education, 40</w:t>
      </w:r>
      <w:r w:rsidRPr="00CF4674">
        <w:rPr>
          <w:rFonts w:ascii="Arial" w:hAnsi="Arial" w:cs="Arial"/>
          <w:color w:val="000000" w:themeColor="text1"/>
        </w:rPr>
        <w:t>(1), 48. https://doi.org/10.1007/s10212-025-00947-5</w:t>
      </w:r>
    </w:p>
    <w:p w14:paraId="01FF4492" w14:textId="77777777" w:rsidR="00A30EF2" w:rsidRDefault="00A30EF2" w:rsidP="00DC7AB3">
      <w:pPr>
        <w:jc w:val="both"/>
        <w:rPr>
          <w:rFonts w:ascii="Arial" w:hAnsi="Arial" w:cs="Arial"/>
          <w:color w:val="000000" w:themeColor="text1"/>
        </w:rPr>
      </w:pPr>
    </w:p>
    <w:p w14:paraId="5703DF18" w14:textId="189AB430"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Sengonul, T. (2022). A review of the relationship between parental involvement </w:t>
      </w:r>
    </w:p>
    <w:p w14:paraId="4A926EAA"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and children's academic achievement and the role of family socioeconomic status in this relationship. </w:t>
      </w:r>
      <w:proofErr w:type="spellStart"/>
      <w:r w:rsidRPr="00CF4674">
        <w:rPr>
          <w:rStyle w:val="Emphasis"/>
          <w:rFonts w:ascii="Arial" w:hAnsi="Arial" w:cs="Arial"/>
          <w:i w:val="0"/>
          <w:iCs w:val="0"/>
          <w:color w:val="000000" w:themeColor="text1"/>
        </w:rPr>
        <w:t>Pegem</w:t>
      </w:r>
      <w:proofErr w:type="spellEnd"/>
      <w:r w:rsidRPr="00CF4674">
        <w:rPr>
          <w:rStyle w:val="Emphasis"/>
          <w:rFonts w:ascii="Arial" w:hAnsi="Arial" w:cs="Arial"/>
          <w:i w:val="0"/>
          <w:iCs w:val="0"/>
          <w:color w:val="000000" w:themeColor="text1"/>
        </w:rPr>
        <w:t xml:space="preserve"> Journal of Education and Instruction, 12</w:t>
      </w:r>
      <w:r w:rsidRPr="00CF4674">
        <w:rPr>
          <w:rFonts w:ascii="Arial" w:hAnsi="Arial" w:cs="Arial"/>
          <w:color w:val="000000" w:themeColor="text1"/>
        </w:rPr>
        <w:t>(2), 32–57. https://doi.org/10.14527/pegegog.2022.006</w:t>
      </w:r>
    </w:p>
    <w:p w14:paraId="6EAC4C84" w14:textId="77777777" w:rsidR="001F0E6B" w:rsidRPr="00CF4674" w:rsidRDefault="001F0E6B" w:rsidP="00DC7AB3">
      <w:pPr>
        <w:jc w:val="both"/>
        <w:rPr>
          <w:rFonts w:ascii="Arial" w:hAnsi="Arial" w:cs="Arial"/>
          <w:color w:val="000000" w:themeColor="text1"/>
        </w:rPr>
      </w:pPr>
    </w:p>
    <w:p w14:paraId="63005F35" w14:textId="77777777" w:rsidR="001F0E6B" w:rsidRPr="00CF4674" w:rsidRDefault="001F0E6B" w:rsidP="00DC7AB3">
      <w:pPr>
        <w:jc w:val="both"/>
        <w:rPr>
          <w:rFonts w:ascii="Arial" w:hAnsi="Arial" w:cs="Arial"/>
          <w:color w:val="000000" w:themeColor="text1"/>
        </w:rPr>
      </w:pPr>
      <w:r w:rsidRPr="00E2786E">
        <w:rPr>
          <w:rFonts w:ascii="Arial" w:hAnsi="Arial" w:cs="Arial"/>
          <w:color w:val="000000" w:themeColor="text1"/>
        </w:rPr>
        <w:t xml:space="preserve">Shean, M. B. (2015). </w:t>
      </w:r>
      <w:r w:rsidRPr="00CF4674">
        <w:rPr>
          <w:rFonts w:ascii="Arial" w:hAnsi="Arial" w:cs="Arial"/>
          <w:color w:val="000000" w:themeColor="text1"/>
        </w:rPr>
        <w:t xml:space="preserve">Current theories relating to resilience and young people: A </w:t>
      </w:r>
    </w:p>
    <w:p w14:paraId="20516CD1"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literature review. Victorian Health Promotion Foundation (VicHealth). </w:t>
      </w:r>
      <w:hyperlink r:id="rId9" w:history="1">
        <w:r w:rsidRPr="00CF4674">
          <w:rPr>
            <w:rStyle w:val="Hyperlink"/>
            <w:rFonts w:ascii="Arial" w:hAnsi="Arial" w:cs="Arial"/>
            <w:color w:val="000000" w:themeColor="text1"/>
            <w:u w:val="none"/>
          </w:rPr>
          <w:t>https://www.vichealth.vic.gov.au/sites/default/files/Current-theories-relating-to-resilience-and-young-people.pdf</w:t>
        </w:r>
      </w:hyperlink>
    </w:p>
    <w:p w14:paraId="6EC84B5D" w14:textId="77777777" w:rsidR="001F0E6B" w:rsidRPr="00CF4674" w:rsidRDefault="001F0E6B" w:rsidP="00DC7AB3">
      <w:pPr>
        <w:jc w:val="both"/>
        <w:rPr>
          <w:rFonts w:ascii="Arial" w:hAnsi="Arial" w:cs="Arial"/>
          <w:color w:val="000000" w:themeColor="text1"/>
        </w:rPr>
      </w:pPr>
    </w:p>
    <w:p w14:paraId="5981DB70" w14:textId="77777777" w:rsidR="00A30EF2" w:rsidRDefault="00A30EF2" w:rsidP="00DC7AB3">
      <w:pPr>
        <w:jc w:val="both"/>
        <w:rPr>
          <w:rFonts w:ascii="Arial" w:hAnsi="Arial" w:cs="Arial"/>
          <w:color w:val="000000" w:themeColor="text1"/>
        </w:rPr>
      </w:pPr>
    </w:p>
    <w:p w14:paraId="15002CE4" w14:textId="25B98722"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Siddiq, F., </w:t>
      </w:r>
      <w:proofErr w:type="spellStart"/>
      <w:r w:rsidRPr="00CF4674">
        <w:rPr>
          <w:rFonts w:ascii="Arial" w:hAnsi="Arial" w:cs="Arial"/>
          <w:color w:val="000000" w:themeColor="text1"/>
        </w:rPr>
        <w:t>Gochyyev</w:t>
      </w:r>
      <w:proofErr w:type="spellEnd"/>
      <w:r w:rsidRPr="00CF4674">
        <w:rPr>
          <w:rFonts w:ascii="Arial" w:hAnsi="Arial" w:cs="Arial"/>
          <w:color w:val="000000" w:themeColor="text1"/>
        </w:rPr>
        <w:t xml:space="preserve">, P., &amp; Valls, O. (2020). The role of engagement and </w:t>
      </w:r>
    </w:p>
    <w:p w14:paraId="42C6F547"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academic behavioral skills on young students’ academic performance—A validation across four countries. </w:t>
      </w:r>
      <w:r w:rsidRPr="00CF4674">
        <w:rPr>
          <w:rStyle w:val="Emphasis"/>
          <w:rFonts w:ascii="Arial" w:hAnsi="Arial" w:cs="Arial"/>
          <w:i w:val="0"/>
          <w:iCs w:val="0"/>
          <w:color w:val="000000" w:themeColor="text1"/>
        </w:rPr>
        <w:t>Studies in Educational Evaluation, 66</w:t>
      </w:r>
      <w:r w:rsidRPr="00CF4674">
        <w:rPr>
          <w:rFonts w:ascii="Arial" w:hAnsi="Arial" w:cs="Arial"/>
          <w:color w:val="000000" w:themeColor="text1"/>
        </w:rPr>
        <w:t>, 100880. https://doi.org/10.1016/j.stueduc.2020.100880</w:t>
      </w:r>
    </w:p>
    <w:p w14:paraId="0FC31C78" w14:textId="77777777" w:rsidR="00CF4674" w:rsidRDefault="00CF4674" w:rsidP="00DC7AB3">
      <w:pPr>
        <w:jc w:val="both"/>
        <w:rPr>
          <w:rFonts w:ascii="Arial" w:hAnsi="Arial" w:cs="Arial"/>
          <w:color w:val="000000" w:themeColor="text1"/>
        </w:rPr>
      </w:pPr>
    </w:p>
    <w:p w14:paraId="0C5872C2" w14:textId="25963D8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Singh, M., James, P. S., Paul, H., &amp; Bolar, K. (2022). Impact of cognitive-</w:t>
      </w:r>
    </w:p>
    <w:p w14:paraId="3837381F"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behavioral motivation on student engagement. </w:t>
      </w:r>
      <w:proofErr w:type="spellStart"/>
      <w:r w:rsidRPr="00CF4674">
        <w:rPr>
          <w:rStyle w:val="Emphasis"/>
          <w:rFonts w:ascii="Arial" w:hAnsi="Arial" w:cs="Arial"/>
          <w:i w:val="0"/>
          <w:iCs w:val="0"/>
          <w:color w:val="000000" w:themeColor="text1"/>
        </w:rPr>
        <w:t>Heliyon</w:t>
      </w:r>
      <w:proofErr w:type="spellEnd"/>
      <w:r w:rsidRPr="00CF4674">
        <w:rPr>
          <w:rStyle w:val="Emphasis"/>
          <w:rFonts w:ascii="Arial" w:hAnsi="Arial" w:cs="Arial"/>
          <w:i w:val="0"/>
          <w:iCs w:val="0"/>
          <w:color w:val="000000" w:themeColor="text1"/>
        </w:rPr>
        <w:t>, 8</w:t>
      </w:r>
      <w:r w:rsidRPr="00CF4674">
        <w:rPr>
          <w:rFonts w:ascii="Arial" w:hAnsi="Arial" w:cs="Arial"/>
          <w:color w:val="000000" w:themeColor="text1"/>
        </w:rPr>
        <w:t>(7), e09843. https://doi.org/10.1016/j.heliyon.2022.e09843</w:t>
      </w:r>
    </w:p>
    <w:p w14:paraId="3970C737" w14:textId="77777777" w:rsidR="001F0E6B" w:rsidRPr="00CF4674" w:rsidRDefault="001F0E6B" w:rsidP="00DC7AB3">
      <w:pPr>
        <w:spacing w:line="276" w:lineRule="auto"/>
        <w:jc w:val="both"/>
        <w:rPr>
          <w:rFonts w:ascii="Arial" w:hAnsi="Arial" w:cs="Arial"/>
          <w:color w:val="000000" w:themeColor="text1"/>
        </w:rPr>
      </w:pPr>
    </w:p>
    <w:p w14:paraId="36976D89" w14:textId="77777777" w:rsidR="001F0E6B" w:rsidRPr="00CF4674" w:rsidRDefault="001F0E6B" w:rsidP="00DC7AB3">
      <w:pPr>
        <w:spacing w:line="276" w:lineRule="auto"/>
        <w:jc w:val="both"/>
        <w:rPr>
          <w:rFonts w:ascii="Arial" w:hAnsi="Arial" w:cs="Arial"/>
          <w:color w:val="000000" w:themeColor="text1"/>
        </w:rPr>
      </w:pPr>
      <w:r w:rsidRPr="00CF4674">
        <w:rPr>
          <w:rFonts w:ascii="Arial" w:hAnsi="Arial" w:cs="Arial"/>
          <w:color w:val="000000" w:themeColor="text1"/>
        </w:rPr>
        <w:t xml:space="preserve">Singh S., (2023). What is Descriptive Research? Definition, Methods, Types and </w:t>
      </w:r>
    </w:p>
    <w:p w14:paraId="6A51F177" w14:textId="77777777" w:rsidR="001F0E6B" w:rsidRPr="00CF4674" w:rsidRDefault="001F0E6B" w:rsidP="00DC7AB3">
      <w:pPr>
        <w:spacing w:line="276" w:lineRule="auto"/>
        <w:jc w:val="both"/>
        <w:rPr>
          <w:rFonts w:ascii="Arial" w:hAnsi="Arial" w:cs="Arial"/>
          <w:color w:val="000000" w:themeColor="text1"/>
        </w:rPr>
      </w:pPr>
      <w:r w:rsidRPr="00CF4674">
        <w:rPr>
          <w:rFonts w:ascii="Arial" w:hAnsi="Arial" w:cs="Arial"/>
          <w:color w:val="000000" w:themeColor="text1"/>
        </w:rPr>
        <w:tab/>
        <w:t>Examples</w:t>
      </w:r>
    </w:p>
    <w:p w14:paraId="64A9541F" w14:textId="77777777" w:rsidR="001F0E6B" w:rsidRPr="00CF4674" w:rsidRDefault="001F0E6B" w:rsidP="00DC7AB3">
      <w:pPr>
        <w:spacing w:line="276" w:lineRule="auto"/>
        <w:jc w:val="both"/>
        <w:rPr>
          <w:rFonts w:ascii="Arial" w:hAnsi="Arial" w:cs="Arial"/>
          <w:color w:val="000000" w:themeColor="text1"/>
        </w:rPr>
      </w:pPr>
    </w:p>
    <w:p w14:paraId="4F0D06B2" w14:textId="77777777" w:rsidR="001F0E6B" w:rsidRPr="00CF4674" w:rsidRDefault="001F0E6B" w:rsidP="00DC7AB3">
      <w:pPr>
        <w:jc w:val="both"/>
        <w:rPr>
          <w:rFonts w:ascii="Arial" w:hAnsi="Arial" w:cs="Arial"/>
          <w:color w:val="000000" w:themeColor="text1"/>
          <w:shd w:val="clear" w:color="auto" w:fill="FFFFFF"/>
        </w:rPr>
      </w:pPr>
      <w:r w:rsidRPr="00CF4674">
        <w:rPr>
          <w:rFonts w:ascii="Arial" w:hAnsi="Arial" w:cs="Arial"/>
          <w:color w:val="000000" w:themeColor="text1"/>
          <w:shd w:val="clear" w:color="auto" w:fill="FFFFFF"/>
        </w:rPr>
        <w:t xml:space="preserve">Starbuck, C. (2023). Research Design. In: The Fundamentals of People </w:t>
      </w:r>
    </w:p>
    <w:p w14:paraId="41C6C7E9"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shd w:val="clear" w:color="auto" w:fill="FFFFFF"/>
        </w:rPr>
        <w:tab/>
        <w:t>Analytics. Springer, Cham. https://doi.org/10.1007/978-3-031-28674-2_4</w:t>
      </w:r>
    </w:p>
    <w:p w14:paraId="01F0090B" w14:textId="77777777" w:rsidR="001F0E6B" w:rsidRPr="00CF4674" w:rsidRDefault="001F0E6B" w:rsidP="00DC7AB3">
      <w:pPr>
        <w:spacing w:line="276" w:lineRule="auto"/>
        <w:jc w:val="both"/>
        <w:rPr>
          <w:rFonts w:ascii="Arial" w:hAnsi="Arial" w:cs="Arial"/>
          <w:color w:val="000000" w:themeColor="text1"/>
        </w:rPr>
      </w:pPr>
    </w:p>
    <w:p w14:paraId="7097A4D7" w14:textId="77777777" w:rsidR="001F0E6B" w:rsidRPr="00CF4674" w:rsidRDefault="001F0E6B" w:rsidP="00DC7AB3">
      <w:pPr>
        <w:spacing w:line="276" w:lineRule="auto"/>
        <w:jc w:val="both"/>
        <w:rPr>
          <w:rFonts w:ascii="Arial" w:hAnsi="Arial" w:cs="Arial"/>
          <w:color w:val="000000" w:themeColor="text1"/>
          <w:shd w:val="clear" w:color="auto" w:fill="FFFFFF"/>
        </w:rPr>
      </w:pPr>
      <w:r w:rsidRPr="00CF4674">
        <w:rPr>
          <w:rFonts w:ascii="Arial" w:hAnsi="Arial" w:cs="Arial"/>
          <w:color w:val="000000" w:themeColor="text1"/>
          <w:shd w:val="clear" w:color="auto" w:fill="FFFFFF"/>
        </w:rPr>
        <w:t xml:space="preserve">Taherdoost H. (2022). What are Different Research Approaches? Comprehensive </w:t>
      </w:r>
    </w:p>
    <w:p w14:paraId="049BAEA4" w14:textId="77777777" w:rsidR="001F0E6B" w:rsidRPr="00CF4674" w:rsidRDefault="001F0E6B" w:rsidP="00DC7AB3">
      <w:pPr>
        <w:spacing w:line="276" w:lineRule="auto"/>
        <w:ind w:left="720"/>
        <w:jc w:val="both"/>
        <w:rPr>
          <w:rFonts w:ascii="Arial" w:hAnsi="Arial" w:cs="Arial"/>
          <w:color w:val="000000" w:themeColor="text1"/>
          <w:shd w:val="clear" w:color="auto" w:fill="FFFFFF"/>
        </w:rPr>
      </w:pPr>
      <w:r w:rsidRPr="00CF4674">
        <w:rPr>
          <w:rFonts w:ascii="Arial" w:hAnsi="Arial" w:cs="Arial"/>
          <w:color w:val="000000" w:themeColor="text1"/>
          <w:shd w:val="clear" w:color="auto" w:fill="FFFFFF"/>
        </w:rPr>
        <w:t xml:space="preserve">Review of Qualitative, Quantitative, and Mixed Method Research, Their Applications, Types, and Limitations </w:t>
      </w:r>
    </w:p>
    <w:p w14:paraId="63878E96" w14:textId="77777777" w:rsidR="001F0E6B" w:rsidRPr="00CF4674" w:rsidRDefault="001F0E6B" w:rsidP="00DC7AB3">
      <w:pPr>
        <w:spacing w:line="276" w:lineRule="auto"/>
        <w:jc w:val="both"/>
        <w:rPr>
          <w:rFonts w:ascii="Arial" w:hAnsi="Arial" w:cs="Arial"/>
          <w:color w:val="000000" w:themeColor="text1"/>
          <w:shd w:val="clear" w:color="auto" w:fill="FFFFFF"/>
        </w:rPr>
      </w:pPr>
    </w:p>
    <w:p w14:paraId="6275F57E" w14:textId="77777777" w:rsidR="001F0E6B" w:rsidRPr="00CF4674" w:rsidRDefault="001F0E6B" w:rsidP="00DC7AB3">
      <w:pPr>
        <w:jc w:val="both"/>
        <w:rPr>
          <w:rFonts w:ascii="Arial" w:hAnsi="Arial" w:cs="Arial"/>
          <w:color w:val="000000" w:themeColor="text1"/>
        </w:rPr>
      </w:pPr>
      <w:proofErr w:type="spellStart"/>
      <w:r w:rsidRPr="00CF4674">
        <w:rPr>
          <w:rFonts w:ascii="Arial" w:hAnsi="Arial" w:cs="Arial"/>
          <w:color w:val="000000" w:themeColor="text1"/>
        </w:rPr>
        <w:t>Tannoubi</w:t>
      </w:r>
      <w:proofErr w:type="spellEnd"/>
      <w:r w:rsidRPr="00CF4674">
        <w:rPr>
          <w:rFonts w:ascii="Arial" w:hAnsi="Arial" w:cs="Arial"/>
          <w:color w:val="000000" w:themeColor="text1"/>
        </w:rPr>
        <w:t xml:space="preserve">, A., Bonsaksen, T., Mørk, G., Ahmedov, F., Setiawan, E., &amp; </w:t>
      </w:r>
      <w:proofErr w:type="spellStart"/>
      <w:r w:rsidRPr="00CF4674">
        <w:rPr>
          <w:rFonts w:ascii="Arial" w:hAnsi="Arial" w:cs="Arial"/>
          <w:color w:val="000000" w:themeColor="text1"/>
        </w:rPr>
        <w:t>Azaiez</w:t>
      </w:r>
      <w:proofErr w:type="spellEnd"/>
      <w:r w:rsidRPr="00CF4674">
        <w:rPr>
          <w:rFonts w:ascii="Arial" w:hAnsi="Arial" w:cs="Arial"/>
          <w:color w:val="000000" w:themeColor="text1"/>
        </w:rPr>
        <w:t xml:space="preserve">, F. </w:t>
      </w:r>
    </w:p>
    <w:p w14:paraId="6257DD48"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(2025). Engagement factors affect academic success through study approaches among physical education and sport university students: A mediation analysis. Frontiers in Education, 10. https://doi.org/10.3389/feduc.2025.1512557</w:t>
      </w:r>
    </w:p>
    <w:p w14:paraId="5FD0EC52" w14:textId="77777777" w:rsidR="001F0E6B" w:rsidRPr="00CF4674" w:rsidRDefault="001F0E6B" w:rsidP="00DC7AB3">
      <w:pPr>
        <w:rPr>
          <w:color w:val="000000" w:themeColor="text1"/>
        </w:rPr>
      </w:pPr>
    </w:p>
    <w:p w14:paraId="6D06E578" w14:textId="77777777" w:rsidR="001F0E6B" w:rsidRPr="00CF4674" w:rsidRDefault="001F0E6B" w:rsidP="00DC7AB3">
      <w:pPr>
        <w:rPr>
          <w:rFonts w:ascii="Arial" w:hAnsi="Arial" w:cs="Arial"/>
          <w:color w:val="000000" w:themeColor="text1"/>
        </w:rPr>
      </w:pPr>
      <w:r w:rsidRPr="00CF4674">
        <w:rPr>
          <w:rFonts w:ascii="Arial" w:hAnsi="Arial" w:cs="Arial"/>
          <w:color w:val="000000" w:themeColor="text1"/>
        </w:rPr>
        <w:t xml:space="preserve">Van Breda, A. D. (2018). A critical review of resilience theory and its relevance </w:t>
      </w:r>
    </w:p>
    <w:p w14:paraId="3C9E2B13"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for social work. Social Work/</w:t>
      </w:r>
      <w:proofErr w:type="spellStart"/>
      <w:r w:rsidRPr="00CF4674">
        <w:rPr>
          <w:rFonts w:ascii="Arial" w:hAnsi="Arial" w:cs="Arial"/>
          <w:color w:val="000000" w:themeColor="text1"/>
        </w:rPr>
        <w:t>Maatskaplike</w:t>
      </w:r>
      <w:proofErr w:type="spellEnd"/>
      <w:r w:rsidRPr="00CF4674">
        <w:rPr>
          <w:rFonts w:ascii="Arial" w:hAnsi="Arial" w:cs="Arial"/>
          <w:color w:val="000000" w:themeColor="text1"/>
        </w:rPr>
        <w:t xml:space="preserve"> Werk, 54(1), 1–18. https://doi.org/10.15270/54-1-611</w:t>
      </w:r>
    </w:p>
    <w:p w14:paraId="1AE742C2" w14:textId="77777777" w:rsidR="001F0E6B" w:rsidRPr="00CF4674" w:rsidRDefault="001F0E6B" w:rsidP="00DC7AB3">
      <w:pPr>
        <w:spacing w:line="276" w:lineRule="auto"/>
        <w:jc w:val="both"/>
        <w:rPr>
          <w:rFonts w:ascii="Arial" w:hAnsi="Arial" w:cs="Arial"/>
          <w:color w:val="000000" w:themeColor="text1"/>
        </w:rPr>
      </w:pPr>
    </w:p>
    <w:p w14:paraId="34F8D190" w14:textId="77777777" w:rsidR="001F0E6B" w:rsidRPr="00CF4674" w:rsidRDefault="001F0E6B" w:rsidP="00DC7AB3">
      <w:pPr>
        <w:rPr>
          <w:rFonts w:ascii="Arial" w:hAnsi="Arial" w:cs="Arial"/>
          <w:color w:val="000000" w:themeColor="text1"/>
        </w:rPr>
      </w:pPr>
      <w:r w:rsidRPr="00CF4674">
        <w:rPr>
          <w:rFonts w:ascii="Arial" w:hAnsi="Arial" w:cs="Arial"/>
          <w:color w:val="000000" w:themeColor="text1"/>
        </w:rPr>
        <w:t xml:space="preserve">Van Ryzin, M. J., &amp; Roseth, C. J. (2020). The cascading effects of reducing </w:t>
      </w:r>
    </w:p>
    <w:p w14:paraId="488C46EC" w14:textId="77777777" w:rsidR="001F0E6B" w:rsidRP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student stress: Cooperative learning as a means to reduce emotional problems and promote academic engagement. </w:t>
      </w:r>
      <w:r w:rsidRPr="00CF4674">
        <w:rPr>
          <w:rStyle w:val="Emphasis"/>
          <w:rFonts w:ascii="Arial" w:hAnsi="Arial" w:cs="Arial"/>
          <w:i w:val="0"/>
          <w:iCs w:val="0"/>
          <w:color w:val="000000" w:themeColor="text1"/>
        </w:rPr>
        <w:t>Journal of Early Adolescence, 41</w:t>
      </w:r>
      <w:r w:rsidRPr="00CF4674">
        <w:rPr>
          <w:rFonts w:ascii="Arial" w:hAnsi="Arial" w:cs="Arial"/>
          <w:color w:val="000000" w:themeColor="text1"/>
        </w:rPr>
        <w:t>(5). https://doi.org/10.1177/0272431620950474</w:t>
      </w:r>
    </w:p>
    <w:p w14:paraId="5D47A6F4" w14:textId="51D5942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Wu, H., Li, S., Zheng, J., &amp; Guo, J. (2020). </w:t>
      </w:r>
      <w:r w:rsidRPr="00CF4674">
        <w:rPr>
          <w:rStyle w:val="Emphasis"/>
          <w:rFonts w:ascii="Arial" w:hAnsi="Arial" w:cs="Arial"/>
          <w:i w:val="0"/>
          <w:iCs w:val="0"/>
          <w:color w:val="000000" w:themeColor="text1"/>
        </w:rPr>
        <w:t xml:space="preserve">Medical students’ motivation and </w:t>
      </w:r>
      <w:r w:rsidRPr="00CF4674">
        <w:rPr>
          <w:rStyle w:val="Emphasis"/>
          <w:rFonts w:ascii="Arial" w:hAnsi="Arial" w:cs="Arial"/>
          <w:i w:val="0"/>
          <w:iCs w:val="0"/>
          <w:color w:val="000000" w:themeColor="text1"/>
        </w:rPr>
        <w:tab/>
      </w:r>
      <w:r w:rsidRPr="00CF4674">
        <w:rPr>
          <w:rStyle w:val="Emphasis"/>
          <w:rFonts w:ascii="Arial" w:hAnsi="Arial" w:cs="Arial"/>
          <w:i w:val="0"/>
          <w:iCs w:val="0"/>
          <w:color w:val="000000" w:themeColor="text1"/>
        </w:rPr>
        <w:tab/>
        <w:t xml:space="preserve">academic </w:t>
      </w:r>
      <w:r w:rsidRPr="00CF4674">
        <w:rPr>
          <w:rStyle w:val="Emphasis"/>
          <w:rFonts w:ascii="Arial" w:hAnsi="Arial" w:cs="Arial"/>
          <w:i w:val="0"/>
          <w:iCs w:val="0"/>
          <w:color w:val="000000" w:themeColor="text1"/>
        </w:rPr>
        <w:tab/>
        <w:t xml:space="preserve">performance: The mediating roles of self-efficacy and learning </w:t>
      </w:r>
      <w:r w:rsidRPr="00CF4674">
        <w:rPr>
          <w:rStyle w:val="Emphasis"/>
          <w:rFonts w:ascii="Arial" w:hAnsi="Arial" w:cs="Arial"/>
          <w:i w:val="0"/>
          <w:iCs w:val="0"/>
          <w:color w:val="000000" w:themeColor="text1"/>
        </w:rPr>
        <w:tab/>
        <w:t>engagement</w:t>
      </w:r>
      <w:r w:rsidRPr="00CF4674">
        <w:rPr>
          <w:rFonts w:ascii="Arial" w:hAnsi="Arial" w:cs="Arial"/>
          <w:color w:val="000000" w:themeColor="text1"/>
        </w:rPr>
        <w:t xml:space="preserve">.                   </w:t>
      </w:r>
      <w:r w:rsidRPr="00CF4674">
        <w:rPr>
          <w:rFonts w:ascii="Arial" w:hAnsi="Arial" w:cs="Arial"/>
          <w:color w:val="000000" w:themeColor="text1"/>
        </w:rPr>
        <w:tab/>
      </w:r>
      <w:r w:rsidRPr="00CF4674">
        <w:rPr>
          <w:rStyle w:val="Emphasis"/>
          <w:rFonts w:ascii="Arial" w:hAnsi="Arial" w:cs="Arial"/>
          <w:i w:val="0"/>
          <w:iCs w:val="0"/>
          <w:color w:val="000000" w:themeColor="text1"/>
        </w:rPr>
        <w:t xml:space="preserve">Medical Education Online, </w:t>
      </w:r>
      <w:r w:rsidRPr="00CF4674">
        <w:rPr>
          <w:rStyle w:val="Emphasis"/>
          <w:rFonts w:ascii="Arial" w:hAnsi="Arial" w:cs="Arial"/>
          <w:i w:val="0"/>
          <w:iCs w:val="0"/>
          <w:color w:val="000000" w:themeColor="text1"/>
        </w:rPr>
        <w:tab/>
      </w:r>
      <w:r w:rsidRPr="00CF4674">
        <w:rPr>
          <w:rStyle w:val="Emphasis"/>
          <w:rFonts w:ascii="Arial" w:hAnsi="Arial" w:cs="Arial"/>
          <w:i w:val="0"/>
          <w:iCs w:val="0"/>
          <w:color w:val="000000" w:themeColor="text1"/>
        </w:rPr>
        <w:tab/>
      </w:r>
      <w:r w:rsidRPr="00CF4674">
        <w:rPr>
          <w:rStyle w:val="Emphasis"/>
          <w:rFonts w:ascii="Arial" w:hAnsi="Arial" w:cs="Arial"/>
          <w:i w:val="0"/>
          <w:iCs w:val="0"/>
          <w:color w:val="000000" w:themeColor="text1"/>
        </w:rPr>
        <w:tab/>
      </w:r>
      <w:r w:rsidRPr="00CF4674">
        <w:rPr>
          <w:rStyle w:val="Emphasis"/>
          <w:rFonts w:ascii="Arial" w:hAnsi="Arial" w:cs="Arial"/>
          <w:i w:val="0"/>
          <w:iCs w:val="0"/>
          <w:color w:val="000000" w:themeColor="text1"/>
        </w:rPr>
        <w:tab/>
      </w:r>
      <w:r w:rsidRPr="00CF4674">
        <w:rPr>
          <w:rStyle w:val="Emphasis"/>
          <w:rFonts w:ascii="Arial" w:hAnsi="Arial" w:cs="Arial"/>
          <w:i w:val="0"/>
          <w:iCs w:val="0"/>
          <w:color w:val="000000" w:themeColor="text1"/>
        </w:rPr>
        <w:tab/>
        <w:t>25</w:t>
      </w:r>
      <w:r w:rsidRPr="00CF4674">
        <w:rPr>
          <w:rFonts w:ascii="Arial" w:hAnsi="Arial" w:cs="Arial"/>
          <w:color w:val="000000" w:themeColor="text1"/>
        </w:rPr>
        <w:t>(1). https://doi.org/10.1080/10872981.2020.1742964</w:t>
      </w:r>
    </w:p>
    <w:p w14:paraId="20DCD1BC" w14:textId="77777777" w:rsidR="001F0E6B" w:rsidRPr="00CF4674" w:rsidRDefault="001F0E6B" w:rsidP="00DC7AB3">
      <w:pPr>
        <w:jc w:val="both"/>
        <w:rPr>
          <w:rFonts w:ascii="Arial" w:hAnsi="Arial" w:cs="Arial"/>
          <w:color w:val="000000" w:themeColor="text1"/>
        </w:rPr>
      </w:pPr>
      <w:r w:rsidRPr="00CF4674">
        <w:rPr>
          <w:rFonts w:ascii="Arial" w:hAnsi="Arial" w:cs="Arial"/>
          <w:color w:val="000000" w:themeColor="text1"/>
        </w:rPr>
        <w:t xml:space="preserve">Zhao, X., &amp; Quan, L. (2023). The relationship between childhood maltreatment and </w:t>
      </w:r>
    </w:p>
    <w:p w14:paraId="5DA88BA2" w14:textId="2BE1B34F" w:rsidR="00CF4674" w:rsidRDefault="001F0E6B" w:rsidP="00DC7AB3">
      <w:pPr>
        <w:ind w:left="720"/>
        <w:jc w:val="both"/>
        <w:rPr>
          <w:rFonts w:ascii="Arial" w:hAnsi="Arial" w:cs="Arial"/>
          <w:color w:val="000000" w:themeColor="text1"/>
        </w:rPr>
      </w:pPr>
      <w:r w:rsidRPr="00CF4674">
        <w:rPr>
          <w:rFonts w:ascii="Arial" w:hAnsi="Arial" w:cs="Arial"/>
          <w:color w:val="000000" w:themeColor="text1"/>
        </w:rPr>
        <w:t xml:space="preserve">learning engagement of high school students: The role of growth mindset and beliefs about adversity. Frontiers in Psychology, 14, Article 1222855. </w:t>
      </w:r>
      <w:hyperlink r:id="rId10" w:history="1">
        <w:r w:rsidR="009B1FEB" w:rsidRPr="00F94F41">
          <w:rPr>
            <w:rStyle w:val="Hyperlink"/>
            <w:rFonts w:ascii="Arial" w:hAnsi="Arial" w:cs="Arial"/>
          </w:rPr>
          <w:t>https://doi.org/10.3389/fpsyg.2023.1222855</w:t>
        </w:r>
      </w:hyperlink>
      <w:r w:rsidRPr="00CF4674">
        <w:rPr>
          <w:rFonts w:ascii="Arial" w:hAnsi="Arial" w:cs="Arial"/>
          <w:color w:val="000000" w:themeColor="text1"/>
        </w:rPr>
        <w:t>​</w:t>
      </w:r>
    </w:p>
    <w:p w14:paraId="0B424292" w14:textId="77777777" w:rsidR="001F0E6B" w:rsidRDefault="001F0E6B" w:rsidP="00DC7AB3">
      <w:pPr>
        <w:jc w:val="right"/>
        <w:rPr>
          <w:rFonts w:ascii="Arial" w:hAnsi="Arial" w:cs="Arial"/>
        </w:rPr>
      </w:pPr>
      <w:bookmarkStart w:id="4" w:name="_Hlk198376916"/>
    </w:p>
    <w:p w14:paraId="08009B1B" w14:textId="5A255711" w:rsidR="001F0E6B" w:rsidRDefault="001F0E6B" w:rsidP="00DC7AB3">
      <w:pPr>
        <w:jc w:val="right"/>
        <w:rPr>
          <w:rFonts w:ascii="Arial" w:hAnsi="Arial" w:cs="Arial"/>
        </w:rPr>
      </w:pPr>
    </w:p>
    <w:bookmarkEnd w:id="4"/>
    <w:p w14:paraId="1A4B19E7" w14:textId="77777777" w:rsidR="001F0E6B" w:rsidRDefault="001F0E6B" w:rsidP="00DC7AB3">
      <w:pPr>
        <w:jc w:val="right"/>
        <w:rPr>
          <w:rFonts w:ascii="Arial" w:hAnsi="Arial" w:cs="Arial"/>
        </w:rPr>
      </w:pPr>
    </w:p>
    <w:sectPr w:rsidR="001F0E6B" w:rsidSect="002648A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0D6C8" w14:textId="77777777" w:rsidR="009B3042" w:rsidRDefault="009B3042" w:rsidP="00D824B8">
      <w:r>
        <w:separator/>
      </w:r>
    </w:p>
  </w:endnote>
  <w:endnote w:type="continuationSeparator" w:id="0">
    <w:p w14:paraId="6914A453" w14:textId="77777777" w:rsidR="009B3042" w:rsidRDefault="009B3042" w:rsidP="00D8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7626" w14:textId="77777777" w:rsidR="009C3747" w:rsidRDefault="009C3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C011" w14:textId="77777777" w:rsidR="009C3747" w:rsidRDefault="009C3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9F18" w14:textId="77777777" w:rsidR="009C3747" w:rsidRDefault="009C3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94952" w14:textId="77777777" w:rsidR="009B3042" w:rsidRDefault="009B3042" w:rsidP="00D824B8">
      <w:r>
        <w:separator/>
      </w:r>
    </w:p>
  </w:footnote>
  <w:footnote w:type="continuationSeparator" w:id="0">
    <w:p w14:paraId="01FE9DDC" w14:textId="77777777" w:rsidR="009B3042" w:rsidRDefault="009B3042" w:rsidP="00D8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80EA" w14:textId="2F3A48B5" w:rsidR="004457A9" w:rsidRDefault="009C3747" w:rsidP="00407FFC">
    <w:pPr>
      <w:framePr w:wrap="none" w:vAnchor="text" w:hAnchor="margin" w:xAlign="right" w:y="1"/>
    </w:pPr>
    <w:r>
      <w:rPr>
        <w:noProof/>
      </w:rPr>
      <w:pict w14:anchorId="710D8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141" o:spid="_x0000_s1026"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sdt>
    <w:sdtPr>
      <w:id w:val="-835995357"/>
      <w:docPartObj>
        <w:docPartGallery w:val="Page Numbers (Top of Page)"/>
        <w:docPartUnique/>
      </w:docPartObj>
    </w:sdtPr>
    <w:sdtContent>
      <w:p w14:paraId="0F1180EA" w14:textId="2F3A48B5" w:rsidR="004457A9" w:rsidRDefault="00D57B46" w:rsidP="00407FFC">
        <w:pPr>
          <w:framePr w:wrap="none" w:vAnchor="text" w:hAnchor="margin" w:xAlign="right" w:y="1"/>
        </w:pPr>
        <w:r>
          <w:fldChar w:fldCharType="begin"/>
        </w:r>
        <w:r>
          <w:instrText xml:space="preserve"> PAGE </w:instrText>
        </w:r>
        <w:r>
          <w:fldChar w:fldCharType="end"/>
        </w:r>
      </w:p>
    </w:sdtContent>
  </w:sdt>
  <w:p w14:paraId="2D8B4516" w14:textId="77777777" w:rsidR="004457A9" w:rsidRDefault="004457A9" w:rsidP="00E94068">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2D5B" w14:textId="282C7823" w:rsidR="004457A9" w:rsidRDefault="009C3747" w:rsidP="00407FFC">
    <w:pPr>
      <w:framePr w:wrap="none" w:vAnchor="text" w:hAnchor="margin" w:xAlign="right" w:y="1"/>
    </w:pPr>
    <w:r>
      <w:rPr>
        <w:noProof/>
      </w:rPr>
      <w:pict w14:anchorId="0551A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142" o:spid="_x0000_s1027"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sdt>
      <w:sdtPr>
        <w:id w:val="622203631"/>
        <w:docPartObj>
          <w:docPartGallery w:val="Page Numbers (Top of Page)"/>
          <w:docPartUnique/>
        </w:docPartObj>
      </w:sdtPr>
      <w:sdtContent>
        <w:r w:rsidR="00D57B46">
          <w:fldChar w:fldCharType="begin"/>
        </w:r>
        <w:r w:rsidR="00D57B46">
          <w:instrText xml:space="preserve"> PAGE </w:instrText>
        </w:r>
        <w:r w:rsidR="00D57B46">
          <w:fldChar w:fldCharType="separate"/>
        </w:r>
        <w:r w:rsidR="00D57B46">
          <w:rPr>
            <w:noProof/>
          </w:rPr>
          <w:t>1</w:t>
        </w:r>
        <w:r w:rsidR="00D57B46">
          <w:fldChar w:fldCharType="end"/>
        </w:r>
      </w:sdtContent>
    </w:sdt>
  </w:p>
  <w:p w14:paraId="63FCF3A4" w14:textId="77777777" w:rsidR="004457A9" w:rsidRDefault="004457A9" w:rsidP="00E94068">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B582" w14:textId="7863BE1D" w:rsidR="009C3747" w:rsidRDefault="009C3747">
    <w:pPr>
      <w:pStyle w:val="Header"/>
    </w:pPr>
    <w:r>
      <w:rPr>
        <w:noProof/>
      </w:rPr>
      <w:pict w14:anchorId="28A90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140" o:spid="_x0000_s1025"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7EDE"/>
    <w:multiLevelType w:val="hybridMultilevel"/>
    <w:tmpl w:val="C8F4C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F7B03"/>
    <w:multiLevelType w:val="multilevel"/>
    <w:tmpl w:val="07FE1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16549A"/>
    <w:multiLevelType w:val="multilevel"/>
    <w:tmpl w:val="3D5C4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2B0EFC"/>
    <w:multiLevelType w:val="multilevel"/>
    <w:tmpl w:val="3D5C4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8D69A9"/>
    <w:multiLevelType w:val="hybridMultilevel"/>
    <w:tmpl w:val="B3CC27EC"/>
    <w:lvl w:ilvl="0" w:tplc="6296A6B4">
      <w:start w:val="1"/>
      <w:numFmt w:val="decimal"/>
      <w:lvlText w:val="%1."/>
      <w:lvlJc w:val="left"/>
      <w:pPr>
        <w:ind w:left="351" w:hanging="360"/>
      </w:pPr>
      <w:rPr>
        <w:rFonts w:hint="default"/>
      </w:rPr>
    </w:lvl>
    <w:lvl w:ilvl="1" w:tplc="04090019" w:tentative="1">
      <w:start w:val="1"/>
      <w:numFmt w:val="lowerLetter"/>
      <w:lvlText w:val="%2."/>
      <w:lvlJc w:val="left"/>
      <w:pPr>
        <w:ind w:left="1071" w:hanging="360"/>
      </w:pPr>
    </w:lvl>
    <w:lvl w:ilvl="2" w:tplc="0409001B" w:tentative="1">
      <w:start w:val="1"/>
      <w:numFmt w:val="lowerRoman"/>
      <w:lvlText w:val="%3."/>
      <w:lvlJc w:val="right"/>
      <w:pPr>
        <w:ind w:left="1791" w:hanging="180"/>
      </w:pPr>
    </w:lvl>
    <w:lvl w:ilvl="3" w:tplc="0409000F" w:tentative="1">
      <w:start w:val="1"/>
      <w:numFmt w:val="decimal"/>
      <w:lvlText w:val="%4."/>
      <w:lvlJc w:val="left"/>
      <w:pPr>
        <w:ind w:left="2511" w:hanging="360"/>
      </w:pPr>
    </w:lvl>
    <w:lvl w:ilvl="4" w:tplc="04090019" w:tentative="1">
      <w:start w:val="1"/>
      <w:numFmt w:val="lowerLetter"/>
      <w:lvlText w:val="%5."/>
      <w:lvlJc w:val="left"/>
      <w:pPr>
        <w:ind w:left="3231" w:hanging="360"/>
      </w:pPr>
    </w:lvl>
    <w:lvl w:ilvl="5" w:tplc="0409001B" w:tentative="1">
      <w:start w:val="1"/>
      <w:numFmt w:val="lowerRoman"/>
      <w:lvlText w:val="%6."/>
      <w:lvlJc w:val="right"/>
      <w:pPr>
        <w:ind w:left="3951" w:hanging="180"/>
      </w:pPr>
    </w:lvl>
    <w:lvl w:ilvl="6" w:tplc="0409000F" w:tentative="1">
      <w:start w:val="1"/>
      <w:numFmt w:val="decimal"/>
      <w:lvlText w:val="%7."/>
      <w:lvlJc w:val="left"/>
      <w:pPr>
        <w:ind w:left="4671" w:hanging="360"/>
      </w:pPr>
    </w:lvl>
    <w:lvl w:ilvl="7" w:tplc="04090019" w:tentative="1">
      <w:start w:val="1"/>
      <w:numFmt w:val="lowerLetter"/>
      <w:lvlText w:val="%8."/>
      <w:lvlJc w:val="left"/>
      <w:pPr>
        <w:ind w:left="5391" w:hanging="360"/>
      </w:pPr>
    </w:lvl>
    <w:lvl w:ilvl="8" w:tplc="0409001B" w:tentative="1">
      <w:start w:val="1"/>
      <w:numFmt w:val="lowerRoman"/>
      <w:lvlText w:val="%9."/>
      <w:lvlJc w:val="right"/>
      <w:pPr>
        <w:ind w:left="6111" w:hanging="180"/>
      </w:pPr>
    </w:lvl>
  </w:abstractNum>
  <w:abstractNum w:abstractNumId="5" w15:restartNumberingAfterBreak="0">
    <w:nsid w:val="6A8B2862"/>
    <w:multiLevelType w:val="multilevel"/>
    <w:tmpl w:val="E2825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48207540">
    <w:abstractNumId w:val="3"/>
  </w:num>
  <w:num w:numId="2" w16cid:durableId="1096830772">
    <w:abstractNumId w:val="1"/>
  </w:num>
  <w:num w:numId="3" w16cid:durableId="1689454052">
    <w:abstractNumId w:val="5"/>
  </w:num>
  <w:num w:numId="4" w16cid:durableId="1585912612">
    <w:abstractNumId w:val="4"/>
  </w:num>
  <w:num w:numId="5" w16cid:durableId="29890224">
    <w:abstractNumId w:val="2"/>
  </w:num>
  <w:num w:numId="6" w16cid:durableId="70665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E6B"/>
    <w:rsid w:val="00033ED3"/>
    <w:rsid w:val="000E0127"/>
    <w:rsid w:val="000F7068"/>
    <w:rsid w:val="00107B92"/>
    <w:rsid w:val="00121191"/>
    <w:rsid w:val="0013524D"/>
    <w:rsid w:val="0013755F"/>
    <w:rsid w:val="001A6C5A"/>
    <w:rsid w:val="001F0E6B"/>
    <w:rsid w:val="00265485"/>
    <w:rsid w:val="002816C3"/>
    <w:rsid w:val="00286710"/>
    <w:rsid w:val="00290EB8"/>
    <w:rsid w:val="002A548F"/>
    <w:rsid w:val="002B0BFE"/>
    <w:rsid w:val="002C1924"/>
    <w:rsid w:val="00343F61"/>
    <w:rsid w:val="003A45EF"/>
    <w:rsid w:val="00405208"/>
    <w:rsid w:val="004457A9"/>
    <w:rsid w:val="004906A5"/>
    <w:rsid w:val="004D263C"/>
    <w:rsid w:val="00512822"/>
    <w:rsid w:val="005276D8"/>
    <w:rsid w:val="00543182"/>
    <w:rsid w:val="00576F7E"/>
    <w:rsid w:val="006C771D"/>
    <w:rsid w:val="00731B49"/>
    <w:rsid w:val="007E18A8"/>
    <w:rsid w:val="008454E9"/>
    <w:rsid w:val="008B04E4"/>
    <w:rsid w:val="00935F38"/>
    <w:rsid w:val="009A68F4"/>
    <w:rsid w:val="009B1FEB"/>
    <w:rsid w:val="009B3042"/>
    <w:rsid w:val="009C3747"/>
    <w:rsid w:val="009E6A77"/>
    <w:rsid w:val="00A30EF2"/>
    <w:rsid w:val="00A34394"/>
    <w:rsid w:val="00AB3C71"/>
    <w:rsid w:val="00AE4E60"/>
    <w:rsid w:val="00B11E73"/>
    <w:rsid w:val="00B40CCE"/>
    <w:rsid w:val="00B51941"/>
    <w:rsid w:val="00BB42B9"/>
    <w:rsid w:val="00BD2A7A"/>
    <w:rsid w:val="00C10853"/>
    <w:rsid w:val="00C7619F"/>
    <w:rsid w:val="00CB10C9"/>
    <w:rsid w:val="00CC65A3"/>
    <w:rsid w:val="00CF4674"/>
    <w:rsid w:val="00D0484D"/>
    <w:rsid w:val="00D549CD"/>
    <w:rsid w:val="00D557AA"/>
    <w:rsid w:val="00D57B46"/>
    <w:rsid w:val="00D6613A"/>
    <w:rsid w:val="00D824B8"/>
    <w:rsid w:val="00DA7AB1"/>
    <w:rsid w:val="00DC7AB3"/>
    <w:rsid w:val="00DD6D70"/>
    <w:rsid w:val="00DE7D9D"/>
    <w:rsid w:val="00E2786E"/>
    <w:rsid w:val="00E65604"/>
    <w:rsid w:val="00E665FB"/>
    <w:rsid w:val="00EA604E"/>
    <w:rsid w:val="00EC3A1C"/>
    <w:rsid w:val="00ED633C"/>
    <w:rsid w:val="00F21274"/>
    <w:rsid w:val="00F66032"/>
    <w:rsid w:val="00FA0A84"/>
    <w:rsid w:val="00FA5BD4"/>
    <w:rsid w:val="00FF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AF7BF"/>
  <w15:chartTrackingRefBased/>
  <w15:docId w15:val="{08635193-4135-794F-B736-2F7F8566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BD4"/>
    <w:rPr>
      <w:rFonts w:ascii="Times New Roman" w:eastAsia="Times New Roman" w:hAnsi="Times New Roman" w:cs="Times New Roman"/>
    </w:rPr>
  </w:style>
  <w:style w:type="paragraph" w:styleId="Heading1">
    <w:name w:val="heading 1"/>
    <w:basedOn w:val="Normal"/>
    <w:link w:val="Heading1Char"/>
    <w:uiPriority w:val="9"/>
    <w:qFormat/>
    <w:rsid w:val="001F0E6B"/>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1F0E6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E6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1F0E6B"/>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1F0E6B"/>
    <w:pPr>
      <w:spacing w:before="100" w:beforeAutospacing="1" w:after="100" w:afterAutospacing="1"/>
    </w:pPr>
  </w:style>
  <w:style w:type="paragraph" w:styleId="ListParagraph">
    <w:name w:val="List Paragraph"/>
    <w:basedOn w:val="Normal"/>
    <w:uiPriority w:val="34"/>
    <w:qFormat/>
    <w:rsid w:val="001F0E6B"/>
    <w:pPr>
      <w:ind w:left="720"/>
      <w:contextualSpacing/>
    </w:pPr>
  </w:style>
  <w:style w:type="table" w:styleId="TableGrid">
    <w:name w:val="Table Grid"/>
    <w:basedOn w:val="TableNormal"/>
    <w:uiPriority w:val="39"/>
    <w:qFormat/>
    <w:rsid w:val="001F0E6B"/>
    <w:rPr>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qFormat/>
    <w:rsid w:val="001F0E6B"/>
    <w:rPr>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1F0E6B"/>
  </w:style>
  <w:style w:type="character" w:styleId="Hyperlink">
    <w:name w:val="Hyperlink"/>
    <w:basedOn w:val="DefaultParagraphFont"/>
    <w:uiPriority w:val="99"/>
    <w:unhideWhenUsed/>
    <w:rsid w:val="001F0E6B"/>
    <w:rPr>
      <w:color w:val="0000FF"/>
      <w:u w:val="single"/>
    </w:rPr>
  </w:style>
  <w:style w:type="character" w:styleId="Emphasis">
    <w:name w:val="Emphasis"/>
    <w:basedOn w:val="DefaultParagraphFont"/>
    <w:uiPriority w:val="20"/>
    <w:qFormat/>
    <w:rsid w:val="001F0E6B"/>
    <w:rPr>
      <w:i/>
      <w:iCs/>
    </w:rPr>
  </w:style>
  <w:style w:type="character" w:styleId="FollowedHyperlink">
    <w:name w:val="FollowedHyperlink"/>
    <w:basedOn w:val="DefaultParagraphFont"/>
    <w:uiPriority w:val="99"/>
    <w:semiHidden/>
    <w:unhideWhenUsed/>
    <w:rsid w:val="001F0E6B"/>
    <w:rPr>
      <w:color w:val="954F72" w:themeColor="followedHyperlink"/>
      <w:u w:val="single"/>
    </w:rPr>
  </w:style>
  <w:style w:type="character" w:styleId="Strong">
    <w:name w:val="Strong"/>
    <w:basedOn w:val="DefaultParagraphFont"/>
    <w:uiPriority w:val="22"/>
    <w:qFormat/>
    <w:rsid w:val="001F0E6B"/>
    <w:rPr>
      <w:b/>
      <w:bCs/>
    </w:rPr>
  </w:style>
  <w:style w:type="paragraph" w:styleId="Header">
    <w:name w:val="header"/>
    <w:basedOn w:val="Normal"/>
    <w:link w:val="HeaderChar"/>
    <w:uiPriority w:val="99"/>
    <w:unhideWhenUsed/>
    <w:rsid w:val="001F0E6B"/>
    <w:pPr>
      <w:tabs>
        <w:tab w:val="center" w:pos="4680"/>
        <w:tab w:val="right" w:pos="9360"/>
      </w:tabs>
    </w:pPr>
  </w:style>
  <w:style w:type="character" w:customStyle="1" w:styleId="HeaderChar">
    <w:name w:val="Header Char"/>
    <w:basedOn w:val="DefaultParagraphFont"/>
    <w:link w:val="Header"/>
    <w:uiPriority w:val="99"/>
    <w:rsid w:val="001F0E6B"/>
    <w:rPr>
      <w:rFonts w:ascii="Times New Roman" w:eastAsia="Times New Roman" w:hAnsi="Times New Roman" w:cs="Times New Roman"/>
    </w:rPr>
  </w:style>
  <w:style w:type="character" w:styleId="PageNumber">
    <w:name w:val="page number"/>
    <w:basedOn w:val="DefaultParagraphFont"/>
    <w:uiPriority w:val="99"/>
    <w:semiHidden/>
    <w:unhideWhenUsed/>
    <w:rsid w:val="001F0E6B"/>
  </w:style>
  <w:style w:type="paragraph" w:styleId="Footer">
    <w:name w:val="footer"/>
    <w:basedOn w:val="Normal"/>
    <w:link w:val="FooterChar"/>
    <w:uiPriority w:val="99"/>
    <w:unhideWhenUsed/>
    <w:rsid w:val="001F0E6B"/>
    <w:pPr>
      <w:tabs>
        <w:tab w:val="center" w:pos="4680"/>
        <w:tab w:val="right" w:pos="9360"/>
      </w:tabs>
    </w:pPr>
  </w:style>
  <w:style w:type="character" w:customStyle="1" w:styleId="FooterChar">
    <w:name w:val="Footer Char"/>
    <w:basedOn w:val="DefaultParagraphFont"/>
    <w:link w:val="Footer"/>
    <w:uiPriority w:val="99"/>
    <w:rsid w:val="001F0E6B"/>
    <w:rPr>
      <w:rFonts w:ascii="Times New Roman" w:eastAsia="Times New Roman" w:hAnsi="Times New Roman" w:cs="Times New Roman"/>
    </w:rPr>
  </w:style>
  <w:style w:type="paragraph" w:styleId="NoSpacing">
    <w:name w:val="No Spacing"/>
    <w:uiPriority w:val="1"/>
    <w:qFormat/>
    <w:rsid w:val="001F0E6B"/>
    <w:pPr>
      <w:ind w:left="9" w:hanging="10"/>
      <w:jc w:val="both"/>
    </w:pPr>
    <w:rPr>
      <w:rFonts w:ascii="Arial" w:eastAsia="Arial" w:hAnsi="Arial" w:cs="Arial"/>
      <w:color w:val="000000"/>
      <w:szCs w:val="22"/>
      <w:lang w:val="en-PH" w:eastAsia="en-PH"/>
    </w:rPr>
  </w:style>
  <w:style w:type="table" w:styleId="PlainTable2">
    <w:name w:val="Plain Table 2"/>
    <w:basedOn w:val="TableNormal"/>
    <w:uiPriority w:val="42"/>
    <w:rsid w:val="001F0E6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1F0E6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1F0E6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F0E6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F0E6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1F0E6B"/>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1">
    <w:name w:val="Grid Table 2 Accent 1"/>
    <w:basedOn w:val="TableNormal"/>
    <w:uiPriority w:val="47"/>
    <w:rsid w:val="001F0E6B"/>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4">
    <w:name w:val="Grid Table 1 Light Accent 4"/>
    <w:basedOn w:val="TableNormal"/>
    <w:uiPriority w:val="46"/>
    <w:rsid w:val="001F0E6B"/>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2">
    <w:name w:val="Grid Table 2"/>
    <w:basedOn w:val="TableNormal"/>
    <w:uiPriority w:val="47"/>
    <w:rsid w:val="001F0E6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F0E6B"/>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1F0E6B"/>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1F0E6B"/>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5">
    <w:name w:val="Plain Table 5"/>
    <w:basedOn w:val="TableNormal"/>
    <w:uiPriority w:val="45"/>
    <w:rsid w:val="001F0E6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1F0E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6Colorful-Accent5">
    <w:name w:val="Grid Table 6 Colorful Accent 5"/>
    <w:basedOn w:val="TableNormal"/>
    <w:uiPriority w:val="51"/>
    <w:rsid w:val="001F0E6B"/>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iPriority w:val="99"/>
    <w:semiHidden/>
    <w:unhideWhenUsed/>
    <w:rsid w:val="001F0E6B"/>
    <w:rPr>
      <w:sz w:val="16"/>
      <w:szCs w:val="16"/>
    </w:rPr>
  </w:style>
  <w:style w:type="character" w:customStyle="1" w:styleId="CommentTextChar">
    <w:name w:val="Comment Text Char"/>
    <w:basedOn w:val="DefaultParagraphFont"/>
    <w:link w:val="CommentText"/>
    <w:uiPriority w:val="99"/>
    <w:semiHidden/>
    <w:rsid w:val="001F0E6B"/>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1F0E6B"/>
    <w:rPr>
      <w:sz w:val="20"/>
      <w:szCs w:val="20"/>
    </w:rPr>
  </w:style>
  <w:style w:type="character" w:customStyle="1" w:styleId="CommentSubjectChar">
    <w:name w:val="Comment Subject Char"/>
    <w:basedOn w:val="CommentTextChar"/>
    <w:link w:val="CommentSubject"/>
    <w:uiPriority w:val="99"/>
    <w:semiHidden/>
    <w:rsid w:val="001F0E6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F0E6B"/>
    <w:rPr>
      <w:b/>
      <w:bCs/>
    </w:rPr>
  </w:style>
  <w:style w:type="character" w:styleId="UnresolvedMention">
    <w:name w:val="Unresolved Mention"/>
    <w:basedOn w:val="DefaultParagraphFont"/>
    <w:uiPriority w:val="99"/>
    <w:semiHidden/>
    <w:unhideWhenUsed/>
    <w:rsid w:val="00D04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03947">
      <w:bodyDiv w:val="1"/>
      <w:marLeft w:val="0"/>
      <w:marRight w:val="0"/>
      <w:marTop w:val="0"/>
      <w:marBottom w:val="0"/>
      <w:divBdr>
        <w:top w:val="none" w:sz="0" w:space="0" w:color="auto"/>
        <w:left w:val="none" w:sz="0" w:space="0" w:color="auto"/>
        <w:bottom w:val="none" w:sz="0" w:space="0" w:color="auto"/>
        <w:right w:val="none" w:sz="0" w:space="0" w:color="auto"/>
      </w:divBdr>
    </w:div>
    <w:div w:id="736124205">
      <w:bodyDiv w:val="1"/>
      <w:marLeft w:val="0"/>
      <w:marRight w:val="0"/>
      <w:marTop w:val="0"/>
      <w:marBottom w:val="0"/>
      <w:divBdr>
        <w:top w:val="none" w:sz="0" w:space="0" w:color="auto"/>
        <w:left w:val="none" w:sz="0" w:space="0" w:color="auto"/>
        <w:bottom w:val="none" w:sz="0" w:space="0" w:color="auto"/>
        <w:right w:val="none" w:sz="0" w:space="0" w:color="auto"/>
      </w:divBdr>
    </w:div>
    <w:div w:id="756176568">
      <w:bodyDiv w:val="1"/>
      <w:marLeft w:val="0"/>
      <w:marRight w:val="0"/>
      <w:marTop w:val="0"/>
      <w:marBottom w:val="0"/>
      <w:divBdr>
        <w:top w:val="none" w:sz="0" w:space="0" w:color="auto"/>
        <w:left w:val="none" w:sz="0" w:space="0" w:color="auto"/>
        <w:bottom w:val="none" w:sz="0" w:space="0" w:color="auto"/>
        <w:right w:val="none" w:sz="0" w:space="0" w:color="auto"/>
      </w:divBdr>
    </w:div>
    <w:div w:id="1043746006">
      <w:bodyDiv w:val="1"/>
      <w:marLeft w:val="0"/>
      <w:marRight w:val="0"/>
      <w:marTop w:val="0"/>
      <w:marBottom w:val="0"/>
      <w:divBdr>
        <w:top w:val="none" w:sz="0" w:space="0" w:color="auto"/>
        <w:left w:val="none" w:sz="0" w:space="0" w:color="auto"/>
        <w:bottom w:val="none" w:sz="0" w:space="0" w:color="auto"/>
        <w:right w:val="none" w:sz="0" w:space="0" w:color="auto"/>
      </w:divBdr>
    </w:div>
    <w:div w:id="1256018818">
      <w:bodyDiv w:val="1"/>
      <w:marLeft w:val="0"/>
      <w:marRight w:val="0"/>
      <w:marTop w:val="0"/>
      <w:marBottom w:val="0"/>
      <w:divBdr>
        <w:top w:val="none" w:sz="0" w:space="0" w:color="auto"/>
        <w:left w:val="none" w:sz="0" w:space="0" w:color="auto"/>
        <w:bottom w:val="none" w:sz="0" w:space="0" w:color="auto"/>
        <w:right w:val="none" w:sz="0" w:space="0" w:color="auto"/>
      </w:divBdr>
    </w:div>
    <w:div w:id="1277256953">
      <w:bodyDiv w:val="1"/>
      <w:marLeft w:val="0"/>
      <w:marRight w:val="0"/>
      <w:marTop w:val="0"/>
      <w:marBottom w:val="0"/>
      <w:divBdr>
        <w:top w:val="none" w:sz="0" w:space="0" w:color="auto"/>
        <w:left w:val="none" w:sz="0" w:space="0" w:color="auto"/>
        <w:bottom w:val="none" w:sz="0" w:space="0" w:color="auto"/>
        <w:right w:val="none" w:sz="0" w:space="0" w:color="auto"/>
      </w:divBdr>
    </w:div>
    <w:div w:id="1683970687">
      <w:bodyDiv w:val="1"/>
      <w:marLeft w:val="0"/>
      <w:marRight w:val="0"/>
      <w:marTop w:val="0"/>
      <w:marBottom w:val="0"/>
      <w:divBdr>
        <w:top w:val="none" w:sz="0" w:space="0" w:color="auto"/>
        <w:left w:val="none" w:sz="0" w:space="0" w:color="auto"/>
        <w:bottom w:val="none" w:sz="0" w:space="0" w:color="auto"/>
        <w:right w:val="none" w:sz="0" w:space="0" w:color="auto"/>
      </w:divBdr>
    </w:div>
    <w:div w:id="2009407320">
      <w:bodyDiv w:val="1"/>
      <w:marLeft w:val="0"/>
      <w:marRight w:val="0"/>
      <w:marTop w:val="0"/>
      <w:marBottom w:val="0"/>
      <w:divBdr>
        <w:top w:val="none" w:sz="0" w:space="0" w:color="auto"/>
        <w:left w:val="none" w:sz="0" w:space="0" w:color="auto"/>
        <w:bottom w:val="none" w:sz="0" w:space="0" w:color="auto"/>
        <w:right w:val="none" w:sz="0" w:space="0" w:color="auto"/>
      </w:divBdr>
    </w:div>
    <w:div w:id="214133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ssm.2020.10050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3389/fpsyg.2023.1222855" TargetMode="External"/><Relationship Id="rId4" Type="http://schemas.openxmlformats.org/officeDocument/2006/relationships/webSettings" Target="webSettings.xml"/><Relationship Id="rId9" Type="http://schemas.openxmlformats.org/officeDocument/2006/relationships/hyperlink" Target="https://www.vichealth.vic.gov.au/sites/default/files/Current-theories-relating-to-resilience-and-young-people.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38</Pages>
  <Words>8930</Words>
  <Characters>50901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rolando vigor</dc:creator>
  <cp:keywords/>
  <dc:description/>
  <cp:lastModifiedBy>Editor-22</cp:lastModifiedBy>
  <cp:revision>42</cp:revision>
  <cp:lastPrinted>2025-05-15T16:49:00Z</cp:lastPrinted>
  <dcterms:created xsi:type="dcterms:W3CDTF">2025-05-09T00:59:00Z</dcterms:created>
  <dcterms:modified xsi:type="dcterms:W3CDTF">2025-05-17T09:29:00Z</dcterms:modified>
</cp:coreProperties>
</file>