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462BE" w14:textId="77777777" w:rsidR="00312DD0" w:rsidRDefault="00312DD0" w:rsidP="00267982">
      <w:pPr>
        <w:spacing w:after="0" w:line="360" w:lineRule="auto"/>
        <w:jc w:val="center"/>
        <w:rPr>
          <w:rFonts w:ascii="Times New Roman" w:eastAsia="Times New Roman" w:hAnsi="Times New Roman" w:cs="Times New Roman"/>
          <w:b/>
          <w:sz w:val="32"/>
          <w:lang w:val="en-GB" w:eastAsia="en-GB"/>
        </w:rPr>
      </w:pPr>
      <w:bookmarkStart w:id="0" w:name="_GoBack"/>
      <w:bookmarkEnd w:id="0"/>
      <w:r w:rsidRPr="00312DD0">
        <w:rPr>
          <w:rFonts w:ascii="Times New Roman" w:eastAsia="Times New Roman" w:hAnsi="Times New Roman" w:cs="Times New Roman"/>
          <w:b/>
          <w:sz w:val="32"/>
          <w:lang w:val="en-GB" w:eastAsia="en-GB"/>
        </w:rPr>
        <w:t xml:space="preserve">Original Research Article </w:t>
      </w:r>
    </w:p>
    <w:p w14:paraId="6FB41A17" w14:textId="77777777" w:rsidR="00312DD0" w:rsidRDefault="00312DD0" w:rsidP="00267982">
      <w:pPr>
        <w:spacing w:after="0" w:line="360" w:lineRule="auto"/>
        <w:jc w:val="center"/>
        <w:rPr>
          <w:rFonts w:ascii="Times New Roman" w:eastAsia="Times New Roman" w:hAnsi="Times New Roman" w:cs="Times New Roman"/>
          <w:b/>
          <w:sz w:val="32"/>
          <w:lang w:val="en-GB" w:eastAsia="en-GB"/>
        </w:rPr>
      </w:pPr>
    </w:p>
    <w:p w14:paraId="716763A6" w14:textId="524D048B" w:rsidR="00267982" w:rsidRDefault="00267982" w:rsidP="00267982">
      <w:pPr>
        <w:spacing w:after="0" w:line="360" w:lineRule="auto"/>
        <w:jc w:val="center"/>
        <w:rPr>
          <w:rFonts w:ascii="Times New Roman" w:eastAsia="Times New Roman" w:hAnsi="Times New Roman" w:cs="Times New Roman"/>
          <w:b/>
          <w:sz w:val="32"/>
          <w:lang w:val="en-GB" w:eastAsia="en-GB"/>
        </w:rPr>
      </w:pPr>
      <w:r w:rsidRPr="00AC29C8">
        <w:rPr>
          <w:rFonts w:ascii="Times New Roman" w:eastAsia="Times New Roman" w:hAnsi="Times New Roman" w:cs="Times New Roman"/>
          <w:b/>
          <w:sz w:val="32"/>
          <w:lang w:val="en-GB" w:eastAsia="en-GB"/>
        </w:rPr>
        <w:t xml:space="preserve">EFL Teachers' Reluctance to Use Synchronous Online Teaching in Ad </w:t>
      </w:r>
      <w:proofErr w:type="spellStart"/>
      <w:r w:rsidRPr="00AC29C8">
        <w:rPr>
          <w:rFonts w:ascii="Times New Roman" w:eastAsia="Times New Roman" w:hAnsi="Times New Roman" w:cs="Times New Roman"/>
          <w:b/>
          <w:sz w:val="32"/>
          <w:lang w:val="en-GB" w:eastAsia="en-GB"/>
        </w:rPr>
        <w:t>Dakhiliyah</w:t>
      </w:r>
      <w:proofErr w:type="spellEnd"/>
      <w:r w:rsidRPr="00AC29C8">
        <w:rPr>
          <w:rFonts w:ascii="Times New Roman" w:eastAsia="Times New Roman" w:hAnsi="Times New Roman" w:cs="Times New Roman"/>
          <w:b/>
          <w:sz w:val="32"/>
          <w:lang w:val="en-GB" w:eastAsia="en-GB"/>
        </w:rPr>
        <w:t xml:space="preserve"> ‍Governorate, Oman</w:t>
      </w:r>
    </w:p>
    <w:p w14:paraId="5FB1A1B0" w14:textId="77777777" w:rsidR="002A1E94" w:rsidRDefault="002A1E94" w:rsidP="00267982">
      <w:pPr>
        <w:spacing w:after="0" w:line="360" w:lineRule="auto"/>
        <w:jc w:val="center"/>
        <w:rPr>
          <w:rFonts w:ascii="Times New Roman" w:eastAsia="Times New Roman" w:hAnsi="Times New Roman" w:cs="Times New Roman"/>
          <w:b/>
          <w:sz w:val="32"/>
          <w:lang w:val="en-GB" w:eastAsia="en-GB"/>
        </w:rPr>
      </w:pPr>
    </w:p>
    <w:p w14:paraId="7D5B0A79" w14:textId="77777777" w:rsidR="00267982" w:rsidRPr="006B63B9" w:rsidRDefault="00267982" w:rsidP="00267982">
      <w:pPr>
        <w:pStyle w:val="Heading1"/>
        <w:numPr>
          <w:ilvl w:val="0"/>
          <w:numId w:val="0"/>
        </w:numPr>
      </w:pPr>
      <w:r w:rsidRPr="006B63B9">
        <w:t xml:space="preserve">Abstract </w:t>
      </w:r>
    </w:p>
    <w:p w14:paraId="28ADB88C" w14:textId="77777777" w:rsidR="00267982" w:rsidRPr="002D7323" w:rsidRDefault="00267982" w:rsidP="00267982">
      <w:pPr>
        <w:spacing w:line="360" w:lineRule="auto"/>
        <w:jc w:val="both"/>
        <w:rPr>
          <w:rFonts w:ascii="Times New Roman" w:hAnsi="Times New Roman" w:cs="Times New Roman"/>
          <w:b/>
          <w:bCs/>
          <w:iCs/>
        </w:rPr>
      </w:pPr>
      <w:r>
        <w:rPr>
          <w:rFonts w:ascii="Times New Roman" w:hAnsi="Times New Roman" w:cs="Times New Roman"/>
          <w:b/>
          <w:bCs/>
          <w:iCs/>
        </w:rPr>
        <w:t xml:space="preserve">      </w:t>
      </w:r>
      <w:r>
        <w:rPr>
          <w:rFonts w:ascii="Times New Roman" w:hAnsi="Times New Roman" w:cs="Times New Roman"/>
          <w:bCs/>
          <w:iCs/>
        </w:rPr>
        <w:t xml:space="preserve">In this </w:t>
      </w:r>
      <w:r w:rsidRPr="006B63B9">
        <w:rPr>
          <w:rFonts w:ascii="Times New Roman" w:hAnsi="Times New Roman" w:cs="Times New Roman"/>
          <w:bCs/>
          <w:iCs/>
        </w:rPr>
        <w:t>research</w:t>
      </w:r>
      <w:r>
        <w:rPr>
          <w:rFonts w:ascii="Times New Roman" w:hAnsi="Times New Roman" w:cs="Times New Roman"/>
          <w:bCs/>
          <w:iCs/>
        </w:rPr>
        <w:t>, the researcher</w:t>
      </w:r>
      <w:r w:rsidRPr="006B63B9">
        <w:rPr>
          <w:rFonts w:ascii="Times New Roman" w:hAnsi="Times New Roman" w:cs="Times New Roman"/>
          <w:bCs/>
          <w:iCs/>
        </w:rPr>
        <w:t xml:space="preserve"> determined the reluctance of Oman’s English as a Foreign Language (EFL) teachers towards Synchronous Online Teaching (SOT) even though technology use is on the rise in the Oman educational system.</w:t>
      </w:r>
      <w:r w:rsidRPr="006B63B9">
        <w:rPr>
          <w:rFonts w:ascii="Times New Roman" w:hAnsi="Times New Roman" w:cs="Times New Roman"/>
          <w:b/>
          <w:bCs/>
          <w:iCs/>
        </w:rPr>
        <w:t xml:space="preserve"> </w:t>
      </w:r>
      <w:r w:rsidRPr="006B63B9">
        <w:rPr>
          <w:rFonts w:ascii="Times New Roman" w:hAnsi="Times New Roman" w:cs="Times New Roman"/>
          <w:bCs/>
          <w:iCs/>
        </w:rPr>
        <w:t>This research is significant as it identified the factors that hinder teachers from actively engaging in SOT in Oman and identifying the best approaches to encouraging teachers to adopt this complex lesson. It can help improve the quality of education provided in Oman and equip educators with the required tools to succeed in the modern learning environment based on technology.</w:t>
      </w:r>
      <w:r>
        <w:rPr>
          <w:rFonts w:ascii="Times New Roman" w:hAnsi="Times New Roman" w:cs="Times New Roman"/>
          <w:b/>
          <w:bCs/>
          <w:iCs/>
        </w:rPr>
        <w:t xml:space="preserve"> </w:t>
      </w:r>
      <w:r w:rsidRPr="002D7323">
        <w:rPr>
          <w:rFonts w:ascii="Times New Roman" w:eastAsia="Calibri" w:hAnsi="Times New Roman" w:cs="Times New Roman"/>
          <w:bCs/>
          <w:color w:val="000000"/>
          <w:kern w:val="0"/>
          <w14:ligatures w14:val="none"/>
        </w:rPr>
        <w:t>A cross-sectional</w:t>
      </w:r>
      <w:r>
        <w:rPr>
          <w:rFonts w:ascii="Times New Roman" w:eastAsia="Calibri" w:hAnsi="Times New Roman" w:cs="Times New Roman"/>
          <w:bCs/>
          <w:color w:val="000000"/>
          <w:kern w:val="0"/>
          <w14:ligatures w14:val="none"/>
        </w:rPr>
        <w:t xml:space="preserve"> </w:t>
      </w:r>
      <w:r w:rsidRPr="006B63B9">
        <w:rPr>
          <w:rFonts w:ascii="Times New Roman" w:hAnsi="Times New Roman" w:cs="Times New Roman"/>
          <w:bCs/>
          <w:iCs/>
        </w:rPr>
        <w:t>mixed</w:t>
      </w:r>
      <w:r>
        <w:rPr>
          <w:rFonts w:ascii="Times New Roman" w:hAnsi="Times New Roman" w:cs="Times New Roman"/>
          <w:bCs/>
          <w:iCs/>
        </w:rPr>
        <w:t>-method was</w:t>
      </w:r>
      <w:r w:rsidRPr="006B63B9">
        <w:rPr>
          <w:rFonts w:ascii="Times New Roman" w:hAnsi="Times New Roman" w:cs="Times New Roman"/>
          <w:bCs/>
          <w:iCs/>
        </w:rPr>
        <w:t xml:space="preserve"> applied to gather data from Omani EFL teachers of Ad </w:t>
      </w:r>
      <w:proofErr w:type="spellStart"/>
      <w:r w:rsidRPr="006B63B9">
        <w:rPr>
          <w:rFonts w:ascii="Times New Roman" w:hAnsi="Times New Roman" w:cs="Times New Roman"/>
          <w:bCs/>
          <w:iCs/>
        </w:rPr>
        <w:t>Dakhiliyah</w:t>
      </w:r>
      <w:proofErr w:type="spellEnd"/>
      <w:r w:rsidRPr="006B63B9">
        <w:rPr>
          <w:rFonts w:ascii="Times New Roman" w:hAnsi="Times New Roman" w:cs="Times New Roman"/>
          <w:bCs/>
          <w:iCs/>
        </w:rPr>
        <w:t xml:space="preserve"> Governorate Institution. To obtain quantitative data, 50 teachers were administered questionnaires, and ten teachers were interviewed. Quantitative data was analyzed using descriptive and inferential methods, while qualitative data was analyzed using a thematic analysis.</w:t>
      </w:r>
      <w:r>
        <w:rPr>
          <w:rFonts w:ascii="Times New Roman" w:hAnsi="Times New Roman" w:cs="Times New Roman"/>
          <w:b/>
          <w:bCs/>
          <w:iCs/>
        </w:rPr>
        <w:t xml:space="preserve"> </w:t>
      </w:r>
      <w:r w:rsidRPr="006B63B9">
        <w:rPr>
          <w:rFonts w:ascii="Times New Roman" w:hAnsi="Times New Roman" w:cs="Times New Roman"/>
          <w:bCs/>
          <w:iCs/>
        </w:rPr>
        <w:t>The quantitative findings of the research also revealed that perceived usefulness, perceived ease of use, Self-Efficacy, Enjoyment, Satisfaction, Social Influence, and Facilitating Condition factors of the TAM have a positive impact on the BI towards SOT of EFL teachers because the value of ‘Sig’ for all the TAM factors is &gt; 0. 05.</w:t>
      </w:r>
      <w:r>
        <w:rPr>
          <w:rFonts w:ascii="Times New Roman" w:hAnsi="Times New Roman" w:cs="Times New Roman"/>
          <w:b/>
          <w:bCs/>
          <w:iCs/>
        </w:rPr>
        <w:t xml:space="preserve"> </w:t>
      </w:r>
      <w:r w:rsidRPr="006B63B9">
        <w:rPr>
          <w:rFonts w:ascii="Times New Roman" w:hAnsi="Times New Roman" w:cs="Times New Roman"/>
          <w:bCs/>
          <w:iCs/>
        </w:rPr>
        <w:t>In the present research, teachers confirmed that SOT is beneficial to them and positively impacts their teaching; however, technical challenges and students’ absenteeism deserve attention. These limitations should be addressed together with efforts to promote the strengths of SOT and improve its application in EFL classrooms. More studies in various settings and investigation of its effects on students’ performance over time are advised for future studies</w:t>
      </w:r>
      <w:r>
        <w:rPr>
          <w:rFonts w:ascii="Times New Roman" w:hAnsi="Times New Roman" w:cs="Times New Roman"/>
          <w:bCs/>
          <w:iCs/>
        </w:rPr>
        <w:t>.</w:t>
      </w:r>
    </w:p>
    <w:p w14:paraId="59EBC3F0" w14:textId="00043AE8" w:rsidR="00F74720" w:rsidRPr="00F74720" w:rsidRDefault="00F74720" w:rsidP="003419FA">
      <w:pPr>
        <w:spacing w:line="360" w:lineRule="auto"/>
        <w:jc w:val="both"/>
        <w:rPr>
          <w:rFonts w:ascii="Times New Roman" w:hAnsi="Times New Roman" w:cs="Times New Roman"/>
          <w:b/>
          <w:iCs/>
        </w:rPr>
      </w:pPr>
      <w:r w:rsidRPr="00F74720">
        <w:rPr>
          <w:rFonts w:ascii="Times New Roman" w:hAnsi="Times New Roman" w:cs="Times New Roman"/>
          <w:b/>
          <w:iCs/>
        </w:rPr>
        <w:t>Keywords:</w:t>
      </w:r>
      <w:r>
        <w:rPr>
          <w:rFonts w:ascii="Times New Roman" w:hAnsi="Times New Roman" w:cs="Times New Roman"/>
          <w:b/>
          <w:iCs/>
        </w:rPr>
        <w:t xml:space="preserve"> </w:t>
      </w:r>
      <w:r w:rsidRPr="00F74720">
        <w:rPr>
          <w:rFonts w:ascii="Times New Roman" w:hAnsi="Times New Roman" w:cs="Times New Roman"/>
          <w:bCs/>
          <w:iCs/>
        </w:rPr>
        <w:t>Online Education, Digital Literacy, Synchronous Online Teaching (SOL), EFL</w:t>
      </w:r>
      <w:r>
        <w:rPr>
          <w:rFonts w:ascii="Times New Roman" w:hAnsi="Times New Roman" w:cs="Times New Roman"/>
          <w:bCs/>
          <w:iCs/>
        </w:rPr>
        <w:t xml:space="preserve">, </w:t>
      </w:r>
      <w:r w:rsidRPr="00F74720">
        <w:rPr>
          <w:rFonts w:ascii="Times New Roman" w:hAnsi="Times New Roman" w:cs="Times New Roman"/>
          <w:bCs/>
          <w:iCs/>
        </w:rPr>
        <w:t>Digital Literacy.</w:t>
      </w:r>
    </w:p>
    <w:p w14:paraId="478B8AFF" w14:textId="77777777" w:rsidR="009F7D0E" w:rsidRDefault="009F7D0E" w:rsidP="003419FA">
      <w:pPr>
        <w:spacing w:line="360" w:lineRule="auto"/>
        <w:jc w:val="both"/>
        <w:rPr>
          <w:rFonts w:ascii="Times New Roman" w:hAnsi="Times New Roman" w:cs="Times New Roman"/>
          <w:bCs/>
          <w:iCs/>
        </w:rPr>
      </w:pPr>
    </w:p>
    <w:p w14:paraId="389FC271" w14:textId="77777777" w:rsidR="009F7D0E" w:rsidRDefault="009F7D0E" w:rsidP="003419FA">
      <w:pPr>
        <w:spacing w:line="360" w:lineRule="auto"/>
        <w:jc w:val="both"/>
        <w:rPr>
          <w:rFonts w:ascii="Times New Roman" w:hAnsi="Times New Roman" w:cs="Times New Roman"/>
          <w:bCs/>
          <w:iCs/>
        </w:rPr>
      </w:pPr>
    </w:p>
    <w:p w14:paraId="049F4A6C" w14:textId="77777777" w:rsidR="009F7D0E" w:rsidRDefault="009F7D0E" w:rsidP="003419FA">
      <w:pPr>
        <w:spacing w:line="360" w:lineRule="auto"/>
        <w:jc w:val="both"/>
        <w:rPr>
          <w:rFonts w:ascii="Times New Roman" w:hAnsi="Times New Roman" w:cs="Times New Roman"/>
          <w:bCs/>
          <w:iCs/>
        </w:rPr>
      </w:pPr>
    </w:p>
    <w:p w14:paraId="0AF3959F" w14:textId="085BCE47" w:rsidR="00ED38EE" w:rsidRDefault="00ED38EE" w:rsidP="003419FA">
      <w:pPr>
        <w:pStyle w:val="Heading1"/>
      </w:pPr>
      <w:r>
        <w:t>Introduction</w:t>
      </w:r>
    </w:p>
    <w:p w14:paraId="50A4D8EA" w14:textId="1EA9AB83" w:rsidR="006B63B9" w:rsidRDefault="006B63B9" w:rsidP="005E537E">
      <w:pPr>
        <w:spacing w:line="360" w:lineRule="auto"/>
        <w:jc w:val="both"/>
        <w:rPr>
          <w:rFonts w:ascii="Times New Roman" w:hAnsi="Times New Roman" w:cs="Times New Roman"/>
          <w:bCs/>
          <w:iCs/>
        </w:rPr>
      </w:pPr>
      <w:r w:rsidRPr="006B63B9">
        <w:rPr>
          <w:rFonts w:ascii="Times New Roman" w:hAnsi="Times New Roman" w:cs="Times New Roman"/>
          <w:bCs/>
          <w:iCs/>
        </w:rPr>
        <w:t xml:space="preserve">In modern times, synchronous online teaching (SOT) is an effective and valuable teaching method. Indeed, it can replace face-to-face teaching </w:t>
      </w:r>
      <w:r w:rsidR="00597C33">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&lt;EndNote&gt;&lt;Cite&gt;&lt;Author&gt;Hodges&lt;/Author&gt;&lt;Year&gt;2020&lt;/Year&gt;&lt;RecNum&gt;928&lt;/RecNum&gt;&lt;DisplayText&gt;(Hodges et al., 2020; Shahabadi et al., 2015)&lt;/DisplayText&gt;&lt;record&gt;&lt;rec-number&gt;928&lt;/rec-number&gt;&lt;foreign-keys&gt;&lt;key app="EN" db-id="x0ddzed5bwt9vleafwuvvwzz9tss9sp5spsv" timestamp="1745355744"&gt;928&lt;/key&gt;&lt;/foreign-keys&gt;&lt;ref-type name="Journal Article"&gt;17&lt;/ref-type&gt;&lt;contributors&gt;&lt;authors&gt;&lt;author&gt;Hodges, Charles&lt;/author&gt;&lt;author&gt;Moore, Stephanie&lt;/author&gt;&lt;author&gt;Lockee, Barb&lt;/author&gt;&lt;author&gt;Trust, Torrey&lt;/author&gt;&lt;author&gt;Bond, Aaron %J Educause review&lt;/author&gt;&lt;/authors&gt;&lt;/contributors&gt;&lt;titles&gt;&lt;title&gt;The difference between emergency remote teaching and online learning&lt;/title&gt;&lt;/titles&gt;&lt;pages&gt;1-9&lt;/pages&gt;&lt;volume&gt;27&lt;/volume&gt;&lt;number&gt;1&lt;/number&gt;&lt;dates&gt;&lt;year&gt;2020&lt;/year&gt;&lt;/dates&gt;&lt;urls&gt;&lt;/urls&gt;&lt;/record&gt;&lt;/Cite&gt;&lt;Cite&gt;&lt;Author&gt;Shahabadi&lt;/Author&gt;&lt;Year&gt;2015&lt;/Year&gt;&lt;RecNum&gt;929&lt;/RecNum&gt;&lt;record&gt;&lt;rec-number&gt;929&lt;/rec-number&gt;&lt;foreign-keys&gt;&lt;key app="EN" db-id="x0ddzed5bwt9vleafwuvvwzz9tss9sp5spsv" timestamp="1745355799"&gt;929&lt;/key&gt;&lt;/foreign-keys&gt;&lt;ref-type name="Journal Article"&gt;17&lt;/ref-type&gt;&lt;contributors&gt;&lt;authors&gt;&lt;author&gt;Shahabadi, Mehdi Mehri&lt;/author&gt;&lt;author&gt;Uplane, Megha %J Procedia-Social&lt;/author&gt;&lt;author&gt;behavioral sciences&lt;/author&gt;&lt;/authors&gt;&lt;/contributors&gt;&lt;titles&gt;&lt;title&gt;Synchronous and asynchronous e-learning styles and academic performance of e-learners&lt;/title&gt;&lt;/titles&gt;&lt;pages&gt;129-138&lt;/pages&gt;&lt;volume&gt;176&lt;/volume&gt;&lt;dates&gt;&lt;year&gt;2015&lt;/year&gt;&lt;/dates&gt;&lt;isbn&gt;1877-0428&lt;/isbn&gt;&lt;urls&gt;&lt;/urls&gt;&lt;/record&gt;&lt;/Cite&gt;&lt;/EndNote&gt;</w:instrText>
      </w:r>
      <w:r w:rsidR="00597C33">
        <w:rPr>
          <w:rFonts w:ascii="Times New Roman" w:hAnsi="Times New Roman" w:cs="Times New Roman"/>
          <w:bCs/>
          <w:iCs/>
        </w:rPr>
        <w:fldChar w:fldCharType="separate"/>
      </w:r>
      <w:r w:rsidR="00FC1976">
        <w:rPr>
          <w:rFonts w:ascii="Times New Roman" w:hAnsi="Times New Roman" w:cs="Times New Roman"/>
          <w:bCs/>
          <w:iCs/>
          <w:noProof/>
        </w:rPr>
        <w:t>(Hodges et al., 2020; Shahabadi et al., 2015)</w:t>
      </w:r>
      <w:r w:rsidR="00597C33">
        <w:rPr>
          <w:rFonts w:ascii="Times New Roman" w:hAnsi="Times New Roman" w:cs="Times New Roman"/>
          <w:bCs/>
          <w:iCs/>
        </w:rPr>
        <w:fldChar w:fldCharType="end"/>
      </w:r>
      <w:r w:rsidRPr="006B63B9">
        <w:rPr>
          <w:rFonts w:ascii="Times New Roman" w:hAnsi="Times New Roman" w:cs="Times New Roman"/>
          <w:bCs/>
          <w:iCs/>
        </w:rPr>
        <w:t xml:space="preserve">. </w:t>
      </w:r>
      <w:bookmarkStart w:id="1" w:name="_Hlk144928328"/>
      <w:r w:rsidR="00175621" w:rsidRPr="00175621">
        <w:rPr>
          <w:rFonts w:ascii="Times New Roman" w:hAnsi="Times New Roman" w:cs="Times New Roman"/>
          <w:bCs/>
          <w:iCs/>
          <w:color w:val="000000" w:themeColor="text1"/>
        </w:rPr>
        <w:t xml:space="preserve">The reluctance of instructors to use SOT stems </w:t>
      </w:r>
      <w:r w:rsidR="00175621" w:rsidRPr="00290D0A">
        <w:rPr>
          <w:rFonts w:ascii="Times New Roman" w:hAnsi="Times New Roman" w:cs="Times New Roman"/>
          <w:bCs/>
          <w:iCs/>
          <w:color w:val="000000" w:themeColor="text1"/>
        </w:rPr>
        <w:t xml:space="preserve">from their negative perspectives about incorporating technology into their teaching practice </w:t>
      </w:r>
      <w:r w:rsidR="00597C33"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&lt;EndNote&gt;&lt;Cite&gt;&lt;Author&gt;Gunawardena&lt;/Author&gt;&lt;Year&gt;2023&lt;/Year&gt;&lt;RecNum&gt;930&lt;/RecNum&gt;&lt;DisplayText&gt;(Adov &amp;amp; Mäeots, 2021; Gunawardena &amp;amp; Dhanapala, 2023)&lt;/DisplayText&gt;&lt;record&gt;&lt;rec-number&gt;930&lt;/rec-number&gt;&lt;foreign-keys&gt;&lt;key app="EN" db-id="x0ddzed5bwt9vleafwuvvwzz9tss9sp5spsv" timestamp="1745355910"&gt;930&lt;/key&gt;&lt;/foreign-keys&gt;&lt;ref-type name="Journal Article"&gt;17&lt;/ref-type&gt;&lt;contributors&gt;&lt;authors&gt;&lt;author&gt;Gunawardena, Maya&lt;/author&gt;&lt;author&gt;Dhanapala, Kusumi Vasantha %J Communications of the Association for Information Systems&lt;/author&gt;&lt;/authors&gt;&lt;/contributors&gt;&lt;titles&gt;&lt;title&gt;Barriers to removing barriers of online learning&lt;/title&gt;&lt;/titles&gt;&lt;pages&gt;17&lt;/pages&gt;&lt;volume&gt;52&lt;/volume&gt;&lt;number&gt;1&lt;/number&gt;&lt;dates&gt;&lt;year&gt;2023&lt;/year&gt;&lt;/dates&gt;&lt;isbn&gt;1529-3181&lt;/isbn&gt;&lt;urls&gt;&lt;/urls&gt;&lt;/record&gt;&lt;/Cite&gt;&lt;Cite&gt;&lt;Author&gt;Adov&lt;/Author&gt;&lt;Year&gt;2021&lt;/Year&gt;&lt;RecNum&gt;931&lt;/RecNum&gt;&lt;record&gt;&lt;rec-number&gt;931&lt;/rec-number&gt;&lt;foreign-keys&gt;&lt;key app="EN" db-id="x0ddzed5bwt9vleafwuvvwzz9tss9sp5spsv" timestamp="1745356001"&gt;931&lt;/key&gt;&lt;/foreign-keys&gt;&lt;ref-type name="Journal Article"&gt;17&lt;/ref-type&gt;&lt;contributors&gt;&lt;authors&gt;&lt;author&gt;Adov, Liina&lt;/author&gt;&lt;author&gt;Mäeots, Mario %J Education sciences&lt;/author&gt;&lt;/authors&gt;&lt;/contributors&gt;&lt;titles&gt;&lt;title&gt;What can we learn about science teachers’ technology use during the COVID-19 pandemic?&lt;/title&gt;&lt;/titles&gt;&lt;pages&gt;255&lt;/pages&gt;&lt;volume&gt;11&lt;/volume&gt;&lt;number&gt;6&lt;/number&gt;&lt;dates&gt;&lt;year&gt;2021&lt;/year&gt;&lt;/dates&gt;&lt;isbn&gt;2227-7102&lt;/isbn&gt;&lt;urls&gt;&lt;/urls&gt;&lt;/record&gt;&lt;/Cite&gt;&lt;/EndNote&gt;</w:instrText>
      </w:r>
      <w:r w:rsidR="00597C33"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(Adov &amp; Mäeots, 2021; Gunawardena &amp; Dhanapala, 2023)</w:t>
      </w:r>
      <w:r w:rsidR="00597C33" w:rsidRPr="00290D0A">
        <w:rPr>
          <w:rFonts w:ascii="Times New Roman" w:hAnsi="Times New Roman" w:cs="Times New Roman"/>
          <w:bCs/>
          <w:iCs/>
          <w:color w:val="000000" w:themeColor="text1"/>
        </w:rPr>
        <w:fldChar w:fldCharType="end"/>
      </w:r>
      <w:r w:rsidR="00597C33" w:rsidRPr="00290D0A">
        <w:rPr>
          <w:rFonts w:ascii="Times New Roman" w:hAnsi="Times New Roman" w:cs="Times New Roman"/>
          <w:bCs/>
          <w:iCs/>
          <w:color w:val="000000" w:themeColor="text1"/>
        </w:rPr>
        <w:t xml:space="preserve">. </w:t>
      </w:r>
      <w:r w:rsidR="00290D0A" w:rsidRPr="00290D0A">
        <w:rPr>
          <w:rFonts w:ascii="Times New Roman" w:hAnsi="Times New Roman" w:cs="Times New Roman"/>
          <w:bCs/>
          <w:iCs/>
          <w:color w:val="000000" w:themeColor="text1"/>
        </w:rPr>
        <w:t xml:space="preserve">English as a Foreign Language (EFL) teachers specifically demonstrate resistance towards implementing SOT according to research studies </w:t>
      </w:r>
      <w:r w:rsidR="00597C33"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&lt;EndNote&gt;&lt;Cite&gt;&lt;Author&gt;Moorhouse&lt;/Author&gt;&lt;Year&gt;2020&lt;/Year&gt;&lt;RecNum&gt;932&lt;/RecNum&gt;&lt;DisplayText&gt;(Moorhouse, 2020; Petronzi &amp;amp; Petronzi, 2020)&lt;/DisplayText&gt;&lt;record&gt;&lt;rec-number&gt;932&lt;/rec-number&gt;&lt;foreign-keys&gt;&lt;key app="EN" db-id="x0ddzed5bwt9vleafwuvvwzz9tss9sp5spsv" timestamp="1745356102"&gt;932&lt;/key&gt;&lt;/foreign-keys&gt;&lt;ref-type name="Journal Article"&gt;17&lt;/ref-type&gt;&lt;contributors&gt;&lt;authors&gt;&lt;author&gt;Moorhouse, Benjamin Luke %J Journal of education for teaching&lt;/author&gt;&lt;/authors&gt;&lt;/contributors&gt;&lt;titles&gt;&lt;title&gt;Adaptations to a face-to-face initial teacher education course ‘forced’online due to the COVID-19 pandemic&lt;/title&gt;&lt;/titles&gt;&lt;pages&gt;609-611&lt;/pages&gt;&lt;volume&gt;46&lt;/volume&gt;&lt;number&gt;4&lt;/number&gt;&lt;dates&gt;&lt;year&gt;2020&lt;/year&gt;&lt;/dates&gt;&lt;isbn&gt;0260-7476&lt;/isbn&gt;&lt;urls&gt;&lt;/urls&gt;&lt;/record&gt;&lt;/Cite&gt;&lt;Cite&gt;&lt;Author&gt;Petronzi&lt;/Author&gt;&lt;Year&gt;2020&lt;/Year&gt;&lt;RecNum&gt;933&lt;/RecNum&gt;&lt;record&gt;&lt;rec-number&gt;933&lt;/rec-number&gt;&lt;foreign-keys&gt;&lt;key app="EN" db-id="x0ddzed5bwt9vleafwuvvwzz9tss9sp5spsv" timestamp="1745356177"&gt;933&lt;/key&gt;&lt;/foreign-keys&gt;&lt;ref-type name="Journal Article"&gt;17&lt;/ref-type&gt;&lt;contributors&gt;&lt;authors&gt;&lt;author&gt;Petronzi, Rebecca&lt;/author&gt;&lt;author&gt;Petronzi, Dominic %J Journal of Pedagogical Research&lt;/author&gt;&lt;/authors&gt;&lt;/contributors&gt;&lt;titles&gt;&lt;title&gt;The Online and Campus (OaC) model as a sustainable blended approach to teaching and learning in higher education: A response to COVID-19&lt;/title&gt;&lt;/titles&gt;&lt;pages&gt;498-507&lt;/pages&gt;&lt;volume&gt;4&lt;/volume&gt;&lt;number&gt;4&lt;/number&gt;&lt;dates&gt;&lt;year&gt;2020&lt;/year&gt;&lt;/dates&gt;&lt;urls&gt;&lt;/urls&gt;&lt;/record&gt;&lt;/Cite&gt;&lt;/EndNote&gt;</w:instrText>
      </w:r>
      <w:r w:rsidR="00597C33"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(Moorhouse, 2020; Petronzi &amp; Petronzi, 2020)</w:t>
      </w:r>
      <w:r w:rsidR="00597C33" w:rsidRPr="00290D0A">
        <w:rPr>
          <w:rFonts w:ascii="Times New Roman" w:hAnsi="Times New Roman" w:cs="Times New Roman"/>
          <w:bCs/>
          <w:iCs/>
          <w:color w:val="000000" w:themeColor="text1"/>
        </w:rPr>
        <w:fldChar w:fldCharType="end"/>
      </w:r>
      <w:r w:rsidR="005E537E" w:rsidRPr="00290D0A">
        <w:rPr>
          <w:rFonts w:ascii="Times New Roman" w:hAnsi="Times New Roman" w:cs="Times New Roman"/>
          <w:bCs/>
          <w:iCs/>
          <w:color w:val="000000" w:themeColor="text1"/>
        </w:rPr>
        <w:t xml:space="preserve">. </w:t>
      </w:r>
      <w:proofErr w:type="spellStart"/>
      <w:r w:rsidR="00290D0A" w:rsidRPr="00290D0A">
        <w:rPr>
          <w:rFonts w:ascii="Times New Roman" w:hAnsi="Times New Roman" w:cs="Times New Roman"/>
          <w:bCs/>
          <w:iCs/>
          <w:color w:val="000000" w:themeColor="text1"/>
        </w:rPr>
        <w:t>Manjareeka</w:t>
      </w:r>
      <w:proofErr w:type="spellEnd"/>
      <w:r w:rsidR="00290D0A" w:rsidRPr="00290D0A">
        <w:rPr>
          <w:rFonts w:ascii="Times New Roman" w:hAnsi="Times New Roman" w:cs="Times New Roman"/>
          <w:bCs/>
          <w:iCs/>
          <w:color w:val="000000" w:themeColor="text1"/>
        </w:rPr>
        <w:t xml:space="preserve"> et al. emphasized the necessity for extra assistance when educational institutions moved swiftly to online teaching since 41.5% of faculty members encountered technical problems </w:t>
      </w:r>
      <w:r w:rsidR="00597C33"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&lt;EndNote&gt;&lt;Cite&gt;&lt;Author&gt;Manjareeka&lt;/Author&gt;&lt;Year&gt;2022&lt;/Year&gt;&lt;RecNum&gt;934&lt;/RecNum&gt;&lt;DisplayText&gt;(Manjareeka et al., 2022)&lt;/DisplayText&gt;&lt;record&gt;&lt;rec-number&gt;934&lt;/rec-number&gt;&lt;foreign-keys&gt;&lt;key app="EN" db-id="x0ddzed5bwt9vleafwuvvwzz9tss9sp5spsv" timestamp="1745356282"&gt;934&lt;/key&gt;&lt;/foreign-keys&gt;&lt;ref-type name="Journal Article"&gt;17&lt;/ref-type&gt;&lt;contributors&gt;&lt;authors&gt;&lt;author&gt;Manjareeka, Magna&lt;/author&gt;&lt;author&gt;Kanungo, Pratyush Kumar&lt;/author&gt;&lt;author&gt;Mishra, Soumya&lt;/author&gt;&lt;author&gt;Mondal, Himel&lt;/author&gt;&lt;author&gt;Mishra, Jayanti %J Asian Journal of Pharmaceutical Research&lt;/author&gt;&lt;author&gt;Health Care&lt;/author&gt;&lt;/authors&gt;&lt;/contributors&gt;&lt;titles&gt;&lt;title&gt;Challenges and acceptance of synchronized e-learning for undergraduates during COVID-19 pandemic: Teachers&amp;apos; views from a health school of India&lt;/title&gt;&lt;/titles&gt;&lt;pages&gt;117-123&lt;/pages&gt;&lt;volume&gt;14&lt;/volume&gt;&lt;number&gt;2&lt;/number&gt;&lt;dates&gt;&lt;year&gt;2022&lt;/year&gt;&lt;/dates&gt;&lt;isbn&gt;2250-1444&lt;/isbn&gt;&lt;urls&gt;&lt;/urls&gt;&lt;/record&gt;&lt;/Cite&gt;&lt;/EndNote&gt;</w:instrText>
      </w:r>
      <w:r w:rsidR="00597C33"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(Manjareeka et al., 2022)</w:t>
      </w:r>
      <w:r w:rsidR="00597C33" w:rsidRPr="00290D0A">
        <w:rPr>
          <w:rFonts w:ascii="Times New Roman" w:hAnsi="Times New Roman" w:cs="Times New Roman"/>
          <w:bCs/>
          <w:iCs/>
          <w:color w:val="000000" w:themeColor="text1"/>
        </w:rPr>
        <w:fldChar w:fldCharType="end"/>
      </w:r>
      <w:r w:rsidR="005E537E" w:rsidRPr="00290D0A">
        <w:rPr>
          <w:rFonts w:ascii="Times New Roman" w:hAnsi="Times New Roman" w:cs="Times New Roman"/>
          <w:bCs/>
          <w:iCs/>
          <w:color w:val="000000" w:themeColor="text1"/>
        </w:rPr>
        <w:t xml:space="preserve">. </w:t>
      </w:r>
      <w:proofErr w:type="spellStart"/>
      <w:r w:rsidR="00290D0A" w:rsidRPr="00290D0A">
        <w:rPr>
          <w:rFonts w:ascii="Times New Roman" w:hAnsi="Times New Roman" w:cs="Times New Roman"/>
          <w:bCs/>
          <w:iCs/>
          <w:color w:val="000000" w:themeColor="text1"/>
        </w:rPr>
        <w:t>Syafrayani</w:t>
      </w:r>
      <w:proofErr w:type="spellEnd"/>
      <w:r w:rsidR="00290D0A" w:rsidRPr="00290D0A">
        <w:rPr>
          <w:rFonts w:ascii="Times New Roman" w:hAnsi="Times New Roman" w:cs="Times New Roman"/>
          <w:bCs/>
          <w:iCs/>
          <w:color w:val="000000" w:themeColor="text1"/>
        </w:rPr>
        <w:t xml:space="preserve"> et al. discovered that technology and internet-related problems affected 72% of Indonesian EFL teachers during their synchronous sessions </w:t>
      </w:r>
      <w:r w:rsidR="0020481E"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&lt;EndNote&gt;&lt;Cite&gt;&lt;Author&gt;Syafrayani&lt;/Author&gt;&lt;Year&gt;2022&lt;/Year&gt;&lt;RecNum&gt;935&lt;/RecNum&gt;&lt;DisplayText&gt;(Syafrayani et al., 2022)&lt;/DisplayText&gt;&lt;record&gt;&lt;rec-number&gt;935&lt;/rec-number&gt;&lt;foreign-keys&gt;&lt;key app="EN" db-id="x0ddzed5bwt9vleafwuvvwzz9tss9sp5spsv" timestamp="1745356360"&gt;935&lt;/key&gt;&lt;/foreign-keys&gt;&lt;ref-type name="Journal Article"&gt;17&lt;/ref-type&gt;&lt;contributors&gt;&lt;authors&gt;&lt;author&gt;Syafrayani, Putri Rizki&lt;/author&gt;&lt;author&gt;Ginting, Pirman&lt;/author&gt;&lt;author&gt;Hasnah, Yenni&lt;/author&gt;&lt;author&gt;Saragih, Mandra %J Englisia: Journal of Language, Education,&lt;/author&gt;&lt;author&gt;Humanities&lt;/author&gt;&lt;/authors&gt;&lt;/contributors&gt;&lt;titles&gt;&lt;title&gt;Unpacking the opportunities and challenges in learning speaking online during Covid-19 outbreak: A case-study of Indonesian EFL college students&lt;/title&gt;&lt;/titles&gt;&lt;pages&gt;109-129&lt;/pages&gt;&lt;volume&gt;9&lt;/volume&gt;&lt;number&gt;2&lt;/number&gt;&lt;dates&gt;&lt;year&gt;2022&lt;/year&gt;&lt;/dates&gt;&lt;isbn&gt;2527-6484&lt;/isbn&gt;&lt;urls&gt;&lt;/urls&gt;&lt;/record&gt;&lt;/Cite&gt;&lt;/EndNote&gt;</w:instrText>
      </w:r>
      <w:r w:rsidR="0020481E"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(Syafrayani et al., 2022)</w:t>
      </w:r>
      <w:r w:rsidR="0020481E" w:rsidRPr="00290D0A">
        <w:rPr>
          <w:rFonts w:ascii="Times New Roman" w:hAnsi="Times New Roman" w:cs="Times New Roman"/>
          <w:bCs/>
          <w:iCs/>
          <w:color w:val="000000" w:themeColor="text1"/>
        </w:rPr>
        <w:fldChar w:fldCharType="end"/>
      </w:r>
      <w:r w:rsidR="005E537E" w:rsidRPr="00290D0A">
        <w:rPr>
          <w:rFonts w:ascii="Times New Roman" w:hAnsi="Times New Roman" w:cs="Times New Roman"/>
          <w:bCs/>
          <w:iCs/>
          <w:color w:val="000000" w:themeColor="text1"/>
        </w:rPr>
        <w:t xml:space="preserve">. </w:t>
      </w:r>
      <w:r w:rsidR="00290D0A" w:rsidRPr="00290D0A">
        <w:rPr>
          <w:rFonts w:ascii="Times New Roman" w:hAnsi="Times New Roman" w:cs="Times New Roman"/>
          <w:bCs/>
          <w:iCs/>
          <w:color w:val="000000" w:themeColor="text1"/>
        </w:rPr>
        <w:t>The successful implementation of SOT requires EFL teachers to develop digital literacy alongside time management and problem-solving abilities according to Silber-</w:t>
      </w:r>
      <w:proofErr w:type="spellStart"/>
      <w:r w:rsidR="00290D0A" w:rsidRPr="00290D0A">
        <w:rPr>
          <w:rFonts w:ascii="Times New Roman" w:hAnsi="Times New Roman" w:cs="Times New Roman"/>
          <w:bCs/>
          <w:iCs/>
          <w:color w:val="000000" w:themeColor="text1"/>
        </w:rPr>
        <w:t>Varod</w:t>
      </w:r>
      <w:proofErr w:type="spellEnd"/>
      <w:r w:rsidR="00290D0A" w:rsidRPr="00290D0A">
        <w:rPr>
          <w:rFonts w:ascii="Times New Roman" w:hAnsi="Times New Roman" w:cs="Times New Roman"/>
          <w:bCs/>
          <w:iCs/>
          <w:color w:val="000000" w:themeColor="text1"/>
        </w:rPr>
        <w:t xml:space="preserve"> et al. </w:t>
      </w:r>
      <w:r w:rsidR="0020481E" w:rsidRPr="00290D0A">
        <w:rPr>
          <w:rFonts w:ascii="Times New Roman" w:hAnsi="Times New Roman" w:cs="Times New Roman"/>
          <w:bCs/>
          <w:iCs/>
          <w:color w:val="000000" w:themeColor="text1"/>
        </w:rPr>
        <w:fldChar w:fldCharType="begin"/>
      </w:r>
      <w:r w:rsidR="00FC1976">
        <w:rPr>
          <w:rFonts w:ascii="Times New Roman" w:hAnsi="Times New Roman" w:cs="Times New Roman"/>
          <w:bCs/>
          <w:iCs/>
          <w:color w:val="000000" w:themeColor="text1"/>
        </w:rPr>
        <w:instrText xml:space="preserve"> ADDIN EN.CITE &lt;EndNote&gt;&lt;Cite&gt;&lt;Author&gt;Silber‐Varod&lt;/Author&gt;&lt;Year&gt;2019&lt;/Year&gt;&lt;RecNum&gt;936&lt;/RecNum&gt;&lt;DisplayText&gt;(Silber‐Varod et al., 2019)&lt;/DisplayText&gt;&lt;record&gt;&lt;rec-number&gt;936&lt;/rec-number&gt;&lt;foreign-keys&gt;&lt;key app="EN" db-id="x0ddzed5bwt9vleafwuvvwzz9tss9sp5spsv" timestamp="1745356424"&gt;936&lt;/key&gt;&lt;/foreign-keys&gt;&lt;ref-type name="Journal Article"&gt;17&lt;/ref-type&gt;&lt;contributors&gt;&lt;authors&gt;&lt;author&gt;Silber‐Varod, Vered&lt;/author&gt;&lt;author&gt;Eshet‐Alkalai, Yoram&lt;/author&gt;&lt;author&gt;Geri, Nitza %J British Journal of Educational Technology&lt;/author&gt;&lt;/authors&gt;&lt;/contributors&gt;&lt;titles&gt;&lt;title&gt;Tracing research trends of 21st‐century learning skills&lt;/title&gt;&lt;/titles&gt;&lt;pages&gt;3099-3118&lt;/pages&gt;&lt;volume&gt;50&lt;/volume&gt;&lt;number&gt;6&lt;/number&gt;&lt;dates&gt;&lt;year&gt;2019&lt;/year&gt;&lt;/dates&gt;&lt;isbn&gt;0007-1013&lt;/isbn&gt;&lt;urls&gt;&lt;/urls&gt;&lt;/record&gt;&lt;/Cite&gt;&lt;/EndNote&gt;</w:instrText>
      </w:r>
      <w:r w:rsidR="0020481E" w:rsidRPr="00290D0A">
        <w:rPr>
          <w:rFonts w:ascii="Times New Roman" w:hAnsi="Times New Roman" w:cs="Times New Roman"/>
          <w:bCs/>
          <w:iCs/>
          <w:color w:val="000000" w:themeColor="text1"/>
        </w:rPr>
        <w:fldChar w:fldCharType="separate"/>
      </w:r>
      <w:r w:rsidR="00FC1976">
        <w:rPr>
          <w:rFonts w:ascii="Times New Roman" w:hAnsi="Times New Roman" w:cs="Times New Roman"/>
          <w:bCs/>
          <w:iCs/>
          <w:noProof/>
          <w:color w:val="000000" w:themeColor="text1"/>
        </w:rPr>
        <w:t>(Silber‐Varod et al., 2019)</w:t>
      </w:r>
      <w:r w:rsidR="0020481E" w:rsidRPr="00290D0A">
        <w:rPr>
          <w:rFonts w:ascii="Times New Roman" w:hAnsi="Times New Roman" w:cs="Times New Roman"/>
          <w:bCs/>
          <w:iCs/>
          <w:color w:val="000000" w:themeColor="text1"/>
        </w:rPr>
        <w:fldChar w:fldCharType="end"/>
      </w:r>
      <w:r w:rsidR="005E537E" w:rsidRPr="00290D0A">
        <w:rPr>
          <w:rFonts w:ascii="Times New Roman" w:hAnsi="Times New Roman" w:cs="Times New Roman"/>
          <w:bCs/>
          <w:iCs/>
          <w:color w:val="000000" w:themeColor="text1"/>
        </w:rPr>
        <w:t xml:space="preserve">. </w:t>
      </w:r>
      <w:r w:rsidR="00290D0A" w:rsidRPr="00290D0A">
        <w:rPr>
          <w:rFonts w:ascii="Times New Roman" w:hAnsi="Times New Roman" w:cs="Times New Roman"/>
          <w:bCs/>
          <w:iCs/>
          <w:color w:val="000000" w:themeColor="text1"/>
        </w:rPr>
        <w:t>From his own teaching experience, the author has noticed that Omani EFL teachers avoid using SOT because they do not possess the required skills.</w:t>
      </w:r>
      <w:r w:rsidRPr="006B63B9">
        <w:rPr>
          <w:rFonts w:ascii="Times New Roman" w:hAnsi="Times New Roman" w:cs="Times New Roman"/>
          <w:bCs/>
          <w:iCs/>
          <w:color w:val="000000" w:themeColor="text1"/>
        </w:rPr>
        <w:t xml:space="preserve"> </w:t>
      </w:r>
    </w:p>
    <w:bookmarkEnd w:id="1"/>
    <w:p w14:paraId="5B168F23" w14:textId="3211CDAD" w:rsidR="00ED38EE" w:rsidRDefault="00ED38EE" w:rsidP="003419FA">
      <w:pPr>
        <w:spacing w:line="360" w:lineRule="auto"/>
        <w:jc w:val="both"/>
        <w:rPr>
          <w:rFonts w:ascii="Times New Roman" w:hAnsi="Times New Roman" w:cs="Times New Roman"/>
          <w:bCs/>
          <w:iCs/>
        </w:rPr>
      </w:pPr>
      <w:r w:rsidRPr="00ED38EE">
        <w:rPr>
          <w:rFonts w:ascii="Times New Roman" w:hAnsi="Times New Roman" w:cs="Times New Roman"/>
          <w:bCs/>
          <w:iCs/>
        </w:rPr>
        <w:t xml:space="preserve">In the following study, the researcher uses the Technology Acceptance Model (TAM) </w:t>
      </w:r>
      <w:r w:rsidR="0084249A">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&lt;EndNote&gt;&lt;Cite&gt;&lt;Author&gt;Davis&lt;/Author&gt;&lt;Year&gt;1989&lt;/Year&gt;&lt;RecNum&gt;937&lt;/RecNum&gt;&lt;DisplayText&gt;(Davis, 1989)&lt;/DisplayText&gt;&lt;record&gt;&lt;rec-number&gt;937&lt;/rec-number&gt;&lt;foreign-keys&gt;&lt;key app="EN" db-id="x0ddzed5bwt9vleafwuvvwzz9tss9sp5spsv" timestamp="1745357229"&gt;937&lt;/key&gt;&lt;/foreign-keys&gt;&lt;ref-type name="Journal Article"&gt;17&lt;/ref-type&gt;&lt;contributors&gt;&lt;authors&gt;&lt;author&gt;Davis, Fred D %J MIS quarterly&lt;/author&gt;&lt;/authors&gt;&lt;/contributors&gt;&lt;titles&gt;&lt;title&gt;Perceived usefulness, perceived ease of use, and user acceptance of information technology&lt;/title&gt;&lt;/titles&gt;&lt;pages&gt;319-340&lt;/pages&gt;&lt;dates&gt;&lt;year&gt;1989&lt;/year&gt;&lt;/dates&gt;&lt;isbn&gt;0276-7783&lt;/isbn&gt;&lt;urls&gt;&lt;/urls&gt;&lt;/record&gt;&lt;/Cite&gt;&lt;/EndNote&gt;</w:instrText>
      </w:r>
      <w:r w:rsidR="0084249A">
        <w:rPr>
          <w:rFonts w:ascii="Times New Roman" w:hAnsi="Times New Roman" w:cs="Times New Roman"/>
          <w:bCs/>
          <w:iCs/>
        </w:rPr>
        <w:fldChar w:fldCharType="separate"/>
      </w:r>
      <w:r w:rsidR="00FC1976">
        <w:rPr>
          <w:rFonts w:ascii="Times New Roman" w:hAnsi="Times New Roman" w:cs="Times New Roman"/>
          <w:bCs/>
          <w:iCs/>
          <w:noProof/>
        </w:rPr>
        <w:t>(Davis, 1989)</w:t>
      </w:r>
      <w:r w:rsidR="0084249A">
        <w:rPr>
          <w:rFonts w:ascii="Times New Roman" w:hAnsi="Times New Roman" w:cs="Times New Roman"/>
          <w:bCs/>
          <w:iCs/>
        </w:rPr>
        <w:fldChar w:fldCharType="end"/>
      </w:r>
      <w:r w:rsidRPr="00ED38EE">
        <w:rPr>
          <w:rFonts w:ascii="Times New Roman" w:hAnsi="Times New Roman" w:cs="Times New Roman"/>
          <w:bCs/>
          <w:iCs/>
        </w:rPr>
        <w:t>. Fred Davis created this model in his dissertation, which came out in 1989. Since then, TAM has become one of the most frequently referenced models discussing the spread of technologies</w:t>
      </w:r>
      <w:r w:rsidR="0084249A">
        <w:rPr>
          <w:rFonts w:ascii="Times New Roman" w:hAnsi="Times New Roman" w:cs="Times New Roman"/>
          <w:bCs/>
          <w:iCs/>
        </w:rPr>
        <w:t xml:space="preserve"> </w:t>
      </w:r>
      <w:r w:rsidR="0084249A">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&lt;EndNote&gt;&lt;Cite&gt;&lt;Author&gt;Ma&lt;/Author&gt;&lt;Year&gt;2004&lt;/Year&gt;&lt;RecNum&gt;938&lt;/RecNum&gt;&lt;DisplayText&gt;(Ma et al., 2004)&lt;/DisplayText&gt;&lt;record&gt;&lt;rec-number&gt;938&lt;/rec-number&gt;&lt;foreign-keys&gt;&lt;key app="EN" db-id="x0ddzed5bwt9vleafwuvvwzz9tss9sp5spsv" timestamp="1745357331"&gt;938&lt;/key&gt;&lt;/foreign-keys&gt;&lt;ref-type name="Journal Article"&gt;17&lt;/ref-type&gt;&lt;contributors&gt;&lt;authors&gt;&lt;author&gt;Ma, Qingxiong&lt;/author&gt;&lt;author&gt;Liu, Liping %J Journal of Organizational&lt;/author&gt;&lt;author&gt;End User Computing&lt;/author&gt;&lt;/authors&gt;&lt;/contributors&gt;&lt;titles&gt;&lt;title&gt;The technology acceptance model: A meta-analysis of empirical findings&lt;/title&gt;&lt;/titles&gt;&lt;pages&gt;59-72&lt;/pages&gt;&lt;volume&gt;16&lt;/volume&gt;&lt;number&gt;1&lt;/number&gt;&lt;dates&gt;&lt;year&gt;2004&lt;/year&gt;&lt;/dates&gt;&lt;urls&gt;&lt;/urls&gt;&lt;/record&gt;&lt;/Cite&gt;&lt;/EndNote&gt;</w:instrText>
      </w:r>
      <w:r w:rsidR="0084249A">
        <w:rPr>
          <w:rFonts w:ascii="Times New Roman" w:hAnsi="Times New Roman" w:cs="Times New Roman"/>
          <w:bCs/>
          <w:iCs/>
        </w:rPr>
        <w:fldChar w:fldCharType="separate"/>
      </w:r>
      <w:r w:rsidR="00FC1976">
        <w:rPr>
          <w:rFonts w:ascii="Times New Roman" w:hAnsi="Times New Roman" w:cs="Times New Roman"/>
          <w:bCs/>
          <w:iCs/>
          <w:noProof/>
        </w:rPr>
        <w:t>(Ma et al., 2004)</w:t>
      </w:r>
      <w:r w:rsidR="0084249A">
        <w:rPr>
          <w:rFonts w:ascii="Times New Roman" w:hAnsi="Times New Roman" w:cs="Times New Roman"/>
          <w:bCs/>
          <w:iCs/>
        </w:rPr>
        <w:fldChar w:fldCharType="end"/>
      </w:r>
      <w:r w:rsidRPr="00ED38EE">
        <w:rPr>
          <w:rFonts w:ascii="Times New Roman" w:hAnsi="Times New Roman" w:cs="Times New Roman"/>
          <w:bCs/>
          <w:iCs/>
        </w:rPr>
        <w:t xml:space="preserve">.  </w:t>
      </w:r>
      <w:proofErr w:type="spellStart"/>
      <w:r w:rsidRPr="00ED38EE">
        <w:rPr>
          <w:rFonts w:ascii="Times New Roman" w:hAnsi="Times New Roman" w:cs="Times New Roman"/>
          <w:bCs/>
          <w:iCs/>
        </w:rPr>
        <w:t>Granić</w:t>
      </w:r>
      <w:proofErr w:type="spellEnd"/>
      <w:r w:rsidRPr="00ED38EE">
        <w:rPr>
          <w:rFonts w:ascii="Times New Roman" w:hAnsi="Times New Roman" w:cs="Times New Roman"/>
          <w:bCs/>
          <w:iCs/>
        </w:rPr>
        <w:t xml:space="preserve"> and </w:t>
      </w:r>
      <w:proofErr w:type="spellStart"/>
      <w:r w:rsidRPr="00ED38EE">
        <w:rPr>
          <w:rFonts w:ascii="Times New Roman" w:hAnsi="Times New Roman" w:cs="Times New Roman"/>
          <w:bCs/>
          <w:iCs/>
        </w:rPr>
        <w:t>Marangunić</w:t>
      </w:r>
      <w:proofErr w:type="spellEnd"/>
      <w:r w:rsidRPr="00ED38EE">
        <w:rPr>
          <w:rFonts w:ascii="Times New Roman" w:hAnsi="Times New Roman" w:cs="Times New Roman"/>
          <w:bCs/>
          <w:iCs/>
        </w:rPr>
        <w:t xml:space="preserve"> assert that the TAM is widely recognized as one of the foremost frameworks for forecasting technology adoption and utilization patterns. Scholars' utilization of the TAM to predict learners' adoption of learning technologies has experienced a notable rise </w:t>
      </w:r>
      <w:r w:rsidR="0084249A">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&lt;EndNote&gt;&lt;Cite&gt;&lt;Author&gt;Granić&lt;/Author&gt;&lt;Year&gt;2019&lt;/Year&gt;&lt;RecNum&gt;939&lt;/RecNum&gt;&lt;DisplayText&gt;(Granić &amp;amp; Marangunić, 2019)&lt;/DisplayText&gt;&lt;record&gt;&lt;rec-number&gt;939&lt;/rec-number&gt;&lt;foreign-keys&gt;&lt;key app="EN" db-id="x0ddzed5bwt9vleafwuvvwzz9tss9sp5spsv" timestamp="1745357430"&gt;939&lt;/key&gt;&lt;/foreign-keys&gt;&lt;ref-type name="Journal Article"&gt;17&lt;/ref-type&gt;&lt;contributors&gt;&lt;authors&gt;&lt;author&gt;Granić, Andrina&lt;/author&gt;&lt;author&gt;Marangunić, Nikola %J British Journal of Educational Technology&lt;/author&gt;&lt;/authors&gt;&lt;/contributors&gt;&lt;titles&gt;&lt;title&gt;Technology acceptance model in educational context: A systematic literature review&lt;/title&gt;&lt;/titles&gt;&lt;pages&gt;2572-2593&lt;/pages&gt;&lt;volume&gt;50&lt;/volume&gt;&lt;number&gt;5&lt;/number&gt;&lt;dates&gt;&lt;year&gt;2019&lt;/year&gt;&lt;/dates&gt;&lt;isbn&gt;0007-1013&lt;/isbn&gt;&lt;urls&gt;&lt;/urls&gt;&lt;/record&gt;&lt;/Cite&gt;&lt;/EndNote&gt;</w:instrText>
      </w:r>
      <w:r w:rsidR="0084249A">
        <w:rPr>
          <w:rFonts w:ascii="Times New Roman" w:hAnsi="Times New Roman" w:cs="Times New Roman"/>
          <w:bCs/>
          <w:iCs/>
        </w:rPr>
        <w:fldChar w:fldCharType="separate"/>
      </w:r>
      <w:r w:rsidR="00FC1976">
        <w:rPr>
          <w:rFonts w:ascii="Times New Roman" w:hAnsi="Times New Roman" w:cs="Times New Roman"/>
          <w:bCs/>
          <w:iCs/>
          <w:noProof/>
        </w:rPr>
        <w:t>(Granić &amp; Marangunić, 2019)</w:t>
      </w:r>
      <w:r w:rsidR="0084249A">
        <w:rPr>
          <w:rFonts w:ascii="Times New Roman" w:hAnsi="Times New Roman" w:cs="Times New Roman"/>
          <w:bCs/>
          <w:iCs/>
        </w:rPr>
        <w:fldChar w:fldCharType="end"/>
      </w:r>
      <w:r w:rsidRPr="00ED38EE">
        <w:rPr>
          <w:rFonts w:ascii="Times New Roman" w:hAnsi="Times New Roman" w:cs="Times New Roman"/>
          <w:bCs/>
          <w:iCs/>
        </w:rPr>
        <w:t xml:space="preserve">. In the TAM model, how users accept technology and perceive its usage has been explained. It has five critical factors, which are perceived ease of use (PEU), perceived usefulness (PU), attitude toward use (ATU), </w:t>
      </w:r>
      <w:r w:rsidR="00A03CD0">
        <w:rPr>
          <w:rFonts w:ascii="Times New Roman" w:hAnsi="Times New Roman" w:cs="Times New Roman"/>
          <w:bCs/>
          <w:iCs/>
        </w:rPr>
        <w:t xml:space="preserve">behavioral </w:t>
      </w:r>
      <w:r w:rsidRPr="00ED38EE">
        <w:rPr>
          <w:rFonts w:ascii="Times New Roman" w:hAnsi="Times New Roman" w:cs="Times New Roman"/>
          <w:bCs/>
          <w:iCs/>
        </w:rPr>
        <w:t>intention (BI), and actual use (AU)</w:t>
      </w:r>
      <w:r w:rsidR="0084249A">
        <w:rPr>
          <w:rFonts w:ascii="Times New Roman" w:hAnsi="Times New Roman" w:cs="Times New Roman"/>
          <w:bCs/>
          <w:iCs/>
        </w:rPr>
        <w:t xml:space="preserve"> </w:t>
      </w:r>
      <w:r w:rsidR="0084249A">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&lt;EndNote&gt;&lt;Cite&gt;&lt;Author&gt;Scherer&lt;/Author&gt;&lt;Year&gt;2019&lt;/Year&gt;&lt;RecNum&gt;940&lt;/RecNum&gt;&lt;DisplayText&gt;(Scherer et al., 2019)&lt;/DisplayText&gt;&lt;record&gt;&lt;rec-number&gt;940&lt;/rec-number&gt;&lt;foreign-keys&gt;&lt;key app="EN" db-id="x0ddzed5bwt9vleafwuvvwzz9tss9sp5spsv" timestamp="1745357517"&gt;940&lt;/key&gt;&lt;/foreign-keys&gt;&lt;ref-type name="Journal Article"&gt;17&lt;/ref-type&gt;&lt;contributors&gt;&lt;authors&gt;&lt;author&gt;Scherer, Ronny&lt;/author&gt;&lt;author&gt;Siddiq, Fazilat&lt;/author&gt;&lt;author&gt;Tondeur, Jo %J Computers&lt;/author&gt;&lt;author&gt;education&lt;/author&gt;&lt;/authors&gt;&lt;/contributors&gt;&lt;titles&gt;&lt;title&gt;The technology acceptance model (TAM): A meta-analytic structural equation modeling approach to explaining teachers’ adoption of digital technology in education&lt;/title&gt;&lt;/titles&gt;&lt;pages&gt;13-35&lt;/pages&gt;&lt;volume&gt;128&lt;/volume&gt;&lt;dates&gt;&lt;year&gt;2019&lt;/year&gt;&lt;/dates&gt;&lt;isbn&gt;0360-1315&lt;/isbn&gt;&lt;urls&gt;&lt;/urls&gt;&lt;/record&gt;&lt;/Cite&gt;&lt;/EndNote&gt;</w:instrText>
      </w:r>
      <w:r w:rsidR="0084249A">
        <w:rPr>
          <w:rFonts w:ascii="Times New Roman" w:hAnsi="Times New Roman" w:cs="Times New Roman"/>
          <w:bCs/>
          <w:iCs/>
        </w:rPr>
        <w:fldChar w:fldCharType="separate"/>
      </w:r>
      <w:r w:rsidR="00FC1976">
        <w:rPr>
          <w:rFonts w:ascii="Times New Roman" w:hAnsi="Times New Roman" w:cs="Times New Roman"/>
          <w:bCs/>
          <w:iCs/>
          <w:noProof/>
        </w:rPr>
        <w:t>(Scherer et al., 2019)</w:t>
      </w:r>
      <w:r w:rsidR="0084249A">
        <w:rPr>
          <w:rFonts w:ascii="Times New Roman" w:hAnsi="Times New Roman" w:cs="Times New Roman"/>
          <w:bCs/>
          <w:iCs/>
        </w:rPr>
        <w:fldChar w:fldCharType="end"/>
      </w:r>
      <w:r w:rsidRPr="00ED38EE">
        <w:rPr>
          <w:rFonts w:ascii="Times New Roman" w:hAnsi="Times New Roman" w:cs="Times New Roman"/>
          <w:bCs/>
          <w:iCs/>
        </w:rPr>
        <w:t xml:space="preserve">. </w:t>
      </w:r>
      <w:r w:rsidRPr="00ED38EE">
        <w:rPr>
          <w:rFonts w:ascii="Times New Roman" w:hAnsi="Times New Roman" w:cs="Times New Roman"/>
          <w:b/>
          <w:iCs/>
        </w:rPr>
        <w:t>Figure 1</w:t>
      </w:r>
      <w:r w:rsidRPr="00ED38EE">
        <w:rPr>
          <w:rFonts w:ascii="Times New Roman" w:hAnsi="Times New Roman" w:cs="Times New Roman"/>
          <w:bCs/>
          <w:iCs/>
        </w:rPr>
        <w:t xml:space="preserve"> illustrates the TAM model. TAM states that BI is a factor that affects how people accept and use technology (Actual Behavior).</w:t>
      </w:r>
    </w:p>
    <w:p w14:paraId="35A90AF4" w14:textId="77777777" w:rsidR="00391F13" w:rsidRDefault="0084249A" w:rsidP="00391F13">
      <w:pPr>
        <w:keepNext/>
        <w:spacing w:line="360" w:lineRule="auto"/>
        <w:jc w:val="center"/>
      </w:pPr>
      <w:r w:rsidRPr="0084249A">
        <w:rPr>
          <w:rFonts w:ascii="Times New Roman" w:hAnsi="Times New Roman" w:cs="Times New Roman"/>
          <w:bCs/>
          <w:iCs/>
          <w:noProof/>
        </w:rPr>
        <w:lastRenderedPageBreak/>
        <w:drawing>
          <wp:inline distT="0" distB="0" distL="0" distR="0" wp14:anchorId="70513E21" wp14:editId="77C97018">
            <wp:extent cx="5943600" cy="21113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7"/>
                    <a:stretch>
                      <a:fillRect/>
                    </a:stretch>
                  </pic:blipFill>
                  <pic:spPr>
                    <a:xfrm>
                      <a:off x="0" y="0"/>
                      <a:ext cx="5943600" cy="2111375"/>
                    </a:xfrm>
                    <a:prstGeom prst="rect">
                      <a:avLst/>
                    </a:prstGeom>
                  </pic:spPr>
                </pic:pic>
              </a:graphicData>
            </a:graphic>
          </wp:inline>
        </w:drawing>
      </w:r>
    </w:p>
    <w:p w14:paraId="643A64C4" w14:textId="2FC188F0" w:rsidR="008B0C6D" w:rsidRPr="00391F13" w:rsidRDefault="00391F13" w:rsidP="00391F13">
      <w:pPr>
        <w:pStyle w:val="Caption"/>
        <w:jc w:val="center"/>
        <w:rPr>
          <w:rFonts w:ascii="Times New Roman" w:hAnsi="Times New Roman" w:cs="Times New Roman"/>
          <w:b/>
          <w:bCs/>
          <w:i w:val="0"/>
          <w:iCs w:val="0"/>
          <w:color w:val="000000" w:themeColor="text1"/>
          <w:sz w:val="24"/>
          <w:szCs w:val="24"/>
        </w:rPr>
      </w:pPr>
      <w:r w:rsidRPr="00391F13">
        <w:rPr>
          <w:rFonts w:ascii="Times New Roman" w:hAnsi="Times New Roman" w:cs="Times New Roman"/>
          <w:b/>
          <w:bCs/>
          <w:i w:val="0"/>
          <w:iCs w:val="0"/>
          <w:color w:val="000000" w:themeColor="text1"/>
          <w:sz w:val="24"/>
          <w:szCs w:val="24"/>
        </w:rPr>
        <w:t xml:space="preserve">Figure </w:t>
      </w:r>
      <w:r w:rsidRPr="00391F13">
        <w:rPr>
          <w:rFonts w:ascii="Times New Roman" w:hAnsi="Times New Roman" w:cs="Times New Roman"/>
          <w:b/>
          <w:bCs/>
          <w:i w:val="0"/>
          <w:iCs w:val="0"/>
          <w:color w:val="000000" w:themeColor="text1"/>
          <w:sz w:val="24"/>
          <w:szCs w:val="24"/>
        </w:rPr>
        <w:fldChar w:fldCharType="begin"/>
      </w:r>
      <w:r w:rsidRPr="00391F13">
        <w:rPr>
          <w:rFonts w:ascii="Times New Roman" w:hAnsi="Times New Roman" w:cs="Times New Roman"/>
          <w:b/>
          <w:bCs/>
          <w:i w:val="0"/>
          <w:iCs w:val="0"/>
          <w:color w:val="000000" w:themeColor="text1"/>
          <w:sz w:val="24"/>
          <w:szCs w:val="24"/>
        </w:rPr>
        <w:instrText xml:space="preserve"> SEQ Figure \* ARABIC </w:instrText>
      </w:r>
      <w:r w:rsidRPr="00391F13">
        <w:rPr>
          <w:rFonts w:ascii="Times New Roman" w:hAnsi="Times New Roman" w:cs="Times New Roman"/>
          <w:b/>
          <w:bCs/>
          <w:i w:val="0"/>
          <w:iCs w:val="0"/>
          <w:color w:val="000000" w:themeColor="text1"/>
          <w:sz w:val="24"/>
          <w:szCs w:val="24"/>
        </w:rPr>
        <w:fldChar w:fldCharType="separate"/>
      </w:r>
      <w:r w:rsidR="00A03CD0">
        <w:rPr>
          <w:rFonts w:ascii="Times New Roman" w:hAnsi="Times New Roman" w:cs="Times New Roman"/>
          <w:b/>
          <w:bCs/>
          <w:i w:val="0"/>
          <w:iCs w:val="0"/>
          <w:noProof/>
          <w:color w:val="000000" w:themeColor="text1"/>
          <w:sz w:val="24"/>
          <w:szCs w:val="24"/>
        </w:rPr>
        <w:t>1</w:t>
      </w:r>
      <w:r w:rsidRPr="00391F13">
        <w:rPr>
          <w:rFonts w:ascii="Times New Roman" w:hAnsi="Times New Roman" w:cs="Times New Roman"/>
          <w:b/>
          <w:bCs/>
          <w:i w:val="0"/>
          <w:iCs w:val="0"/>
          <w:color w:val="000000" w:themeColor="text1"/>
          <w:sz w:val="24"/>
          <w:szCs w:val="24"/>
        </w:rPr>
        <w:fldChar w:fldCharType="end"/>
      </w:r>
      <w:r w:rsidRPr="00391F13">
        <w:rPr>
          <w:rFonts w:ascii="Times New Roman" w:hAnsi="Times New Roman" w:cs="Times New Roman"/>
          <w:b/>
          <w:bCs/>
          <w:i w:val="0"/>
          <w:iCs w:val="0"/>
          <w:color w:val="000000" w:themeColor="text1"/>
          <w:sz w:val="24"/>
          <w:szCs w:val="24"/>
        </w:rPr>
        <w:t xml:space="preserve">. </w:t>
      </w:r>
      <w:r w:rsidR="0084249A" w:rsidRPr="00391F13">
        <w:rPr>
          <w:rFonts w:ascii="Times New Roman" w:hAnsi="Times New Roman" w:cs="Times New Roman"/>
          <w:i w:val="0"/>
          <w:iCs w:val="0"/>
          <w:color w:val="000000" w:themeColor="text1"/>
          <w:sz w:val="24"/>
          <w:szCs w:val="24"/>
        </w:rPr>
        <w:t xml:space="preserve">TAM Adopted Model </w:t>
      </w:r>
      <w:r>
        <w:rPr>
          <w:rFonts w:ascii="Times New Roman" w:hAnsi="Times New Roman" w:cs="Times New Roman"/>
          <w:i w:val="0"/>
          <w:iCs w:val="0"/>
          <w:color w:val="000000" w:themeColor="text1"/>
          <w:sz w:val="24"/>
          <w:szCs w:val="24"/>
        </w:rPr>
        <w:fldChar w:fldCharType="begin"/>
      </w:r>
      <w:r w:rsidR="00FC1976">
        <w:rPr>
          <w:rFonts w:ascii="Times New Roman" w:hAnsi="Times New Roman" w:cs="Times New Roman"/>
          <w:i w:val="0"/>
          <w:iCs w:val="0"/>
          <w:color w:val="000000" w:themeColor="text1"/>
          <w:sz w:val="24"/>
          <w:szCs w:val="24"/>
        </w:rPr>
        <w:instrText xml:space="preserve"> ADDIN EN.CITE &lt;EndNote&gt;&lt;Cite&gt;&lt;Author&gt;Al-Adwan&lt;/Author&gt;&lt;Year&gt;2023&lt;/Year&gt;&lt;RecNum&gt;941&lt;/RecNum&gt;&lt;DisplayText&gt;(Al-Adwan et al., 2023)&lt;/DisplayText&gt;&lt;record&gt;&lt;rec-number&gt;941&lt;/rec-number&gt;&lt;foreign-keys&gt;&lt;key app="EN" db-id="x0ddzed5bwt9vleafwuvvwzz9tss9sp5spsv" timestamp="1745357649"&gt;941&lt;/key&gt;&lt;/foreign-keys&gt;&lt;ref-type name="Journal Article"&gt;17&lt;/ref-type&gt;&lt;contributors&gt;&lt;authors&gt;&lt;author&gt;Al-Adwan, Ahmad Samed&lt;/author&gt;&lt;author&gt;Li, Na&lt;/author&gt;&lt;author&gt;Al-Adwan, Amer&lt;/author&gt;&lt;author&gt;Abbasi, Ghazanfar Ali&lt;/author&gt;&lt;author&gt;Albelbisi, Nour Awni&lt;/author&gt;&lt;author&gt;Habibi, Akhmad %J Education&lt;/author&gt;&lt;author&gt;Information Technologies&lt;/author&gt;&lt;/authors&gt;&lt;/contributors&gt;&lt;titles&gt;&lt;title&gt;Extending the technology acceptance model (TAM) to Predict University Students’ intentions to use metaverse-based learning platforms&lt;/title&gt;&lt;/titles&gt;&lt;pages&gt;15381-15413&lt;/pages&gt;&lt;volume&gt;28&lt;/volume&gt;&lt;number&gt;11&lt;/number&gt;&lt;dates&gt;&lt;year&gt;2023&lt;/year&gt;&lt;/dates&gt;&lt;isbn&gt;1360-2357&lt;/isbn&gt;&lt;urls&gt;&lt;/urls&gt;&lt;/record&gt;&lt;/Cite&gt;&lt;/EndNote&gt;</w:instrText>
      </w:r>
      <w:r>
        <w:rPr>
          <w:rFonts w:ascii="Times New Roman" w:hAnsi="Times New Roman" w:cs="Times New Roman"/>
          <w:i w:val="0"/>
          <w:iCs w:val="0"/>
          <w:color w:val="000000" w:themeColor="text1"/>
          <w:sz w:val="24"/>
          <w:szCs w:val="24"/>
        </w:rPr>
        <w:fldChar w:fldCharType="separate"/>
      </w:r>
      <w:r w:rsidR="00FC1976">
        <w:rPr>
          <w:rFonts w:ascii="Times New Roman" w:hAnsi="Times New Roman" w:cs="Times New Roman"/>
          <w:i w:val="0"/>
          <w:iCs w:val="0"/>
          <w:noProof/>
          <w:color w:val="000000" w:themeColor="text1"/>
          <w:sz w:val="24"/>
          <w:szCs w:val="24"/>
        </w:rPr>
        <w:t>(Al-Adwan et al., 2023)</w:t>
      </w:r>
      <w:r>
        <w:rPr>
          <w:rFonts w:ascii="Times New Roman" w:hAnsi="Times New Roman" w:cs="Times New Roman"/>
          <w:i w:val="0"/>
          <w:iCs w:val="0"/>
          <w:color w:val="000000" w:themeColor="text1"/>
          <w:sz w:val="24"/>
          <w:szCs w:val="24"/>
        </w:rPr>
        <w:fldChar w:fldCharType="end"/>
      </w:r>
      <w:r>
        <w:rPr>
          <w:rFonts w:ascii="Times New Roman" w:hAnsi="Times New Roman" w:cs="Times New Roman"/>
          <w:i w:val="0"/>
          <w:iCs w:val="0"/>
          <w:color w:val="000000" w:themeColor="text1"/>
          <w:sz w:val="24"/>
          <w:szCs w:val="24"/>
        </w:rPr>
        <w:t>.</w:t>
      </w:r>
    </w:p>
    <w:p w14:paraId="269D69E0" w14:textId="5A52B958" w:rsidR="006B63B9" w:rsidRDefault="00ED38EE" w:rsidP="003419FA">
      <w:pPr>
        <w:spacing w:line="360" w:lineRule="auto"/>
        <w:jc w:val="both"/>
        <w:rPr>
          <w:rFonts w:ascii="Times New Roman" w:hAnsi="Times New Roman" w:cs="Times New Roman"/>
          <w:bCs/>
          <w:iCs/>
        </w:rPr>
      </w:pPr>
      <w:r w:rsidRPr="00ED38EE">
        <w:rPr>
          <w:rFonts w:ascii="Times New Roman" w:hAnsi="Times New Roman" w:cs="Times New Roman"/>
          <w:bCs/>
          <w:iCs/>
        </w:rPr>
        <w:tab/>
        <w:t xml:space="preserve">Furthermore, behavioral intention is "jointly determined" by the PU and individuals' attitudes toward technology ATU. PEU and PU consequently influence individuals' attitudes. External factors determine both PU and PEU. TAM enables researchers to incorporate additional potential determinants that could affect adopting a particular technology through the external variable construct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&lt;EndNote&gt;&lt;Cite&gt;&lt;Author&gt;Al-Adwan&lt;/Author&gt;&lt;Year&gt;2023&lt;/Year&gt;&lt;RecNum&gt;941&lt;/RecNum&gt;&lt;DisplayText&gt;(Al-Adwan et al., 2023)&lt;/DisplayText&gt;&lt;record&gt;&lt;rec-number&gt;941&lt;/rec-number&gt;&lt;foreign-keys&gt;&lt;key app="EN" db-id="x0ddzed5bwt9vleafwuvvwzz9tss9sp5spsv" timestamp="1745357649"&gt;941&lt;/key&gt;&lt;/foreign-keys&gt;&lt;ref-type name="Journal Article"&gt;17&lt;/ref-type&gt;&lt;contributors&gt;&lt;authors&gt;&lt;author&gt;Al-Adwan, Ahmad Samed&lt;/author&gt;&lt;author&gt;Li, Na&lt;/author&gt;&lt;author&gt;Al-Adwan, Amer&lt;/author&gt;&lt;author&gt;Abbasi, Ghazanfar Ali&lt;/author&gt;&lt;author&gt;Albelbisi, Nour Awni&lt;/author&gt;&lt;author&gt;Habibi, Akhmad %J Education&lt;/author&gt;&lt;author&gt;Information Technologies&lt;/author&gt;&lt;/authors&gt;&lt;/contributors&gt;&lt;titles&gt;&lt;title&gt;Extending the technology acceptance model (TAM) to Predict University Students’ intentions to use metaverse-based learning platforms&lt;/title&gt;&lt;/titles&gt;&lt;pages&gt;15381-15413&lt;/pages&gt;&lt;volume&gt;28&lt;/volume&gt;&lt;number&gt;11&lt;/number&gt;&lt;dates&gt;&lt;year&gt;2023&lt;/year&gt;&lt;/dates&gt;&lt;isbn&gt;1360-2357&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(Al-Adwan et al., 2023)</w:t>
      </w:r>
      <w:r w:rsidR="00D028AE">
        <w:rPr>
          <w:rFonts w:ascii="Times New Roman" w:hAnsi="Times New Roman" w:cs="Times New Roman"/>
          <w:bCs/>
          <w:iCs/>
        </w:rPr>
        <w:fldChar w:fldCharType="end"/>
      </w:r>
      <w:r w:rsidRPr="00ED38EE">
        <w:rPr>
          <w:rFonts w:ascii="Times New Roman" w:hAnsi="Times New Roman" w:cs="Times New Roman"/>
          <w:bCs/>
          <w:iCs/>
        </w:rPr>
        <w:t>. Using the TAM variables would mirror the teachers’ degree of using SOT and show whether this kind of utilization is effort-free (PEU), enhances their task or job performance (PU), or puts another burden on their shoulders. Lee stated that social influence, satisfaction, enjoyment, and facilitating conditions are crucial to teachers' perception of technology and synchronous online teaching</w:t>
      </w:r>
      <w:r w:rsidR="00D028AE">
        <w:rPr>
          <w:rFonts w:ascii="Times New Roman" w:hAnsi="Times New Roman" w:cs="Times New Roman"/>
          <w:bCs/>
          <w:iCs/>
        </w:rPr>
        <w:t xml:space="preserve">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&lt;EndNote&gt;&lt;Cite&gt;&lt;Author&gt;Lee&lt;/Author&gt;&lt;Year&gt;2010&lt;/Year&gt;&lt;RecNum&gt;942&lt;/RecNum&gt;&lt;DisplayText&gt;(Lee &amp;amp; education, 2010)&lt;/DisplayText&gt;&lt;record&gt;&lt;rec-number&gt;942&lt;/rec-number&gt;&lt;foreign-keys&gt;&lt;key app="EN" db-id="x0ddzed5bwt9vleafwuvvwzz9tss9sp5spsv" timestamp="1745357715"&gt;942&lt;/key&gt;&lt;/foreign-keys&gt;&lt;ref-type name="Journal Article"&gt;17&lt;/ref-type&gt;&lt;contributors&gt;&lt;authors&gt;&lt;author&gt;Lee, Ming-Chi %J Computers&lt;/author&gt;&lt;author&gt;education&lt;/author&gt;&lt;/authors&gt;&lt;/contributors&gt;&lt;titles&gt;&lt;title&gt;Explaining and predicting users’ continuance intention toward e-learning: An extension of the expectation–confirmation model&lt;/title&gt;&lt;/titles&gt;&lt;pages&gt;506-516&lt;/pages&gt;&lt;volume&gt;54&lt;/volume&gt;&lt;number&gt;2&lt;/number&gt;&lt;dates&gt;&lt;year&gt;2010&lt;/year&gt;&lt;/dates&gt;&lt;isbn&gt;0360-1315&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(Lee &amp; education, 2010)</w:t>
      </w:r>
      <w:r w:rsidR="00D028AE">
        <w:rPr>
          <w:rFonts w:ascii="Times New Roman" w:hAnsi="Times New Roman" w:cs="Times New Roman"/>
          <w:bCs/>
          <w:iCs/>
        </w:rPr>
        <w:fldChar w:fldCharType="end"/>
      </w:r>
      <w:r w:rsidRPr="00ED38EE">
        <w:rPr>
          <w:rFonts w:ascii="Times New Roman" w:hAnsi="Times New Roman" w:cs="Times New Roman"/>
          <w:bCs/>
          <w:iCs/>
        </w:rPr>
        <w:t>.</w:t>
      </w:r>
    </w:p>
    <w:p w14:paraId="04136743" w14:textId="73637801" w:rsidR="00A03CD0" w:rsidRDefault="00ED38EE" w:rsidP="00454A31">
      <w:pPr>
        <w:spacing w:line="360" w:lineRule="auto"/>
        <w:jc w:val="both"/>
        <w:rPr>
          <w:rFonts w:ascii="Times New Roman" w:hAnsi="Times New Roman" w:cs="Times New Roman"/>
          <w:bCs/>
          <w:iCs/>
        </w:rPr>
      </w:pPr>
      <w:r w:rsidRPr="00ED38EE">
        <w:rPr>
          <w:rFonts w:ascii="Times New Roman" w:hAnsi="Times New Roman" w:cs="Times New Roman"/>
          <w:bCs/>
          <w:iCs/>
        </w:rPr>
        <w:t xml:space="preserve">The conceptual framework is based on TAM </w:t>
      </w:r>
      <w:bookmarkStart w:id="2" w:name="_Hlk144928534"/>
      <w:r w:rsidRPr="00ED38EE">
        <w:rPr>
          <w:rFonts w:ascii="Times New Roman" w:hAnsi="Times New Roman" w:cs="Times New Roman"/>
          <w:bCs/>
          <w:iCs/>
        </w:rPr>
        <w:t>and SOT. Implementing SOT as a delivery method would effectively mitigate numerous educational challenges, including but not limited to geographical limitations, class absences caused by unforeseen weather events, and prolonged lockdowns resulting from the transmission of pandemics</w:t>
      </w:r>
      <w:r w:rsidR="00391F13">
        <w:rPr>
          <w:rFonts w:ascii="Times New Roman" w:hAnsi="Times New Roman" w:cs="Times New Roman"/>
          <w:bCs/>
          <w:iCs/>
        </w:rPr>
        <w:t xml:space="preserve"> </w:t>
      </w:r>
      <w:r w:rsidR="00391F13">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&lt;EndNote&gt;&lt;Cite&gt;&lt;Author&gt;Weiss&lt;/Author&gt;&lt;Year&gt;2024&lt;/Year&gt;&lt;RecNum&gt;966&lt;/RecNum&gt;&lt;DisplayText&gt;(Weiss et al., 2024)&lt;/DisplayText&gt;&lt;record&gt;&lt;rec-number&gt;966&lt;/rec-number&gt;&lt;foreign-keys&gt;&lt;key app="EN" db-id="x0ddzed5bwt9vleafwuvvwzz9tss9sp5spsv" timestamp="1745365635"&gt;966&lt;/key&gt;&lt;/foreign-keys&gt;&lt;ref-type name="Book"&gt;6&lt;/ref-type&gt;&lt;contributors&gt;&lt;authors&gt;&lt;author&gt;Weiss, Elaine&lt;/author&gt;&lt;author&gt;Levine, Bruce&lt;/author&gt;&lt;author&gt;Sterin, Kimberly&lt;/author&gt;&lt;/authors&gt;&lt;/contributors&gt;&lt;titles&gt;&lt;title&gt;Critical conditions: addressing education emergencies through integrated student supports&lt;/title&gt;&lt;/titles&gt;&lt;dates&gt;&lt;year&gt;2024&lt;/year&gt;&lt;/dates&gt;&lt;publisher&gt;Harvard Education Press&lt;/publisher&gt;&lt;isbn&gt;1682539172&lt;/isbn&gt;&lt;urls&gt;&lt;/urls&gt;&lt;/record&gt;&lt;/Cite&gt;&lt;/EndNote&gt;</w:instrText>
      </w:r>
      <w:r w:rsidR="00391F13">
        <w:rPr>
          <w:rFonts w:ascii="Times New Roman" w:hAnsi="Times New Roman" w:cs="Times New Roman"/>
          <w:bCs/>
          <w:iCs/>
        </w:rPr>
        <w:fldChar w:fldCharType="separate"/>
      </w:r>
      <w:r w:rsidR="00FC1976">
        <w:rPr>
          <w:rFonts w:ascii="Times New Roman" w:hAnsi="Times New Roman" w:cs="Times New Roman"/>
          <w:bCs/>
          <w:iCs/>
          <w:noProof/>
        </w:rPr>
        <w:t>(Weiss et al., 2024)</w:t>
      </w:r>
      <w:r w:rsidR="00391F13">
        <w:rPr>
          <w:rFonts w:ascii="Times New Roman" w:hAnsi="Times New Roman" w:cs="Times New Roman"/>
          <w:bCs/>
          <w:iCs/>
        </w:rPr>
        <w:fldChar w:fldCharType="end"/>
      </w:r>
      <w:r w:rsidRPr="00ED38EE">
        <w:rPr>
          <w:rFonts w:ascii="Times New Roman" w:hAnsi="Times New Roman" w:cs="Times New Roman"/>
          <w:bCs/>
          <w:iCs/>
        </w:rPr>
        <w:t>.</w:t>
      </w:r>
      <w:bookmarkEnd w:id="2"/>
      <w:r w:rsidR="00391F13">
        <w:rPr>
          <w:rFonts w:ascii="Times New Roman" w:hAnsi="Times New Roman" w:cs="Times New Roman"/>
          <w:bCs/>
          <w:iCs/>
        </w:rPr>
        <w:t xml:space="preserve"> </w:t>
      </w:r>
      <w:r w:rsidRPr="00ED38EE">
        <w:rPr>
          <w:rFonts w:ascii="Times New Roman" w:hAnsi="Times New Roman" w:cs="Times New Roman"/>
          <w:bCs/>
          <w:iCs/>
        </w:rPr>
        <w:t xml:space="preserve">Also, SOT can make the teaching process more flexible by adding many features, such as online games, watching live videos, and instant chatting platforms for students and teachers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&lt;EndNote&gt;&lt;Cite&gt;&lt;Author&gt;Deng&lt;/Author&gt;&lt;Year&gt;2012&lt;/Year&gt;&lt;RecNum&gt;943&lt;/RecNum&gt;&lt;DisplayText&gt;(Deng, 2012)&lt;/DisplayText&gt;&lt;record&gt;&lt;rec-number&gt;943&lt;/rec-number&gt;&lt;foreign-keys&gt;&lt;key app="EN" db-id="x0ddzed5bwt9vleafwuvvwzz9tss9sp5spsv" timestamp="1745357888"&gt;943&lt;/key&gt;&lt;/foreign-keys&gt;&lt;ref-type name="Conference Proceedings"&gt;10&lt;/ref-type&gt;&lt;contributors&gt;&lt;authors&gt;&lt;author&gt;Deng, Shaobo&lt;/author&gt;&lt;/authors&gt;&lt;/contributors&gt;&lt;titles&gt;&lt;title&gt;Remote online interactive teaching system design and implementation&lt;/title&gt;&lt;secondary-title&gt;2012 International Conference on Computer Science and Information Processing (CSIP)&lt;/secondary-title&gt;&lt;/titles&gt;&lt;pages&gt;680-683&lt;/pages&gt;&lt;dates&gt;&lt;year&gt;2012&lt;/year&gt;&lt;/dates&gt;&lt;publisher&gt;IEEE&lt;/publisher&gt;&lt;isbn&gt;1467314110&lt;/isbn&gt;&lt;urls&gt;&lt;/urls&gt;&lt;/record&gt;&lt;/Cite&gt;&lt;/EndNote&gt;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(Deng, 2012)</w:t>
      </w:r>
      <w:r w:rsidR="00D028AE">
        <w:rPr>
          <w:rFonts w:ascii="Times New Roman" w:hAnsi="Times New Roman" w:cs="Times New Roman"/>
          <w:bCs/>
          <w:iCs/>
        </w:rPr>
        <w:fldChar w:fldCharType="end"/>
      </w:r>
      <w:r w:rsidRPr="00ED38EE">
        <w:rPr>
          <w:rFonts w:ascii="Times New Roman" w:hAnsi="Times New Roman" w:cs="Times New Roman"/>
          <w:bCs/>
          <w:iCs/>
        </w:rPr>
        <w:t>. However, using SOT is confronted by many barriers and challenges, such as the need for more technological knowledge or experience among instructors (PEU). Additionally, using Specific technological tools such as Google Meet or Zoom (PU), SOT might threaten teachers' classroom management. Furthermore, Moorhouse</w:t>
      </w:r>
      <w:r w:rsidR="00D028AE">
        <w:rPr>
          <w:rFonts w:ascii="Times New Roman" w:hAnsi="Times New Roman" w:cs="Times New Roman"/>
          <w:bCs/>
          <w:iCs/>
        </w:rPr>
        <w:t xml:space="preserve"> </w:t>
      </w:r>
      <w:r w:rsidRPr="00ED38EE">
        <w:rPr>
          <w:rFonts w:ascii="Times New Roman" w:hAnsi="Times New Roman" w:cs="Times New Roman"/>
          <w:bCs/>
          <w:iCs/>
        </w:rPr>
        <w:t xml:space="preserve">states that some learners may need help with screen fatigue, and it is hard to observe their class engagement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&lt;EndNote&gt;&lt;Cite&gt;&lt;Author&gt;Moorhouse&lt;/Author&gt;&lt;Year&gt;2020&lt;/Year&gt;&lt;RecNum&gt;944&lt;/RecNum&gt;&lt;DisplayText&gt;(Moorhouse, 2020)&lt;/DisplayText&gt;&lt;record&gt;&lt;rec-number&gt;944&lt;/rec-number&gt;&lt;foreign-keys&gt;&lt;key app="EN" db-id="x0ddzed5bwt9vleafwuvvwzz9tss9sp5spsv" timestamp="1745357956"&gt;944&lt;/key&gt;&lt;/foreign-keys&gt;&lt;ref-type name="Journal Article"&gt;17&lt;/ref-type&gt;&lt;contributors&gt;&lt;authors&gt;&lt;author&gt;Moorhouse, Benjamin Luke %J Journal of education for teaching&lt;/author&gt;&lt;/authors&gt;&lt;/contributors&gt;&lt;titles&gt;&lt;title&gt;Adaptations to a face-to-face initial teacher education course ‘forced’online due to the COVID-19 pandemic&lt;/title&gt;&lt;/titles&gt;&lt;pages&gt;609-611&lt;/pages&gt;&lt;volume&gt;46&lt;/volume&gt;&lt;number&gt;4&lt;/number&gt;&lt;dates&gt;&lt;year&gt;2020&lt;/year&gt;&lt;/dates&gt;&lt;isbn&gt;0260-7476&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(Moorhouse, 2020)</w:t>
      </w:r>
      <w:r w:rsidR="00D028AE">
        <w:rPr>
          <w:rFonts w:ascii="Times New Roman" w:hAnsi="Times New Roman" w:cs="Times New Roman"/>
          <w:bCs/>
          <w:iCs/>
        </w:rPr>
        <w:fldChar w:fldCharType="end"/>
      </w:r>
      <w:r w:rsidRPr="00ED38EE">
        <w:rPr>
          <w:rFonts w:ascii="Times New Roman" w:hAnsi="Times New Roman" w:cs="Times New Roman"/>
          <w:bCs/>
          <w:iCs/>
        </w:rPr>
        <w:t xml:space="preserve">. </w:t>
      </w:r>
      <w:r w:rsidRPr="00ED38EE">
        <w:rPr>
          <w:rFonts w:ascii="Times New Roman" w:hAnsi="Times New Roman" w:cs="Times New Roman"/>
          <w:b/>
          <w:iCs/>
        </w:rPr>
        <w:t>Figure</w:t>
      </w:r>
      <w:r w:rsidR="00A03CD0">
        <w:rPr>
          <w:rFonts w:ascii="Times New Roman" w:hAnsi="Times New Roman" w:cs="Times New Roman"/>
          <w:b/>
          <w:iCs/>
        </w:rPr>
        <w:t xml:space="preserve"> </w:t>
      </w:r>
      <w:r w:rsidRPr="00ED38EE">
        <w:rPr>
          <w:rFonts w:ascii="Times New Roman" w:hAnsi="Times New Roman" w:cs="Times New Roman"/>
          <w:b/>
          <w:iCs/>
        </w:rPr>
        <w:t>2</w:t>
      </w:r>
      <w:r w:rsidRPr="00ED38EE">
        <w:rPr>
          <w:rFonts w:ascii="Times New Roman" w:hAnsi="Times New Roman" w:cs="Times New Roman"/>
          <w:bCs/>
          <w:iCs/>
        </w:rPr>
        <w:t xml:space="preserve"> shows how TAM investigates teachers’ </w:t>
      </w:r>
      <w:r w:rsidRPr="00ED38EE">
        <w:rPr>
          <w:rFonts w:ascii="Times New Roman" w:hAnsi="Times New Roman" w:cs="Times New Roman"/>
          <w:bCs/>
          <w:iCs/>
        </w:rPr>
        <w:lastRenderedPageBreak/>
        <w:t>attitudes and behavioral intentions. There are two constructs</w:t>
      </w:r>
      <w:bookmarkStart w:id="3" w:name="_Hlk134798470"/>
      <w:r w:rsidR="00D028AE" w:rsidRPr="00ED38EE">
        <w:rPr>
          <w:rFonts w:ascii="Times New Roman" w:hAnsi="Times New Roman" w:cs="Times New Roman"/>
          <w:bCs/>
          <w:iCs/>
        </w:rPr>
        <w:t>: internal</w:t>
      </w:r>
      <w:r w:rsidRPr="00ED38EE">
        <w:rPr>
          <w:rFonts w:ascii="Times New Roman" w:hAnsi="Times New Roman" w:cs="Times New Roman"/>
          <w:bCs/>
          <w:iCs/>
        </w:rPr>
        <w:t xml:space="preserve"> factors such as PU, PEU, and ABI and external factors </w:t>
      </w:r>
    </w:p>
    <w:p w14:paraId="29F1ED4E" w14:textId="75F8C8FE" w:rsidR="00454A31" w:rsidRDefault="00ED38EE" w:rsidP="00454A31">
      <w:pPr>
        <w:spacing w:line="360" w:lineRule="auto"/>
        <w:jc w:val="both"/>
        <w:rPr>
          <w:rFonts w:ascii="Times New Roman" w:hAnsi="Times New Roman" w:cs="Times New Roman"/>
          <w:bCs/>
          <w:iCs/>
        </w:rPr>
      </w:pPr>
      <w:r w:rsidRPr="00ED38EE">
        <w:rPr>
          <w:rFonts w:ascii="Times New Roman" w:hAnsi="Times New Roman" w:cs="Times New Roman"/>
          <w:bCs/>
          <w:iCs/>
        </w:rPr>
        <w:t>such as satisfaction, social influence, facilitating conditions, enjoyment, and self-efficacy</w:t>
      </w:r>
      <w:bookmarkEnd w:id="3"/>
      <w:r w:rsidRPr="00ED38EE">
        <w:rPr>
          <w:rFonts w:ascii="Times New Roman" w:hAnsi="Times New Roman" w:cs="Times New Roman"/>
          <w:bCs/>
          <w:iCs/>
        </w:rPr>
        <w:t xml:space="preserve">. Consequently, the key explanations of Omani educators' unwillingness to adopt SOT into their education have been identified. </w:t>
      </w:r>
    </w:p>
    <w:p w14:paraId="377B5A1C" w14:textId="77777777" w:rsidR="00A03CD0" w:rsidRPr="00454A31" w:rsidRDefault="00A03CD0" w:rsidP="00454A31">
      <w:pPr>
        <w:spacing w:line="360" w:lineRule="auto"/>
        <w:jc w:val="both"/>
        <w:rPr>
          <w:rFonts w:ascii="Times New Roman" w:hAnsi="Times New Roman" w:cs="Times New Roman"/>
          <w:bCs/>
          <w:iCs/>
        </w:rPr>
      </w:pPr>
    </w:p>
    <w:p w14:paraId="412997A3" w14:textId="1D423A54" w:rsidR="00454A31" w:rsidRPr="00454A31" w:rsidRDefault="00454A31" w:rsidP="00454A31">
      <w:pPr>
        <w:spacing w:line="480" w:lineRule="auto"/>
        <w:jc w:val="both"/>
        <w:rPr>
          <w:rFonts w:ascii="Times New Roman" w:eastAsia="Calibri" w:hAnsi="Times New Roman" w:cs="Arial"/>
          <w:kern w:val="0"/>
          <w:szCs w:val="22"/>
          <w14:ligatures w14:val="none"/>
        </w:rPr>
      </w:pP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59264" behindDoc="0" locked="0" layoutInCell="1" allowOverlap="1" wp14:anchorId="78AA400E" wp14:editId="11D65D4E">
                <wp:simplePos x="0" y="0"/>
                <wp:positionH relativeFrom="margin">
                  <wp:posOffset>1411357</wp:posOffset>
                </wp:positionH>
                <wp:positionV relativeFrom="paragraph">
                  <wp:posOffset>60021</wp:posOffset>
                </wp:positionV>
                <wp:extent cx="1743075" cy="2176670"/>
                <wp:effectExtent l="0" t="0" r="28575" b="14605"/>
                <wp:wrapNone/>
                <wp:docPr id="28202439"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2176670"/>
                        </a:xfrm>
                        <a:prstGeom prst="roundRect">
                          <a:avLst/>
                        </a:prstGeom>
                        <a:noFill/>
                        <a:ln w="12700">
                          <a:solidFill>
                            <a:srgbClr val="5B9BD5">
                              <a:shade val="50000"/>
                            </a:srgbClr>
                          </a:solidFill>
                          <a:prstDash val="solid"/>
                          <a:miter lim="800000"/>
                        </a:ln>
                        <a:effectLst/>
                      </wps:spPr>
                      <wps:txbx>
                        <w:txbxContent>
                          <w:p w14:paraId="1EA3EE8E"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PU</w:t>
                            </w:r>
                          </w:p>
                          <w:p w14:paraId="12038CA3"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PEU</w:t>
                            </w:r>
                          </w:p>
                          <w:p w14:paraId="2D3714E5"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Self-Efficacy</w:t>
                            </w:r>
                          </w:p>
                          <w:p w14:paraId="35295A34"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Enjoyment</w:t>
                            </w:r>
                          </w:p>
                          <w:p w14:paraId="0E763B89"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Satisfaction</w:t>
                            </w:r>
                          </w:p>
                          <w:p w14:paraId="68D6A48C"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Social Influence</w:t>
                            </w:r>
                          </w:p>
                          <w:p w14:paraId="0D738E64"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Facilitating Conditions</w:t>
                            </w:r>
                          </w:p>
                          <w:p w14:paraId="252A4BA6" w14:textId="77777777" w:rsidR="00454A31" w:rsidRPr="001F354D" w:rsidRDefault="00454A31" w:rsidP="00454A31">
                            <w:pPr>
                              <w:spacing w:after="0" w:line="360" w:lineRule="auto"/>
                              <w:rPr>
                                <w:sz w:val="20"/>
                              </w:rPr>
                            </w:pPr>
                          </w:p>
                          <w:p w14:paraId="62A4F76B" w14:textId="77777777" w:rsidR="00454A31" w:rsidRPr="001F354D" w:rsidRDefault="00454A31" w:rsidP="00454A31">
                            <w:pPr>
                              <w:spacing w:after="0" w:line="360" w:lineRule="auto"/>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A400E" id="Rectangle: Rounded Corners 13" o:spid="_x0000_s1026" style="position:absolute;left:0;text-align:left;margin-left:111.15pt;margin-top:4.75pt;width:137.25pt;height:17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" filled="f" strokecolor="#41719c" strokeweight="1pt">
                <v:stroke joinstyle="miter"/>
                <v:path arrowok="t"/>
                <v:textbox>
                  <w:txbxContent>
                    <w:p w14:paraId="1EA3EE8E"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PU</w:t>
                      </w:r>
                    </w:p>
                    <w:p w14:paraId="12038CA3"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PEU</w:t>
                      </w:r>
                    </w:p>
                    <w:p w14:paraId="2D3714E5"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Self-Efficacy</w:t>
                      </w:r>
                    </w:p>
                    <w:p w14:paraId="35295A34"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Enjoyment</w:t>
                      </w:r>
                    </w:p>
                    <w:p w14:paraId="0E763B89"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Satisfaction</w:t>
                      </w:r>
                    </w:p>
                    <w:p w14:paraId="68D6A48C"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Social Influence</w:t>
                      </w:r>
                    </w:p>
                    <w:p w14:paraId="0D738E64" w14:textId="77777777" w:rsidR="00454A31" w:rsidRPr="00A03CD0" w:rsidRDefault="00454A31" w:rsidP="00454A31">
                      <w:pPr>
                        <w:pStyle w:val="ListParagraph"/>
                        <w:numPr>
                          <w:ilvl w:val="0"/>
                          <w:numId w:val="2"/>
                        </w:numPr>
                        <w:spacing w:after="0" w:line="360" w:lineRule="auto"/>
                        <w:jc w:val="both"/>
                        <w:rPr>
                          <w:rFonts w:ascii="Times New Roman" w:hAnsi="Times New Roman" w:cs="Times New Roman"/>
                          <w:sz w:val="20"/>
                        </w:rPr>
                      </w:pPr>
                      <w:r w:rsidRPr="00A03CD0">
                        <w:rPr>
                          <w:rFonts w:ascii="Times New Roman" w:hAnsi="Times New Roman" w:cs="Times New Roman"/>
                          <w:sz w:val="20"/>
                        </w:rPr>
                        <w:t>Facilitating Conditions</w:t>
                      </w:r>
                    </w:p>
                    <w:p w14:paraId="252A4BA6" w14:textId="77777777" w:rsidR="00454A31" w:rsidRPr="001F354D" w:rsidRDefault="00454A31" w:rsidP="00454A31">
                      <w:pPr>
                        <w:spacing w:after="0" w:line="360" w:lineRule="auto"/>
                        <w:rPr>
                          <w:sz w:val="20"/>
                        </w:rPr>
                      </w:pPr>
                    </w:p>
                    <w:p w14:paraId="62A4F76B" w14:textId="77777777" w:rsidR="00454A31" w:rsidRPr="001F354D" w:rsidRDefault="00454A31" w:rsidP="00454A31">
                      <w:pPr>
                        <w:spacing w:after="0" w:line="360" w:lineRule="auto"/>
                        <w:rPr>
                          <w:sz w:val="20"/>
                        </w:rPr>
                      </w:pPr>
                    </w:p>
                  </w:txbxContent>
                </v:textbox>
                <w10:wrap anchorx="margin"/>
              </v:roundrect>
            </w:pict>
          </mc:Fallback>
        </mc:AlternateContent>
      </w:r>
    </w:p>
    <w:p w14:paraId="73AB1AEF" w14:textId="03ACAE47" w:rsidR="00454A31" w:rsidRPr="00454A31" w:rsidRDefault="00454A31" w:rsidP="00454A31">
      <w:pPr>
        <w:spacing w:line="480" w:lineRule="auto"/>
        <w:jc w:val="both"/>
        <w:rPr>
          <w:rFonts w:ascii="Times New Roman" w:eastAsia="Calibri" w:hAnsi="Times New Roman" w:cs="Times New Roman"/>
          <w:kern w:val="0"/>
          <w14:ligatures w14:val="none"/>
        </w:rPr>
      </w:pP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0288" behindDoc="0" locked="0" layoutInCell="1" allowOverlap="1" wp14:anchorId="591161D7" wp14:editId="777B373D">
                <wp:simplePos x="0" y="0"/>
                <wp:positionH relativeFrom="margin">
                  <wp:posOffset>-218440</wp:posOffset>
                </wp:positionH>
                <wp:positionV relativeFrom="paragraph">
                  <wp:posOffset>193454</wp:posOffset>
                </wp:positionV>
                <wp:extent cx="1203325" cy="1063487"/>
                <wp:effectExtent l="0" t="0" r="15875" b="22860"/>
                <wp:wrapNone/>
                <wp:docPr id="144068430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325" cy="1063487"/>
                        </a:xfrm>
                        <a:prstGeom prst="roundRect">
                          <a:avLst/>
                        </a:prstGeom>
                        <a:noFill/>
                        <a:ln w="12700">
                          <a:solidFill>
                            <a:srgbClr val="5B9BD5">
                              <a:shade val="50000"/>
                            </a:srgbClr>
                          </a:solidFill>
                          <a:prstDash val="solid"/>
                          <a:miter lim="800000"/>
                        </a:ln>
                        <a:effectLst/>
                      </wps:spPr>
                      <wps:txbx>
                        <w:txbxContent>
                          <w:p w14:paraId="6DB4B516" w14:textId="77777777" w:rsidR="00454A31" w:rsidRPr="00A03CD0" w:rsidRDefault="00454A31" w:rsidP="00454A31">
                            <w:pPr>
                              <w:spacing w:line="360" w:lineRule="auto"/>
                              <w:jc w:val="center"/>
                              <w:rPr>
                                <w:rFonts w:ascii="Times New Roman" w:hAnsi="Times New Roman" w:cs="Times New Roman"/>
                                <w:sz w:val="20"/>
                              </w:rPr>
                            </w:pPr>
                            <w:r w:rsidRPr="00A03CD0">
                              <w:rPr>
                                <w:rFonts w:ascii="Times New Roman" w:hAnsi="Times New Roman" w:cs="Times New Roman"/>
                                <w:sz w:val="20"/>
                              </w:rPr>
                              <w:t>TAM (synchronous online teaching)</w:t>
                            </w:r>
                          </w:p>
                          <w:p w14:paraId="4893F870" w14:textId="77777777" w:rsidR="00454A31" w:rsidRPr="001F354D" w:rsidRDefault="00454A31" w:rsidP="00454A31">
                            <w:pPr>
                              <w:spacing w:line="360" w:lineRule="auto"/>
                              <w:jc w:val="center"/>
                              <w:rPr>
                                <w:sz w:val="20"/>
                              </w:rPr>
                            </w:pPr>
                          </w:p>
                          <w:p w14:paraId="6FAECCCE" w14:textId="77777777" w:rsidR="00454A31" w:rsidRPr="001F354D" w:rsidRDefault="00454A31" w:rsidP="00454A31">
                            <w:pPr>
                              <w:spacing w:line="36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161D7" id="Rectangle: Rounded Corners 11" o:spid="_x0000_s1027" style="position:absolute;left:0;text-align:left;margin-left:-17.2pt;margin-top:15.25pt;width:94.75pt;height:8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" filled="f" strokecolor="#41719c" strokeweight="1pt">
                <v:stroke joinstyle="miter"/>
                <v:path arrowok="t"/>
                <v:textbox>
                  <w:txbxContent>
                    <w:p w14:paraId="6DB4B516" w14:textId="77777777" w:rsidR="00454A31" w:rsidRPr="00A03CD0" w:rsidRDefault="00454A31" w:rsidP="00454A31">
                      <w:pPr>
                        <w:spacing w:line="360" w:lineRule="auto"/>
                        <w:jc w:val="center"/>
                        <w:rPr>
                          <w:rFonts w:ascii="Times New Roman" w:hAnsi="Times New Roman" w:cs="Times New Roman"/>
                          <w:sz w:val="20"/>
                        </w:rPr>
                      </w:pPr>
                      <w:r w:rsidRPr="00A03CD0">
                        <w:rPr>
                          <w:rFonts w:ascii="Times New Roman" w:hAnsi="Times New Roman" w:cs="Times New Roman"/>
                          <w:sz w:val="20"/>
                        </w:rPr>
                        <w:t>TAM (synchronous online teaching)</w:t>
                      </w:r>
                    </w:p>
                    <w:p w14:paraId="4893F870" w14:textId="77777777" w:rsidR="00454A31" w:rsidRPr="001F354D" w:rsidRDefault="00454A31" w:rsidP="00454A31">
                      <w:pPr>
                        <w:spacing w:line="360" w:lineRule="auto"/>
                        <w:jc w:val="center"/>
                        <w:rPr>
                          <w:sz w:val="20"/>
                        </w:rPr>
                      </w:pPr>
                    </w:p>
                    <w:p w14:paraId="6FAECCCE" w14:textId="77777777" w:rsidR="00454A31" w:rsidRPr="001F354D" w:rsidRDefault="00454A31" w:rsidP="00454A31">
                      <w:pPr>
                        <w:spacing w:line="360" w:lineRule="auto"/>
                        <w:jc w:val="center"/>
                        <w:rPr>
                          <w:sz w:val="20"/>
                        </w:rPr>
                      </w:pPr>
                    </w:p>
                  </w:txbxContent>
                </v:textbox>
                <w10:wrap anchorx="margin"/>
              </v:roundrect>
            </w:pict>
          </mc:Fallback>
        </mc:AlternateContent>
      </w: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2336" behindDoc="0" locked="0" layoutInCell="1" allowOverlap="1" wp14:anchorId="4EC57B29" wp14:editId="71E75A96">
                <wp:simplePos x="0" y="0"/>
                <wp:positionH relativeFrom="margin">
                  <wp:posOffset>5098774</wp:posOffset>
                </wp:positionH>
                <wp:positionV relativeFrom="paragraph">
                  <wp:posOffset>293701</wp:posOffset>
                </wp:positionV>
                <wp:extent cx="933450" cy="1053548"/>
                <wp:effectExtent l="0" t="0" r="19050" b="13335"/>
                <wp:wrapNone/>
                <wp:docPr id="10421943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1053548"/>
                        </a:xfrm>
                        <a:prstGeom prst="roundRect">
                          <a:avLst/>
                        </a:prstGeom>
                        <a:noFill/>
                        <a:ln w="12700">
                          <a:solidFill>
                            <a:srgbClr val="5B9BD5">
                              <a:shade val="50000"/>
                            </a:srgbClr>
                          </a:solidFill>
                          <a:prstDash val="solid"/>
                          <a:miter lim="800000"/>
                        </a:ln>
                        <a:effectLst/>
                      </wps:spPr>
                      <wps:txbx>
                        <w:txbxContent>
                          <w:p w14:paraId="1FF3FF29" w14:textId="4360E0D0" w:rsidR="00454A31" w:rsidRPr="00A03CD0" w:rsidRDefault="00454A31" w:rsidP="00A03CD0">
                            <w:pPr>
                              <w:spacing w:after="0" w:line="360" w:lineRule="auto"/>
                              <w:jc w:val="center"/>
                              <w:rPr>
                                <w:rFonts w:ascii="Times New Roman" w:hAnsi="Times New Roman" w:cs="Times New Roman"/>
                                <w:color w:val="000000"/>
                                <w:sz w:val="14"/>
                                <w:szCs w:val="18"/>
                              </w:rPr>
                            </w:pPr>
                            <w:r w:rsidRPr="00A03CD0">
                              <w:rPr>
                                <w:rFonts w:ascii="Times New Roman" w:hAnsi="Times New Roman" w:cs="Times New Roman"/>
                                <w:sz w:val="20"/>
                              </w:rPr>
                              <w:t>Teacher resistance to adopting SOT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57B29" id="Rectangle: Rounded Corners 7" o:spid="_x0000_s1028" style="position:absolute;left:0;text-align:left;margin-left:401.5pt;margin-top:23.15pt;width:73.5pt;height:82.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" filled="f" strokecolor="#41719c" strokeweight="1pt">
                <v:stroke joinstyle="miter"/>
                <v:path arrowok="t"/>
                <v:textbox>
                  <w:txbxContent>
                    <w:p w14:paraId="1FF3FF29" w14:textId="4360E0D0" w:rsidR="00454A31" w:rsidRPr="00A03CD0" w:rsidRDefault="00454A31" w:rsidP="00A03CD0">
                      <w:pPr>
                        <w:spacing w:after="0" w:line="360" w:lineRule="auto"/>
                        <w:jc w:val="center"/>
                        <w:rPr>
                          <w:rFonts w:ascii="Times New Roman" w:hAnsi="Times New Roman" w:cs="Times New Roman"/>
                          <w:color w:val="000000"/>
                          <w:sz w:val="14"/>
                          <w:szCs w:val="18"/>
                        </w:rPr>
                      </w:pPr>
                      <w:r w:rsidRPr="00A03CD0">
                        <w:rPr>
                          <w:rFonts w:ascii="Times New Roman" w:hAnsi="Times New Roman" w:cs="Times New Roman"/>
                          <w:sz w:val="20"/>
                        </w:rPr>
                        <w:t>Teacher resistance to adopting SOT</w:t>
                      </w:r>
                    </w:p>
                  </w:txbxContent>
                </v:textbox>
                <w10:wrap anchorx="margin"/>
              </v:roundrect>
            </w:pict>
          </mc:Fallback>
        </mc:AlternateContent>
      </w: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1312" behindDoc="0" locked="0" layoutInCell="1" allowOverlap="1" wp14:anchorId="2E9CA014" wp14:editId="01019EA7">
                <wp:simplePos x="0" y="0"/>
                <wp:positionH relativeFrom="margin">
                  <wp:posOffset>3627783</wp:posOffset>
                </wp:positionH>
                <wp:positionV relativeFrom="paragraph">
                  <wp:posOffset>273823</wp:posOffset>
                </wp:positionV>
                <wp:extent cx="923925" cy="914400"/>
                <wp:effectExtent l="0" t="0" r="28575" b="19050"/>
                <wp:wrapNone/>
                <wp:docPr id="576416657"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914400"/>
                        </a:xfrm>
                        <a:prstGeom prst="roundRect">
                          <a:avLst/>
                        </a:prstGeom>
                        <a:noFill/>
                        <a:ln w="12700">
                          <a:solidFill>
                            <a:srgbClr val="5B9BD5">
                              <a:shade val="50000"/>
                            </a:srgbClr>
                          </a:solidFill>
                          <a:prstDash val="solid"/>
                          <a:miter lim="800000"/>
                        </a:ln>
                        <a:effectLst/>
                      </wps:spPr>
                      <wps:txbx>
                        <w:txbxContent>
                          <w:p w14:paraId="6E909957" w14:textId="77777777" w:rsidR="00454A31" w:rsidRPr="00A03CD0" w:rsidRDefault="00454A31" w:rsidP="00454A31">
                            <w:pPr>
                              <w:spacing w:line="360" w:lineRule="auto"/>
                              <w:jc w:val="center"/>
                              <w:rPr>
                                <w:rFonts w:ascii="Times New Roman" w:hAnsi="Times New Roman" w:cs="Times New Roman"/>
                                <w:sz w:val="20"/>
                              </w:rPr>
                            </w:pPr>
                            <w:r w:rsidRPr="00A03CD0">
                              <w:rPr>
                                <w:rFonts w:ascii="Times New Roman" w:hAnsi="Times New Roman" w:cs="Times New Roman"/>
                                <w:sz w:val="20"/>
                              </w:rPr>
                              <w:t>Attitudes &amp; Behavioral intentions</w:t>
                            </w:r>
                          </w:p>
                          <w:p w14:paraId="3C578974" w14:textId="77777777" w:rsidR="00454A31" w:rsidRPr="001F354D" w:rsidRDefault="00454A31" w:rsidP="00454A31">
                            <w:pPr>
                              <w:spacing w:line="360" w:lineRule="auto"/>
                              <w:jc w:val="center"/>
                              <w:rPr>
                                <w:sz w:val="20"/>
                              </w:rPr>
                            </w:pPr>
                          </w:p>
                          <w:p w14:paraId="054101E2" w14:textId="77777777" w:rsidR="00454A31" w:rsidRPr="001F354D" w:rsidRDefault="00454A31" w:rsidP="00454A31">
                            <w:pPr>
                              <w:spacing w:line="360" w:lineRule="auto"/>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CA014" id="Rectangle: Rounded Corners 9" o:spid="_x0000_s1029" style="position:absolute;left:0;text-align:left;margin-left:285.65pt;margin-top:21.55pt;width:72.75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" filled="f" strokecolor="#41719c" strokeweight="1pt">
                <v:stroke joinstyle="miter"/>
                <v:path arrowok="t"/>
                <v:textbox>
                  <w:txbxContent>
                    <w:p w14:paraId="6E909957" w14:textId="77777777" w:rsidR="00454A31" w:rsidRPr="00A03CD0" w:rsidRDefault="00454A31" w:rsidP="00454A31">
                      <w:pPr>
                        <w:spacing w:line="360" w:lineRule="auto"/>
                        <w:jc w:val="center"/>
                        <w:rPr>
                          <w:rFonts w:ascii="Times New Roman" w:hAnsi="Times New Roman" w:cs="Times New Roman"/>
                          <w:sz w:val="20"/>
                        </w:rPr>
                      </w:pPr>
                      <w:r w:rsidRPr="00A03CD0">
                        <w:rPr>
                          <w:rFonts w:ascii="Times New Roman" w:hAnsi="Times New Roman" w:cs="Times New Roman"/>
                          <w:sz w:val="20"/>
                        </w:rPr>
                        <w:t>Attitudes &amp; Behavioral intentions</w:t>
                      </w:r>
                    </w:p>
                    <w:p w14:paraId="3C578974" w14:textId="77777777" w:rsidR="00454A31" w:rsidRPr="001F354D" w:rsidRDefault="00454A31" w:rsidP="00454A31">
                      <w:pPr>
                        <w:spacing w:line="360" w:lineRule="auto"/>
                        <w:jc w:val="center"/>
                        <w:rPr>
                          <w:sz w:val="20"/>
                        </w:rPr>
                      </w:pPr>
                    </w:p>
                    <w:p w14:paraId="054101E2" w14:textId="77777777" w:rsidR="00454A31" w:rsidRPr="001F354D" w:rsidRDefault="00454A31" w:rsidP="00454A31">
                      <w:pPr>
                        <w:spacing w:line="360" w:lineRule="auto"/>
                        <w:jc w:val="center"/>
                        <w:rPr>
                          <w:sz w:val="20"/>
                        </w:rPr>
                      </w:pPr>
                    </w:p>
                  </w:txbxContent>
                </v:textbox>
                <w10:wrap anchorx="margin"/>
              </v:roundrect>
            </w:pict>
          </mc:Fallback>
        </mc:AlternateContent>
      </w:r>
    </w:p>
    <w:p w14:paraId="0635310C" w14:textId="77777777" w:rsidR="00454A31" w:rsidRPr="00454A31" w:rsidRDefault="00454A31" w:rsidP="00454A31">
      <w:pPr>
        <w:spacing w:line="480" w:lineRule="auto"/>
        <w:jc w:val="both"/>
        <w:rPr>
          <w:rFonts w:ascii="Times New Roman" w:eastAsia="Calibri" w:hAnsi="Times New Roman" w:cs="Arial"/>
          <w:kern w:val="0"/>
          <w:szCs w:val="22"/>
          <w14:ligatures w14:val="none"/>
        </w:rPr>
      </w:pP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5408" behindDoc="0" locked="0" layoutInCell="1" allowOverlap="1" wp14:anchorId="64FCF429" wp14:editId="572FB17E">
                <wp:simplePos x="0" y="0"/>
                <wp:positionH relativeFrom="column">
                  <wp:posOffset>4648200</wp:posOffset>
                </wp:positionH>
                <wp:positionV relativeFrom="paragraph">
                  <wp:posOffset>135572</wp:posOffset>
                </wp:positionV>
                <wp:extent cx="381000" cy="257175"/>
                <wp:effectExtent l="0" t="19050" r="38100" b="47625"/>
                <wp:wrapNone/>
                <wp:docPr id="657981812"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57175"/>
                        </a:xfrm>
                        <a:prstGeom prst="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02E3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66pt;margin-top:10.65pt;width:30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" adj="14310" fillcolor="#5b9bd5" strokecolor="#41719c" strokeweight="1pt">
                <v:path arrowok="t"/>
              </v:shape>
            </w:pict>
          </mc:Fallback>
        </mc:AlternateContent>
      </w: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4384" behindDoc="0" locked="0" layoutInCell="1" allowOverlap="1" wp14:anchorId="5BB91E7D" wp14:editId="67D39AF1">
                <wp:simplePos x="0" y="0"/>
                <wp:positionH relativeFrom="column">
                  <wp:posOffset>3200400</wp:posOffset>
                </wp:positionH>
                <wp:positionV relativeFrom="paragraph">
                  <wp:posOffset>131128</wp:posOffset>
                </wp:positionV>
                <wp:extent cx="342900" cy="285750"/>
                <wp:effectExtent l="0" t="19050" r="38100" b="38100"/>
                <wp:wrapNone/>
                <wp:docPr id="717484171"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85750"/>
                        </a:xfrm>
                        <a:prstGeom prst="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131698" id="Arrow: Right 3" o:spid="_x0000_s1026" type="#_x0000_t13" style="position:absolute;margin-left:252pt;margin-top:10.35pt;width:27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" adj="12600" fillcolor="#5b9bd5" strokecolor="#41719c" strokeweight="1pt">
                <v:path arrowok="t"/>
              </v:shape>
            </w:pict>
          </mc:Fallback>
        </mc:AlternateContent>
      </w:r>
      <w:r w:rsidRPr="00454A31">
        <w:rPr>
          <w:rFonts w:ascii="Times New Roman" w:eastAsia="Calibri" w:hAnsi="Times New Roman" w:cs="Arial"/>
          <w:noProof/>
          <w:kern w:val="0"/>
          <w:szCs w:val="22"/>
          <w14:ligatures w14:val="none"/>
        </w:rPr>
        <mc:AlternateContent>
          <mc:Choice Requires="wps">
            <w:drawing>
              <wp:anchor distT="0" distB="0" distL="114300" distR="114300" simplePos="0" relativeHeight="251663360" behindDoc="0" locked="0" layoutInCell="1" allowOverlap="1" wp14:anchorId="3BEC0138" wp14:editId="67F789DF">
                <wp:simplePos x="0" y="0"/>
                <wp:positionH relativeFrom="margin">
                  <wp:posOffset>1056640</wp:posOffset>
                </wp:positionH>
                <wp:positionV relativeFrom="paragraph">
                  <wp:posOffset>121603</wp:posOffset>
                </wp:positionV>
                <wp:extent cx="314325" cy="219075"/>
                <wp:effectExtent l="0" t="19050" r="47625" b="47625"/>
                <wp:wrapNone/>
                <wp:docPr id="134424763" name="Arrow: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19075"/>
                        </a:xfrm>
                        <a:prstGeom prst="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DA3E9F" id="Arrow: Right 5" o:spid="_x0000_s1026" type="#_x0000_t13" style="position:absolute;margin-left:83.2pt;margin-top:9.6pt;width:24.7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" adj="14073" fillcolor="#5b9bd5" strokecolor="#41719c" strokeweight="1pt">
                <v:path arrowok="t"/>
                <w10:wrap anchorx="margin"/>
              </v:shape>
            </w:pict>
          </mc:Fallback>
        </mc:AlternateContent>
      </w:r>
      <w:r w:rsidRPr="00454A31">
        <w:rPr>
          <w:rFonts w:ascii="Times New Roman" w:eastAsia="Calibri" w:hAnsi="Times New Roman" w:cs="Arial"/>
          <w:kern w:val="0"/>
          <w:szCs w:val="22"/>
          <w14:ligatures w14:val="none"/>
        </w:rPr>
        <w:t xml:space="preserve"> </w:t>
      </w:r>
    </w:p>
    <w:p w14:paraId="41A75454" w14:textId="77777777" w:rsidR="00454A31" w:rsidRPr="00454A31" w:rsidRDefault="00454A31" w:rsidP="00454A31">
      <w:pPr>
        <w:spacing w:line="480" w:lineRule="auto"/>
        <w:jc w:val="both"/>
        <w:rPr>
          <w:rFonts w:ascii="Times New Roman" w:eastAsia="Calibri" w:hAnsi="Times New Roman" w:cs="Times New Roman"/>
          <w:kern w:val="0"/>
          <w14:ligatures w14:val="none"/>
        </w:rPr>
      </w:pPr>
    </w:p>
    <w:p w14:paraId="4B5AF27B" w14:textId="77777777" w:rsidR="00454A31" w:rsidRPr="00454A31" w:rsidRDefault="00454A31" w:rsidP="00454A31">
      <w:pPr>
        <w:spacing w:line="480" w:lineRule="auto"/>
        <w:jc w:val="both"/>
        <w:rPr>
          <w:rFonts w:ascii="Times New Roman" w:eastAsia="Calibri" w:hAnsi="Times New Roman" w:cs="Arial"/>
          <w:kern w:val="0"/>
          <w:szCs w:val="22"/>
          <w14:ligatures w14:val="none"/>
        </w:rPr>
      </w:pPr>
    </w:p>
    <w:p w14:paraId="4C5E4A76" w14:textId="10C46835" w:rsidR="00454A31" w:rsidRDefault="00A03CD0" w:rsidP="00454A31">
      <w:pPr>
        <w:spacing w:line="480" w:lineRule="auto"/>
        <w:jc w:val="center"/>
        <w:rPr>
          <w:rFonts w:ascii="Times New Roman" w:eastAsia="Calibri" w:hAnsi="Times New Roman" w:cs="Arial"/>
          <w:i/>
          <w:kern w:val="0"/>
          <w:sz w:val="20"/>
          <w:szCs w:val="22"/>
          <w14:ligatures w14:val="none"/>
        </w:rPr>
      </w:pPr>
      <w:r>
        <w:rPr>
          <w:noProof/>
        </w:rPr>
        <mc:AlternateContent>
          <mc:Choice Requires="wps">
            <w:drawing>
              <wp:anchor distT="0" distB="0" distL="114300" distR="114300" simplePos="0" relativeHeight="251667456" behindDoc="0" locked="0" layoutInCell="1" allowOverlap="1" wp14:anchorId="6C3D0178" wp14:editId="37849223">
                <wp:simplePos x="0" y="0"/>
                <wp:positionH relativeFrom="column">
                  <wp:posOffset>847726</wp:posOffset>
                </wp:positionH>
                <wp:positionV relativeFrom="paragraph">
                  <wp:posOffset>27940</wp:posOffset>
                </wp:positionV>
                <wp:extent cx="3886200" cy="635"/>
                <wp:effectExtent l="0" t="0" r="0" b="2540"/>
                <wp:wrapNone/>
                <wp:docPr id="2018022487" name="Text Box 1"/>
                <wp:cNvGraphicFramePr/>
                <a:graphic xmlns:a="http://schemas.openxmlformats.org/drawingml/2006/main">
                  <a:graphicData uri="http://schemas.microsoft.com/office/word/2010/wordprocessingShape">
                    <wps:wsp>
                      <wps:cNvSpPr txBox="1"/>
                      <wps:spPr>
                        <a:xfrm>
                          <a:off x="0" y="0"/>
                          <a:ext cx="3886200" cy="635"/>
                        </a:xfrm>
                        <a:prstGeom prst="rect">
                          <a:avLst/>
                        </a:prstGeom>
                        <a:solidFill>
                          <a:prstClr val="white"/>
                        </a:solidFill>
                        <a:ln>
                          <a:noFill/>
                        </a:ln>
                      </wps:spPr>
                      <wps:txbx>
                        <w:txbxContent>
                          <w:p w14:paraId="2B2E4EC3" w14:textId="73E713DD" w:rsidR="00A03CD0" w:rsidRPr="00A03CD0" w:rsidRDefault="00A03CD0" w:rsidP="00A03CD0">
                            <w:pPr>
                              <w:pStyle w:val="Caption"/>
                              <w:jc w:val="center"/>
                              <w:rPr>
                                <w:rFonts w:ascii="Times New Roman" w:eastAsia="Calibri" w:hAnsi="Times New Roman" w:cs="Times New Roman"/>
                                <w:b/>
                                <w:bCs/>
                                <w:i w:val="0"/>
                                <w:iCs w:val="0"/>
                                <w:noProof/>
                                <w:color w:val="000000" w:themeColor="text1"/>
                                <w:kern w:val="0"/>
                                <w:sz w:val="24"/>
                                <w:szCs w:val="24"/>
                                <w14:ligatures w14:val="none"/>
                              </w:rPr>
                            </w:pPr>
                            <w:r w:rsidRPr="00A03CD0">
                              <w:rPr>
                                <w:rFonts w:ascii="Times New Roman" w:hAnsi="Times New Roman" w:cs="Times New Roman"/>
                                <w:b/>
                                <w:bCs/>
                                <w:i w:val="0"/>
                                <w:iCs w:val="0"/>
                                <w:color w:val="000000" w:themeColor="text1"/>
                                <w:sz w:val="24"/>
                                <w:szCs w:val="24"/>
                              </w:rPr>
                              <w:t xml:space="preserve">Figure </w:t>
                            </w:r>
                            <w:r w:rsidRPr="00A03CD0">
                              <w:rPr>
                                <w:rFonts w:ascii="Times New Roman" w:hAnsi="Times New Roman" w:cs="Times New Roman"/>
                                <w:b/>
                                <w:bCs/>
                                <w:i w:val="0"/>
                                <w:iCs w:val="0"/>
                                <w:color w:val="000000" w:themeColor="text1"/>
                                <w:sz w:val="24"/>
                                <w:szCs w:val="24"/>
                              </w:rPr>
                              <w:fldChar w:fldCharType="begin"/>
                            </w:r>
                            <w:r w:rsidRPr="00A03CD0">
                              <w:rPr>
                                <w:rFonts w:ascii="Times New Roman" w:hAnsi="Times New Roman" w:cs="Times New Roman"/>
                                <w:b/>
                                <w:bCs/>
                                <w:i w:val="0"/>
                                <w:iCs w:val="0"/>
                                <w:color w:val="000000" w:themeColor="text1"/>
                                <w:sz w:val="24"/>
                                <w:szCs w:val="24"/>
                              </w:rPr>
                              <w:instrText xml:space="preserve"> SEQ Figure \* ARABIC </w:instrText>
                            </w:r>
                            <w:r w:rsidRPr="00A03CD0">
                              <w:rPr>
                                <w:rFonts w:ascii="Times New Roman" w:hAnsi="Times New Roman" w:cs="Times New Roman"/>
                                <w:b/>
                                <w:bCs/>
                                <w:i w:val="0"/>
                                <w:iCs w:val="0"/>
                                <w:color w:val="000000" w:themeColor="text1"/>
                                <w:sz w:val="24"/>
                                <w:szCs w:val="24"/>
                              </w:rPr>
                              <w:fldChar w:fldCharType="separate"/>
                            </w:r>
                            <w:r w:rsidRPr="00A03CD0">
                              <w:rPr>
                                <w:rFonts w:ascii="Times New Roman" w:hAnsi="Times New Roman" w:cs="Times New Roman"/>
                                <w:b/>
                                <w:bCs/>
                                <w:i w:val="0"/>
                                <w:iCs w:val="0"/>
                                <w:noProof/>
                                <w:color w:val="000000" w:themeColor="text1"/>
                                <w:sz w:val="24"/>
                                <w:szCs w:val="24"/>
                              </w:rPr>
                              <w:t>2</w:t>
                            </w:r>
                            <w:r w:rsidRPr="00A03CD0">
                              <w:rPr>
                                <w:rFonts w:ascii="Times New Roman" w:hAnsi="Times New Roman" w:cs="Times New Roman"/>
                                <w:b/>
                                <w:bCs/>
                                <w:i w:val="0"/>
                                <w:iCs w:val="0"/>
                                <w:color w:val="000000" w:themeColor="text1"/>
                                <w:sz w:val="24"/>
                                <w:szCs w:val="24"/>
                              </w:rPr>
                              <w:fldChar w:fldCharType="end"/>
                            </w:r>
                            <w:r w:rsidRPr="00A03CD0">
                              <w:rPr>
                                <w:rFonts w:ascii="Times New Roman" w:hAnsi="Times New Roman" w:cs="Times New Roman"/>
                                <w:b/>
                                <w:bCs/>
                                <w:i w:val="0"/>
                                <w:iCs w:val="0"/>
                                <w:color w:val="000000" w:themeColor="text1"/>
                                <w:sz w:val="24"/>
                                <w:szCs w:val="24"/>
                              </w:rPr>
                              <w:t xml:space="preserve">. </w:t>
                            </w:r>
                            <w:r w:rsidRPr="00A03CD0">
                              <w:rPr>
                                <w:rFonts w:ascii="Times New Roman" w:hAnsi="Times New Roman" w:cs="Times New Roman"/>
                                <w:i w:val="0"/>
                                <w:iCs w:val="0"/>
                                <w:color w:val="000000" w:themeColor="text1"/>
                                <w:sz w:val="24"/>
                                <w:szCs w:val="24"/>
                              </w:rPr>
                              <w:t>Conceptual Framework (Author Source).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C3D0178" id="_x0000_t202" coordsize="21600,21600" o:spt="202" path="m,l,21600r21600,l21600,xe">
                <v:stroke joinstyle="miter"/>
                <v:path gradientshapeok="t" o:connecttype="rect"/>
              </v:shapetype>
              <v:shape id="Text Box 1" o:spid="_x0000_s1030" type="#_x0000_t202" style="position:absolute;left:0;text-align:left;margin-left:66.75pt;margin-top:2.2pt;width:306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" stroked="f">
                <v:textbox style="mso-fit-shape-to-text:t" inset="0,0,0,0">
                  <w:txbxContent>
                    <w:p w14:paraId="2B2E4EC3" w14:textId="73E713DD" w:rsidR="00A03CD0" w:rsidRPr="00A03CD0" w:rsidRDefault="00A03CD0" w:rsidP="00A03CD0">
                      <w:pPr>
                        <w:pStyle w:val="Caption"/>
                        <w:jc w:val="center"/>
                        <w:rPr>
                          <w:rFonts w:ascii="Times New Roman" w:eastAsia="Calibri" w:hAnsi="Times New Roman" w:cs="Times New Roman"/>
                          <w:b/>
                          <w:bCs/>
                          <w:i w:val="0"/>
                          <w:iCs w:val="0"/>
                          <w:noProof/>
                          <w:color w:val="000000" w:themeColor="text1"/>
                          <w:kern w:val="0"/>
                          <w:sz w:val="24"/>
                          <w:szCs w:val="24"/>
                          <w14:ligatures w14:val="none"/>
                        </w:rPr>
                      </w:pPr>
                      <w:r w:rsidRPr="00A03CD0">
                        <w:rPr>
                          <w:rFonts w:ascii="Times New Roman" w:hAnsi="Times New Roman" w:cs="Times New Roman"/>
                          <w:b/>
                          <w:bCs/>
                          <w:i w:val="0"/>
                          <w:iCs w:val="0"/>
                          <w:color w:val="000000" w:themeColor="text1"/>
                          <w:sz w:val="24"/>
                          <w:szCs w:val="24"/>
                        </w:rPr>
                        <w:t xml:space="preserve">Figure </w:t>
                      </w:r>
                      <w:r w:rsidRPr="00A03CD0">
                        <w:rPr>
                          <w:rFonts w:ascii="Times New Roman" w:hAnsi="Times New Roman" w:cs="Times New Roman"/>
                          <w:b/>
                          <w:bCs/>
                          <w:i w:val="0"/>
                          <w:iCs w:val="0"/>
                          <w:color w:val="000000" w:themeColor="text1"/>
                          <w:sz w:val="24"/>
                          <w:szCs w:val="24"/>
                        </w:rPr>
                        <w:fldChar w:fldCharType="begin"/>
                      </w:r>
                      <w:r w:rsidRPr="00A03CD0">
                        <w:rPr>
                          <w:rFonts w:ascii="Times New Roman" w:hAnsi="Times New Roman" w:cs="Times New Roman"/>
                          <w:b/>
                          <w:bCs/>
                          <w:i w:val="0"/>
                          <w:iCs w:val="0"/>
                          <w:color w:val="000000" w:themeColor="text1"/>
                          <w:sz w:val="24"/>
                          <w:szCs w:val="24"/>
                        </w:rPr>
                        <w:instrText xml:space="preserve"> SEQ Figure \* ARABIC </w:instrText>
                      </w:r>
                      <w:r w:rsidRPr="00A03CD0">
                        <w:rPr>
                          <w:rFonts w:ascii="Times New Roman" w:hAnsi="Times New Roman" w:cs="Times New Roman"/>
                          <w:b/>
                          <w:bCs/>
                          <w:i w:val="0"/>
                          <w:iCs w:val="0"/>
                          <w:color w:val="000000" w:themeColor="text1"/>
                          <w:sz w:val="24"/>
                          <w:szCs w:val="24"/>
                        </w:rPr>
                        <w:fldChar w:fldCharType="separate"/>
                      </w:r>
                      <w:r w:rsidRPr="00A03CD0">
                        <w:rPr>
                          <w:rFonts w:ascii="Times New Roman" w:hAnsi="Times New Roman" w:cs="Times New Roman"/>
                          <w:b/>
                          <w:bCs/>
                          <w:i w:val="0"/>
                          <w:iCs w:val="0"/>
                          <w:noProof/>
                          <w:color w:val="000000" w:themeColor="text1"/>
                          <w:sz w:val="24"/>
                          <w:szCs w:val="24"/>
                        </w:rPr>
                        <w:t>2</w:t>
                      </w:r>
                      <w:r w:rsidRPr="00A03CD0">
                        <w:rPr>
                          <w:rFonts w:ascii="Times New Roman" w:hAnsi="Times New Roman" w:cs="Times New Roman"/>
                          <w:b/>
                          <w:bCs/>
                          <w:i w:val="0"/>
                          <w:iCs w:val="0"/>
                          <w:color w:val="000000" w:themeColor="text1"/>
                          <w:sz w:val="24"/>
                          <w:szCs w:val="24"/>
                        </w:rPr>
                        <w:fldChar w:fldCharType="end"/>
                      </w:r>
                      <w:r w:rsidRPr="00A03CD0">
                        <w:rPr>
                          <w:rFonts w:ascii="Times New Roman" w:hAnsi="Times New Roman" w:cs="Times New Roman"/>
                          <w:b/>
                          <w:bCs/>
                          <w:i w:val="0"/>
                          <w:iCs w:val="0"/>
                          <w:color w:val="000000" w:themeColor="text1"/>
                          <w:sz w:val="24"/>
                          <w:szCs w:val="24"/>
                        </w:rPr>
                        <w:t xml:space="preserve">. </w:t>
                      </w:r>
                      <w:r w:rsidRPr="00A03CD0">
                        <w:rPr>
                          <w:rFonts w:ascii="Times New Roman" w:hAnsi="Times New Roman" w:cs="Times New Roman"/>
                          <w:i w:val="0"/>
                          <w:iCs w:val="0"/>
                          <w:color w:val="000000" w:themeColor="text1"/>
                          <w:sz w:val="24"/>
                          <w:szCs w:val="24"/>
                        </w:rPr>
                        <w:t>Conceptual Framework (Author Source).</w:t>
                      </w:r>
                    </w:p>
                  </w:txbxContent>
                </v:textbox>
              </v:shape>
            </w:pict>
          </mc:Fallback>
        </mc:AlternateContent>
      </w:r>
    </w:p>
    <w:p w14:paraId="28FB9052" w14:textId="77777777" w:rsidR="00A03CD0" w:rsidRDefault="00A03CD0" w:rsidP="003419FA">
      <w:pPr>
        <w:spacing w:line="360" w:lineRule="auto"/>
        <w:jc w:val="both"/>
        <w:rPr>
          <w:rFonts w:ascii="Times New Roman" w:hAnsi="Times New Roman" w:cs="Times New Roman"/>
          <w:bCs/>
          <w:iCs/>
        </w:rPr>
      </w:pPr>
    </w:p>
    <w:p w14:paraId="322D4FBE" w14:textId="6438F224" w:rsidR="00ED38EE" w:rsidRDefault="00ED38EE" w:rsidP="003419FA">
      <w:pPr>
        <w:spacing w:line="360" w:lineRule="auto"/>
        <w:jc w:val="both"/>
        <w:rPr>
          <w:rFonts w:ascii="Times New Roman" w:hAnsi="Times New Roman" w:cs="Times New Roman"/>
          <w:bCs/>
          <w:iCs/>
        </w:rPr>
      </w:pPr>
      <w:r w:rsidRPr="00ED38EE">
        <w:rPr>
          <w:rFonts w:ascii="Times New Roman" w:hAnsi="Times New Roman" w:cs="Times New Roman"/>
          <w:bCs/>
          <w:iCs/>
        </w:rPr>
        <w:t xml:space="preserve">The EFL teaching community in Oman encounters challenges related to technical proficiency and connectivity problems. These challenges discourage numerous EFL instructors from embracing SOT, which hinders the successful incorporation of online pedagogical approaches into the nation's academic environment </w:t>
      </w:r>
      <w:r w:rsidR="00D028AE">
        <w:rPr>
          <w:rFonts w:ascii="Times New Roman" w:hAnsi="Times New Roman" w:cs="Times New Roman"/>
          <w:bCs/>
          <w:iCs/>
        </w:rPr>
        <w:fldChar w:fldCharType="begin"/>
      </w:r>
      <w:r w:rsidR="00FC1976">
        <w:rPr>
          <w:rFonts w:ascii="Times New Roman" w:hAnsi="Times New Roman" w:cs="Times New Roman"/>
          <w:bCs/>
          <w:iCs/>
        </w:rPr>
        <w:instrText xml:space="preserve"> ADDIN EN.CITE &lt;EndNote&gt;&lt;Cite&gt;&lt;Author&gt;AlAdwani&lt;/Author&gt;&lt;Year&gt;2022&lt;/Year&gt;&lt;RecNum&gt;945&lt;/RecNum&gt;&lt;DisplayText&gt;(AlAdwani et al., 2022)&lt;/DisplayText&gt;&lt;record&gt;&lt;rec-number&gt;945&lt;/rec-number&gt;&lt;foreign-keys&gt;&lt;key app="EN" db-id="x0ddzed5bwt9vleafwuvvwzz9tss9sp5spsv" timestamp="1745358093"&gt;945&lt;/key&gt;&lt;/foreign-keys&gt;&lt;ref-type name="Journal Article"&gt;17&lt;/ref-type&gt;&lt;contributors&gt;&lt;authors&gt;&lt;author&gt;AlAdwani, Amel&lt;/author&gt;&lt;author&gt;AlFadley, Anam %J Journal of Education&lt;/author&gt;&lt;author&gt;Learning&lt;/author&gt;&lt;/authors&gt;&lt;/contributors&gt;&lt;titles&gt;&lt;title&gt;Online Learning via Microsoft TEAMS during the COVID-19 Pandemic as Perceived by Kuwaiti EFL Learners&lt;/title&gt;&lt;/titles&gt;&lt;pages&gt;132-146&lt;/pages&gt;&lt;volume&gt;11&lt;/volume&gt;&lt;number&gt;1&lt;/number&gt;&lt;dates&gt;&lt;year&gt;2022&lt;/year&gt;&lt;/dates&gt;&lt;isbn&gt;1927-5250&lt;/isbn&gt;&lt;urls&gt;&lt;/urls&gt;&lt;/record&gt;&lt;/Cite&gt;&lt;/EndNote&gt;</w:instrText>
      </w:r>
      <w:r w:rsidR="00D028AE">
        <w:rPr>
          <w:rFonts w:ascii="Times New Roman" w:hAnsi="Times New Roman" w:cs="Times New Roman"/>
          <w:bCs/>
          <w:iCs/>
        </w:rPr>
        <w:fldChar w:fldCharType="separate"/>
      </w:r>
      <w:r w:rsidR="00FC1976">
        <w:rPr>
          <w:rFonts w:ascii="Times New Roman" w:hAnsi="Times New Roman" w:cs="Times New Roman"/>
          <w:bCs/>
          <w:iCs/>
          <w:noProof/>
        </w:rPr>
        <w:t>(AlAdwani et al., 2022)</w:t>
      </w:r>
      <w:r w:rsidR="00D028AE">
        <w:rPr>
          <w:rFonts w:ascii="Times New Roman" w:hAnsi="Times New Roman" w:cs="Times New Roman"/>
          <w:bCs/>
          <w:iCs/>
        </w:rPr>
        <w:fldChar w:fldCharType="end"/>
      </w:r>
      <w:r w:rsidRPr="00ED38EE">
        <w:rPr>
          <w:rFonts w:ascii="Times New Roman" w:hAnsi="Times New Roman" w:cs="Times New Roman"/>
          <w:bCs/>
          <w:iCs/>
        </w:rPr>
        <w:t>. Using the TAM model, internal and external factors influencing EFL learners using the SOT were examined to assess Omani EFL teachers' views toward SOT. The framework directs the implementation of strategies to improve the usage of SOT in Oman's EFL education.</w:t>
      </w:r>
    </w:p>
    <w:p w14:paraId="4534EBB0" w14:textId="5B5F23B8" w:rsidR="006B63B9" w:rsidRDefault="006B63B9" w:rsidP="003419FA">
      <w:pPr>
        <w:spacing w:line="360" w:lineRule="auto"/>
        <w:jc w:val="both"/>
        <w:rPr>
          <w:rFonts w:ascii="Times New Roman" w:hAnsi="Times New Roman" w:cs="Times New Roman"/>
          <w:bCs/>
          <w:iCs/>
        </w:rPr>
      </w:pPr>
      <w:r w:rsidRPr="006B63B9">
        <w:rPr>
          <w:rFonts w:ascii="Times New Roman" w:hAnsi="Times New Roman" w:cs="Times New Roman"/>
          <w:bCs/>
          <w:iCs/>
        </w:rPr>
        <w:t xml:space="preserve">This study explores adoption of SOT among the Omani post basic English teachers by their perspective, challenges and how they can be integrated as a strategic approach. The research attempts to explore teachers’ attitudes towards SOT and the factors influencing teachers’ unwillingness of adopting SOT in Omani context. Specifically, it advances the idea of the ways in which teachers will adopt SOT with the goal of improving the quality of English language </w:t>
      </w:r>
      <w:r w:rsidRPr="006B63B9">
        <w:rPr>
          <w:rFonts w:ascii="Times New Roman" w:hAnsi="Times New Roman" w:cs="Times New Roman"/>
          <w:bCs/>
          <w:iCs/>
        </w:rPr>
        <w:lastRenderedPageBreak/>
        <w:t>education in Oman. The study also discusses the instructors' attitude, bias and obstacles in utilizing SOT in their teaching and propose for wider utilization of SOT in Omani English classrooms. The results can provide a means of confronting resistance to the integration of technology into education.</w:t>
      </w:r>
    </w:p>
    <w:p w14:paraId="3BCB75FF" w14:textId="4BFBA7F0" w:rsidR="00ED38EE" w:rsidRPr="00ED38EE" w:rsidRDefault="00ED38EE" w:rsidP="00A03CD0">
      <w:pPr>
        <w:pStyle w:val="Heading2"/>
      </w:pPr>
      <w:r w:rsidRPr="002E6CC9">
        <w:t>R</w:t>
      </w:r>
      <w:r w:rsidRPr="00ED38EE">
        <w:t>esearch Questions</w:t>
      </w:r>
    </w:p>
    <w:p w14:paraId="077A9C1F" w14:textId="77777777" w:rsidR="00ED38EE" w:rsidRPr="00ED38EE" w:rsidRDefault="00ED38EE" w:rsidP="003419FA">
      <w:pPr>
        <w:spacing w:line="360" w:lineRule="auto"/>
        <w:jc w:val="both"/>
        <w:rPr>
          <w:rFonts w:ascii="Times New Roman" w:hAnsi="Times New Roman" w:cs="Times New Roman"/>
          <w:iCs/>
        </w:rPr>
      </w:pPr>
      <w:r w:rsidRPr="00ED38EE">
        <w:rPr>
          <w:rFonts w:ascii="Times New Roman" w:hAnsi="Times New Roman" w:cs="Times New Roman"/>
          <w:iCs/>
        </w:rPr>
        <w:t>The following are research questions for this research:</w:t>
      </w:r>
    </w:p>
    <w:p w14:paraId="05C3F4A2" w14:textId="77777777" w:rsidR="00ED38EE" w:rsidRPr="00ED38EE" w:rsidRDefault="00ED38EE" w:rsidP="003419FA">
      <w:pPr>
        <w:spacing w:line="360" w:lineRule="auto"/>
        <w:jc w:val="both"/>
        <w:rPr>
          <w:rFonts w:ascii="Times New Roman" w:hAnsi="Times New Roman" w:cs="Times New Roman"/>
          <w:iCs/>
        </w:rPr>
      </w:pPr>
      <w:r w:rsidRPr="00FC52D9">
        <w:rPr>
          <w:rFonts w:ascii="Times New Roman" w:hAnsi="Times New Roman" w:cs="Times New Roman"/>
          <w:b/>
          <w:bCs/>
          <w:i/>
        </w:rPr>
        <w:t>RQ1</w:t>
      </w:r>
      <w:r w:rsidRPr="00ED38EE">
        <w:rPr>
          <w:rFonts w:ascii="Times New Roman" w:hAnsi="Times New Roman" w:cs="Times New Roman"/>
          <w:b/>
          <w:bCs/>
          <w:iCs/>
        </w:rPr>
        <w:t xml:space="preserve">: </w:t>
      </w:r>
      <w:r w:rsidRPr="00ED38EE">
        <w:rPr>
          <w:rFonts w:ascii="Times New Roman" w:hAnsi="Times New Roman" w:cs="Times New Roman"/>
          <w:iCs/>
        </w:rPr>
        <w:t>What are post-basic English teachers' perceptions on utilizing SOT?</w:t>
      </w:r>
    </w:p>
    <w:p w14:paraId="498C9423" w14:textId="77777777" w:rsidR="00ED38EE" w:rsidRPr="00ED38EE" w:rsidRDefault="00ED38EE" w:rsidP="003419FA">
      <w:pPr>
        <w:spacing w:line="360" w:lineRule="auto"/>
        <w:jc w:val="both"/>
        <w:rPr>
          <w:rFonts w:ascii="Times New Roman" w:hAnsi="Times New Roman" w:cs="Times New Roman"/>
          <w:b/>
          <w:bCs/>
          <w:iCs/>
        </w:rPr>
      </w:pPr>
      <w:r w:rsidRPr="00FC52D9">
        <w:rPr>
          <w:rFonts w:ascii="Times New Roman" w:hAnsi="Times New Roman" w:cs="Times New Roman"/>
          <w:b/>
          <w:bCs/>
          <w:i/>
        </w:rPr>
        <w:t>RQ2</w:t>
      </w:r>
      <w:r w:rsidRPr="00ED38EE">
        <w:rPr>
          <w:rFonts w:ascii="Times New Roman" w:hAnsi="Times New Roman" w:cs="Times New Roman"/>
          <w:b/>
          <w:bCs/>
          <w:iCs/>
        </w:rPr>
        <w:t xml:space="preserve">: </w:t>
      </w:r>
      <w:r w:rsidRPr="00ED38EE">
        <w:rPr>
          <w:rFonts w:ascii="Times New Roman" w:hAnsi="Times New Roman" w:cs="Times New Roman"/>
          <w:iCs/>
        </w:rPr>
        <w:t>What are the reasons behind the reluctance of post-basic EFL teachers to use SOT in their teaching in Oman?</w:t>
      </w:r>
    </w:p>
    <w:p w14:paraId="4AF1F978" w14:textId="176E8786" w:rsidR="00ED38EE" w:rsidRPr="006B63B9" w:rsidRDefault="00ED38EE" w:rsidP="003419FA">
      <w:pPr>
        <w:spacing w:line="360" w:lineRule="auto"/>
        <w:jc w:val="both"/>
        <w:rPr>
          <w:rFonts w:ascii="Times New Roman" w:hAnsi="Times New Roman" w:cs="Times New Roman"/>
          <w:b/>
          <w:bCs/>
          <w:iCs/>
        </w:rPr>
      </w:pPr>
      <w:r w:rsidRPr="00FC52D9">
        <w:rPr>
          <w:rFonts w:ascii="Times New Roman" w:hAnsi="Times New Roman" w:cs="Times New Roman"/>
          <w:b/>
          <w:bCs/>
          <w:i/>
        </w:rPr>
        <w:t>RQ3</w:t>
      </w:r>
      <w:r w:rsidRPr="00ED38EE">
        <w:rPr>
          <w:rFonts w:ascii="Times New Roman" w:hAnsi="Times New Roman" w:cs="Times New Roman"/>
          <w:b/>
          <w:bCs/>
          <w:iCs/>
        </w:rPr>
        <w:t xml:space="preserve">: </w:t>
      </w:r>
      <w:r w:rsidRPr="00ED38EE">
        <w:rPr>
          <w:rFonts w:ascii="Times New Roman" w:hAnsi="Times New Roman" w:cs="Times New Roman"/>
          <w:iCs/>
        </w:rPr>
        <w:t>What are the strategies to encourage English teachers to use SOT in their classes in Oman?</w:t>
      </w:r>
    </w:p>
    <w:p w14:paraId="59BDD362" w14:textId="619E12A7" w:rsidR="006B63B9" w:rsidRPr="006B63B9" w:rsidRDefault="00ED38EE" w:rsidP="003419FA">
      <w:pPr>
        <w:pStyle w:val="Heading1"/>
      </w:pPr>
      <w:r w:rsidRPr="00ED38EE">
        <w:t>Literature Review</w:t>
      </w:r>
    </w:p>
    <w:p w14:paraId="03D8012B" w14:textId="77777777" w:rsidR="00ED38EE" w:rsidRPr="00ED38EE" w:rsidRDefault="00ED38EE" w:rsidP="003419FA">
      <w:pPr>
        <w:pStyle w:val="Heading2"/>
      </w:pPr>
      <w:r w:rsidRPr="00ED38EE">
        <w:t>Teachers' Perceptions of Synchronous Online Teaching</w:t>
      </w:r>
    </w:p>
    <w:p w14:paraId="33C9C4FE" w14:textId="046287C7" w:rsidR="00454A31" w:rsidRDefault="00ED38EE" w:rsidP="00454A31">
      <w:pPr>
        <w:spacing w:line="360" w:lineRule="auto"/>
        <w:jc w:val="both"/>
        <w:rPr>
          <w:rFonts w:ascii="Times New Roman" w:hAnsi="Times New Roman" w:cs="Times New Roman"/>
        </w:rPr>
      </w:pPr>
      <w:r w:rsidRPr="00ED38EE">
        <w:rPr>
          <w:rFonts w:ascii="Times New Roman" w:hAnsi="Times New Roman" w:cs="Times New Roman"/>
        </w:rPr>
        <w:tab/>
      </w:r>
      <w:r w:rsidR="00454A31" w:rsidRPr="00454A31">
        <w:rPr>
          <w:rFonts w:ascii="Times New Roman" w:hAnsi="Times New Roman" w:cs="Times New Roman"/>
        </w:rPr>
        <w:t>The education technology adoption decisions of teachers depend heavily on their perceptions as well as their attitudes and teaching beliefs. Educators who consider digital tools both efficient and easy to use and beneficial toward learning goals tend to adopt them in their teaching practice</w:t>
      </w:r>
      <w:r w:rsidR="002E3C4A">
        <w:rPr>
          <w:rFonts w:ascii="Times New Roman" w:hAnsi="Times New Roman" w:cs="Times New Roman"/>
        </w:rPr>
        <w:t xml:space="preserve"> </w:t>
      </w:r>
      <w:r w:rsidR="002E3C4A">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&lt;EndNote&gt;&lt;Cite&gt;&lt;Author&gt;Tondeur&lt;/Author&gt;&lt;Year&gt;2017&lt;/Year&gt;&lt;RecNum&gt;946&lt;/RecNum&gt;&lt;DisplayText&gt;(Mei et al., 2019; Tondeur et al., 2017)&lt;/DisplayText&gt;&lt;record&gt;&lt;rec-number&gt;946&lt;/rec-number&gt;&lt;foreign-keys&gt;&lt;key app="EN" db-id="x0ddzed5bwt9vleafwuvvwzz9tss9sp5spsv" timestamp="1745363395"&gt;946&lt;/key&gt;&lt;/foreign-keys&gt;&lt;ref-type name="Journal Article"&gt;17&lt;/ref-type&gt;&lt;contributors&gt;&lt;authors&gt;&lt;author&gt;Tondeur, Jo&lt;/author&gt;&lt;author&gt;Van Braak, Johan&lt;/author&gt;&lt;author&gt;Ertmer, Peggy A&lt;/author&gt;&lt;author&gt;Ottenbreit-Leftwich, Anne %J Educational technology research&lt;/author&gt;&lt;author&gt;development&lt;/author&gt;&lt;/authors&gt;&lt;/contributors&gt;&lt;titles&gt;&lt;title&gt;Understanding the relationship between teachers’ pedagogical beliefs and technology use in education: A systematic review of qualitative evidence&lt;/title&gt;&lt;/titles&gt;&lt;pages&gt;555-575&lt;/pages&gt;&lt;volume&gt;65&lt;/volume&gt;&lt;dates&gt;&lt;year&gt;2017&lt;/year&gt;&lt;/dates&gt;&lt;isbn&gt;1042-1629&lt;/isbn&gt;&lt;urls&gt;&lt;/urls&gt;&lt;/record&gt;&lt;/Cite&gt;&lt;Cite&gt;&lt;Author&gt;Mei&lt;/Author&gt;&lt;Year&gt;2019&lt;/Year&gt;&lt;RecNum&gt;947&lt;/RecNum&gt;&lt;record&gt;&lt;rec-number&gt;947&lt;/rec-number&gt;&lt;foreign-keys&gt;&lt;key app="EN" db-id="x0ddzed5bwt9vleafwuvvwzz9tss9sp5spsv" timestamp="1745363486"&gt;947&lt;/key&gt;&lt;/foreign-keys&gt;&lt;ref-type name="Journal Article"&gt;17&lt;/ref-type&gt;&lt;contributors&gt;&lt;authors&gt;&lt;author&gt;Mei, Xiang Ying&lt;/author&gt;&lt;author&gt;Aas, Endre&lt;/author&gt;&lt;author&gt;Medgard, Magnhild %J Journal of applied research in higher education&lt;/author&gt;&lt;/authors&gt;&lt;/contributors&gt;&lt;titles&gt;&lt;title&gt;Teachers’ use of digital learning tool for teaching in higher education: Exploring teaching practice and sharing culture&lt;/title&gt;&lt;/titles&gt;&lt;pages&gt;522-537&lt;/pages&gt;&lt;volume&gt;11&lt;/volume&gt;&lt;number&gt;3&lt;/number&gt;&lt;dates&gt;&lt;year&gt;2019&lt;/year&gt;&lt;/dates&gt;&lt;isbn&gt;2050-7003&lt;/isbn&gt;&lt;urls&gt;&lt;/urls&gt;&lt;/record&gt;&lt;/Cite&gt;&lt;/EndNote&gt;</w:instrText>
      </w:r>
      <w:r w:rsidR="002E3C4A">
        <w:rPr>
          <w:rFonts w:ascii="Times New Roman" w:hAnsi="Times New Roman" w:cs="Times New Roman"/>
        </w:rPr>
        <w:fldChar w:fldCharType="separate"/>
      </w:r>
      <w:r w:rsidR="00FC1976">
        <w:rPr>
          <w:rFonts w:ascii="Times New Roman" w:hAnsi="Times New Roman" w:cs="Times New Roman"/>
          <w:noProof/>
        </w:rPr>
        <w:t>(Mei et al., 2019; Tondeur et al., 2017)</w:t>
      </w:r>
      <w:r w:rsidR="002E3C4A">
        <w:rPr>
          <w:rFonts w:ascii="Times New Roman" w:hAnsi="Times New Roman" w:cs="Times New Roman"/>
        </w:rPr>
        <w:fldChar w:fldCharType="end"/>
      </w:r>
      <w:r w:rsidR="00454A31" w:rsidRPr="00454A31">
        <w:rPr>
          <w:rFonts w:ascii="Times New Roman" w:hAnsi="Times New Roman" w:cs="Times New Roman"/>
        </w:rPr>
        <w:t>. The main causes of resistance among educators include insufficient trust combined with technical difficulty and skill limitations as well as doubts about system effectiveness. Teachers adopt SOT based on three essential perceptions which include useful appreciation and ease of system operation and intention to perform specific behaviors. Educational professionals tend to adopt SOT when they think it improves student participation and educational success because of its real-time communication benefits and accessibility features</w:t>
      </w:r>
      <w:r w:rsidR="002E3C4A">
        <w:rPr>
          <w:rFonts w:ascii="Times New Roman" w:hAnsi="Times New Roman" w:cs="Times New Roman"/>
        </w:rPr>
        <w:t xml:space="preserve"> </w:t>
      </w:r>
      <w:r w:rsidR="002E3C4A">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&lt;EndNote&gt;&lt;Cite&gt;&lt;Author&gt;Sun&lt;/Author&gt;&lt;Year&gt;2022&lt;/Year&gt;&lt;RecNum&gt;948&lt;/RecNum&gt;&lt;DisplayText&gt;(Sun, 2022; Zhao et al., 2024)&lt;/DisplayText&gt;&lt;record&gt;&lt;rec-number&gt;948&lt;/rec-number&gt;&lt;foreign-keys&gt;&lt;key app="EN" db-id="x0ddzed5bwt9vleafwuvvwzz9tss9sp5spsv" timestamp="1745363524"&gt;948&lt;/key&gt;&lt;/foreign-keys&gt;&lt;ref-type name="Journal Article"&gt;17&lt;/ref-type&gt;&lt;contributors&gt;&lt;authors&gt;&lt;author&gt;Sun, Peijian Paul %J Language Teaching Research&lt;/author&gt;&lt;/authors&gt;&lt;/contributors&gt;&lt;titles&gt;&lt;title&gt;Understanding EFL university teachers’ synchronous online teaching belief change&lt;/title&gt;&lt;/titles&gt;&lt;pages&gt;13621688221093833&lt;/pages&gt;&lt;dates&gt;&lt;year&gt;2022&lt;/year&gt;&lt;/dates&gt;&lt;isbn&gt;1362-1688&lt;/isbn&gt;&lt;urls&gt;&lt;/urls&gt;&lt;/record&gt;&lt;/Cite&gt;&lt;Cite&gt;&lt;Author&gt;Zhao&lt;/Author&gt;&lt;Year&gt;2024&lt;/Year&gt;&lt;RecNum&gt;949&lt;/RecNum&gt;&lt;record&gt;&lt;rec-number&gt;949&lt;/rec-number&gt;&lt;foreign-keys&gt;&lt;key app="EN" db-id="x0ddzed5bwt9vleafwuvvwzz9tss9sp5spsv" timestamp="1745363561"&gt;949&lt;/key&gt;&lt;/foreign-keys&gt;&lt;ref-type name="Journal Article"&gt;17&lt;/ref-type&gt;&lt;contributors&gt;&lt;authors&gt;&lt;author&gt;Zhao, Yanzhi&lt;/author&gt;&lt;author&gt;Zhao, Mingsi&lt;/author&gt;&lt;author&gt;Shi, Fengyu %J Journal of the Knowledge Economy&lt;/author&gt;&lt;/authors&gt;&lt;/contributors&gt;&lt;titles&gt;&lt;title&gt;Integrating moral education and educational information technology: A strategic approach to enhance rural teacher training in universities&lt;/title&gt;&lt;/titles&gt;&lt;pages&gt;15053-15093&lt;/pages&gt;&lt;volume&gt;15&lt;/volume&gt;&lt;number&gt;3&lt;/number&gt;&lt;dates&gt;&lt;year&gt;2024&lt;/year&gt;&lt;/dates&gt;&lt;isbn&gt;1868-7873&lt;/isbn&gt;&lt;urls&gt;&lt;/urls&gt;&lt;/record&gt;&lt;/Cite&gt;&lt;/EndNote&gt;</w:instrText>
      </w:r>
      <w:r w:rsidR="002E3C4A">
        <w:rPr>
          <w:rFonts w:ascii="Times New Roman" w:hAnsi="Times New Roman" w:cs="Times New Roman"/>
        </w:rPr>
        <w:fldChar w:fldCharType="separate"/>
      </w:r>
      <w:r w:rsidR="00FC1976">
        <w:rPr>
          <w:rFonts w:ascii="Times New Roman" w:hAnsi="Times New Roman" w:cs="Times New Roman"/>
          <w:noProof/>
        </w:rPr>
        <w:t>(Sun, 2022; Zhao et al., 2024)</w:t>
      </w:r>
      <w:r w:rsidR="002E3C4A">
        <w:rPr>
          <w:rFonts w:ascii="Times New Roman" w:hAnsi="Times New Roman" w:cs="Times New Roman"/>
        </w:rPr>
        <w:fldChar w:fldCharType="end"/>
      </w:r>
      <w:r w:rsidR="00454A31" w:rsidRPr="00454A31">
        <w:rPr>
          <w:rFonts w:ascii="Times New Roman" w:hAnsi="Times New Roman" w:cs="Times New Roman"/>
        </w:rPr>
        <w:t xml:space="preserve">. </w:t>
      </w:r>
    </w:p>
    <w:p w14:paraId="1231DED6" w14:textId="645C504F" w:rsidR="00ED38EE" w:rsidRPr="00ED38EE" w:rsidRDefault="002E6CC9" w:rsidP="00454A31">
      <w:pPr>
        <w:spacing w:line="360" w:lineRule="auto"/>
        <w:jc w:val="both"/>
        <w:rPr>
          <w:rFonts w:ascii="Times New Roman" w:hAnsi="Times New Roman" w:cs="Times New Roman"/>
        </w:rPr>
      </w:pPr>
      <w:r w:rsidRPr="002E6CC9">
        <w:rPr>
          <w:rFonts w:ascii="Times New Roman" w:hAnsi="Times New Roman" w:cs="Times New Roman"/>
        </w:rPr>
        <w:t>Institutional platforms that provide convenience and robust supporting technical systems encourage teachers to choose SOT as their method of instruction. Teachers will adopt SOT technology when they have digital skills combined with teaching experience along with organizational backing and openness to new approaches</w:t>
      </w:r>
      <w:r w:rsidR="002E3C4A">
        <w:rPr>
          <w:rFonts w:ascii="Times New Roman" w:hAnsi="Times New Roman" w:cs="Times New Roman"/>
        </w:rPr>
        <w:t xml:space="preserve"> </w:t>
      </w:r>
      <w:r w:rsidR="002E3C4A">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&lt;EndNote&gt;&lt;Cite&gt;&lt;Author&gt;Zhao&lt;/Author&gt;&lt;Year&gt;2024&lt;/Year&gt;&lt;RecNum&gt;950&lt;/RecNum&gt;&lt;DisplayText&gt;(Zhao et al., 2024)&lt;/DisplayText&gt;&lt;record&gt;&lt;rec-number&gt;950&lt;/rec-number&gt;&lt;foreign-keys&gt;&lt;key app="EN" db-id="x0ddzed5bwt9vleafwuvvwzz9tss9sp5spsv" timestamp="1745363780"&gt;950&lt;/key&gt;&lt;/foreign-keys&gt;&lt;ref-type name="Journal Article"&gt;17&lt;/ref-type&gt;&lt;contributors&gt;&lt;authors&gt;&lt;author&gt;Zhao, Yanzhi&lt;/author&gt;&lt;author&gt;Zhao, Mingsi&lt;/author&gt;&lt;author&gt;Shi, Fengyu %J Journal of the Knowledge Economy&lt;/author&gt;&lt;/authors&gt;&lt;/contributors&gt;&lt;titles&gt;&lt;title&gt;Integrating moral education and educational information technology: A strategic approach to enhance rural teacher training in universities&lt;/title&gt;&lt;/titles&gt;&lt;pages&gt;15053-15093&lt;/pages&gt;&lt;volume&gt;15&lt;/volume&gt;&lt;number&gt;3&lt;/number&gt;&lt;dates&gt;&lt;year&gt;2024&lt;/year&gt;&lt;/dates&gt;&lt;isbn&gt;1868-7873&lt;/isbn&gt;&lt;urls&gt;&lt;/urls&gt;&lt;/record&gt;&lt;/Cite&gt;&lt;/EndNote&gt;</w:instrText>
      </w:r>
      <w:r w:rsidR="002E3C4A">
        <w:rPr>
          <w:rFonts w:ascii="Times New Roman" w:hAnsi="Times New Roman" w:cs="Times New Roman"/>
        </w:rPr>
        <w:fldChar w:fldCharType="separate"/>
      </w:r>
      <w:r w:rsidR="00FC1976">
        <w:rPr>
          <w:rFonts w:ascii="Times New Roman" w:hAnsi="Times New Roman" w:cs="Times New Roman"/>
          <w:noProof/>
        </w:rPr>
        <w:t>(Zhao et al., 2024)</w:t>
      </w:r>
      <w:r w:rsidR="002E3C4A">
        <w:rPr>
          <w:rFonts w:ascii="Times New Roman" w:hAnsi="Times New Roman" w:cs="Times New Roman"/>
        </w:rPr>
        <w:fldChar w:fldCharType="end"/>
      </w:r>
      <w:r w:rsidRPr="002E6CC9">
        <w:rPr>
          <w:rFonts w:ascii="Times New Roman" w:hAnsi="Times New Roman" w:cs="Times New Roman"/>
        </w:rPr>
        <w:t>. The adoption of new practices depends on external aspects including training programs as well as facility standards and precise educational guidelines</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&lt;EndNote&gt;&lt;Cite&gt;&lt;Author&gt;Futoma&lt;/Author&gt;&lt;Year&gt;2020&lt;/Year&gt;&lt;RecNum&gt;951&lt;/RecNum&gt;&lt;DisplayText&gt;(Futoma et al., 2020)&lt;/DisplayText&gt;&lt;record&gt;&lt;rec-number&gt;951&lt;/rec-number&gt;&lt;foreign-keys&gt;&lt;key app="EN" db-id="x0ddzed5bwt9vleafwuvvwzz9tss9sp5spsv" timestamp="1745363869"&gt;951&lt;/key&gt;&lt;/foreign-keys&gt;&lt;ref-type name="Journal Article"&gt;17&lt;/ref-type&gt;&lt;contributors&gt;&lt;authors&gt;&lt;author&gt;Futoma, Joseph&lt;/author&gt;&lt;author&gt;Simons, Morgan&lt;/author&gt;&lt;author&gt;Panch, Trishan&lt;/author&gt;&lt;author&gt;Doshi-Velez, Finale&lt;/author&gt;&lt;author&gt;Celi, Leo Anthony %J The Lancet Digital Health&lt;/author&gt;&lt;/authors&gt;&lt;/contributors&gt;&lt;titles&gt;&lt;title&gt;The myth of generalisability in clinical research and machine learning in health care&lt;/title&gt;&lt;/titles&gt;&lt;pages&gt;e489-e492&lt;/pages&gt;&lt;volume&gt;2&lt;/volume&gt;&lt;number&gt;9&lt;/number&gt;&lt;dates&gt;&lt;year&gt;2020&lt;/year&gt;&lt;/dates&gt;&lt;isbn&gt;2589-7500&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(Futoma et al., 2020)</w:t>
      </w:r>
      <w:r w:rsidR="00581B2B">
        <w:rPr>
          <w:rFonts w:ascii="Times New Roman" w:hAnsi="Times New Roman" w:cs="Times New Roman"/>
        </w:rPr>
        <w:fldChar w:fldCharType="end"/>
      </w:r>
      <w:r w:rsidRPr="002E6CC9">
        <w:rPr>
          <w:rFonts w:ascii="Times New Roman" w:hAnsi="Times New Roman" w:cs="Times New Roman"/>
        </w:rPr>
        <w:t xml:space="preserve">. Omani researchers have identified particular </w:t>
      </w:r>
      <w:r w:rsidRPr="002E6CC9">
        <w:rPr>
          <w:rFonts w:ascii="Times New Roman" w:hAnsi="Times New Roman" w:cs="Times New Roman"/>
        </w:rPr>
        <w:lastRenderedPageBreak/>
        <w:t>EFL learning challenges because SOT works well for theoretical instruction yet fails to address speaking and pronunciation skills because of substandard internet connectivity and little interactive functionality</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&lt;EndNote&gt;&lt;Cite&gt;&lt;Author&gt;Al-Sinani&lt;/Author&gt;&lt;Year&gt;2023&lt;/Year&gt;&lt;RecNum&gt;952&lt;/RecNum&gt;&lt;DisplayText&gt;(Al-Sinani, 2023)&lt;/DisplayText&gt;&lt;record&gt;&lt;rec-number&gt;952&lt;/rec-number&gt;&lt;foreign-keys&gt;&lt;key app="EN" db-id="x0ddzed5bwt9vleafwuvvwzz9tss9sp5spsv" timestamp="1745363919"&gt;952&lt;/key&gt;&lt;/foreign-keys&gt;&lt;ref-type name="Thesis"&gt;32&lt;/ref-type&gt;&lt;contributors&gt;&lt;authors&gt;&lt;author&gt;Al-Sinani, Salima Khamis&lt;/author&gt;&lt;/authors&gt;&lt;/contributors&gt;&lt;titles&gt;&lt;title&gt;An investigation of professional communities amongst those responsible for English teacher development in Oman&lt;/title&gt;&lt;/titles&gt;&lt;dates&gt;&lt;year&gt;2023&lt;/year&gt;&lt;/dates&gt;&lt;publisher&gt;University of Glasgow&lt;/publisher&gt;&lt;urls&gt;&lt;/urls&gt;&lt;/record&gt;&lt;/Cite&gt;&lt;/EndNote&gt;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(Al-Sinani, 2023)</w:t>
      </w:r>
      <w:r w:rsidR="00581B2B">
        <w:rPr>
          <w:rFonts w:ascii="Times New Roman" w:hAnsi="Times New Roman" w:cs="Times New Roman"/>
        </w:rPr>
        <w:fldChar w:fldCharType="end"/>
      </w:r>
      <w:r w:rsidRPr="002E6CC9">
        <w:rPr>
          <w:rFonts w:ascii="Times New Roman" w:hAnsi="Times New Roman" w:cs="Times New Roman"/>
        </w:rPr>
        <w:t>. The combination of SOT learning with direct teacher instruction leads teachers to achieve better results. The effectiveness of SOT is impeded by variable internet connectivity along with technical breakdowns and insufficient training which leads to decreased student commitment when they use it without supervision. The three essential factors for successful implementation include motivation levels and technical preparedness along with pedagogical adjustment capabilities</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&lt;EndNote&gt;&lt;Cite&gt;&lt;Author&gt;Nickerson&lt;/Author&gt;&lt;Year&gt;2020&lt;/Year&gt;&lt;RecNum&gt;953&lt;/RecNum&gt;&lt;DisplayText&gt;(Nickerson, 2020)&lt;/DisplayText&gt;&lt;record&gt;&lt;rec-number&gt;953&lt;/rec-number&gt;&lt;foreign-keys&gt;&lt;key app="EN" db-id="x0ddzed5bwt9vleafwuvvwzz9tss9sp5spsv" timestamp="1745363996"&gt;953&lt;/key&gt;&lt;/foreign-keys&gt;&lt;ref-type name="Thesis"&gt;32&lt;/ref-type&gt;&lt;contributors&gt;&lt;authors&gt;&lt;author&gt;Nickerson, Marsha E&lt;/author&gt;&lt;/authors&gt;&lt;/contributors&gt;&lt;titles&gt;&lt;title&gt;Factors Affecting Resistance and Adaptation Behavior to Innovative Digital Pedagogy&lt;/title&gt;&lt;/titles&gt;&lt;dates&gt;&lt;year&gt;2020&lt;/year&gt;&lt;/dates&gt;&lt;publisher&gt;Pepperdine University&lt;/publisher&gt;&lt;isbn&gt;9798662494237&lt;/isbn&gt;&lt;urls&gt;&lt;/urls&gt;&lt;/record&gt;&lt;/Cite&gt;&lt;/EndNote&gt;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(Nickerson, 2020)</w:t>
      </w:r>
      <w:r w:rsidR="00581B2B">
        <w:rPr>
          <w:rFonts w:ascii="Times New Roman" w:hAnsi="Times New Roman" w:cs="Times New Roman"/>
        </w:rPr>
        <w:fldChar w:fldCharType="end"/>
      </w:r>
      <w:r w:rsidRPr="002E6CC9">
        <w:rPr>
          <w:rFonts w:ascii="Times New Roman" w:hAnsi="Times New Roman" w:cs="Times New Roman"/>
        </w:rPr>
        <w:t>. Through appropriate training programs and dependable infrastructure support and educator training EFL teachers can successfully implement SOT in their classroom practices</w:t>
      </w:r>
      <w:r w:rsidR="00454A31">
        <w:rPr>
          <w:rFonts w:ascii="Times New Roman" w:hAnsi="Times New Roman" w:cs="Times New Roman"/>
        </w:rPr>
        <w:t>.</w:t>
      </w:r>
    </w:p>
    <w:p w14:paraId="1E3E70FD" w14:textId="1C6CF131" w:rsidR="00ED38EE" w:rsidRPr="00ED38EE" w:rsidRDefault="00ED38EE" w:rsidP="003419FA">
      <w:pPr>
        <w:pStyle w:val="Heading2"/>
      </w:pPr>
      <w:r w:rsidRPr="00ED38EE">
        <w:t>Barriers to the Adoption of SOT</w:t>
      </w:r>
    </w:p>
    <w:p w14:paraId="2E45334F" w14:textId="7A925E86" w:rsidR="00ED38EE" w:rsidRPr="00ED38EE" w:rsidRDefault="00ED38EE" w:rsidP="002E6CC9">
      <w:pPr>
        <w:spacing w:line="360" w:lineRule="auto"/>
        <w:jc w:val="both"/>
        <w:rPr>
          <w:rFonts w:ascii="Times New Roman" w:hAnsi="Times New Roman" w:cs="Times New Roman"/>
        </w:rPr>
      </w:pPr>
      <w:r w:rsidRPr="00ED38EE">
        <w:rPr>
          <w:rFonts w:ascii="Times New Roman" w:hAnsi="Times New Roman" w:cs="Times New Roman"/>
        </w:rPr>
        <w:tab/>
      </w:r>
      <w:r w:rsidR="002E6CC9" w:rsidRPr="002E6CC9">
        <w:rPr>
          <w:rFonts w:ascii="Times New Roman" w:hAnsi="Times New Roman" w:cs="Times New Roman"/>
        </w:rPr>
        <w:t>Oman currently faces an impediment to SOT adoption because its EFL teachers need better training and technical assistance</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&lt;EndNote&gt;&lt;Cite&gt;&lt;Author&gt;Al-Sinani&lt;/Author&gt;&lt;Year&gt;2023&lt;/Year&gt;&lt;RecNum&gt;954&lt;/RecNum&gt;&lt;DisplayText&gt;(Al-Sinani, 2023)&lt;/DisplayText&gt;&lt;record&gt;&lt;rec-number&gt;954&lt;/rec-number&gt;&lt;foreign-keys&gt;&lt;key app="EN" db-id="x0ddzed5bwt9vleafwuvvwzz9tss9sp5spsv" timestamp="1745364098"&gt;954&lt;/key&gt;&lt;/foreign-keys&gt;&lt;ref-type name="Thesis"&gt;32&lt;/ref-type&gt;&lt;contributors&gt;&lt;authors&gt;&lt;author&gt;Al-Sinani, Salima Khamis&lt;/author&gt;&lt;/authors&gt;&lt;/contributors&gt;&lt;titles&gt;&lt;title&gt;An investigation of professional communities amongst those responsible for English teacher development in Oman&lt;/title&gt;&lt;/titles&gt;&lt;dates&gt;&lt;year&gt;2023&lt;/year&gt;&lt;/dates&gt;&lt;publisher&gt;University of Glasgow&lt;/publisher&gt;&lt;urls&gt;&lt;/urls&gt;&lt;/record&gt;&lt;/Cite&gt;&lt;/EndNote&gt;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(Al-Sinani, 2023)</w:t>
      </w:r>
      <w:r w:rsidR="00581B2B">
        <w:rPr>
          <w:rFonts w:ascii="Times New Roman" w:hAnsi="Times New Roman" w:cs="Times New Roman"/>
        </w:rPr>
        <w:fldChar w:fldCharType="end"/>
      </w:r>
      <w:r w:rsidR="002E6CC9" w:rsidRPr="002E6CC9">
        <w:rPr>
          <w:rFonts w:ascii="Times New Roman" w:hAnsi="Times New Roman" w:cs="Times New Roman"/>
        </w:rPr>
        <w:t>. Most teachers lack experience with digital tools while facing difficulties with online platforms and they feel uncertain about managing classes through virtual methods. Professional development programs need to be ongoing because this deficiency worsens the problem</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&lt;EndNote&gt;&lt;Cite&gt;&lt;Author&gt;Oliveira&lt;/Author&gt;&lt;Year&gt;2021&lt;/Year&gt;&lt;RecNum&gt;955&lt;/RecNum&gt;&lt;DisplayText&gt;(Oliveira et al., 2021)&lt;/DisplayText&gt;&lt;record&gt;&lt;rec-number&gt;955&lt;/rec-number&gt;&lt;foreign-keys&gt;&lt;key app="EN" db-id="x0ddzed5bwt9vleafwuvvwzz9tss9sp5spsv" timestamp="1745364164"&gt;955&lt;/key&gt;&lt;/foreign-keys&gt;&lt;ref-type name="Journal Article"&gt;17&lt;/ref-type&gt;&lt;contributors&gt;&lt;authors&gt;&lt;author&gt;Oliveira, Gabriella&lt;/author&gt;&lt;author&gt;Grenha Teixeira, Jorge&lt;/author&gt;&lt;author&gt;Torres, Ana&lt;/author&gt;&lt;author&gt;Morais, Carla %J British Journal of Educational Technology&lt;/author&gt;&lt;/authors&gt;&lt;/contributors&gt;&lt;titles&gt;&lt;title&gt;An exploratory study on the emergency remote education experience of higher education students and teachers during the COVID‐19 pandemic&lt;/title&gt;&lt;/titles&gt;&lt;pages&gt;1357-1376&lt;/pages&gt;&lt;volume&gt;52&lt;/volume&gt;&lt;number&gt;4&lt;/number&gt;&lt;dates&gt;&lt;year&gt;2021&lt;/year&gt;&lt;/dates&gt;&lt;isbn&gt;0007-1013&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(Oliveira et al., 2021)</w:t>
      </w:r>
      <w:r w:rsidR="00581B2B">
        <w:rPr>
          <w:rFonts w:ascii="Times New Roman" w:hAnsi="Times New Roman" w:cs="Times New Roman"/>
        </w:rPr>
        <w:fldChar w:fldCharType="end"/>
      </w:r>
      <w:r w:rsidR="002E6CC9" w:rsidRPr="002E6CC9">
        <w:rPr>
          <w:rFonts w:ascii="Times New Roman" w:hAnsi="Times New Roman" w:cs="Times New Roman"/>
        </w:rPr>
        <w:t xml:space="preserve">. Educational staff </w:t>
      </w:r>
      <w:r w:rsidR="00581B2B" w:rsidRPr="002E6CC9">
        <w:rPr>
          <w:rFonts w:ascii="Times New Roman" w:hAnsi="Times New Roman" w:cs="Times New Roman"/>
        </w:rPr>
        <w:t>prefer</w:t>
      </w:r>
      <w:r w:rsidR="002E6CC9" w:rsidRPr="002E6CC9">
        <w:rPr>
          <w:rFonts w:ascii="Times New Roman" w:hAnsi="Times New Roman" w:cs="Times New Roman"/>
        </w:rPr>
        <w:t xml:space="preserve"> established teaching approaches and </w:t>
      </w:r>
      <w:r w:rsidR="00581B2B" w:rsidRPr="002E6CC9">
        <w:rPr>
          <w:rFonts w:ascii="Times New Roman" w:hAnsi="Times New Roman" w:cs="Times New Roman"/>
        </w:rPr>
        <w:t>demonstrate</w:t>
      </w:r>
      <w:r w:rsidR="002E6CC9" w:rsidRPr="002E6CC9">
        <w:rPr>
          <w:rFonts w:ascii="Times New Roman" w:hAnsi="Times New Roman" w:cs="Times New Roman"/>
        </w:rPr>
        <w:t xml:space="preserve"> reluctance toward adopting SOT teaching methods which </w:t>
      </w:r>
      <w:r w:rsidR="00581B2B" w:rsidRPr="002E6CC9">
        <w:rPr>
          <w:rFonts w:ascii="Times New Roman" w:hAnsi="Times New Roman" w:cs="Times New Roman"/>
        </w:rPr>
        <w:t>require</w:t>
      </w:r>
      <w:r w:rsidR="002E6CC9" w:rsidRPr="002E6CC9">
        <w:rPr>
          <w:rFonts w:ascii="Times New Roman" w:hAnsi="Times New Roman" w:cs="Times New Roman"/>
        </w:rPr>
        <w:t xml:space="preserve"> different pedagogical principles because they fear decreased student engagement and digital skill inadequacy</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&lt;EndNote&gt;&lt;Cite&gt;&lt;Author&gt;Nickerson&lt;/Author&gt;&lt;Year&gt;2020&lt;/Year&gt;&lt;RecNum&gt;956&lt;/RecNum&gt;&lt;DisplayText&gt;(Nickerson, 2020)&lt;/DisplayText&gt;&lt;record&gt;&lt;rec-number&gt;956&lt;/rec-number&gt;&lt;foreign-keys&gt;&lt;key app="EN" db-id="x0ddzed5bwt9vleafwuvvwzz9tss9sp5spsv" timestamp="1745364223"&gt;956&lt;/key&gt;&lt;/foreign-keys&gt;&lt;ref-type name="Thesis"&gt;32&lt;/ref-type&gt;&lt;contributors&gt;&lt;authors&gt;&lt;author&gt;Nickerson, Marsha E&lt;/author&gt;&lt;/authors&gt;&lt;/contributors&gt;&lt;titles&gt;&lt;title&gt;Factors Affecting Resistance and Adaptation Behavior to Innovative Digital Pedagogy&lt;/title&gt;&lt;/titles&gt;&lt;dates&gt;&lt;year&gt;2020&lt;/year&gt;&lt;/dates&gt;&lt;publisher&gt;Pepperdine University&lt;/publisher&gt;&lt;isbn&gt;9798662494237&lt;/isbn&gt;&lt;urls&gt;&lt;/urls&gt;&lt;/record&gt;&lt;/Cite&gt;&lt;/EndNote&gt;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(Nickerson, 2020)</w:t>
      </w:r>
      <w:r w:rsidR="00581B2B">
        <w:rPr>
          <w:rFonts w:ascii="Times New Roman" w:hAnsi="Times New Roman" w:cs="Times New Roman"/>
        </w:rPr>
        <w:fldChar w:fldCharType="end"/>
      </w:r>
      <w:r w:rsidR="002E6CC9" w:rsidRPr="002E6CC9">
        <w:rPr>
          <w:rFonts w:ascii="Times New Roman" w:hAnsi="Times New Roman" w:cs="Times New Roman"/>
        </w:rPr>
        <w:t>. Additionally, institutional challenges</w:t>
      </w:r>
      <w:r w:rsidR="00581B2B">
        <w:rPr>
          <w:rFonts w:ascii="Times New Roman" w:hAnsi="Times New Roman" w:cs="Times New Roman"/>
        </w:rPr>
        <w:t xml:space="preserve"> </w:t>
      </w:r>
      <w:r w:rsidR="002E6CC9" w:rsidRPr="002E6CC9">
        <w:rPr>
          <w:rFonts w:ascii="Times New Roman" w:hAnsi="Times New Roman" w:cs="Times New Roman"/>
        </w:rPr>
        <w:t>such as unclear policies on curriculum adaptation, assessment, and academic integrity</w:t>
      </w:r>
      <w:r w:rsidR="00581B2B">
        <w:rPr>
          <w:rFonts w:ascii="Times New Roman" w:hAnsi="Times New Roman" w:cs="Times New Roman"/>
        </w:rPr>
        <w:t xml:space="preserve"> </w:t>
      </w:r>
      <w:r w:rsidR="002E6CC9" w:rsidRPr="002E6CC9">
        <w:rPr>
          <w:rFonts w:ascii="Times New Roman" w:hAnsi="Times New Roman" w:cs="Times New Roman"/>
        </w:rPr>
        <w:t>create confusion</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&lt;EndNote&gt;&lt;Cite&gt;&lt;Author&gt;Pell&lt;/Author&gt;&lt;Year&gt;2023&lt;/Year&gt;&lt;RecNum&gt;957&lt;/RecNum&gt;&lt;DisplayText&gt;(Pell &amp;amp; Amigud, 2023)&lt;/DisplayText&gt;&lt;record&gt;&lt;rec-number&gt;957&lt;/rec-number&gt;&lt;foreign-keys&gt;&lt;key app="EN" db-id="x0ddzed5bwt9vleafwuvvwzz9tss9sp5spsv" timestamp="1745364293"&gt;957&lt;/key&gt;&lt;/foreign-keys&gt;&lt;ref-type name="Journal Article"&gt;17&lt;/ref-type&gt;&lt;contributors&gt;&lt;authors&gt;&lt;author&gt;Pell, David J&lt;/author&gt;&lt;author&gt;Amigud, Alexander %J Journal of Academic Ethics&lt;/author&gt;&lt;/authors&gt;&lt;/contributors&gt;&lt;titles&gt;&lt;title&gt;The higher education dilemma: The views of faculty on integrity, organizational culture, and duty of fidelity&lt;/title&gt;&lt;/titles&gt;&lt;pages&gt;155-175&lt;/pages&gt;&lt;volume&gt;21&lt;/volume&gt;&lt;number&gt;1&lt;/number&gt;&lt;dates&gt;&lt;year&gt;2023&lt;/year&gt;&lt;/dates&gt;&lt;isbn&gt;1570-1727&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(Pell &amp; Amigud, 2023)</w:t>
      </w:r>
      <w:r w:rsidR="00581B2B">
        <w:rPr>
          <w:rFonts w:ascii="Times New Roman" w:hAnsi="Times New Roman" w:cs="Times New Roman"/>
        </w:rPr>
        <w:fldChar w:fldCharType="end"/>
      </w:r>
      <w:r w:rsidR="002E6CC9" w:rsidRPr="002E6CC9">
        <w:rPr>
          <w:rFonts w:ascii="Times New Roman" w:hAnsi="Times New Roman" w:cs="Times New Roman"/>
        </w:rPr>
        <w:t xml:space="preserve">. The practice of online teaching receives lower value than traditional methods in certain educational institutions which </w:t>
      </w:r>
      <w:r w:rsidR="00581B2B" w:rsidRPr="002E6CC9">
        <w:rPr>
          <w:rFonts w:ascii="Times New Roman" w:hAnsi="Times New Roman" w:cs="Times New Roman"/>
        </w:rPr>
        <w:t>act</w:t>
      </w:r>
      <w:r w:rsidR="002E6CC9" w:rsidRPr="002E6CC9">
        <w:rPr>
          <w:rFonts w:ascii="Times New Roman" w:hAnsi="Times New Roman" w:cs="Times New Roman"/>
        </w:rPr>
        <w:t xml:space="preserve"> as a barrier to implementation. The process of creating digital educational materials combined with student support through digital platforms causes teachers to experience increased work-related frustration</w:t>
      </w:r>
      <w:r w:rsidR="00581B2B">
        <w:rPr>
          <w:rFonts w:ascii="Times New Roman" w:hAnsi="Times New Roman" w:cs="Times New Roman"/>
        </w:rPr>
        <w:t xml:space="preserve"> </w:t>
      </w:r>
      <w:r w:rsidR="00581B2B">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&lt;EndNote&gt;&lt;Cite&gt;&lt;Author&gt;Rastegar&lt;/Author&gt;&lt;Year&gt;2023&lt;/Year&gt;&lt;RecNum&gt;958&lt;/RecNum&gt;&lt;DisplayText&gt;(Rastegar &amp;amp; Rahimi, 2023)&lt;/DisplayText&gt;&lt;record&gt;&lt;rec-number&gt;958&lt;/rec-number&gt;&lt;foreign-keys&gt;&lt;key app="EN" db-id="x0ddzed5bwt9vleafwuvvwzz9tss9sp5spsv" timestamp="1745364438"&gt;958&lt;/key&gt;&lt;/foreign-keys&gt;&lt;ref-type name="Journal Article"&gt;17&lt;/ref-type&gt;&lt;contributors&gt;&lt;authors&gt;&lt;author&gt;Rastegar, Negar&lt;/author&gt;&lt;author&gt;Rahimi, Mehrak %J Frontiers in Psychology&lt;/author&gt;&lt;/authors&gt;&lt;/contributors&gt;&lt;titles&gt;&lt;title&gt;Teachers’ post-pandemic outlook on the role of technological and pedagogical content knowledge in coping with burnout under adverse conditions: how a job demand transformed into a job resource&lt;/title&gt;&lt;/titles&gt;&lt;pages&gt;1129910&lt;/pages&gt;&lt;volume&gt;14&lt;/volume&gt;&lt;dates&gt;&lt;year&gt;2023&lt;/year&gt;&lt;/dates&gt;&lt;isbn&gt;1664-1078&lt;/isbn&gt;&lt;urls&gt;&lt;/urls&gt;&lt;/record&gt;&lt;/Cite&gt;&lt;/EndNote&gt;</w:instrText>
      </w:r>
      <w:r w:rsidR="00581B2B">
        <w:rPr>
          <w:rFonts w:ascii="Times New Roman" w:hAnsi="Times New Roman" w:cs="Times New Roman"/>
        </w:rPr>
        <w:fldChar w:fldCharType="separate"/>
      </w:r>
      <w:r w:rsidR="00FC1976">
        <w:rPr>
          <w:rFonts w:ascii="Times New Roman" w:hAnsi="Times New Roman" w:cs="Times New Roman"/>
          <w:noProof/>
        </w:rPr>
        <w:t>(Rastegar &amp; Rahimi, 2023)</w:t>
      </w:r>
      <w:r w:rsidR="00581B2B">
        <w:rPr>
          <w:rFonts w:ascii="Times New Roman" w:hAnsi="Times New Roman" w:cs="Times New Roman"/>
        </w:rPr>
        <w:fldChar w:fldCharType="end"/>
      </w:r>
      <w:r w:rsidR="002E6CC9" w:rsidRPr="002E6CC9">
        <w:rPr>
          <w:rFonts w:ascii="Times New Roman" w:hAnsi="Times New Roman" w:cs="Times New Roman"/>
        </w:rPr>
        <w:t>. Senior educators face difficulties adopting SOT because they lack necessary digital skills and need proper online pedagogy training to feel comfortable integrating it into their classrooms.</w:t>
      </w:r>
    </w:p>
    <w:p w14:paraId="2FCE26E8" w14:textId="1BE37927" w:rsidR="00ED38EE" w:rsidRPr="00ED38EE" w:rsidRDefault="00ED38EE" w:rsidP="003419FA">
      <w:pPr>
        <w:pStyle w:val="Heading2"/>
      </w:pPr>
      <w:r w:rsidRPr="00ED38EE">
        <w:t>Strategies to Promote the Use of SOT</w:t>
      </w:r>
    </w:p>
    <w:p w14:paraId="06CD6873" w14:textId="4419B45A" w:rsidR="00ED38EE" w:rsidRDefault="00ED38EE" w:rsidP="002E6CC9">
      <w:pPr>
        <w:spacing w:line="360" w:lineRule="auto"/>
        <w:jc w:val="both"/>
        <w:rPr>
          <w:rFonts w:ascii="Times New Roman" w:hAnsi="Times New Roman" w:cs="Times New Roman"/>
        </w:rPr>
      </w:pPr>
      <w:r w:rsidRPr="00ED38EE">
        <w:rPr>
          <w:rFonts w:ascii="Times New Roman" w:hAnsi="Times New Roman" w:cs="Times New Roman"/>
        </w:rPr>
        <w:tab/>
      </w:r>
      <w:r w:rsidR="002E6CC9" w:rsidRPr="002E6CC9">
        <w:rPr>
          <w:rFonts w:ascii="Times New Roman" w:hAnsi="Times New Roman" w:cs="Times New Roman"/>
        </w:rPr>
        <w:t>The successful implementation of SOT</w:t>
      </w:r>
      <w:r w:rsidR="0084739D">
        <w:rPr>
          <w:rFonts w:ascii="Times New Roman" w:hAnsi="Times New Roman" w:cs="Times New Roman"/>
        </w:rPr>
        <w:t xml:space="preserve"> </w:t>
      </w:r>
      <w:r w:rsidR="002E6CC9" w:rsidRPr="002E6CC9">
        <w:rPr>
          <w:rFonts w:ascii="Times New Roman" w:hAnsi="Times New Roman" w:cs="Times New Roman"/>
        </w:rPr>
        <w:t>for EFL teachers in Oman needs three essential components: professional development programs, institutional backing and better technology systems</w:t>
      </w:r>
      <w:r w:rsidR="002902AC">
        <w:rPr>
          <w:rFonts w:ascii="Times New Roman" w:hAnsi="Times New Roman" w:cs="Times New Roman"/>
        </w:rPr>
        <w:t xml:space="preserve"> </w:t>
      </w:r>
      <w:r w:rsidR="002902AC">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&lt;EndNote&gt;&lt;Cite&gt;&lt;Author&gt;Al-Sinani&lt;/Author&gt;&lt;Year&gt;2023&lt;/Year&gt;&lt;RecNum&gt;959&lt;/RecNum&gt;&lt;DisplayText&gt;(Al-Sinani, 2023)&lt;/DisplayText&gt;&lt;record&gt;&lt;rec-number&gt;959&lt;/rec-number&gt;&lt;foreign-keys&gt;&lt;key app="EN" db-id="x0ddzed5bwt9vleafwuvvwzz9tss9sp5spsv" timestamp="1745364499"&gt;959&lt;/key&gt;&lt;/foreign-keys&gt;&lt;ref-type name="Thesis"&gt;32&lt;/ref-type&gt;&lt;contributors&gt;&lt;authors&gt;&lt;author&gt;Al-Sinani, Salima Khamis&lt;/author&gt;&lt;/authors&gt;&lt;/contributors&gt;&lt;titles&gt;&lt;title&gt;An investigation of professional communities amongst those responsible for English teacher development in Oman&lt;/title&gt;&lt;/titles&gt;&lt;dates&gt;&lt;year&gt;2023&lt;/year&gt;&lt;/dates&gt;&lt;publisher&gt;University of Glasgow&lt;/publisher&gt;&lt;urls&gt;&lt;/urls&gt;&lt;/record&gt;&lt;/Cite&gt;&lt;/EndNote&gt;</w:instrText>
      </w:r>
      <w:r w:rsidR="002902AC">
        <w:rPr>
          <w:rFonts w:ascii="Times New Roman" w:hAnsi="Times New Roman" w:cs="Times New Roman"/>
        </w:rPr>
        <w:fldChar w:fldCharType="separate"/>
      </w:r>
      <w:r w:rsidR="00FC1976">
        <w:rPr>
          <w:rFonts w:ascii="Times New Roman" w:hAnsi="Times New Roman" w:cs="Times New Roman"/>
          <w:noProof/>
        </w:rPr>
        <w:t>(Al-Sinani, 2023)</w:t>
      </w:r>
      <w:r w:rsidR="002902AC">
        <w:rPr>
          <w:rFonts w:ascii="Times New Roman" w:hAnsi="Times New Roman" w:cs="Times New Roman"/>
        </w:rPr>
        <w:fldChar w:fldCharType="end"/>
      </w:r>
      <w:r w:rsidR="002E6CC9" w:rsidRPr="002E6CC9">
        <w:rPr>
          <w:rFonts w:ascii="Times New Roman" w:hAnsi="Times New Roman" w:cs="Times New Roman"/>
        </w:rPr>
        <w:t xml:space="preserve">. Teachers build skills to control virtual classrooms through complete </w:t>
      </w:r>
      <w:r w:rsidR="002E6CC9" w:rsidRPr="002E6CC9">
        <w:rPr>
          <w:rFonts w:ascii="Times New Roman" w:hAnsi="Times New Roman" w:cs="Times New Roman"/>
        </w:rPr>
        <w:lastRenderedPageBreak/>
        <w:t>training in digital teaching methods alongside online tool mastery. Ongoing support through workshops and peer collaboration fosters a learning community and eases the transition</w:t>
      </w:r>
      <w:r w:rsidR="002902AC">
        <w:rPr>
          <w:rFonts w:ascii="Times New Roman" w:hAnsi="Times New Roman" w:cs="Times New Roman"/>
        </w:rPr>
        <w:t xml:space="preserve"> </w:t>
      </w:r>
      <w:r w:rsidR="002902AC">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&lt;EndNote&gt;&lt;Cite&gt;&lt;Author&gt;Zamiri&lt;/Author&gt;&lt;Year&gt;2024&lt;/Year&gt;&lt;RecNum&gt;961&lt;/RecNum&gt;&lt;DisplayText&gt;(Zamiri &amp;amp; Esmaeili, 2024)&lt;/DisplayText&gt;&lt;record&gt;&lt;rec-number&gt;961&lt;/rec-number&gt;&lt;foreign-keys&gt;&lt;key app="EN" db-id="x0ddzed5bwt9vleafwuvvwzz9tss9sp5spsv" timestamp="1745364587"&gt;961&lt;/key&gt;&lt;/foreign-keys&gt;&lt;ref-type name="Journal Article"&gt;17&lt;/ref-type&gt;&lt;contributors&gt;&lt;authors&gt;&lt;author&gt;Zamiri, Majid&lt;/author&gt;&lt;author&gt;Esmaeili, Ali %J Administrative Sciences&lt;/author&gt;&lt;/authors&gt;&lt;/contributors&gt;&lt;titles&gt;&lt;title&gt;Strategies, methods, and supports for developing skills within learning communities: A systematic review of the literature&lt;/title&gt;&lt;/titles&gt;&lt;pages&gt;231&lt;/pages&gt;&lt;volume&gt;14&lt;/volume&gt;&lt;number&gt;9&lt;/number&gt;&lt;dates&gt;&lt;year&gt;2024&lt;/year&gt;&lt;/dates&gt;&lt;isbn&gt;2076-3387&lt;/isbn&gt;&lt;urls&gt;&lt;/urls&gt;&lt;/record&gt;&lt;/Cite&gt;&lt;/EndNote&gt;</w:instrText>
      </w:r>
      <w:r w:rsidR="002902AC">
        <w:rPr>
          <w:rFonts w:ascii="Times New Roman" w:hAnsi="Times New Roman" w:cs="Times New Roman"/>
        </w:rPr>
        <w:fldChar w:fldCharType="separate"/>
      </w:r>
      <w:r w:rsidR="00FC1976">
        <w:rPr>
          <w:rFonts w:ascii="Times New Roman" w:hAnsi="Times New Roman" w:cs="Times New Roman"/>
          <w:noProof/>
        </w:rPr>
        <w:t>(Zamiri &amp; Esmaeili, 2024)</w:t>
      </w:r>
      <w:r w:rsidR="002902AC">
        <w:rPr>
          <w:rFonts w:ascii="Times New Roman" w:hAnsi="Times New Roman" w:cs="Times New Roman"/>
        </w:rPr>
        <w:fldChar w:fldCharType="end"/>
      </w:r>
      <w:r w:rsidR="002E6CC9" w:rsidRPr="002E6CC9">
        <w:rPr>
          <w:rFonts w:ascii="Times New Roman" w:hAnsi="Times New Roman" w:cs="Times New Roman"/>
        </w:rPr>
        <w:t>. Institutional backing plays a central role in SOT acceptance by teachers because clear policies together with changes to workload and incentives help teachers adopt the system. The infrastructure requirements need improvement with a focus on delivering technological access and reliable internet and user-friendly educational platforms for language instruction in remote locations</w:t>
      </w:r>
      <w:r w:rsidR="002902AC">
        <w:rPr>
          <w:rFonts w:ascii="Times New Roman" w:hAnsi="Times New Roman" w:cs="Times New Roman"/>
        </w:rPr>
        <w:t xml:space="preserve"> </w:t>
      </w:r>
      <w:r w:rsidR="002902AC">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&lt;EndNote&gt;&lt;Cite&gt;&lt;Author&gt;Sarrab&lt;/Author&gt;&lt;Year&gt;2016&lt;/Year&gt;&lt;RecNum&gt;962&lt;/RecNum&gt;&lt;DisplayText&gt;(Sarrab et al., 2016)&lt;/DisplayText&gt;&lt;record&gt;&lt;rec-number&gt;962&lt;/rec-number&gt;&lt;foreign-keys&gt;&lt;key app="EN" db-id="x0ddzed5bwt9vleafwuvvwzz9tss9sp5spsv" timestamp="1745364655"&gt;962&lt;/key&gt;&lt;/foreign-keys&gt;&lt;ref-type name="Journal Article"&gt;17&lt;/ref-type&gt;&lt;contributors&gt;&lt;authors&gt;&lt;author&gt;Sarrab, Mohamed&lt;/author&gt;&lt;author&gt;Elbasir, Mahmoud&lt;/author&gt;&lt;author&gt;Alnaeli, Saleh %J Computers in Human Behavior&lt;/author&gt;&lt;/authors&gt;&lt;/contributors&gt;&lt;titles&gt;&lt;title&gt;Towards a quality model of technical aspects for mobile learning services: An empirical investigation&lt;/title&gt;&lt;/titles&gt;&lt;pages&gt;100-112&lt;/pages&gt;&lt;volume&gt;55&lt;/volume&gt;&lt;dates&gt;&lt;year&gt;2016&lt;/year&gt;&lt;/dates&gt;&lt;isbn&gt;0747-5632&lt;/isbn&gt;&lt;urls&gt;&lt;/urls&gt;&lt;/record&gt;&lt;/Cite&gt;&lt;/EndNote&gt;</w:instrText>
      </w:r>
      <w:r w:rsidR="002902AC">
        <w:rPr>
          <w:rFonts w:ascii="Times New Roman" w:hAnsi="Times New Roman" w:cs="Times New Roman"/>
        </w:rPr>
        <w:fldChar w:fldCharType="separate"/>
      </w:r>
      <w:r w:rsidR="00FC1976">
        <w:rPr>
          <w:rFonts w:ascii="Times New Roman" w:hAnsi="Times New Roman" w:cs="Times New Roman"/>
          <w:noProof/>
        </w:rPr>
        <w:t>(Sarrab et al., 2016)</w:t>
      </w:r>
      <w:r w:rsidR="002902AC">
        <w:rPr>
          <w:rFonts w:ascii="Times New Roman" w:hAnsi="Times New Roman" w:cs="Times New Roman"/>
        </w:rPr>
        <w:fldChar w:fldCharType="end"/>
      </w:r>
      <w:r w:rsidR="002E6CC9" w:rsidRPr="002E6CC9">
        <w:rPr>
          <w:rFonts w:ascii="Times New Roman" w:hAnsi="Times New Roman" w:cs="Times New Roman"/>
        </w:rPr>
        <w:t>. Additional technical support aimed at teachers can minimize their frustration levels. Sustained motivation becomes possible when teachers and students join activities based on quizzes and group assignments as well as multimedia elements</w:t>
      </w:r>
      <w:r w:rsidR="000408FD">
        <w:rPr>
          <w:rFonts w:ascii="Times New Roman" w:hAnsi="Times New Roman" w:cs="Times New Roman"/>
        </w:rPr>
        <w:t xml:space="preserve"> </w:t>
      </w:r>
      <w:r w:rsidR="000408FD">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&lt;EndNote&gt;&lt;Cite&gt;&lt;Author&gt;Lauc&lt;/Author&gt;&lt;Year&gt;2020&lt;/Year&gt;&lt;RecNum&gt;964&lt;/RecNum&gt;&lt;DisplayText&gt;(Lauc et al., 2020)&lt;/DisplayText&gt;&lt;record&gt;&lt;rec-number&gt;964&lt;/rec-number&gt;&lt;foreign-keys&gt;&lt;key app="EN" db-id="x0ddzed5bwt9vleafwuvvwzz9tss9sp5spsv" timestamp="1745364898"&gt;964&lt;/key&gt;&lt;/foreign-keys&gt;&lt;ref-type name="Journal Article"&gt;17&lt;/ref-type&gt;&lt;contributors&gt;&lt;authors&gt;&lt;author&gt;Lauc, Tomislava&lt;/author&gt;&lt;author&gt;Jagodic, Gordana Kuterovac&lt;/author&gt;&lt;author&gt;Bistrovic, Jelena %J International Journal of Instruction&lt;/author&gt;&lt;/authors&gt;&lt;/contributors&gt;&lt;titles&gt;&lt;title&gt;Effects of Multimedia Instructional Message on Motivation and Academic Performance of Elementary School Students in Croatia&lt;/title&gt;&lt;/titles&gt;&lt;pages&gt;491-508&lt;/pages&gt;&lt;volume&gt;13&lt;/volume&gt;&lt;number&gt;4&lt;/number&gt;&lt;dates&gt;&lt;year&gt;2020&lt;/year&gt;&lt;/dates&gt;&lt;isbn&gt;1694-609X&lt;/isbn&gt;&lt;urls&gt;&lt;/urls&gt;&lt;/record&gt;&lt;/Cite&gt;&lt;/EndNote&gt;</w:instrText>
      </w:r>
      <w:r w:rsidR="000408FD">
        <w:rPr>
          <w:rFonts w:ascii="Times New Roman" w:hAnsi="Times New Roman" w:cs="Times New Roman"/>
        </w:rPr>
        <w:fldChar w:fldCharType="separate"/>
      </w:r>
      <w:r w:rsidR="00FC1976">
        <w:rPr>
          <w:rFonts w:ascii="Times New Roman" w:hAnsi="Times New Roman" w:cs="Times New Roman"/>
          <w:noProof/>
        </w:rPr>
        <w:t>(Lauc et al., 2020)</w:t>
      </w:r>
      <w:r w:rsidR="000408FD">
        <w:rPr>
          <w:rFonts w:ascii="Times New Roman" w:hAnsi="Times New Roman" w:cs="Times New Roman"/>
        </w:rPr>
        <w:fldChar w:fldCharType="end"/>
      </w:r>
      <w:r w:rsidR="002E6CC9" w:rsidRPr="002E6CC9">
        <w:rPr>
          <w:rFonts w:ascii="Times New Roman" w:hAnsi="Times New Roman" w:cs="Times New Roman"/>
        </w:rPr>
        <w:t>. A teaching model that combines digital and classroom instruction functions as a transition system which lowers opposition and helps create a harmonious blend of SOT with conventional educational methods</w:t>
      </w:r>
      <w:r w:rsidR="00391F13">
        <w:rPr>
          <w:rFonts w:ascii="Times New Roman" w:hAnsi="Times New Roman" w:cs="Times New Roman"/>
        </w:rPr>
        <w:t xml:space="preserve"> </w:t>
      </w:r>
      <w:r w:rsidR="00391F13">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&lt;EndNote&gt;&lt;Cite&gt;&lt;Author&gt;Mahdi&lt;/Author&gt;&lt;Year&gt;2023&lt;/Year&gt;&lt;RecNum&gt;965&lt;/RecNum&gt;&lt;DisplayText&gt;(Mahdi &amp;amp; Engineering, 2023)&lt;/DisplayText&gt;&lt;record&gt;&lt;rec-number&gt;965&lt;/rec-number&gt;&lt;foreign-keys&gt;&lt;key app="EN" db-id="x0ddzed5bwt9vleafwuvvwzz9tss9sp5spsv" timestamp="1745365156"&gt;965&lt;/key&gt;&lt;/foreign-keys&gt;&lt;ref-type name="Journal Article"&gt;17&lt;/ref-type&gt;&lt;contributors&gt;&lt;authors&gt;&lt;author&gt;Mahdi, Mohammed Fareed %J International Journal of Computational&lt;/author&gt;&lt;author&gt;Electronic Aspects in Engineering&lt;/author&gt;&lt;/authors&gt;&lt;/contributors&gt;&lt;titles&gt;&lt;title&gt;The Role of IT in Transforming Traditional Education to Digital Learning&lt;/title&gt;&lt;/titles&gt;&lt;volume&gt;4&lt;/volume&gt;&lt;number&gt;4&lt;/number&gt;&lt;dates&gt;&lt;year&gt;2023&lt;/year&gt;&lt;/dates&gt;&lt;isbn&gt;2395-4116&lt;/isbn&gt;&lt;urls&gt;&lt;/urls&gt;&lt;/record&gt;&lt;/Cite&gt;&lt;/EndNote&gt;</w:instrText>
      </w:r>
      <w:r w:rsidR="00391F13">
        <w:rPr>
          <w:rFonts w:ascii="Times New Roman" w:hAnsi="Times New Roman" w:cs="Times New Roman"/>
        </w:rPr>
        <w:fldChar w:fldCharType="separate"/>
      </w:r>
      <w:r w:rsidR="00FC1976">
        <w:rPr>
          <w:rFonts w:ascii="Times New Roman" w:hAnsi="Times New Roman" w:cs="Times New Roman"/>
          <w:noProof/>
        </w:rPr>
        <w:t>(Mahdi &amp; Engineering, 2023)</w:t>
      </w:r>
      <w:r w:rsidR="00391F13">
        <w:rPr>
          <w:rFonts w:ascii="Times New Roman" w:hAnsi="Times New Roman" w:cs="Times New Roman"/>
        </w:rPr>
        <w:fldChar w:fldCharType="end"/>
      </w:r>
      <w:r w:rsidRPr="00ED38EE">
        <w:rPr>
          <w:rFonts w:ascii="Times New Roman" w:hAnsi="Times New Roman" w:cs="Times New Roman"/>
        </w:rPr>
        <w:t>.</w:t>
      </w:r>
    </w:p>
    <w:p w14:paraId="02CA2288" w14:textId="17D19A2E" w:rsidR="002E6CC9" w:rsidRDefault="00ED38EE" w:rsidP="003419FA">
      <w:pPr>
        <w:spacing w:line="360" w:lineRule="auto"/>
        <w:jc w:val="both"/>
        <w:rPr>
          <w:rFonts w:ascii="Times New Roman" w:hAnsi="Times New Roman" w:cs="Times New Roman"/>
        </w:rPr>
      </w:pPr>
      <w:r w:rsidRPr="00ED38EE">
        <w:rPr>
          <w:rFonts w:ascii="Times New Roman" w:hAnsi="Times New Roman" w:cs="Times New Roman"/>
        </w:rPr>
        <w:tab/>
        <w:t>An extensive review of SOT research and its implications for Oman's EFL instructors is offered. SOT has significantly impacted education, and the TAM is a good conceptual structure for understanding educators' views on using this pedagogical technique. The research highlights teachers' challenges, reluctance to implement SOT, and the need for digital literacy and competencies in understanding online teaching. The chapter synthesizes research to provide the groundwork for studying Oman's EFL instructors' SOT views. It makes substantial contributions that enhance educational technology integration.</w:t>
      </w:r>
      <w:r>
        <w:rPr>
          <w:rFonts w:ascii="Times New Roman" w:hAnsi="Times New Roman" w:cs="Times New Roman"/>
        </w:rPr>
        <w:t xml:space="preserve"> </w:t>
      </w:r>
    </w:p>
    <w:p w14:paraId="02F4D3C4" w14:textId="2A018C33" w:rsidR="002C0407" w:rsidRPr="00F912EA" w:rsidRDefault="003419FA" w:rsidP="00F912EA">
      <w:pPr>
        <w:pStyle w:val="Heading1"/>
      </w:pPr>
      <w:r>
        <w:t>Methodology</w:t>
      </w:r>
    </w:p>
    <w:p w14:paraId="1B783805" w14:textId="3017250B" w:rsidR="002C0407" w:rsidRDefault="002C0407" w:rsidP="002C0407">
      <w:pPr>
        <w:pStyle w:val="Heading2"/>
      </w:pPr>
      <w:r>
        <w:t>Research design</w:t>
      </w:r>
    </w:p>
    <w:p w14:paraId="39CC2625" w14:textId="11F3FAF9" w:rsidR="00597C33" w:rsidRDefault="002C0407" w:rsidP="003419FA">
      <w:pPr>
        <w:spacing w:line="360" w:lineRule="auto"/>
        <w:jc w:val="both"/>
        <w:rPr>
          <w:rFonts w:ascii="Times New Roman" w:hAnsi="Times New Roman" w:cs="Times New Roman"/>
        </w:rPr>
      </w:pPr>
      <w:r w:rsidRPr="002C0407">
        <w:rPr>
          <w:rFonts w:ascii="Times New Roman" w:hAnsi="Times New Roman" w:cs="Times New Roman"/>
        </w:rPr>
        <w:t xml:space="preserve">The </w:t>
      </w:r>
      <w:r w:rsidR="001F18DB">
        <w:rPr>
          <w:rFonts w:ascii="Times New Roman" w:hAnsi="Times New Roman" w:cs="Times New Roman"/>
        </w:rPr>
        <w:t xml:space="preserve">researcher of the current </w:t>
      </w:r>
      <w:r w:rsidRPr="002C0407">
        <w:rPr>
          <w:rFonts w:ascii="Times New Roman" w:hAnsi="Times New Roman" w:cs="Times New Roman"/>
        </w:rPr>
        <w:t>study implements mixed methods to analyze data through quantitative research methods together with qualitative approaches. The first stage of this research employs structured surveys as part of a sequential explanatory design to measure Omani EFL teachers’ SOT attitude (RQ1). After the initial quantitative survey phase the researchers conduct qualitative interviews to understand both the obstacles’ teachers face (RQ2) and the methods they use to adopt SOT (RQ3). Although the study design does not permit extensive perception analysis it reveals essential obstacles that teachers face alongside effective implementation approaches. The combination of both quantitative surveys and qualitative interviews produces comprehensive information about factors which drive SOT adoption in EFL classrooms</w:t>
      </w:r>
      <w:r w:rsidR="003419FA">
        <w:rPr>
          <w:rFonts w:ascii="Times New Roman" w:hAnsi="Times New Roman" w:cs="Times New Roman"/>
        </w:rPr>
        <w:t>.</w:t>
      </w:r>
    </w:p>
    <w:p w14:paraId="50E6BB84" w14:textId="68AA9BAB" w:rsidR="002C0407" w:rsidRDefault="002C0407" w:rsidP="002C0407">
      <w:pPr>
        <w:pStyle w:val="Heading2"/>
      </w:pPr>
      <w:r>
        <w:lastRenderedPageBreak/>
        <w:t>Sampling</w:t>
      </w:r>
    </w:p>
    <w:p w14:paraId="23429A62" w14:textId="6134F18F" w:rsidR="002C0407" w:rsidRDefault="002C0407" w:rsidP="002C0407">
      <w:pPr>
        <w:pStyle w:val="Heading3"/>
      </w:pPr>
      <w:r>
        <w:t>Q</w:t>
      </w:r>
      <w:r w:rsidRPr="002C0407">
        <w:t xml:space="preserve">uantitative Sampling  </w:t>
      </w:r>
    </w:p>
    <w:p w14:paraId="748F77B8" w14:textId="2736C95E" w:rsidR="00A03CD0" w:rsidRDefault="002C0407" w:rsidP="003419FA">
      <w:pPr>
        <w:spacing w:line="360" w:lineRule="auto"/>
        <w:jc w:val="both"/>
        <w:rPr>
          <w:rFonts w:ascii="Times New Roman" w:hAnsi="Times New Roman" w:cs="Times New Roman"/>
        </w:rPr>
      </w:pPr>
      <w:r w:rsidRPr="002C0407">
        <w:rPr>
          <w:rFonts w:ascii="Times New Roman" w:hAnsi="Times New Roman" w:cs="Times New Roman"/>
        </w:rPr>
        <w:t>The research study included fifty EFL teaching professionals (both male and female) across ten Al-</w:t>
      </w:r>
      <w:proofErr w:type="spellStart"/>
      <w:r w:rsidRPr="002C0407">
        <w:rPr>
          <w:rFonts w:ascii="Times New Roman" w:hAnsi="Times New Roman" w:cs="Times New Roman"/>
        </w:rPr>
        <w:t>Hamra</w:t>
      </w:r>
      <w:proofErr w:type="spellEnd"/>
      <w:r w:rsidRPr="002C0407">
        <w:rPr>
          <w:rFonts w:ascii="Times New Roman" w:hAnsi="Times New Roman" w:cs="Times New Roman"/>
        </w:rPr>
        <w:t xml:space="preserve"> schools from Ad </w:t>
      </w:r>
      <w:proofErr w:type="spellStart"/>
      <w:r w:rsidRPr="002C0407">
        <w:rPr>
          <w:rFonts w:ascii="Times New Roman" w:hAnsi="Times New Roman" w:cs="Times New Roman"/>
        </w:rPr>
        <w:t>Dakhiliyah</w:t>
      </w:r>
      <w:proofErr w:type="spellEnd"/>
      <w:r w:rsidRPr="002C0407">
        <w:rPr>
          <w:rFonts w:ascii="Times New Roman" w:hAnsi="Times New Roman" w:cs="Times New Roman"/>
        </w:rPr>
        <w:t>. The researchers selected participants through purposive sampling based on their 5–15 years of teaching experience. The research questionnaire was completed by five teachers from each educational facility to measure their views regarding SOT across different factors including usefulness perceptions and ease of use and self-efficacy and enjoyment and satisfaction and social influence and behavioral intention</w:t>
      </w:r>
      <w:r w:rsidR="009D1D28">
        <w:rPr>
          <w:rFonts w:ascii="Times New Roman" w:hAnsi="Times New Roman" w:cs="Times New Roman"/>
        </w:rPr>
        <w:t xml:space="preserve"> </w:t>
      </w:r>
      <w:r w:rsidR="009D1D28">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&lt;EndNote&gt;&lt;Cite&gt;&lt;Author&gt;Szucs&lt;/Author&gt;&lt;Year&gt;2020&lt;/Year&gt;&lt;RecNum&gt;967&lt;/RecNum&gt;&lt;DisplayText&gt;(Szucs &amp;amp; Ioannidis, 2020)&lt;/DisplayText&gt;&lt;record&gt;&lt;rec-number&gt;967&lt;/rec-number&gt;&lt;foreign-keys&gt;&lt;key app="EN" db-id="x0ddzed5bwt9vleafwuvvwzz9tss9sp5spsv" timestamp="1745366873"&gt;967&lt;/key&gt;&lt;/foreign-keys&gt;&lt;ref-type name="Journal Article"&gt;17&lt;/ref-type&gt;&lt;contributors&gt;&lt;authors&gt;&lt;author&gt;Szucs, Denes&lt;/author&gt;&lt;author&gt;Ioannidis, John PA %J NeuroImage&lt;/author&gt;&lt;/authors&gt;&lt;/contributors&gt;&lt;titles&gt;&lt;title&gt;Sample size evolution in neuroimaging research: An evaluation of highly-cited studies (1990–2012) and of latest practices (2017–2018) in high-impact journals&lt;/title&gt;&lt;/titles&gt;&lt;pages&gt;117164&lt;/pages&gt;&lt;volume&gt;221&lt;/volume&gt;&lt;dates&gt;&lt;year&gt;2020&lt;/year&gt;&lt;/dates&gt;&lt;isbn&gt;1053-8119&lt;/isbn&gt;&lt;urls&gt;&lt;/urls&gt;&lt;/record&gt;&lt;/Cite&gt;&lt;/EndNote&gt;</w:instrText>
      </w:r>
      <w:r w:rsidR="009D1D28">
        <w:rPr>
          <w:rFonts w:ascii="Times New Roman" w:hAnsi="Times New Roman" w:cs="Times New Roman"/>
        </w:rPr>
        <w:fldChar w:fldCharType="separate"/>
      </w:r>
      <w:r w:rsidR="00FC1976">
        <w:rPr>
          <w:rFonts w:ascii="Times New Roman" w:hAnsi="Times New Roman" w:cs="Times New Roman"/>
          <w:noProof/>
        </w:rPr>
        <w:t>(Szucs &amp; Ioannidis, 2020)</w:t>
      </w:r>
      <w:r w:rsidR="009D1D28">
        <w:rPr>
          <w:rFonts w:ascii="Times New Roman" w:hAnsi="Times New Roman" w:cs="Times New Roman"/>
        </w:rPr>
        <w:fldChar w:fldCharType="end"/>
      </w:r>
      <w:r w:rsidRPr="002C0407">
        <w:rPr>
          <w:rFonts w:ascii="Times New Roman" w:hAnsi="Times New Roman" w:cs="Times New Roman"/>
        </w:rPr>
        <w:t xml:space="preserve">. The data from </w:t>
      </w:r>
      <w:r w:rsidRPr="002C0407">
        <w:rPr>
          <w:rFonts w:ascii="Times New Roman" w:hAnsi="Times New Roman" w:cs="Times New Roman"/>
          <w:b/>
          <w:bCs/>
        </w:rPr>
        <w:t xml:space="preserve">Table </w:t>
      </w:r>
      <w:r w:rsidR="009D1D28">
        <w:rPr>
          <w:rFonts w:ascii="Times New Roman" w:hAnsi="Times New Roman" w:cs="Times New Roman"/>
          <w:b/>
          <w:bCs/>
        </w:rPr>
        <w:t xml:space="preserve">1 </w:t>
      </w:r>
      <w:r w:rsidRPr="002C0407">
        <w:rPr>
          <w:rFonts w:ascii="Times New Roman" w:hAnsi="Times New Roman" w:cs="Times New Roman"/>
        </w:rPr>
        <w:t>revealed that female participants accounted for 64% of the total respondents. Thirty percent of educators maintained more than ten years of teaching experience in post-basic schools, yet the majority (54%) only had two years of experience in online instruction. A total of 34% of participants said SOT provided occasional satisfaction. Fifty percent of educators admitted to using SOT occasionally after the COVID-19 outbreak while the others used it frequently or regularly.</w:t>
      </w:r>
    </w:p>
    <w:p w14:paraId="0FA85FF5" w14:textId="04FB535C" w:rsidR="009D1D28" w:rsidRDefault="009D1D28" w:rsidP="009D1D28">
      <w:pPr>
        <w:pStyle w:val="Heading4"/>
      </w:pPr>
      <w:r w:rsidRPr="009D1D28">
        <w:t xml:space="preserve">Quantitative Pilot Testing </w:t>
      </w:r>
    </w:p>
    <w:p w14:paraId="2C7DC1E3" w14:textId="09529266" w:rsidR="009D1D28" w:rsidRDefault="009D1D28" w:rsidP="003419FA">
      <w:pPr>
        <w:spacing w:line="360" w:lineRule="auto"/>
        <w:jc w:val="both"/>
        <w:rPr>
          <w:rFonts w:ascii="Times New Roman" w:hAnsi="Times New Roman" w:cs="Times New Roman"/>
        </w:rPr>
      </w:pPr>
      <w:r w:rsidRPr="009D1D28">
        <w:rPr>
          <w:rFonts w:ascii="Times New Roman" w:hAnsi="Times New Roman" w:cs="Times New Roman"/>
        </w:rPr>
        <w:t xml:space="preserve">Pilot testing was conducted to ensure scale reliability, using 20% of the quantitative sample (10 participants), based on </w:t>
      </w:r>
      <w:proofErr w:type="spellStart"/>
      <w:r w:rsidRPr="009D1D28">
        <w:rPr>
          <w:rFonts w:ascii="Times New Roman" w:hAnsi="Times New Roman" w:cs="Times New Roman"/>
        </w:rPr>
        <w:t>Malmqvist</w:t>
      </w:r>
      <w:proofErr w:type="spellEnd"/>
      <w:r w:rsidRPr="009D1D28">
        <w:rPr>
          <w:rFonts w:ascii="Times New Roman" w:hAnsi="Times New Roman" w:cs="Times New Roman"/>
        </w:rPr>
        <w:t xml:space="preserve"> et al. </w:t>
      </w:r>
      <w:r>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&lt;EndNote&gt;&lt;Cite&gt;&lt;Author&gt;Malmqvist&lt;/Author&gt;&lt;Year&gt;2019&lt;/Year&gt;&lt;RecNum&gt;968&lt;/RecNum&gt;&lt;DisplayText&gt;(Malmqvist et al., 2019)&lt;/DisplayText&gt;&lt;record&gt;&lt;rec-number&gt;968&lt;/rec-number&gt;&lt;foreign-keys&gt;&lt;key app="EN" db-id="x0ddzed5bwt9vleafwuvvwzz9tss9sp5spsv" timestamp="1745367478"&gt;968&lt;/key&gt;&lt;/foreign-keys&gt;&lt;ref-type name="Journal Article"&gt;17&lt;/ref-type&gt;&lt;contributors&gt;&lt;authors&gt;&lt;author&gt;Malmqvist, Johan&lt;/author&gt;&lt;author&gt;Hellberg, Kristina&lt;/author&gt;&lt;author&gt;Möllås, Gunvie&lt;/author&gt;&lt;author&gt;Rose, Richard&lt;/author&gt;&lt;author&gt;Shevlin, Michael %J International journal of qualitative methods&lt;/author&gt;&lt;/authors&gt;&lt;/contributors&gt;&lt;titles&gt;&lt;title&gt;Conducting the pilot study: A neglected part of the research process? Methodological findings supporting the importance of piloting in qualitative research studies&lt;/title&gt;&lt;/titles&gt;&lt;pages&gt;1609406919878341&lt;/pages&gt;&lt;volume&gt;18&lt;/volume&gt;&lt;dates&gt;&lt;year&gt;2019&lt;/year&gt;&lt;/dates&gt;&lt;isbn&gt;1609-4069&lt;/isbn&gt;&lt;urls&gt;&lt;/urls&gt;&lt;/record&gt;&lt;/Cite&gt;&lt;/EndNote&gt;</w:instrText>
      </w:r>
      <w:r>
        <w:rPr>
          <w:rFonts w:ascii="Times New Roman" w:hAnsi="Times New Roman" w:cs="Times New Roman"/>
        </w:rPr>
        <w:fldChar w:fldCharType="separate"/>
      </w:r>
      <w:r w:rsidR="00FC1976">
        <w:rPr>
          <w:rFonts w:ascii="Times New Roman" w:hAnsi="Times New Roman" w:cs="Times New Roman"/>
          <w:noProof/>
        </w:rPr>
        <w:t>(Malmqvist et al., 2019)</w:t>
      </w:r>
      <w:r>
        <w:rPr>
          <w:rFonts w:ascii="Times New Roman" w:hAnsi="Times New Roman" w:cs="Times New Roman"/>
        </w:rPr>
        <w:fldChar w:fldCharType="end"/>
      </w:r>
      <w:r w:rsidRPr="009D1D28">
        <w:rPr>
          <w:rFonts w:ascii="Times New Roman" w:hAnsi="Times New Roman" w:cs="Times New Roman"/>
        </w:rPr>
        <w:t xml:space="preserve">. Reliability analysis showed a Cronbach’s alpha of 0.87, exceeding the 0.7 benchmark </w:t>
      </w:r>
      <w:r w:rsidR="006F3495">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&lt;EndNote&gt;&lt;Cite&gt;&lt;Author&gt;Potter&lt;/Author&gt;&lt;Year&gt;1999&lt;/Year&gt;&lt;RecNum&gt;969&lt;/RecNum&gt;&lt;DisplayText&gt;(Potter &amp;amp; Levine‐Donnerstein, 1999)&lt;/DisplayText&gt;&lt;record&gt;&lt;rec-number&gt;969&lt;/rec-number&gt;&lt;foreign-keys&gt;&lt;key app="EN" db-id="x0ddzed5bwt9vleafwuvvwzz9tss9sp5spsv" timestamp="1745367559"&gt;969&lt;/key&gt;&lt;/foreign-keys&gt;&lt;ref-type name="Journal Article"&gt;17&lt;/ref-type&gt;&lt;contributors&gt;&lt;authors&gt;&lt;author&gt;Potter, W James&lt;/author&gt;&lt;author&gt;Levine‐Donnerstein, Deborah&lt;/author&gt;&lt;/authors&gt;&lt;/contributors&gt;&lt;titles&gt;&lt;title&gt;Rethinking validity and reliability in content analysis&lt;/title&gt;&lt;/titles&gt;&lt;dates&gt;&lt;year&gt;1999&lt;/year&gt;&lt;/dates&gt;&lt;isbn&gt;0090-9882&lt;/isbn&gt;&lt;urls&gt;&lt;/urls&gt;&lt;/record&gt;&lt;/Cite&gt;&lt;/EndNote&gt;</w:instrText>
      </w:r>
      <w:r w:rsidR="006F3495">
        <w:rPr>
          <w:rFonts w:ascii="Times New Roman" w:hAnsi="Times New Roman" w:cs="Times New Roman"/>
        </w:rPr>
        <w:fldChar w:fldCharType="separate"/>
      </w:r>
      <w:r w:rsidR="00FC1976">
        <w:rPr>
          <w:rFonts w:ascii="Times New Roman" w:hAnsi="Times New Roman" w:cs="Times New Roman"/>
          <w:noProof/>
        </w:rPr>
        <w:t>(Potter &amp; Levine‐Donnerstein, 1999)</w:t>
      </w:r>
      <w:r w:rsidR="006F3495">
        <w:rPr>
          <w:rFonts w:ascii="Times New Roman" w:hAnsi="Times New Roman" w:cs="Times New Roman"/>
        </w:rPr>
        <w:fldChar w:fldCharType="end"/>
      </w:r>
      <w:r w:rsidRPr="009D1D28">
        <w:rPr>
          <w:rFonts w:ascii="Times New Roman" w:hAnsi="Times New Roman" w:cs="Times New Roman"/>
        </w:rPr>
        <w:t xml:space="preserve">, indicating strong reliability. </w:t>
      </w:r>
      <w:r>
        <w:rPr>
          <w:rFonts w:ascii="Times New Roman" w:hAnsi="Times New Roman" w:cs="Times New Roman"/>
        </w:rPr>
        <w:t>T</w:t>
      </w:r>
      <w:r w:rsidRPr="009D1D28">
        <w:rPr>
          <w:rFonts w:ascii="Times New Roman" w:hAnsi="Times New Roman" w:cs="Times New Roman"/>
        </w:rPr>
        <w:t>his value confirms the instrument’s trustworthiness, and no major modifications were needed.</w:t>
      </w:r>
      <w:r>
        <w:rPr>
          <w:rFonts w:ascii="Times New Roman" w:hAnsi="Times New Roman" w:cs="Times New Roman"/>
        </w:rPr>
        <w:t xml:space="preserve"> </w:t>
      </w:r>
    </w:p>
    <w:p w14:paraId="4E5F40E1" w14:textId="24E63C99" w:rsidR="009D1D28" w:rsidRDefault="006F3495" w:rsidP="006F3495">
      <w:pPr>
        <w:pStyle w:val="Heading2"/>
      </w:pPr>
      <w:r>
        <w:t>Q</w:t>
      </w:r>
      <w:r w:rsidRPr="006F3495">
        <w:t>ualitative Sampling</w:t>
      </w:r>
    </w:p>
    <w:p w14:paraId="3D5C3085" w14:textId="4C1E1C15" w:rsidR="006F3495" w:rsidRDefault="006F3495" w:rsidP="003419FA">
      <w:pPr>
        <w:spacing w:line="360" w:lineRule="auto"/>
        <w:jc w:val="both"/>
        <w:rPr>
          <w:rFonts w:ascii="Times New Roman" w:hAnsi="Times New Roman" w:cs="Times New Roman"/>
        </w:rPr>
      </w:pPr>
      <w:r w:rsidRPr="006F3495">
        <w:rPr>
          <w:rFonts w:ascii="Times New Roman" w:hAnsi="Times New Roman" w:cs="Times New Roman"/>
        </w:rPr>
        <w:t xml:space="preserve">Qualitative research techniques examined SOT's effects on teachers by determining difficulties they encountered while collecting recommendations for improvement. The research employed Purposive sampling according to </w:t>
      </w:r>
      <w:proofErr w:type="spellStart"/>
      <w:r w:rsidRPr="006F3495">
        <w:rPr>
          <w:rFonts w:ascii="Times New Roman" w:hAnsi="Times New Roman" w:cs="Times New Roman"/>
        </w:rPr>
        <w:t>Etikan</w:t>
      </w:r>
      <w:proofErr w:type="spellEnd"/>
      <w:r w:rsidRPr="006F3495">
        <w:rPr>
          <w:rFonts w:ascii="Times New Roman" w:hAnsi="Times New Roman" w:cs="Times New Roman"/>
        </w:rPr>
        <w:t xml:space="preserve"> et al</w:t>
      </w:r>
      <w:r>
        <w:rPr>
          <w:rFonts w:ascii="Times New Roman" w:hAnsi="Times New Roman" w:cs="Times New Roman"/>
        </w:rPr>
        <w:t>.</w:t>
      </w:r>
      <w:r w:rsidRPr="006F3495">
        <w:rPr>
          <w:rFonts w:ascii="Times New Roman" w:hAnsi="Times New Roman" w:cs="Times New Roman"/>
        </w:rPr>
        <w:t xml:space="preserve"> for selecting experienced EFL teachers</w:t>
      </w:r>
      <w:r>
        <w:rPr>
          <w:rFonts w:ascii="Times New Roman" w:hAnsi="Times New Roman" w:cs="Times New Roman"/>
        </w:rPr>
        <w:t xml:space="preserve"> </w:t>
      </w:r>
      <w:r>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&lt;EndNote&gt;&lt;Cite&gt;&lt;Author&gt;Etikan&lt;/Author&gt;&lt;Year&gt;2016&lt;/Year&gt;&lt;RecNum&gt;970&lt;/RecNum&gt;&lt;DisplayText&gt;(Etikan et al., 2016)&lt;/DisplayText&gt;&lt;record&gt;&lt;rec-number&gt;970&lt;/rec-number&gt;&lt;foreign-keys&gt;&lt;key app="EN" db-id="x0ddzed5bwt9vleafwuvvwzz9tss9sp5spsv" timestamp="1745367780"&gt;970&lt;/key&gt;&lt;/foreign-keys&gt;&lt;ref-type name="Journal Article"&gt;17&lt;/ref-type&gt;&lt;contributors&gt;&lt;authors&gt;&lt;author&gt;Etikan, Ilker&lt;/author&gt;&lt;author&gt;Musa, Sulaiman Abubakar&lt;/author&gt;&lt;author&gt;Alkassim, Rukayya Sunusi %J American journal of theoretical&lt;/author&gt;&lt;author&gt;applied statistics&lt;/author&gt;&lt;/authors&gt;&lt;/contributors&gt;&lt;titles&gt;&lt;title&gt;Comparison of convenience sampling and purposive sampling&lt;/title&gt;&lt;/titles&gt;&lt;pages&gt;1-4&lt;/pages&gt;&lt;volume&gt;5&lt;/volume&gt;&lt;number&gt;1&lt;/number&gt;&lt;dates&gt;&lt;year&gt;2016&lt;/year&gt;&lt;/dates&gt;&lt;urls&gt;&lt;/urls&gt;&lt;/record&gt;&lt;/Cite&gt;&lt;/EndNote&gt;</w:instrText>
      </w:r>
      <w:r>
        <w:rPr>
          <w:rFonts w:ascii="Times New Roman" w:hAnsi="Times New Roman" w:cs="Times New Roman"/>
        </w:rPr>
        <w:fldChar w:fldCharType="separate"/>
      </w:r>
      <w:r w:rsidR="00FC1976">
        <w:rPr>
          <w:rFonts w:ascii="Times New Roman" w:hAnsi="Times New Roman" w:cs="Times New Roman"/>
          <w:noProof/>
        </w:rPr>
        <w:t>(Etikan et al., 2016)</w:t>
      </w:r>
      <w:r>
        <w:rPr>
          <w:rFonts w:ascii="Times New Roman" w:hAnsi="Times New Roman" w:cs="Times New Roman"/>
        </w:rPr>
        <w:fldChar w:fldCharType="end"/>
      </w:r>
      <w:r w:rsidRPr="006F3495">
        <w:rPr>
          <w:rFonts w:ascii="Times New Roman" w:hAnsi="Times New Roman" w:cs="Times New Roman"/>
        </w:rPr>
        <w:t xml:space="preserve">. Each of the ten participating schools selected one teacher to contribute to focus group interviews as expert participants. The research method enabled the collection of effective strategies for implementing SOT. </w:t>
      </w:r>
    </w:p>
    <w:p w14:paraId="5DF9452C" w14:textId="77777777" w:rsidR="006F3495" w:rsidRDefault="006F3495" w:rsidP="003419FA">
      <w:pPr>
        <w:spacing w:line="360" w:lineRule="auto"/>
        <w:jc w:val="both"/>
        <w:rPr>
          <w:rFonts w:ascii="Times New Roman" w:hAnsi="Times New Roman" w:cs="Times New Roman"/>
        </w:rPr>
      </w:pPr>
    </w:p>
    <w:p w14:paraId="365A24C0" w14:textId="772AC7F3" w:rsidR="006F3495" w:rsidRDefault="006F3495" w:rsidP="003419FA">
      <w:pPr>
        <w:spacing w:line="360" w:lineRule="auto"/>
        <w:jc w:val="both"/>
        <w:rPr>
          <w:rFonts w:ascii="Times New Roman" w:hAnsi="Times New Roman" w:cs="Times New Roman"/>
        </w:rPr>
        <w:sectPr w:rsidR="006F34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096C7F8" w14:textId="40327905" w:rsidR="009D1D28" w:rsidRPr="009D1D28" w:rsidRDefault="009D1D28" w:rsidP="009D1D28">
      <w:pPr>
        <w:pStyle w:val="Caption"/>
        <w:keepNext/>
        <w:rPr>
          <w:rFonts w:ascii="Times New Roman" w:hAnsi="Times New Roman" w:cs="Times New Roman"/>
          <w:b/>
          <w:bCs/>
          <w:i w:val="0"/>
          <w:iCs w:val="0"/>
          <w:color w:val="000000" w:themeColor="text1"/>
          <w:sz w:val="24"/>
          <w:szCs w:val="24"/>
        </w:rPr>
      </w:pPr>
      <w:r w:rsidRPr="009D1D28">
        <w:rPr>
          <w:rFonts w:ascii="Times New Roman" w:hAnsi="Times New Roman" w:cs="Times New Roman"/>
          <w:b/>
          <w:bCs/>
          <w:i w:val="0"/>
          <w:iCs w:val="0"/>
          <w:color w:val="000000" w:themeColor="text1"/>
          <w:sz w:val="24"/>
          <w:szCs w:val="24"/>
        </w:rPr>
        <w:lastRenderedPageBreak/>
        <w:t xml:space="preserve">Table </w:t>
      </w:r>
      <w:r w:rsidRPr="009D1D28">
        <w:rPr>
          <w:rFonts w:ascii="Times New Roman" w:hAnsi="Times New Roman" w:cs="Times New Roman"/>
          <w:b/>
          <w:bCs/>
          <w:i w:val="0"/>
          <w:iCs w:val="0"/>
          <w:color w:val="000000" w:themeColor="text1"/>
          <w:sz w:val="24"/>
          <w:szCs w:val="24"/>
        </w:rPr>
        <w:fldChar w:fldCharType="begin"/>
      </w:r>
      <w:r w:rsidRPr="009D1D28">
        <w:rPr>
          <w:rFonts w:ascii="Times New Roman" w:hAnsi="Times New Roman" w:cs="Times New Roman"/>
          <w:b/>
          <w:bCs/>
          <w:i w:val="0"/>
          <w:iCs w:val="0"/>
          <w:color w:val="000000" w:themeColor="text1"/>
          <w:sz w:val="24"/>
          <w:szCs w:val="24"/>
        </w:rPr>
        <w:instrText xml:space="preserve"> SEQ Table \* ARABIC </w:instrText>
      </w:r>
      <w:r w:rsidRPr="009D1D28">
        <w:rPr>
          <w:rFonts w:ascii="Times New Roman" w:hAnsi="Times New Roman" w:cs="Times New Roman"/>
          <w:b/>
          <w:bCs/>
          <w:i w:val="0"/>
          <w:iCs w:val="0"/>
          <w:color w:val="000000" w:themeColor="text1"/>
          <w:sz w:val="24"/>
          <w:szCs w:val="24"/>
        </w:rPr>
        <w:fldChar w:fldCharType="separate"/>
      </w:r>
      <w:r w:rsidR="006D1049">
        <w:rPr>
          <w:rFonts w:ascii="Times New Roman" w:hAnsi="Times New Roman" w:cs="Times New Roman"/>
          <w:b/>
          <w:bCs/>
          <w:i w:val="0"/>
          <w:iCs w:val="0"/>
          <w:noProof/>
          <w:color w:val="000000" w:themeColor="text1"/>
          <w:sz w:val="24"/>
          <w:szCs w:val="24"/>
        </w:rPr>
        <w:t>1</w:t>
      </w:r>
      <w:r w:rsidRPr="009D1D28">
        <w:rPr>
          <w:rFonts w:ascii="Times New Roman" w:hAnsi="Times New Roman" w:cs="Times New Roman"/>
          <w:b/>
          <w:bCs/>
          <w:i w:val="0"/>
          <w:iCs w:val="0"/>
          <w:color w:val="000000" w:themeColor="text1"/>
          <w:sz w:val="24"/>
          <w:szCs w:val="24"/>
        </w:rPr>
        <w:fldChar w:fldCharType="end"/>
      </w:r>
      <w:r w:rsidRPr="009D1D28">
        <w:rPr>
          <w:rFonts w:ascii="Times New Roman" w:hAnsi="Times New Roman" w:cs="Times New Roman"/>
          <w:b/>
          <w:bCs/>
          <w:i w:val="0"/>
          <w:iCs w:val="0"/>
          <w:color w:val="000000" w:themeColor="text1"/>
          <w:sz w:val="24"/>
          <w:szCs w:val="24"/>
        </w:rPr>
        <w:t xml:space="preserve">. </w:t>
      </w:r>
      <w:r w:rsidRPr="009D1D28">
        <w:rPr>
          <w:rFonts w:ascii="Times New Roman" w:hAnsi="Times New Roman" w:cs="Times New Roman"/>
          <w:i w:val="0"/>
          <w:iCs w:val="0"/>
          <w:color w:val="000000" w:themeColor="text1"/>
          <w:sz w:val="24"/>
          <w:szCs w:val="24"/>
        </w:rPr>
        <w:t>Demographic Information.</w:t>
      </w:r>
    </w:p>
    <w:tbl>
      <w:tblPr>
        <w:tblStyle w:val="PlainTable2"/>
        <w:tblW w:w="5000" w:type="pct"/>
        <w:jc w:val="center"/>
        <w:tblLook w:val="04A0" w:firstRow="1" w:lastRow="0" w:firstColumn="1" w:lastColumn="0" w:noHBand="0" w:noVBand="1"/>
      </w:tblPr>
      <w:tblGrid>
        <w:gridCol w:w="2437"/>
        <w:gridCol w:w="2286"/>
        <w:gridCol w:w="2317"/>
        <w:gridCol w:w="1558"/>
        <w:gridCol w:w="1892"/>
        <w:gridCol w:w="2470"/>
      </w:tblGrid>
      <w:tr w:rsidR="009D1D28" w:rsidRPr="009D1D28" w14:paraId="0885E143" w14:textId="77777777" w:rsidTr="009D1D28">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822" w:type="pct"/>
            <w:gridSpan w:val="2"/>
            <w:vAlign w:val="center"/>
            <w:hideMark/>
          </w:tcPr>
          <w:p w14:paraId="3D070623" w14:textId="4008A02E" w:rsidR="009D1D28" w:rsidRPr="009D1D28" w:rsidRDefault="009D1D28" w:rsidP="009D1D28">
            <w:pPr>
              <w:jc w:val="center"/>
              <w:rPr>
                <w:rFonts w:ascii="Times New Roman" w:hAnsi="Times New Roman" w:cs="Times New Roman"/>
              </w:rPr>
            </w:pPr>
          </w:p>
        </w:tc>
        <w:tc>
          <w:tcPr>
            <w:tcW w:w="894" w:type="pct"/>
            <w:vAlign w:val="center"/>
            <w:hideMark/>
          </w:tcPr>
          <w:p w14:paraId="51833877" w14:textId="77777777" w:rsidR="009D1D28" w:rsidRPr="009D1D28" w:rsidRDefault="009D1D28" w:rsidP="009D1D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Frequency</w:t>
            </w:r>
          </w:p>
        </w:tc>
        <w:tc>
          <w:tcPr>
            <w:tcW w:w="601" w:type="pct"/>
            <w:vAlign w:val="center"/>
            <w:hideMark/>
          </w:tcPr>
          <w:p w14:paraId="321A1F92" w14:textId="77777777" w:rsidR="009D1D28" w:rsidRPr="009D1D28" w:rsidRDefault="009D1D28" w:rsidP="009D1D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Per cent</w:t>
            </w:r>
          </w:p>
        </w:tc>
        <w:tc>
          <w:tcPr>
            <w:tcW w:w="730" w:type="pct"/>
            <w:vAlign w:val="center"/>
            <w:hideMark/>
          </w:tcPr>
          <w:p w14:paraId="2F3A04EC" w14:textId="77777777" w:rsidR="009D1D28" w:rsidRPr="009D1D28" w:rsidRDefault="009D1D28" w:rsidP="009D1D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Valid Percent</w:t>
            </w:r>
          </w:p>
        </w:tc>
        <w:tc>
          <w:tcPr>
            <w:tcW w:w="953" w:type="pct"/>
            <w:vAlign w:val="center"/>
            <w:hideMark/>
          </w:tcPr>
          <w:p w14:paraId="5FDBA640" w14:textId="77777777" w:rsidR="009D1D28" w:rsidRPr="009D1D28" w:rsidRDefault="009D1D28" w:rsidP="009D1D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Cumulative Percent</w:t>
            </w:r>
          </w:p>
        </w:tc>
      </w:tr>
      <w:tr w:rsidR="009D1D28" w:rsidRPr="009D1D28" w14:paraId="2F93621F"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131F6C0F"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Teachers Gender</w:t>
            </w:r>
          </w:p>
        </w:tc>
        <w:tc>
          <w:tcPr>
            <w:tcW w:w="882" w:type="pct"/>
            <w:vAlign w:val="center"/>
            <w:hideMark/>
          </w:tcPr>
          <w:p w14:paraId="37812F13"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Male</w:t>
            </w:r>
          </w:p>
        </w:tc>
        <w:tc>
          <w:tcPr>
            <w:tcW w:w="894" w:type="pct"/>
            <w:noWrap/>
            <w:vAlign w:val="center"/>
            <w:hideMark/>
          </w:tcPr>
          <w:p w14:paraId="71F7CB82"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18</w:t>
            </w:r>
          </w:p>
        </w:tc>
        <w:tc>
          <w:tcPr>
            <w:tcW w:w="601" w:type="pct"/>
            <w:noWrap/>
            <w:vAlign w:val="center"/>
            <w:hideMark/>
          </w:tcPr>
          <w:p w14:paraId="4A4731BD"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36.0</w:t>
            </w:r>
          </w:p>
        </w:tc>
        <w:tc>
          <w:tcPr>
            <w:tcW w:w="730" w:type="pct"/>
            <w:noWrap/>
            <w:vAlign w:val="center"/>
            <w:hideMark/>
          </w:tcPr>
          <w:p w14:paraId="284BEEB6"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36.0</w:t>
            </w:r>
          </w:p>
        </w:tc>
        <w:tc>
          <w:tcPr>
            <w:tcW w:w="953" w:type="pct"/>
            <w:noWrap/>
            <w:vAlign w:val="center"/>
            <w:hideMark/>
          </w:tcPr>
          <w:p w14:paraId="041187C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36.0</w:t>
            </w:r>
          </w:p>
        </w:tc>
      </w:tr>
      <w:tr w:rsidR="009D1D28" w:rsidRPr="009D1D28" w14:paraId="243823B8"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4427FDE7"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4D445B1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Female</w:t>
            </w:r>
          </w:p>
        </w:tc>
        <w:tc>
          <w:tcPr>
            <w:tcW w:w="894" w:type="pct"/>
            <w:noWrap/>
            <w:vAlign w:val="center"/>
            <w:hideMark/>
          </w:tcPr>
          <w:p w14:paraId="52664DFA"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32</w:t>
            </w:r>
          </w:p>
        </w:tc>
        <w:tc>
          <w:tcPr>
            <w:tcW w:w="601" w:type="pct"/>
            <w:noWrap/>
            <w:vAlign w:val="center"/>
            <w:hideMark/>
          </w:tcPr>
          <w:p w14:paraId="39CA4F81"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64.0</w:t>
            </w:r>
          </w:p>
        </w:tc>
        <w:tc>
          <w:tcPr>
            <w:tcW w:w="730" w:type="pct"/>
            <w:noWrap/>
            <w:vAlign w:val="center"/>
            <w:hideMark/>
          </w:tcPr>
          <w:p w14:paraId="2158DFFB"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64.0</w:t>
            </w:r>
          </w:p>
        </w:tc>
        <w:tc>
          <w:tcPr>
            <w:tcW w:w="953" w:type="pct"/>
            <w:noWrap/>
            <w:vAlign w:val="center"/>
            <w:hideMark/>
          </w:tcPr>
          <w:p w14:paraId="69956B09"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14D05AEA"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18BF0F74"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74C0A52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1D8D15CD"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488A0F5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737B93C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66E25B2A"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1D28" w:rsidRPr="009D1D28" w14:paraId="3E5010A0" w14:textId="77777777" w:rsidTr="009D1D28">
        <w:trPr>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183C71C4"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How many years have you taught in post-basic schools?</w:t>
            </w:r>
          </w:p>
        </w:tc>
        <w:tc>
          <w:tcPr>
            <w:tcW w:w="882" w:type="pct"/>
            <w:vAlign w:val="center"/>
            <w:hideMark/>
          </w:tcPr>
          <w:p w14:paraId="61E52CD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 years</w:t>
            </w:r>
          </w:p>
        </w:tc>
        <w:tc>
          <w:tcPr>
            <w:tcW w:w="894" w:type="pct"/>
            <w:noWrap/>
            <w:vAlign w:val="center"/>
            <w:hideMark/>
          </w:tcPr>
          <w:p w14:paraId="2FF7111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4</w:t>
            </w:r>
          </w:p>
        </w:tc>
        <w:tc>
          <w:tcPr>
            <w:tcW w:w="601" w:type="pct"/>
            <w:noWrap/>
            <w:vAlign w:val="center"/>
            <w:hideMark/>
          </w:tcPr>
          <w:p w14:paraId="3458AF4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8.0</w:t>
            </w:r>
          </w:p>
        </w:tc>
        <w:tc>
          <w:tcPr>
            <w:tcW w:w="730" w:type="pct"/>
            <w:noWrap/>
            <w:vAlign w:val="center"/>
            <w:hideMark/>
          </w:tcPr>
          <w:p w14:paraId="4947EDA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8.0</w:t>
            </w:r>
          </w:p>
        </w:tc>
        <w:tc>
          <w:tcPr>
            <w:tcW w:w="953" w:type="pct"/>
            <w:noWrap/>
            <w:vAlign w:val="center"/>
            <w:hideMark/>
          </w:tcPr>
          <w:p w14:paraId="67763EB2"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8.0</w:t>
            </w:r>
          </w:p>
        </w:tc>
      </w:tr>
      <w:tr w:rsidR="009D1D28" w:rsidRPr="009D1D28" w14:paraId="343B29C2"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209A9B6D"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66495B2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7 years</w:t>
            </w:r>
          </w:p>
        </w:tc>
        <w:tc>
          <w:tcPr>
            <w:tcW w:w="894" w:type="pct"/>
            <w:noWrap/>
            <w:vAlign w:val="center"/>
            <w:hideMark/>
          </w:tcPr>
          <w:p w14:paraId="273A7D46"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11</w:t>
            </w:r>
          </w:p>
        </w:tc>
        <w:tc>
          <w:tcPr>
            <w:tcW w:w="601" w:type="pct"/>
            <w:noWrap/>
            <w:vAlign w:val="center"/>
            <w:hideMark/>
          </w:tcPr>
          <w:p w14:paraId="09E4B05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730" w:type="pct"/>
            <w:noWrap/>
            <w:vAlign w:val="center"/>
            <w:hideMark/>
          </w:tcPr>
          <w:p w14:paraId="254CA44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953" w:type="pct"/>
            <w:noWrap/>
            <w:vAlign w:val="center"/>
            <w:hideMark/>
          </w:tcPr>
          <w:p w14:paraId="0847595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30.0</w:t>
            </w:r>
          </w:p>
        </w:tc>
      </w:tr>
      <w:tr w:rsidR="009D1D28" w:rsidRPr="009D1D28" w14:paraId="5A7FE197"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5CBDD86F"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7A24F5C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 years</w:t>
            </w:r>
          </w:p>
        </w:tc>
        <w:tc>
          <w:tcPr>
            <w:tcW w:w="894" w:type="pct"/>
            <w:noWrap/>
            <w:vAlign w:val="center"/>
            <w:hideMark/>
          </w:tcPr>
          <w:p w14:paraId="76F6FE15"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15</w:t>
            </w:r>
          </w:p>
        </w:tc>
        <w:tc>
          <w:tcPr>
            <w:tcW w:w="601" w:type="pct"/>
            <w:noWrap/>
            <w:vAlign w:val="center"/>
            <w:hideMark/>
          </w:tcPr>
          <w:p w14:paraId="7C7E5D71"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30.0</w:t>
            </w:r>
          </w:p>
        </w:tc>
        <w:tc>
          <w:tcPr>
            <w:tcW w:w="730" w:type="pct"/>
            <w:noWrap/>
            <w:vAlign w:val="center"/>
            <w:hideMark/>
          </w:tcPr>
          <w:p w14:paraId="16D3B4F6"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30.0</w:t>
            </w:r>
          </w:p>
        </w:tc>
        <w:tc>
          <w:tcPr>
            <w:tcW w:w="953" w:type="pct"/>
            <w:noWrap/>
            <w:vAlign w:val="center"/>
            <w:hideMark/>
          </w:tcPr>
          <w:p w14:paraId="52D1ED0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60.0</w:t>
            </w:r>
          </w:p>
        </w:tc>
      </w:tr>
      <w:tr w:rsidR="009D1D28" w:rsidRPr="009D1D28" w14:paraId="0C06A54C" w14:textId="77777777" w:rsidTr="009D1D2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76FE3DD6"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12972EB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12 years</w:t>
            </w:r>
          </w:p>
        </w:tc>
        <w:tc>
          <w:tcPr>
            <w:tcW w:w="894" w:type="pct"/>
            <w:noWrap/>
            <w:vAlign w:val="center"/>
            <w:hideMark/>
          </w:tcPr>
          <w:p w14:paraId="4CE89CAA"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w:t>
            </w:r>
          </w:p>
        </w:tc>
        <w:tc>
          <w:tcPr>
            <w:tcW w:w="601" w:type="pct"/>
            <w:noWrap/>
            <w:vAlign w:val="center"/>
            <w:hideMark/>
          </w:tcPr>
          <w:p w14:paraId="12CF12B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c>
          <w:tcPr>
            <w:tcW w:w="730" w:type="pct"/>
            <w:noWrap/>
            <w:vAlign w:val="center"/>
            <w:hideMark/>
          </w:tcPr>
          <w:p w14:paraId="2D0D6147"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c>
          <w:tcPr>
            <w:tcW w:w="953" w:type="pct"/>
            <w:noWrap/>
            <w:vAlign w:val="center"/>
            <w:hideMark/>
          </w:tcPr>
          <w:p w14:paraId="7559AB1E"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76.0</w:t>
            </w:r>
          </w:p>
        </w:tc>
      </w:tr>
      <w:tr w:rsidR="009D1D28" w:rsidRPr="009D1D28" w14:paraId="380F2D4B" w14:textId="77777777" w:rsidTr="009D1D28">
        <w:trPr>
          <w:trHeight w:val="40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760010C6"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7B9076A9"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15 years</w:t>
            </w:r>
          </w:p>
        </w:tc>
        <w:tc>
          <w:tcPr>
            <w:tcW w:w="894" w:type="pct"/>
            <w:noWrap/>
            <w:vAlign w:val="center"/>
            <w:hideMark/>
          </w:tcPr>
          <w:p w14:paraId="70251F9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12</w:t>
            </w:r>
          </w:p>
        </w:tc>
        <w:tc>
          <w:tcPr>
            <w:tcW w:w="601" w:type="pct"/>
            <w:noWrap/>
            <w:vAlign w:val="center"/>
            <w:hideMark/>
          </w:tcPr>
          <w:p w14:paraId="5B3AAB5E"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24.0</w:t>
            </w:r>
          </w:p>
        </w:tc>
        <w:tc>
          <w:tcPr>
            <w:tcW w:w="730" w:type="pct"/>
            <w:noWrap/>
            <w:vAlign w:val="center"/>
            <w:hideMark/>
          </w:tcPr>
          <w:p w14:paraId="74CD0D3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24.0</w:t>
            </w:r>
          </w:p>
        </w:tc>
        <w:tc>
          <w:tcPr>
            <w:tcW w:w="953" w:type="pct"/>
            <w:noWrap/>
            <w:vAlign w:val="center"/>
            <w:hideMark/>
          </w:tcPr>
          <w:p w14:paraId="797FD4A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635CCCCD"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3949697E"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5060D90B"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2E7365C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1C140A3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47D7A23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3675E19B"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1D28" w:rsidRPr="009D1D28" w14:paraId="532BB95A" w14:textId="77777777" w:rsidTr="009D1D28">
        <w:trPr>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7A29B7F9"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How many years have you taught blended or online courses in higher education?</w:t>
            </w:r>
          </w:p>
        </w:tc>
        <w:tc>
          <w:tcPr>
            <w:tcW w:w="882" w:type="pct"/>
            <w:vAlign w:val="center"/>
            <w:hideMark/>
          </w:tcPr>
          <w:p w14:paraId="2D83D40E"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 years</w:t>
            </w:r>
          </w:p>
        </w:tc>
        <w:tc>
          <w:tcPr>
            <w:tcW w:w="894" w:type="pct"/>
            <w:noWrap/>
            <w:vAlign w:val="center"/>
            <w:hideMark/>
          </w:tcPr>
          <w:p w14:paraId="356AD5A8"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27</w:t>
            </w:r>
          </w:p>
        </w:tc>
        <w:tc>
          <w:tcPr>
            <w:tcW w:w="601" w:type="pct"/>
            <w:noWrap/>
            <w:vAlign w:val="center"/>
            <w:hideMark/>
          </w:tcPr>
          <w:p w14:paraId="5E936D3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54.0</w:t>
            </w:r>
          </w:p>
        </w:tc>
        <w:tc>
          <w:tcPr>
            <w:tcW w:w="730" w:type="pct"/>
            <w:noWrap/>
            <w:vAlign w:val="center"/>
            <w:hideMark/>
          </w:tcPr>
          <w:p w14:paraId="58D0BE8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54.0</w:t>
            </w:r>
          </w:p>
        </w:tc>
        <w:tc>
          <w:tcPr>
            <w:tcW w:w="953" w:type="pct"/>
            <w:noWrap/>
            <w:vAlign w:val="center"/>
            <w:hideMark/>
          </w:tcPr>
          <w:p w14:paraId="5B291C33"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54.0</w:t>
            </w:r>
          </w:p>
        </w:tc>
      </w:tr>
      <w:tr w:rsidR="009D1D28" w:rsidRPr="009D1D28" w14:paraId="759DABA0" w14:textId="77777777" w:rsidTr="009D1D2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4F728FF4"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790970C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 years</w:t>
            </w:r>
          </w:p>
        </w:tc>
        <w:tc>
          <w:tcPr>
            <w:tcW w:w="894" w:type="pct"/>
            <w:noWrap/>
            <w:vAlign w:val="center"/>
            <w:hideMark/>
          </w:tcPr>
          <w:p w14:paraId="7A39A7F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13</w:t>
            </w:r>
          </w:p>
        </w:tc>
        <w:tc>
          <w:tcPr>
            <w:tcW w:w="601" w:type="pct"/>
            <w:noWrap/>
            <w:vAlign w:val="center"/>
            <w:hideMark/>
          </w:tcPr>
          <w:p w14:paraId="10EE793E"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26.0</w:t>
            </w:r>
          </w:p>
        </w:tc>
        <w:tc>
          <w:tcPr>
            <w:tcW w:w="730" w:type="pct"/>
            <w:noWrap/>
            <w:vAlign w:val="center"/>
            <w:hideMark/>
          </w:tcPr>
          <w:p w14:paraId="27ADFB6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26.0</w:t>
            </w:r>
          </w:p>
        </w:tc>
        <w:tc>
          <w:tcPr>
            <w:tcW w:w="953" w:type="pct"/>
            <w:noWrap/>
            <w:vAlign w:val="center"/>
            <w:hideMark/>
          </w:tcPr>
          <w:p w14:paraId="58920A3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80.0</w:t>
            </w:r>
          </w:p>
        </w:tc>
      </w:tr>
      <w:tr w:rsidR="009D1D28" w:rsidRPr="009D1D28" w14:paraId="377F70EC"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3CCE114F"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487AEB06"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7 years</w:t>
            </w:r>
          </w:p>
        </w:tc>
        <w:tc>
          <w:tcPr>
            <w:tcW w:w="894" w:type="pct"/>
            <w:noWrap/>
            <w:vAlign w:val="center"/>
            <w:hideMark/>
          </w:tcPr>
          <w:p w14:paraId="2E973187"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w:t>
            </w:r>
          </w:p>
        </w:tc>
        <w:tc>
          <w:tcPr>
            <w:tcW w:w="601" w:type="pct"/>
            <w:noWrap/>
            <w:vAlign w:val="center"/>
            <w:hideMark/>
          </w:tcPr>
          <w:p w14:paraId="7953D48B"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w:t>
            </w:r>
          </w:p>
        </w:tc>
        <w:tc>
          <w:tcPr>
            <w:tcW w:w="730" w:type="pct"/>
            <w:noWrap/>
            <w:vAlign w:val="center"/>
            <w:hideMark/>
          </w:tcPr>
          <w:p w14:paraId="200DC3CC"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w:t>
            </w:r>
          </w:p>
        </w:tc>
        <w:tc>
          <w:tcPr>
            <w:tcW w:w="953" w:type="pct"/>
            <w:noWrap/>
            <w:vAlign w:val="center"/>
            <w:hideMark/>
          </w:tcPr>
          <w:p w14:paraId="4B1D20C8"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90.0</w:t>
            </w:r>
          </w:p>
        </w:tc>
      </w:tr>
      <w:tr w:rsidR="009D1D28" w:rsidRPr="009D1D28" w14:paraId="29F09371" w14:textId="77777777" w:rsidTr="009D1D2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2F1BE687"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5C6785E2"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 years</w:t>
            </w:r>
          </w:p>
        </w:tc>
        <w:tc>
          <w:tcPr>
            <w:tcW w:w="894" w:type="pct"/>
            <w:noWrap/>
            <w:vAlign w:val="center"/>
            <w:hideMark/>
          </w:tcPr>
          <w:p w14:paraId="0A881BD3"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w:t>
            </w:r>
          </w:p>
        </w:tc>
        <w:tc>
          <w:tcPr>
            <w:tcW w:w="601" w:type="pct"/>
            <w:noWrap/>
            <w:vAlign w:val="center"/>
            <w:hideMark/>
          </w:tcPr>
          <w:p w14:paraId="22A036A2"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w:t>
            </w:r>
          </w:p>
        </w:tc>
        <w:tc>
          <w:tcPr>
            <w:tcW w:w="730" w:type="pct"/>
            <w:noWrap/>
            <w:vAlign w:val="center"/>
            <w:hideMark/>
          </w:tcPr>
          <w:p w14:paraId="775CBB8A"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w:t>
            </w:r>
          </w:p>
        </w:tc>
        <w:tc>
          <w:tcPr>
            <w:tcW w:w="953" w:type="pct"/>
            <w:noWrap/>
            <w:vAlign w:val="center"/>
            <w:hideMark/>
          </w:tcPr>
          <w:p w14:paraId="3B93A36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44EBFD22" w14:textId="77777777" w:rsidTr="009D1D28">
        <w:trPr>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0D55148B"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1401DEB5"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26C980C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1B5EF10C"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24521228"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7B8F563B"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1D28" w:rsidRPr="009D1D28" w14:paraId="67755EEC"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2C5AEA2E"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Before the COVID-19 pandemic, how satisfied were you with using SOT in the Ministry of Education?</w:t>
            </w:r>
          </w:p>
        </w:tc>
        <w:tc>
          <w:tcPr>
            <w:tcW w:w="882" w:type="pct"/>
            <w:vAlign w:val="center"/>
            <w:hideMark/>
          </w:tcPr>
          <w:p w14:paraId="36D69E9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Always</w:t>
            </w:r>
          </w:p>
        </w:tc>
        <w:tc>
          <w:tcPr>
            <w:tcW w:w="894" w:type="pct"/>
            <w:noWrap/>
            <w:vAlign w:val="center"/>
            <w:hideMark/>
          </w:tcPr>
          <w:p w14:paraId="628F8D7A"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8</w:t>
            </w:r>
          </w:p>
        </w:tc>
        <w:tc>
          <w:tcPr>
            <w:tcW w:w="601" w:type="pct"/>
            <w:noWrap/>
            <w:vAlign w:val="center"/>
            <w:hideMark/>
          </w:tcPr>
          <w:p w14:paraId="3833741C"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c>
          <w:tcPr>
            <w:tcW w:w="730" w:type="pct"/>
            <w:noWrap/>
            <w:vAlign w:val="center"/>
            <w:hideMark/>
          </w:tcPr>
          <w:p w14:paraId="28FA3A81"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c>
          <w:tcPr>
            <w:tcW w:w="953" w:type="pct"/>
            <w:noWrap/>
            <w:vAlign w:val="center"/>
            <w:hideMark/>
          </w:tcPr>
          <w:p w14:paraId="22A322A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16.0</w:t>
            </w:r>
          </w:p>
        </w:tc>
      </w:tr>
      <w:tr w:rsidR="009D1D28" w:rsidRPr="009D1D28" w14:paraId="165E60C7"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1CC7600C"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27BC7DC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Often</w:t>
            </w:r>
          </w:p>
        </w:tc>
        <w:tc>
          <w:tcPr>
            <w:tcW w:w="894" w:type="pct"/>
            <w:noWrap/>
            <w:vAlign w:val="center"/>
            <w:hideMark/>
          </w:tcPr>
          <w:p w14:paraId="053332B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14</w:t>
            </w:r>
          </w:p>
        </w:tc>
        <w:tc>
          <w:tcPr>
            <w:tcW w:w="601" w:type="pct"/>
            <w:noWrap/>
            <w:vAlign w:val="center"/>
            <w:hideMark/>
          </w:tcPr>
          <w:p w14:paraId="182C3E2A"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c>
          <w:tcPr>
            <w:tcW w:w="730" w:type="pct"/>
            <w:noWrap/>
            <w:vAlign w:val="center"/>
            <w:hideMark/>
          </w:tcPr>
          <w:p w14:paraId="74599BE2"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c>
          <w:tcPr>
            <w:tcW w:w="953" w:type="pct"/>
            <w:noWrap/>
            <w:vAlign w:val="center"/>
            <w:hideMark/>
          </w:tcPr>
          <w:p w14:paraId="2CBE2A02"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44.0</w:t>
            </w:r>
          </w:p>
        </w:tc>
      </w:tr>
      <w:tr w:rsidR="009D1D28" w:rsidRPr="009D1D28" w14:paraId="5515404C" w14:textId="77777777" w:rsidTr="009D1D28">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3DB361CC"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25BBAF1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Sometimes</w:t>
            </w:r>
          </w:p>
        </w:tc>
        <w:tc>
          <w:tcPr>
            <w:tcW w:w="894" w:type="pct"/>
            <w:noWrap/>
            <w:vAlign w:val="center"/>
            <w:hideMark/>
          </w:tcPr>
          <w:p w14:paraId="2C38F95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17</w:t>
            </w:r>
          </w:p>
        </w:tc>
        <w:tc>
          <w:tcPr>
            <w:tcW w:w="601" w:type="pct"/>
            <w:noWrap/>
            <w:vAlign w:val="center"/>
            <w:hideMark/>
          </w:tcPr>
          <w:p w14:paraId="20C285B4"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34.0</w:t>
            </w:r>
          </w:p>
        </w:tc>
        <w:tc>
          <w:tcPr>
            <w:tcW w:w="730" w:type="pct"/>
            <w:noWrap/>
            <w:vAlign w:val="center"/>
            <w:hideMark/>
          </w:tcPr>
          <w:p w14:paraId="619010F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34.0</w:t>
            </w:r>
          </w:p>
        </w:tc>
        <w:tc>
          <w:tcPr>
            <w:tcW w:w="953" w:type="pct"/>
            <w:noWrap/>
            <w:vAlign w:val="center"/>
            <w:hideMark/>
          </w:tcPr>
          <w:p w14:paraId="6EE7FE57"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78.0</w:t>
            </w:r>
          </w:p>
        </w:tc>
      </w:tr>
      <w:tr w:rsidR="009D1D28" w:rsidRPr="009D1D28" w14:paraId="4523C74E" w14:textId="77777777" w:rsidTr="009D1D28">
        <w:trPr>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2B5084A5"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4AFD6A09"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Never</w:t>
            </w:r>
          </w:p>
        </w:tc>
        <w:tc>
          <w:tcPr>
            <w:tcW w:w="894" w:type="pct"/>
            <w:noWrap/>
            <w:vAlign w:val="center"/>
            <w:hideMark/>
          </w:tcPr>
          <w:p w14:paraId="76D9A8AB"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11</w:t>
            </w:r>
          </w:p>
        </w:tc>
        <w:tc>
          <w:tcPr>
            <w:tcW w:w="601" w:type="pct"/>
            <w:noWrap/>
            <w:vAlign w:val="center"/>
            <w:hideMark/>
          </w:tcPr>
          <w:p w14:paraId="17289A51"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730" w:type="pct"/>
            <w:noWrap/>
            <w:vAlign w:val="center"/>
            <w:hideMark/>
          </w:tcPr>
          <w:p w14:paraId="0BB4C203"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953" w:type="pct"/>
            <w:noWrap/>
            <w:vAlign w:val="center"/>
            <w:hideMark/>
          </w:tcPr>
          <w:p w14:paraId="3083A37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17DD19BC"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08A1CD76" w14:textId="77777777" w:rsidR="009D1D28" w:rsidRPr="009D1D28" w:rsidRDefault="009D1D28" w:rsidP="009D1D28">
            <w:pPr>
              <w:jc w:val="center"/>
              <w:rPr>
                <w:rFonts w:ascii="Times New Roman" w:hAnsi="Times New Roman" w:cs="Times New Roman"/>
                <w:b w:val="0"/>
                <w:bCs w:val="0"/>
              </w:rPr>
            </w:pPr>
          </w:p>
        </w:tc>
        <w:tc>
          <w:tcPr>
            <w:tcW w:w="882" w:type="pct"/>
            <w:vAlign w:val="center"/>
            <w:hideMark/>
          </w:tcPr>
          <w:p w14:paraId="4253DE57"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26858B7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6C444897"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12A1CC6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642C704D"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1D28" w:rsidRPr="009D1D28" w14:paraId="6A093A56" w14:textId="77777777" w:rsidTr="009D1D28">
        <w:trPr>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hideMark/>
          </w:tcPr>
          <w:p w14:paraId="1830FA05" w14:textId="77777777" w:rsidR="009D1D28" w:rsidRPr="009D1D28" w:rsidRDefault="009D1D28" w:rsidP="009D1D28">
            <w:pPr>
              <w:jc w:val="center"/>
              <w:rPr>
                <w:rFonts w:ascii="Times New Roman" w:hAnsi="Times New Roman" w:cs="Times New Roman"/>
                <w:b w:val="0"/>
                <w:bCs w:val="0"/>
              </w:rPr>
            </w:pPr>
            <w:r w:rsidRPr="009D1D28">
              <w:rPr>
                <w:rFonts w:ascii="Times New Roman" w:hAnsi="Times New Roman" w:cs="Times New Roman"/>
                <w:b w:val="0"/>
                <w:bCs w:val="0"/>
              </w:rPr>
              <w:t>After COVID-19, how frequently did you teach using SOT:</w:t>
            </w:r>
          </w:p>
        </w:tc>
        <w:tc>
          <w:tcPr>
            <w:tcW w:w="882" w:type="pct"/>
            <w:vAlign w:val="center"/>
            <w:hideMark/>
          </w:tcPr>
          <w:p w14:paraId="29F4588D"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Always</w:t>
            </w:r>
          </w:p>
        </w:tc>
        <w:tc>
          <w:tcPr>
            <w:tcW w:w="894" w:type="pct"/>
            <w:noWrap/>
            <w:vAlign w:val="center"/>
            <w:hideMark/>
          </w:tcPr>
          <w:p w14:paraId="1DF5DEAF"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14</w:t>
            </w:r>
          </w:p>
        </w:tc>
        <w:tc>
          <w:tcPr>
            <w:tcW w:w="601" w:type="pct"/>
            <w:noWrap/>
            <w:vAlign w:val="center"/>
            <w:hideMark/>
          </w:tcPr>
          <w:p w14:paraId="7C6CA1A8"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c>
          <w:tcPr>
            <w:tcW w:w="730" w:type="pct"/>
            <w:noWrap/>
            <w:vAlign w:val="center"/>
            <w:hideMark/>
          </w:tcPr>
          <w:p w14:paraId="6E82B22C"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c>
          <w:tcPr>
            <w:tcW w:w="953" w:type="pct"/>
            <w:noWrap/>
            <w:vAlign w:val="center"/>
            <w:hideMark/>
          </w:tcPr>
          <w:p w14:paraId="26FA43D6"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28.0</w:t>
            </w:r>
          </w:p>
        </w:tc>
      </w:tr>
      <w:tr w:rsidR="009D1D28" w:rsidRPr="009D1D28" w14:paraId="55A32875" w14:textId="77777777" w:rsidTr="009D1D2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7F0FEE06" w14:textId="77777777" w:rsidR="009D1D28" w:rsidRPr="009D1D28" w:rsidRDefault="009D1D28" w:rsidP="009D1D28">
            <w:pPr>
              <w:jc w:val="center"/>
              <w:rPr>
                <w:rFonts w:ascii="Times New Roman" w:hAnsi="Times New Roman" w:cs="Times New Roman"/>
              </w:rPr>
            </w:pPr>
          </w:p>
        </w:tc>
        <w:tc>
          <w:tcPr>
            <w:tcW w:w="882" w:type="pct"/>
            <w:vAlign w:val="center"/>
            <w:hideMark/>
          </w:tcPr>
          <w:p w14:paraId="212B54E4"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Often</w:t>
            </w:r>
          </w:p>
        </w:tc>
        <w:tc>
          <w:tcPr>
            <w:tcW w:w="894" w:type="pct"/>
            <w:noWrap/>
            <w:vAlign w:val="center"/>
            <w:hideMark/>
          </w:tcPr>
          <w:p w14:paraId="16647A49"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11</w:t>
            </w:r>
          </w:p>
        </w:tc>
        <w:tc>
          <w:tcPr>
            <w:tcW w:w="601" w:type="pct"/>
            <w:noWrap/>
            <w:vAlign w:val="center"/>
            <w:hideMark/>
          </w:tcPr>
          <w:p w14:paraId="27B3F2A0"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730" w:type="pct"/>
            <w:noWrap/>
            <w:vAlign w:val="center"/>
            <w:hideMark/>
          </w:tcPr>
          <w:p w14:paraId="3D6FAF21"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22.0</w:t>
            </w:r>
          </w:p>
        </w:tc>
        <w:tc>
          <w:tcPr>
            <w:tcW w:w="953" w:type="pct"/>
            <w:noWrap/>
            <w:vAlign w:val="center"/>
            <w:hideMark/>
          </w:tcPr>
          <w:p w14:paraId="009E5803"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50.0</w:t>
            </w:r>
          </w:p>
        </w:tc>
      </w:tr>
      <w:tr w:rsidR="009D1D28" w:rsidRPr="009D1D28" w14:paraId="420193C7" w14:textId="77777777" w:rsidTr="009D1D28">
        <w:trPr>
          <w:trHeight w:val="50"/>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6F53E146" w14:textId="77777777" w:rsidR="009D1D28" w:rsidRPr="009D1D28" w:rsidRDefault="009D1D28" w:rsidP="009D1D28">
            <w:pPr>
              <w:jc w:val="center"/>
              <w:rPr>
                <w:rFonts w:ascii="Times New Roman" w:hAnsi="Times New Roman" w:cs="Times New Roman"/>
              </w:rPr>
            </w:pPr>
          </w:p>
        </w:tc>
        <w:tc>
          <w:tcPr>
            <w:tcW w:w="882" w:type="pct"/>
            <w:vAlign w:val="center"/>
            <w:hideMark/>
          </w:tcPr>
          <w:p w14:paraId="7FF63EC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Sometimes</w:t>
            </w:r>
          </w:p>
        </w:tc>
        <w:tc>
          <w:tcPr>
            <w:tcW w:w="894" w:type="pct"/>
            <w:noWrap/>
            <w:vAlign w:val="center"/>
            <w:hideMark/>
          </w:tcPr>
          <w:p w14:paraId="24D2439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25</w:t>
            </w:r>
          </w:p>
        </w:tc>
        <w:tc>
          <w:tcPr>
            <w:tcW w:w="601" w:type="pct"/>
            <w:noWrap/>
            <w:vAlign w:val="center"/>
            <w:hideMark/>
          </w:tcPr>
          <w:p w14:paraId="3176AFE0"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50.0</w:t>
            </w:r>
          </w:p>
        </w:tc>
        <w:tc>
          <w:tcPr>
            <w:tcW w:w="730" w:type="pct"/>
            <w:noWrap/>
            <w:vAlign w:val="center"/>
            <w:hideMark/>
          </w:tcPr>
          <w:p w14:paraId="3145DF92"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50.0</w:t>
            </w:r>
          </w:p>
        </w:tc>
        <w:tc>
          <w:tcPr>
            <w:tcW w:w="953" w:type="pct"/>
            <w:noWrap/>
            <w:vAlign w:val="center"/>
            <w:hideMark/>
          </w:tcPr>
          <w:p w14:paraId="609EAA8C" w14:textId="77777777" w:rsidR="009D1D28" w:rsidRPr="009D1D28" w:rsidRDefault="009D1D28" w:rsidP="009D1D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r>
      <w:tr w:rsidR="009D1D28" w:rsidRPr="009D1D28" w14:paraId="4842292F" w14:textId="77777777" w:rsidTr="009D1D2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0" w:type="pct"/>
            <w:vMerge/>
            <w:vAlign w:val="center"/>
            <w:hideMark/>
          </w:tcPr>
          <w:p w14:paraId="518F07BE" w14:textId="77777777" w:rsidR="009D1D28" w:rsidRPr="009D1D28" w:rsidRDefault="009D1D28" w:rsidP="009D1D28">
            <w:pPr>
              <w:jc w:val="center"/>
              <w:rPr>
                <w:rFonts w:ascii="Times New Roman" w:hAnsi="Times New Roman" w:cs="Times New Roman"/>
              </w:rPr>
            </w:pPr>
          </w:p>
        </w:tc>
        <w:tc>
          <w:tcPr>
            <w:tcW w:w="882" w:type="pct"/>
            <w:vAlign w:val="center"/>
            <w:hideMark/>
          </w:tcPr>
          <w:p w14:paraId="7728E4AE"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Total</w:t>
            </w:r>
          </w:p>
        </w:tc>
        <w:tc>
          <w:tcPr>
            <w:tcW w:w="894" w:type="pct"/>
            <w:noWrap/>
            <w:vAlign w:val="center"/>
            <w:hideMark/>
          </w:tcPr>
          <w:p w14:paraId="76D9CD2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50</w:t>
            </w:r>
          </w:p>
        </w:tc>
        <w:tc>
          <w:tcPr>
            <w:tcW w:w="601" w:type="pct"/>
            <w:noWrap/>
            <w:vAlign w:val="center"/>
            <w:hideMark/>
          </w:tcPr>
          <w:p w14:paraId="1CA18C85"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730" w:type="pct"/>
            <w:noWrap/>
            <w:vAlign w:val="center"/>
            <w:hideMark/>
          </w:tcPr>
          <w:p w14:paraId="7C989B4F"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D28">
              <w:rPr>
                <w:rFonts w:ascii="Times New Roman" w:hAnsi="Times New Roman" w:cs="Times New Roman"/>
              </w:rPr>
              <w:t>100.0</w:t>
            </w:r>
          </w:p>
        </w:tc>
        <w:tc>
          <w:tcPr>
            <w:tcW w:w="953" w:type="pct"/>
            <w:vAlign w:val="center"/>
            <w:hideMark/>
          </w:tcPr>
          <w:p w14:paraId="058B3378" w14:textId="77777777" w:rsidR="009D1D28" w:rsidRPr="009D1D28" w:rsidRDefault="009D1D28" w:rsidP="009D1D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B40ADAC" w14:textId="77777777" w:rsidR="009D1D28" w:rsidRDefault="009D1D28" w:rsidP="003419FA">
      <w:pPr>
        <w:spacing w:line="360" w:lineRule="auto"/>
        <w:jc w:val="both"/>
        <w:rPr>
          <w:rFonts w:ascii="Times New Roman" w:hAnsi="Times New Roman" w:cs="Times New Roman"/>
        </w:rPr>
        <w:sectPr w:rsidR="009D1D28" w:rsidSect="009D1D28">
          <w:pgSz w:w="15840" w:h="12240" w:orient="landscape"/>
          <w:pgMar w:top="1440" w:right="1440" w:bottom="1440" w:left="1440" w:header="720" w:footer="720" w:gutter="0"/>
          <w:cols w:space="720"/>
          <w:docGrid w:linePitch="360"/>
        </w:sectPr>
      </w:pPr>
    </w:p>
    <w:p w14:paraId="739F37C8" w14:textId="3EE7465A" w:rsidR="006F3495" w:rsidRPr="006F3495" w:rsidRDefault="006F3495" w:rsidP="006F3495">
      <w:pPr>
        <w:pStyle w:val="Heading4"/>
      </w:pPr>
      <w:r>
        <w:lastRenderedPageBreak/>
        <w:t>Q</w:t>
      </w:r>
      <w:r w:rsidRPr="006F3495">
        <w:t xml:space="preserve">ualitative Pilot Testing  </w:t>
      </w:r>
    </w:p>
    <w:p w14:paraId="16B9B5CB" w14:textId="27212DD0" w:rsidR="00A03CD0" w:rsidRDefault="006F3495" w:rsidP="003419FA">
      <w:pPr>
        <w:spacing w:line="360" w:lineRule="auto"/>
        <w:jc w:val="both"/>
        <w:rPr>
          <w:rFonts w:ascii="Times New Roman" w:hAnsi="Times New Roman" w:cs="Times New Roman"/>
        </w:rPr>
      </w:pPr>
      <w:r w:rsidRPr="006F3495">
        <w:rPr>
          <w:rFonts w:ascii="Times New Roman" w:hAnsi="Times New Roman" w:cs="Times New Roman"/>
        </w:rPr>
        <w:tab/>
      </w:r>
      <w:r w:rsidRPr="006F3495">
        <w:rPr>
          <w:rFonts w:ascii="Times New Roman" w:hAnsi="Times New Roman" w:cs="Times New Roman"/>
        </w:rPr>
        <w:tab/>
        <w:t>A mock interview with a volunteer EFL teacher was conducted to improve the qualitative interview. The purpose of the mock interview was to see the effectiveness of the qualitative questionnaire. After conducting the mock interview, specific questions were enhanced once again to eliminate any ambiguities and to gather the most comprehensive perspectives from EFL teachers regarding SOT.</w:t>
      </w:r>
    </w:p>
    <w:p w14:paraId="02511A37" w14:textId="3BB79043" w:rsidR="006C202F" w:rsidRDefault="006C202F" w:rsidP="006C202F">
      <w:pPr>
        <w:pStyle w:val="Heading2"/>
      </w:pPr>
      <w:r w:rsidRPr="006C202F">
        <w:t xml:space="preserve">Selection Criteria </w:t>
      </w:r>
    </w:p>
    <w:p w14:paraId="1C46571E" w14:textId="38E89C13" w:rsidR="006C202F" w:rsidRDefault="006C202F" w:rsidP="003419FA">
      <w:pPr>
        <w:spacing w:line="360" w:lineRule="auto"/>
        <w:jc w:val="both"/>
        <w:rPr>
          <w:rFonts w:ascii="Times New Roman" w:hAnsi="Times New Roman" w:cs="Times New Roman"/>
        </w:rPr>
      </w:pPr>
      <w:r w:rsidRPr="006C202F">
        <w:rPr>
          <w:rFonts w:ascii="Times New Roman" w:hAnsi="Times New Roman" w:cs="Times New Roman"/>
        </w:rPr>
        <w:t>The research population consisted of EFL instructors who teach at a post-basic school located in Al-</w:t>
      </w:r>
      <w:proofErr w:type="spellStart"/>
      <w:r w:rsidRPr="006C202F">
        <w:rPr>
          <w:rFonts w:ascii="Times New Roman" w:hAnsi="Times New Roman" w:cs="Times New Roman"/>
        </w:rPr>
        <w:t>Hamra</w:t>
      </w:r>
      <w:proofErr w:type="spellEnd"/>
      <w:r w:rsidRPr="006C202F">
        <w:rPr>
          <w:rFonts w:ascii="Times New Roman" w:hAnsi="Times New Roman" w:cs="Times New Roman"/>
        </w:rPr>
        <w:t>, Oman. The research only included participants who initially volunteered for the survey because they demonstrated a willingness to share their experiences with SOT.</w:t>
      </w:r>
      <w:r>
        <w:rPr>
          <w:rFonts w:ascii="Times New Roman" w:hAnsi="Times New Roman" w:cs="Times New Roman"/>
        </w:rPr>
        <w:t xml:space="preserve"> </w:t>
      </w:r>
    </w:p>
    <w:p w14:paraId="2EF37559" w14:textId="4504EA7B" w:rsidR="00986A3E" w:rsidRDefault="00986A3E" w:rsidP="00986A3E">
      <w:pPr>
        <w:pStyle w:val="Heading2"/>
      </w:pPr>
      <w:r>
        <w:t>Data collection and method</w:t>
      </w:r>
    </w:p>
    <w:p w14:paraId="55C20D40" w14:textId="06AB76E8" w:rsidR="00986A3E" w:rsidRDefault="00986A3E" w:rsidP="003419FA">
      <w:pPr>
        <w:spacing w:line="360" w:lineRule="auto"/>
        <w:jc w:val="both"/>
        <w:rPr>
          <w:rFonts w:ascii="Times New Roman" w:hAnsi="Times New Roman" w:cs="Times New Roman"/>
        </w:rPr>
      </w:pPr>
      <w:r w:rsidRPr="00986A3E">
        <w:rPr>
          <w:rFonts w:ascii="Times New Roman" w:hAnsi="Times New Roman" w:cs="Times New Roman"/>
        </w:rPr>
        <w:t>This research implementation combined quantitative survey data with qualitative interview results to understand how Effective and Adoptive SOT functions for EFL teachers amid the COVID-19 pandemic. A structured questionnaire served to collect quantitative data by combining demographic items and items derived from the TAM. The survey adopted concepts from recognized literature to evaluate Perceived Usefulness alongside Perceived Ease of Use, Self-Efficacy, Enjoyment, Satisfaction, Social Influence, Facilitating Conditions</w:t>
      </w:r>
      <w:r>
        <w:rPr>
          <w:rFonts w:ascii="Times New Roman" w:hAnsi="Times New Roman" w:cs="Times New Roman"/>
        </w:rPr>
        <w:t xml:space="preserve"> </w:t>
      </w:r>
      <w:r w:rsidRPr="00986A3E">
        <w:rPr>
          <w:rFonts w:ascii="Times New Roman" w:hAnsi="Times New Roman" w:cs="Times New Roman"/>
        </w:rPr>
        <w:t>and Behavioral Intention</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PEVuZE5vdGU+PENpdGU+PEF1dGhvcj5EYXZpczwvQXV0aG9yPjxZZWFyPjE5ODk8L1llYXI+PFJl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</w:fldData>
        </w:fldChar>
      </w:r>
      <w:r w:rsidR="00FC1976">
        <w:rPr>
          <w:rFonts w:ascii="Times New Roman" w:hAnsi="Times New Roman" w:cs="Times New Roman"/>
        </w:rPr>
        <w:instrText xml:space="preserve"> ADDIN EN.CITE </w:instrText>
      </w:r>
      <w:r w:rsidR="00FC1976">
        <w:rPr>
          <w:rFonts w:ascii="Times New Roman" w:hAnsi="Times New Roman" w:cs="Times New Roman"/>
        </w:rPr>
        <w:fldChar w:fldCharType="begin">
          <w:fldData xml:space="preserve">PEVuZE5vdGU+PENpdGU+PEF1dGhvcj5EYXZpczwvQXV0aG9yPjxZZWFyPjE5ODk8L1llYXI+PFJl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</w:fldData>
        </w:fldChar>
      </w:r>
      <w:r w:rsidR="00FC1976">
        <w:rPr>
          <w:rFonts w:ascii="Times New Roman" w:hAnsi="Times New Roman" w:cs="Times New Roman"/>
        </w:rPr>
        <w:instrText xml:space="preserve"> ADDIN EN.CITE.DATA </w:instrText>
      </w:r>
      <w:r w:rsidR="00FC1976">
        <w:rPr>
          <w:rFonts w:ascii="Times New Roman" w:hAnsi="Times New Roman" w:cs="Times New Roman"/>
        </w:rPr>
      </w:r>
      <w:r w:rsidR="00FC1976">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FC1976">
        <w:rPr>
          <w:rFonts w:ascii="Times New Roman" w:hAnsi="Times New Roman" w:cs="Times New Roman"/>
          <w:noProof/>
        </w:rPr>
        <w:t>(Bhattacherjee, 2001; Davis, 1989; Kim et al., 2010; Park, Farb, et al., 2023)</w:t>
      </w:r>
      <w:r>
        <w:rPr>
          <w:rFonts w:ascii="Times New Roman" w:hAnsi="Times New Roman" w:cs="Times New Roman"/>
        </w:rPr>
        <w:fldChar w:fldCharType="end"/>
      </w:r>
      <w:r w:rsidRPr="00986A3E">
        <w:rPr>
          <w:rFonts w:ascii="Times New Roman" w:hAnsi="Times New Roman" w:cs="Times New Roman"/>
        </w:rPr>
        <w:t xml:space="preserve">. </w:t>
      </w:r>
    </w:p>
    <w:p w14:paraId="3ACEC736" w14:textId="2342AE74" w:rsidR="00986A3E" w:rsidRDefault="00986A3E" w:rsidP="003419FA">
      <w:pPr>
        <w:spacing w:line="360" w:lineRule="auto"/>
        <w:jc w:val="both"/>
        <w:rPr>
          <w:rFonts w:ascii="Times New Roman" w:hAnsi="Times New Roman" w:cs="Times New Roman"/>
        </w:rPr>
      </w:pPr>
      <w:r w:rsidRPr="00986A3E">
        <w:rPr>
          <w:rFonts w:ascii="Times New Roman" w:hAnsi="Times New Roman" w:cs="Times New Roman"/>
        </w:rPr>
        <w:t>The research data collection process started during the second semester of 2023/2024 academic year and continued across two months. Fifty EFL teachers from ten Al-</w:t>
      </w:r>
      <w:proofErr w:type="spellStart"/>
      <w:r w:rsidRPr="00986A3E">
        <w:rPr>
          <w:rFonts w:ascii="Times New Roman" w:hAnsi="Times New Roman" w:cs="Times New Roman"/>
        </w:rPr>
        <w:t>Hamra</w:t>
      </w:r>
      <w:proofErr w:type="spellEnd"/>
      <w:r w:rsidRPr="00986A3E">
        <w:rPr>
          <w:rFonts w:ascii="Times New Roman" w:hAnsi="Times New Roman" w:cs="Times New Roman"/>
        </w:rPr>
        <w:t xml:space="preserve"> schools received a survey which utilized a Likert-scale through WhatsApp communication. Ten experienced teachers from different schools participated in Google Meet interviews after the survey phase. These participants were chosen from survey respondents. The researcher employed open-ended questions which underwent testing during a simulated interview session before receiving expert assessments to study SOT-related challenges and approaches. The design sequence allowed researchers to integrate multiple data sources which resulted in deep insights </w:t>
      </w:r>
      <w:r w:rsidR="005C3F95" w:rsidRPr="00986A3E">
        <w:rPr>
          <w:rFonts w:ascii="Times New Roman" w:hAnsi="Times New Roman" w:cs="Times New Roman"/>
        </w:rPr>
        <w:t>into</w:t>
      </w:r>
      <w:r w:rsidRPr="00986A3E">
        <w:rPr>
          <w:rFonts w:ascii="Times New Roman" w:hAnsi="Times New Roman" w:cs="Times New Roman"/>
        </w:rPr>
        <w:t xml:space="preserve"> teaching perceptions while boosting research quality.</w:t>
      </w:r>
    </w:p>
    <w:p w14:paraId="08C69594" w14:textId="4EB537BC" w:rsidR="005C3F95" w:rsidRDefault="006C202F" w:rsidP="006C202F">
      <w:pPr>
        <w:pStyle w:val="Heading2"/>
      </w:pPr>
      <w:r>
        <w:t>Data Analysis</w:t>
      </w:r>
    </w:p>
    <w:p w14:paraId="2E5EB1C9" w14:textId="4F122F74" w:rsidR="006C202F" w:rsidRDefault="006C202F" w:rsidP="003419FA">
      <w:pPr>
        <w:spacing w:line="360" w:lineRule="auto"/>
        <w:jc w:val="both"/>
        <w:rPr>
          <w:rFonts w:ascii="Times New Roman" w:hAnsi="Times New Roman" w:cs="Times New Roman"/>
        </w:rPr>
      </w:pPr>
      <w:r w:rsidRPr="006C202F">
        <w:rPr>
          <w:rFonts w:ascii="Times New Roman" w:hAnsi="Times New Roman" w:cs="Times New Roman"/>
        </w:rPr>
        <w:t xml:space="preserve">The research combines both qualitative and quantitative data analysis methods. Survey data undergoes descriptive and inferential statistical analysis using correlation and regression to </w:t>
      </w:r>
      <w:r w:rsidRPr="006C202F">
        <w:rPr>
          <w:rFonts w:ascii="Times New Roman" w:hAnsi="Times New Roman" w:cs="Times New Roman"/>
        </w:rPr>
        <w:lastRenderedPageBreak/>
        <w:t>examine the relationships between the Technology Acceptance Model variables and teachers' intentions regarding SOT usage. The study employs nominal scales to capture demographic information while ordinal scales evaluate Perceived Usefulness together with Ease of Use and Self-Efficacy and Satisfaction. The analysis of qualitative data uses thematic methods to generate common themes through transcript coding. The blended research method provides a detailed understanding of how EFL teachers view SOT implementation.</w:t>
      </w:r>
      <w:r>
        <w:rPr>
          <w:rFonts w:ascii="Times New Roman" w:hAnsi="Times New Roman" w:cs="Times New Roman"/>
        </w:rPr>
        <w:t xml:space="preserve"> </w:t>
      </w:r>
    </w:p>
    <w:p w14:paraId="46EBF631" w14:textId="1C96AB17" w:rsidR="006C202F" w:rsidRDefault="006C202F" w:rsidP="006C202F">
      <w:pPr>
        <w:pStyle w:val="Heading2"/>
      </w:pPr>
      <w:r>
        <w:t>Quality Assurance</w:t>
      </w:r>
    </w:p>
    <w:p w14:paraId="4ED3FBC5" w14:textId="351160CD" w:rsidR="006C202F" w:rsidRDefault="006C202F" w:rsidP="003419FA">
      <w:pPr>
        <w:spacing w:line="360" w:lineRule="auto"/>
        <w:jc w:val="both"/>
        <w:rPr>
          <w:rFonts w:ascii="Times New Roman" w:hAnsi="Times New Roman" w:cs="Times New Roman"/>
        </w:rPr>
      </w:pPr>
      <w:r w:rsidRPr="006C202F">
        <w:rPr>
          <w:rFonts w:ascii="Times New Roman" w:hAnsi="Times New Roman" w:cs="Times New Roman"/>
        </w:rPr>
        <w:t>The study enhanced its quality through a combination of survey and interview data from English as a foreign language teacher. A pilot study using 20% of participants confirmed the reliability of the quantitative questionnaire through its high Cronbach alpha value. The study conducted initial random interviews to establish themes which served as the foundation for meeting its second research objective. The questionnaire received a clarity enhancement through professional translation into Arabic. The experts at the University of Nizwa evaluated both research tools for their validity and reliability standards.</w:t>
      </w:r>
    </w:p>
    <w:p w14:paraId="5E25B83D" w14:textId="0D3E1A1D" w:rsidR="00A03CD0" w:rsidRDefault="00A03CD0" w:rsidP="00A03CD0">
      <w:pPr>
        <w:pStyle w:val="Heading1"/>
      </w:pPr>
      <w:r>
        <w:t>Results</w:t>
      </w:r>
    </w:p>
    <w:p w14:paraId="28306ED5" w14:textId="5E740E16" w:rsidR="002E6CC9" w:rsidRDefault="00CB6F1A" w:rsidP="003419FA">
      <w:pPr>
        <w:spacing w:line="360" w:lineRule="auto"/>
        <w:jc w:val="both"/>
        <w:rPr>
          <w:rFonts w:ascii="Times New Roman" w:hAnsi="Times New Roman" w:cs="Times New Roman"/>
          <w:lang w:val="en-GB"/>
        </w:rPr>
      </w:pPr>
      <w:r w:rsidRPr="00CB6F1A">
        <w:rPr>
          <w:rFonts w:ascii="Times New Roman" w:hAnsi="Times New Roman" w:cs="Times New Roman"/>
          <w:lang w:val="en-GB"/>
        </w:rPr>
        <w:t>The quantitative analysis examines Research Question 1 (RQ1), while the qualitative analysis establishes the responses to RQ2 and RQ3.</w:t>
      </w:r>
    </w:p>
    <w:p w14:paraId="269E97E7" w14:textId="0503E98F" w:rsidR="00CB6F1A" w:rsidRDefault="00454743" w:rsidP="00454743">
      <w:pPr>
        <w:pStyle w:val="Heading2"/>
      </w:pPr>
      <w:r>
        <w:t>Q</w:t>
      </w:r>
      <w:r w:rsidRPr="00454743">
        <w:t xml:space="preserve">uantitative analysis </w:t>
      </w:r>
      <w:r>
        <w:t xml:space="preserve"> </w:t>
      </w:r>
    </w:p>
    <w:p w14:paraId="0D0F5BEA" w14:textId="29797A11" w:rsidR="006C202F" w:rsidRDefault="00454743" w:rsidP="00C82E72">
      <w:pPr>
        <w:spacing w:line="360" w:lineRule="auto"/>
        <w:jc w:val="both"/>
        <w:rPr>
          <w:rFonts w:ascii="Times New Roman" w:hAnsi="Times New Roman" w:cs="Times New Roman"/>
        </w:rPr>
      </w:pPr>
      <w:r w:rsidRPr="00454743">
        <w:rPr>
          <w:rFonts w:ascii="Times New Roman" w:hAnsi="Times New Roman" w:cs="Times New Roman"/>
        </w:rPr>
        <w:t xml:space="preserve">A quantitative analysis has been used as related to the research questions. The quantitative method employed in this research facilitates the analysis of teachers' perceptions of SOT (RQ1) by gathering responses on multiple factors, such as Perceived Usefulness (PU), Perceived Ease of Use (PEU), Self-efficacy (SE), Enjoyment, Satisfaction, Social Influence (SI), Facilitating Conditions (FC), and Behavioral Intention (BI). These responses were gathered through the Likert scale, which was based on five statements that are 1) strongly agree, 2) agree, 3) neutral, 4) disagree, and 5) strongly disagree </w:t>
      </w:r>
      <w:r w:rsidR="00785C40">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&lt;EndNote&gt;&lt;Cite&gt;&lt;Author&gt;Jeong&lt;/Author&gt;&lt;Year&gt;2016&lt;/Year&gt;&lt;RecNum&gt;989&lt;/RecNum&gt;&lt;DisplayText&gt;(Jeong &amp;amp; Lee, 2016)&lt;/DisplayText&gt;&lt;record&gt;&lt;rec-number&gt;989&lt;/rec-number&gt;&lt;foreign-keys&gt;&lt;key app="EN" db-id="x0ddzed5bwt9vleafwuvvwzz9tss9sp5spsv" timestamp="1745446607"&gt;989&lt;/key&gt;&lt;/foreign-keys&gt;&lt;ref-type name="Journal Article"&gt;17&lt;/ref-type&gt;&lt;contributors&gt;&lt;authors&gt;&lt;author&gt;Jeong, H Jae&lt;/author&gt;&lt;author&gt;Lee, Wui Chiang %J Biom Biostat Int J&lt;/author&gt;&lt;/authors&gt;&lt;/contributors&gt;&lt;titles&gt;&lt;title&gt;The level of collapse we are allowed: Comparison of different response scales in Safety Attitudes Questionnaire&lt;/title&gt;&lt;/titles&gt;&lt;pages&gt;00100&lt;/pages&gt;&lt;volume&gt;4&lt;/volume&gt;&lt;number&gt;4&lt;/number&gt;&lt;dates&gt;&lt;year&gt;2016&lt;/year&gt;&lt;/dates&gt;&lt;urls&gt;&lt;/urls&gt;&lt;/record&gt;&lt;/Cite&gt;&lt;/EndNote&gt;</w:instrText>
      </w:r>
      <w:r w:rsidR="00785C40">
        <w:rPr>
          <w:rFonts w:ascii="Times New Roman" w:hAnsi="Times New Roman" w:cs="Times New Roman"/>
        </w:rPr>
        <w:fldChar w:fldCharType="separate"/>
      </w:r>
      <w:r w:rsidR="00FC1976">
        <w:rPr>
          <w:rFonts w:ascii="Times New Roman" w:hAnsi="Times New Roman" w:cs="Times New Roman"/>
          <w:noProof/>
        </w:rPr>
        <w:t>(Jeong &amp; Lee, 2016)</w:t>
      </w:r>
      <w:r w:rsidR="00785C40">
        <w:rPr>
          <w:rFonts w:ascii="Times New Roman" w:hAnsi="Times New Roman" w:cs="Times New Roman"/>
        </w:rPr>
        <w:fldChar w:fldCharType="end"/>
      </w:r>
      <w:r w:rsidR="00785C40">
        <w:rPr>
          <w:rFonts w:ascii="Times New Roman" w:hAnsi="Times New Roman" w:cs="Times New Roman"/>
        </w:rPr>
        <w:t xml:space="preserve">. </w:t>
      </w:r>
      <w:r w:rsidRPr="00454743">
        <w:rPr>
          <w:rFonts w:ascii="Times New Roman" w:hAnsi="Times New Roman" w:cs="Times New Roman"/>
        </w:rPr>
        <w:t xml:space="preserve">Descriptive analysis, including correlation and regression, has been used to ascertain instructors' attitudes toward SOT. </w:t>
      </w:r>
    </w:p>
    <w:p w14:paraId="730A0FE2" w14:textId="163EDAEB" w:rsidR="008217F0" w:rsidRPr="009F469F" w:rsidRDefault="00454743" w:rsidP="009F469F">
      <w:pPr>
        <w:pStyle w:val="Heading3"/>
      </w:pPr>
      <w:r>
        <w:t>Reliability Analysis</w:t>
      </w:r>
    </w:p>
    <w:p w14:paraId="7DAA32E2" w14:textId="393E8E11" w:rsidR="008217F0" w:rsidRDefault="008217F0" w:rsidP="003419FA">
      <w:pPr>
        <w:spacing w:line="360" w:lineRule="auto"/>
        <w:jc w:val="both"/>
        <w:rPr>
          <w:rFonts w:ascii="Times New Roman" w:hAnsi="Times New Roman" w:cs="Times New Roman"/>
        </w:rPr>
      </w:pPr>
      <w:r w:rsidRPr="008217F0">
        <w:rPr>
          <w:rFonts w:ascii="Times New Roman" w:hAnsi="Times New Roman" w:cs="Times New Roman"/>
        </w:rPr>
        <w:t xml:space="preserve">Reliability analysis determines the degree of systematic variation in a scale, which may be done by assessing the relationship between scores received from various scale administrations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&lt;EndNote&gt;&lt;Cite&gt;&lt;Author&gt;Uyanah&lt;/Author&gt;&lt;Year&gt;2023&lt;/Year&gt;&lt;RecNum&gt;991&lt;/RecNum&gt;&lt;DisplayText&gt;(Uyanah et al., 2023)&lt;/DisplayText&gt;&lt;record&gt;&lt;rec-number&gt;991&lt;/rec-number&gt;&lt;foreign-keys&gt;&lt;key app="EN" db-id="x0ddzed5bwt9vleafwuvvwzz9tss9sp5spsv" timestamp="1745446888"&gt;991&lt;/key&gt;&lt;/foreign-keys&gt;&lt;ref-type name="Journal Article"&gt;17&lt;/ref-type&gt;&lt;contributors&gt;&lt;authors&gt;&lt;author&gt;Uyanah, Denis A&lt;/author&gt;&lt;author&gt;Nsikhe, UI %J International Research Journal of Innovations in Engineering&lt;/author&gt;&lt;author&gt;Technology&lt;/author&gt;&lt;/authors&gt;&lt;/contributors&gt;&lt;titles&gt;&lt;title&gt;The theoretical and empirical equivalence of Cronbach alpha and Kuder-Richardson formular-20 reliability coefficients&lt;/title&gt;&lt;/titles&gt;&lt;pages&gt;17&lt;/pages&gt;&lt;volume&gt;7&lt;/volume&gt;&lt;number&gt;5&lt;/number&gt;&lt;dates&gt;&lt;year&gt;2023&lt;/year&gt;&lt;/dates&gt;&lt;isbn&gt;2581-3048&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 xml:space="preserve">(Uyanah </w:t>
      </w:r>
      <w:r w:rsidR="00FC1976">
        <w:rPr>
          <w:rFonts w:ascii="Times New Roman" w:hAnsi="Times New Roman" w:cs="Times New Roman"/>
          <w:noProof/>
        </w:rPr>
        <w:lastRenderedPageBreak/>
        <w:t>et al., 2023)</w:t>
      </w:r>
      <w:r w:rsidR="00AB3116">
        <w:rPr>
          <w:rFonts w:ascii="Times New Roman" w:hAnsi="Times New Roman" w:cs="Times New Roman"/>
        </w:rPr>
        <w:fldChar w:fldCharType="end"/>
      </w:r>
      <w:r w:rsidRPr="008217F0">
        <w:rPr>
          <w:rFonts w:ascii="Times New Roman" w:hAnsi="Times New Roman" w:cs="Times New Roman"/>
        </w:rPr>
        <w:t xml:space="preserve">. </w:t>
      </w:r>
      <w:r w:rsidRPr="008217F0">
        <w:rPr>
          <w:rFonts w:ascii="Times New Roman" w:hAnsi="Times New Roman" w:cs="Times New Roman"/>
          <w:b/>
          <w:bCs/>
        </w:rPr>
        <w:t>Table 2</w:t>
      </w:r>
      <w:r w:rsidRPr="008217F0">
        <w:rPr>
          <w:rFonts w:ascii="Times New Roman" w:hAnsi="Times New Roman" w:cs="Times New Roman"/>
        </w:rPr>
        <w:t xml:space="preserve">. shows the reliability statistics of the overall research framework. Cronbach’s Alpha score of </w:t>
      </w:r>
      <w:r>
        <w:rPr>
          <w:rFonts w:ascii="Times New Roman" w:hAnsi="Times New Roman" w:cs="Times New Roman"/>
        </w:rPr>
        <w:t>0</w:t>
      </w:r>
      <w:r w:rsidRPr="008217F0">
        <w:rPr>
          <w:rFonts w:ascii="Times New Roman" w:hAnsi="Times New Roman" w:cs="Times New Roman"/>
        </w:rPr>
        <w:t xml:space="preserve">.957, which meets the standard criteria that the value should be more than 0.7, shows that the study's items are highly consistent, and that the data is valid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&lt;EndNote&gt;&lt;Cite&gt;&lt;Author&gt;Cronbach&lt;/Author&gt;&lt;Year&gt;2004&lt;/Year&gt;&lt;RecNum&gt;992&lt;/RecNum&gt;&lt;DisplayText&gt;(Cronbach et al., 2004)&lt;/DisplayText&gt;&lt;record&gt;&lt;rec-number&gt;992&lt;/rec-number&gt;&lt;foreign-keys&gt;&lt;key app="EN" db-id="x0ddzed5bwt9vleafwuvvwzz9tss9sp5spsv" timestamp="1745447012"&gt;992&lt;/key&gt;&lt;/foreign-keys&gt;&lt;ref-type name="Journal Article"&gt;17&lt;/ref-type&gt;&lt;contributors&gt;&lt;authors&gt;&lt;author&gt;Cronbach, Lee J&lt;/author&gt;&lt;author&gt;Shavelson, Richard J %J Educational&lt;/author&gt;&lt;author&gt;psychological measurement&lt;/author&gt;&lt;/authors&gt;&lt;/contributors&gt;&lt;titles&gt;&lt;title&gt;My current thoughts on coefficient alpha and successor procedures&lt;/title&gt;&lt;/titles&gt;&lt;pages&gt;391-418&lt;/pages&gt;&lt;volume&gt;64&lt;/volume&gt;&lt;number&gt;3&lt;/number&gt;&lt;dates&gt;&lt;year&gt;2004&lt;/year&gt;&lt;/dates&gt;&lt;isbn&gt;0013-1644&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(Cronbach et al., 2004)</w:t>
      </w:r>
      <w:r w:rsidR="00AB3116">
        <w:rPr>
          <w:rFonts w:ascii="Times New Roman" w:hAnsi="Times New Roman" w:cs="Times New Roman"/>
        </w:rPr>
        <w:fldChar w:fldCharType="end"/>
      </w:r>
      <w:r w:rsidRPr="008217F0">
        <w:rPr>
          <w:rFonts w:ascii="Times New Roman" w:hAnsi="Times New Roman" w:cs="Times New Roman"/>
        </w:rPr>
        <w:t xml:space="preserve">. This guarantees that the research instrument is highly trustworthy and can be used for further analysis. </w:t>
      </w:r>
    </w:p>
    <w:p w14:paraId="6A9D08A5" w14:textId="57ADB44A" w:rsidR="009F469F" w:rsidRPr="009F469F" w:rsidRDefault="009F469F" w:rsidP="009F469F">
      <w:pPr>
        <w:pStyle w:val="Caption"/>
        <w:keepNext/>
        <w:jc w:val="center"/>
        <w:rPr>
          <w:rFonts w:ascii="Times New Roman" w:hAnsi="Times New Roman" w:cs="Times New Roman"/>
          <w:b/>
          <w:bCs/>
          <w:i w:val="0"/>
          <w:iCs w:val="0"/>
          <w:color w:val="auto"/>
          <w:sz w:val="24"/>
          <w:szCs w:val="24"/>
        </w:rPr>
      </w:pPr>
      <w:r w:rsidRPr="00454743">
        <w:rPr>
          <w:rFonts w:ascii="Times New Roman" w:hAnsi="Times New Roman" w:cs="Times New Roman"/>
          <w:b/>
          <w:bCs/>
          <w:i w:val="0"/>
          <w:iCs w:val="0"/>
          <w:color w:val="000000" w:themeColor="text1"/>
          <w:sz w:val="24"/>
          <w:szCs w:val="24"/>
        </w:rPr>
        <w:t xml:space="preserve">Table </w:t>
      </w:r>
      <w:r w:rsidRPr="00454743">
        <w:rPr>
          <w:rFonts w:ascii="Times New Roman" w:hAnsi="Times New Roman" w:cs="Times New Roman"/>
          <w:b/>
          <w:bCs/>
          <w:i w:val="0"/>
          <w:iCs w:val="0"/>
          <w:color w:val="000000" w:themeColor="text1"/>
          <w:sz w:val="24"/>
          <w:szCs w:val="24"/>
        </w:rPr>
        <w:fldChar w:fldCharType="begin"/>
      </w:r>
      <w:r w:rsidRPr="00454743">
        <w:rPr>
          <w:rFonts w:ascii="Times New Roman" w:hAnsi="Times New Roman" w:cs="Times New Roman"/>
          <w:b/>
          <w:bCs/>
          <w:i w:val="0"/>
          <w:iCs w:val="0"/>
          <w:color w:val="000000" w:themeColor="text1"/>
          <w:sz w:val="24"/>
          <w:szCs w:val="24"/>
        </w:rPr>
        <w:instrText xml:space="preserve"> SEQ Table \* ARABIC </w:instrText>
      </w:r>
      <w:r w:rsidRPr="00454743">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2</w:t>
      </w:r>
      <w:r w:rsidRPr="00454743">
        <w:rPr>
          <w:rFonts w:ascii="Times New Roman" w:hAnsi="Times New Roman" w:cs="Times New Roman"/>
          <w:b/>
          <w:bCs/>
          <w:i w:val="0"/>
          <w:iCs w:val="0"/>
          <w:color w:val="000000" w:themeColor="text1"/>
          <w:sz w:val="24"/>
          <w:szCs w:val="24"/>
        </w:rPr>
        <w:fldChar w:fldCharType="end"/>
      </w:r>
      <w:r w:rsidRPr="00454743">
        <w:rPr>
          <w:rFonts w:ascii="Times New Roman" w:hAnsi="Times New Roman" w:cs="Times New Roman"/>
          <w:b/>
          <w:bCs/>
          <w:i w:val="0"/>
          <w:iCs w:val="0"/>
          <w:color w:val="000000" w:themeColor="text1"/>
          <w:sz w:val="24"/>
          <w:szCs w:val="24"/>
        </w:rPr>
        <w:t xml:space="preserve">. </w:t>
      </w:r>
      <w:r w:rsidRPr="008217F0">
        <w:rPr>
          <w:rFonts w:ascii="Times New Roman" w:hAnsi="Times New Roman" w:cs="Times New Roman"/>
          <w:i w:val="0"/>
          <w:iCs w:val="0"/>
          <w:color w:val="000000" w:themeColor="text1"/>
          <w:sz w:val="24"/>
          <w:szCs w:val="24"/>
        </w:rPr>
        <w:t>Overall Reliability</w:t>
      </w:r>
      <w:r w:rsidRPr="008217F0">
        <w:rPr>
          <w:rFonts w:ascii="Times New Roman" w:hAnsi="Times New Roman" w:cs="Times New Roman"/>
          <w:i w:val="0"/>
          <w:iCs w:val="0"/>
          <w:color w:val="auto"/>
          <w:sz w:val="24"/>
          <w:szCs w:val="24"/>
        </w:rPr>
        <w:t>.</w:t>
      </w:r>
    </w:p>
    <w:tbl>
      <w:tblPr>
        <w:tblStyle w:val="PlainTable2"/>
        <w:tblW w:w="4612" w:type="dxa"/>
        <w:jc w:val="center"/>
        <w:tblLayout w:type="fixed"/>
        <w:tblLook w:val="04A0" w:firstRow="1" w:lastRow="0" w:firstColumn="1" w:lastColumn="0" w:noHBand="0" w:noVBand="1"/>
      </w:tblPr>
      <w:tblGrid>
        <w:gridCol w:w="2306"/>
        <w:gridCol w:w="2306"/>
      </w:tblGrid>
      <w:tr w:rsidR="009F469F" w:rsidRPr="00454743" w14:paraId="2888B150" w14:textId="77777777" w:rsidTr="0087366F">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4612" w:type="dxa"/>
            <w:gridSpan w:val="2"/>
          </w:tcPr>
          <w:p w14:paraId="2561806E" w14:textId="77777777" w:rsidR="009F469F" w:rsidRPr="00454743" w:rsidRDefault="009F469F" w:rsidP="00785C40">
            <w:pPr>
              <w:jc w:val="center"/>
              <w:rPr>
                <w:rFonts w:ascii="Times New Roman" w:hAnsi="Times New Roman" w:cs="Times New Roman"/>
              </w:rPr>
            </w:pPr>
            <w:r w:rsidRPr="00454743">
              <w:rPr>
                <w:rFonts w:ascii="Times New Roman" w:hAnsi="Times New Roman" w:cs="Times New Roman"/>
              </w:rPr>
              <w:t>Reliability Statistics</w:t>
            </w:r>
          </w:p>
        </w:tc>
      </w:tr>
      <w:tr w:rsidR="009F469F" w:rsidRPr="00454743" w14:paraId="15ABFDDC" w14:textId="77777777" w:rsidTr="0087366F">
        <w:trPr>
          <w:cnfStyle w:val="000000100000" w:firstRow="0" w:lastRow="0" w:firstColumn="0" w:lastColumn="0" w:oddVBand="0" w:evenVBand="0" w:oddHBand="1" w:evenHBand="0" w:firstRowFirstColumn="0" w:firstRowLastColumn="0" w:lastRowFirstColumn="0" w:lastRowLastColumn="0"/>
          <w:trHeight w:val="914"/>
          <w:jc w:val="center"/>
        </w:trPr>
        <w:tc>
          <w:tcPr>
            <w:cnfStyle w:val="001000000000" w:firstRow="0" w:lastRow="0" w:firstColumn="1" w:lastColumn="0" w:oddVBand="0" w:evenVBand="0" w:oddHBand="0" w:evenHBand="0" w:firstRowFirstColumn="0" w:firstRowLastColumn="0" w:lastRowFirstColumn="0" w:lastRowLastColumn="0"/>
            <w:tcW w:w="2306" w:type="dxa"/>
          </w:tcPr>
          <w:p w14:paraId="1F070A21" w14:textId="77777777" w:rsidR="009F469F" w:rsidRPr="00454743" w:rsidRDefault="009F469F" w:rsidP="00785C40">
            <w:pPr>
              <w:jc w:val="center"/>
              <w:rPr>
                <w:rFonts w:ascii="Times New Roman" w:hAnsi="Times New Roman" w:cs="Times New Roman"/>
              </w:rPr>
            </w:pPr>
            <w:r w:rsidRPr="00454743">
              <w:rPr>
                <w:rFonts w:ascii="Times New Roman" w:hAnsi="Times New Roman" w:cs="Times New Roman"/>
              </w:rPr>
              <w:t>Cronbach's Alpha</w:t>
            </w:r>
          </w:p>
        </w:tc>
        <w:tc>
          <w:tcPr>
            <w:tcW w:w="2306" w:type="dxa"/>
          </w:tcPr>
          <w:p w14:paraId="6C1C5313" w14:textId="26807B43" w:rsidR="009F469F" w:rsidRPr="00FC1976" w:rsidRDefault="009F469F" w:rsidP="00785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C1976">
              <w:rPr>
                <w:rFonts w:ascii="Times New Roman" w:hAnsi="Times New Roman" w:cs="Times New Roman"/>
                <w:b/>
                <w:bCs/>
              </w:rPr>
              <w:t>N</w:t>
            </w:r>
            <w:r w:rsidR="00FC1976">
              <w:rPr>
                <w:rFonts w:ascii="Times New Roman" w:hAnsi="Times New Roman" w:cs="Times New Roman"/>
                <w:b/>
                <w:bCs/>
              </w:rPr>
              <w:t>o.</w:t>
            </w:r>
            <w:r w:rsidRPr="00FC1976">
              <w:rPr>
                <w:rFonts w:ascii="Times New Roman" w:hAnsi="Times New Roman" w:cs="Times New Roman"/>
                <w:b/>
                <w:bCs/>
              </w:rPr>
              <w:t xml:space="preserve"> of Items</w:t>
            </w:r>
          </w:p>
        </w:tc>
      </w:tr>
      <w:tr w:rsidR="009F469F" w:rsidRPr="00454743" w14:paraId="083457F1" w14:textId="77777777" w:rsidTr="0087366F">
        <w:trPr>
          <w:trHeight w:val="425"/>
          <w:jc w:val="center"/>
        </w:trPr>
        <w:tc>
          <w:tcPr>
            <w:cnfStyle w:val="001000000000" w:firstRow="0" w:lastRow="0" w:firstColumn="1" w:lastColumn="0" w:oddVBand="0" w:evenVBand="0" w:oddHBand="0" w:evenHBand="0" w:firstRowFirstColumn="0" w:firstRowLastColumn="0" w:lastRowFirstColumn="0" w:lastRowLastColumn="0"/>
            <w:tcW w:w="2306" w:type="dxa"/>
          </w:tcPr>
          <w:p w14:paraId="0236A170" w14:textId="77777777" w:rsidR="009F469F" w:rsidRPr="00FC1976" w:rsidRDefault="009F469F" w:rsidP="00785C40">
            <w:pPr>
              <w:jc w:val="center"/>
              <w:rPr>
                <w:rFonts w:ascii="Times New Roman" w:hAnsi="Times New Roman" w:cs="Times New Roman"/>
                <w:b w:val="0"/>
                <w:bCs w:val="0"/>
              </w:rPr>
            </w:pPr>
            <w:r w:rsidRPr="00FC1976">
              <w:rPr>
                <w:rFonts w:ascii="Times New Roman" w:hAnsi="Times New Roman" w:cs="Times New Roman"/>
                <w:b w:val="0"/>
                <w:bCs w:val="0"/>
              </w:rPr>
              <w:t>0.957</w:t>
            </w:r>
          </w:p>
        </w:tc>
        <w:tc>
          <w:tcPr>
            <w:tcW w:w="2306" w:type="dxa"/>
          </w:tcPr>
          <w:p w14:paraId="04DC083A" w14:textId="77777777" w:rsidR="009F469F" w:rsidRPr="00FC1976" w:rsidRDefault="009F469F" w:rsidP="00785C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1976">
              <w:rPr>
                <w:rFonts w:ascii="Times New Roman" w:hAnsi="Times New Roman" w:cs="Times New Roman"/>
              </w:rPr>
              <w:t>8</w:t>
            </w:r>
          </w:p>
        </w:tc>
      </w:tr>
    </w:tbl>
    <w:p w14:paraId="5B1E6BDE" w14:textId="77777777" w:rsidR="009F469F" w:rsidRDefault="009F469F" w:rsidP="009F469F">
      <w:pPr>
        <w:spacing w:line="360" w:lineRule="auto"/>
        <w:jc w:val="both"/>
        <w:rPr>
          <w:rFonts w:ascii="Times New Roman" w:hAnsi="Times New Roman" w:cs="Times New Roman"/>
        </w:rPr>
      </w:pPr>
    </w:p>
    <w:p w14:paraId="0986E55E" w14:textId="34087D02" w:rsidR="009F469F" w:rsidRDefault="009F469F" w:rsidP="003419FA">
      <w:pPr>
        <w:spacing w:line="360" w:lineRule="auto"/>
        <w:jc w:val="both"/>
        <w:rPr>
          <w:rFonts w:ascii="Times New Roman" w:hAnsi="Times New Roman" w:cs="Times New Roman"/>
        </w:rPr>
      </w:pPr>
      <w:r w:rsidRPr="00FC7F97">
        <w:rPr>
          <w:rFonts w:ascii="Times New Roman" w:hAnsi="Times New Roman" w:cs="Times New Roman"/>
          <w:b/>
          <w:bCs/>
        </w:rPr>
        <w:t>Table 3</w:t>
      </w:r>
      <w:r w:rsidRPr="00FC7F97">
        <w:rPr>
          <w:rFonts w:ascii="Times New Roman" w:hAnsi="Times New Roman" w:cs="Times New Roman"/>
        </w:rPr>
        <w:t xml:space="preserve"> shows the Cronbach alpha value of the overall framework if an item is deleted. The Cronbach Alpha value of all the variables shows higher internal consistency since it is more than 0.7 and in the range of 0.9. Furthermore, the corrected item-total correlations of all variables except FC and BI are high across all constructs, suggesting that there are strong associations between individual items and their respective constructs. Nevertheless, the lower correlations and higher Cronbach's Alpha if Item Deleted for BI and FC indicate potential areas for modification in these variables to improve the overall reliability of this research framework. </w:t>
      </w:r>
    </w:p>
    <w:p w14:paraId="579FA43D" w14:textId="5FE0B307" w:rsidR="00FC7F97" w:rsidRPr="00FC7F97" w:rsidRDefault="00FC7F97" w:rsidP="00FC7F97">
      <w:pPr>
        <w:pStyle w:val="Caption"/>
        <w:keepNext/>
        <w:rPr>
          <w:rFonts w:ascii="Times New Roman" w:hAnsi="Times New Roman" w:cs="Times New Roman"/>
          <w:b/>
          <w:bCs/>
          <w:i w:val="0"/>
          <w:iCs w:val="0"/>
          <w:color w:val="000000" w:themeColor="text1"/>
          <w:sz w:val="24"/>
          <w:szCs w:val="24"/>
        </w:rPr>
      </w:pPr>
      <w:r w:rsidRPr="00FC7F97">
        <w:rPr>
          <w:rFonts w:ascii="Times New Roman" w:hAnsi="Times New Roman" w:cs="Times New Roman"/>
          <w:b/>
          <w:bCs/>
          <w:i w:val="0"/>
          <w:iCs w:val="0"/>
          <w:color w:val="000000" w:themeColor="text1"/>
          <w:sz w:val="24"/>
          <w:szCs w:val="24"/>
        </w:rPr>
        <w:t xml:space="preserve">Table </w:t>
      </w:r>
      <w:r w:rsidRPr="00FC7F97">
        <w:rPr>
          <w:rFonts w:ascii="Times New Roman" w:hAnsi="Times New Roman" w:cs="Times New Roman"/>
          <w:b/>
          <w:bCs/>
          <w:i w:val="0"/>
          <w:iCs w:val="0"/>
          <w:color w:val="000000" w:themeColor="text1"/>
          <w:sz w:val="24"/>
          <w:szCs w:val="24"/>
        </w:rPr>
        <w:fldChar w:fldCharType="begin"/>
      </w:r>
      <w:r w:rsidRPr="00FC7F97">
        <w:rPr>
          <w:rFonts w:ascii="Times New Roman" w:hAnsi="Times New Roman" w:cs="Times New Roman"/>
          <w:b/>
          <w:bCs/>
          <w:i w:val="0"/>
          <w:iCs w:val="0"/>
          <w:color w:val="000000" w:themeColor="text1"/>
          <w:sz w:val="24"/>
          <w:szCs w:val="24"/>
        </w:rPr>
        <w:instrText xml:space="preserve"> SEQ Table \* ARABIC </w:instrText>
      </w:r>
      <w:r w:rsidRPr="00FC7F97">
        <w:rPr>
          <w:rFonts w:ascii="Times New Roman" w:hAnsi="Times New Roman" w:cs="Times New Roman"/>
          <w:b/>
          <w:bCs/>
          <w:i w:val="0"/>
          <w:iCs w:val="0"/>
          <w:color w:val="000000" w:themeColor="text1"/>
          <w:sz w:val="24"/>
          <w:szCs w:val="24"/>
        </w:rPr>
        <w:fldChar w:fldCharType="separate"/>
      </w:r>
      <w:r w:rsidR="006D1049">
        <w:rPr>
          <w:rFonts w:ascii="Times New Roman" w:hAnsi="Times New Roman" w:cs="Times New Roman"/>
          <w:b/>
          <w:bCs/>
          <w:i w:val="0"/>
          <w:iCs w:val="0"/>
          <w:noProof/>
          <w:color w:val="000000" w:themeColor="text1"/>
          <w:sz w:val="24"/>
          <w:szCs w:val="24"/>
        </w:rPr>
        <w:t>3</w:t>
      </w:r>
      <w:r w:rsidRPr="00FC7F97">
        <w:rPr>
          <w:rFonts w:ascii="Times New Roman" w:hAnsi="Times New Roman" w:cs="Times New Roman"/>
          <w:b/>
          <w:bCs/>
          <w:i w:val="0"/>
          <w:iCs w:val="0"/>
          <w:color w:val="000000" w:themeColor="text1"/>
          <w:sz w:val="24"/>
          <w:szCs w:val="24"/>
        </w:rPr>
        <w:fldChar w:fldCharType="end"/>
      </w:r>
      <w:r w:rsidRPr="00FC7F97">
        <w:rPr>
          <w:rFonts w:ascii="Times New Roman" w:hAnsi="Times New Roman" w:cs="Times New Roman"/>
          <w:b/>
          <w:bCs/>
          <w:i w:val="0"/>
          <w:iCs w:val="0"/>
          <w:color w:val="000000" w:themeColor="text1"/>
          <w:sz w:val="24"/>
          <w:szCs w:val="24"/>
        </w:rPr>
        <w:t xml:space="preserve">. </w:t>
      </w:r>
      <w:r w:rsidRPr="00FC7F97">
        <w:rPr>
          <w:rFonts w:ascii="Times New Roman" w:hAnsi="Times New Roman" w:cs="Times New Roman"/>
          <w:i w:val="0"/>
          <w:iCs w:val="0"/>
          <w:color w:val="000000" w:themeColor="text1"/>
          <w:sz w:val="24"/>
          <w:szCs w:val="24"/>
        </w:rPr>
        <w:t>Item Total Statistics.</w:t>
      </w:r>
      <w:r w:rsidRPr="00FC7F97">
        <w:rPr>
          <w:rFonts w:ascii="Times New Roman" w:hAnsi="Times New Roman" w:cs="Times New Roman"/>
          <w:b/>
          <w:bCs/>
          <w:i w:val="0"/>
          <w:iCs w:val="0"/>
          <w:color w:val="000000" w:themeColor="text1"/>
          <w:sz w:val="24"/>
          <w:szCs w:val="24"/>
        </w:rPr>
        <w:t xml:space="preserve"> </w:t>
      </w:r>
    </w:p>
    <w:tbl>
      <w:tblPr>
        <w:tblStyle w:val="PlainTable2"/>
        <w:tblW w:w="5000" w:type="pct"/>
        <w:jc w:val="center"/>
        <w:tblLayout w:type="fixed"/>
        <w:tblLook w:val="04A0" w:firstRow="1" w:lastRow="0" w:firstColumn="1" w:lastColumn="0" w:noHBand="0" w:noVBand="1"/>
      </w:tblPr>
      <w:tblGrid>
        <w:gridCol w:w="3225"/>
        <w:gridCol w:w="2868"/>
        <w:gridCol w:w="3267"/>
      </w:tblGrid>
      <w:tr w:rsidR="008217F0" w:rsidRPr="008217F0" w14:paraId="1F147411" w14:textId="77777777" w:rsidTr="00FC7F97">
        <w:trPr>
          <w:cnfStyle w:val="100000000000" w:firstRow="1" w:lastRow="0" w:firstColumn="0" w:lastColumn="0" w:oddVBand="0" w:evenVBand="0" w:oddHBand="0" w:evenHBand="0" w:firstRowFirstColumn="0" w:firstRowLastColumn="0" w:lastRowFirstColumn="0" w:lastRowLastColumn="0"/>
          <w:trHeight w:val="80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2787CF2" w14:textId="77777777" w:rsidR="008217F0" w:rsidRPr="008217F0" w:rsidRDefault="008217F0" w:rsidP="00274DC2">
            <w:pPr>
              <w:spacing w:line="276" w:lineRule="auto"/>
              <w:jc w:val="center"/>
              <w:rPr>
                <w:rFonts w:ascii="Times New Roman" w:hAnsi="Times New Roman" w:cs="Times New Roman"/>
              </w:rPr>
            </w:pPr>
          </w:p>
        </w:tc>
        <w:tc>
          <w:tcPr>
            <w:tcW w:w="1532" w:type="pct"/>
            <w:vAlign w:val="center"/>
          </w:tcPr>
          <w:p w14:paraId="435E4567" w14:textId="77777777" w:rsidR="008217F0" w:rsidRPr="008217F0" w:rsidRDefault="008217F0" w:rsidP="00274D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217F0">
              <w:rPr>
                <w:rFonts w:ascii="Times New Roman" w:hAnsi="Times New Roman" w:cs="Times New Roman"/>
              </w:rPr>
              <w:t>Corrected Item-Total Correlation</w:t>
            </w:r>
          </w:p>
        </w:tc>
        <w:tc>
          <w:tcPr>
            <w:tcW w:w="1745" w:type="pct"/>
            <w:vAlign w:val="center"/>
          </w:tcPr>
          <w:p w14:paraId="12995311" w14:textId="77777777" w:rsidR="008217F0" w:rsidRPr="008217F0" w:rsidRDefault="008217F0" w:rsidP="00274D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217F0">
              <w:rPr>
                <w:rFonts w:ascii="Times New Roman" w:hAnsi="Times New Roman" w:cs="Times New Roman"/>
              </w:rPr>
              <w:t>Cronbach's Alpha if Item Deleted</w:t>
            </w:r>
          </w:p>
        </w:tc>
      </w:tr>
      <w:tr w:rsidR="008217F0" w:rsidRPr="008217F0" w14:paraId="281FE517" w14:textId="77777777" w:rsidTr="00FC7F97">
        <w:trPr>
          <w:cnfStyle w:val="000000100000" w:firstRow="0" w:lastRow="0" w:firstColumn="0" w:lastColumn="0" w:oddVBand="0" w:evenVBand="0" w:oddHBand="1" w:evenHBand="0"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EB56F30"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Perceived Usefulness (PU)</w:t>
            </w:r>
          </w:p>
        </w:tc>
        <w:tc>
          <w:tcPr>
            <w:tcW w:w="1532" w:type="pct"/>
            <w:vAlign w:val="center"/>
          </w:tcPr>
          <w:p w14:paraId="41777B6D" w14:textId="79C4C04D" w:rsidR="008217F0" w:rsidRPr="008217F0" w:rsidRDefault="008217F0"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.944</w:t>
            </w:r>
          </w:p>
        </w:tc>
        <w:tc>
          <w:tcPr>
            <w:tcW w:w="1745" w:type="pct"/>
            <w:vAlign w:val="center"/>
          </w:tcPr>
          <w:p w14:paraId="1FC6C929" w14:textId="5B07B103"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.945</w:t>
            </w:r>
          </w:p>
        </w:tc>
      </w:tr>
      <w:tr w:rsidR="008217F0" w:rsidRPr="008217F0" w14:paraId="227FE944" w14:textId="77777777" w:rsidTr="00FC7F97">
        <w:trPr>
          <w:trHeight w:val="127"/>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AA469DC"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Perceived Ease of Use (PEU)</w:t>
            </w:r>
          </w:p>
        </w:tc>
        <w:tc>
          <w:tcPr>
            <w:tcW w:w="1532" w:type="pct"/>
            <w:vAlign w:val="center"/>
          </w:tcPr>
          <w:p w14:paraId="407E1A34" w14:textId="0C1242B0" w:rsidR="008217F0" w:rsidRPr="008217F0" w:rsidRDefault="008217F0"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.947</w:t>
            </w:r>
          </w:p>
        </w:tc>
        <w:tc>
          <w:tcPr>
            <w:tcW w:w="1745" w:type="pct"/>
            <w:vAlign w:val="center"/>
          </w:tcPr>
          <w:p w14:paraId="40C00B57" w14:textId="511E9EE0"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.944</w:t>
            </w:r>
          </w:p>
        </w:tc>
      </w:tr>
      <w:tr w:rsidR="008217F0" w:rsidRPr="008217F0" w14:paraId="51449A59" w14:textId="77777777" w:rsidTr="00FC7F9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20249552"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Self-Efficacy (SE)</w:t>
            </w:r>
          </w:p>
        </w:tc>
        <w:tc>
          <w:tcPr>
            <w:tcW w:w="1532" w:type="pct"/>
            <w:vAlign w:val="center"/>
          </w:tcPr>
          <w:p w14:paraId="3681266F" w14:textId="3394FF07" w:rsidR="008217F0" w:rsidRPr="008217F0" w:rsidRDefault="008217F0"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.948</w:t>
            </w:r>
          </w:p>
        </w:tc>
        <w:tc>
          <w:tcPr>
            <w:tcW w:w="1745" w:type="pct"/>
            <w:vAlign w:val="center"/>
          </w:tcPr>
          <w:p w14:paraId="13AC3A48" w14:textId="1EC1C89A"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.944</w:t>
            </w:r>
          </w:p>
        </w:tc>
      </w:tr>
      <w:tr w:rsidR="008217F0" w:rsidRPr="008217F0" w14:paraId="38300DB9" w14:textId="77777777" w:rsidTr="00FC7F97">
        <w:trPr>
          <w:trHeight w:val="26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4FE21907"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Enjoyment</w:t>
            </w:r>
          </w:p>
        </w:tc>
        <w:tc>
          <w:tcPr>
            <w:tcW w:w="1532" w:type="pct"/>
            <w:vAlign w:val="center"/>
          </w:tcPr>
          <w:p w14:paraId="2FE7136F" w14:textId="76088602" w:rsidR="008217F0" w:rsidRPr="008217F0" w:rsidRDefault="008217F0"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.940</w:t>
            </w:r>
          </w:p>
        </w:tc>
        <w:tc>
          <w:tcPr>
            <w:tcW w:w="1745" w:type="pct"/>
            <w:vAlign w:val="center"/>
          </w:tcPr>
          <w:p w14:paraId="4EE166C2" w14:textId="0B396B87"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.944</w:t>
            </w:r>
          </w:p>
        </w:tc>
      </w:tr>
      <w:tr w:rsidR="008217F0" w:rsidRPr="008217F0" w14:paraId="0C902666" w14:textId="77777777" w:rsidTr="00FC7F97">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268B459B"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Satisfaction</w:t>
            </w:r>
          </w:p>
        </w:tc>
        <w:tc>
          <w:tcPr>
            <w:tcW w:w="1532" w:type="pct"/>
            <w:vAlign w:val="center"/>
          </w:tcPr>
          <w:p w14:paraId="47FA0527" w14:textId="4009EC18" w:rsidR="008217F0" w:rsidRPr="008217F0" w:rsidRDefault="008217F0"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.926</w:t>
            </w:r>
          </w:p>
        </w:tc>
        <w:tc>
          <w:tcPr>
            <w:tcW w:w="1745" w:type="pct"/>
            <w:vAlign w:val="center"/>
          </w:tcPr>
          <w:p w14:paraId="5DA48BB2" w14:textId="34DEDAA2"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.945</w:t>
            </w:r>
          </w:p>
        </w:tc>
      </w:tr>
      <w:tr w:rsidR="008217F0" w:rsidRPr="008217F0" w14:paraId="3A910701" w14:textId="77777777" w:rsidTr="00FC7F97">
        <w:trPr>
          <w:trHeight w:val="75"/>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111DDEC4"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Social Influence (SI)</w:t>
            </w:r>
          </w:p>
        </w:tc>
        <w:tc>
          <w:tcPr>
            <w:tcW w:w="1532" w:type="pct"/>
            <w:vAlign w:val="center"/>
          </w:tcPr>
          <w:p w14:paraId="41F7B229" w14:textId="57B327D0" w:rsidR="008217F0" w:rsidRPr="008217F0" w:rsidRDefault="008217F0"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8217F0">
              <w:rPr>
                <w:rFonts w:ascii="Times New Roman" w:hAnsi="Times New Roman" w:cs="Times New Roman"/>
              </w:rPr>
              <w:t>.951</w:t>
            </w:r>
          </w:p>
        </w:tc>
        <w:tc>
          <w:tcPr>
            <w:tcW w:w="1745" w:type="pct"/>
            <w:vAlign w:val="center"/>
          </w:tcPr>
          <w:p w14:paraId="567AA822" w14:textId="6476425B"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.944</w:t>
            </w:r>
          </w:p>
        </w:tc>
      </w:tr>
      <w:tr w:rsidR="008217F0" w:rsidRPr="008217F0" w14:paraId="296A23CD" w14:textId="77777777" w:rsidTr="00FC7F97">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8C6855B" w14:textId="41D98544"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 xml:space="preserve">Facilitating </w:t>
            </w:r>
            <w:r w:rsidR="00FC7F97" w:rsidRPr="00FC7F97">
              <w:rPr>
                <w:rFonts w:ascii="Times New Roman" w:hAnsi="Times New Roman" w:cs="Times New Roman"/>
                <w:b w:val="0"/>
                <w:bCs w:val="0"/>
              </w:rPr>
              <w:t>Condition (</w:t>
            </w:r>
            <w:r w:rsidRPr="008217F0">
              <w:rPr>
                <w:rFonts w:ascii="Times New Roman" w:hAnsi="Times New Roman" w:cs="Times New Roman"/>
                <w:b w:val="0"/>
                <w:bCs w:val="0"/>
              </w:rPr>
              <w:t>FC)</w:t>
            </w:r>
          </w:p>
        </w:tc>
        <w:tc>
          <w:tcPr>
            <w:tcW w:w="1532" w:type="pct"/>
            <w:vAlign w:val="center"/>
          </w:tcPr>
          <w:p w14:paraId="22F6E5A7" w14:textId="08FB779E"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.551</w:t>
            </w:r>
          </w:p>
        </w:tc>
        <w:tc>
          <w:tcPr>
            <w:tcW w:w="1745" w:type="pct"/>
            <w:vAlign w:val="center"/>
          </w:tcPr>
          <w:p w14:paraId="74D4F93A" w14:textId="27DC7E2B" w:rsidR="008217F0" w:rsidRPr="008217F0" w:rsidRDefault="00FC7F97" w:rsidP="00274DC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.968</w:t>
            </w:r>
          </w:p>
        </w:tc>
      </w:tr>
      <w:tr w:rsidR="008217F0" w:rsidRPr="008217F0" w14:paraId="4D009526" w14:textId="77777777" w:rsidTr="00FC7F97">
        <w:trPr>
          <w:trHeight w:val="263"/>
          <w:jc w:val="center"/>
        </w:trPr>
        <w:tc>
          <w:tcPr>
            <w:cnfStyle w:val="001000000000" w:firstRow="0" w:lastRow="0" w:firstColumn="1" w:lastColumn="0" w:oddVBand="0" w:evenVBand="0" w:oddHBand="0" w:evenHBand="0" w:firstRowFirstColumn="0" w:firstRowLastColumn="0" w:lastRowFirstColumn="0" w:lastRowLastColumn="0"/>
            <w:tcW w:w="1723" w:type="pct"/>
            <w:vAlign w:val="center"/>
          </w:tcPr>
          <w:p w14:paraId="67EC4184" w14:textId="77777777" w:rsidR="008217F0" w:rsidRPr="008217F0" w:rsidRDefault="008217F0" w:rsidP="00274DC2">
            <w:pPr>
              <w:spacing w:line="276" w:lineRule="auto"/>
              <w:jc w:val="center"/>
              <w:rPr>
                <w:rFonts w:ascii="Times New Roman" w:hAnsi="Times New Roman" w:cs="Times New Roman"/>
                <w:b w:val="0"/>
                <w:bCs w:val="0"/>
              </w:rPr>
            </w:pPr>
            <w:r w:rsidRPr="008217F0">
              <w:rPr>
                <w:rFonts w:ascii="Times New Roman" w:hAnsi="Times New Roman" w:cs="Times New Roman"/>
                <w:b w:val="0"/>
                <w:bCs w:val="0"/>
              </w:rPr>
              <w:t>Behavioral Intention (BI)</w:t>
            </w:r>
          </w:p>
        </w:tc>
        <w:tc>
          <w:tcPr>
            <w:tcW w:w="1532" w:type="pct"/>
            <w:vAlign w:val="center"/>
          </w:tcPr>
          <w:p w14:paraId="6D9A612F" w14:textId="32289C7A"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.541</w:t>
            </w:r>
          </w:p>
        </w:tc>
        <w:tc>
          <w:tcPr>
            <w:tcW w:w="1745" w:type="pct"/>
            <w:vAlign w:val="center"/>
          </w:tcPr>
          <w:p w14:paraId="568F280E" w14:textId="50E0FAAE" w:rsidR="008217F0" w:rsidRPr="008217F0" w:rsidRDefault="00FC7F97" w:rsidP="00274DC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8217F0" w:rsidRPr="008217F0">
              <w:rPr>
                <w:rFonts w:ascii="Times New Roman" w:hAnsi="Times New Roman" w:cs="Times New Roman"/>
              </w:rPr>
              <w:t>.969</w:t>
            </w:r>
          </w:p>
        </w:tc>
      </w:tr>
    </w:tbl>
    <w:p w14:paraId="12A76D05" w14:textId="77777777" w:rsidR="008217F0" w:rsidRDefault="008217F0" w:rsidP="003419FA">
      <w:pPr>
        <w:spacing w:line="360" w:lineRule="auto"/>
        <w:jc w:val="both"/>
        <w:rPr>
          <w:rFonts w:ascii="Times New Roman" w:hAnsi="Times New Roman" w:cs="Times New Roman"/>
        </w:rPr>
      </w:pPr>
    </w:p>
    <w:p w14:paraId="6ED05071" w14:textId="312D0354" w:rsidR="00FC7F97" w:rsidRDefault="00FC7F97" w:rsidP="00FC7F97">
      <w:pPr>
        <w:pStyle w:val="Heading3"/>
      </w:pPr>
      <w:r w:rsidRPr="00FC7F97">
        <w:lastRenderedPageBreak/>
        <w:t>Correlation Table</w:t>
      </w:r>
    </w:p>
    <w:p w14:paraId="1CDB845E" w14:textId="4E305961" w:rsidR="00FC7F97" w:rsidRDefault="009F469F" w:rsidP="003419FA">
      <w:pPr>
        <w:spacing w:line="360" w:lineRule="auto"/>
        <w:jc w:val="both"/>
        <w:rPr>
          <w:rFonts w:ascii="Times New Roman" w:hAnsi="Times New Roman" w:cs="Times New Roman"/>
        </w:rPr>
      </w:pPr>
      <w:r w:rsidRPr="00B32123">
        <w:rPr>
          <w:rFonts w:ascii="Times New Roman" w:hAnsi="Times New Roman" w:cs="Times New Roman"/>
        </w:rPr>
        <w:t xml:space="preserve">In </w:t>
      </w:r>
      <w:r w:rsidRPr="00B32123">
        <w:rPr>
          <w:rFonts w:ascii="Times New Roman" w:hAnsi="Times New Roman" w:cs="Times New Roman"/>
          <w:b/>
          <w:bCs/>
        </w:rPr>
        <w:t>Table 4</w:t>
      </w:r>
      <w:r w:rsidRPr="00B32123">
        <w:rPr>
          <w:rFonts w:ascii="Times New Roman" w:hAnsi="Times New Roman" w:cs="Times New Roman"/>
        </w:rPr>
        <w:t xml:space="preserve">, Pearson Correlation Coefficients among the variables have been examined. </w:t>
      </w:r>
      <w:r w:rsidRPr="00B32123">
        <w:rPr>
          <w:rFonts w:ascii="Times New Roman" w:hAnsi="Times New Roman" w:cs="Times New Roman"/>
          <w:lang w:val="en-GB"/>
        </w:rPr>
        <w:t xml:space="preserve">The Pearson Correlation Coefficient denotes the relationship between two variables assessed at the same interval </w:t>
      </w:r>
      <w:r w:rsidR="00AB3116">
        <w:rPr>
          <w:rFonts w:ascii="Times New Roman" w:hAnsi="Times New Roman" w:cs="Times New Roman"/>
          <w:lang w:val="en-GB"/>
        </w:rPr>
        <w:fldChar w:fldCharType="begin"/>
      </w:r>
      <w:r w:rsidR="00FC1976">
        <w:rPr>
          <w:rFonts w:ascii="Times New Roman" w:hAnsi="Times New Roman" w:cs="Times New Roman"/>
          <w:lang w:val="en-GB"/>
        </w:rPr>
        <w:instrText xml:space="preserve"> ADDIN EN.CITE &lt;EndNote&gt;&lt;Cite&gt;&lt;Author&gt;Schober&lt;/Author&gt;&lt;Year&gt;2018&lt;/Year&gt;&lt;RecNum&gt;993&lt;/RecNum&gt;&lt;DisplayText&gt;(Schober et al., 2018)&lt;/DisplayText&gt;&lt;record&gt;&lt;rec-number&gt;993&lt;/rec-number&gt;&lt;foreign-keys&gt;&lt;key app="EN" db-id="x0ddzed5bwt9vleafwuvvwzz9tss9sp5spsv" timestamp="1745447115"&gt;993&lt;/key&gt;&lt;/foreign-keys&gt;&lt;ref-type name="Journal Article"&gt;17&lt;/ref-type&gt;&lt;contributors&gt;&lt;authors&gt;&lt;author&gt;Schober, Patrick&lt;/author&gt;&lt;author&gt;Boer, Christa&lt;/author&gt;&lt;author&gt;Schwarte, Lothar A %J Anesthesia&lt;/author&gt;&lt;author&gt;analgesia&lt;/author&gt;&lt;/authors&gt;&lt;/contributors&gt;&lt;titles&gt;&lt;title&gt;Correlation coefficients: appropriate use and interpretation&lt;/title&gt;&lt;/titles&gt;&lt;pages&gt;1763-1768&lt;/pages&gt;&lt;volume&gt;126&lt;/volume&gt;&lt;number&gt;5&lt;/number&gt;&lt;dates&gt;&lt;year&gt;2018&lt;/year&gt;&lt;/dates&gt;&lt;isbn&gt;0003-2999&lt;/isbn&gt;&lt;urls&gt;&lt;/urls&gt;&lt;/record&gt;&lt;/Cite&gt;&lt;/EndNote&gt;</w:instrText>
      </w:r>
      <w:r w:rsidR="00AB3116">
        <w:rPr>
          <w:rFonts w:ascii="Times New Roman" w:hAnsi="Times New Roman" w:cs="Times New Roman"/>
          <w:lang w:val="en-GB"/>
        </w:rPr>
        <w:fldChar w:fldCharType="separate"/>
      </w:r>
      <w:r w:rsidR="00FC1976">
        <w:rPr>
          <w:rFonts w:ascii="Times New Roman" w:hAnsi="Times New Roman" w:cs="Times New Roman"/>
          <w:noProof/>
          <w:lang w:val="en-GB"/>
        </w:rPr>
        <w:t>(Schober et al., 2018)</w:t>
      </w:r>
      <w:r w:rsidR="00AB3116">
        <w:rPr>
          <w:rFonts w:ascii="Times New Roman" w:hAnsi="Times New Roman" w:cs="Times New Roman"/>
          <w:lang w:val="en-GB"/>
        </w:rPr>
        <w:fldChar w:fldCharType="end"/>
      </w:r>
      <w:r w:rsidRPr="00B32123">
        <w:rPr>
          <w:rFonts w:ascii="Times New Roman" w:hAnsi="Times New Roman" w:cs="Times New Roman"/>
          <w:lang w:val="en-GB"/>
        </w:rPr>
        <w:t>. It is classified as a type of correlation coefficient.</w:t>
      </w:r>
      <w:r w:rsidRPr="00B32123">
        <w:rPr>
          <w:rFonts w:ascii="Times New Roman" w:hAnsi="Times New Roman" w:cs="Times New Roman"/>
        </w:rPr>
        <w:t xml:space="preserve"> A correlation denotes the direction and amount of the association between two or more variables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&lt;EndNote&gt;&lt;Cite&gt;&lt;Author&gt;Ikhwan&lt;/Author&gt;&lt;Year&gt;2024&lt;/Year&gt;&lt;RecNum&gt;994&lt;/RecNum&gt;&lt;DisplayText&gt;(Ikhwan et al., 2024)&lt;/DisplayText&gt;&lt;record&gt;&lt;rec-number&gt;994&lt;/rec-number&gt;&lt;foreign-keys&gt;&lt;key app="EN" db-id="x0ddzed5bwt9vleafwuvvwzz9tss9sp5spsv" timestamp="1745447226"&gt;994&lt;/key&gt;&lt;/foreign-keys&gt;&lt;ref-type name="Journal Article"&gt;17&lt;/ref-type&gt;&lt;contributors&gt;&lt;authors&gt;&lt;author&gt;Ikhwan, Muhammad Fikri&lt;/author&gt;&lt;author&gt;Mansor, Wahidah&lt;/author&gt;&lt;author&gt;Khan, Zuhani Ismail&lt;/author&gt;&lt;author&gt;Mahmood, Mohd Khairil Adzhar&lt;/author&gt;&lt;author&gt;Bujang, Aisah&lt;/author&gt;&lt;author&gt;Haddadi, Kamel %J TEM Journal&lt;/author&gt;&lt;/authors&gt;&lt;/contributors&gt;&lt;titles&gt;&lt;title&gt;Pearson correlation and multiple correlation analyses of the animal fat s-parameter&lt;/title&gt;&lt;/titles&gt;&lt;pages&gt;155&lt;/pages&gt;&lt;volume&gt;13&lt;/volume&gt;&lt;number&gt;1&lt;/number&gt;&lt;dates&gt;&lt;year&gt;2024&lt;/year&gt;&lt;/dates&gt;&lt;isbn&gt;2217-8309&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(Ikhwan et al., 2024)</w:t>
      </w:r>
      <w:r w:rsidR="00AB3116">
        <w:rPr>
          <w:rFonts w:ascii="Times New Roman" w:hAnsi="Times New Roman" w:cs="Times New Roman"/>
        </w:rPr>
        <w:fldChar w:fldCharType="end"/>
      </w:r>
      <w:r w:rsidRPr="00B32123">
        <w:rPr>
          <w:rFonts w:ascii="Times New Roman" w:hAnsi="Times New Roman" w:cs="Times New Roman"/>
        </w:rPr>
        <w:t>. A correlation may exhibit a positive or negative direction. According to the above table, “Social Influence” and Self-Efficacy” are highly correlated as compared to other variables, having a correlation value “of 0.995, followed by “Enjoyment” and “Self-Efficacy” having a correlation value of 0.994. While “Satisfaction” and Behavioral Intention are poorly correlated, having a correlation value “of 0.402”</w:t>
      </w:r>
      <w:r>
        <w:rPr>
          <w:rFonts w:ascii="Times New Roman" w:hAnsi="Times New Roman" w:cs="Times New Roman"/>
        </w:rPr>
        <w:t>.</w:t>
      </w:r>
    </w:p>
    <w:p w14:paraId="1DD3BF6F" w14:textId="77777777" w:rsidR="00FC52D9" w:rsidRDefault="00FC52D9" w:rsidP="00B32123">
      <w:pPr>
        <w:pStyle w:val="Caption"/>
        <w:keepNext/>
        <w:rPr>
          <w:rFonts w:ascii="Times New Roman" w:hAnsi="Times New Roman" w:cs="Times New Roman"/>
          <w:b/>
          <w:bCs/>
          <w:i w:val="0"/>
          <w:iCs w:val="0"/>
          <w:color w:val="000000" w:themeColor="text1"/>
          <w:sz w:val="24"/>
          <w:szCs w:val="24"/>
        </w:rPr>
        <w:sectPr w:rsidR="00FC52D9">
          <w:pgSz w:w="12240" w:h="15840"/>
          <w:pgMar w:top="1440" w:right="1440" w:bottom="1440" w:left="1440" w:header="720" w:footer="720" w:gutter="0"/>
          <w:cols w:space="720"/>
          <w:docGrid w:linePitch="360"/>
        </w:sectPr>
      </w:pPr>
    </w:p>
    <w:p w14:paraId="161CF4D6" w14:textId="3415DF5B" w:rsidR="00B32123" w:rsidRPr="00B32123" w:rsidRDefault="00B32123" w:rsidP="00B32123">
      <w:pPr>
        <w:pStyle w:val="Caption"/>
        <w:keepNext/>
        <w:rPr>
          <w:rFonts w:ascii="Times New Roman" w:hAnsi="Times New Roman" w:cs="Times New Roman"/>
          <w:b/>
          <w:bCs/>
          <w:i w:val="0"/>
          <w:iCs w:val="0"/>
          <w:color w:val="000000" w:themeColor="text1"/>
          <w:sz w:val="24"/>
          <w:szCs w:val="24"/>
        </w:rPr>
      </w:pPr>
      <w:r w:rsidRPr="00B32123">
        <w:rPr>
          <w:rFonts w:ascii="Times New Roman" w:hAnsi="Times New Roman" w:cs="Times New Roman"/>
          <w:b/>
          <w:bCs/>
          <w:i w:val="0"/>
          <w:iCs w:val="0"/>
          <w:color w:val="000000" w:themeColor="text1"/>
          <w:sz w:val="24"/>
          <w:szCs w:val="24"/>
        </w:rPr>
        <w:lastRenderedPageBreak/>
        <w:t xml:space="preserve">Table </w:t>
      </w:r>
      <w:r w:rsidRPr="00B32123">
        <w:rPr>
          <w:rFonts w:ascii="Times New Roman" w:hAnsi="Times New Roman" w:cs="Times New Roman"/>
          <w:b/>
          <w:bCs/>
          <w:i w:val="0"/>
          <w:iCs w:val="0"/>
          <w:color w:val="000000" w:themeColor="text1"/>
          <w:sz w:val="24"/>
          <w:szCs w:val="24"/>
        </w:rPr>
        <w:fldChar w:fldCharType="begin"/>
      </w:r>
      <w:r w:rsidRPr="00B32123">
        <w:rPr>
          <w:rFonts w:ascii="Times New Roman" w:hAnsi="Times New Roman" w:cs="Times New Roman"/>
          <w:b/>
          <w:bCs/>
          <w:i w:val="0"/>
          <w:iCs w:val="0"/>
          <w:color w:val="000000" w:themeColor="text1"/>
          <w:sz w:val="24"/>
          <w:szCs w:val="24"/>
        </w:rPr>
        <w:instrText xml:space="preserve"> SEQ Table \* ARABIC </w:instrText>
      </w:r>
      <w:r w:rsidRPr="00B32123">
        <w:rPr>
          <w:rFonts w:ascii="Times New Roman" w:hAnsi="Times New Roman" w:cs="Times New Roman"/>
          <w:b/>
          <w:bCs/>
          <w:i w:val="0"/>
          <w:iCs w:val="0"/>
          <w:color w:val="000000" w:themeColor="text1"/>
          <w:sz w:val="24"/>
          <w:szCs w:val="24"/>
        </w:rPr>
        <w:fldChar w:fldCharType="separate"/>
      </w:r>
      <w:r w:rsidR="006D1049">
        <w:rPr>
          <w:rFonts w:ascii="Times New Roman" w:hAnsi="Times New Roman" w:cs="Times New Roman"/>
          <w:b/>
          <w:bCs/>
          <w:i w:val="0"/>
          <w:iCs w:val="0"/>
          <w:noProof/>
          <w:color w:val="000000" w:themeColor="text1"/>
          <w:sz w:val="24"/>
          <w:szCs w:val="24"/>
        </w:rPr>
        <w:t>4</w:t>
      </w:r>
      <w:r w:rsidRPr="00B32123">
        <w:rPr>
          <w:rFonts w:ascii="Times New Roman" w:hAnsi="Times New Roman" w:cs="Times New Roman"/>
          <w:b/>
          <w:bCs/>
          <w:i w:val="0"/>
          <w:iCs w:val="0"/>
          <w:color w:val="000000" w:themeColor="text1"/>
          <w:sz w:val="24"/>
          <w:szCs w:val="24"/>
        </w:rPr>
        <w:fldChar w:fldCharType="end"/>
      </w:r>
      <w:r w:rsidRPr="00B32123">
        <w:rPr>
          <w:rFonts w:ascii="Times New Roman" w:hAnsi="Times New Roman" w:cs="Times New Roman"/>
          <w:b/>
          <w:bCs/>
          <w:i w:val="0"/>
          <w:iCs w:val="0"/>
          <w:color w:val="000000" w:themeColor="text1"/>
          <w:sz w:val="24"/>
          <w:szCs w:val="24"/>
        </w:rPr>
        <w:t xml:space="preserve">. </w:t>
      </w:r>
      <w:r w:rsidR="00E83826" w:rsidRPr="00E83826">
        <w:rPr>
          <w:rFonts w:ascii="Times New Roman" w:hAnsi="Times New Roman" w:cs="Times New Roman"/>
          <w:i w:val="0"/>
          <w:iCs w:val="0"/>
          <w:color w:val="000000" w:themeColor="text1"/>
          <w:sz w:val="24"/>
          <w:szCs w:val="24"/>
        </w:rPr>
        <w:t>Pearson Correlation Coefficients among the variables</w:t>
      </w:r>
      <w:r w:rsidRPr="00B32123">
        <w:rPr>
          <w:rFonts w:ascii="Times New Roman" w:hAnsi="Times New Roman" w:cs="Times New Roman"/>
          <w:i w:val="0"/>
          <w:iCs w:val="0"/>
          <w:color w:val="000000" w:themeColor="text1"/>
          <w:sz w:val="24"/>
          <w:szCs w:val="24"/>
        </w:rPr>
        <w:t>.</w:t>
      </w:r>
      <w:r w:rsidR="00E83826">
        <w:rPr>
          <w:rFonts w:ascii="Times New Roman" w:hAnsi="Times New Roman" w:cs="Times New Roman"/>
          <w:i w:val="0"/>
          <w:iCs w:val="0"/>
          <w:color w:val="000000" w:themeColor="text1"/>
          <w:sz w:val="24"/>
          <w:szCs w:val="24"/>
        </w:rPr>
        <w:t xml:space="preserve"> </w:t>
      </w:r>
    </w:p>
    <w:tbl>
      <w:tblPr>
        <w:tblStyle w:val="PlainTable21"/>
        <w:tblW w:w="5000" w:type="pct"/>
        <w:tblLook w:val="04A0" w:firstRow="1" w:lastRow="0" w:firstColumn="1" w:lastColumn="0" w:noHBand="0" w:noVBand="1"/>
      </w:tblPr>
      <w:tblGrid>
        <w:gridCol w:w="2376"/>
        <w:gridCol w:w="1917"/>
        <w:gridCol w:w="1000"/>
        <w:gridCol w:w="1001"/>
        <w:gridCol w:w="1001"/>
        <w:gridCol w:w="1667"/>
        <w:gridCol w:w="1001"/>
        <w:gridCol w:w="1001"/>
        <w:gridCol w:w="1001"/>
        <w:gridCol w:w="995"/>
      </w:tblGrid>
      <w:tr w:rsidR="003A15C3" w:rsidRPr="00785C40" w14:paraId="13220CA7" w14:textId="77777777" w:rsidTr="00E8382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917" w:type="pct"/>
          </w:tcPr>
          <w:p w14:paraId="1FC905FF"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DF7D03D"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PU</w:t>
            </w:r>
          </w:p>
        </w:tc>
        <w:tc>
          <w:tcPr>
            <w:tcW w:w="386" w:type="pct"/>
          </w:tcPr>
          <w:p w14:paraId="26FCB4BD"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PEU</w:t>
            </w:r>
          </w:p>
        </w:tc>
        <w:tc>
          <w:tcPr>
            <w:tcW w:w="386" w:type="pct"/>
          </w:tcPr>
          <w:p w14:paraId="47AE84CF"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SE</w:t>
            </w:r>
          </w:p>
        </w:tc>
        <w:tc>
          <w:tcPr>
            <w:tcW w:w="386" w:type="pct"/>
          </w:tcPr>
          <w:p w14:paraId="0D29E45A"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EN</w:t>
            </w:r>
          </w:p>
        </w:tc>
        <w:tc>
          <w:tcPr>
            <w:tcW w:w="643" w:type="pct"/>
          </w:tcPr>
          <w:p w14:paraId="1B29FA6F"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Satisfaction</w:t>
            </w:r>
          </w:p>
        </w:tc>
        <w:tc>
          <w:tcPr>
            <w:tcW w:w="386" w:type="pct"/>
          </w:tcPr>
          <w:p w14:paraId="34792E78"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w:t>
            </w:r>
          </w:p>
        </w:tc>
        <w:tc>
          <w:tcPr>
            <w:tcW w:w="386" w:type="pct"/>
          </w:tcPr>
          <w:p w14:paraId="27F889A3"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FC</w:t>
            </w:r>
          </w:p>
        </w:tc>
        <w:tc>
          <w:tcPr>
            <w:tcW w:w="769" w:type="pct"/>
            <w:gridSpan w:val="2"/>
          </w:tcPr>
          <w:p w14:paraId="04C4F61B" w14:textId="77777777" w:rsidR="003A15C3" w:rsidRPr="00785C40" w:rsidRDefault="003A15C3" w:rsidP="00785C4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BI</w:t>
            </w:r>
          </w:p>
        </w:tc>
      </w:tr>
      <w:tr w:rsidR="003A15C3" w:rsidRPr="00785C40" w14:paraId="145EE579"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val="restart"/>
          </w:tcPr>
          <w:p w14:paraId="1C4C27E7"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Perceived Usefulness (PU)</w:t>
            </w:r>
          </w:p>
        </w:tc>
        <w:tc>
          <w:tcPr>
            <w:tcW w:w="740" w:type="pct"/>
          </w:tcPr>
          <w:p w14:paraId="30A39C77"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0FB64904"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5F1BD260" w14:textId="51E37BDA"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0.985</w:t>
            </w:r>
            <w:r w:rsidRPr="00785C40">
              <w:rPr>
                <w:rFonts w:ascii="Times New Roman" w:eastAsia="Calibri" w:hAnsi="Times New Roman" w:cs="Times New Roman"/>
                <w:sz w:val="24"/>
                <w:szCs w:val="24"/>
                <w:vertAlign w:val="superscript"/>
              </w:rPr>
              <w:t>**</w:t>
            </w:r>
          </w:p>
        </w:tc>
        <w:tc>
          <w:tcPr>
            <w:tcW w:w="386" w:type="pct"/>
          </w:tcPr>
          <w:p w14:paraId="4962A85B" w14:textId="1F134AAA"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0.986</w:t>
            </w:r>
            <w:r w:rsidRPr="00785C40">
              <w:rPr>
                <w:rFonts w:ascii="Times New Roman" w:eastAsia="Calibri" w:hAnsi="Times New Roman" w:cs="Times New Roman"/>
                <w:sz w:val="24"/>
                <w:szCs w:val="24"/>
                <w:vertAlign w:val="superscript"/>
              </w:rPr>
              <w:t>**</w:t>
            </w:r>
          </w:p>
        </w:tc>
        <w:tc>
          <w:tcPr>
            <w:tcW w:w="643" w:type="pct"/>
          </w:tcPr>
          <w:p w14:paraId="68E19215" w14:textId="422427E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0.970</w:t>
            </w:r>
            <w:r w:rsidRPr="00785C40">
              <w:rPr>
                <w:rFonts w:ascii="Times New Roman" w:eastAsia="Calibri" w:hAnsi="Times New Roman" w:cs="Times New Roman"/>
                <w:sz w:val="24"/>
                <w:szCs w:val="24"/>
                <w:vertAlign w:val="superscript"/>
              </w:rPr>
              <w:t>**</w:t>
            </w:r>
          </w:p>
        </w:tc>
        <w:tc>
          <w:tcPr>
            <w:tcW w:w="386" w:type="pct"/>
          </w:tcPr>
          <w:p w14:paraId="30AE2677" w14:textId="001AF7ED"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0.962</w:t>
            </w:r>
            <w:r w:rsidRPr="00785C40">
              <w:rPr>
                <w:rFonts w:ascii="Times New Roman" w:eastAsia="Calibri" w:hAnsi="Times New Roman" w:cs="Times New Roman"/>
                <w:sz w:val="24"/>
                <w:szCs w:val="24"/>
                <w:vertAlign w:val="superscript"/>
              </w:rPr>
              <w:t>**</w:t>
            </w:r>
          </w:p>
        </w:tc>
        <w:tc>
          <w:tcPr>
            <w:tcW w:w="386" w:type="pct"/>
          </w:tcPr>
          <w:p w14:paraId="24068038" w14:textId="25A5E50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0.988</w:t>
            </w:r>
            <w:r w:rsidRPr="00785C40">
              <w:rPr>
                <w:rFonts w:ascii="Times New Roman" w:eastAsia="Calibri" w:hAnsi="Times New Roman" w:cs="Times New Roman"/>
                <w:sz w:val="24"/>
                <w:szCs w:val="24"/>
                <w:vertAlign w:val="superscript"/>
              </w:rPr>
              <w:t>**</w:t>
            </w:r>
          </w:p>
        </w:tc>
        <w:tc>
          <w:tcPr>
            <w:tcW w:w="386" w:type="pct"/>
          </w:tcPr>
          <w:p w14:paraId="2871A7C8" w14:textId="684F7A7B"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0.433</w:t>
            </w:r>
            <w:r w:rsidRPr="00785C40">
              <w:rPr>
                <w:rFonts w:ascii="Times New Roman" w:eastAsia="Calibri" w:hAnsi="Times New Roman" w:cs="Times New Roman"/>
                <w:sz w:val="24"/>
                <w:szCs w:val="24"/>
                <w:vertAlign w:val="superscript"/>
              </w:rPr>
              <w:t>**</w:t>
            </w:r>
          </w:p>
        </w:tc>
        <w:tc>
          <w:tcPr>
            <w:tcW w:w="383" w:type="pct"/>
          </w:tcPr>
          <w:p w14:paraId="2B3E696B" w14:textId="4C1AB978"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0.423</w:t>
            </w:r>
            <w:r w:rsidRPr="00785C40">
              <w:rPr>
                <w:rFonts w:ascii="Times New Roman" w:eastAsia="Calibri" w:hAnsi="Times New Roman" w:cs="Times New Roman"/>
                <w:sz w:val="24"/>
                <w:szCs w:val="24"/>
                <w:vertAlign w:val="superscript"/>
              </w:rPr>
              <w:t>**</w:t>
            </w:r>
          </w:p>
        </w:tc>
      </w:tr>
      <w:tr w:rsidR="003A15C3" w:rsidRPr="00785C40" w14:paraId="6D7615E4"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1795FDE5"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039F0BD"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79D5657D"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386" w:type="pct"/>
          </w:tcPr>
          <w:p w14:paraId="0AA35CBB" w14:textId="2335488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8293033" w14:textId="5810FF1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1F2AEC32" w14:textId="35855B6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4CB40192" w14:textId="4B73D37E"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0AD1BDA" w14:textId="11FA53F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C123D8D" w14:textId="0A5FA2E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3" w:type="pct"/>
          </w:tcPr>
          <w:p w14:paraId="62D055BD" w14:textId="384A02F1"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r>
      <w:tr w:rsidR="003A15C3" w:rsidRPr="00785C40" w14:paraId="7F5A7355"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6632AAAF"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40CAFA47"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45F0558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00EE14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5E65A6E"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312819C9"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A71F61B"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0FB4B97"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38FBB45"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2C10109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21BB3F83" w14:textId="77777777" w:rsidTr="00E83826">
        <w:tc>
          <w:tcPr>
            <w:cnfStyle w:val="001000000000" w:firstRow="0" w:lastRow="0" w:firstColumn="1" w:lastColumn="0" w:oddVBand="0" w:evenVBand="0" w:oddHBand="0" w:evenHBand="0" w:firstRowFirstColumn="0" w:firstRowLastColumn="0" w:lastRowFirstColumn="0" w:lastRowLastColumn="0"/>
            <w:tcW w:w="917" w:type="pct"/>
            <w:vMerge w:val="restart"/>
          </w:tcPr>
          <w:p w14:paraId="4C078056"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Perceived Ease to Use (PEU)</w:t>
            </w:r>
          </w:p>
        </w:tc>
        <w:tc>
          <w:tcPr>
            <w:tcW w:w="740" w:type="pct"/>
          </w:tcPr>
          <w:p w14:paraId="56D331D7"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7F2BF3B2" w14:textId="0787096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0.985</w:t>
            </w:r>
            <w:r w:rsidRPr="00785C40">
              <w:rPr>
                <w:rFonts w:ascii="Times New Roman" w:eastAsia="Calibri" w:hAnsi="Times New Roman" w:cs="Times New Roman"/>
                <w:sz w:val="24"/>
                <w:szCs w:val="24"/>
                <w:vertAlign w:val="superscript"/>
              </w:rPr>
              <w:t>**</w:t>
            </w:r>
          </w:p>
        </w:tc>
        <w:tc>
          <w:tcPr>
            <w:tcW w:w="386" w:type="pct"/>
          </w:tcPr>
          <w:p w14:paraId="5430F7C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759DD6AB" w14:textId="167EA2A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0.989</w:t>
            </w:r>
            <w:r w:rsidRPr="00785C40">
              <w:rPr>
                <w:rFonts w:ascii="Times New Roman" w:eastAsia="Calibri" w:hAnsi="Times New Roman" w:cs="Times New Roman"/>
                <w:sz w:val="24"/>
                <w:szCs w:val="24"/>
                <w:vertAlign w:val="superscript"/>
              </w:rPr>
              <w:t>**</w:t>
            </w:r>
          </w:p>
        </w:tc>
        <w:tc>
          <w:tcPr>
            <w:tcW w:w="643" w:type="pct"/>
          </w:tcPr>
          <w:p w14:paraId="43414E5D" w14:textId="41EC04B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0.978</w:t>
            </w:r>
            <w:r w:rsidRPr="00785C40">
              <w:rPr>
                <w:rFonts w:ascii="Times New Roman" w:eastAsia="Calibri" w:hAnsi="Times New Roman" w:cs="Times New Roman"/>
                <w:sz w:val="24"/>
                <w:szCs w:val="24"/>
                <w:vertAlign w:val="superscript"/>
              </w:rPr>
              <w:t>**</w:t>
            </w:r>
          </w:p>
        </w:tc>
        <w:tc>
          <w:tcPr>
            <w:tcW w:w="386" w:type="pct"/>
          </w:tcPr>
          <w:p w14:paraId="3B682385" w14:textId="165E7CF2"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0.991</w:t>
            </w:r>
            <w:r w:rsidRPr="00785C40">
              <w:rPr>
                <w:rFonts w:ascii="Times New Roman" w:eastAsia="Calibri" w:hAnsi="Times New Roman" w:cs="Times New Roman"/>
                <w:sz w:val="24"/>
                <w:szCs w:val="24"/>
                <w:vertAlign w:val="superscript"/>
              </w:rPr>
              <w:t>**</w:t>
            </w:r>
          </w:p>
        </w:tc>
        <w:tc>
          <w:tcPr>
            <w:tcW w:w="386" w:type="pct"/>
          </w:tcPr>
          <w:p w14:paraId="25278813" w14:textId="3897107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0.989</w:t>
            </w:r>
            <w:r w:rsidRPr="00785C40">
              <w:rPr>
                <w:rFonts w:ascii="Times New Roman" w:eastAsia="Calibri" w:hAnsi="Times New Roman" w:cs="Times New Roman"/>
                <w:sz w:val="24"/>
                <w:szCs w:val="24"/>
                <w:vertAlign w:val="superscript"/>
              </w:rPr>
              <w:t>**</w:t>
            </w:r>
          </w:p>
        </w:tc>
        <w:tc>
          <w:tcPr>
            <w:tcW w:w="386" w:type="pct"/>
          </w:tcPr>
          <w:p w14:paraId="789C03CF" w14:textId="3E82BCF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0.420</w:t>
            </w:r>
            <w:r w:rsidRPr="00785C40">
              <w:rPr>
                <w:rFonts w:ascii="Times New Roman" w:eastAsia="Calibri" w:hAnsi="Times New Roman" w:cs="Times New Roman"/>
                <w:sz w:val="24"/>
                <w:szCs w:val="24"/>
                <w:vertAlign w:val="superscript"/>
              </w:rPr>
              <w:t>**</w:t>
            </w:r>
          </w:p>
        </w:tc>
        <w:tc>
          <w:tcPr>
            <w:tcW w:w="383" w:type="pct"/>
          </w:tcPr>
          <w:p w14:paraId="144B2446" w14:textId="4E2D64D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0.413</w:t>
            </w:r>
            <w:r w:rsidRPr="00785C40">
              <w:rPr>
                <w:rFonts w:ascii="Times New Roman" w:eastAsia="Calibri" w:hAnsi="Times New Roman" w:cs="Times New Roman"/>
                <w:sz w:val="24"/>
                <w:szCs w:val="24"/>
                <w:vertAlign w:val="superscript"/>
              </w:rPr>
              <w:t>**</w:t>
            </w:r>
          </w:p>
        </w:tc>
      </w:tr>
      <w:tr w:rsidR="003A15C3" w:rsidRPr="00785C40" w14:paraId="441ED292"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27805344"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010726E8"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0A6C4589" w14:textId="2AF5EB1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6B45589"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386" w:type="pct"/>
          </w:tcPr>
          <w:p w14:paraId="7F425A05" w14:textId="26C33C88"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2F8473F8" w14:textId="79680636"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0761B834" w14:textId="705148F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4AE464D4" w14:textId="141121FB"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6FCECDC" w14:textId="14AB8B71"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3" w:type="pct"/>
          </w:tcPr>
          <w:p w14:paraId="20179794" w14:textId="628147C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r>
      <w:tr w:rsidR="003A15C3" w:rsidRPr="00785C40" w14:paraId="7D84D0A7"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6D8101A7"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092962FA"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13C6B55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9268325"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5820E69"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496FC88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06CE2F2"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C4B3A1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7CFFD4C6"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7D92A30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3692ED2B"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val="restart"/>
          </w:tcPr>
          <w:p w14:paraId="6B458EC7"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Self-Efficacy</w:t>
            </w:r>
          </w:p>
          <w:p w14:paraId="668348B9"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(SE)</w:t>
            </w:r>
          </w:p>
        </w:tc>
        <w:tc>
          <w:tcPr>
            <w:tcW w:w="740" w:type="pct"/>
          </w:tcPr>
          <w:p w14:paraId="5589D8B7"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244BD9D2" w14:textId="3747FE3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0.986</w:t>
            </w:r>
            <w:r w:rsidRPr="00785C40">
              <w:rPr>
                <w:rFonts w:ascii="Times New Roman" w:eastAsia="Calibri" w:hAnsi="Times New Roman" w:cs="Times New Roman"/>
                <w:sz w:val="24"/>
                <w:szCs w:val="24"/>
                <w:vertAlign w:val="superscript"/>
              </w:rPr>
              <w:t>**</w:t>
            </w:r>
          </w:p>
        </w:tc>
        <w:tc>
          <w:tcPr>
            <w:tcW w:w="386" w:type="pct"/>
          </w:tcPr>
          <w:p w14:paraId="0CF01200" w14:textId="69A44756"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0.989</w:t>
            </w:r>
            <w:r w:rsidRPr="00785C40">
              <w:rPr>
                <w:rFonts w:ascii="Times New Roman" w:eastAsia="Calibri" w:hAnsi="Times New Roman" w:cs="Times New Roman"/>
                <w:sz w:val="24"/>
                <w:szCs w:val="24"/>
                <w:vertAlign w:val="superscript"/>
              </w:rPr>
              <w:t>**</w:t>
            </w:r>
          </w:p>
        </w:tc>
        <w:tc>
          <w:tcPr>
            <w:tcW w:w="386" w:type="pct"/>
          </w:tcPr>
          <w:p w14:paraId="70EF5321"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643" w:type="pct"/>
          </w:tcPr>
          <w:p w14:paraId="2854FD9E" w14:textId="5E51AAEC"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0.994</w:t>
            </w:r>
            <w:r w:rsidRPr="00785C40">
              <w:rPr>
                <w:rFonts w:ascii="Times New Roman" w:eastAsia="Calibri" w:hAnsi="Times New Roman" w:cs="Times New Roman"/>
                <w:sz w:val="24"/>
                <w:szCs w:val="24"/>
                <w:vertAlign w:val="superscript"/>
              </w:rPr>
              <w:t>**</w:t>
            </w:r>
          </w:p>
        </w:tc>
        <w:tc>
          <w:tcPr>
            <w:tcW w:w="386" w:type="pct"/>
          </w:tcPr>
          <w:p w14:paraId="5F926E23" w14:textId="7E170329"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0.967</w:t>
            </w:r>
            <w:r w:rsidRPr="00785C40">
              <w:rPr>
                <w:rFonts w:ascii="Times New Roman" w:eastAsia="Calibri" w:hAnsi="Times New Roman" w:cs="Times New Roman"/>
                <w:sz w:val="24"/>
                <w:szCs w:val="24"/>
                <w:vertAlign w:val="superscript"/>
              </w:rPr>
              <w:t>**</w:t>
            </w:r>
          </w:p>
        </w:tc>
        <w:tc>
          <w:tcPr>
            <w:tcW w:w="386" w:type="pct"/>
          </w:tcPr>
          <w:p w14:paraId="0F982975" w14:textId="53E13D8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0.995</w:t>
            </w:r>
            <w:r w:rsidRPr="00785C40">
              <w:rPr>
                <w:rFonts w:ascii="Times New Roman" w:eastAsia="Calibri" w:hAnsi="Times New Roman" w:cs="Times New Roman"/>
                <w:sz w:val="24"/>
                <w:szCs w:val="24"/>
                <w:vertAlign w:val="superscript"/>
              </w:rPr>
              <w:t>**</w:t>
            </w:r>
          </w:p>
        </w:tc>
        <w:tc>
          <w:tcPr>
            <w:tcW w:w="386" w:type="pct"/>
          </w:tcPr>
          <w:p w14:paraId="5B7B20D4" w14:textId="0301FA7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0.425</w:t>
            </w:r>
            <w:r w:rsidRPr="00785C40">
              <w:rPr>
                <w:rFonts w:ascii="Times New Roman" w:eastAsia="Calibri" w:hAnsi="Times New Roman" w:cs="Times New Roman"/>
                <w:sz w:val="24"/>
                <w:szCs w:val="24"/>
                <w:vertAlign w:val="superscript"/>
              </w:rPr>
              <w:t>**</w:t>
            </w:r>
          </w:p>
        </w:tc>
        <w:tc>
          <w:tcPr>
            <w:tcW w:w="383" w:type="pct"/>
          </w:tcPr>
          <w:p w14:paraId="1DA74F1E" w14:textId="7DF1CD2A"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0.418</w:t>
            </w:r>
            <w:r w:rsidRPr="00785C40">
              <w:rPr>
                <w:rFonts w:ascii="Times New Roman" w:eastAsia="Calibri" w:hAnsi="Times New Roman" w:cs="Times New Roman"/>
                <w:sz w:val="24"/>
                <w:szCs w:val="24"/>
                <w:vertAlign w:val="superscript"/>
              </w:rPr>
              <w:t>**</w:t>
            </w:r>
          </w:p>
        </w:tc>
      </w:tr>
      <w:tr w:rsidR="003A15C3" w:rsidRPr="00785C40" w14:paraId="18CCDA77"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3DA15819"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1BD89E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0F5F4B91" w14:textId="38C9682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55E2B073" w14:textId="68524FB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497FD26"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3" w:type="pct"/>
          </w:tcPr>
          <w:p w14:paraId="05D77EB0" w14:textId="4446B9CA"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723DE5C" w14:textId="746AFBDE"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61640A4" w14:textId="0F4C126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4EBACFE2" w14:textId="268D218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3" w:type="pct"/>
          </w:tcPr>
          <w:p w14:paraId="6FC5F820" w14:textId="4058B7BA"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r>
      <w:tr w:rsidR="003A15C3" w:rsidRPr="00785C40" w14:paraId="5364DA4A"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05E5BE02"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59B6FDBC"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5C30F92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DD4120E"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2BC593B4"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55C03A74"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A8F5AB8"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789811DE"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7CF2675B"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7A741C0B"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16E823BC" w14:textId="77777777" w:rsidTr="00E83826">
        <w:tc>
          <w:tcPr>
            <w:cnfStyle w:val="001000000000" w:firstRow="0" w:lastRow="0" w:firstColumn="1" w:lastColumn="0" w:oddVBand="0" w:evenVBand="0" w:oddHBand="0" w:evenHBand="0" w:firstRowFirstColumn="0" w:firstRowLastColumn="0" w:lastRowFirstColumn="0" w:lastRowLastColumn="0"/>
            <w:tcW w:w="917" w:type="pct"/>
            <w:vMerge w:val="restart"/>
          </w:tcPr>
          <w:p w14:paraId="5F17324E"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 xml:space="preserve">Enjoyment </w:t>
            </w:r>
            <w:r w:rsidRPr="00785C40">
              <w:rPr>
                <w:rFonts w:ascii="Times New Roman" w:eastAsia="Calibri" w:hAnsi="Times New Roman" w:cs="Times New Roman"/>
                <w:sz w:val="24"/>
                <w:szCs w:val="24"/>
              </w:rPr>
              <w:br/>
              <w:t>(EN)</w:t>
            </w:r>
          </w:p>
        </w:tc>
        <w:tc>
          <w:tcPr>
            <w:tcW w:w="740" w:type="pct"/>
          </w:tcPr>
          <w:p w14:paraId="17F1C9FB"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31DE6E63" w14:textId="21ACF131"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0.970</w:t>
            </w:r>
            <w:r w:rsidRPr="00785C40">
              <w:rPr>
                <w:rFonts w:ascii="Times New Roman" w:eastAsia="Calibri" w:hAnsi="Times New Roman" w:cs="Times New Roman"/>
                <w:sz w:val="24"/>
                <w:szCs w:val="24"/>
                <w:vertAlign w:val="superscript"/>
              </w:rPr>
              <w:t>**</w:t>
            </w:r>
          </w:p>
        </w:tc>
        <w:tc>
          <w:tcPr>
            <w:tcW w:w="386" w:type="pct"/>
          </w:tcPr>
          <w:p w14:paraId="3D3D9B64" w14:textId="02AD9C8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0.978</w:t>
            </w:r>
            <w:r w:rsidRPr="00785C40">
              <w:rPr>
                <w:rFonts w:ascii="Times New Roman" w:eastAsia="Calibri" w:hAnsi="Times New Roman" w:cs="Times New Roman"/>
                <w:sz w:val="24"/>
                <w:szCs w:val="24"/>
                <w:vertAlign w:val="superscript"/>
              </w:rPr>
              <w:t>**</w:t>
            </w:r>
          </w:p>
        </w:tc>
        <w:tc>
          <w:tcPr>
            <w:tcW w:w="386" w:type="pct"/>
          </w:tcPr>
          <w:p w14:paraId="7F7F137B" w14:textId="595B8618"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0.994</w:t>
            </w:r>
            <w:r w:rsidRPr="00785C40">
              <w:rPr>
                <w:rFonts w:ascii="Times New Roman" w:eastAsia="Calibri" w:hAnsi="Times New Roman" w:cs="Times New Roman"/>
                <w:sz w:val="24"/>
                <w:szCs w:val="24"/>
                <w:vertAlign w:val="superscript"/>
              </w:rPr>
              <w:t>**</w:t>
            </w:r>
          </w:p>
        </w:tc>
        <w:tc>
          <w:tcPr>
            <w:tcW w:w="643" w:type="pct"/>
          </w:tcPr>
          <w:p w14:paraId="491B52D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3844DC97" w14:textId="27341B6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0.962</w:t>
            </w:r>
            <w:r w:rsidRPr="00785C40">
              <w:rPr>
                <w:rFonts w:ascii="Times New Roman" w:eastAsia="Calibri" w:hAnsi="Times New Roman" w:cs="Times New Roman"/>
                <w:sz w:val="24"/>
                <w:szCs w:val="24"/>
                <w:vertAlign w:val="superscript"/>
              </w:rPr>
              <w:t>**</w:t>
            </w:r>
          </w:p>
        </w:tc>
        <w:tc>
          <w:tcPr>
            <w:tcW w:w="386" w:type="pct"/>
          </w:tcPr>
          <w:p w14:paraId="44CF5D54" w14:textId="150B9F8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0.994</w:t>
            </w:r>
            <w:r w:rsidRPr="00785C40">
              <w:rPr>
                <w:rFonts w:ascii="Times New Roman" w:eastAsia="Calibri" w:hAnsi="Times New Roman" w:cs="Times New Roman"/>
                <w:sz w:val="24"/>
                <w:szCs w:val="24"/>
                <w:vertAlign w:val="superscript"/>
              </w:rPr>
              <w:t>**</w:t>
            </w:r>
          </w:p>
        </w:tc>
        <w:tc>
          <w:tcPr>
            <w:tcW w:w="386" w:type="pct"/>
          </w:tcPr>
          <w:p w14:paraId="623C3C80" w14:textId="79F49DF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0.418</w:t>
            </w:r>
            <w:r w:rsidRPr="00785C40">
              <w:rPr>
                <w:rFonts w:ascii="Times New Roman" w:eastAsia="Calibri" w:hAnsi="Times New Roman" w:cs="Times New Roman"/>
                <w:sz w:val="24"/>
                <w:szCs w:val="24"/>
                <w:vertAlign w:val="superscript"/>
              </w:rPr>
              <w:t>**</w:t>
            </w:r>
          </w:p>
        </w:tc>
        <w:tc>
          <w:tcPr>
            <w:tcW w:w="383" w:type="pct"/>
          </w:tcPr>
          <w:p w14:paraId="3BE9E44D" w14:textId="385DF4D6"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0.413</w:t>
            </w:r>
            <w:r w:rsidRPr="00785C40">
              <w:rPr>
                <w:rFonts w:ascii="Times New Roman" w:eastAsia="Calibri" w:hAnsi="Times New Roman" w:cs="Times New Roman"/>
                <w:sz w:val="24"/>
                <w:szCs w:val="24"/>
                <w:vertAlign w:val="superscript"/>
              </w:rPr>
              <w:t>**</w:t>
            </w:r>
          </w:p>
        </w:tc>
      </w:tr>
      <w:tr w:rsidR="003A15C3" w:rsidRPr="00785C40" w14:paraId="295579A1"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62AF9AE4"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05D6147E"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00DCDC53" w14:textId="5FBD1B5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3FD189F" w14:textId="0C421F7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0FA655A5" w14:textId="34070471"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7B305DA9"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386" w:type="pct"/>
          </w:tcPr>
          <w:p w14:paraId="0986263B" w14:textId="3B046E44"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A754AAB" w14:textId="3B40AB9D"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00BE8CE4" w14:textId="50111ADF"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3" w:type="pct"/>
          </w:tcPr>
          <w:p w14:paraId="292FC997" w14:textId="07868E6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r>
      <w:tr w:rsidR="003A15C3" w:rsidRPr="00785C40" w14:paraId="421F8EAA"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4F27D750"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467BF4A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1C64E7D6"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61EAF51"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238A791"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12814A2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0506AA4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BBE9BFC"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0A7315FA"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7C1EBC02"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3F685409"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val="restart"/>
          </w:tcPr>
          <w:p w14:paraId="4FB0E600"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Satisfaction</w:t>
            </w:r>
          </w:p>
        </w:tc>
        <w:tc>
          <w:tcPr>
            <w:tcW w:w="740" w:type="pct"/>
          </w:tcPr>
          <w:p w14:paraId="50746A76"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1D251041" w14:textId="6E5E609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0.962</w:t>
            </w:r>
            <w:r w:rsidRPr="00785C40">
              <w:rPr>
                <w:rFonts w:ascii="Times New Roman" w:eastAsia="Calibri" w:hAnsi="Times New Roman" w:cs="Times New Roman"/>
                <w:sz w:val="24"/>
                <w:szCs w:val="24"/>
                <w:vertAlign w:val="superscript"/>
              </w:rPr>
              <w:t>**</w:t>
            </w:r>
          </w:p>
        </w:tc>
        <w:tc>
          <w:tcPr>
            <w:tcW w:w="386" w:type="pct"/>
          </w:tcPr>
          <w:p w14:paraId="31ED49DB" w14:textId="0A65619C"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0.991</w:t>
            </w:r>
            <w:r w:rsidRPr="00785C40">
              <w:rPr>
                <w:rFonts w:ascii="Times New Roman" w:eastAsia="Calibri" w:hAnsi="Times New Roman" w:cs="Times New Roman"/>
                <w:sz w:val="24"/>
                <w:szCs w:val="24"/>
                <w:vertAlign w:val="superscript"/>
              </w:rPr>
              <w:t>**</w:t>
            </w:r>
          </w:p>
        </w:tc>
        <w:tc>
          <w:tcPr>
            <w:tcW w:w="386" w:type="pct"/>
          </w:tcPr>
          <w:p w14:paraId="773731E5" w14:textId="7DA3A7B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0.967</w:t>
            </w:r>
            <w:r w:rsidRPr="00785C40">
              <w:rPr>
                <w:rFonts w:ascii="Times New Roman" w:eastAsia="Calibri" w:hAnsi="Times New Roman" w:cs="Times New Roman"/>
                <w:sz w:val="24"/>
                <w:szCs w:val="24"/>
                <w:vertAlign w:val="superscript"/>
              </w:rPr>
              <w:t>**</w:t>
            </w:r>
          </w:p>
        </w:tc>
        <w:tc>
          <w:tcPr>
            <w:tcW w:w="643" w:type="pct"/>
          </w:tcPr>
          <w:p w14:paraId="1B820824" w14:textId="7D63EDB8"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0.962</w:t>
            </w:r>
            <w:r w:rsidRPr="00785C40">
              <w:rPr>
                <w:rFonts w:ascii="Times New Roman" w:eastAsia="Calibri" w:hAnsi="Times New Roman" w:cs="Times New Roman"/>
                <w:sz w:val="24"/>
                <w:szCs w:val="24"/>
                <w:vertAlign w:val="superscript"/>
              </w:rPr>
              <w:t>**</w:t>
            </w:r>
          </w:p>
        </w:tc>
        <w:tc>
          <w:tcPr>
            <w:tcW w:w="386" w:type="pct"/>
          </w:tcPr>
          <w:p w14:paraId="667F20EC"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361EE164" w14:textId="0A7D20E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0.976</w:t>
            </w:r>
            <w:r w:rsidRPr="00785C40">
              <w:rPr>
                <w:rFonts w:ascii="Times New Roman" w:eastAsia="Calibri" w:hAnsi="Times New Roman" w:cs="Times New Roman"/>
                <w:sz w:val="24"/>
                <w:szCs w:val="24"/>
                <w:vertAlign w:val="superscript"/>
              </w:rPr>
              <w:t>**</w:t>
            </w:r>
          </w:p>
        </w:tc>
        <w:tc>
          <w:tcPr>
            <w:tcW w:w="386" w:type="pct"/>
          </w:tcPr>
          <w:p w14:paraId="59B98322" w14:textId="22CF6C5E"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0.407</w:t>
            </w:r>
            <w:r w:rsidRPr="00785C40">
              <w:rPr>
                <w:rFonts w:ascii="Times New Roman" w:eastAsia="Calibri" w:hAnsi="Times New Roman" w:cs="Times New Roman"/>
                <w:sz w:val="24"/>
                <w:szCs w:val="24"/>
                <w:vertAlign w:val="superscript"/>
              </w:rPr>
              <w:t>**</w:t>
            </w:r>
          </w:p>
        </w:tc>
        <w:tc>
          <w:tcPr>
            <w:tcW w:w="383" w:type="pct"/>
          </w:tcPr>
          <w:p w14:paraId="3CE885F8" w14:textId="74CE20DB"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0.402</w:t>
            </w:r>
            <w:r w:rsidRPr="00785C40">
              <w:rPr>
                <w:rFonts w:ascii="Times New Roman" w:eastAsia="Calibri" w:hAnsi="Times New Roman" w:cs="Times New Roman"/>
                <w:sz w:val="24"/>
                <w:szCs w:val="24"/>
                <w:vertAlign w:val="superscript"/>
              </w:rPr>
              <w:t>**</w:t>
            </w:r>
          </w:p>
        </w:tc>
      </w:tr>
      <w:tr w:rsidR="003A15C3" w:rsidRPr="00785C40" w14:paraId="3E9F8121"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206CA80D"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0377B8D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22FAD9D6" w14:textId="009B1F9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0C83B665" w14:textId="106B54A6"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33F8F764" w14:textId="5E62D3F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713781BB" w14:textId="4B2826B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978CAEE"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386" w:type="pct"/>
          </w:tcPr>
          <w:p w14:paraId="2A0E1129" w14:textId="7F250B1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8B51FBE" w14:textId="25CE873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3" w:type="pct"/>
          </w:tcPr>
          <w:p w14:paraId="578FB1A9" w14:textId="35AC15D6"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0.004</w:t>
            </w:r>
          </w:p>
        </w:tc>
      </w:tr>
      <w:tr w:rsidR="003A15C3" w:rsidRPr="00785C40" w14:paraId="304E6B36"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08299593"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3E5BDFE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65AA516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202A3A1"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4A4C39F2"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6957C650"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75FDD40"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3B7D98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1F221FB6"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7B275E02"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49CD1246" w14:textId="77777777" w:rsidTr="00E83826">
        <w:tc>
          <w:tcPr>
            <w:cnfStyle w:val="001000000000" w:firstRow="0" w:lastRow="0" w:firstColumn="1" w:lastColumn="0" w:oddVBand="0" w:evenVBand="0" w:oddHBand="0" w:evenHBand="0" w:firstRowFirstColumn="0" w:firstRowLastColumn="0" w:lastRowFirstColumn="0" w:lastRowLastColumn="0"/>
            <w:tcW w:w="917" w:type="pct"/>
            <w:vMerge w:val="restart"/>
          </w:tcPr>
          <w:p w14:paraId="4B73D374"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Social Influence (SI)</w:t>
            </w:r>
          </w:p>
        </w:tc>
        <w:tc>
          <w:tcPr>
            <w:tcW w:w="740" w:type="pct"/>
          </w:tcPr>
          <w:p w14:paraId="3583E501"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1FF5255E" w14:textId="237ED046"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0.988</w:t>
            </w:r>
            <w:r w:rsidRPr="00785C40">
              <w:rPr>
                <w:rFonts w:ascii="Times New Roman" w:eastAsia="Calibri" w:hAnsi="Times New Roman" w:cs="Times New Roman"/>
                <w:sz w:val="24"/>
                <w:szCs w:val="24"/>
                <w:vertAlign w:val="superscript"/>
              </w:rPr>
              <w:t>**</w:t>
            </w:r>
          </w:p>
        </w:tc>
        <w:tc>
          <w:tcPr>
            <w:tcW w:w="386" w:type="pct"/>
          </w:tcPr>
          <w:p w14:paraId="1AA73E00" w14:textId="723CD9DC"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0.989</w:t>
            </w:r>
            <w:r w:rsidRPr="00785C40">
              <w:rPr>
                <w:rFonts w:ascii="Times New Roman" w:eastAsia="Calibri" w:hAnsi="Times New Roman" w:cs="Times New Roman"/>
                <w:sz w:val="24"/>
                <w:szCs w:val="24"/>
                <w:vertAlign w:val="superscript"/>
              </w:rPr>
              <w:t>**</w:t>
            </w:r>
          </w:p>
        </w:tc>
        <w:tc>
          <w:tcPr>
            <w:tcW w:w="386" w:type="pct"/>
          </w:tcPr>
          <w:p w14:paraId="1D0237FB" w14:textId="15F850B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0.995</w:t>
            </w:r>
            <w:r w:rsidRPr="00785C40">
              <w:rPr>
                <w:rFonts w:ascii="Times New Roman" w:eastAsia="Calibri" w:hAnsi="Times New Roman" w:cs="Times New Roman"/>
                <w:sz w:val="24"/>
                <w:szCs w:val="24"/>
                <w:vertAlign w:val="superscript"/>
              </w:rPr>
              <w:t>**</w:t>
            </w:r>
          </w:p>
        </w:tc>
        <w:tc>
          <w:tcPr>
            <w:tcW w:w="643" w:type="pct"/>
          </w:tcPr>
          <w:p w14:paraId="792A5193" w14:textId="55937B91"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0.994</w:t>
            </w:r>
            <w:r w:rsidRPr="00785C40">
              <w:rPr>
                <w:rFonts w:ascii="Times New Roman" w:eastAsia="Calibri" w:hAnsi="Times New Roman" w:cs="Times New Roman"/>
                <w:sz w:val="24"/>
                <w:szCs w:val="24"/>
                <w:vertAlign w:val="superscript"/>
              </w:rPr>
              <w:t>**</w:t>
            </w:r>
          </w:p>
        </w:tc>
        <w:tc>
          <w:tcPr>
            <w:tcW w:w="386" w:type="pct"/>
          </w:tcPr>
          <w:p w14:paraId="678879D9" w14:textId="54A1930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0.976</w:t>
            </w:r>
            <w:r w:rsidRPr="00785C40">
              <w:rPr>
                <w:rFonts w:ascii="Times New Roman" w:eastAsia="Calibri" w:hAnsi="Times New Roman" w:cs="Times New Roman"/>
                <w:sz w:val="24"/>
                <w:szCs w:val="24"/>
                <w:vertAlign w:val="superscript"/>
              </w:rPr>
              <w:t>**</w:t>
            </w:r>
          </w:p>
        </w:tc>
        <w:tc>
          <w:tcPr>
            <w:tcW w:w="386" w:type="pct"/>
          </w:tcPr>
          <w:p w14:paraId="79B7670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6" w:type="pct"/>
          </w:tcPr>
          <w:p w14:paraId="0BF75DCB" w14:textId="42FBE58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0.427</w:t>
            </w:r>
            <w:r w:rsidRPr="00785C40">
              <w:rPr>
                <w:rFonts w:ascii="Times New Roman" w:eastAsia="Calibri" w:hAnsi="Times New Roman" w:cs="Times New Roman"/>
                <w:sz w:val="24"/>
                <w:szCs w:val="24"/>
                <w:vertAlign w:val="superscript"/>
              </w:rPr>
              <w:t>**</w:t>
            </w:r>
          </w:p>
        </w:tc>
        <w:tc>
          <w:tcPr>
            <w:tcW w:w="383" w:type="pct"/>
          </w:tcPr>
          <w:p w14:paraId="2BD5F2B7" w14:textId="5A1717E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0.419</w:t>
            </w:r>
            <w:r w:rsidRPr="00785C40">
              <w:rPr>
                <w:rFonts w:ascii="Times New Roman" w:eastAsia="Calibri" w:hAnsi="Times New Roman" w:cs="Times New Roman"/>
                <w:sz w:val="24"/>
                <w:szCs w:val="24"/>
                <w:vertAlign w:val="superscript"/>
              </w:rPr>
              <w:t>**</w:t>
            </w:r>
          </w:p>
        </w:tc>
      </w:tr>
      <w:tr w:rsidR="003A15C3" w:rsidRPr="00785C40" w14:paraId="1656B1B9"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5B42DF52"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2F7E291A"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15FB9BE5" w14:textId="604DDFD3"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09864AC" w14:textId="354CD9D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215B1B70" w14:textId="4B8B2D1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643" w:type="pct"/>
          </w:tcPr>
          <w:p w14:paraId="3F386264" w14:textId="6D114B8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12373D6" w14:textId="2213CFA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6" w:type="pct"/>
          </w:tcPr>
          <w:p w14:paraId="781FCCF4"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386" w:type="pct"/>
          </w:tcPr>
          <w:p w14:paraId="7706A25A" w14:textId="14447A48"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3" w:type="pct"/>
          </w:tcPr>
          <w:p w14:paraId="548F3E52" w14:textId="5308D0F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r>
      <w:tr w:rsidR="003A15C3" w:rsidRPr="00785C40" w14:paraId="036988E4"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16ECC932"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14EF457B"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3A4929A5"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23CF6DFE"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7BB74F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1D8279A7"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181BA4F"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8D53CD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078C03A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21743D8A"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6EBDC0BB"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val="restart"/>
          </w:tcPr>
          <w:p w14:paraId="02B53753"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Facilitating Condition (FC)</w:t>
            </w:r>
          </w:p>
        </w:tc>
        <w:tc>
          <w:tcPr>
            <w:tcW w:w="740" w:type="pct"/>
          </w:tcPr>
          <w:p w14:paraId="7D1809D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1E3F9BFD" w14:textId="2AC7A19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0.433</w:t>
            </w:r>
            <w:r w:rsidRPr="00785C40">
              <w:rPr>
                <w:rFonts w:ascii="Times New Roman" w:eastAsia="Calibri" w:hAnsi="Times New Roman" w:cs="Times New Roman"/>
                <w:sz w:val="24"/>
                <w:szCs w:val="24"/>
                <w:vertAlign w:val="superscript"/>
              </w:rPr>
              <w:t>**</w:t>
            </w:r>
          </w:p>
        </w:tc>
        <w:tc>
          <w:tcPr>
            <w:tcW w:w="386" w:type="pct"/>
          </w:tcPr>
          <w:p w14:paraId="094FF994" w14:textId="0619E73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0.420</w:t>
            </w:r>
            <w:r w:rsidRPr="00785C40">
              <w:rPr>
                <w:rFonts w:ascii="Times New Roman" w:eastAsia="Calibri" w:hAnsi="Times New Roman" w:cs="Times New Roman"/>
                <w:sz w:val="24"/>
                <w:szCs w:val="24"/>
                <w:vertAlign w:val="superscript"/>
              </w:rPr>
              <w:t>**</w:t>
            </w:r>
          </w:p>
        </w:tc>
        <w:tc>
          <w:tcPr>
            <w:tcW w:w="386" w:type="pct"/>
          </w:tcPr>
          <w:p w14:paraId="5C264CE0" w14:textId="479DA6EF"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0.425</w:t>
            </w:r>
            <w:r w:rsidRPr="00785C40">
              <w:rPr>
                <w:rFonts w:ascii="Times New Roman" w:eastAsia="Calibri" w:hAnsi="Times New Roman" w:cs="Times New Roman"/>
                <w:sz w:val="24"/>
                <w:szCs w:val="24"/>
                <w:vertAlign w:val="superscript"/>
              </w:rPr>
              <w:t>**</w:t>
            </w:r>
          </w:p>
        </w:tc>
        <w:tc>
          <w:tcPr>
            <w:tcW w:w="643" w:type="pct"/>
          </w:tcPr>
          <w:p w14:paraId="44600A5C" w14:textId="29694C3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0.418</w:t>
            </w:r>
            <w:r w:rsidRPr="00785C40">
              <w:rPr>
                <w:rFonts w:ascii="Times New Roman" w:eastAsia="Calibri" w:hAnsi="Times New Roman" w:cs="Times New Roman"/>
                <w:sz w:val="24"/>
                <w:szCs w:val="24"/>
                <w:vertAlign w:val="superscript"/>
              </w:rPr>
              <w:t>**</w:t>
            </w:r>
          </w:p>
        </w:tc>
        <w:tc>
          <w:tcPr>
            <w:tcW w:w="386" w:type="pct"/>
          </w:tcPr>
          <w:p w14:paraId="337A5539" w14:textId="0C440B11"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0.407</w:t>
            </w:r>
            <w:r w:rsidRPr="00785C40">
              <w:rPr>
                <w:rFonts w:ascii="Times New Roman" w:eastAsia="Calibri" w:hAnsi="Times New Roman" w:cs="Times New Roman"/>
                <w:sz w:val="24"/>
                <w:szCs w:val="24"/>
                <w:vertAlign w:val="superscript"/>
              </w:rPr>
              <w:t>**</w:t>
            </w:r>
          </w:p>
        </w:tc>
        <w:tc>
          <w:tcPr>
            <w:tcW w:w="386" w:type="pct"/>
          </w:tcPr>
          <w:p w14:paraId="77243176" w14:textId="12EC3F46"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0.427</w:t>
            </w:r>
            <w:r w:rsidRPr="00785C40">
              <w:rPr>
                <w:rFonts w:ascii="Times New Roman" w:eastAsia="Calibri" w:hAnsi="Times New Roman" w:cs="Times New Roman"/>
                <w:sz w:val="24"/>
                <w:szCs w:val="24"/>
                <w:vertAlign w:val="superscript"/>
              </w:rPr>
              <w:t>**</w:t>
            </w:r>
          </w:p>
        </w:tc>
        <w:tc>
          <w:tcPr>
            <w:tcW w:w="386" w:type="pct"/>
          </w:tcPr>
          <w:p w14:paraId="428A8031"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c>
          <w:tcPr>
            <w:tcW w:w="383" w:type="pct"/>
          </w:tcPr>
          <w:p w14:paraId="5664A93F" w14:textId="26908FE0"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0.992</w:t>
            </w:r>
            <w:r w:rsidRPr="00785C40">
              <w:rPr>
                <w:rFonts w:ascii="Times New Roman" w:eastAsia="Calibri" w:hAnsi="Times New Roman" w:cs="Times New Roman"/>
                <w:sz w:val="24"/>
                <w:szCs w:val="24"/>
                <w:vertAlign w:val="superscript"/>
              </w:rPr>
              <w:t>**</w:t>
            </w:r>
          </w:p>
        </w:tc>
      </w:tr>
      <w:tr w:rsidR="003A15C3" w:rsidRPr="00785C40" w14:paraId="14A714C4"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0097C6E4"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59B5BD2B"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2C26F822" w14:textId="0ABC7073"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6E0A09AA" w14:textId="1B89A645"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1221AC62" w14:textId="00D58CD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643" w:type="pct"/>
          </w:tcPr>
          <w:p w14:paraId="30DED530" w14:textId="5E7D1D2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6" w:type="pct"/>
          </w:tcPr>
          <w:p w14:paraId="6FA56502" w14:textId="6070B282"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6" w:type="pct"/>
          </w:tcPr>
          <w:p w14:paraId="3720DE03" w14:textId="2A9CE7AD"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02F1DC4E"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383" w:type="pct"/>
          </w:tcPr>
          <w:p w14:paraId="139D4D31" w14:textId="478DEBD3"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r>
      <w:tr w:rsidR="003A15C3" w:rsidRPr="00785C40" w14:paraId="0505E54D"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68D46404"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370DCBD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2752B208"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2A84A118"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D24D46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48F68170"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33D07ABB"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00137FD"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29CDDFDF"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5A122442"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4F0E579E" w14:textId="77777777" w:rsidTr="00E83826">
        <w:tc>
          <w:tcPr>
            <w:cnfStyle w:val="001000000000" w:firstRow="0" w:lastRow="0" w:firstColumn="1" w:lastColumn="0" w:oddVBand="0" w:evenVBand="0" w:oddHBand="0" w:evenHBand="0" w:firstRowFirstColumn="0" w:firstRowLastColumn="0" w:lastRowFirstColumn="0" w:lastRowLastColumn="0"/>
            <w:tcW w:w="917" w:type="pct"/>
            <w:vMerge w:val="restart"/>
          </w:tcPr>
          <w:p w14:paraId="4E3A6EF9"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lastRenderedPageBreak/>
              <w:t>Behavioral Intention (BI)</w:t>
            </w:r>
          </w:p>
        </w:tc>
        <w:tc>
          <w:tcPr>
            <w:tcW w:w="740" w:type="pct"/>
          </w:tcPr>
          <w:p w14:paraId="32C0228C"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Pearson Correlation</w:t>
            </w:r>
          </w:p>
        </w:tc>
        <w:tc>
          <w:tcPr>
            <w:tcW w:w="386" w:type="pct"/>
          </w:tcPr>
          <w:p w14:paraId="0FFA1168" w14:textId="68B7D9FF"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0.423</w:t>
            </w:r>
            <w:r w:rsidRPr="00785C40">
              <w:rPr>
                <w:rFonts w:ascii="Times New Roman" w:eastAsia="Calibri" w:hAnsi="Times New Roman" w:cs="Times New Roman"/>
                <w:sz w:val="24"/>
                <w:szCs w:val="24"/>
                <w:vertAlign w:val="superscript"/>
              </w:rPr>
              <w:t>**</w:t>
            </w:r>
          </w:p>
        </w:tc>
        <w:tc>
          <w:tcPr>
            <w:tcW w:w="386" w:type="pct"/>
          </w:tcPr>
          <w:p w14:paraId="077A6D45" w14:textId="11A7AD81"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0.413</w:t>
            </w:r>
            <w:r w:rsidRPr="00785C40">
              <w:rPr>
                <w:rFonts w:ascii="Times New Roman" w:eastAsia="Calibri" w:hAnsi="Times New Roman" w:cs="Times New Roman"/>
                <w:sz w:val="24"/>
                <w:szCs w:val="24"/>
                <w:vertAlign w:val="superscript"/>
              </w:rPr>
              <w:t>**</w:t>
            </w:r>
          </w:p>
        </w:tc>
        <w:tc>
          <w:tcPr>
            <w:tcW w:w="386" w:type="pct"/>
          </w:tcPr>
          <w:p w14:paraId="7EBEA32A" w14:textId="003BD003"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0.418</w:t>
            </w:r>
            <w:r w:rsidRPr="00785C40">
              <w:rPr>
                <w:rFonts w:ascii="Times New Roman" w:eastAsia="Calibri" w:hAnsi="Times New Roman" w:cs="Times New Roman"/>
                <w:sz w:val="24"/>
                <w:szCs w:val="24"/>
                <w:vertAlign w:val="superscript"/>
              </w:rPr>
              <w:t>**</w:t>
            </w:r>
          </w:p>
        </w:tc>
        <w:tc>
          <w:tcPr>
            <w:tcW w:w="643" w:type="pct"/>
          </w:tcPr>
          <w:p w14:paraId="72867DD0" w14:textId="07486AF4"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0.413</w:t>
            </w:r>
            <w:r w:rsidRPr="00785C40">
              <w:rPr>
                <w:rFonts w:ascii="Times New Roman" w:eastAsia="Calibri" w:hAnsi="Times New Roman" w:cs="Times New Roman"/>
                <w:sz w:val="24"/>
                <w:szCs w:val="24"/>
                <w:vertAlign w:val="superscript"/>
              </w:rPr>
              <w:t>**</w:t>
            </w:r>
          </w:p>
        </w:tc>
        <w:tc>
          <w:tcPr>
            <w:tcW w:w="386" w:type="pct"/>
          </w:tcPr>
          <w:p w14:paraId="2C9582A2" w14:textId="6AE8FD40"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0.402</w:t>
            </w:r>
            <w:r w:rsidRPr="00785C40">
              <w:rPr>
                <w:rFonts w:ascii="Times New Roman" w:eastAsia="Calibri" w:hAnsi="Times New Roman" w:cs="Times New Roman"/>
                <w:sz w:val="24"/>
                <w:szCs w:val="24"/>
                <w:vertAlign w:val="superscript"/>
              </w:rPr>
              <w:t>**</w:t>
            </w:r>
          </w:p>
        </w:tc>
        <w:tc>
          <w:tcPr>
            <w:tcW w:w="386" w:type="pct"/>
          </w:tcPr>
          <w:p w14:paraId="7EC1543E" w14:textId="0340E04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0.419</w:t>
            </w:r>
            <w:r w:rsidRPr="00785C40">
              <w:rPr>
                <w:rFonts w:ascii="Times New Roman" w:eastAsia="Calibri" w:hAnsi="Times New Roman" w:cs="Times New Roman"/>
                <w:sz w:val="24"/>
                <w:szCs w:val="24"/>
                <w:vertAlign w:val="superscript"/>
              </w:rPr>
              <w:t>**</w:t>
            </w:r>
          </w:p>
        </w:tc>
        <w:tc>
          <w:tcPr>
            <w:tcW w:w="386" w:type="pct"/>
          </w:tcPr>
          <w:p w14:paraId="59C9D518" w14:textId="7A32A069"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0.992</w:t>
            </w:r>
            <w:r w:rsidRPr="00785C40">
              <w:rPr>
                <w:rFonts w:ascii="Times New Roman" w:eastAsia="Calibri" w:hAnsi="Times New Roman" w:cs="Times New Roman"/>
                <w:sz w:val="24"/>
                <w:szCs w:val="24"/>
                <w:vertAlign w:val="superscript"/>
              </w:rPr>
              <w:t>**</w:t>
            </w:r>
          </w:p>
        </w:tc>
        <w:tc>
          <w:tcPr>
            <w:tcW w:w="383" w:type="pct"/>
          </w:tcPr>
          <w:p w14:paraId="2F00DC40"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1</w:t>
            </w:r>
          </w:p>
        </w:tc>
      </w:tr>
      <w:tr w:rsidR="003A15C3" w:rsidRPr="00785C40" w14:paraId="4699A098" w14:textId="77777777" w:rsidTr="00E8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vMerge/>
          </w:tcPr>
          <w:p w14:paraId="74443677"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7EA6CE9"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Sig. (2-tailed)</w:t>
            </w:r>
          </w:p>
        </w:tc>
        <w:tc>
          <w:tcPr>
            <w:tcW w:w="386" w:type="pct"/>
          </w:tcPr>
          <w:p w14:paraId="7761263F" w14:textId="7032F351"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6505259D" w14:textId="6DAD5B1E"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6" w:type="pct"/>
          </w:tcPr>
          <w:p w14:paraId="1180D314" w14:textId="2E8D6EEF"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643" w:type="pct"/>
          </w:tcPr>
          <w:p w14:paraId="162E4DFB" w14:textId="02E582FF"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0.003</w:t>
            </w:r>
          </w:p>
        </w:tc>
        <w:tc>
          <w:tcPr>
            <w:tcW w:w="386" w:type="pct"/>
          </w:tcPr>
          <w:p w14:paraId="09725401" w14:textId="39DF1EA5"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0.004</w:t>
            </w:r>
          </w:p>
        </w:tc>
        <w:tc>
          <w:tcPr>
            <w:tcW w:w="386" w:type="pct"/>
          </w:tcPr>
          <w:p w14:paraId="020D5839" w14:textId="3FA767A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0.002</w:t>
            </w:r>
          </w:p>
        </w:tc>
        <w:tc>
          <w:tcPr>
            <w:tcW w:w="386" w:type="pct"/>
          </w:tcPr>
          <w:p w14:paraId="54FE3C7A" w14:textId="144035A2"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0.000</w:t>
            </w:r>
          </w:p>
        </w:tc>
        <w:tc>
          <w:tcPr>
            <w:tcW w:w="383" w:type="pct"/>
          </w:tcPr>
          <w:p w14:paraId="3862EFE3" w14:textId="77777777" w:rsidR="003A15C3" w:rsidRPr="00785C40" w:rsidRDefault="003A15C3" w:rsidP="00785C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3A15C3" w:rsidRPr="00785C40" w14:paraId="49A81547" w14:textId="77777777" w:rsidTr="00E83826">
        <w:tc>
          <w:tcPr>
            <w:cnfStyle w:val="001000000000" w:firstRow="0" w:lastRow="0" w:firstColumn="1" w:lastColumn="0" w:oddVBand="0" w:evenVBand="0" w:oddHBand="0" w:evenHBand="0" w:firstRowFirstColumn="0" w:firstRowLastColumn="0" w:lastRowFirstColumn="0" w:lastRowLastColumn="0"/>
            <w:tcW w:w="917" w:type="pct"/>
            <w:vMerge/>
          </w:tcPr>
          <w:p w14:paraId="0EB2CBDA" w14:textId="77777777" w:rsidR="003A15C3" w:rsidRPr="00785C40" w:rsidRDefault="003A15C3" w:rsidP="00785C40">
            <w:pPr>
              <w:jc w:val="center"/>
              <w:rPr>
                <w:rFonts w:ascii="Times New Roman" w:eastAsia="Calibri" w:hAnsi="Times New Roman" w:cs="Times New Roman"/>
                <w:sz w:val="24"/>
                <w:szCs w:val="24"/>
              </w:rPr>
            </w:pPr>
          </w:p>
        </w:tc>
        <w:tc>
          <w:tcPr>
            <w:tcW w:w="740" w:type="pct"/>
          </w:tcPr>
          <w:p w14:paraId="7C431B7F"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N</w:t>
            </w:r>
          </w:p>
        </w:tc>
        <w:tc>
          <w:tcPr>
            <w:tcW w:w="386" w:type="pct"/>
          </w:tcPr>
          <w:p w14:paraId="3582C4E8"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74C8D62A"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7CCF9F3"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643" w:type="pct"/>
          </w:tcPr>
          <w:p w14:paraId="6D9DC04F"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57E77927"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61FC11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6" w:type="pct"/>
          </w:tcPr>
          <w:p w14:paraId="6B3F1C6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c>
          <w:tcPr>
            <w:tcW w:w="383" w:type="pct"/>
          </w:tcPr>
          <w:p w14:paraId="6F311964" w14:textId="77777777" w:rsidR="003A15C3" w:rsidRPr="00785C40" w:rsidRDefault="003A15C3" w:rsidP="00785C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85C40">
              <w:rPr>
                <w:rFonts w:ascii="Times New Roman" w:eastAsia="Calibri" w:hAnsi="Times New Roman" w:cs="Times New Roman"/>
                <w:sz w:val="24"/>
                <w:szCs w:val="24"/>
              </w:rPr>
              <w:t>50</w:t>
            </w:r>
          </w:p>
        </w:tc>
      </w:tr>
      <w:tr w:rsidR="003A15C3" w:rsidRPr="00785C40" w14:paraId="05F74710" w14:textId="77777777" w:rsidTr="00FC5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0"/>
          </w:tcPr>
          <w:p w14:paraId="504519B0" w14:textId="77777777" w:rsidR="003A15C3" w:rsidRPr="00785C40" w:rsidRDefault="003A15C3" w:rsidP="00785C40">
            <w:pPr>
              <w:jc w:val="center"/>
              <w:rPr>
                <w:rFonts w:ascii="Times New Roman" w:eastAsia="Calibri" w:hAnsi="Times New Roman" w:cs="Times New Roman"/>
                <w:sz w:val="24"/>
                <w:szCs w:val="24"/>
              </w:rPr>
            </w:pPr>
            <w:r w:rsidRPr="00785C40">
              <w:rPr>
                <w:rFonts w:ascii="Times New Roman" w:eastAsia="Calibri" w:hAnsi="Times New Roman" w:cs="Times New Roman"/>
                <w:sz w:val="24"/>
                <w:szCs w:val="24"/>
              </w:rPr>
              <w:t>**. Correlation Is Significant at the 0.01 level (2-tailed).</w:t>
            </w:r>
          </w:p>
        </w:tc>
      </w:tr>
    </w:tbl>
    <w:p w14:paraId="5F63D5F3" w14:textId="77777777" w:rsidR="00FC52D9" w:rsidRDefault="00FC52D9" w:rsidP="00FC52D9">
      <w:pPr>
        <w:pStyle w:val="Heading3"/>
        <w:numPr>
          <w:ilvl w:val="0"/>
          <w:numId w:val="0"/>
        </w:numPr>
        <w:sectPr w:rsidR="00FC52D9" w:rsidSect="00FC52D9">
          <w:pgSz w:w="15840" w:h="12240" w:orient="landscape"/>
          <w:pgMar w:top="1440" w:right="1440" w:bottom="1440" w:left="1440" w:header="720" w:footer="720" w:gutter="0"/>
          <w:cols w:space="720"/>
          <w:docGrid w:linePitch="360"/>
        </w:sectPr>
      </w:pPr>
    </w:p>
    <w:p w14:paraId="6E386445" w14:textId="57D90E2B" w:rsidR="00B32123" w:rsidRDefault="00B32123" w:rsidP="00B32123">
      <w:pPr>
        <w:pStyle w:val="Heading3"/>
      </w:pPr>
      <w:r>
        <w:lastRenderedPageBreak/>
        <w:t>Regression Analysis</w:t>
      </w:r>
    </w:p>
    <w:p w14:paraId="7985F09F" w14:textId="1317B617" w:rsidR="009F469F" w:rsidRPr="009F469F" w:rsidRDefault="009F469F" w:rsidP="009F469F">
      <w:pPr>
        <w:spacing w:line="360" w:lineRule="auto"/>
        <w:jc w:val="both"/>
        <w:rPr>
          <w:rFonts w:ascii="Times New Roman" w:hAnsi="Times New Roman" w:cs="Times New Roman"/>
        </w:rPr>
      </w:pPr>
      <w:r w:rsidRPr="009F469F">
        <w:rPr>
          <w:rFonts w:ascii="Times New Roman" w:hAnsi="Times New Roman" w:cs="Times New Roman"/>
        </w:rPr>
        <w:t xml:space="preserve">Regression analysis is a collection of statistical techniques utilized to estimate the relationships between one or more independent variables and a dependent variable. It is a valuable tool for evaluating the correlation's magnitude between variables and constructing predictive models of their future interactions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&lt;EndNote&gt;&lt;Cite&gt;&lt;Author&gt;Currell&lt;/Author&gt;&lt;Year&gt;2015&lt;/Year&gt;&lt;RecNum&gt;995&lt;/RecNum&gt;&lt;DisplayText&gt;(Currell, 2015)&lt;/DisplayText&gt;&lt;record&gt;&lt;rec-number&gt;995&lt;/rec-number&gt;&lt;foreign-keys&gt;&lt;key app="EN" db-id="x0ddzed5bwt9vleafwuvvwzz9tss9sp5spsv" timestamp="1745447363"&gt;995&lt;/key&gt;&lt;/foreign-keys&gt;&lt;ref-type name="Book"&gt;6&lt;/ref-type&gt;&lt;contributors&gt;&lt;authors&gt;&lt;author&gt;Currell, Graham&lt;/author&gt;&lt;/authors&gt;&lt;/contributors&gt;&lt;titles&gt;&lt;title&gt;Scientific data analysis&lt;/title&gt;&lt;/titles&gt;&lt;dates&gt;&lt;year&gt;2015&lt;/year&gt;&lt;/dates&gt;&lt;publisher&gt;Oxford University Press&lt;/publisher&gt;&lt;isbn&gt;0198712545&lt;/isbn&gt;&lt;urls&gt;&lt;/urls&gt;&lt;/record&gt;&lt;/Cite&gt;&lt;/EndNote&gt;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(Currell, 2015)</w:t>
      </w:r>
      <w:r w:rsidR="00AB3116">
        <w:rPr>
          <w:rFonts w:ascii="Times New Roman" w:hAnsi="Times New Roman" w:cs="Times New Roman"/>
        </w:rPr>
        <w:fldChar w:fldCharType="end"/>
      </w:r>
      <w:r w:rsidRPr="009F469F">
        <w:rPr>
          <w:rFonts w:ascii="Times New Roman" w:hAnsi="Times New Roman" w:cs="Times New Roman"/>
        </w:rPr>
        <w:t xml:space="preserve">. The presented regression analysis is a multiple regression analysis as it shows the influence of different TAM factors on the behavioral intentions of EFL teachers toward adopting SOT. </w:t>
      </w:r>
    </w:p>
    <w:p w14:paraId="6568D715" w14:textId="6BA98E71" w:rsidR="00B32123" w:rsidRDefault="009F469F" w:rsidP="009F469F">
      <w:pPr>
        <w:spacing w:line="360" w:lineRule="auto"/>
        <w:jc w:val="both"/>
        <w:rPr>
          <w:rFonts w:ascii="Times New Roman" w:hAnsi="Times New Roman" w:cs="Times New Roman"/>
        </w:rPr>
      </w:pPr>
      <w:r w:rsidRPr="009F469F">
        <w:rPr>
          <w:rFonts w:ascii="Times New Roman" w:hAnsi="Times New Roman" w:cs="Times New Roman"/>
        </w:rPr>
        <w:tab/>
        <w:t xml:space="preserve">The p-value (Sig) calculates the impact of the independent factors on the dependent variable. The independent variables impact the dependent variable if the p-value is less than 0.05; conversely, if the p-value is more significant than 0.05, the dependent variable is not influenced by the independent variables </w:t>
      </w:r>
      <w:r w:rsidR="00AB3116">
        <w:rPr>
          <w:rFonts w:ascii="Times New Roman" w:hAnsi="Times New Roman" w:cs="Times New Roman"/>
        </w:rPr>
        <w:fldChar w:fldCharType="begin"/>
      </w:r>
      <w:r w:rsidR="00FC1976">
        <w:rPr>
          <w:rFonts w:ascii="Times New Roman" w:hAnsi="Times New Roman" w:cs="Times New Roman"/>
        </w:rPr>
        <w:instrText xml:space="preserve"> ADDIN EN.CITE &lt;EndNote&gt;&lt;Cite&gt;&lt;Author&gt;Petter&lt;/Author&gt;&lt;Year&gt;2013&lt;/Year&gt;&lt;RecNum&gt;996&lt;/RecNum&gt;&lt;DisplayText&gt;(Petter et al., 2013)&lt;/DisplayText&gt;&lt;record&gt;&lt;rec-number&gt;996&lt;/rec-number&gt;&lt;foreign-keys&gt;&lt;key app="EN" db-id="x0ddzed5bwt9vleafwuvvwzz9tss9sp5spsv" timestamp="1745447439"&gt;996&lt;/key&gt;&lt;/foreign-keys&gt;&lt;ref-type name="Journal Article"&gt;17&lt;/ref-type&gt;&lt;contributors&gt;&lt;authors&gt;&lt;author&gt;Petter, Stacie&lt;/author&gt;&lt;author&gt;DeLone, William&lt;/author&gt;&lt;author&gt;McLean, Ephraim R %J Journal of management information systems&lt;/author&gt;&lt;/authors&gt;&lt;/contributors&gt;&lt;titles&gt;&lt;title&gt;Information systems success: The quest for the independent variables&lt;/title&gt;&lt;/titles&gt;&lt;pages&gt;7-62&lt;/pages&gt;&lt;volume&gt;29&lt;/volume&gt;&lt;number&gt;4&lt;/number&gt;&lt;dates&gt;&lt;year&gt;2013&lt;/year&gt;&lt;/dates&gt;&lt;isbn&gt;0742-1222&lt;/isbn&gt;&lt;urls&gt;&lt;/urls&gt;&lt;/record&gt;&lt;/Cite&gt;&lt;/EndNote&gt;</w:instrText>
      </w:r>
      <w:r w:rsidR="00AB3116">
        <w:rPr>
          <w:rFonts w:ascii="Times New Roman" w:hAnsi="Times New Roman" w:cs="Times New Roman"/>
        </w:rPr>
        <w:fldChar w:fldCharType="separate"/>
      </w:r>
      <w:r w:rsidR="00FC1976">
        <w:rPr>
          <w:rFonts w:ascii="Times New Roman" w:hAnsi="Times New Roman" w:cs="Times New Roman"/>
          <w:noProof/>
        </w:rPr>
        <w:t>(Petter et al., 2013)</w:t>
      </w:r>
      <w:r w:rsidR="00AB3116">
        <w:rPr>
          <w:rFonts w:ascii="Times New Roman" w:hAnsi="Times New Roman" w:cs="Times New Roman"/>
        </w:rPr>
        <w:fldChar w:fldCharType="end"/>
      </w:r>
      <w:r w:rsidRPr="009F469F">
        <w:rPr>
          <w:rFonts w:ascii="Times New Roman" w:hAnsi="Times New Roman" w:cs="Times New Roman"/>
        </w:rPr>
        <w:t xml:space="preserve">. In </w:t>
      </w:r>
      <w:r w:rsidRPr="00274DC2">
        <w:rPr>
          <w:rFonts w:ascii="Times New Roman" w:hAnsi="Times New Roman" w:cs="Times New Roman"/>
          <w:b/>
          <w:bCs/>
        </w:rPr>
        <w:t>Table 5</w:t>
      </w:r>
      <w:r w:rsidRPr="009F469F">
        <w:rPr>
          <w:rFonts w:ascii="Times New Roman" w:hAnsi="Times New Roman" w:cs="Times New Roman"/>
        </w:rPr>
        <w:t>, perceived usefulness significantly influences behavioral intention, as the p-value of 0.02 is less than the benchmark of 0.05. This means that teachers perceive SOT as a helpful tool, increasing their intention to use it. Similarly, the perceived ease of use also positively impacts behavioral intention, with a p-value of 0.003.  It depicts that teachers find SOT easy to use, enhancing their behavioral intention level.</w:t>
      </w:r>
    </w:p>
    <w:p w14:paraId="06E4A80E" w14:textId="2617A825" w:rsidR="00B32123" w:rsidRPr="00B32123" w:rsidRDefault="00B32123" w:rsidP="00B32123">
      <w:pPr>
        <w:pStyle w:val="Caption"/>
        <w:keepNext/>
        <w:rPr>
          <w:rFonts w:ascii="Times New Roman" w:eastAsia="Calibri" w:hAnsi="Times New Roman" w:cs="Arial"/>
          <w:b/>
          <w:bCs/>
          <w:i w:val="0"/>
          <w:iCs w:val="0"/>
          <w:color w:val="auto"/>
          <w:kern w:val="0"/>
          <w:sz w:val="20"/>
          <w:szCs w:val="20"/>
          <w14:ligatures w14:val="none"/>
        </w:rPr>
      </w:pPr>
      <w:r w:rsidRPr="00B32123">
        <w:rPr>
          <w:rFonts w:ascii="Times New Roman" w:hAnsi="Times New Roman" w:cs="Times New Roman"/>
          <w:b/>
          <w:bCs/>
          <w:i w:val="0"/>
          <w:iCs w:val="0"/>
          <w:color w:val="000000" w:themeColor="text1"/>
          <w:sz w:val="24"/>
          <w:szCs w:val="24"/>
        </w:rPr>
        <w:t xml:space="preserve">Table </w:t>
      </w:r>
      <w:r w:rsidRPr="00B32123">
        <w:rPr>
          <w:rFonts w:ascii="Times New Roman" w:hAnsi="Times New Roman" w:cs="Times New Roman"/>
          <w:b/>
          <w:bCs/>
          <w:i w:val="0"/>
          <w:iCs w:val="0"/>
          <w:color w:val="000000" w:themeColor="text1"/>
          <w:sz w:val="24"/>
          <w:szCs w:val="24"/>
        </w:rPr>
        <w:fldChar w:fldCharType="begin"/>
      </w:r>
      <w:r w:rsidRPr="00B32123">
        <w:rPr>
          <w:rFonts w:ascii="Times New Roman" w:hAnsi="Times New Roman" w:cs="Times New Roman"/>
          <w:b/>
          <w:bCs/>
          <w:i w:val="0"/>
          <w:iCs w:val="0"/>
          <w:color w:val="000000" w:themeColor="text1"/>
          <w:sz w:val="24"/>
          <w:szCs w:val="24"/>
        </w:rPr>
        <w:instrText xml:space="preserve"> SEQ Table \* ARABIC </w:instrText>
      </w:r>
      <w:r w:rsidRPr="00B32123">
        <w:rPr>
          <w:rFonts w:ascii="Times New Roman" w:hAnsi="Times New Roman" w:cs="Times New Roman"/>
          <w:b/>
          <w:bCs/>
          <w:i w:val="0"/>
          <w:iCs w:val="0"/>
          <w:color w:val="000000" w:themeColor="text1"/>
          <w:sz w:val="24"/>
          <w:szCs w:val="24"/>
        </w:rPr>
        <w:fldChar w:fldCharType="separate"/>
      </w:r>
      <w:r w:rsidR="006D1049">
        <w:rPr>
          <w:rFonts w:ascii="Times New Roman" w:hAnsi="Times New Roman" w:cs="Times New Roman"/>
          <w:b/>
          <w:bCs/>
          <w:i w:val="0"/>
          <w:iCs w:val="0"/>
          <w:noProof/>
          <w:color w:val="000000" w:themeColor="text1"/>
          <w:sz w:val="24"/>
          <w:szCs w:val="24"/>
        </w:rPr>
        <w:t>5</w:t>
      </w:r>
      <w:r w:rsidRPr="00B32123">
        <w:rPr>
          <w:rFonts w:ascii="Times New Roman" w:hAnsi="Times New Roman" w:cs="Times New Roman"/>
          <w:b/>
          <w:bCs/>
          <w:i w:val="0"/>
          <w:iCs w:val="0"/>
          <w:color w:val="000000" w:themeColor="text1"/>
          <w:sz w:val="24"/>
          <w:szCs w:val="24"/>
        </w:rPr>
        <w:fldChar w:fldCharType="end"/>
      </w:r>
      <w:r w:rsidRPr="00B32123">
        <w:rPr>
          <w:rFonts w:ascii="Times New Roman" w:hAnsi="Times New Roman" w:cs="Times New Roman"/>
          <w:b/>
          <w:bCs/>
          <w:i w:val="0"/>
          <w:iCs w:val="0"/>
          <w:color w:val="000000" w:themeColor="text1"/>
          <w:sz w:val="24"/>
          <w:szCs w:val="24"/>
        </w:rPr>
        <w:t xml:space="preserve">. </w:t>
      </w:r>
      <w:r w:rsidRPr="00B32123">
        <w:rPr>
          <w:rFonts w:ascii="Times New Roman" w:hAnsi="Times New Roman" w:cs="Times New Roman"/>
          <w:i w:val="0"/>
          <w:iCs w:val="0"/>
          <w:color w:val="000000" w:themeColor="text1"/>
          <w:sz w:val="24"/>
          <w:szCs w:val="24"/>
        </w:rPr>
        <w:t>Regression Analysis Table</w:t>
      </w:r>
      <w:r>
        <w:rPr>
          <w:rFonts w:ascii="Times New Roman" w:hAnsi="Times New Roman" w:cs="Times New Roman"/>
          <w:i w:val="0"/>
          <w:iCs w:val="0"/>
          <w:color w:val="000000" w:themeColor="text1"/>
          <w:sz w:val="24"/>
          <w:szCs w:val="24"/>
        </w:rPr>
        <w:t>.</w:t>
      </w:r>
      <w:r w:rsidRPr="00B32123">
        <w:rPr>
          <w:rFonts w:ascii="Times New Roman" w:eastAsia="Calibri" w:hAnsi="Times New Roman" w:cs="Arial"/>
          <w:b/>
          <w:bCs/>
          <w:i w:val="0"/>
          <w:iCs w:val="0"/>
          <w:color w:val="auto"/>
          <w:kern w:val="0"/>
          <w:sz w:val="20"/>
          <w:szCs w:val="20"/>
          <w14:ligatures w14:val="none"/>
        </w:rPr>
        <w:t xml:space="preserve"> </w:t>
      </w:r>
    </w:p>
    <w:tbl>
      <w:tblPr>
        <w:tblStyle w:val="PlainTable22"/>
        <w:tblW w:w="4848" w:type="pct"/>
        <w:jc w:val="center"/>
        <w:tblLook w:val="04A0" w:firstRow="1" w:lastRow="0" w:firstColumn="1" w:lastColumn="0" w:noHBand="0" w:noVBand="1"/>
      </w:tblPr>
      <w:tblGrid>
        <w:gridCol w:w="1916"/>
        <w:gridCol w:w="1635"/>
        <w:gridCol w:w="239"/>
        <w:gridCol w:w="1065"/>
        <w:gridCol w:w="1590"/>
        <w:gridCol w:w="1163"/>
        <w:gridCol w:w="1467"/>
      </w:tblGrid>
      <w:tr w:rsidR="00B32123" w:rsidRPr="004E3674" w14:paraId="2689DABC" w14:textId="77777777" w:rsidTr="00B32123">
        <w:trPr>
          <w:cnfStyle w:val="100000000000" w:firstRow="1" w:lastRow="0" w:firstColumn="0" w:lastColumn="0" w:oddVBand="0" w:evenVBand="0" w:oddHBand="0"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1059" w:type="pct"/>
            <w:vMerge w:val="restart"/>
            <w:hideMark/>
          </w:tcPr>
          <w:p w14:paraId="582522E7"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Model</w:t>
            </w:r>
          </w:p>
        </w:tc>
        <w:tc>
          <w:tcPr>
            <w:tcW w:w="1629" w:type="pct"/>
            <w:gridSpan w:val="3"/>
            <w:hideMark/>
          </w:tcPr>
          <w:p w14:paraId="23B8D4FB"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Unstandardized Coefficients</w:t>
            </w:r>
          </w:p>
        </w:tc>
        <w:tc>
          <w:tcPr>
            <w:tcW w:w="857" w:type="pct"/>
            <w:hideMark/>
          </w:tcPr>
          <w:p w14:paraId="04CF6B97"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Standardized Coefficients</w:t>
            </w:r>
          </w:p>
        </w:tc>
        <w:tc>
          <w:tcPr>
            <w:tcW w:w="644" w:type="pct"/>
            <w:vMerge w:val="restart"/>
            <w:hideMark/>
          </w:tcPr>
          <w:p w14:paraId="245F417F"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t</w:t>
            </w:r>
          </w:p>
        </w:tc>
        <w:tc>
          <w:tcPr>
            <w:tcW w:w="811" w:type="pct"/>
            <w:vMerge w:val="restart"/>
            <w:hideMark/>
          </w:tcPr>
          <w:p w14:paraId="75605D1B"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Sig.</w:t>
            </w:r>
          </w:p>
          <w:p w14:paraId="0CE0C8F3" w14:textId="77777777" w:rsidR="00B32123" w:rsidRPr="004E3674" w:rsidRDefault="00B32123" w:rsidP="004E367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(p-value)</w:t>
            </w:r>
          </w:p>
        </w:tc>
      </w:tr>
      <w:tr w:rsidR="00B32123" w:rsidRPr="004E3674" w14:paraId="69EED772" w14:textId="77777777" w:rsidTr="00B32123">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059" w:type="pct"/>
            <w:vMerge/>
            <w:hideMark/>
          </w:tcPr>
          <w:p w14:paraId="11992A94" w14:textId="77777777" w:rsidR="00B32123" w:rsidRPr="004E3674" w:rsidRDefault="00B32123" w:rsidP="004E3674">
            <w:pPr>
              <w:jc w:val="center"/>
              <w:rPr>
                <w:rFonts w:ascii="Times New Roman" w:eastAsia="Calibri" w:hAnsi="Times New Roman" w:cs="Times New Roman"/>
                <w:sz w:val="24"/>
                <w:szCs w:val="24"/>
              </w:rPr>
            </w:pPr>
          </w:p>
        </w:tc>
        <w:tc>
          <w:tcPr>
            <w:tcW w:w="1039" w:type="pct"/>
            <w:gridSpan w:val="2"/>
            <w:hideMark/>
          </w:tcPr>
          <w:p w14:paraId="3C031FCC"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E3674">
              <w:rPr>
                <w:rFonts w:ascii="Times New Roman" w:eastAsia="Calibri" w:hAnsi="Times New Roman" w:cs="Times New Roman"/>
                <w:b/>
                <w:bCs/>
                <w:sz w:val="24"/>
                <w:szCs w:val="24"/>
              </w:rPr>
              <w:t>B</w:t>
            </w:r>
          </w:p>
        </w:tc>
        <w:tc>
          <w:tcPr>
            <w:tcW w:w="590" w:type="pct"/>
            <w:hideMark/>
          </w:tcPr>
          <w:p w14:paraId="5EE79925"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E3674">
              <w:rPr>
                <w:rFonts w:ascii="Times New Roman" w:eastAsia="Calibri" w:hAnsi="Times New Roman" w:cs="Times New Roman"/>
                <w:b/>
                <w:bCs/>
                <w:sz w:val="24"/>
                <w:szCs w:val="24"/>
              </w:rPr>
              <w:t>Std. Error</w:t>
            </w:r>
          </w:p>
        </w:tc>
        <w:tc>
          <w:tcPr>
            <w:tcW w:w="857" w:type="pct"/>
            <w:hideMark/>
          </w:tcPr>
          <w:p w14:paraId="75EAF794"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4E3674">
              <w:rPr>
                <w:rFonts w:ascii="Times New Roman" w:eastAsia="Calibri" w:hAnsi="Times New Roman" w:cs="Times New Roman"/>
                <w:b/>
                <w:bCs/>
                <w:sz w:val="24"/>
                <w:szCs w:val="24"/>
              </w:rPr>
              <w:t>Beta</w:t>
            </w:r>
          </w:p>
        </w:tc>
        <w:tc>
          <w:tcPr>
            <w:tcW w:w="644" w:type="pct"/>
            <w:vMerge/>
            <w:hideMark/>
          </w:tcPr>
          <w:p w14:paraId="5228F27C"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811" w:type="pct"/>
            <w:vMerge/>
            <w:hideMark/>
          </w:tcPr>
          <w:p w14:paraId="07EB537F"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B32123" w:rsidRPr="004E3674" w14:paraId="05D791BF" w14:textId="77777777" w:rsidTr="00B32123">
        <w:trPr>
          <w:trHeight w:val="49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0ACC25FB"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54D9C16F" w14:textId="7246E233"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0.334</w:t>
            </w:r>
          </w:p>
        </w:tc>
        <w:tc>
          <w:tcPr>
            <w:tcW w:w="725" w:type="pct"/>
            <w:gridSpan w:val="2"/>
            <w:noWrap/>
            <w:hideMark/>
          </w:tcPr>
          <w:p w14:paraId="40DEA274" w14:textId="2460B524"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0.215</w:t>
            </w:r>
          </w:p>
        </w:tc>
        <w:tc>
          <w:tcPr>
            <w:tcW w:w="857" w:type="pct"/>
            <w:hideMark/>
          </w:tcPr>
          <w:p w14:paraId="380B21E5"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1E201B4C"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1.552</w:t>
            </w:r>
          </w:p>
        </w:tc>
        <w:tc>
          <w:tcPr>
            <w:tcW w:w="811" w:type="pct"/>
            <w:noWrap/>
            <w:hideMark/>
          </w:tcPr>
          <w:p w14:paraId="50C3E290" w14:textId="2D11EE3C"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0.127</w:t>
            </w:r>
          </w:p>
        </w:tc>
      </w:tr>
      <w:tr w:rsidR="00B32123" w:rsidRPr="004E3674" w14:paraId="31F8D7C3" w14:textId="77777777" w:rsidTr="00B32123">
        <w:trPr>
          <w:cnfStyle w:val="000000100000" w:firstRow="0" w:lastRow="0" w:firstColumn="0" w:lastColumn="0" w:oddVBand="0" w:evenVBand="0" w:oddHBand="1"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39FF0149"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Perceived Usefulness</w:t>
            </w:r>
          </w:p>
        </w:tc>
        <w:tc>
          <w:tcPr>
            <w:tcW w:w="904" w:type="pct"/>
            <w:noWrap/>
            <w:hideMark/>
          </w:tcPr>
          <w:p w14:paraId="06E13081" w14:textId="7479D1BD"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0.478</w:t>
            </w:r>
          </w:p>
        </w:tc>
        <w:tc>
          <w:tcPr>
            <w:tcW w:w="725" w:type="pct"/>
            <w:gridSpan w:val="2"/>
            <w:noWrap/>
            <w:hideMark/>
          </w:tcPr>
          <w:p w14:paraId="080E7652" w14:textId="2D6AC7A5"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0.148</w:t>
            </w:r>
          </w:p>
        </w:tc>
        <w:tc>
          <w:tcPr>
            <w:tcW w:w="857" w:type="pct"/>
            <w:noWrap/>
            <w:hideMark/>
          </w:tcPr>
          <w:p w14:paraId="2DDDD6C5" w14:textId="08973F79"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0.423</w:t>
            </w:r>
          </w:p>
        </w:tc>
        <w:tc>
          <w:tcPr>
            <w:tcW w:w="644" w:type="pct"/>
            <w:noWrap/>
            <w:hideMark/>
          </w:tcPr>
          <w:p w14:paraId="32851923"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3.233</w:t>
            </w:r>
          </w:p>
        </w:tc>
        <w:tc>
          <w:tcPr>
            <w:tcW w:w="811" w:type="pct"/>
            <w:noWrap/>
            <w:hideMark/>
          </w:tcPr>
          <w:p w14:paraId="372217D3" w14:textId="2FCDE35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0.002</w:t>
            </w:r>
          </w:p>
        </w:tc>
      </w:tr>
      <w:tr w:rsidR="00B32123" w:rsidRPr="004E3674" w14:paraId="601B005C"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327A3313"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15063493" w14:textId="007046D6"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0.460</w:t>
            </w:r>
          </w:p>
        </w:tc>
        <w:tc>
          <w:tcPr>
            <w:tcW w:w="725" w:type="pct"/>
            <w:gridSpan w:val="2"/>
            <w:noWrap/>
            <w:hideMark/>
          </w:tcPr>
          <w:p w14:paraId="2A1BA89F" w14:textId="4DE69DA8"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0.187</w:t>
            </w:r>
          </w:p>
        </w:tc>
        <w:tc>
          <w:tcPr>
            <w:tcW w:w="857" w:type="pct"/>
            <w:hideMark/>
          </w:tcPr>
          <w:p w14:paraId="02209E9A"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38712E52"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2.463</w:t>
            </w:r>
          </w:p>
        </w:tc>
        <w:tc>
          <w:tcPr>
            <w:tcW w:w="811" w:type="pct"/>
            <w:noWrap/>
            <w:hideMark/>
          </w:tcPr>
          <w:p w14:paraId="690AD85B" w14:textId="215E1281"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0.017</w:t>
            </w:r>
          </w:p>
        </w:tc>
      </w:tr>
      <w:tr w:rsidR="00B32123" w:rsidRPr="004E3674" w14:paraId="33179782"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06E9B972"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Perceived Ease of Use</w:t>
            </w:r>
          </w:p>
        </w:tc>
        <w:tc>
          <w:tcPr>
            <w:tcW w:w="904" w:type="pct"/>
            <w:noWrap/>
            <w:hideMark/>
          </w:tcPr>
          <w:p w14:paraId="4F7BECBB" w14:textId="6E5A26ED"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0.425</w:t>
            </w:r>
          </w:p>
        </w:tc>
        <w:tc>
          <w:tcPr>
            <w:tcW w:w="725" w:type="pct"/>
            <w:gridSpan w:val="2"/>
            <w:noWrap/>
            <w:hideMark/>
          </w:tcPr>
          <w:p w14:paraId="6035A31D" w14:textId="21FBA49B"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0.135</w:t>
            </w:r>
          </w:p>
        </w:tc>
        <w:tc>
          <w:tcPr>
            <w:tcW w:w="857" w:type="pct"/>
            <w:noWrap/>
            <w:hideMark/>
          </w:tcPr>
          <w:p w14:paraId="04BF7FEE" w14:textId="233B1D96"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0.413</w:t>
            </w:r>
          </w:p>
        </w:tc>
        <w:tc>
          <w:tcPr>
            <w:tcW w:w="644" w:type="pct"/>
            <w:noWrap/>
            <w:hideMark/>
          </w:tcPr>
          <w:p w14:paraId="419B929F"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3.143</w:t>
            </w:r>
          </w:p>
        </w:tc>
        <w:tc>
          <w:tcPr>
            <w:tcW w:w="811" w:type="pct"/>
            <w:noWrap/>
            <w:hideMark/>
          </w:tcPr>
          <w:p w14:paraId="0854AA58" w14:textId="64295992"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0.003</w:t>
            </w:r>
          </w:p>
        </w:tc>
      </w:tr>
      <w:tr w:rsidR="00B32123" w:rsidRPr="004E3674" w14:paraId="4F23EA77"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2B1C3024"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736FADB7" w14:textId="1394523B"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0.393</w:t>
            </w:r>
          </w:p>
        </w:tc>
        <w:tc>
          <w:tcPr>
            <w:tcW w:w="725" w:type="pct"/>
            <w:gridSpan w:val="2"/>
            <w:noWrap/>
            <w:hideMark/>
          </w:tcPr>
          <w:p w14:paraId="1E68411D" w14:textId="47C314A4"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0.202</w:t>
            </w:r>
          </w:p>
        </w:tc>
        <w:tc>
          <w:tcPr>
            <w:tcW w:w="857" w:type="pct"/>
            <w:hideMark/>
          </w:tcPr>
          <w:p w14:paraId="2096C449"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52F4FAB0"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1.949</w:t>
            </w:r>
          </w:p>
        </w:tc>
        <w:tc>
          <w:tcPr>
            <w:tcW w:w="811" w:type="pct"/>
            <w:noWrap/>
            <w:hideMark/>
          </w:tcPr>
          <w:p w14:paraId="1B42076F" w14:textId="3E7D3364"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0.057</w:t>
            </w:r>
          </w:p>
        </w:tc>
      </w:tr>
      <w:tr w:rsidR="00B32123" w:rsidRPr="004E3674" w14:paraId="78A7044D"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2FE6B976"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Self-Efficacy</w:t>
            </w:r>
          </w:p>
        </w:tc>
        <w:tc>
          <w:tcPr>
            <w:tcW w:w="904" w:type="pct"/>
            <w:noWrap/>
            <w:hideMark/>
          </w:tcPr>
          <w:p w14:paraId="4165C2BA" w14:textId="3C235150"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0.456</w:t>
            </w:r>
          </w:p>
        </w:tc>
        <w:tc>
          <w:tcPr>
            <w:tcW w:w="725" w:type="pct"/>
            <w:gridSpan w:val="2"/>
            <w:noWrap/>
            <w:hideMark/>
          </w:tcPr>
          <w:p w14:paraId="77EC31C2" w14:textId="3C2DE550"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0.143</w:t>
            </w:r>
          </w:p>
        </w:tc>
        <w:tc>
          <w:tcPr>
            <w:tcW w:w="857" w:type="pct"/>
            <w:noWrap/>
            <w:hideMark/>
          </w:tcPr>
          <w:p w14:paraId="3B3DD7AA" w14:textId="2DEAB805"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0.418</w:t>
            </w:r>
          </w:p>
        </w:tc>
        <w:tc>
          <w:tcPr>
            <w:tcW w:w="644" w:type="pct"/>
            <w:noWrap/>
            <w:hideMark/>
          </w:tcPr>
          <w:p w14:paraId="4E8755B8"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3.186</w:t>
            </w:r>
          </w:p>
        </w:tc>
        <w:tc>
          <w:tcPr>
            <w:tcW w:w="811" w:type="pct"/>
            <w:noWrap/>
            <w:hideMark/>
          </w:tcPr>
          <w:p w14:paraId="38F06031" w14:textId="34BFD5E3"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0.003</w:t>
            </w:r>
          </w:p>
        </w:tc>
      </w:tr>
      <w:tr w:rsidR="00B32123" w:rsidRPr="004E3674" w14:paraId="332FFF8C" w14:textId="77777777" w:rsidTr="00B32123">
        <w:trPr>
          <w:trHeight w:val="258"/>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3A5CE945"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196DDA1B" w14:textId="31F34686"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0.436</w:t>
            </w:r>
          </w:p>
        </w:tc>
        <w:tc>
          <w:tcPr>
            <w:tcW w:w="725" w:type="pct"/>
            <w:gridSpan w:val="2"/>
            <w:noWrap/>
            <w:hideMark/>
          </w:tcPr>
          <w:p w14:paraId="2654EFB6" w14:textId="5E960440"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0.193</w:t>
            </w:r>
          </w:p>
        </w:tc>
        <w:tc>
          <w:tcPr>
            <w:tcW w:w="857" w:type="pct"/>
            <w:hideMark/>
          </w:tcPr>
          <w:p w14:paraId="237CF1E9"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0B59347D"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2.258</w:t>
            </w:r>
          </w:p>
        </w:tc>
        <w:tc>
          <w:tcPr>
            <w:tcW w:w="811" w:type="pct"/>
            <w:noWrap/>
            <w:hideMark/>
          </w:tcPr>
          <w:p w14:paraId="783F65C4" w14:textId="283C84D0"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0.029</w:t>
            </w:r>
          </w:p>
        </w:tc>
      </w:tr>
      <w:tr w:rsidR="00B32123" w:rsidRPr="004E3674" w14:paraId="3B57026B"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536B74B3"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Enjoyment</w:t>
            </w:r>
          </w:p>
        </w:tc>
        <w:tc>
          <w:tcPr>
            <w:tcW w:w="904" w:type="pct"/>
            <w:noWrap/>
            <w:hideMark/>
          </w:tcPr>
          <w:p w14:paraId="5C68E4DF" w14:textId="5CE56210"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0.431</w:t>
            </w:r>
          </w:p>
        </w:tc>
        <w:tc>
          <w:tcPr>
            <w:tcW w:w="725" w:type="pct"/>
            <w:gridSpan w:val="2"/>
            <w:noWrap/>
            <w:hideMark/>
          </w:tcPr>
          <w:p w14:paraId="3F2123CA" w14:textId="3F84A40B"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0.137</w:t>
            </w:r>
          </w:p>
        </w:tc>
        <w:tc>
          <w:tcPr>
            <w:tcW w:w="857" w:type="pct"/>
            <w:noWrap/>
            <w:hideMark/>
          </w:tcPr>
          <w:p w14:paraId="7566E1FC" w14:textId="20A257F5"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0.413</w:t>
            </w:r>
          </w:p>
        </w:tc>
        <w:tc>
          <w:tcPr>
            <w:tcW w:w="644" w:type="pct"/>
            <w:noWrap/>
            <w:hideMark/>
          </w:tcPr>
          <w:p w14:paraId="06F86614"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3.142</w:t>
            </w:r>
          </w:p>
        </w:tc>
        <w:tc>
          <w:tcPr>
            <w:tcW w:w="811" w:type="pct"/>
            <w:noWrap/>
            <w:hideMark/>
          </w:tcPr>
          <w:p w14:paraId="0270C58A" w14:textId="7F1A1FA2"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0.003</w:t>
            </w:r>
          </w:p>
        </w:tc>
      </w:tr>
      <w:tr w:rsidR="00B32123" w:rsidRPr="004E3674" w14:paraId="75C46524"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1404A110"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10A3934B" w14:textId="66EFE26B"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0.556</w:t>
            </w:r>
          </w:p>
        </w:tc>
        <w:tc>
          <w:tcPr>
            <w:tcW w:w="725" w:type="pct"/>
            <w:gridSpan w:val="2"/>
            <w:noWrap/>
            <w:hideMark/>
          </w:tcPr>
          <w:p w14:paraId="6E566BBA" w14:textId="4AAF3B59"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0.168</w:t>
            </w:r>
          </w:p>
        </w:tc>
        <w:tc>
          <w:tcPr>
            <w:tcW w:w="857" w:type="pct"/>
            <w:hideMark/>
          </w:tcPr>
          <w:p w14:paraId="046FA35A"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49DA7302"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3.315</w:t>
            </w:r>
          </w:p>
        </w:tc>
        <w:tc>
          <w:tcPr>
            <w:tcW w:w="811" w:type="pct"/>
            <w:noWrap/>
            <w:hideMark/>
          </w:tcPr>
          <w:p w14:paraId="5C7B0039" w14:textId="0DA49CA5"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0.002</w:t>
            </w:r>
          </w:p>
        </w:tc>
      </w:tr>
      <w:tr w:rsidR="00B32123" w:rsidRPr="004E3674" w14:paraId="3FF62E7E"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0A691F80"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Satisfaction</w:t>
            </w:r>
          </w:p>
        </w:tc>
        <w:tc>
          <w:tcPr>
            <w:tcW w:w="904" w:type="pct"/>
            <w:noWrap/>
            <w:hideMark/>
          </w:tcPr>
          <w:p w14:paraId="7DEA2A11" w14:textId="1BCDFE36"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0.372</w:t>
            </w:r>
          </w:p>
        </w:tc>
        <w:tc>
          <w:tcPr>
            <w:tcW w:w="725" w:type="pct"/>
            <w:gridSpan w:val="2"/>
            <w:noWrap/>
            <w:hideMark/>
          </w:tcPr>
          <w:p w14:paraId="1B5CD3B3" w14:textId="04584DD9"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0.122</w:t>
            </w:r>
          </w:p>
        </w:tc>
        <w:tc>
          <w:tcPr>
            <w:tcW w:w="857" w:type="pct"/>
            <w:noWrap/>
            <w:hideMark/>
          </w:tcPr>
          <w:p w14:paraId="533247E1" w14:textId="0F151811"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0.402</w:t>
            </w:r>
          </w:p>
        </w:tc>
        <w:tc>
          <w:tcPr>
            <w:tcW w:w="644" w:type="pct"/>
            <w:noWrap/>
            <w:hideMark/>
          </w:tcPr>
          <w:p w14:paraId="4AFC5203"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3.040</w:t>
            </w:r>
          </w:p>
        </w:tc>
        <w:tc>
          <w:tcPr>
            <w:tcW w:w="811" w:type="pct"/>
            <w:noWrap/>
            <w:hideMark/>
          </w:tcPr>
          <w:p w14:paraId="4CE31DAC" w14:textId="3B0A1A6D"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0.004</w:t>
            </w:r>
          </w:p>
        </w:tc>
      </w:tr>
      <w:tr w:rsidR="00B32123" w:rsidRPr="004E3674" w14:paraId="42E81A1D"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62627DE6"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7784D07F" w14:textId="489E2134"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0.406</w:t>
            </w:r>
          </w:p>
        </w:tc>
        <w:tc>
          <w:tcPr>
            <w:tcW w:w="725" w:type="pct"/>
            <w:gridSpan w:val="2"/>
            <w:noWrap/>
            <w:hideMark/>
          </w:tcPr>
          <w:p w14:paraId="3D3F8036" w14:textId="110B94CE"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0.198</w:t>
            </w:r>
          </w:p>
        </w:tc>
        <w:tc>
          <w:tcPr>
            <w:tcW w:w="857" w:type="pct"/>
            <w:hideMark/>
          </w:tcPr>
          <w:p w14:paraId="48267CFF"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07961343"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2.053</w:t>
            </w:r>
          </w:p>
        </w:tc>
        <w:tc>
          <w:tcPr>
            <w:tcW w:w="811" w:type="pct"/>
            <w:noWrap/>
            <w:hideMark/>
          </w:tcPr>
          <w:p w14:paraId="236DB5E7" w14:textId="5255A790"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0.046</w:t>
            </w:r>
          </w:p>
        </w:tc>
      </w:tr>
      <w:tr w:rsidR="00B32123" w:rsidRPr="004E3674" w14:paraId="07756DC7" w14:textId="77777777" w:rsidTr="00B321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5D3E910B"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lastRenderedPageBreak/>
              <w:t>Social Influence</w:t>
            </w:r>
          </w:p>
        </w:tc>
        <w:tc>
          <w:tcPr>
            <w:tcW w:w="904" w:type="pct"/>
            <w:noWrap/>
            <w:hideMark/>
          </w:tcPr>
          <w:p w14:paraId="444F29EA" w14:textId="756C9B95"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0.446</w:t>
            </w:r>
          </w:p>
        </w:tc>
        <w:tc>
          <w:tcPr>
            <w:tcW w:w="725" w:type="pct"/>
            <w:gridSpan w:val="2"/>
            <w:noWrap/>
            <w:hideMark/>
          </w:tcPr>
          <w:p w14:paraId="2C07C476" w14:textId="3071991C"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0.139</w:t>
            </w:r>
          </w:p>
        </w:tc>
        <w:tc>
          <w:tcPr>
            <w:tcW w:w="857" w:type="pct"/>
            <w:noWrap/>
            <w:hideMark/>
          </w:tcPr>
          <w:p w14:paraId="41089D29" w14:textId="3748F149"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0.419</w:t>
            </w:r>
          </w:p>
        </w:tc>
        <w:tc>
          <w:tcPr>
            <w:tcW w:w="644" w:type="pct"/>
            <w:noWrap/>
            <w:hideMark/>
          </w:tcPr>
          <w:p w14:paraId="028213E0"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3.201</w:t>
            </w:r>
          </w:p>
        </w:tc>
        <w:tc>
          <w:tcPr>
            <w:tcW w:w="811" w:type="pct"/>
            <w:noWrap/>
            <w:hideMark/>
          </w:tcPr>
          <w:p w14:paraId="53413404" w14:textId="5B832CAC"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0.002</w:t>
            </w:r>
          </w:p>
        </w:tc>
      </w:tr>
      <w:tr w:rsidR="00B32123" w:rsidRPr="004E3674" w14:paraId="65418FE8" w14:textId="77777777" w:rsidTr="00B32123">
        <w:trPr>
          <w:trHeight w:val="31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3F011A20"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(Constant)</w:t>
            </w:r>
          </w:p>
        </w:tc>
        <w:tc>
          <w:tcPr>
            <w:tcW w:w="904" w:type="pct"/>
            <w:noWrap/>
            <w:hideMark/>
          </w:tcPr>
          <w:p w14:paraId="28540542" w14:textId="62999F35"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-0.046</w:t>
            </w:r>
          </w:p>
        </w:tc>
        <w:tc>
          <w:tcPr>
            <w:tcW w:w="725" w:type="pct"/>
            <w:gridSpan w:val="2"/>
            <w:noWrap/>
            <w:hideMark/>
          </w:tcPr>
          <w:p w14:paraId="3A5A8154" w14:textId="0255CBA1"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0.023</w:t>
            </w:r>
          </w:p>
        </w:tc>
        <w:tc>
          <w:tcPr>
            <w:tcW w:w="857" w:type="pct"/>
            <w:hideMark/>
          </w:tcPr>
          <w:p w14:paraId="3D2050E0"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44" w:type="pct"/>
            <w:noWrap/>
            <w:hideMark/>
          </w:tcPr>
          <w:p w14:paraId="1BCB87A8" w14:textId="77777777"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-1.977</w:t>
            </w:r>
          </w:p>
        </w:tc>
        <w:tc>
          <w:tcPr>
            <w:tcW w:w="811" w:type="pct"/>
            <w:noWrap/>
            <w:hideMark/>
          </w:tcPr>
          <w:p w14:paraId="6A1FE92F" w14:textId="4662E8A0" w:rsidR="00B32123" w:rsidRPr="004E3674" w:rsidRDefault="00B32123" w:rsidP="004E36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0.054</w:t>
            </w:r>
          </w:p>
        </w:tc>
      </w:tr>
      <w:tr w:rsidR="00B32123" w:rsidRPr="004E3674" w14:paraId="45C5BD74" w14:textId="77777777" w:rsidTr="00B32123">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059" w:type="pct"/>
            <w:hideMark/>
          </w:tcPr>
          <w:p w14:paraId="1F3A9D56"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Facilitating Condition</w:t>
            </w:r>
          </w:p>
        </w:tc>
        <w:tc>
          <w:tcPr>
            <w:tcW w:w="904" w:type="pct"/>
            <w:noWrap/>
            <w:hideMark/>
          </w:tcPr>
          <w:p w14:paraId="26B2AEDB"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1.021</w:t>
            </w:r>
          </w:p>
        </w:tc>
        <w:tc>
          <w:tcPr>
            <w:tcW w:w="725" w:type="pct"/>
            <w:gridSpan w:val="2"/>
            <w:noWrap/>
            <w:hideMark/>
          </w:tcPr>
          <w:p w14:paraId="2FEACD65" w14:textId="3A7DACAA"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0.018</w:t>
            </w:r>
          </w:p>
        </w:tc>
        <w:tc>
          <w:tcPr>
            <w:tcW w:w="857" w:type="pct"/>
            <w:noWrap/>
            <w:hideMark/>
          </w:tcPr>
          <w:p w14:paraId="5DD65A41" w14:textId="045D3E56"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0.992</w:t>
            </w:r>
          </w:p>
        </w:tc>
        <w:tc>
          <w:tcPr>
            <w:tcW w:w="644" w:type="pct"/>
            <w:noWrap/>
            <w:hideMark/>
          </w:tcPr>
          <w:p w14:paraId="03516328" w14:textId="77777777"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56.225</w:t>
            </w:r>
          </w:p>
        </w:tc>
        <w:tc>
          <w:tcPr>
            <w:tcW w:w="811" w:type="pct"/>
            <w:noWrap/>
            <w:hideMark/>
          </w:tcPr>
          <w:p w14:paraId="6455AC74" w14:textId="082D214B" w:rsidR="00B32123" w:rsidRPr="004E3674" w:rsidRDefault="00B32123" w:rsidP="004E367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E3674">
              <w:rPr>
                <w:rFonts w:ascii="Times New Roman" w:eastAsia="Calibri" w:hAnsi="Times New Roman" w:cs="Times New Roman"/>
                <w:sz w:val="24"/>
                <w:szCs w:val="24"/>
              </w:rPr>
              <w:t>0.000</w:t>
            </w:r>
          </w:p>
        </w:tc>
      </w:tr>
      <w:tr w:rsidR="00B32123" w:rsidRPr="004E3674" w14:paraId="37B1FA44" w14:textId="77777777" w:rsidTr="0087366F">
        <w:trPr>
          <w:trHeight w:val="495"/>
          <w:jc w:val="center"/>
        </w:trPr>
        <w:tc>
          <w:tcPr>
            <w:cnfStyle w:val="001000000000" w:firstRow="0" w:lastRow="0" w:firstColumn="1" w:lastColumn="0" w:oddVBand="0" w:evenVBand="0" w:oddHBand="0" w:evenHBand="0" w:firstRowFirstColumn="0" w:firstRowLastColumn="0" w:lastRowFirstColumn="0" w:lastRowLastColumn="0"/>
            <w:tcW w:w="5000" w:type="pct"/>
            <w:gridSpan w:val="7"/>
          </w:tcPr>
          <w:p w14:paraId="4E01D76B" w14:textId="77777777" w:rsidR="00B32123" w:rsidRPr="004E3674" w:rsidRDefault="00B32123" w:rsidP="004E3674">
            <w:pPr>
              <w:jc w:val="center"/>
              <w:rPr>
                <w:rFonts w:ascii="Times New Roman" w:eastAsia="Calibri" w:hAnsi="Times New Roman" w:cs="Times New Roman"/>
                <w:sz w:val="24"/>
                <w:szCs w:val="24"/>
              </w:rPr>
            </w:pPr>
            <w:r w:rsidRPr="004E3674">
              <w:rPr>
                <w:rFonts w:ascii="Times New Roman" w:eastAsia="Calibri" w:hAnsi="Times New Roman" w:cs="Times New Roman"/>
                <w:sz w:val="24"/>
                <w:szCs w:val="24"/>
              </w:rPr>
              <w:t>a. Dependent Variable: Behavioral Intention</w:t>
            </w:r>
          </w:p>
        </w:tc>
      </w:tr>
    </w:tbl>
    <w:p w14:paraId="6D526E20" w14:textId="77777777" w:rsidR="00B32123" w:rsidRDefault="00B32123" w:rsidP="003419FA">
      <w:pPr>
        <w:spacing w:line="360" w:lineRule="auto"/>
        <w:jc w:val="both"/>
        <w:rPr>
          <w:rFonts w:ascii="Times New Roman" w:hAnsi="Times New Roman" w:cs="Times New Roman"/>
        </w:rPr>
      </w:pPr>
    </w:p>
    <w:p w14:paraId="6315B158" w14:textId="3146C3B3" w:rsidR="00B32123" w:rsidRPr="00B32123" w:rsidRDefault="00B32123" w:rsidP="00B32123">
      <w:pPr>
        <w:spacing w:line="360" w:lineRule="auto"/>
        <w:jc w:val="both"/>
        <w:rPr>
          <w:rFonts w:ascii="Times New Roman" w:hAnsi="Times New Roman" w:cs="Times New Roman"/>
        </w:rPr>
      </w:pPr>
      <w:r w:rsidRPr="00B32123">
        <w:rPr>
          <w:rFonts w:ascii="Times New Roman" w:hAnsi="Times New Roman" w:cs="Times New Roman"/>
        </w:rPr>
        <w:tab/>
        <w:t xml:space="preserve">The third variable, self-efficacy, also has a positive significant value (0.003), suggesting that teachers are confident using the SOT for online teaching. In the same way, the variable, enjoyment, also has a significant positive impact (p = </w:t>
      </w:r>
      <w:r w:rsidR="009F469F">
        <w:rPr>
          <w:rFonts w:ascii="Times New Roman" w:hAnsi="Times New Roman" w:cs="Times New Roman"/>
        </w:rPr>
        <w:t>0</w:t>
      </w:r>
      <w:r w:rsidRPr="00B32123">
        <w:rPr>
          <w:rFonts w:ascii="Times New Roman" w:hAnsi="Times New Roman" w:cs="Times New Roman"/>
        </w:rPr>
        <w:t xml:space="preserve">.003) on teachers’ behavioral intention toward SOT, which indicates that teachers enjoy using </w:t>
      </w:r>
      <w:r w:rsidR="009F469F" w:rsidRPr="00B32123">
        <w:rPr>
          <w:rFonts w:ascii="Times New Roman" w:hAnsi="Times New Roman" w:cs="Times New Roman"/>
        </w:rPr>
        <w:t>SOT</w:t>
      </w:r>
      <w:r w:rsidRPr="00B32123">
        <w:rPr>
          <w:rFonts w:ascii="Times New Roman" w:hAnsi="Times New Roman" w:cs="Times New Roman"/>
        </w:rPr>
        <w:t>. Additionally, the results of the above table indicate that the teachers are satisfied with the SOT, having a p-value of 0.004, which is less than the benchmark value (0.05).</w:t>
      </w:r>
    </w:p>
    <w:p w14:paraId="75DDEA49" w14:textId="7999A08B" w:rsidR="00B32123" w:rsidRDefault="00B32123" w:rsidP="00B32123">
      <w:pPr>
        <w:spacing w:line="360" w:lineRule="auto"/>
        <w:jc w:val="both"/>
        <w:rPr>
          <w:rFonts w:ascii="Times New Roman" w:hAnsi="Times New Roman" w:cs="Times New Roman"/>
        </w:rPr>
      </w:pPr>
      <w:r w:rsidRPr="00B32123">
        <w:rPr>
          <w:rFonts w:ascii="Times New Roman" w:hAnsi="Times New Roman" w:cs="Times New Roman"/>
        </w:rPr>
        <w:tab/>
        <w:t>Social influence has a significant relationship with the behavioral intention toward SOT, as its considerable value is 0.46. This value indicates that their colleagues and social gatherings influence teachers to use SOT.</w:t>
      </w:r>
      <w:r w:rsidR="00274DC2">
        <w:rPr>
          <w:rFonts w:ascii="Times New Roman" w:hAnsi="Times New Roman" w:cs="Times New Roman"/>
        </w:rPr>
        <w:t xml:space="preserve"> </w:t>
      </w:r>
      <w:r w:rsidRPr="00B32123">
        <w:rPr>
          <w:rFonts w:ascii="Times New Roman" w:hAnsi="Times New Roman" w:cs="Times New Roman"/>
        </w:rPr>
        <w:t>Lastly, the facilitating condition has a significant positive relationship with the teacher's SOT utilization, with a 0.000 p-value. Constant variable value in a model describes the intercepts when independent variables are not considered. They provide information about the model's baseline and the predictors' additional effects</w:t>
      </w:r>
      <w:r>
        <w:rPr>
          <w:rFonts w:ascii="Times New Roman" w:hAnsi="Times New Roman" w:cs="Times New Roman"/>
        </w:rPr>
        <w:t>.</w:t>
      </w:r>
    </w:p>
    <w:p w14:paraId="46EC791E" w14:textId="070B077E" w:rsidR="00B32123" w:rsidRDefault="00B32123" w:rsidP="00B32123">
      <w:pPr>
        <w:pStyle w:val="Heading2"/>
      </w:pPr>
      <w:r>
        <w:t>Q</w:t>
      </w:r>
      <w:r w:rsidRPr="00B32123">
        <w:t>ualitative Research</w:t>
      </w:r>
    </w:p>
    <w:p w14:paraId="14E9C2C8" w14:textId="3BF7F994" w:rsidR="006D1049" w:rsidRDefault="00B32123" w:rsidP="00FC52D9">
      <w:pPr>
        <w:spacing w:line="360" w:lineRule="auto"/>
        <w:jc w:val="both"/>
        <w:rPr>
          <w:rFonts w:ascii="Times New Roman" w:hAnsi="Times New Roman" w:cs="Times New Roman"/>
          <w:lang w:val="en-GB"/>
        </w:rPr>
      </w:pPr>
      <w:r w:rsidRPr="00B32123">
        <w:rPr>
          <w:rFonts w:ascii="Times New Roman" w:hAnsi="Times New Roman" w:cs="Times New Roman"/>
        </w:rPr>
        <w:t xml:space="preserve">The qualitative interview aims to gain the teachers' insights regarding SOT usage and its overall impact on their teaching performance. The qualitative analysis is based on the thematic interviews.  Interviews were taken from the most experienced ten teachers, one teacher from each of 10 distinct Omani institutions. The qualitative method was used to analyze the RQ2 and RQ3. Each RQ’s then contained several questions, as shown in Appendix </w:t>
      </w:r>
      <w:r w:rsidR="00CD6688">
        <w:rPr>
          <w:rFonts w:ascii="Times New Roman" w:hAnsi="Times New Roman" w:cs="Times New Roman"/>
        </w:rPr>
        <w:t>1</w:t>
      </w:r>
      <w:r w:rsidRPr="00B32123">
        <w:rPr>
          <w:rFonts w:ascii="Times New Roman" w:hAnsi="Times New Roman" w:cs="Times New Roman"/>
        </w:rPr>
        <w:t xml:space="preserve">.  The interview answers were divided into different themes, as shown in the analysis of the results. </w:t>
      </w:r>
      <w:r w:rsidRPr="00B32123">
        <w:rPr>
          <w:rFonts w:ascii="Times New Roman" w:hAnsi="Times New Roman" w:cs="Times New Roman"/>
          <w:lang w:val="en-GB"/>
        </w:rPr>
        <w:t xml:space="preserve">The participants are from various districts of Oman. They have been selected based on their extensive expertise in teaching English as an EFL and their effective use of the SOT learning method. The table mentioned below consisted of the participant’s pseudonyms along with their actual experiences: </w:t>
      </w:r>
    </w:p>
    <w:p w14:paraId="07B0C22D" w14:textId="77777777" w:rsidR="00FC52D9" w:rsidRDefault="00FC52D9" w:rsidP="006D1049">
      <w:pPr>
        <w:pStyle w:val="Caption"/>
        <w:keepNext/>
        <w:rPr>
          <w:rFonts w:ascii="Times New Roman" w:hAnsi="Times New Roman" w:cs="Times New Roman"/>
          <w:b/>
          <w:bCs/>
          <w:i w:val="0"/>
          <w:iCs w:val="0"/>
          <w:color w:val="000000" w:themeColor="text1"/>
          <w:sz w:val="24"/>
          <w:szCs w:val="24"/>
        </w:rPr>
        <w:sectPr w:rsidR="00FC52D9">
          <w:pgSz w:w="12240" w:h="15840"/>
          <w:pgMar w:top="1440" w:right="1440" w:bottom="1440" w:left="1440" w:header="720" w:footer="720" w:gutter="0"/>
          <w:cols w:space="720"/>
          <w:docGrid w:linePitch="360"/>
        </w:sectPr>
      </w:pPr>
    </w:p>
    <w:p w14:paraId="317BBDB0" w14:textId="654499E2" w:rsidR="006D1049" w:rsidRPr="006D1049" w:rsidRDefault="006D1049" w:rsidP="006D1049">
      <w:pPr>
        <w:pStyle w:val="Caption"/>
        <w:keepNext/>
        <w:rPr>
          <w:rFonts w:ascii="Times New Roman" w:hAnsi="Times New Roman" w:cs="Times New Roman"/>
          <w:i w:val="0"/>
          <w:iCs w:val="0"/>
          <w:color w:val="000000" w:themeColor="text1"/>
          <w:sz w:val="24"/>
          <w:szCs w:val="24"/>
        </w:rPr>
      </w:pPr>
      <w:r w:rsidRPr="006D1049">
        <w:rPr>
          <w:rFonts w:ascii="Times New Roman" w:hAnsi="Times New Roman" w:cs="Times New Roman"/>
          <w:b/>
          <w:bCs/>
          <w:i w:val="0"/>
          <w:iCs w:val="0"/>
          <w:color w:val="000000" w:themeColor="text1"/>
          <w:sz w:val="24"/>
          <w:szCs w:val="24"/>
        </w:rPr>
        <w:lastRenderedPageBreak/>
        <w:t xml:space="preserve">Table </w:t>
      </w:r>
      <w:r w:rsidRPr="006D1049">
        <w:rPr>
          <w:rFonts w:ascii="Times New Roman" w:hAnsi="Times New Roman" w:cs="Times New Roman"/>
          <w:b/>
          <w:bCs/>
          <w:i w:val="0"/>
          <w:iCs w:val="0"/>
          <w:color w:val="000000" w:themeColor="text1"/>
          <w:sz w:val="24"/>
          <w:szCs w:val="24"/>
        </w:rPr>
        <w:fldChar w:fldCharType="begin"/>
      </w:r>
      <w:r w:rsidRPr="006D1049">
        <w:rPr>
          <w:rFonts w:ascii="Times New Roman" w:hAnsi="Times New Roman" w:cs="Times New Roman"/>
          <w:b/>
          <w:bCs/>
          <w:i w:val="0"/>
          <w:iCs w:val="0"/>
          <w:color w:val="000000" w:themeColor="text1"/>
          <w:sz w:val="24"/>
          <w:szCs w:val="24"/>
        </w:rPr>
        <w:instrText xml:space="preserve"> SEQ Table \* ARABIC </w:instrText>
      </w:r>
      <w:r w:rsidRPr="006D1049">
        <w:rPr>
          <w:rFonts w:ascii="Times New Roman" w:hAnsi="Times New Roman" w:cs="Times New Roman"/>
          <w:b/>
          <w:bCs/>
          <w:i w:val="0"/>
          <w:iCs w:val="0"/>
          <w:color w:val="000000" w:themeColor="text1"/>
          <w:sz w:val="24"/>
          <w:szCs w:val="24"/>
        </w:rPr>
        <w:fldChar w:fldCharType="separate"/>
      </w:r>
      <w:r w:rsidRPr="006D1049">
        <w:rPr>
          <w:rFonts w:ascii="Times New Roman" w:hAnsi="Times New Roman" w:cs="Times New Roman"/>
          <w:b/>
          <w:bCs/>
          <w:i w:val="0"/>
          <w:iCs w:val="0"/>
          <w:noProof/>
          <w:color w:val="000000" w:themeColor="text1"/>
          <w:sz w:val="24"/>
          <w:szCs w:val="24"/>
        </w:rPr>
        <w:t>6</w:t>
      </w:r>
      <w:r w:rsidRPr="006D1049">
        <w:rPr>
          <w:rFonts w:ascii="Times New Roman" w:hAnsi="Times New Roman" w:cs="Times New Roman"/>
          <w:b/>
          <w:bCs/>
          <w:i w:val="0"/>
          <w:iCs w:val="0"/>
          <w:color w:val="000000" w:themeColor="text1"/>
          <w:sz w:val="24"/>
          <w:szCs w:val="24"/>
        </w:rPr>
        <w:fldChar w:fldCharType="end"/>
      </w:r>
      <w:r w:rsidRPr="006D1049">
        <w:rPr>
          <w:rFonts w:ascii="Times New Roman" w:hAnsi="Times New Roman" w:cs="Times New Roman"/>
          <w:b/>
          <w:bCs/>
          <w:i w:val="0"/>
          <w:iCs w:val="0"/>
          <w:color w:val="000000" w:themeColor="text1"/>
          <w:sz w:val="24"/>
          <w:szCs w:val="24"/>
        </w:rPr>
        <w:t xml:space="preserve">. </w:t>
      </w:r>
      <w:r w:rsidRPr="006D1049">
        <w:rPr>
          <w:rFonts w:ascii="Times New Roman" w:hAnsi="Times New Roman" w:cs="Times New Roman"/>
          <w:i w:val="0"/>
          <w:iCs w:val="0"/>
          <w:color w:val="000000" w:themeColor="text1"/>
          <w:sz w:val="24"/>
          <w:szCs w:val="24"/>
        </w:rPr>
        <w:t xml:space="preserve">Participants Details Table. </w:t>
      </w:r>
    </w:p>
    <w:tbl>
      <w:tblPr>
        <w:tblStyle w:val="PlainTable23"/>
        <w:tblW w:w="5000" w:type="pct"/>
        <w:tblLook w:val="04A0" w:firstRow="1" w:lastRow="0" w:firstColumn="1" w:lastColumn="0" w:noHBand="0" w:noVBand="1"/>
      </w:tblPr>
      <w:tblGrid>
        <w:gridCol w:w="2131"/>
        <w:gridCol w:w="2281"/>
        <w:gridCol w:w="8548"/>
      </w:tblGrid>
      <w:tr w:rsidR="006D1049" w:rsidRPr="004E3674" w14:paraId="6F9FF266" w14:textId="77777777" w:rsidTr="004E367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822" w:type="pct"/>
            <w:hideMark/>
          </w:tcPr>
          <w:p w14:paraId="315FCE70"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Respondents No.</w:t>
            </w:r>
          </w:p>
        </w:tc>
        <w:tc>
          <w:tcPr>
            <w:tcW w:w="880" w:type="pct"/>
            <w:hideMark/>
          </w:tcPr>
          <w:p w14:paraId="437F5B61" w14:textId="77777777" w:rsidR="006D1049" w:rsidRPr="004E3674" w:rsidRDefault="006D1049" w:rsidP="00347A4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Pseudonyms</w:t>
            </w:r>
          </w:p>
        </w:tc>
        <w:tc>
          <w:tcPr>
            <w:tcW w:w="3299" w:type="pct"/>
            <w:hideMark/>
          </w:tcPr>
          <w:p w14:paraId="07E17707" w14:textId="77777777" w:rsidR="006D1049" w:rsidRPr="004E3674" w:rsidRDefault="006D1049" w:rsidP="00347A4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Experience</w:t>
            </w:r>
          </w:p>
        </w:tc>
      </w:tr>
      <w:tr w:rsidR="006D1049" w:rsidRPr="004E3674" w14:paraId="6F14EB62" w14:textId="77777777" w:rsidTr="004E3674">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822" w:type="pct"/>
            <w:hideMark/>
          </w:tcPr>
          <w:p w14:paraId="66232F5C"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1</w:t>
            </w:r>
          </w:p>
        </w:tc>
        <w:tc>
          <w:tcPr>
            <w:tcW w:w="880" w:type="pct"/>
            <w:hideMark/>
          </w:tcPr>
          <w:p w14:paraId="6EDCC372"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Aisha</w:t>
            </w:r>
          </w:p>
        </w:tc>
        <w:tc>
          <w:tcPr>
            <w:tcW w:w="3299" w:type="pct"/>
            <w:hideMark/>
          </w:tcPr>
          <w:p w14:paraId="2642E341"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Aisha is a highly qualified EFL teacher with 12 years of teaching experience and almost 3 years of experience in SOT teaching. Due to her expertise, she was chosen for an interview.</w:t>
            </w:r>
          </w:p>
        </w:tc>
      </w:tr>
      <w:tr w:rsidR="006D1049" w:rsidRPr="004E3674" w14:paraId="7058E27D" w14:textId="77777777" w:rsidTr="004E3674">
        <w:trPr>
          <w:trHeight w:val="908"/>
        </w:trPr>
        <w:tc>
          <w:tcPr>
            <w:cnfStyle w:val="001000000000" w:firstRow="0" w:lastRow="0" w:firstColumn="1" w:lastColumn="0" w:oddVBand="0" w:evenVBand="0" w:oddHBand="0" w:evenHBand="0" w:firstRowFirstColumn="0" w:firstRowLastColumn="0" w:lastRowFirstColumn="0" w:lastRowLastColumn="0"/>
            <w:tcW w:w="822" w:type="pct"/>
            <w:hideMark/>
          </w:tcPr>
          <w:p w14:paraId="10970657"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2</w:t>
            </w:r>
          </w:p>
        </w:tc>
        <w:tc>
          <w:tcPr>
            <w:tcW w:w="880" w:type="pct"/>
            <w:hideMark/>
          </w:tcPr>
          <w:p w14:paraId="0CDAF546"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Fatima</w:t>
            </w:r>
          </w:p>
        </w:tc>
        <w:tc>
          <w:tcPr>
            <w:tcW w:w="3299" w:type="pct"/>
            <w:hideMark/>
          </w:tcPr>
          <w:p w14:paraId="470044B6"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Fatima has taught EFL in one of the Oman schools for the last 10 years. She has a Masters in English and prefers traditional teaching over online teaching.</w:t>
            </w:r>
          </w:p>
        </w:tc>
      </w:tr>
      <w:tr w:rsidR="006D1049" w:rsidRPr="004E3674" w14:paraId="0D24224E" w14:textId="77777777" w:rsidTr="004E3674">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822" w:type="pct"/>
            <w:hideMark/>
          </w:tcPr>
          <w:p w14:paraId="1CF5D697"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3</w:t>
            </w:r>
          </w:p>
        </w:tc>
        <w:tc>
          <w:tcPr>
            <w:tcW w:w="880" w:type="pct"/>
            <w:hideMark/>
          </w:tcPr>
          <w:p w14:paraId="1E361807"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Zainab</w:t>
            </w:r>
          </w:p>
        </w:tc>
        <w:tc>
          <w:tcPr>
            <w:tcW w:w="3299" w:type="pct"/>
            <w:hideMark/>
          </w:tcPr>
          <w:p w14:paraId="1C448EB9" w14:textId="648455BD"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 xml:space="preserve">Zainab has been a teacher for about eight years. A </w:t>
            </w:r>
            <w:r w:rsidR="00274DC2" w:rsidRPr="004E3674">
              <w:rPr>
                <w:rFonts w:ascii="Times New Roman" w:eastAsia="Calibri" w:hAnsi="Times New Roman" w:cs="Arial"/>
                <w:sz w:val="24"/>
                <w:szCs w:val="24"/>
              </w:rPr>
              <w:t>bachelor’s</w:t>
            </w:r>
            <w:r w:rsidRPr="004E3674">
              <w:rPr>
                <w:rFonts w:ascii="Times New Roman" w:eastAsia="Calibri" w:hAnsi="Times New Roman" w:cs="Arial"/>
                <w:sz w:val="24"/>
                <w:szCs w:val="24"/>
              </w:rPr>
              <w:t xml:space="preserve"> degree in English literature makes her passionate about opening up new chances for students to attain the desired learning outcomes by including technology in her teaching methodology.</w:t>
            </w:r>
          </w:p>
        </w:tc>
      </w:tr>
      <w:tr w:rsidR="006D1049" w:rsidRPr="004E3674" w14:paraId="5A51EE6F" w14:textId="77777777" w:rsidTr="004E3674">
        <w:trPr>
          <w:trHeight w:val="710"/>
        </w:trPr>
        <w:tc>
          <w:tcPr>
            <w:cnfStyle w:val="001000000000" w:firstRow="0" w:lastRow="0" w:firstColumn="1" w:lastColumn="0" w:oddVBand="0" w:evenVBand="0" w:oddHBand="0" w:evenHBand="0" w:firstRowFirstColumn="0" w:firstRowLastColumn="0" w:lastRowFirstColumn="0" w:lastRowLastColumn="0"/>
            <w:tcW w:w="822" w:type="pct"/>
            <w:hideMark/>
          </w:tcPr>
          <w:p w14:paraId="3E44CEAC"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4</w:t>
            </w:r>
          </w:p>
        </w:tc>
        <w:tc>
          <w:tcPr>
            <w:tcW w:w="880" w:type="pct"/>
            <w:hideMark/>
          </w:tcPr>
          <w:p w14:paraId="70B96922"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Khadija</w:t>
            </w:r>
          </w:p>
        </w:tc>
        <w:tc>
          <w:tcPr>
            <w:tcW w:w="3299" w:type="pct"/>
            <w:hideMark/>
          </w:tcPr>
          <w:p w14:paraId="14033697"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Khadija is a certified EFL teacher who has spent 15 years in the business and is highly esteemed for her creative mode of instruction.</w:t>
            </w:r>
          </w:p>
        </w:tc>
      </w:tr>
      <w:tr w:rsidR="006D1049" w:rsidRPr="004E3674" w14:paraId="6A2F99E7" w14:textId="77777777" w:rsidTr="004E3674">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822" w:type="pct"/>
            <w:hideMark/>
          </w:tcPr>
          <w:p w14:paraId="1434FF47"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5</w:t>
            </w:r>
          </w:p>
        </w:tc>
        <w:tc>
          <w:tcPr>
            <w:tcW w:w="880" w:type="pct"/>
            <w:hideMark/>
          </w:tcPr>
          <w:p w14:paraId="5032104C"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Bilal</w:t>
            </w:r>
          </w:p>
        </w:tc>
        <w:tc>
          <w:tcPr>
            <w:tcW w:w="3299" w:type="pct"/>
            <w:hideMark/>
          </w:tcPr>
          <w:p w14:paraId="2BA814B8"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Bilal has for 10 years been able to sustain its track record in teaching English as a Foreign Language (EFLT). He holds an EFL teaching certificate, and her core training is in modelling language and interaction, which usually aligns with the various needs of learners.</w:t>
            </w:r>
          </w:p>
        </w:tc>
      </w:tr>
      <w:tr w:rsidR="006D1049" w:rsidRPr="004E3674" w14:paraId="77BA3664" w14:textId="77777777" w:rsidTr="004E3674">
        <w:trPr>
          <w:trHeight w:val="1160"/>
        </w:trPr>
        <w:tc>
          <w:tcPr>
            <w:cnfStyle w:val="001000000000" w:firstRow="0" w:lastRow="0" w:firstColumn="1" w:lastColumn="0" w:oddVBand="0" w:evenVBand="0" w:oddHBand="0" w:evenHBand="0" w:firstRowFirstColumn="0" w:firstRowLastColumn="0" w:lastRowFirstColumn="0" w:lastRowLastColumn="0"/>
            <w:tcW w:w="822" w:type="pct"/>
            <w:hideMark/>
          </w:tcPr>
          <w:p w14:paraId="3F302290"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6</w:t>
            </w:r>
          </w:p>
        </w:tc>
        <w:tc>
          <w:tcPr>
            <w:tcW w:w="880" w:type="pct"/>
            <w:hideMark/>
          </w:tcPr>
          <w:p w14:paraId="34AABA84"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proofErr w:type="spellStart"/>
            <w:r w:rsidRPr="004E3674">
              <w:rPr>
                <w:rFonts w:ascii="Times New Roman" w:eastAsia="Calibri" w:hAnsi="Times New Roman" w:cs="Arial"/>
                <w:sz w:val="24"/>
                <w:szCs w:val="24"/>
              </w:rPr>
              <w:t>Sumaya</w:t>
            </w:r>
            <w:proofErr w:type="spellEnd"/>
          </w:p>
        </w:tc>
        <w:tc>
          <w:tcPr>
            <w:tcW w:w="3299" w:type="pct"/>
            <w:hideMark/>
          </w:tcPr>
          <w:p w14:paraId="14C22961"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proofErr w:type="spellStart"/>
            <w:r w:rsidRPr="004E3674">
              <w:rPr>
                <w:rFonts w:ascii="Times New Roman" w:eastAsia="Calibri" w:hAnsi="Times New Roman" w:cs="Arial"/>
                <w:sz w:val="24"/>
                <w:szCs w:val="24"/>
                <w:lang w:val="en-GB" w:eastAsia="en-GB"/>
              </w:rPr>
              <w:t>Sumaya</w:t>
            </w:r>
            <w:proofErr w:type="spellEnd"/>
            <w:r w:rsidRPr="004E3674">
              <w:rPr>
                <w:rFonts w:ascii="Times New Roman" w:eastAsia="Calibri" w:hAnsi="Times New Roman" w:cs="Arial"/>
                <w:sz w:val="24"/>
                <w:szCs w:val="24"/>
                <w:lang w:val="en-GB" w:eastAsia="en-GB"/>
              </w:rPr>
              <w:t xml:space="preserve"> possesses over twenty years of experience as an EFL instructor, which endows her with an enormous reservoir of expertise that he applies to his present role. She received a TESOL certificate and has a strong background in linguistics.</w:t>
            </w:r>
          </w:p>
        </w:tc>
      </w:tr>
      <w:tr w:rsidR="006D1049" w:rsidRPr="004E3674" w14:paraId="7F2F7BB9" w14:textId="77777777" w:rsidTr="004E3674">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822" w:type="pct"/>
            <w:hideMark/>
          </w:tcPr>
          <w:p w14:paraId="3DC59775"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7</w:t>
            </w:r>
          </w:p>
        </w:tc>
        <w:tc>
          <w:tcPr>
            <w:tcW w:w="880" w:type="pct"/>
            <w:hideMark/>
          </w:tcPr>
          <w:p w14:paraId="60504A87"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proofErr w:type="spellStart"/>
            <w:r w:rsidRPr="004E3674">
              <w:rPr>
                <w:rFonts w:ascii="Times New Roman" w:eastAsia="Calibri" w:hAnsi="Times New Roman" w:cs="Arial"/>
                <w:sz w:val="24"/>
                <w:szCs w:val="24"/>
              </w:rPr>
              <w:t>Uzma</w:t>
            </w:r>
            <w:proofErr w:type="spellEnd"/>
          </w:p>
        </w:tc>
        <w:tc>
          <w:tcPr>
            <w:tcW w:w="3299" w:type="pct"/>
            <w:hideMark/>
          </w:tcPr>
          <w:p w14:paraId="034813E2"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proofErr w:type="spellStart"/>
            <w:r w:rsidRPr="004E3674">
              <w:rPr>
                <w:rFonts w:ascii="Times New Roman" w:eastAsia="Calibri" w:hAnsi="Times New Roman" w:cs="Arial"/>
                <w:sz w:val="24"/>
                <w:szCs w:val="24"/>
                <w:lang w:val="en-GB" w:eastAsia="en-GB"/>
              </w:rPr>
              <w:t>Uzma</w:t>
            </w:r>
            <w:proofErr w:type="spellEnd"/>
            <w:r w:rsidRPr="004E3674">
              <w:rPr>
                <w:rFonts w:ascii="Times New Roman" w:eastAsia="Calibri" w:hAnsi="Times New Roman" w:cs="Arial"/>
                <w:sz w:val="24"/>
                <w:szCs w:val="24"/>
                <w:lang w:val="en-GB" w:eastAsia="en-GB"/>
              </w:rPr>
              <w:t xml:space="preserve"> has 15 years of EFL teaching experience. She is noted for her language evaluation and curriculum-building skills as an MA in Applied Linguistics.</w:t>
            </w:r>
          </w:p>
        </w:tc>
      </w:tr>
      <w:tr w:rsidR="006D1049" w:rsidRPr="004E3674" w14:paraId="0F34075A" w14:textId="77777777" w:rsidTr="004E3674">
        <w:trPr>
          <w:trHeight w:val="800"/>
        </w:trPr>
        <w:tc>
          <w:tcPr>
            <w:cnfStyle w:val="001000000000" w:firstRow="0" w:lastRow="0" w:firstColumn="1" w:lastColumn="0" w:oddVBand="0" w:evenVBand="0" w:oddHBand="0" w:evenHBand="0" w:firstRowFirstColumn="0" w:firstRowLastColumn="0" w:lastRowFirstColumn="0" w:lastRowLastColumn="0"/>
            <w:tcW w:w="822" w:type="pct"/>
            <w:hideMark/>
          </w:tcPr>
          <w:p w14:paraId="5BAA5202"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8</w:t>
            </w:r>
          </w:p>
        </w:tc>
        <w:tc>
          <w:tcPr>
            <w:tcW w:w="880" w:type="pct"/>
            <w:hideMark/>
          </w:tcPr>
          <w:p w14:paraId="3018F390"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proofErr w:type="spellStart"/>
            <w:r w:rsidRPr="004E3674">
              <w:rPr>
                <w:rFonts w:ascii="Times New Roman" w:eastAsia="Calibri" w:hAnsi="Times New Roman" w:cs="Arial"/>
                <w:sz w:val="24"/>
                <w:szCs w:val="24"/>
              </w:rPr>
              <w:t>Salar</w:t>
            </w:r>
            <w:proofErr w:type="spellEnd"/>
          </w:p>
        </w:tc>
        <w:tc>
          <w:tcPr>
            <w:tcW w:w="3299" w:type="pct"/>
            <w:hideMark/>
          </w:tcPr>
          <w:p w14:paraId="4844B72D" w14:textId="141CBB96"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proofErr w:type="spellStart"/>
            <w:r w:rsidRPr="004E3674">
              <w:rPr>
                <w:rFonts w:ascii="Times New Roman" w:eastAsia="Calibri" w:hAnsi="Times New Roman" w:cs="Arial"/>
                <w:sz w:val="24"/>
                <w:szCs w:val="24"/>
                <w:lang w:val="en-GB" w:eastAsia="en-GB"/>
              </w:rPr>
              <w:t>Salar</w:t>
            </w:r>
            <w:proofErr w:type="spellEnd"/>
            <w:r w:rsidRPr="004E3674">
              <w:rPr>
                <w:rFonts w:ascii="Times New Roman" w:eastAsia="Calibri" w:hAnsi="Times New Roman" w:cs="Arial"/>
                <w:sz w:val="24"/>
                <w:szCs w:val="24"/>
                <w:lang w:val="en-GB" w:eastAsia="en-GB"/>
              </w:rPr>
              <w:t xml:space="preserve"> is a skilled EFL teacher with a </w:t>
            </w:r>
            <w:r w:rsidR="00842EDA" w:rsidRPr="004E3674">
              <w:rPr>
                <w:rFonts w:ascii="Times New Roman" w:eastAsia="Calibri" w:hAnsi="Times New Roman" w:cs="Arial"/>
                <w:sz w:val="24"/>
                <w:szCs w:val="24"/>
                <w:lang w:val="en-GB" w:eastAsia="en-GB"/>
              </w:rPr>
              <w:t>bachelor’s</w:t>
            </w:r>
            <w:r w:rsidRPr="004E3674">
              <w:rPr>
                <w:rFonts w:ascii="Times New Roman" w:eastAsia="Calibri" w:hAnsi="Times New Roman" w:cs="Arial"/>
                <w:sz w:val="24"/>
                <w:szCs w:val="24"/>
                <w:lang w:val="en-GB" w:eastAsia="en-GB"/>
              </w:rPr>
              <w:t xml:space="preserve"> degree in English and 10 years of teaching experience. He always strives to create inclusive, student-centred learning settings that promote language acquisition and fluency.</w:t>
            </w:r>
          </w:p>
        </w:tc>
      </w:tr>
      <w:tr w:rsidR="006D1049" w:rsidRPr="004E3674" w14:paraId="644B5C95" w14:textId="77777777" w:rsidTr="004E3674">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822" w:type="pct"/>
            <w:hideMark/>
          </w:tcPr>
          <w:p w14:paraId="5A0ABE8B"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lastRenderedPageBreak/>
              <w:t>9</w:t>
            </w:r>
          </w:p>
        </w:tc>
        <w:tc>
          <w:tcPr>
            <w:tcW w:w="880" w:type="pct"/>
            <w:hideMark/>
          </w:tcPr>
          <w:p w14:paraId="693CB2D6"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Yusuf</w:t>
            </w:r>
          </w:p>
        </w:tc>
        <w:tc>
          <w:tcPr>
            <w:tcW w:w="3299" w:type="pct"/>
            <w:hideMark/>
          </w:tcPr>
          <w:p w14:paraId="58A59B80" w14:textId="77777777" w:rsidR="006D1049" w:rsidRPr="004E3674" w:rsidRDefault="006D1049" w:rsidP="00347A4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Yusuf is a five-year EFL instructor focusing on students' rights and duties in the classroom. He has a Certificate in English Language Teaching to Adult (CELTA) qualification, enabling her to deliver engaging, student-centered language lessons.</w:t>
            </w:r>
          </w:p>
        </w:tc>
      </w:tr>
      <w:tr w:rsidR="006D1049" w:rsidRPr="004E3674" w14:paraId="6055818E" w14:textId="77777777" w:rsidTr="004E3674">
        <w:trPr>
          <w:trHeight w:val="1070"/>
        </w:trPr>
        <w:tc>
          <w:tcPr>
            <w:cnfStyle w:val="001000000000" w:firstRow="0" w:lastRow="0" w:firstColumn="1" w:lastColumn="0" w:oddVBand="0" w:evenVBand="0" w:oddHBand="0" w:evenHBand="0" w:firstRowFirstColumn="0" w:firstRowLastColumn="0" w:lastRowFirstColumn="0" w:lastRowLastColumn="0"/>
            <w:tcW w:w="822" w:type="pct"/>
            <w:hideMark/>
          </w:tcPr>
          <w:p w14:paraId="3A2BAD3A" w14:textId="77777777" w:rsidR="006D1049" w:rsidRPr="004E3674" w:rsidRDefault="006D1049" w:rsidP="00347A41">
            <w:pPr>
              <w:spacing w:line="276" w:lineRule="auto"/>
              <w:jc w:val="center"/>
              <w:rPr>
                <w:rFonts w:ascii="Times New Roman" w:eastAsia="Calibri" w:hAnsi="Times New Roman" w:cs="Arial"/>
                <w:sz w:val="24"/>
                <w:szCs w:val="24"/>
              </w:rPr>
            </w:pPr>
            <w:r w:rsidRPr="004E3674">
              <w:rPr>
                <w:rFonts w:ascii="Times New Roman" w:eastAsia="Calibri" w:hAnsi="Times New Roman" w:cs="Arial"/>
                <w:sz w:val="24"/>
                <w:szCs w:val="24"/>
              </w:rPr>
              <w:t>10</w:t>
            </w:r>
          </w:p>
        </w:tc>
        <w:tc>
          <w:tcPr>
            <w:tcW w:w="880" w:type="pct"/>
            <w:hideMark/>
          </w:tcPr>
          <w:p w14:paraId="38A14F88" w14:textId="77777777"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Calibri" w:hAnsi="Times New Roman" w:cs="Arial"/>
                <w:sz w:val="24"/>
                <w:szCs w:val="24"/>
              </w:rPr>
              <w:t>Safiya</w:t>
            </w:r>
          </w:p>
        </w:tc>
        <w:tc>
          <w:tcPr>
            <w:tcW w:w="3299" w:type="pct"/>
            <w:hideMark/>
          </w:tcPr>
          <w:p w14:paraId="1F74D67F" w14:textId="60F24644" w:rsidR="006D1049" w:rsidRPr="004E3674" w:rsidRDefault="006D1049" w:rsidP="00347A4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sz w:val="24"/>
                <w:szCs w:val="24"/>
              </w:rPr>
            </w:pPr>
            <w:r w:rsidRPr="004E3674">
              <w:rPr>
                <w:rFonts w:ascii="Times New Roman" w:eastAsia="Arial" w:hAnsi="Times New Roman" w:cs="Arial"/>
                <w:sz w:val="24"/>
                <w:szCs w:val="24"/>
              </w:rPr>
              <w:t xml:space="preserve">Safiya has eleven years of teaching experience as an English teacher. She has a </w:t>
            </w:r>
            <w:r w:rsidR="00842EDA" w:rsidRPr="004E3674">
              <w:rPr>
                <w:rFonts w:ascii="Times New Roman" w:eastAsia="Arial" w:hAnsi="Times New Roman" w:cs="Arial"/>
                <w:sz w:val="24"/>
                <w:szCs w:val="24"/>
              </w:rPr>
              <w:t>master’s in teaching</w:t>
            </w:r>
            <w:r w:rsidRPr="004E3674">
              <w:rPr>
                <w:rFonts w:ascii="Times New Roman" w:eastAsia="Arial" w:hAnsi="Times New Roman" w:cs="Arial"/>
                <w:sz w:val="24"/>
                <w:szCs w:val="24"/>
              </w:rPr>
              <w:t xml:space="preserve"> English to Speakers of Other Languages and utilizes ICT to improve students' group work and language development.</w:t>
            </w:r>
          </w:p>
        </w:tc>
      </w:tr>
    </w:tbl>
    <w:p w14:paraId="75EE958E" w14:textId="77777777" w:rsidR="008217F0" w:rsidRDefault="008217F0" w:rsidP="003419FA">
      <w:pPr>
        <w:spacing w:line="360" w:lineRule="auto"/>
        <w:jc w:val="both"/>
        <w:rPr>
          <w:rFonts w:ascii="Times New Roman" w:hAnsi="Times New Roman" w:cs="Times New Roman"/>
        </w:rPr>
      </w:pPr>
    </w:p>
    <w:p w14:paraId="2315F890" w14:textId="77777777" w:rsidR="00FC52D9" w:rsidRDefault="00FC52D9" w:rsidP="00A03CD0">
      <w:pPr>
        <w:pStyle w:val="Heading1"/>
        <w:sectPr w:rsidR="00FC52D9" w:rsidSect="00FC52D9">
          <w:pgSz w:w="15840" w:h="12240" w:orient="landscape"/>
          <w:pgMar w:top="1440" w:right="1440" w:bottom="1440" w:left="1440" w:header="720" w:footer="720" w:gutter="0"/>
          <w:cols w:space="720"/>
          <w:docGrid w:linePitch="360"/>
        </w:sectPr>
      </w:pPr>
    </w:p>
    <w:p w14:paraId="7BB1801D" w14:textId="71A58118" w:rsidR="002E6CC9" w:rsidRDefault="00A03CD0" w:rsidP="00A03CD0">
      <w:pPr>
        <w:pStyle w:val="Heading1"/>
      </w:pPr>
      <w:r>
        <w:lastRenderedPageBreak/>
        <w:t>Discussion</w:t>
      </w:r>
    </w:p>
    <w:p w14:paraId="545E9B29" w14:textId="0D35A295" w:rsidR="00DF3DF0" w:rsidRPr="00DF3DF0" w:rsidRDefault="00DF3DF0" w:rsidP="00DF3DF0">
      <w:pPr>
        <w:spacing w:line="360" w:lineRule="auto"/>
        <w:jc w:val="both"/>
        <w:rPr>
          <w:rFonts w:ascii="Times New Roman" w:hAnsi="Times New Roman" w:cs="Times New Roman"/>
          <w:color w:val="000000" w:themeColor="text1"/>
        </w:rPr>
      </w:pPr>
      <w:r w:rsidRPr="00DF3DF0">
        <w:rPr>
          <w:rFonts w:ascii="Times New Roman" w:hAnsi="Times New Roman" w:cs="Times New Roman"/>
          <w:color w:val="000000" w:themeColor="text1"/>
        </w:rPr>
        <w:t>The research</w:t>
      </w:r>
      <w:r w:rsidR="002F4439">
        <w:rPr>
          <w:rFonts w:ascii="Times New Roman" w:hAnsi="Times New Roman" w:cs="Times New Roman"/>
          <w:color w:val="000000" w:themeColor="text1"/>
        </w:rPr>
        <w:t>er</w:t>
      </w:r>
      <w:r w:rsidRPr="00DF3DF0">
        <w:rPr>
          <w:rFonts w:ascii="Times New Roman" w:hAnsi="Times New Roman" w:cs="Times New Roman"/>
          <w:color w:val="000000" w:themeColor="text1"/>
        </w:rPr>
        <w:t xml:space="preserve"> investigated post-basic EFL teachers in Ad </w:t>
      </w:r>
      <w:proofErr w:type="spellStart"/>
      <w:r w:rsidRPr="00DF3DF0">
        <w:rPr>
          <w:rFonts w:ascii="Times New Roman" w:hAnsi="Times New Roman" w:cs="Times New Roman"/>
          <w:color w:val="000000" w:themeColor="text1"/>
        </w:rPr>
        <w:t>Dakhiliyah</w:t>
      </w:r>
      <w:proofErr w:type="spellEnd"/>
      <w:r w:rsidRPr="00DF3DF0">
        <w:rPr>
          <w:rFonts w:ascii="Times New Roman" w:hAnsi="Times New Roman" w:cs="Times New Roman"/>
          <w:color w:val="000000" w:themeColor="text1"/>
        </w:rPr>
        <w:t>, Oman through mixed methods to understand their</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SOT adoption perceptions and strategic solutions while addressing encountered challenges. The study used</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TAM</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as its foundation. The research provides comprehensive insights about factors which help or prevent SOT implementation in Omani EFL education.</w:t>
      </w:r>
    </w:p>
    <w:p w14:paraId="7F20AF77" w14:textId="324A261D" w:rsidR="00DF3DF0" w:rsidRPr="00DF3DF0" w:rsidRDefault="00DF3DF0" w:rsidP="00DF3DF0">
      <w:pPr>
        <w:spacing w:line="360" w:lineRule="auto"/>
        <w:jc w:val="both"/>
        <w:rPr>
          <w:rFonts w:ascii="Times New Roman" w:hAnsi="Times New Roman" w:cs="Times New Roman"/>
          <w:color w:val="000000" w:themeColor="text1"/>
        </w:rPr>
      </w:pPr>
      <w:r w:rsidRPr="00DF3DF0">
        <w:rPr>
          <w:rFonts w:ascii="Times New Roman" w:hAnsi="Times New Roman" w:cs="Times New Roman"/>
          <w:color w:val="000000" w:themeColor="text1"/>
        </w:rPr>
        <w:t>The quantitative assessment demonstrates that SOT Behavioral Intention (BI) receives positive influence from all TAM constructs Perceived Usefulness (PU), Perceived Ease of Use (PEU), Self-Efficacy (SE), Enjoyment, Satisfaction, Social Influence (SI), and Facilitating Conditions (FC) (</w:t>
      </w:r>
      <w:r w:rsidRPr="00520BD5">
        <w:rPr>
          <w:rFonts w:ascii="Times New Roman" w:hAnsi="Times New Roman" w:cs="Times New Roman"/>
          <w:b/>
          <w:bCs/>
          <w:color w:val="000000" w:themeColor="text1"/>
        </w:rPr>
        <w:t>Table</w:t>
      </w:r>
      <w:r w:rsidR="00520BD5" w:rsidRPr="00520BD5">
        <w:rPr>
          <w:rFonts w:ascii="Times New Roman" w:hAnsi="Times New Roman" w:cs="Times New Roman"/>
          <w:b/>
          <w:bCs/>
          <w:color w:val="000000" w:themeColor="text1"/>
        </w:rPr>
        <w:t xml:space="preserve"> </w:t>
      </w:r>
      <w:r w:rsidRPr="00520BD5">
        <w:rPr>
          <w:rFonts w:ascii="Times New Roman" w:hAnsi="Times New Roman" w:cs="Times New Roman"/>
          <w:b/>
          <w:bCs/>
          <w:color w:val="000000" w:themeColor="text1"/>
        </w:rPr>
        <w:t>5</w:t>
      </w:r>
      <w:r w:rsidRPr="00DF3DF0">
        <w:rPr>
          <w:rFonts w:ascii="Times New Roman" w:hAnsi="Times New Roman" w:cs="Times New Roman"/>
          <w:color w:val="000000" w:themeColor="text1"/>
        </w:rPr>
        <w:t>). These results validate TAM’s ability to forecast technology adoption as demonstrated by Davis</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while multiple studies such as Abdullah &amp; Ward</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and Al-</w:t>
      </w:r>
      <w:proofErr w:type="spellStart"/>
      <w:r w:rsidRPr="00DF3DF0">
        <w:rPr>
          <w:rFonts w:ascii="Times New Roman" w:hAnsi="Times New Roman" w:cs="Times New Roman"/>
          <w:color w:val="000000" w:themeColor="text1"/>
        </w:rPr>
        <w:t>Adwan</w:t>
      </w:r>
      <w:proofErr w:type="spellEnd"/>
      <w:r w:rsidRPr="00DF3DF0">
        <w:rPr>
          <w:rFonts w:ascii="Times New Roman" w:hAnsi="Times New Roman" w:cs="Times New Roman"/>
          <w:color w:val="000000" w:themeColor="text1"/>
        </w:rPr>
        <w:t xml:space="preserve"> et al.</w:t>
      </w:r>
      <w:r w:rsidR="00520BD5">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demonstrate that users adopt technology when they find it useful and easy to operate</w:t>
      </w:r>
      <w:r w:rsidR="00520BD5">
        <w:rPr>
          <w:rFonts w:ascii="Times New Roman" w:hAnsi="Times New Roman" w:cs="Times New Roman"/>
          <w:color w:val="000000" w:themeColor="text1"/>
        </w:rPr>
        <w:t xml:space="preserve"> </w:t>
      </w:r>
      <w:r w:rsidR="00520BD5">
        <w:rPr>
          <w:rFonts w:ascii="Times New Roman" w:hAnsi="Times New Roman" w:cs="Times New Roman"/>
          <w:color w:val="000000" w:themeColor="text1"/>
        </w:rPr>
        <w:fldChar w:fldCharType="begin">
          <w:fldData xml:space="preserve">PEVuZE5vdGU+PENpdGU+PEF1dGhvcj5EYXZpczwvQXV0aG9yPjxZZWFyPjE5ODk8L1llYXI+PFJl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</w:fldData>
        </w:fldChar>
      </w:r>
      <w:r w:rsidR="00FC1976">
        <w:rPr>
          <w:rFonts w:ascii="Times New Roman" w:hAnsi="Times New Roman" w:cs="Times New Roman"/>
          <w:color w:val="000000" w:themeColor="text1"/>
        </w:rPr>
        <w:instrText xml:space="preserve"> ADDIN EN.CITE </w:instrText>
      </w:r>
      <w:r w:rsidR="00FC1976">
        <w:rPr>
          <w:rFonts w:ascii="Times New Roman" w:hAnsi="Times New Roman" w:cs="Times New Roman"/>
          <w:color w:val="000000" w:themeColor="text1"/>
        </w:rPr>
        <w:fldChar w:fldCharType="begin">
          <w:fldData xml:space="preserve">PEVuZE5vdGU+PENpdGU+PEF1dGhvcj5EYXZpczwvQXV0aG9yPjxZZWFyPjE5ODk8L1llYXI+PFJl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</w:fldData>
        </w:fldChar>
      </w:r>
      <w:r w:rsidR="00FC1976">
        <w:rPr>
          <w:rFonts w:ascii="Times New Roman" w:hAnsi="Times New Roman" w:cs="Times New Roman"/>
          <w:color w:val="000000" w:themeColor="text1"/>
        </w:rPr>
        <w:instrText xml:space="preserve"> ADDIN EN.CITE.DATA </w:instrText>
      </w:r>
      <w:r w:rsidR="00FC1976">
        <w:rPr>
          <w:rFonts w:ascii="Times New Roman" w:hAnsi="Times New Roman" w:cs="Times New Roman"/>
          <w:color w:val="000000" w:themeColor="text1"/>
        </w:rPr>
      </w:r>
      <w:r w:rsidR="00FC1976">
        <w:rPr>
          <w:rFonts w:ascii="Times New Roman" w:hAnsi="Times New Roman" w:cs="Times New Roman"/>
          <w:color w:val="000000" w:themeColor="text1"/>
        </w:rPr>
        <w:fldChar w:fldCharType="end"/>
      </w:r>
      <w:r w:rsidR="00520BD5">
        <w:rPr>
          <w:rFonts w:ascii="Times New Roman" w:hAnsi="Times New Roman" w:cs="Times New Roman"/>
          <w:color w:val="000000" w:themeColor="text1"/>
        </w:rPr>
      </w:r>
      <w:r w:rsidR="00520BD5">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(Abdullah &amp; Ward, 2016; Al-Adwan et al., 2023; Davis, 1989)</w:t>
      </w:r>
      <w:r w:rsidR="00520BD5">
        <w:rPr>
          <w:rFonts w:ascii="Times New Roman" w:hAnsi="Times New Roman" w:cs="Times New Roman"/>
          <w:color w:val="000000" w:themeColor="text1"/>
        </w:rPr>
        <w:fldChar w:fldCharType="end"/>
      </w:r>
      <w:r w:rsidRPr="00DF3DF0">
        <w:rPr>
          <w:rFonts w:ascii="Times New Roman" w:hAnsi="Times New Roman" w:cs="Times New Roman"/>
          <w:color w:val="000000" w:themeColor="text1"/>
        </w:rPr>
        <w:t>.</w:t>
      </w:r>
      <w:r w:rsidR="00347A41">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 xml:space="preserve">Both surveys and interviews confirmed that PU and PEU serve as vital factors in motivating SOT adoption. Teachers show greater willingness to use SOT when they view it as a tool that both improves teaching effectiveness and has user-friendly operation. </w:t>
      </w:r>
      <w:proofErr w:type="spellStart"/>
      <w:r w:rsidRPr="00DF3DF0">
        <w:rPr>
          <w:rFonts w:ascii="Times New Roman" w:hAnsi="Times New Roman" w:cs="Times New Roman"/>
          <w:color w:val="000000" w:themeColor="text1"/>
        </w:rPr>
        <w:t>Cakır</w:t>
      </w:r>
      <w:proofErr w:type="spellEnd"/>
      <w:r w:rsidRPr="00DF3DF0">
        <w:rPr>
          <w:rFonts w:ascii="Times New Roman" w:hAnsi="Times New Roman" w:cs="Times New Roman"/>
          <w:color w:val="000000" w:themeColor="text1"/>
        </w:rPr>
        <w:t xml:space="preserve"> and </w:t>
      </w:r>
      <w:proofErr w:type="spellStart"/>
      <w:r w:rsidRPr="00DF3DF0">
        <w:rPr>
          <w:rFonts w:ascii="Times New Roman" w:hAnsi="Times New Roman" w:cs="Times New Roman"/>
          <w:color w:val="000000" w:themeColor="text1"/>
        </w:rPr>
        <w:t>Solak</w:t>
      </w:r>
      <w:proofErr w:type="spellEnd"/>
      <w:r w:rsidRPr="00DF3DF0">
        <w:rPr>
          <w:rFonts w:ascii="Times New Roman" w:hAnsi="Times New Roman" w:cs="Times New Roman"/>
          <w:color w:val="000000" w:themeColor="text1"/>
        </w:rPr>
        <w:t xml:space="preserve"> and Mohamed et al.</w:t>
      </w:r>
      <w:r w:rsidR="00D43200">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both observed that perceived usefulness predicts technology adoption in online education particularly because of ease of use</w:t>
      </w:r>
      <w:r w:rsidR="00D43200">
        <w:rPr>
          <w:rFonts w:ascii="Times New Roman" w:hAnsi="Times New Roman" w:cs="Times New Roman"/>
          <w:color w:val="000000" w:themeColor="text1"/>
        </w:rPr>
        <w:t xml:space="preserve"> </w:t>
      </w:r>
      <w:r w:rsidR="00D43200">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&lt;EndNote&gt;&lt;Cite&gt;&lt;Author&gt;Cakır&lt;/Author&gt;&lt;Year&gt;2015&lt;/Year&gt;&lt;RecNum&gt;978&lt;/RecNum&gt;&lt;DisplayText&gt;(Cakır et al., 2015; Mohamed et al., 2023)&lt;/DisplayText&gt;&lt;record&gt;&lt;rec-number&gt;978&lt;/rec-number&gt;&lt;foreign-keys&gt;&lt;key app="EN" db-id="x0ddzed5bwt9vleafwuvvwzz9tss9sp5spsv" timestamp="1745439308"&gt;978&lt;/key&gt;&lt;/foreign-keys&gt;&lt;ref-type name="Journal Article"&gt;17&lt;/ref-type&gt;&lt;contributors&gt;&lt;authors&gt;&lt;author&gt;Cakır, Recep&lt;/author&gt;&lt;author&gt;Solak, Ekrem %J Procedia-Social&lt;/author&gt;&lt;author&gt;Behavioral Sciences&lt;/author&gt;&lt;/authors&gt;&lt;/contributors&gt;&lt;titles&gt;&lt;title&gt;Attitude of Turkish EFL learners towards e-learning through tam Model&lt;/title&gt;&lt;/titles&gt;&lt;pages&gt;596-601&lt;/pages&gt;&lt;volume&gt;176&lt;/volume&gt;&lt;dates&gt;&lt;year&gt;2015&lt;/year&gt;&lt;/dates&gt;&lt;isbn&gt;1877-0428&lt;/isbn&gt;&lt;urls&gt;&lt;/urls&gt;&lt;/record&gt;&lt;/Cite&gt;&lt;Cite&gt;&lt;Author&gt;Mohamed&lt;/Author&gt;&lt;Year&gt;2023&lt;/Year&gt;&lt;RecNum&gt;979&lt;/RecNum&gt;&lt;record&gt;&lt;rec-number&gt;979&lt;/rec-number&gt;&lt;foreign-keys&gt;&lt;key app="EN" db-id="x0ddzed5bwt9vleafwuvvwzz9tss9sp5spsv" timestamp="1745439413"&gt;979&lt;/key&gt;&lt;/foreign-keys&gt;&lt;ref-type name="Journal Article"&gt;17&lt;/ref-type&gt;&lt;contributors&gt;&lt;authors&gt;&lt;author&gt;Mohamed, Amr M&lt;/author&gt;&lt;author&gt;Nasim, Saleem Mohd&lt;/author&gt;&lt;author&gt;Aljanada, Rose&lt;/author&gt;&lt;author&gt;Alfaisal, Aseel %J Journal of University Teaching&lt;/author&gt;&lt;author&gt;Learning Practice&lt;/author&gt;&lt;/authors&gt;&lt;/contributors&gt;&lt;titles&gt;&lt;title&gt;Lived Experience: Students&amp;apos; Perceptions of English Language Online Learning Post COVID-19&lt;/title&gt;&lt;/titles&gt;&lt;pages&gt;12&lt;/pages&gt;&lt;volume&gt;20&lt;/volume&gt;&lt;number&gt;7&lt;/number&gt;&lt;dates&gt;&lt;year&gt;2023&lt;/year&gt;&lt;/dates&gt;&lt;isbn&gt;1449-9789&lt;/isbn&gt;&lt;urls&gt;&lt;/urls&gt;&lt;/record&gt;&lt;/Cite&gt;&lt;/EndNote&gt;</w:instrText>
      </w:r>
      <w:r w:rsidR="00D43200">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(Cakır et al., 2015; Mohamed et al., 2023)</w:t>
      </w:r>
      <w:r w:rsidR="00D43200">
        <w:rPr>
          <w:rFonts w:ascii="Times New Roman" w:hAnsi="Times New Roman" w:cs="Times New Roman"/>
          <w:color w:val="000000" w:themeColor="text1"/>
        </w:rPr>
        <w:fldChar w:fldCharType="end"/>
      </w:r>
      <w:r w:rsidRPr="00DF3DF0">
        <w:rPr>
          <w:rFonts w:ascii="Times New Roman" w:hAnsi="Times New Roman" w:cs="Times New Roman"/>
          <w:color w:val="000000" w:themeColor="text1"/>
        </w:rPr>
        <w:t>.</w:t>
      </w:r>
    </w:p>
    <w:p w14:paraId="0A66CC1C" w14:textId="7FF68AC4" w:rsidR="00DF3DF0" w:rsidRPr="00DF3DF0" w:rsidRDefault="00DF3DF0" w:rsidP="00DF3DF0">
      <w:pPr>
        <w:spacing w:line="360" w:lineRule="auto"/>
        <w:jc w:val="both"/>
        <w:rPr>
          <w:rFonts w:ascii="Times New Roman" w:hAnsi="Times New Roman" w:cs="Times New Roman"/>
          <w:color w:val="000000" w:themeColor="text1"/>
        </w:rPr>
      </w:pPr>
      <w:r w:rsidRPr="00DF3DF0">
        <w:rPr>
          <w:rFonts w:ascii="Times New Roman" w:hAnsi="Times New Roman" w:cs="Times New Roman"/>
          <w:color w:val="000000" w:themeColor="text1"/>
        </w:rPr>
        <w:t>The belief that teachers held in their digital abilities acted as a critical factor since confident educators were more likely to try and maintain their SOT usage. Taufiq-Hail et al.</w:t>
      </w:r>
      <w:r w:rsidR="00D43200">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found that self-efficacy stands as the vital factor which determines teacher success in digital spaces particularly during pandemic times</w:t>
      </w:r>
      <w:r w:rsidR="00D43200">
        <w:rPr>
          <w:rFonts w:ascii="Times New Roman" w:hAnsi="Times New Roman" w:cs="Times New Roman"/>
          <w:color w:val="000000" w:themeColor="text1"/>
        </w:rPr>
        <w:t xml:space="preserve"> </w:t>
      </w:r>
      <w:r w:rsidR="00D43200">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&lt;EndNote&gt;&lt;Cite&gt;&lt;Author&gt;Taufiq-Hail&lt;/Author&gt;&lt;Year&gt;2021&lt;/Year&gt;&lt;RecNum&gt;980&lt;/RecNum&gt;&lt;DisplayText&gt;(Taufiq-Hail et al., 2021)&lt;/DisplayText&gt;&lt;record&gt;&lt;rec-number&gt;980&lt;/rec-number&gt;&lt;foreign-keys&gt;&lt;key app="EN" db-id="x0ddzed5bwt9vleafwuvvwzz9tss9sp5spsv" timestamp="1745439505"&gt;980&lt;/key&gt;&lt;/foreign-keys&gt;&lt;ref-type name="Journal Article"&gt;17&lt;/ref-type&gt;&lt;contributors&gt;&lt;authors&gt;&lt;author&gt;Taufiq-Hail, Ghilan Al-Madhagy&lt;/author&gt;&lt;author&gt;Sarea, Adel&lt;/author&gt;&lt;author&gt;Hawaldar, Iqbal Thonse %J Journal of Open Innovation: Technology, Market,&lt;/author&gt;&lt;author&gt;Complexity&lt;/author&gt;&lt;/authors&gt;&lt;/contributors&gt;&lt;titles&gt;&lt;title&gt;The impact of self-efficacy on feelings and task performance of academic and teaching staff in Bahrain during COVID-19: Analysis by SEM and ANN&lt;/title&gt;&lt;/titles&gt;&lt;pages&gt;224&lt;/pages&gt;&lt;volume&gt;7&lt;/volume&gt;&lt;number&gt;4&lt;/number&gt;&lt;dates&gt;&lt;year&gt;2021&lt;/year&gt;&lt;/dates&gt;&lt;isbn&gt;2199-8531&lt;/isbn&gt;&lt;urls&gt;&lt;/urls&gt;&lt;/record&gt;&lt;/Cite&gt;&lt;/EndNote&gt;</w:instrText>
      </w:r>
      <w:r w:rsidR="00D43200">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(Taufiq-Hail et al., 2021)</w:t>
      </w:r>
      <w:r w:rsidR="00D43200">
        <w:rPr>
          <w:rFonts w:ascii="Times New Roman" w:hAnsi="Times New Roman" w:cs="Times New Roman"/>
          <w:color w:val="000000" w:themeColor="text1"/>
        </w:rPr>
        <w:fldChar w:fldCharType="end"/>
      </w:r>
      <w:r w:rsidRPr="00DF3DF0">
        <w:rPr>
          <w:rFonts w:ascii="Times New Roman" w:hAnsi="Times New Roman" w:cs="Times New Roman"/>
          <w:color w:val="000000" w:themeColor="text1"/>
        </w:rPr>
        <w:t>.</w:t>
      </w:r>
      <w:r w:rsidR="00347A41">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The quantitative results received support from qualitative findings which represented additional obstacles such as insufficient technology systems along with a lack of training opportunities and challenging emotional aspects of remote instruction. Virtual classes were criticized by teachers for their fatigue-related effects and heavier workloads and insufficient human contact. The research conclusions match academic studies by Moorhouse and Zheng et al. which showed evidence of teacher burnout together with decreased online engagement</w:t>
      </w:r>
      <w:r w:rsidR="00D43200">
        <w:rPr>
          <w:rFonts w:ascii="Times New Roman" w:hAnsi="Times New Roman" w:cs="Times New Roman"/>
          <w:color w:val="000000" w:themeColor="text1"/>
        </w:rPr>
        <w:t xml:space="preserve"> </w:t>
      </w:r>
      <w:r w:rsidR="00D43200">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&lt;EndNote&gt;&lt;Cite&gt;&lt;Author&gt;Moorhouse&lt;/Author&gt;&lt;Year&gt;2020&lt;/Year&gt;&lt;RecNum&gt;932&lt;/RecNum&gt;&lt;DisplayText&gt;(Moorhouse, 2020; Zheng et al., 2022)&lt;/DisplayText&gt;&lt;record&gt;&lt;rec-number&gt;932&lt;/rec-number&gt;&lt;foreign-keys&gt;&lt;key app="EN" db-id="x0ddzed5bwt9vleafwuvvwzz9tss9sp5spsv" timestamp="1745356102"&gt;932&lt;/key&gt;&lt;/foreign-keys&gt;&lt;ref-type name="Journal Article"&gt;17&lt;/ref-type&gt;&lt;contributors&gt;&lt;authors&gt;&lt;author&gt;Moorhouse, Benjamin Luke %J Journal of education for teaching&lt;/author&gt;&lt;/authors&gt;&lt;/contributors&gt;&lt;titles&gt;&lt;title&gt;Adaptations to a face-to-face initial teacher education course ‘forced’online due to the COVID-19 pandemic&lt;/title&gt;&lt;/titles&gt;&lt;pages&gt;609-611&lt;/pages&gt;&lt;volume&gt;46&lt;/volume&gt;&lt;number&gt;4&lt;/number&gt;&lt;dates&gt;&lt;year&gt;2020&lt;/year&gt;&lt;/dates&gt;&lt;isbn&gt;0260-7476&lt;/isbn&gt;&lt;urls&gt;&lt;/urls&gt;&lt;/record&gt;&lt;/Cite&gt;&lt;Cite&gt;&lt;Author&gt;Zheng&lt;/Author&gt;&lt;Year&gt;2022&lt;/Year&gt;&lt;RecNum&gt;981&lt;/RecNum&gt;&lt;record&gt;&lt;rec-number&gt;981&lt;/rec-number&gt;&lt;foreign-keys&gt;&lt;key app="EN" db-id="x0ddzed5bwt9vleafwuvvwzz9tss9sp5spsv" timestamp="1745441389"&gt;981&lt;/key&gt;&lt;/foreign-keys&gt;&lt;ref-type name="Journal Article"&gt;17&lt;/ref-type&gt;&lt;contributors&gt;&lt;authors&gt;&lt;author&gt;Zheng, Mao&lt;/author&gt;&lt;author&gt;Asif, Muhammad&lt;/author&gt;&lt;author&gt;Tufail, Muhammad Shahid&lt;/author&gt;&lt;author&gt;Naseer, Saira&lt;/author&gt;&lt;author&gt;Khokhar, Shahid Ghafoor&lt;/author&gt;&lt;author&gt;Chen, Xiding&lt;/author&gt;&lt;author&gt;Naveed, Rana Tahir %J Frontiers in Psychology&lt;/author&gt;&lt;/authors&gt;&lt;/contributors&gt;&lt;titles&gt;&lt;title&gt;Covid academic pandemic: Techno stress faced by teaching staff for online academic activities&lt;/title&gt;&lt;/titles&gt;&lt;pages&gt;895371&lt;/pages&gt;&lt;volume&gt;13&lt;/volume&gt;&lt;dates&gt;&lt;year&gt;2022&lt;/year&gt;&lt;/dates&gt;&lt;isbn&gt;1664-1078&lt;/isbn&gt;&lt;urls&gt;&lt;/urls&gt;&lt;/record&gt;&lt;/Cite&gt;&lt;/EndNote&gt;</w:instrText>
      </w:r>
      <w:r w:rsidR="00D43200">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(Moorhouse, 2020; Zheng et al., 2022)</w:t>
      </w:r>
      <w:r w:rsidR="00D43200">
        <w:rPr>
          <w:rFonts w:ascii="Times New Roman" w:hAnsi="Times New Roman" w:cs="Times New Roman"/>
          <w:color w:val="000000" w:themeColor="text1"/>
        </w:rPr>
        <w:fldChar w:fldCharType="end"/>
      </w:r>
      <w:r w:rsidRPr="00DF3DF0">
        <w:rPr>
          <w:rFonts w:ascii="Times New Roman" w:hAnsi="Times New Roman" w:cs="Times New Roman"/>
          <w:color w:val="000000" w:themeColor="text1"/>
        </w:rPr>
        <w:t>.</w:t>
      </w:r>
    </w:p>
    <w:p w14:paraId="386A8E84" w14:textId="23941CBF" w:rsidR="00DF3DF0" w:rsidRPr="00520BD5" w:rsidRDefault="00DF3DF0" w:rsidP="00DF3DF0">
      <w:pPr>
        <w:spacing w:line="360" w:lineRule="auto"/>
        <w:jc w:val="both"/>
        <w:rPr>
          <w:rFonts w:ascii="Times New Roman" w:hAnsi="Times New Roman" w:cs="Times New Roman"/>
          <w:color w:val="000000" w:themeColor="text1"/>
        </w:rPr>
      </w:pPr>
      <w:r w:rsidRPr="00DF3DF0">
        <w:rPr>
          <w:rFonts w:ascii="Times New Roman" w:hAnsi="Times New Roman" w:cs="Times New Roman"/>
          <w:color w:val="000000" w:themeColor="text1"/>
        </w:rPr>
        <w:lastRenderedPageBreak/>
        <w:t xml:space="preserve">SOT adoption increased rapidly due to the COVID-19 pandemic </w:t>
      </w:r>
      <w:r w:rsidR="00E3321D" w:rsidRPr="00DF3DF0">
        <w:rPr>
          <w:rFonts w:ascii="Times New Roman" w:hAnsi="Times New Roman" w:cs="Times New Roman"/>
          <w:color w:val="000000" w:themeColor="text1"/>
        </w:rPr>
        <w:t>while</w:t>
      </w:r>
      <w:r w:rsidRPr="00DF3DF0">
        <w:rPr>
          <w:rFonts w:ascii="Times New Roman" w:hAnsi="Times New Roman" w:cs="Times New Roman"/>
          <w:color w:val="000000" w:themeColor="text1"/>
        </w:rPr>
        <w:t xml:space="preserve"> it revealed critical gaps and digital disparities in infrastructure. Teachers mostly avoided SOT before the </w:t>
      </w:r>
      <w:r w:rsidR="00520BD5" w:rsidRPr="00DF3DF0">
        <w:rPr>
          <w:rFonts w:ascii="Times New Roman" w:hAnsi="Times New Roman" w:cs="Times New Roman"/>
          <w:color w:val="000000" w:themeColor="text1"/>
        </w:rPr>
        <w:t>pandemic,</w:t>
      </w:r>
      <w:r w:rsidRPr="00DF3DF0">
        <w:rPr>
          <w:rFonts w:ascii="Times New Roman" w:hAnsi="Times New Roman" w:cs="Times New Roman"/>
          <w:color w:val="000000" w:themeColor="text1"/>
        </w:rPr>
        <w:t xml:space="preserve"> yet the necessity of the situation pushed them to adopt it quickly. The teaching staff developed greater comfort with online teaching tools through familiarity and specific support measures according to </w:t>
      </w:r>
      <w:proofErr w:type="spellStart"/>
      <w:r w:rsidRPr="00DF3DF0">
        <w:rPr>
          <w:rFonts w:ascii="Times New Roman" w:hAnsi="Times New Roman" w:cs="Times New Roman"/>
          <w:color w:val="000000" w:themeColor="text1"/>
        </w:rPr>
        <w:t>Sahito</w:t>
      </w:r>
      <w:proofErr w:type="spellEnd"/>
      <w:r w:rsidR="008E7656">
        <w:rPr>
          <w:rFonts w:ascii="Times New Roman" w:hAnsi="Times New Roman" w:cs="Times New Roman"/>
          <w:color w:val="000000" w:themeColor="text1"/>
        </w:rPr>
        <w:t xml:space="preserve"> </w:t>
      </w:r>
      <w:r w:rsidRPr="00DF3DF0">
        <w:rPr>
          <w:rFonts w:ascii="Times New Roman" w:hAnsi="Times New Roman" w:cs="Times New Roman"/>
          <w:color w:val="000000" w:themeColor="text1"/>
        </w:rPr>
        <w:t>and Hakim</w:t>
      </w:r>
      <w:r w:rsidR="00E3321D">
        <w:rPr>
          <w:rFonts w:ascii="Times New Roman" w:hAnsi="Times New Roman" w:cs="Times New Roman"/>
          <w:color w:val="000000" w:themeColor="text1"/>
        </w:rPr>
        <w:t xml:space="preserve"> </w:t>
      </w:r>
      <w:r w:rsidR="00E3321D">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&lt;EndNote&gt;&lt;Cite&gt;&lt;Author&gt;Sahito&lt;/Author&gt;&lt;Year&gt;2022&lt;/Year&gt;&lt;RecNum&gt;982&lt;/RecNum&gt;&lt;DisplayText&gt;(Hakim &amp;amp; Literature, 2020; Sahito et al., 2022)&lt;/DisplayText&gt;&lt;record&gt;&lt;rec-number&gt;982&lt;/rec-number&gt;&lt;foreign-keys&gt;&lt;key app="EN" db-id="x0ddzed5bwt9vleafwuvvwzz9tss9sp5spsv" timestamp="1745441494"&gt;982&lt;/key&gt;&lt;/foreign-keys&gt;&lt;ref-type name="Conference Proceedings"&gt;10&lt;/ref-type&gt;&lt;contributors&gt;&lt;authors&gt;&lt;author&gt;Sahito, Zafarullah&lt;/author&gt;&lt;author&gt;Shah, Sayeda Sapna&lt;/author&gt;&lt;author&gt;Pelser, Anna-Marie&lt;/author&gt;&lt;/authors&gt;&lt;/contributors&gt;&lt;titles&gt;&lt;title&gt;Online teaching during COVID-19: Exploration of challenges and their coping strategies faced by university teachers in Pakistan&lt;/title&gt;&lt;secondary-title&gt;Frontiers in Education&lt;/secondary-title&gt;&lt;/titles&gt;&lt;pages&gt;880335&lt;/pages&gt;&lt;volume&gt;7&lt;/volume&gt;&lt;dates&gt;&lt;year&gt;2022&lt;/year&gt;&lt;/dates&gt;&lt;publisher&gt;Frontiers Media SA&lt;/publisher&gt;&lt;isbn&gt;2504-284X&lt;/isbn&gt;&lt;urls&gt;&lt;/urls&gt;&lt;/record&gt;&lt;/Cite&gt;&lt;Cite&gt;&lt;Author&gt;Hakim&lt;/Author&gt;&lt;Year&gt;2020&lt;/Year&gt;&lt;RecNum&gt;983&lt;/RecNum&gt;&lt;record&gt;&lt;rec-number&gt;983&lt;/rec-number&gt;&lt;foreign-keys&gt;&lt;key app="EN" db-id="x0ddzed5bwt9vleafwuvvwzz9tss9sp5spsv" timestamp="1745441574"&gt;983&lt;/key&gt;&lt;/foreign-keys&gt;&lt;ref-type name="Journal Article"&gt;17&lt;/ref-type&gt;&lt;contributors&gt;&lt;authors&gt;&lt;author&gt;Hakim, Badia %J International Journal of Applied Linguistics&lt;/author&gt;&lt;author&gt;English Literature&lt;/author&gt;&lt;/authors&gt;&lt;/contributors&gt;&lt;titles&gt;&lt;title&gt;Technology integrated online classrooms and the challenges faced by the EFL teachers in Saudi Arabia during the COVID-19 pandemic&lt;/title&gt;&lt;/titles&gt;&lt;pages&gt;33-39&lt;/pages&gt;&lt;volume&gt;9&lt;/volume&gt;&lt;number&gt;5&lt;/number&gt;&lt;dates&gt;&lt;year&gt;2020&lt;/year&gt;&lt;/dates&gt;&lt;isbn&gt;2200-3452&lt;/isbn&gt;&lt;urls&gt;&lt;/urls&gt;&lt;/record&gt;&lt;/Cite&gt;&lt;/EndNote&gt;</w:instrText>
      </w:r>
      <w:r w:rsidR="00E3321D">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(Hakim &amp; Literature, 2020; Sahito et al., 2022)</w:t>
      </w:r>
      <w:r w:rsidR="00E3321D">
        <w:rPr>
          <w:rFonts w:ascii="Times New Roman" w:hAnsi="Times New Roman" w:cs="Times New Roman"/>
          <w:color w:val="000000" w:themeColor="text1"/>
        </w:rPr>
        <w:fldChar w:fldCharType="end"/>
      </w:r>
      <w:r w:rsidRPr="00DF3DF0">
        <w:rPr>
          <w:rFonts w:ascii="Times New Roman" w:hAnsi="Times New Roman" w:cs="Times New Roman"/>
          <w:color w:val="000000" w:themeColor="text1"/>
        </w:rPr>
        <w:t>.</w:t>
      </w:r>
      <w:r w:rsidR="00347A41">
        <w:rPr>
          <w:rFonts w:ascii="Times New Roman" w:hAnsi="Times New Roman" w:cs="Times New Roman"/>
          <w:color w:val="000000" w:themeColor="text1"/>
        </w:rPr>
        <w:t xml:space="preserve"> </w:t>
      </w:r>
      <w:r w:rsidR="00520BD5" w:rsidRPr="00520BD5">
        <w:rPr>
          <w:rFonts w:ascii="Times New Roman" w:hAnsi="Times New Roman" w:cs="Times New Roman"/>
          <w:color w:val="000000" w:themeColor="text1"/>
        </w:rPr>
        <w:t>The participants suggested different methods which could improve SOT integration. The integration of SOT required three essential elements including extensive technological help and organized teacher learning resources combined with blended student learning experiences. The educators asked for well-defined policies together with equal device access and ongoing mentoring support which matches findings from</w:t>
      </w:r>
      <w:r w:rsidR="004204E6">
        <w:rPr>
          <w:rFonts w:ascii="Times New Roman" w:hAnsi="Times New Roman" w:cs="Times New Roman"/>
          <w:color w:val="000000" w:themeColor="text1"/>
        </w:rPr>
        <w:t xml:space="preserve"> </w:t>
      </w:r>
      <w:r w:rsidR="00520BD5" w:rsidRPr="00520BD5">
        <w:rPr>
          <w:rFonts w:ascii="Times New Roman" w:hAnsi="Times New Roman" w:cs="Times New Roman"/>
          <w:color w:val="000000" w:themeColor="text1"/>
        </w:rPr>
        <w:t xml:space="preserve">Sriram </w:t>
      </w:r>
      <w:r w:rsidR="004204E6">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&lt;EndNote&gt;&lt;Cite&gt;&lt;Author&gt;Sriram&lt;/Author&gt;&lt;Year&gt;2016&lt;/Year&gt;&lt;RecNum&gt;984&lt;/RecNum&gt;&lt;DisplayText&gt;(Sriram &amp;amp; Technologies, 2016)&lt;/DisplayText&gt;&lt;record&gt;&lt;rec-number&gt;984&lt;/rec-number&gt;&lt;foreign-keys&gt;&lt;key app="EN" db-id="x0ddzed5bwt9vleafwuvvwzz9tss9sp5spsv" timestamp="1745441680"&gt;984&lt;/key&gt;&lt;/foreign-keys&gt;&lt;ref-type name="Journal Article"&gt;17&lt;/ref-type&gt;&lt;contributors&gt;&lt;authors&gt;&lt;author&gt;Sriram, B %J Education&lt;/author&gt;&lt;author&gt;Information Technologies&lt;/author&gt;&lt;/authors&gt;&lt;/contributors&gt;&lt;titles&gt;&lt;title&gt;Factors influencing the internet resource users satisfaction: An analytical study on omani undergraduate learners&lt;/title&gt;&lt;/titles&gt;&lt;pages&gt;729-745&lt;/pages&gt;&lt;volume&gt;21&lt;/volume&gt;&lt;dates&gt;&lt;year&gt;2016&lt;/year&gt;&lt;/dates&gt;&lt;isbn&gt;1360-2357&lt;/isbn&gt;&lt;urls&gt;&lt;/urls&gt;&lt;/record&gt;&lt;/Cite&gt;&lt;/EndNote&gt;</w:instrText>
      </w:r>
      <w:r w:rsidR="004204E6">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(Sriram &amp; Technologies, 2016)</w:t>
      </w:r>
      <w:r w:rsidR="004204E6">
        <w:rPr>
          <w:rFonts w:ascii="Times New Roman" w:hAnsi="Times New Roman" w:cs="Times New Roman"/>
          <w:color w:val="000000" w:themeColor="text1"/>
        </w:rPr>
        <w:fldChar w:fldCharType="end"/>
      </w:r>
      <w:r w:rsidR="00520BD5" w:rsidRPr="00520BD5">
        <w:rPr>
          <w:rFonts w:ascii="Times New Roman" w:hAnsi="Times New Roman" w:cs="Times New Roman"/>
          <w:color w:val="000000" w:themeColor="text1"/>
        </w:rPr>
        <w:t>.</w:t>
      </w:r>
    </w:p>
    <w:p w14:paraId="369096BD" w14:textId="28071C10" w:rsidR="00DF3DF0" w:rsidRPr="00520BD5" w:rsidRDefault="00520BD5" w:rsidP="00DF3DF0">
      <w:pPr>
        <w:spacing w:line="360" w:lineRule="auto"/>
        <w:jc w:val="both"/>
        <w:rPr>
          <w:rFonts w:ascii="Times New Roman" w:hAnsi="Times New Roman" w:cs="Times New Roman"/>
          <w:color w:val="000000" w:themeColor="text1"/>
        </w:rPr>
      </w:pPr>
      <w:r w:rsidRPr="00520BD5">
        <w:rPr>
          <w:rFonts w:ascii="Times New Roman" w:hAnsi="Times New Roman" w:cs="Times New Roman"/>
          <w:color w:val="000000" w:themeColor="text1"/>
        </w:rPr>
        <w:t>Social Influence along with institutional support were proven to substantially influence teachers' attitudes according to Le and Park</w:t>
      </w:r>
      <w:r w:rsidR="008E7656">
        <w:rPr>
          <w:rFonts w:ascii="Times New Roman" w:hAnsi="Times New Roman" w:cs="Times New Roman"/>
          <w:color w:val="000000" w:themeColor="text1"/>
        </w:rPr>
        <w:t xml:space="preserve"> </w:t>
      </w:r>
      <w:r w:rsidR="004204E6">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&lt;EndNote&gt;&lt;Cite&gt;&lt;Author&gt;Van Le&lt;/Author&gt;&lt;Year&gt;2018&lt;/Year&gt;&lt;RecNum&gt;985&lt;/RecNum&gt;&lt;DisplayText&gt;(Park, Anna, et al., 2023; Van Le et al., 2018)&lt;/DisplayText&gt;&lt;record&gt;&lt;rec-number&gt;985&lt;/rec-number&gt;&lt;foreign-keys&gt;&lt;key app="EN" db-id="x0ddzed5bwt9vleafwuvvwzz9tss9sp5spsv" timestamp="1745445154"&gt;985&lt;/key&gt;&lt;/foreign-keys&gt;&lt;ref-type name="Journal Article"&gt;17&lt;/ref-type&gt;&lt;contributors&gt;&lt;authors&gt;&lt;author&gt;Van Le, Thinh&lt;/author&gt;&lt;author&gt;Cunningham, Una&lt;/author&gt;&lt;author&gt;Watson, Kevin %J The Jalt Call Journal&lt;/author&gt;&lt;/authors&gt;&lt;/contributors&gt;&lt;titles&gt;&lt;title&gt;The relationship between willingness to communicate and social presence in an online English language course&lt;/title&gt;&lt;/titles&gt;&lt;pages&gt;43-59&lt;/pages&gt;&lt;volume&gt;14&lt;/volume&gt;&lt;number&gt;1&lt;/number&gt;&lt;dates&gt;&lt;year&gt;2018&lt;/year&gt;&lt;/dates&gt;&lt;isbn&gt;1832-4215&lt;/isbn&gt;&lt;urls&gt;&lt;/urls&gt;&lt;/record&gt;&lt;/Cite&gt;&lt;Cite&gt;&lt;Author&gt;Park&lt;/Author&gt;&lt;Year&gt;2023&lt;/Year&gt;&lt;RecNum&gt;986&lt;/RecNum&gt;&lt;record&gt;&lt;rec-number&gt;986&lt;/rec-number&gt;&lt;foreign-keys&gt;&lt;key app="EN" db-id="x0ddzed5bwt9vleafwuvvwzz9tss9sp5spsv" timestamp="1745445306"&gt;986&lt;/key&gt;&lt;/foreign-keys&gt;&lt;ref-type name="Journal Article"&gt;17&lt;/ref-type&gt;&lt;contributors&gt;&lt;authors&gt;&lt;author&gt;Park, Keunhyun&lt;/author&gt;&lt;author&gt;Farb Anna&lt;/author&gt;&lt;author&gt;and George, Benjamin&lt;/author&gt;&lt;/authors&gt;&lt;/contributors&gt;&lt;titles&gt;&lt;title&gt;Effectiveness of visual communication and collaboration tools for online GIS teaching: using Padlet and Conceptboard&lt;/title&gt;&lt;secondary-title&gt;Journal of Geography in Higher Education&lt;/secondary-title&gt;&lt;/titles&gt;&lt;periodical&gt;&lt;full-title&gt;Journal of Geography in Higher Education&lt;/full-title&gt;&lt;/periodical&gt;&lt;pages&gt;399-410&lt;/pages&gt;&lt;volume&gt;47&lt;/volume&gt;&lt;number&gt;3&lt;/number&gt;&lt;dates&gt;&lt;year&gt;2023&lt;/year&gt;&lt;pub-dates&gt;&lt;date&gt;2023/05/27&lt;/date&gt;&lt;/pub-dates&gt;&lt;/dates&gt;&lt;publisher&gt;Routledge&lt;/publisher&gt;&lt;isbn&gt;0309-8265&lt;/isbn&gt;&lt;urls&gt;&lt;related-urls&gt;&lt;url&gt;https://doi.org/10.1080/03098265.2022.2065669&lt;/url&gt;&lt;/related-urls&gt;&lt;/urls&gt;&lt;electronic-resource-num&gt;10.1080/03098265.2022.2065669&lt;/electronic-resource-num&gt;&lt;/record&gt;&lt;/Cite&gt;&lt;/EndNote&gt;</w:instrText>
      </w:r>
      <w:r w:rsidR="004204E6">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(Park, Anna, et al., 2023; Van Le et al., 2018)</w:t>
      </w:r>
      <w:r w:rsidR="004204E6">
        <w:rPr>
          <w:rFonts w:ascii="Times New Roman" w:hAnsi="Times New Roman" w:cs="Times New Roman"/>
          <w:color w:val="000000" w:themeColor="text1"/>
        </w:rPr>
        <w:fldChar w:fldCharType="end"/>
      </w:r>
      <w:r w:rsidRPr="00520BD5">
        <w:rPr>
          <w:rFonts w:ascii="Times New Roman" w:hAnsi="Times New Roman" w:cs="Times New Roman"/>
          <w:color w:val="000000" w:themeColor="text1"/>
        </w:rPr>
        <w:t>. Staff support combined with administrative backing served as essential factors that strengthened teachers' intentions to behave positively.</w:t>
      </w:r>
      <w:r w:rsidR="00347A41">
        <w:rPr>
          <w:rFonts w:ascii="Times New Roman" w:hAnsi="Times New Roman" w:cs="Times New Roman"/>
          <w:color w:val="000000" w:themeColor="text1"/>
        </w:rPr>
        <w:t xml:space="preserve"> </w:t>
      </w:r>
      <w:r w:rsidRPr="00520BD5">
        <w:rPr>
          <w:rFonts w:ascii="Times New Roman" w:hAnsi="Times New Roman" w:cs="Times New Roman"/>
          <w:color w:val="000000" w:themeColor="text1"/>
        </w:rPr>
        <w:t xml:space="preserve">The availability of dependable internet access along with teaching and digital resources created significant enabling conditions which directly influenced teachers' ability to work with SOT. Educational environments with supportive elements help teachers adopt technology according to </w:t>
      </w:r>
      <w:proofErr w:type="spellStart"/>
      <w:r w:rsidRPr="00520BD5">
        <w:rPr>
          <w:rFonts w:ascii="Times New Roman" w:hAnsi="Times New Roman" w:cs="Times New Roman"/>
          <w:color w:val="000000" w:themeColor="text1"/>
        </w:rPr>
        <w:t>Nargotra</w:t>
      </w:r>
      <w:proofErr w:type="spellEnd"/>
      <w:r w:rsidRPr="00520BD5">
        <w:rPr>
          <w:rFonts w:ascii="Times New Roman" w:hAnsi="Times New Roman" w:cs="Times New Roman"/>
          <w:color w:val="000000" w:themeColor="text1"/>
        </w:rPr>
        <w:t xml:space="preserve"> and </w:t>
      </w:r>
      <w:proofErr w:type="spellStart"/>
      <w:r w:rsidRPr="00520BD5">
        <w:rPr>
          <w:rFonts w:ascii="Times New Roman" w:hAnsi="Times New Roman" w:cs="Times New Roman"/>
          <w:color w:val="000000" w:themeColor="text1"/>
        </w:rPr>
        <w:t>Sarangal</w:t>
      </w:r>
      <w:proofErr w:type="spellEnd"/>
      <w:r w:rsidRPr="00520BD5">
        <w:rPr>
          <w:rFonts w:ascii="Times New Roman" w:hAnsi="Times New Roman" w:cs="Times New Roman"/>
          <w:color w:val="000000" w:themeColor="text1"/>
        </w:rPr>
        <w:t xml:space="preserve"> </w:t>
      </w:r>
      <w:r w:rsidR="004204E6">
        <w:rPr>
          <w:rFonts w:ascii="Times New Roman" w:hAnsi="Times New Roman" w:cs="Times New Roman"/>
          <w:color w:val="000000" w:themeColor="text1"/>
        </w:rPr>
        <w:fldChar w:fldCharType="begin"/>
      </w:r>
      <w:r w:rsidR="00FC1976">
        <w:rPr>
          <w:rFonts w:ascii="Times New Roman" w:hAnsi="Times New Roman" w:cs="Times New Roman"/>
          <w:color w:val="000000" w:themeColor="text1"/>
        </w:rPr>
        <w:instrText xml:space="preserve"> ADDIN EN.CITE &lt;EndNote&gt;&lt;Cite&gt;&lt;Author&gt;Nargotra&lt;/Author&gt;&lt;Year&gt;2023&lt;/Year&gt;&lt;RecNum&gt;988&lt;/RecNum&gt;&lt;DisplayText&gt;(Nargotra &amp;amp; Sarangal, 2023)&lt;/DisplayText&gt;&lt;record&gt;&lt;rec-number&gt;988&lt;/rec-number&gt;&lt;foreign-keys&gt;&lt;key app="EN" db-id="x0ddzed5bwt9vleafwuvvwzz9tss9sp5spsv" timestamp="1745445488"&gt;988&lt;/key&gt;&lt;/foreign-keys&gt;&lt;ref-type name="Journal Article"&gt;17&lt;/ref-type&gt;&lt;contributors&gt;&lt;authors&gt;&lt;author&gt;Nargotra, Meenakshi&lt;/author&gt;&lt;author&gt;Sarangal, Rajani Kumari&lt;/author&gt;&lt;/authors&gt;&lt;/contributors&gt;&lt;titles&gt;&lt;title&gt;Perceived Organizational Support and Intention to Stay: The Mediating Effect of Employee Engagement&lt;/title&gt;&lt;/titles&gt;&lt;pages&gt;317-327&lt;/pages&gt;&lt;volume&gt;12&lt;/volume&gt;&lt;number&gt;3&lt;/number&gt;&lt;keywords&gt;&lt;keyword&gt;Perceived organizational support, intention to stay, employee engagement, telecom sector&lt;/keyword&gt;&lt;/keywords&gt;&lt;dates&gt;&lt;year&gt;2023&lt;/year&gt;&lt;/dates&gt;&lt;urls&gt;&lt;related-urls&gt;&lt;url&gt;https://journals.sagepub.com/doi/abs/10.1177/23197145211042521&lt;/url&gt;&lt;/related-urls&gt;&lt;/urls&gt;&lt;electronic-resource-num&gt;10.1177/23197145211042521&lt;/electronic-resource-num&gt;&lt;/record&gt;&lt;/Cite&gt;&lt;/EndNote&gt;</w:instrText>
      </w:r>
      <w:r w:rsidR="004204E6">
        <w:rPr>
          <w:rFonts w:ascii="Times New Roman" w:hAnsi="Times New Roman" w:cs="Times New Roman"/>
          <w:color w:val="000000" w:themeColor="text1"/>
        </w:rPr>
        <w:fldChar w:fldCharType="separate"/>
      </w:r>
      <w:r w:rsidR="00FC1976">
        <w:rPr>
          <w:rFonts w:ascii="Times New Roman" w:hAnsi="Times New Roman" w:cs="Times New Roman"/>
          <w:noProof/>
          <w:color w:val="000000" w:themeColor="text1"/>
        </w:rPr>
        <w:t>(Nargotra &amp; Sarangal, 2023)</w:t>
      </w:r>
      <w:r w:rsidR="004204E6">
        <w:rPr>
          <w:rFonts w:ascii="Times New Roman" w:hAnsi="Times New Roman" w:cs="Times New Roman"/>
          <w:color w:val="000000" w:themeColor="text1"/>
        </w:rPr>
        <w:fldChar w:fldCharType="end"/>
      </w:r>
      <w:r w:rsidRPr="00520BD5">
        <w:rPr>
          <w:rFonts w:ascii="Times New Roman" w:hAnsi="Times New Roman" w:cs="Times New Roman"/>
          <w:color w:val="000000" w:themeColor="text1"/>
        </w:rPr>
        <w:t>.</w:t>
      </w:r>
    </w:p>
    <w:p w14:paraId="5840F79B" w14:textId="1EB415D0" w:rsidR="002E6CC9" w:rsidRPr="004204E6" w:rsidRDefault="00520BD5" w:rsidP="003419FA">
      <w:pPr>
        <w:spacing w:line="360" w:lineRule="auto"/>
        <w:jc w:val="both"/>
        <w:rPr>
          <w:rFonts w:ascii="Times New Roman" w:hAnsi="Times New Roman" w:cs="Times New Roman"/>
          <w:color w:val="000000" w:themeColor="text1"/>
        </w:rPr>
      </w:pPr>
      <w:r w:rsidRPr="00520BD5">
        <w:rPr>
          <w:rFonts w:ascii="Times New Roman" w:hAnsi="Times New Roman" w:cs="Times New Roman"/>
          <w:color w:val="000000" w:themeColor="text1"/>
        </w:rPr>
        <w:t>The research demonstrates that SOT receives increasing acceptance from EFL instructors in Oman yet numerous systemic and teaching obstacles continue to persist. The adoption process requires both supportive conditions and continuous support and must align perfectly between policy and practice. SOT integration in EFL teaching requires a complete system that equally values technological preparedness together with teaching methods of modernization and institutional continuous backing.</w:t>
      </w:r>
      <w:r w:rsidR="00DF3DF0" w:rsidRPr="00520BD5">
        <w:rPr>
          <w:rFonts w:ascii="Times New Roman" w:hAnsi="Times New Roman" w:cs="Times New Roman"/>
          <w:color w:val="000000" w:themeColor="text1"/>
        </w:rPr>
        <w:t xml:space="preserve"> </w:t>
      </w:r>
    </w:p>
    <w:p w14:paraId="43E09A0A" w14:textId="6CC5A4CE" w:rsidR="00A03CD0" w:rsidRDefault="00A03CD0" w:rsidP="00A03CD0">
      <w:pPr>
        <w:pStyle w:val="Heading1"/>
      </w:pPr>
      <w:r>
        <w:t>Conclusion</w:t>
      </w:r>
    </w:p>
    <w:p w14:paraId="65907E03" w14:textId="61C3134A" w:rsidR="006C202F" w:rsidRDefault="007543C7" w:rsidP="003419FA">
      <w:pPr>
        <w:spacing w:line="360" w:lineRule="auto"/>
        <w:jc w:val="both"/>
        <w:rPr>
          <w:rFonts w:ascii="Times New Roman" w:hAnsi="Times New Roman" w:cs="Times New Roman"/>
        </w:rPr>
      </w:pPr>
      <w:r>
        <w:rPr>
          <w:rFonts w:ascii="Times New Roman" w:hAnsi="Times New Roman" w:cs="Times New Roman"/>
        </w:rPr>
        <w:t>The researcher of t</w:t>
      </w:r>
      <w:r w:rsidR="002B5D4A" w:rsidRPr="002B5D4A">
        <w:rPr>
          <w:rFonts w:ascii="Times New Roman" w:hAnsi="Times New Roman" w:cs="Times New Roman"/>
        </w:rPr>
        <w:t xml:space="preserve">his research assessed the understanding and obstacles as well as integration practices surrounding SOT adoption among post-basic EFL teachers operating in Ad </w:t>
      </w:r>
      <w:proofErr w:type="spellStart"/>
      <w:r w:rsidR="002B5D4A" w:rsidRPr="002B5D4A">
        <w:rPr>
          <w:rFonts w:ascii="Times New Roman" w:hAnsi="Times New Roman" w:cs="Times New Roman"/>
        </w:rPr>
        <w:t>Dakhiliyah</w:t>
      </w:r>
      <w:proofErr w:type="spellEnd"/>
      <w:r w:rsidR="002B5D4A" w:rsidRPr="002B5D4A">
        <w:rPr>
          <w:rFonts w:ascii="Times New Roman" w:hAnsi="Times New Roman" w:cs="Times New Roman"/>
        </w:rPr>
        <w:t xml:space="preserve">, Oman. Utilizing the TAM framework, this research adopted a </w:t>
      </w:r>
      <w:proofErr w:type="gramStart"/>
      <w:r w:rsidR="002B5D4A" w:rsidRPr="002B5D4A">
        <w:rPr>
          <w:rFonts w:ascii="Times New Roman" w:hAnsi="Times New Roman" w:cs="Times New Roman"/>
        </w:rPr>
        <w:t>blended methodologies</w:t>
      </w:r>
      <w:proofErr w:type="gramEnd"/>
      <w:r w:rsidR="002B5D4A" w:rsidRPr="002B5D4A">
        <w:rPr>
          <w:rFonts w:ascii="Times New Roman" w:hAnsi="Times New Roman" w:cs="Times New Roman"/>
        </w:rPr>
        <w:t xml:space="preserve"> to reveal correlations between variables as well as gaining valuable firsthand perceptions from instructor experiences. All essential factors from the TAM emerged in the research results. The behavioral intention of Omani EFL teachers to adopt SOT receives positive influence from PU, PEU, Self-</w:t>
      </w:r>
      <w:r w:rsidR="002B5D4A" w:rsidRPr="002B5D4A">
        <w:rPr>
          <w:rFonts w:ascii="Times New Roman" w:hAnsi="Times New Roman" w:cs="Times New Roman"/>
        </w:rPr>
        <w:lastRenderedPageBreak/>
        <w:t>Efficacy, Enjoyment, Satisfaction, Social Influence, and Facilitating Conditions. Teaching staff found that teaching proficiency and adaptation options exist within SOT. However, its implementation encounters technological challenges plus insufficient training together with internet connection problems as well as learner disengagement. New research findings from qualitative analysis added evidence about staff emotional and logistical problems including screen exhaustion and work increases and limited student engagement which demonstrates the necessity for wider institutional support. A supportive SOT environment can be created through the implementation of comprehensive training programs and updated technology infrastructure and model-based teaching strategies and specific policy framework development. The number of students embracing SOT in Omani classrooms remains lower than their overall potential for platform usage after the COVID-19 pandemic. The achievement of this gap requires regular ongoing learning development, digital experiments for teachers, together with supportive organizational policies fostering innovative practices. The research adds to our understanding of the factors that influence SOT acceptance in Oman's schools by offering useful directions to policy makers and educational institutions and teachers who want to improve digital teaching methods in EFL classrooms.</w:t>
      </w:r>
    </w:p>
    <w:p w14:paraId="528AAC5A" w14:textId="76531621" w:rsidR="006C202F" w:rsidRDefault="006C202F" w:rsidP="006C202F">
      <w:pPr>
        <w:pStyle w:val="Heading1"/>
      </w:pPr>
      <w:r>
        <w:t>Research limitations and future recommendations</w:t>
      </w:r>
    </w:p>
    <w:p w14:paraId="61C33635" w14:textId="104EF5C6" w:rsidR="006C202F" w:rsidRDefault="002B5D4A" w:rsidP="003419FA">
      <w:pPr>
        <w:spacing w:line="360" w:lineRule="auto"/>
        <w:jc w:val="both"/>
        <w:rPr>
          <w:rFonts w:ascii="Times New Roman" w:hAnsi="Times New Roman" w:cs="Times New Roman"/>
        </w:rPr>
      </w:pPr>
      <w:r w:rsidRPr="002B5D4A">
        <w:rPr>
          <w:rFonts w:ascii="Times New Roman" w:hAnsi="Times New Roman" w:cs="Times New Roman"/>
        </w:rPr>
        <w:t>The specific target of this research was EFL teachers of Omani institutions in Al-</w:t>
      </w:r>
      <w:proofErr w:type="spellStart"/>
      <w:r w:rsidRPr="002B5D4A">
        <w:rPr>
          <w:rFonts w:ascii="Times New Roman" w:hAnsi="Times New Roman" w:cs="Times New Roman"/>
        </w:rPr>
        <w:t>Hamra</w:t>
      </w:r>
      <w:proofErr w:type="spellEnd"/>
      <w:r w:rsidRPr="002B5D4A">
        <w:rPr>
          <w:rFonts w:ascii="Times New Roman" w:hAnsi="Times New Roman" w:cs="Times New Roman"/>
        </w:rPr>
        <w:t xml:space="preserve">, Ad </w:t>
      </w:r>
      <w:proofErr w:type="spellStart"/>
      <w:r w:rsidRPr="002B5D4A">
        <w:rPr>
          <w:rFonts w:ascii="Times New Roman" w:hAnsi="Times New Roman" w:cs="Times New Roman"/>
        </w:rPr>
        <w:t>Dakelyeih</w:t>
      </w:r>
      <w:proofErr w:type="spellEnd"/>
      <w:r w:rsidRPr="002B5D4A">
        <w:rPr>
          <w:rFonts w:ascii="Times New Roman" w:hAnsi="Times New Roman" w:cs="Times New Roman"/>
        </w:rPr>
        <w:t xml:space="preserve"> Governorate, which limits the study's external validity. The findings have not been applied to EFL teachers with different teaching methods or cultural norms in other countries. Thus, further study on a broader range of EFL contexts is needed to generalize these findings. The research used self-generated data in the form of responses from educators, which entails biases. Moreover, the research did not account for the long-term effects of interventions or changes in perceptions over time, as it only examined a single specific period in teacher education. </w:t>
      </w:r>
    </w:p>
    <w:p w14:paraId="37EB5574" w14:textId="0AF88490" w:rsidR="006C202F" w:rsidRDefault="002B5D4A" w:rsidP="003419FA">
      <w:pPr>
        <w:spacing w:line="360" w:lineRule="auto"/>
        <w:jc w:val="both"/>
        <w:rPr>
          <w:rFonts w:ascii="Times New Roman" w:hAnsi="Times New Roman" w:cs="Times New Roman"/>
        </w:rPr>
      </w:pPr>
      <w:r w:rsidRPr="002B5D4A">
        <w:rPr>
          <w:rFonts w:ascii="Times New Roman" w:hAnsi="Times New Roman" w:cs="Times New Roman"/>
        </w:rPr>
        <w:t>Research must conduct ongoing studies to establish</w:t>
      </w:r>
      <w:r>
        <w:rPr>
          <w:rFonts w:ascii="Times New Roman" w:hAnsi="Times New Roman" w:cs="Times New Roman"/>
        </w:rPr>
        <w:t xml:space="preserve"> </w:t>
      </w:r>
      <w:r w:rsidRPr="002B5D4A">
        <w:rPr>
          <w:rFonts w:ascii="Times New Roman" w:hAnsi="Times New Roman" w:cs="Times New Roman"/>
        </w:rPr>
        <w:t>SOT</w:t>
      </w:r>
      <w:r>
        <w:rPr>
          <w:rFonts w:ascii="Times New Roman" w:hAnsi="Times New Roman" w:cs="Times New Roman"/>
        </w:rPr>
        <w:t xml:space="preserve"> </w:t>
      </w:r>
      <w:r w:rsidRPr="002B5D4A">
        <w:rPr>
          <w:rFonts w:ascii="Times New Roman" w:hAnsi="Times New Roman" w:cs="Times New Roman"/>
        </w:rPr>
        <w:t xml:space="preserve">enduring influence on teaching effectiveness together with student learning results. Future research needs to integrate student perspectives to obtain a comprehensive understanding of SOT because it would demonstrate their engagement levels alongside satisfaction with the learning process and their encountered challenges. Research conducted across various regions of Oman and subjects beyond English as a Foreign Language would increase the applicability of research findings and reveal distinctive </w:t>
      </w:r>
      <w:r w:rsidRPr="002B5D4A">
        <w:rPr>
          <w:rFonts w:ascii="Times New Roman" w:hAnsi="Times New Roman" w:cs="Times New Roman"/>
        </w:rPr>
        <w:lastRenderedPageBreak/>
        <w:t>conditions when adopting technology. Future work should make comprehensive professional development programs a priority because they need to match the experience levels of teachers. The long-term integration of SOT in mainstream education requires proper infrastructure funding and developed institutional policies for curriculum delivery as well as assessment methods and teacher workload management.</w:t>
      </w:r>
      <w:r>
        <w:rPr>
          <w:rFonts w:ascii="Times New Roman" w:hAnsi="Times New Roman" w:cs="Times New Roman"/>
        </w:rPr>
        <w:t xml:space="preserve"> </w:t>
      </w:r>
    </w:p>
    <w:p w14:paraId="1BA72075" w14:textId="51815922" w:rsidR="002E6CC9" w:rsidRPr="00FC1976" w:rsidRDefault="002E6CC9" w:rsidP="00FC1976">
      <w:pPr>
        <w:pStyle w:val="Heading1"/>
        <w:numPr>
          <w:ilvl w:val="0"/>
          <w:numId w:val="0"/>
        </w:numPr>
        <w:spacing w:line="360" w:lineRule="auto"/>
        <w:rPr>
          <w:rFonts w:cs="Times New Roman"/>
          <w:szCs w:val="24"/>
        </w:rPr>
      </w:pPr>
      <w:r w:rsidRPr="00FC1976">
        <w:rPr>
          <w:rFonts w:cs="Times New Roman"/>
          <w:szCs w:val="24"/>
        </w:rPr>
        <w:t>References</w:t>
      </w:r>
    </w:p>
    <w:p w14:paraId="73082B17" w14:textId="77777777" w:rsidR="00FC1976" w:rsidRPr="00FC1976" w:rsidRDefault="00597C33"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fldChar w:fldCharType="begin"/>
      </w:r>
      <w:r w:rsidRPr="00FC1976">
        <w:rPr>
          <w:rFonts w:ascii="Times New Roman" w:hAnsi="Times New Roman" w:cs="Times New Roman"/>
        </w:rPr>
        <w:instrText xml:space="preserve"> ADDIN EN.REFLIST </w:instrText>
      </w:r>
      <w:r w:rsidRPr="00FC1976">
        <w:rPr>
          <w:rFonts w:ascii="Times New Roman" w:hAnsi="Times New Roman" w:cs="Times New Roman"/>
        </w:rPr>
        <w:fldChar w:fldCharType="separate"/>
      </w:r>
      <w:r w:rsidR="00FC1976" w:rsidRPr="00FC1976">
        <w:rPr>
          <w:rFonts w:ascii="Times New Roman" w:hAnsi="Times New Roman" w:cs="Times New Roman"/>
        </w:rPr>
        <w:t>Abdullah, F., &amp; Ward, R. J. C. i. h. b. (2016). Developing a General Extended Technology Acceptance Model for E-Learning (GETAMEL) by analysing commonly used external factors.</w:t>
      </w:r>
      <w:r w:rsidR="00FC1976" w:rsidRPr="00FC1976">
        <w:rPr>
          <w:rFonts w:ascii="Times New Roman" w:hAnsi="Times New Roman" w:cs="Times New Roman"/>
          <w:i/>
        </w:rPr>
        <w:t xml:space="preserve"> 56</w:t>
      </w:r>
      <w:r w:rsidR="00FC1976" w:rsidRPr="00FC1976">
        <w:rPr>
          <w:rFonts w:ascii="Times New Roman" w:hAnsi="Times New Roman" w:cs="Times New Roman"/>
        </w:rPr>
        <w:t xml:space="preserve">, 238-256. </w:t>
      </w:r>
    </w:p>
    <w:p w14:paraId="01D81B2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Adov, L., &amp; Mäeots, M. J. E. s. (2021). What can we learn about science teachers’ technology use during the COVID-19 pandemic? ,</w:t>
      </w:r>
      <w:r w:rsidRPr="00FC1976">
        <w:rPr>
          <w:rFonts w:ascii="Times New Roman" w:hAnsi="Times New Roman" w:cs="Times New Roman"/>
          <w:i/>
        </w:rPr>
        <w:t xml:space="preserve"> 11</w:t>
      </w:r>
      <w:r w:rsidRPr="00FC1976">
        <w:rPr>
          <w:rFonts w:ascii="Times New Roman" w:hAnsi="Times New Roman" w:cs="Times New Roman"/>
        </w:rPr>
        <w:t xml:space="preserve">(6), 255. </w:t>
      </w:r>
    </w:p>
    <w:p w14:paraId="06CE6591"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Al-Adwan, A. S., Li, N., Al-Adwan, A., Abbasi, G. A., Albelbisi, N. A., Habibi, A. J. E., &amp; Technologies, I. (2023). Extending the technology acceptance model (TAM) to Predict University Students’ intentions to use metaverse-based learning platforms.</w:t>
      </w:r>
      <w:r w:rsidRPr="00FC1976">
        <w:rPr>
          <w:rFonts w:ascii="Times New Roman" w:hAnsi="Times New Roman" w:cs="Times New Roman"/>
          <w:i/>
        </w:rPr>
        <w:t xml:space="preserve"> 28</w:t>
      </w:r>
      <w:r w:rsidRPr="00FC1976">
        <w:rPr>
          <w:rFonts w:ascii="Times New Roman" w:hAnsi="Times New Roman" w:cs="Times New Roman"/>
        </w:rPr>
        <w:t xml:space="preserve">(11), 15381-15413. </w:t>
      </w:r>
    </w:p>
    <w:p w14:paraId="59D600A1"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Al-Sinani, S. K. (2023). </w:t>
      </w:r>
      <w:r w:rsidRPr="00FC1976">
        <w:rPr>
          <w:rFonts w:ascii="Times New Roman" w:hAnsi="Times New Roman" w:cs="Times New Roman"/>
          <w:i/>
        </w:rPr>
        <w:t>An investigation of professional communities amongst those responsible for English teacher development in Oman</w:t>
      </w:r>
      <w:r w:rsidRPr="00FC1976">
        <w:rPr>
          <w:rFonts w:ascii="Times New Roman" w:hAnsi="Times New Roman" w:cs="Times New Roman"/>
        </w:rPr>
        <w:t xml:space="preserve"> University of Glasgow]. </w:t>
      </w:r>
    </w:p>
    <w:p w14:paraId="7D3F87F3"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AlAdwani, A., AlFadley, A. J. J. o. E., &amp; Learning. (2022). Online Learning via Microsoft TEAMS during the COVID-19 Pandemic as Perceived by Kuwaiti EFL Learners.</w:t>
      </w:r>
      <w:r w:rsidRPr="00FC1976">
        <w:rPr>
          <w:rFonts w:ascii="Times New Roman" w:hAnsi="Times New Roman" w:cs="Times New Roman"/>
          <w:i/>
        </w:rPr>
        <w:t xml:space="preserve"> 11</w:t>
      </w:r>
      <w:r w:rsidRPr="00FC1976">
        <w:rPr>
          <w:rFonts w:ascii="Times New Roman" w:hAnsi="Times New Roman" w:cs="Times New Roman"/>
        </w:rPr>
        <w:t xml:space="preserve">(1), 132-146. </w:t>
      </w:r>
    </w:p>
    <w:p w14:paraId="7BE67078"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Bhattacherjee, A. J. M. q. (2001). Understanding information systems continuance: An expectation-confirmation model. 351-370. </w:t>
      </w:r>
    </w:p>
    <w:p w14:paraId="06440EC2"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Cakır, R., Solak, E. J. P.-S., &amp; Sciences, B. (2015). Attitude of Turkish EFL learners towards e-learning through tam Model.</w:t>
      </w:r>
      <w:r w:rsidRPr="00FC1976">
        <w:rPr>
          <w:rFonts w:ascii="Times New Roman" w:hAnsi="Times New Roman" w:cs="Times New Roman"/>
          <w:i/>
        </w:rPr>
        <w:t xml:space="preserve"> 176</w:t>
      </w:r>
      <w:r w:rsidRPr="00FC1976">
        <w:rPr>
          <w:rFonts w:ascii="Times New Roman" w:hAnsi="Times New Roman" w:cs="Times New Roman"/>
        </w:rPr>
        <w:t xml:space="preserve">, 596-601. </w:t>
      </w:r>
    </w:p>
    <w:p w14:paraId="6B838E93"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Cronbach, L. J., Shavelson, R. J. J. E., &amp; measurement, p. (2004). My current thoughts on coefficient alpha and successor procedures.</w:t>
      </w:r>
      <w:r w:rsidRPr="00FC1976">
        <w:rPr>
          <w:rFonts w:ascii="Times New Roman" w:hAnsi="Times New Roman" w:cs="Times New Roman"/>
          <w:i/>
        </w:rPr>
        <w:t xml:space="preserve"> 64</w:t>
      </w:r>
      <w:r w:rsidRPr="00FC1976">
        <w:rPr>
          <w:rFonts w:ascii="Times New Roman" w:hAnsi="Times New Roman" w:cs="Times New Roman"/>
        </w:rPr>
        <w:t xml:space="preserve">(3), 391-418. </w:t>
      </w:r>
    </w:p>
    <w:p w14:paraId="211A2DC2"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Currell, G. (2015). </w:t>
      </w:r>
      <w:r w:rsidRPr="00FC1976">
        <w:rPr>
          <w:rFonts w:ascii="Times New Roman" w:hAnsi="Times New Roman" w:cs="Times New Roman"/>
          <w:i/>
        </w:rPr>
        <w:t>Scientific data analysis</w:t>
      </w:r>
      <w:r w:rsidRPr="00FC1976">
        <w:rPr>
          <w:rFonts w:ascii="Times New Roman" w:hAnsi="Times New Roman" w:cs="Times New Roman"/>
        </w:rPr>
        <w:t xml:space="preserve">. Oxford University Press. </w:t>
      </w:r>
    </w:p>
    <w:p w14:paraId="741E0440"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Davis, F. D. J. M. q. (1989). Perceived usefulness, perceived ease of use, and user acceptance of information technology. 319-340. </w:t>
      </w:r>
    </w:p>
    <w:p w14:paraId="19FAD8A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Deng, S. (2012). Remote online interactive teaching system design and implementation. 2012 International Conference on Computer Science and Information Processing (CSIP), </w:t>
      </w:r>
    </w:p>
    <w:p w14:paraId="13C5FCD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Etikan, I., Musa, S. A., Alkassim, R. S. J. A. j. o. t., &amp; statistics, a. (2016). Comparison of convenience sampling and purposive sampling.</w:t>
      </w:r>
      <w:r w:rsidRPr="00FC1976">
        <w:rPr>
          <w:rFonts w:ascii="Times New Roman" w:hAnsi="Times New Roman" w:cs="Times New Roman"/>
          <w:i/>
        </w:rPr>
        <w:t xml:space="preserve"> 5</w:t>
      </w:r>
      <w:r w:rsidRPr="00FC1976">
        <w:rPr>
          <w:rFonts w:ascii="Times New Roman" w:hAnsi="Times New Roman" w:cs="Times New Roman"/>
        </w:rPr>
        <w:t xml:space="preserve">(1), 1-4. </w:t>
      </w:r>
    </w:p>
    <w:p w14:paraId="74FB6C8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Futoma, J., Simons, M., Panch, T., Doshi-Velez, F., &amp; Celi, L. A. J. T. L. D. H. (2020). The myth of generalisability in clinical research and machine learning in health care.</w:t>
      </w:r>
      <w:r w:rsidRPr="00FC1976">
        <w:rPr>
          <w:rFonts w:ascii="Times New Roman" w:hAnsi="Times New Roman" w:cs="Times New Roman"/>
          <w:i/>
        </w:rPr>
        <w:t xml:space="preserve"> 2</w:t>
      </w:r>
      <w:r w:rsidRPr="00FC1976">
        <w:rPr>
          <w:rFonts w:ascii="Times New Roman" w:hAnsi="Times New Roman" w:cs="Times New Roman"/>
        </w:rPr>
        <w:t xml:space="preserve">(9), e489-e492. </w:t>
      </w:r>
    </w:p>
    <w:p w14:paraId="6ED5573D"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Granić, A., &amp; Marangunić, N. J. B. J. o. E. T. (2019). Technology acceptance model in educational context: A systematic literature review.</w:t>
      </w:r>
      <w:r w:rsidRPr="00FC1976">
        <w:rPr>
          <w:rFonts w:ascii="Times New Roman" w:hAnsi="Times New Roman" w:cs="Times New Roman"/>
          <w:i/>
        </w:rPr>
        <w:t xml:space="preserve"> 50</w:t>
      </w:r>
      <w:r w:rsidRPr="00FC1976">
        <w:rPr>
          <w:rFonts w:ascii="Times New Roman" w:hAnsi="Times New Roman" w:cs="Times New Roman"/>
        </w:rPr>
        <w:t xml:space="preserve">(5), 2572-2593. </w:t>
      </w:r>
    </w:p>
    <w:p w14:paraId="3DEE090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Gunawardena, M., &amp; Dhanapala, K. V. J. C. o. t. A. f. I. S. (2023). Barriers to removing barriers of online learning.</w:t>
      </w:r>
      <w:r w:rsidRPr="00FC1976">
        <w:rPr>
          <w:rFonts w:ascii="Times New Roman" w:hAnsi="Times New Roman" w:cs="Times New Roman"/>
          <w:i/>
        </w:rPr>
        <w:t xml:space="preserve"> 52</w:t>
      </w:r>
      <w:r w:rsidRPr="00FC1976">
        <w:rPr>
          <w:rFonts w:ascii="Times New Roman" w:hAnsi="Times New Roman" w:cs="Times New Roman"/>
        </w:rPr>
        <w:t xml:space="preserve">(1), 17. </w:t>
      </w:r>
    </w:p>
    <w:p w14:paraId="08AD8262"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Hakim, B. J. I. J. o. A. L., &amp; Literature, E. (2020). Technology integrated online classrooms and the challenges faced by the EFL teachers in Saudi Arabia during the COVID-19 pandemic.</w:t>
      </w:r>
      <w:r w:rsidRPr="00FC1976">
        <w:rPr>
          <w:rFonts w:ascii="Times New Roman" w:hAnsi="Times New Roman" w:cs="Times New Roman"/>
          <w:i/>
        </w:rPr>
        <w:t xml:space="preserve"> 9</w:t>
      </w:r>
      <w:r w:rsidRPr="00FC1976">
        <w:rPr>
          <w:rFonts w:ascii="Times New Roman" w:hAnsi="Times New Roman" w:cs="Times New Roman"/>
        </w:rPr>
        <w:t xml:space="preserve">(5), 33-39. </w:t>
      </w:r>
    </w:p>
    <w:p w14:paraId="6C2BF6F6"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Hodges, C., Moore, S., Lockee, B., Trust, T., &amp; Bond, A. J. E. r. (2020). The difference between emergency remote teaching and online learning.</w:t>
      </w:r>
      <w:r w:rsidRPr="00FC1976">
        <w:rPr>
          <w:rFonts w:ascii="Times New Roman" w:hAnsi="Times New Roman" w:cs="Times New Roman"/>
          <w:i/>
        </w:rPr>
        <w:t xml:space="preserve"> 27</w:t>
      </w:r>
      <w:r w:rsidRPr="00FC1976">
        <w:rPr>
          <w:rFonts w:ascii="Times New Roman" w:hAnsi="Times New Roman" w:cs="Times New Roman"/>
        </w:rPr>
        <w:t xml:space="preserve">(1), 1-9. </w:t>
      </w:r>
    </w:p>
    <w:p w14:paraId="7B99F196"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Ikhwan, M. F., Mansor, W., Khan, Z. I., Mahmood, M. K. A., Bujang, A., &amp; Haddadi, K. J. T. J. (2024). Pearson correlation and multiple correlation analyses of the animal fat s-parameter.</w:t>
      </w:r>
      <w:r w:rsidRPr="00FC1976">
        <w:rPr>
          <w:rFonts w:ascii="Times New Roman" w:hAnsi="Times New Roman" w:cs="Times New Roman"/>
          <w:i/>
        </w:rPr>
        <w:t xml:space="preserve"> 13</w:t>
      </w:r>
      <w:r w:rsidRPr="00FC1976">
        <w:rPr>
          <w:rFonts w:ascii="Times New Roman" w:hAnsi="Times New Roman" w:cs="Times New Roman"/>
        </w:rPr>
        <w:t xml:space="preserve">(1), 155. </w:t>
      </w:r>
    </w:p>
    <w:p w14:paraId="134BD53A"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Jeong, H. J., &amp; Lee, W. C. J. B. B. I. J. (2016). The level of collapse we are allowed: Comparison of different response scales in Safety Attitudes Questionnaire.</w:t>
      </w:r>
      <w:r w:rsidRPr="00FC1976">
        <w:rPr>
          <w:rFonts w:ascii="Times New Roman" w:hAnsi="Times New Roman" w:cs="Times New Roman"/>
          <w:i/>
        </w:rPr>
        <w:t xml:space="preserve"> 4</w:t>
      </w:r>
      <w:r w:rsidRPr="00FC1976">
        <w:rPr>
          <w:rFonts w:ascii="Times New Roman" w:hAnsi="Times New Roman" w:cs="Times New Roman"/>
        </w:rPr>
        <w:t xml:space="preserve">(4), 00100. </w:t>
      </w:r>
    </w:p>
    <w:p w14:paraId="55582213"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Kim, T., Suh, Y. K., Lee, G., &amp; Choi, B. G. J. I. J. o. T. R. (2010). Modelling roles of task‐technology fit and self‐efficacy in hotel employees' usage behaviours of hotel information systems.</w:t>
      </w:r>
      <w:r w:rsidRPr="00FC1976">
        <w:rPr>
          <w:rFonts w:ascii="Times New Roman" w:hAnsi="Times New Roman" w:cs="Times New Roman"/>
          <w:i/>
        </w:rPr>
        <w:t xml:space="preserve"> 12</w:t>
      </w:r>
      <w:r w:rsidRPr="00FC1976">
        <w:rPr>
          <w:rFonts w:ascii="Times New Roman" w:hAnsi="Times New Roman" w:cs="Times New Roman"/>
        </w:rPr>
        <w:t xml:space="preserve">(6), 709-725. </w:t>
      </w:r>
    </w:p>
    <w:p w14:paraId="3450D54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Lauc, T., Jagodic, G. K., &amp; Bistrovic, J. J. I. J. o. I. (2020). Effects of Multimedia Instructional Message on Motivation and Academic Performance of Elementary School Students in Croatia.</w:t>
      </w:r>
      <w:r w:rsidRPr="00FC1976">
        <w:rPr>
          <w:rFonts w:ascii="Times New Roman" w:hAnsi="Times New Roman" w:cs="Times New Roman"/>
          <w:i/>
        </w:rPr>
        <w:t xml:space="preserve"> 13</w:t>
      </w:r>
      <w:r w:rsidRPr="00FC1976">
        <w:rPr>
          <w:rFonts w:ascii="Times New Roman" w:hAnsi="Times New Roman" w:cs="Times New Roman"/>
        </w:rPr>
        <w:t xml:space="preserve">(4), 491-508. </w:t>
      </w:r>
    </w:p>
    <w:p w14:paraId="7A60171E"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Lee, M.-C. J. C., &amp; education. (2010). Explaining and predicting users’ continuance intention toward e-learning: An extension of the expectation–confirmation model.</w:t>
      </w:r>
      <w:r w:rsidRPr="00FC1976">
        <w:rPr>
          <w:rFonts w:ascii="Times New Roman" w:hAnsi="Times New Roman" w:cs="Times New Roman"/>
          <w:i/>
        </w:rPr>
        <w:t xml:space="preserve"> 54</w:t>
      </w:r>
      <w:r w:rsidRPr="00FC1976">
        <w:rPr>
          <w:rFonts w:ascii="Times New Roman" w:hAnsi="Times New Roman" w:cs="Times New Roman"/>
        </w:rPr>
        <w:t xml:space="preserve">(2), 506-516. </w:t>
      </w:r>
    </w:p>
    <w:p w14:paraId="7097668D"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Ma, Q., Liu, L. J. J. o. O., &amp; Computing, E. U. (2004). The technology acceptance model: A meta-analysis of empirical findings.</w:t>
      </w:r>
      <w:r w:rsidRPr="00FC1976">
        <w:rPr>
          <w:rFonts w:ascii="Times New Roman" w:hAnsi="Times New Roman" w:cs="Times New Roman"/>
          <w:i/>
        </w:rPr>
        <w:t xml:space="preserve"> 16</w:t>
      </w:r>
      <w:r w:rsidRPr="00FC1976">
        <w:rPr>
          <w:rFonts w:ascii="Times New Roman" w:hAnsi="Times New Roman" w:cs="Times New Roman"/>
        </w:rPr>
        <w:t xml:space="preserve">(1), 59-72. </w:t>
      </w:r>
    </w:p>
    <w:p w14:paraId="4A466C01"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Mahdi, M. F. J. I. J. o. C., &amp; Engineering, E. A. i. (2023). The Role of IT in Transforming Traditional Education to Digital Learning.</w:t>
      </w:r>
      <w:r w:rsidRPr="00FC1976">
        <w:rPr>
          <w:rFonts w:ascii="Times New Roman" w:hAnsi="Times New Roman" w:cs="Times New Roman"/>
          <w:i/>
        </w:rPr>
        <w:t xml:space="preserve"> 4</w:t>
      </w:r>
      <w:r w:rsidRPr="00FC1976">
        <w:rPr>
          <w:rFonts w:ascii="Times New Roman" w:hAnsi="Times New Roman" w:cs="Times New Roman"/>
        </w:rPr>
        <w:t xml:space="preserve">(4). </w:t>
      </w:r>
    </w:p>
    <w:p w14:paraId="5E258E15"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Malmqvist, J., Hellberg, K., Möllås, G., Rose, R., &amp; Shevlin, M. J. I. j. o. q. m. (2019). Conducting the pilot study: A neglected part of the research process? Methodological findings supporting the importance of piloting in qualitative research studies.</w:t>
      </w:r>
      <w:r w:rsidRPr="00FC1976">
        <w:rPr>
          <w:rFonts w:ascii="Times New Roman" w:hAnsi="Times New Roman" w:cs="Times New Roman"/>
          <w:i/>
        </w:rPr>
        <w:t xml:space="preserve"> 18</w:t>
      </w:r>
      <w:r w:rsidRPr="00FC1976">
        <w:rPr>
          <w:rFonts w:ascii="Times New Roman" w:hAnsi="Times New Roman" w:cs="Times New Roman"/>
        </w:rPr>
        <w:t xml:space="preserve">, 1609406919878341. </w:t>
      </w:r>
    </w:p>
    <w:p w14:paraId="76CC54E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Manjareeka, M., Kanungo, P. K., Mishra, S., Mondal, H., Mishra, J. J. A. J. o. P. R., &amp; Care, H. (2022). Challenges and acceptance of synchronized e-learning for undergraduates during COVID-19 pandemic: Teachers' views from a health school of India.</w:t>
      </w:r>
      <w:r w:rsidRPr="00FC1976">
        <w:rPr>
          <w:rFonts w:ascii="Times New Roman" w:hAnsi="Times New Roman" w:cs="Times New Roman"/>
          <w:i/>
        </w:rPr>
        <w:t xml:space="preserve"> 14</w:t>
      </w:r>
      <w:r w:rsidRPr="00FC1976">
        <w:rPr>
          <w:rFonts w:ascii="Times New Roman" w:hAnsi="Times New Roman" w:cs="Times New Roman"/>
        </w:rPr>
        <w:t xml:space="preserve">(2), 117-123. </w:t>
      </w:r>
    </w:p>
    <w:p w14:paraId="6AEC191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Mei, X. Y., Aas, E., &amp; Medgard, M. J. J. o. a. r. i. h. e. (2019). Teachers’ use of digital learning tool for teaching in higher education: Exploring teaching practice and sharing culture.</w:t>
      </w:r>
      <w:r w:rsidRPr="00FC1976">
        <w:rPr>
          <w:rFonts w:ascii="Times New Roman" w:hAnsi="Times New Roman" w:cs="Times New Roman"/>
          <w:i/>
        </w:rPr>
        <w:t xml:space="preserve"> 11</w:t>
      </w:r>
      <w:r w:rsidRPr="00FC1976">
        <w:rPr>
          <w:rFonts w:ascii="Times New Roman" w:hAnsi="Times New Roman" w:cs="Times New Roman"/>
        </w:rPr>
        <w:t xml:space="preserve">(3), 522-537. </w:t>
      </w:r>
    </w:p>
    <w:p w14:paraId="0F54FC8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Mohamed, A. M., Nasim, S. M., Aljanada, R., Alfaisal, A. J. J. o. U. T., &amp; Practice, L. (2023). Lived Experience: Students' Perceptions of English Language Online Learning Post COVID-19.</w:t>
      </w:r>
      <w:r w:rsidRPr="00FC1976">
        <w:rPr>
          <w:rFonts w:ascii="Times New Roman" w:hAnsi="Times New Roman" w:cs="Times New Roman"/>
          <w:i/>
        </w:rPr>
        <w:t xml:space="preserve"> 20</w:t>
      </w:r>
      <w:r w:rsidRPr="00FC1976">
        <w:rPr>
          <w:rFonts w:ascii="Times New Roman" w:hAnsi="Times New Roman" w:cs="Times New Roman"/>
        </w:rPr>
        <w:t xml:space="preserve">(7), 12. </w:t>
      </w:r>
    </w:p>
    <w:p w14:paraId="0FD2E5D2"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Moorhouse, B. L. J. J. o. e. f. t. (2020). Adaptations to a face-to-face initial teacher education course ‘forced’online due to the COVID-19 pandemic.</w:t>
      </w:r>
      <w:r w:rsidRPr="00FC1976">
        <w:rPr>
          <w:rFonts w:ascii="Times New Roman" w:hAnsi="Times New Roman" w:cs="Times New Roman"/>
          <w:i/>
        </w:rPr>
        <w:t xml:space="preserve"> 46</w:t>
      </w:r>
      <w:r w:rsidRPr="00FC1976">
        <w:rPr>
          <w:rFonts w:ascii="Times New Roman" w:hAnsi="Times New Roman" w:cs="Times New Roman"/>
        </w:rPr>
        <w:t xml:space="preserve">(4), 609-611. </w:t>
      </w:r>
    </w:p>
    <w:p w14:paraId="03CE566A" w14:textId="7EB1F1B8"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Nargotra, M., &amp; Sarangal, R. K. (2023). Perceived Organizational Support and Intention to Stay: The Mediating Effect of Employee Engagement.</w:t>
      </w:r>
      <w:r w:rsidRPr="00FC1976">
        <w:rPr>
          <w:rFonts w:ascii="Times New Roman" w:hAnsi="Times New Roman" w:cs="Times New Roman"/>
          <w:i/>
        </w:rPr>
        <w:t xml:space="preserve"> 12</w:t>
      </w:r>
      <w:r w:rsidRPr="00FC1976">
        <w:rPr>
          <w:rFonts w:ascii="Times New Roman" w:hAnsi="Times New Roman" w:cs="Times New Roman"/>
        </w:rPr>
        <w:t xml:space="preserve">(3), 317-327. </w:t>
      </w:r>
      <w:hyperlink r:id="rId14" w:history="1">
        <w:r w:rsidRPr="00FC1976">
          <w:rPr>
            <w:rStyle w:val="Hyperlink"/>
            <w:rFonts w:ascii="Times New Roman" w:hAnsi="Times New Roman" w:cs="Times New Roman"/>
          </w:rPr>
          <w:t>https://doi.org/10.1177/23197145211042521</w:t>
        </w:r>
      </w:hyperlink>
      <w:r w:rsidRPr="00FC1976">
        <w:rPr>
          <w:rFonts w:ascii="Times New Roman" w:hAnsi="Times New Roman" w:cs="Times New Roman"/>
        </w:rPr>
        <w:t xml:space="preserve"> </w:t>
      </w:r>
    </w:p>
    <w:p w14:paraId="4753F72A"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Nickerson, M. E. (2020). </w:t>
      </w:r>
      <w:r w:rsidRPr="00FC1976">
        <w:rPr>
          <w:rFonts w:ascii="Times New Roman" w:hAnsi="Times New Roman" w:cs="Times New Roman"/>
          <w:i/>
        </w:rPr>
        <w:t>Factors Affecting Resistance and Adaptation Behavior to Innovative Digital Pedagogy</w:t>
      </w:r>
      <w:r w:rsidRPr="00FC1976">
        <w:rPr>
          <w:rFonts w:ascii="Times New Roman" w:hAnsi="Times New Roman" w:cs="Times New Roman"/>
        </w:rPr>
        <w:t xml:space="preserve"> Pepperdine University]. </w:t>
      </w:r>
    </w:p>
    <w:p w14:paraId="26FB0BB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Oliveira, G., Grenha Teixeira, J., Torres, A., &amp; Morais, C. J. B. J. o. E. T. (2021). An exploratory study on the emergency remote education experience of higher education students and teachers during the COVID‐19 pandemic.</w:t>
      </w:r>
      <w:r w:rsidRPr="00FC1976">
        <w:rPr>
          <w:rFonts w:ascii="Times New Roman" w:hAnsi="Times New Roman" w:cs="Times New Roman"/>
          <w:i/>
        </w:rPr>
        <w:t xml:space="preserve"> 52</w:t>
      </w:r>
      <w:r w:rsidRPr="00FC1976">
        <w:rPr>
          <w:rFonts w:ascii="Times New Roman" w:hAnsi="Times New Roman" w:cs="Times New Roman"/>
        </w:rPr>
        <w:t xml:space="preserve">(4), 1357-1376. </w:t>
      </w:r>
    </w:p>
    <w:p w14:paraId="2F2A15BD" w14:textId="2B1DE000"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Park, K., Anna, F., &amp; and George, B. (2023). Effectiveness of visual communication and collaboration tools for online GIS teaching: using Padlet and Conceptboard. </w:t>
      </w:r>
      <w:r w:rsidRPr="00FC1976">
        <w:rPr>
          <w:rFonts w:ascii="Times New Roman" w:hAnsi="Times New Roman" w:cs="Times New Roman"/>
          <w:i/>
        </w:rPr>
        <w:t>Journal of Geography in Higher Education</w:t>
      </w:r>
      <w:r w:rsidRPr="00FC1976">
        <w:rPr>
          <w:rFonts w:ascii="Times New Roman" w:hAnsi="Times New Roman" w:cs="Times New Roman"/>
        </w:rPr>
        <w:t>,</w:t>
      </w:r>
      <w:r w:rsidRPr="00FC1976">
        <w:rPr>
          <w:rFonts w:ascii="Times New Roman" w:hAnsi="Times New Roman" w:cs="Times New Roman"/>
          <w:i/>
        </w:rPr>
        <w:t xml:space="preserve"> 47</w:t>
      </w:r>
      <w:r w:rsidRPr="00FC1976">
        <w:rPr>
          <w:rFonts w:ascii="Times New Roman" w:hAnsi="Times New Roman" w:cs="Times New Roman"/>
        </w:rPr>
        <w:t xml:space="preserve">(3), 399-410. </w:t>
      </w:r>
      <w:hyperlink r:id="rId15" w:history="1">
        <w:r w:rsidRPr="00FC1976">
          <w:rPr>
            <w:rStyle w:val="Hyperlink"/>
            <w:rFonts w:ascii="Times New Roman" w:hAnsi="Times New Roman" w:cs="Times New Roman"/>
          </w:rPr>
          <w:t>https://doi.org/10.1080/03098265.2022.2065669</w:t>
        </w:r>
      </w:hyperlink>
      <w:r w:rsidRPr="00FC1976">
        <w:rPr>
          <w:rFonts w:ascii="Times New Roman" w:hAnsi="Times New Roman" w:cs="Times New Roman"/>
        </w:rPr>
        <w:t xml:space="preserve"> </w:t>
      </w:r>
    </w:p>
    <w:p w14:paraId="7F87E8E4"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Park, K., Farb, A., &amp; George, B. J. J. o. G. i. H. E. (2023). Effectiveness of visual communication and collaboration tools for online GIS teaching: using Padlet and Conceptboard.</w:t>
      </w:r>
      <w:r w:rsidRPr="00FC1976">
        <w:rPr>
          <w:rFonts w:ascii="Times New Roman" w:hAnsi="Times New Roman" w:cs="Times New Roman"/>
          <w:i/>
        </w:rPr>
        <w:t xml:space="preserve"> 47</w:t>
      </w:r>
      <w:r w:rsidRPr="00FC1976">
        <w:rPr>
          <w:rFonts w:ascii="Times New Roman" w:hAnsi="Times New Roman" w:cs="Times New Roman"/>
        </w:rPr>
        <w:t xml:space="preserve">(3), 399-410. </w:t>
      </w:r>
    </w:p>
    <w:p w14:paraId="083A1224"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Pell, D. J., &amp; Amigud, A. J. J. o. A. E. (2023). The higher education dilemma: The views of faculty on integrity, organizational culture, and duty of fidelity.</w:t>
      </w:r>
      <w:r w:rsidRPr="00FC1976">
        <w:rPr>
          <w:rFonts w:ascii="Times New Roman" w:hAnsi="Times New Roman" w:cs="Times New Roman"/>
          <w:i/>
        </w:rPr>
        <w:t xml:space="preserve"> 21</w:t>
      </w:r>
      <w:r w:rsidRPr="00FC1976">
        <w:rPr>
          <w:rFonts w:ascii="Times New Roman" w:hAnsi="Times New Roman" w:cs="Times New Roman"/>
        </w:rPr>
        <w:t xml:space="preserve">(1), 155-175. </w:t>
      </w:r>
    </w:p>
    <w:p w14:paraId="5657340B"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Petronzi, R., &amp; Petronzi, D. J. J. o. P. R. (2020). The Online and Campus (OaC) model as a sustainable blended approach to teaching and learning in higher education: A response to COVID-19.</w:t>
      </w:r>
      <w:r w:rsidRPr="00FC1976">
        <w:rPr>
          <w:rFonts w:ascii="Times New Roman" w:hAnsi="Times New Roman" w:cs="Times New Roman"/>
          <w:i/>
        </w:rPr>
        <w:t xml:space="preserve"> 4</w:t>
      </w:r>
      <w:r w:rsidRPr="00FC1976">
        <w:rPr>
          <w:rFonts w:ascii="Times New Roman" w:hAnsi="Times New Roman" w:cs="Times New Roman"/>
        </w:rPr>
        <w:t xml:space="preserve">(4), 498-507. </w:t>
      </w:r>
    </w:p>
    <w:p w14:paraId="5848F735"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Petter, S., DeLone, W., &amp; McLean, E. R. J. J. o. m. i. s. (2013). Information systems success: The quest for the independent variables.</w:t>
      </w:r>
      <w:r w:rsidRPr="00FC1976">
        <w:rPr>
          <w:rFonts w:ascii="Times New Roman" w:hAnsi="Times New Roman" w:cs="Times New Roman"/>
          <w:i/>
        </w:rPr>
        <w:t xml:space="preserve"> 29</w:t>
      </w:r>
      <w:r w:rsidRPr="00FC1976">
        <w:rPr>
          <w:rFonts w:ascii="Times New Roman" w:hAnsi="Times New Roman" w:cs="Times New Roman"/>
        </w:rPr>
        <w:t xml:space="preserve">(4), 7-62. </w:t>
      </w:r>
    </w:p>
    <w:p w14:paraId="03BAD1F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Potter, W. J., &amp; Levine‐Donnerstein, D. (1999). Rethinking validity and reliability in content analysis. </w:t>
      </w:r>
    </w:p>
    <w:p w14:paraId="30016935"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Rastegar, N., &amp; Rahimi, M. J. F. i. P. (2023). Teachers’ post-pandemic outlook on the role of technological and pedagogical content knowledge in coping with burnout under adverse conditions: how a job demand transformed into a job resource.</w:t>
      </w:r>
      <w:r w:rsidRPr="00FC1976">
        <w:rPr>
          <w:rFonts w:ascii="Times New Roman" w:hAnsi="Times New Roman" w:cs="Times New Roman"/>
          <w:i/>
        </w:rPr>
        <w:t xml:space="preserve"> 14</w:t>
      </w:r>
      <w:r w:rsidRPr="00FC1976">
        <w:rPr>
          <w:rFonts w:ascii="Times New Roman" w:hAnsi="Times New Roman" w:cs="Times New Roman"/>
        </w:rPr>
        <w:t xml:space="preserve">, 1129910. </w:t>
      </w:r>
    </w:p>
    <w:p w14:paraId="1720B3FB"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Sahito, Z., Shah, S. S., &amp; Pelser, A.-M. (2022). Online teaching during COVID-19: Exploration of challenges and their coping strategies faced by university teachers in Pakistan. Frontiers in Education, </w:t>
      </w:r>
    </w:p>
    <w:p w14:paraId="7ECF35D8"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Sarrab, M., Elbasir, M., &amp; Alnaeli, S. J. C. i. H. B. (2016). Towards a quality model of technical aspects for mobile learning services: An empirical investigation.</w:t>
      </w:r>
      <w:r w:rsidRPr="00FC1976">
        <w:rPr>
          <w:rFonts w:ascii="Times New Roman" w:hAnsi="Times New Roman" w:cs="Times New Roman"/>
          <w:i/>
        </w:rPr>
        <w:t xml:space="preserve"> 55</w:t>
      </w:r>
      <w:r w:rsidRPr="00FC1976">
        <w:rPr>
          <w:rFonts w:ascii="Times New Roman" w:hAnsi="Times New Roman" w:cs="Times New Roman"/>
        </w:rPr>
        <w:t xml:space="preserve">, 100-112. </w:t>
      </w:r>
    </w:p>
    <w:p w14:paraId="2A46DB1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Scherer, R., Siddiq, F., Tondeur, J. J. C., &amp; education. (2019). The technology acceptance model (TAM): A meta-analytic structural equation modeling approach to explaining teachers’ adoption of digital technology in education.</w:t>
      </w:r>
      <w:r w:rsidRPr="00FC1976">
        <w:rPr>
          <w:rFonts w:ascii="Times New Roman" w:hAnsi="Times New Roman" w:cs="Times New Roman"/>
          <w:i/>
        </w:rPr>
        <w:t xml:space="preserve"> 128</w:t>
      </w:r>
      <w:r w:rsidRPr="00FC1976">
        <w:rPr>
          <w:rFonts w:ascii="Times New Roman" w:hAnsi="Times New Roman" w:cs="Times New Roman"/>
        </w:rPr>
        <w:t xml:space="preserve">, 13-35. </w:t>
      </w:r>
    </w:p>
    <w:p w14:paraId="4C0186F3"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Schober, P., Boer, C., Schwarte, L. A. J. A., &amp; analgesia. (2018). Correlation coefficients: appropriate use and interpretation.</w:t>
      </w:r>
      <w:r w:rsidRPr="00FC1976">
        <w:rPr>
          <w:rFonts w:ascii="Times New Roman" w:hAnsi="Times New Roman" w:cs="Times New Roman"/>
          <w:i/>
        </w:rPr>
        <w:t xml:space="preserve"> 126</w:t>
      </w:r>
      <w:r w:rsidRPr="00FC1976">
        <w:rPr>
          <w:rFonts w:ascii="Times New Roman" w:hAnsi="Times New Roman" w:cs="Times New Roman"/>
        </w:rPr>
        <w:t xml:space="preserve">(5), 1763-1768. </w:t>
      </w:r>
    </w:p>
    <w:p w14:paraId="0BA9A97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Shahabadi, M. M., Uplane, M. J. P.-S., &amp; sciences, b. (2015). Synchronous and asynchronous e-learning styles and academic performance of e-learners.</w:t>
      </w:r>
      <w:r w:rsidRPr="00FC1976">
        <w:rPr>
          <w:rFonts w:ascii="Times New Roman" w:hAnsi="Times New Roman" w:cs="Times New Roman"/>
          <w:i/>
        </w:rPr>
        <w:t xml:space="preserve"> 176</w:t>
      </w:r>
      <w:r w:rsidRPr="00FC1976">
        <w:rPr>
          <w:rFonts w:ascii="Times New Roman" w:hAnsi="Times New Roman" w:cs="Times New Roman"/>
        </w:rPr>
        <w:t xml:space="preserve">, 129-138. </w:t>
      </w:r>
    </w:p>
    <w:p w14:paraId="0876B6A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Silber‐Varod, V., Eshet‐Alkalai, Y., &amp; Geri, N. J. B. J. o. E. T. (2019). Tracing research trends of 21st‐century learning skills.</w:t>
      </w:r>
      <w:r w:rsidRPr="00FC1976">
        <w:rPr>
          <w:rFonts w:ascii="Times New Roman" w:hAnsi="Times New Roman" w:cs="Times New Roman"/>
          <w:i/>
        </w:rPr>
        <w:t xml:space="preserve"> 50</w:t>
      </w:r>
      <w:r w:rsidRPr="00FC1976">
        <w:rPr>
          <w:rFonts w:ascii="Times New Roman" w:hAnsi="Times New Roman" w:cs="Times New Roman"/>
        </w:rPr>
        <w:t xml:space="preserve">(6), 3099-3118. </w:t>
      </w:r>
    </w:p>
    <w:p w14:paraId="64E125B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Sriram, B. J. E., &amp; Technologies, I. (2016). Factors influencing the internet resource users satisfaction: An analytical study on omani undergraduate learners.</w:t>
      </w:r>
      <w:r w:rsidRPr="00FC1976">
        <w:rPr>
          <w:rFonts w:ascii="Times New Roman" w:hAnsi="Times New Roman" w:cs="Times New Roman"/>
          <w:i/>
        </w:rPr>
        <w:t xml:space="preserve"> 21</w:t>
      </w:r>
      <w:r w:rsidRPr="00FC1976">
        <w:rPr>
          <w:rFonts w:ascii="Times New Roman" w:hAnsi="Times New Roman" w:cs="Times New Roman"/>
        </w:rPr>
        <w:t xml:space="preserve">, 729-745. </w:t>
      </w:r>
    </w:p>
    <w:p w14:paraId="003A166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Sun, P. P. J. L. T. R. (2022). Understanding EFL university teachers’ synchronous online teaching belief change. 13621688221093833. </w:t>
      </w:r>
    </w:p>
    <w:p w14:paraId="4322ED9A"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lastRenderedPageBreak/>
        <w:t>Syafrayani, P. R., Ginting, P., Hasnah, Y., Saragih, M. J. E. J. o. L., Education,, &amp; Humanities. (2022). Unpacking the opportunities and challenges in learning speaking online during Covid-19 outbreak: A case-study of Indonesian EFL college students.</w:t>
      </w:r>
      <w:r w:rsidRPr="00FC1976">
        <w:rPr>
          <w:rFonts w:ascii="Times New Roman" w:hAnsi="Times New Roman" w:cs="Times New Roman"/>
          <w:i/>
        </w:rPr>
        <w:t xml:space="preserve"> 9</w:t>
      </w:r>
      <w:r w:rsidRPr="00FC1976">
        <w:rPr>
          <w:rFonts w:ascii="Times New Roman" w:hAnsi="Times New Roman" w:cs="Times New Roman"/>
        </w:rPr>
        <w:t xml:space="preserve">(2), 109-129. </w:t>
      </w:r>
    </w:p>
    <w:p w14:paraId="1F2FBA2B"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Szucs, D., &amp; Ioannidis, J. P. J. N. (2020). Sample size evolution in neuroimaging research: An evaluation of highly-cited studies (1990–2012) and of latest practices (2017–2018) in high-impact journals.</w:t>
      </w:r>
      <w:r w:rsidRPr="00FC1976">
        <w:rPr>
          <w:rFonts w:ascii="Times New Roman" w:hAnsi="Times New Roman" w:cs="Times New Roman"/>
          <w:i/>
        </w:rPr>
        <w:t xml:space="preserve"> 221</w:t>
      </w:r>
      <w:r w:rsidRPr="00FC1976">
        <w:rPr>
          <w:rFonts w:ascii="Times New Roman" w:hAnsi="Times New Roman" w:cs="Times New Roman"/>
        </w:rPr>
        <w:t xml:space="preserve">, 117164. </w:t>
      </w:r>
    </w:p>
    <w:p w14:paraId="7E5429B5"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Taufiq-Hail, G. A.-M., Sarea, A., Hawaldar, I. T. J. J. o. O. I. T., Market,, &amp; Complexity. (2021). The impact of self-efficacy on feelings and task performance of academic and teaching staff in Bahrain during COVID-19: Analysis by SEM and ANN.</w:t>
      </w:r>
      <w:r w:rsidRPr="00FC1976">
        <w:rPr>
          <w:rFonts w:ascii="Times New Roman" w:hAnsi="Times New Roman" w:cs="Times New Roman"/>
          <w:i/>
        </w:rPr>
        <w:t xml:space="preserve"> 7</w:t>
      </w:r>
      <w:r w:rsidRPr="00FC1976">
        <w:rPr>
          <w:rFonts w:ascii="Times New Roman" w:hAnsi="Times New Roman" w:cs="Times New Roman"/>
        </w:rPr>
        <w:t xml:space="preserve">(4), 224. </w:t>
      </w:r>
    </w:p>
    <w:p w14:paraId="18DA4727"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Tondeur, J., Van Braak, J., Ertmer, P. A., Ottenbreit-Leftwich, A. J. E. t. r., &amp; development. (2017). Understanding the relationship between teachers’ pedagogical beliefs and technology use in education: A systematic review of qualitative evidence.</w:t>
      </w:r>
      <w:r w:rsidRPr="00FC1976">
        <w:rPr>
          <w:rFonts w:ascii="Times New Roman" w:hAnsi="Times New Roman" w:cs="Times New Roman"/>
          <w:i/>
        </w:rPr>
        <w:t xml:space="preserve"> 65</w:t>
      </w:r>
      <w:r w:rsidRPr="00FC1976">
        <w:rPr>
          <w:rFonts w:ascii="Times New Roman" w:hAnsi="Times New Roman" w:cs="Times New Roman"/>
        </w:rPr>
        <w:t xml:space="preserve">, 555-575. </w:t>
      </w:r>
    </w:p>
    <w:p w14:paraId="5425AB8D"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Uyanah, D. A., Nsikhe, U. J. I. R. J. o. I. i. E., &amp; Technology. (2023). The theoretical and empirical equivalence of Cronbach alpha and Kuder-Richardson formular-20 reliability coefficients.</w:t>
      </w:r>
      <w:r w:rsidRPr="00FC1976">
        <w:rPr>
          <w:rFonts w:ascii="Times New Roman" w:hAnsi="Times New Roman" w:cs="Times New Roman"/>
          <w:i/>
        </w:rPr>
        <w:t xml:space="preserve"> 7</w:t>
      </w:r>
      <w:r w:rsidRPr="00FC1976">
        <w:rPr>
          <w:rFonts w:ascii="Times New Roman" w:hAnsi="Times New Roman" w:cs="Times New Roman"/>
        </w:rPr>
        <w:t xml:space="preserve">(5), 17. </w:t>
      </w:r>
    </w:p>
    <w:p w14:paraId="1C92CFDF"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Van Le, T., Cunningham, U., &amp; Watson, K. J. T. J. C. J. (2018). The relationship between willingness to communicate and social presence in an online English language course.</w:t>
      </w:r>
      <w:r w:rsidRPr="00FC1976">
        <w:rPr>
          <w:rFonts w:ascii="Times New Roman" w:hAnsi="Times New Roman" w:cs="Times New Roman"/>
          <w:i/>
        </w:rPr>
        <w:t xml:space="preserve"> 14</w:t>
      </w:r>
      <w:r w:rsidRPr="00FC1976">
        <w:rPr>
          <w:rFonts w:ascii="Times New Roman" w:hAnsi="Times New Roman" w:cs="Times New Roman"/>
        </w:rPr>
        <w:t xml:space="preserve">(1), 43-59. </w:t>
      </w:r>
    </w:p>
    <w:p w14:paraId="2151121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 xml:space="preserve">Weiss, E., Levine, B., &amp; Sterin, K. (2024). </w:t>
      </w:r>
      <w:r w:rsidRPr="00FC1976">
        <w:rPr>
          <w:rFonts w:ascii="Times New Roman" w:hAnsi="Times New Roman" w:cs="Times New Roman"/>
          <w:i/>
        </w:rPr>
        <w:t>Critical conditions: addressing education emergencies through integrated student supports</w:t>
      </w:r>
      <w:r w:rsidRPr="00FC1976">
        <w:rPr>
          <w:rFonts w:ascii="Times New Roman" w:hAnsi="Times New Roman" w:cs="Times New Roman"/>
        </w:rPr>
        <w:t xml:space="preserve">. Harvard Education Press. </w:t>
      </w:r>
    </w:p>
    <w:p w14:paraId="52F8A01C"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Zamiri, M., &amp; Esmaeili, A. J. A. S. (2024). Strategies, methods, and supports for developing skills within learning communities: A systematic review of the literature.</w:t>
      </w:r>
      <w:r w:rsidRPr="00FC1976">
        <w:rPr>
          <w:rFonts w:ascii="Times New Roman" w:hAnsi="Times New Roman" w:cs="Times New Roman"/>
          <w:i/>
        </w:rPr>
        <w:t xml:space="preserve"> 14</w:t>
      </w:r>
      <w:r w:rsidRPr="00FC1976">
        <w:rPr>
          <w:rFonts w:ascii="Times New Roman" w:hAnsi="Times New Roman" w:cs="Times New Roman"/>
        </w:rPr>
        <w:t xml:space="preserve">(9), 231. </w:t>
      </w:r>
    </w:p>
    <w:p w14:paraId="4369E849" w14:textId="77777777" w:rsidR="00FC1976" w:rsidRPr="00FC1976" w:rsidRDefault="00FC1976" w:rsidP="00FC1976">
      <w:pPr>
        <w:pStyle w:val="EndNoteBibliography"/>
        <w:spacing w:after="0" w:line="360" w:lineRule="auto"/>
        <w:ind w:left="720" w:hanging="720"/>
        <w:rPr>
          <w:rFonts w:ascii="Times New Roman" w:hAnsi="Times New Roman" w:cs="Times New Roman"/>
        </w:rPr>
      </w:pPr>
      <w:r w:rsidRPr="00FC1976">
        <w:rPr>
          <w:rFonts w:ascii="Times New Roman" w:hAnsi="Times New Roman" w:cs="Times New Roman"/>
        </w:rPr>
        <w:t>Zhao, Y., Zhao, M., &amp; Shi, F. J. J. o. t. K. E. (2024). Integrating moral education and educational information technology: A strategic approach to enhance rural teacher training in universities.</w:t>
      </w:r>
      <w:r w:rsidRPr="00FC1976">
        <w:rPr>
          <w:rFonts w:ascii="Times New Roman" w:hAnsi="Times New Roman" w:cs="Times New Roman"/>
          <w:i/>
        </w:rPr>
        <w:t xml:space="preserve"> 15</w:t>
      </w:r>
      <w:r w:rsidRPr="00FC1976">
        <w:rPr>
          <w:rFonts w:ascii="Times New Roman" w:hAnsi="Times New Roman" w:cs="Times New Roman"/>
        </w:rPr>
        <w:t xml:space="preserve">(3), 15053-15093. </w:t>
      </w:r>
    </w:p>
    <w:p w14:paraId="09C3244C" w14:textId="77777777" w:rsidR="00FC1976" w:rsidRPr="00FC1976" w:rsidRDefault="00FC1976" w:rsidP="00FC1976">
      <w:pPr>
        <w:pStyle w:val="EndNoteBibliography"/>
        <w:spacing w:line="360" w:lineRule="auto"/>
        <w:ind w:left="720" w:hanging="720"/>
        <w:rPr>
          <w:rFonts w:ascii="Times New Roman" w:hAnsi="Times New Roman" w:cs="Times New Roman"/>
        </w:rPr>
      </w:pPr>
      <w:r w:rsidRPr="00FC1976">
        <w:rPr>
          <w:rFonts w:ascii="Times New Roman" w:hAnsi="Times New Roman" w:cs="Times New Roman"/>
        </w:rPr>
        <w:t>Zheng, M., Asif, M., Tufail, M. S., Naseer, S., Khokhar, S. G., Chen, X., &amp; Naveed, R. T. J. F. i. P. (2022). Covid academic pandemic: Techno stress faced by teaching staff for online academic activities.</w:t>
      </w:r>
      <w:r w:rsidRPr="00FC1976">
        <w:rPr>
          <w:rFonts w:ascii="Times New Roman" w:hAnsi="Times New Roman" w:cs="Times New Roman"/>
          <w:i/>
        </w:rPr>
        <w:t xml:space="preserve"> 13</w:t>
      </w:r>
      <w:r w:rsidRPr="00FC1976">
        <w:rPr>
          <w:rFonts w:ascii="Times New Roman" w:hAnsi="Times New Roman" w:cs="Times New Roman"/>
        </w:rPr>
        <w:t xml:space="preserve">, 895371. </w:t>
      </w:r>
    </w:p>
    <w:p w14:paraId="5B7A87A9" w14:textId="23CDE2C8" w:rsidR="003419FA" w:rsidRPr="006B63B9" w:rsidRDefault="00597C33" w:rsidP="00FC1976">
      <w:pPr>
        <w:spacing w:line="360" w:lineRule="auto"/>
        <w:jc w:val="both"/>
        <w:rPr>
          <w:rFonts w:ascii="Times New Roman" w:hAnsi="Times New Roman" w:cs="Times New Roman"/>
        </w:rPr>
      </w:pPr>
      <w:r w:rsidRPr="00FC1976">
        <w:rPr>
          <w:rFonts w:ascii="Times New Roman" w:hAnsi="Times New Roman" w:cs="Times New Roman"/>
        </w:rPr>
        <w:fldChar w:fldCharType="end"/>
      </w:r>
    </w:p>
    <w:sectPr w:rsidR="003419FA" w:rsidRPr="006B63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3DD0" w14:textId="77777777" w:rsidR="00D52D63" w:rsidRDefault="00D52D63" w:rsidP="003A15C3">
      <w:pPr>
        <w:spacing w:after="0" w:line="240" w:lineRule="auto"/>
      </w:pPr>
      <w:r>
        <w:separator/>
      </w:r>
    </w:p>
  </w:endnote>
  <w:endnote w:type="continuationSeparator" w:id="0">
    <w:p w14:paraId="28CE5578" w14:textId="77777777" w:rsidR="00D52D63" w:rsidRDefault="00D52D63" w:rsidP="003A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0BB3B" w14:textId="77777777" w:rsidR="00C91367" w:rsidRDefault="00C9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29BB" w14:textId="77777777" w:rsidR="00C91367" w:rsidRDefault="00C91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25A5" w14:textId="77777777" w:rsidR="00C91367" w:rsidRDefault="00C9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7C627" w14:textId="77777777" w:rsidR="00D52D63" w:rsidRDefault="00D52D63" w:rsidP="003A15C3">
      <w:pPr>
        <w:spacing w:after="0" w:line="240" w:lineRule="auto"/>
      </w:pPr>
      <w:r>
        <w:separator/>
      </w:r>
    </w:p>
  </w:footnote>
  <w:footnote w:type="continuationSeparator" w:id="0">
    <w:p w14:paraId="33B8341C" w14:textId="77777777" w:rsidR="00D52D63" w:rsidRDefault="00D52D63" w:rsidP="003A1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EF42" w14:textId="65090FFE" w:rsidR="00C91367" w:rsidRDefault="00C91367">
    <w:pPr>
      <w:pStyle w:val="Header"/>
    </w:pPr>
    <w:r>
      <w:rPr>
        <w:noProof/>
      </w:rPr>
      <w:pict w14:anchorId="28913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68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2614" w14:textId="238ABA90" w:rsidR="00C91367" w:rsidRDefault="00C91367">
    <w:pPr>
      <w:pStyle w:val="Header"/>
    </w:pPr>
    <w:r>
      <w:rPr>
        <w:noProof/>
      </w:rPr>
      <w:pict w14:anchorId="76728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68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9792" w14:textId="05A7098C" w:rsidR="00C91367" w:rsidRDefault="00C91367">
    <w:pPr>
      <w:pStyle w:val="Header"/>
    </w:pPr>
    <w:r>
      <w:rPr>
        <w:noProof/>
      </w:rPr>
      <w:pict w14:anchorId="4555B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68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676C6"/>
    <w:multiLevelType w:val="hybridMultilevel"/>
    <w:tmpl w:val="D2B4F8FC"/>
    <w:lvl w:ilvl="0" w:tplc="C8747F5C">
      <w:start w:val="1"/>
      <w:numFmt w:val="bullet"/>
      <w:lvlText w:val=""/>
      <w:lvlJc w:val="left"/>
      <w:pPr>
        <w:ind w:left="720" w:hanging="360"/>
      </w:pPr>
      <w:rPr>
        <w:rFonts w:ascii="Symbol" w:hAnsi="Symbol" w:hint="default"/>
      </w:rPr>
    </w:lvl>
    <w:lvl w:ilvl="1" w:tplc="5F9683FE" w:tentative="1">
      <w:start w:val="1"/>
      <w:numFmt w:val="bullet"/>
      <w:lvlText w:val="o"/>
      <w:lvlJc w:val="left"/>
      <w:pPr>
        <w:ind w:left="1440" w:hanging="360"/>
      </w:pPr>
      <w:rPr>
        <w:rFonts w:ascii="Courier New" w:hAnsi="Courier New" w:cs="Courier New" w:hint="default"/>
      </w:rPr>
    </w:lvl>
    <w:lvl w:ilvl="2" w:tplc="11261CFE" w:tentative="1">
      <w:start w:val="1"/>
      <w:numFmt w:val="bullet"/>
      <w:lvlText w:val=""/>
      <w:lvlJc w:val="left"/>
      <w:pPr>
        <w:ind w:left="2160" w:hanging="360"/>
      </w:pPr>
      <w:rPr>
        <w:rFonts w:ascii="Wingdings" w:hAnsi="Wingdings" w:hint="default"/>
      </w:rPr>
    </w:lvl>
    <w:lvl w:ilvl="3" w:tplc="86504B58" w:tentative="1">
      <w:start w:val="1"/>
      <w:numFmt w:val="bullet"/>
      <w:lvlText w:val=""/>
      <w:lvlJc w:val="left"/>
      <w:pPr>
        <w:ind w:left="2880" w:hanging="360"/>
      </w:pPr>
      <w:rPr>
        <w:rFonts w:ascii="Symbol" w:hAnsi="Symbol" w:hint="default"/>
      </w:rPr>
    </w:lvl>
    <w:lvl w:ilvl="4" w:tplc="03C0547C" w:tentative="1">
      <w:start w:val="1"/>
      <w:numFmt w:val="bullet"/>
      <w:lvlText w:val="o"/>
      <w:lvlJc w:val="left"/>
      <w:pPr>
        <w:ind w:left="3600" w:hanging="360"/>
      </w:pPr>
      <w:rPr>
        <w:rFonts w:ascii="Courier New" w:hAnsi="Courier New" w:cs="Courier New" w:hint="default"/>
      </w:rPr>
    </w:lvl>
    <w:lvl w:ilvl="5" w:tplc="B2CE2B0E" w:tentative="1">
      <w:start w:val="1"/>
      <w:numFmt w:val="bullet"/>
      <w:lvlText w:val=""/>
      <w:lvlJc w:val="left"/>
      <w:pPr>
        <w:ind w:left="4320" w:hanging="360"/>
      </w:pPr>
      <w:rPr>
        <w:rFonts w:ascii="Wingdings" w:hAnsi="Wingdings" w:hint="default"/>
      </w:rPr>
    </w:lvl>
    <w:lvl w:ilvl="6" w:tplc="25C0AB46" w:tentative="1">
      <w:start w:val="1"/>
      <w:numFmt w:val="bullet"/>
      <w:lvlText w:val=""/>
      <w:lvlJc w:val="left"/>
      <w:pPr>
        <w:ind w:left="5040" w:hanging="360"/>
      </w:pPr>
      <w:rPr>
        <w:rFonts w:ascii="Symbol" w:hAnsi="Symbol" w:hint="default"/>
      </w:rPr>
    </w:lvl>
    <w:lvl w:ilvl="7" w:tplc="2376B606" w:tentative="1">
      <w:start w:val="1"/>
      <w:numFmt w:val="bullet"/>
      <w:lvlText w:val="o"/>
      <w:lvlJc w:val="left"/>
      <w:pPr>
        <w:ind w:left="5760" w:hanging="360"/>
      </w:pPr>
      <w:rPr>
        <w:rFonts w:ascii="Courier New" w:hAnsi="Courier New" w:cs="Courier New" w:hint="default"/>
      </w:rPr>
    </w:lvl>
    <w:lvl w:ilvl="8" w:tplc="9F40E858" w:tentative="1">
      <w:start w:val="1"/>
      <w:numFmt w:val="bullet"/>
      <w:lvlText w:val=""/>
      <w:lvlJc w:val="left"/>
      <w:pPr>
        <w:ind w:left="6480" w:hanging="360"/>
      </w:pPr>
      <w:rPr>
        <w:rFonts w:ascii="Wingdings" w:hAnsi="Wingdings" w:hint="default"/>
      </w:rPr>
    </w:lvl>
  </w:abstractNum>
  <w:abstractNum w:abstractNumId="1" w15:restartNumberingAfterBreak="0">
    <w:nsid w:val="78FC3E1A"/>
    <w:multiLevelType w:val="multilevel"/>
    <w:tmpl w:val="C7FA61D8"/>
    <w:lvl w:ilvl="0">
      <w:start w:val="1"/>
      <w:numFmt w:val="decimal"/>
      <w:pStyle w:val="Heading1"/>
      <w:suff w:val="space"/>
      <w:lvlText w:val="%1."/>
      <w:lvlJc w:val="left"/>
      <w:pPr>
        <w:ind w:left="0" w:firstLine="0"/>
      </w:pPr>
      <w:rPr>
        <w:rFonts w:ascii="Times New Roman" w:hAnsi="Times New Roman" w:hint="default"/>
        <w:b/>
        <w:i w:val="0"/>
        <w:color w:val="000000" w:themeColor="text1"/>
        <w:sz w:val="24"/>
      </w:rPr>
    </w:lvl>
    <w:lvl w:ilvl="1">
      <w:start w:val="1"/>
      <w:numFmt w:val="decimal"/>
      <w:pStyle w:val="Heading2"/>
      <w:suff w:val="space"/>
      <w:lvlText w:val="%1.%2."/>
      <w:lvlJc w:val="left"/>
      <w:pPr>
        <w:ind w:left="0" w:firstLine="0"/>
      </w:pPr>
      <w:rPr>
        <w:rFonts w:ascii="Times New Roman" w:hAnsi="Times New Roman" w:hint="default"/>
        <w:b/>
        <w:i w:val="0"/>
        <w:color w:val="000000" w:themeColor="text1"/>
        <w:sz w:val="24"/>
      </w:rPr>
    </w:lvl>
    <w:lvl w:ilvl="2">
      <w:start w:val="1"/>
      <w:numFmt w:val="decimal"/>
      <w:pStyle w:val="Heading3"/>
      <w:suff w:val="space"/>
      <w:lvlText w:val="%1.%2.%3."/>
      <w:lvlJc w:val="left"/>
      <w:pPr>
        <w:ind w:left="0" w:firstLine="0"/>
      </w:pPr>
      <w:rPr>
        <w:rFonts w:ascii="Times New Roman" w:hAnsi="Times New Roman" w:hint="default"/>
        <w:b/>
        <w:i/>
        <w:color w:val="000000" w:themeColor="text1"/>
        <w:sz w:val="24"/>
      </w:rPr>
    </w:lvl>
    <w:lvl w:ilvl="3">
      <w:start w:val="1"/>
      <w:numFmt w:val="decimal"/>
      <w:pStyle w:val="Heading4"/>
      <w:suff w:val="space"/>
      <w:lvlText w:val="%1.%2.%3.%4."/>
      <w:lvlJc w:val="left"/>
      <w:pPr>
        <w:ind w:left="0" w:firstLine="0"/>
      </w:pPr>
      <w:rPr>
        <w:rFonts w:ascii="Times New Roman" w:hAnsi="Times New Roman" w:hint="default"/>
        <w:b w:val="0"/>
        <w:i/>
        <w:color w:val="000000" w:themeColor="text1"/>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ddzed5bwt9vleafwuvvwzz9tss9sp5spsv&quot;&gt;Untitled&lt;record-ids&gt;&lt;item&gt;928&lt;/item&gt;&lt;item&gt;929&lt;/item&gt;&lt;item&gt;930&lt;/item&gt;&lt;item&gt;931&lt;/item&gt;&lt;item&gt;932&lt;/item&gt;&lt;item&gt;933&lt;/item&gt;&lt;item&gt;934&lt;/item&gt;&lt;item&gt;935&lt;/item&gt;&lt;item&gt;936&lt;/item&gt;&lt;item&gt;937&lt;/item&gt;&lt;item&gt;938&lt;/item&gt;&lt;item&gt;939&lt;/item&gt;&lt;item&gt;940&lt;/item&gt;&lt;item&gt;941&lt;/item&gt;&lt;item&gt;942&lt;/item&gt;&lt;item&gt;943&lt;/item&gt;&lt;item&gt;944&lt;/item&gt;&lt;item&gt;945&lt;/item&gt;&lt;item&gt;946&lt;/item&gt;&lt;item&gt;947&lt;/item&gt;&lt;item&gt;948&lt;/item&gt;&lt;item&gt;949&lt;/item&gt;&lt;item&gt;950&lt;/item&gt;&lt;item&gt;951&lt;/item&gt;&lt;item&gt;952&lt;/item&gt;&lt;item&gt;953&lt;/item&gt;&lt;item&gt;954&lt;/item&gt;&lt;item&gt;955&lt;/item&gt;&lt;item&gt;956&lt;/item&gt;&lt;item&gt;957&lt;/item&gt;&lt;item&gt;958&lt;/item&gt;&lt;item&gt;959&lt;/item&gt;&lt;item&gt;961&lt;/item&gt;&lt;item&gt;962&lt;/item&gt;&lt;item&gt;964&lt;/item&gt;&lt;item&gt;965&lt;/item&gt;&lt;item&gt;966&lt;/item&gt;&lt;item&gt;967&lt;/item&gt;&lt;item&gt;968&lt;/item&gt;&lt;item&gt;969&lt;/item&gt;&lt;item&gt;970&lt;/item&gt;&lt;item&gt;971&lt;/item&gt;&lt;item&gt;972&lt;/item&gt;&lt;item&gt;973&lt;/item&gt;&lt;item&gt;974&lt;/item&gt;&lt;item&gt;975&lt;/item&gt;&lt;item&gt;976&lt;/item&gt;&lt;item&gt;977&lt;/item&gt;&lt;item&gt;978&lt;/item&gt;&lt;item&gt;979&lt;/item&gt;&lt;item&gt;980&lt;/item&gt;&lt;item&gt;981&lt;/item&gt;&lt;item&gt;982&lt;/item&gt;&lt;item&gt;983&lt;/item&gt;&lt;item&gt;984&lt;/item&gt;&lt;item&gt;985&lt;/item&gt;&lt;item&gt;986&lt;/item&gt;&lt;item&gt;988&lt;/item&gt;&lt;item&gt;989&lt;/item&gt;&lt;item&gt;991&lt;/item&gt;&lt;item&gt;992&lt;/item&gt;&lt;item&gt;993&lt;/item&gt;&lt;item&gt;994&lt;/item&gt;&lt;item&gt;995&lt;/item&gt;&lt;item&gt;996&lt;/item&gt;&lt;/record-ids&gt;&lt;/item&gt;&lt;/Libraries&gt;"/>
  </w:docVars>
  <w:rsids>
    <w:rsidRoot w:val="00F21C67"/>
    <w:rsid w:val="00034BB8"/>
    <w:rsid w:val="000408FD"/>
    <w:rsid w:val="00080CA3"/>
    <w:rsid w:val="00081545"/>
    <w:rsid w:val="00106BB2"/>
    <w:rsid w:val="00115C4E"/>
    <w:rsid w:val="00133A30"/>
    <w:rsid w:val="00175621"/>
    <w:rsid w:val="001F18DB"/>
    <w:rsid w:val="0020481E"/>
    <w:rsid w:val="00267982"/>
    <w:rsid w:val="00274DC2"/>
    <w:rsid w:val="002902AC"/>
    <w:rsid w:val="00290D0A"/>
    <w:rsid w:val="002A1E94"/>
    <w:rsid w:val="002B5D4A"/>
    <w:rsid w:val="002C0407"/>
    <w:rsid w:val="002C3A3D"/>
    <w:rsid w:val="002E3C4A"/>
    <w:rsid w:val="002E6CC9"/>
    <w:rsid w:val="002F4439"/>
    <w:rsid w:val="00312DD0"/>
    <w:rsid w:val="003419FA"/>
    <w:rsid w:val="00347A41"/>
    <w:rsid w:val="00391F13"/>
    <w:rsid w:val="00396F25"/>
    <w:rsid w:val="003A15C3"/>
    <w:rsid w:val="00403BC0"/>
    <w:rsid w:val="004204E6"/>
    <w:rsid w:val="00454743"/>
    <w:rsid w:val="00454A31"/>
    <w:rsid w:val="00460531"/>
    <w:rsid w:val="00467645"/>
    <w:rsid w:val="004D03BA"/>
    <w:rsid w:val="004E3674"/>
    <w:rsid w:val="004E5BF6"/>
    <w:rsid w:val="004E68A8"/>
    <w:rsid w:val="00504098"/>
    <w:rsid w:val="00520BD5"/>
    <w:rsid w:val="00581B2B"/>
    <w:rsid w:val="00597C33"/>
    <w:rsid w:val="005C3941"/>
    <w:rsid w:val="005C3F95"/>
    <w:rsid w:val="005E537E"/>
    <w:rsid w:val="00641283"/>
    <w:rsid w:val="00693C2A"/>
    <w:rsid w:val="006A454A"/>
    <w:rsid w:val="006A6AA5"/>
    <w:rsid w:val="006B63B9"/>
    <w:rsid w:val="006C202F"/>
    <w:rsid w:val="006D1049"/>
    <w:rsid w:val="006E78C2"/>
    <w:rsid w:val="006F3495"/>
    <w:rsid w:val="006F4E27"/>
    <w:rsid w:val="007543C7"/>
    <w:rsid w:val="00785C40"/>
    <w:rsid w:val="007D57DF"/>
    <w:rsid w:val="008217F0"/>
    <w:rsid w:val="0084249A"/>
    <w:rsid w:val="00842EDA"/>
    <w:rsid w:val="0084739D"/>
    <w:rsid w:val="00875531"/>
    <w:rsid w:val="008B0C6D"/>
    <w:rsid w:val="008D482E"/>
    <w:rsid w:val="008E7656"/>
    <w:rsid w:val="009616EE"/>
    <w:rsid w:val="00981FA3"/>
    <w:rsid w:val="00986A3E"/>
    <w:rsid w:val="009D1D28"/>
    <w:rsid w:val="009F469F"/>
    <w:rsid w:val="009F7D0E"/>
    <w:rsid w:val="00A03CD0"/>
    <w:rsid w:val="00A1202C"/>
    <w:rsid w:val="00A414A1"/>
    <w:rsid w:val="00AB3116"/>
    <w:rsid w:val="00AF7480"/>
    <w:rsid w:val="00B32123"/>
    <w:rsid w:val="00B436C9"/>
    <w:rsid w:val="00B836DC"/>
    <w:rsid w:val="00C82E72"/>
    <w:rsid w:val="00C91367"/>
    <w:rsid w:val="00CB6F1A"/>
    <w:rsid w:val="00CD6688"/>
    <w:rsid w:val="00CD6A55"/>
    <w:rsid w:val="00D028AE"/>
    <w:rsid w:val="00D24CBD"/>
    <w:rsid w:val="00D43200"/>
    <w:rsid w:val="00D47AE0"/>
    <w:rsid w:val="00D52D63"/>
    <w:rsid w:val="00D621C9"/>
    <w:rsid w:val="00D97B85"/>
    <w:rsid w:val="00DF3DF0"/>
    <w:rsid w:val="00E3321D"/>
    <w:rsid w:val="00E71F0E"/>
    <w:rsid w:val="00E76FBC"/>
    <w:rsid w:val="00E83826"/>
    <w:rsid w:val="00E913D9"/>
    <w:rsid w:val="00EB415D"/>
    <w:rsid w:val="00ED38EE"/>
    <w:rsid w:val="00F21C67"/>
    <w:rsid w:val="00F74720"/>
    <w:rsid w:val="00F827C1"/>
    <w:rsid w:val="00F912EA"/>
    <w:rsid w:val="00FB6B80"/>
    <w:rsid w:val="00FC1976"/>
    <w:rsid w:val="00FC52D9"/>
    <w:rsid w:val="00FC7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A2F73B"/>
  <w15:chartTrackingRefBased/>
  <w15:docId w15:val="{C915F127-D1CC-452A-8E56-D1C827B6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C67"/>
  </w:style>
  <w:style w:type="paragraph" w:styleId="Heading1">
    <w:name w:val="heading 1"/>
    <w:basedOn w:val="Normal"/>
    <w:next w:val="Normal"/>
    <w:link w:val="Heading1Char"/>
    <w:uiPriority w:val="9"/>
    <w:qFormat/>
    <w:rsid w:val="00F21C67"/>
    <w:pPr>
      <w:keepNext/>
      <w:keepLines/>
      <w:numPr>
        <w:numId w:val="1"/>
      </w:numPr>
      <w:spacing w:before="360" w:after="80"/>
      <w:jc w:val="both"/>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qFormat/>
    <w:rsid w:val="00F21C67"/>
    <w:pPr>
      <w:keepNext/>
      <w:keepLines/>
      <w:numPr>
        <w:ilvl w:val="1"/>
        <w:numId w:val="1"/>
      </w:numPr>
      <w:spacing w:before="160" w:after="80"/>
      <w:jc w:val="both"/>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qFormat/>
    <w:rsid w:val="00F21C67"/>
    <w:pPr>
      <w:keepNext/>
      <w:keepLines/>
      <w:numPr>
        <w:ilvl w:val="2"/>
        <w:numId w:val="1"/>
      </w:numPr>
      <w:spacing w:before="160" w:after="80"/>
      <w:jc w:val="both"/>
      <w:outlineLvl w:val="2"/>
    </w:pPr>
    <w:rPr>
      <w:rFonts w:ascii="Times New Roman" w:eastAsiaTheme="majorEastAsia" w:hAnsi="Times New Roman" w:cstheme="majorBidi"/>
      <w:b/>
      <w:i/>
      <w:color w:val="000000" w:themeColor="text1"/>
      <w:szCs w:val="28"/>
    </w:rPr>
  </w:style>
  <w:style w:type="paragraph" w:styleId="Heading4">
    <w:name w:val="heading 4"/>
    <w:basedOn w:val="Normal"/>
    <w:next w:val="Normal"/>
    <w:link w:val="Heading4Char"/>
    <w:uiPriority w:val="9"/>
    <w:qFormat/>
    <w:rsid w:val="00F21C67"/>
    <w:pPr>
      <w:keepNext/>
      <w:keepLines/>
      <w:numPr>
        <w:ilvl w:val="3"/>
        <w:numId w:val="1"/>
      </w:numPr>
      <w:spacing w:before="80" w:after="40"/>
      <w:jc w:val="both"/>
      <w:outlineLvl w:val="3"/>
    </w:pPr>
    <w:rPr>
      <w:rFonts w:ascii="Times New Roman" w:eastAsiaTheme="majorEastAsia" w:hAnsi="Times New Roman" w:cstheme="majorBidi"/>
      <w:i/>
      <w:iCs/>
      <w:color w:val="000000" w:themeColor="text1"/>
    </w:rPr>
  </w:style>
  <w:style w:type="paragraph" w:styleId="Heading5">
    <w:name w:val="heading 5"/>
    <w:basedOn w:val="Normal"/>
    <w:next w:val="Normal"/>
    <w:link w:val="Heading5Char"/>
    <w:uiPriority w:val="9"/>
    <w:semiHidden/>
    <w:unhideWhenUsed/>
    <w:qFormat/>
    <w:rsid w:val="00F21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67"/>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F21C67"/>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F21C67"/>
    <w:rPr>
      <w:rFonts w:ascii="Times New Roman" w:eastAsiaTheme="majorEastAsia" w:hAnsi="Times New Roman" w:cstheme="majorBidi"/>
      <w:b/>
      <w:i/>
      <w:color w:val="000000" w:themeColor="text1"/>
      <w:szCs w:val="28"/>
    </w:rPr>
  </w:style>
  <w:style w:type="character" w:customStyle="1" w:styleId="Heading4Char">
    <w:name w:val="Heading 4 Char"/>
    <w:basedOn w:val="DefaultParagraphFont"/>
    <w:link w:val="Heading4"/>
    <w:uiPriority w:val="9"/>
    <w:rsid w:val="00F21C67"/>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semiHidden/>
    <w:rsid w:val="00F21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C67"/>
    <w:rPr>
      <w:rFonts w:eastAsiaTheme="majorEastAsia" w:cstheme="majorBidi"/>
      <w:color w:val="272727" w:themeColor="text1" w:themeTint="D8"/>
    </w:rPr>
  </w:style>
  <w:style w:type="paragraph" w:styleId="Title">
    <w:name w:val="Title"/>
    <w:basedOn w:val="Normal"/>
    <w:next w:val="Normal"/>
    <w:link w:val="TitleChar"/>
    <w:uiPriority w:val="10"/>
    <w:qFormat/>
    <w:rsid w:val="00F21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C67"/>
    <w:pPr>
      <w:spacing w:before="160"/>
      <w:jc w:val="center"/>
    </w:pPr>
    <w:rPr>
      <w:i/>
      <w:iCs/>
      <w:color w:val="404040" w:themeColor="text1" w:themeTint="BF"/>
    </w:rPr>
  </w:style>
  <w:style w:type="character" w:customStyle="1" w:styleId="QuoteChar">
    <w:name w:val="Quote Char"/>
    <w:basedOn w:val="DefaultParagraphFont"/>
    <w:link w:val="Quote"/>
    <w:uiPriority w:val="29"/>
    <w:rsid w:val="00F21C67"/>
    <w:rPr>
      <w:i/>
      <w:iCs/>
      <w:color w:val="404040" w:themeColor="text1" w:themeTint="BF"/>
    </w:rPr>
  </w:style>
  <w:style w:type="paragraph" w:styleId="ListParagraph">
    <w:name w:val="List Paragraph"/>
    <w:basedOn w:val="Normal"/>
    <w:uiPriority w:val="34"/>
    <w:qFormat/>
    <w:rsid w:val="00F21C67"/>
    <w:pPr>
      <w:ind w:left="720"/>
      <w:contextualSpacing/>
    </w:pPr>
  </w:style>
  <w:style w:type="character" w:styleId="IntenseEmphasis">
    <w:name w:val="Intense Emphasis"/>
    <w:basedOn w:val="DefaultParagraphFont"/>
    <w:uiPriority w:val="21"/>
    <w:qFormat/>
    <w:rsid w:val="00F21C67"/>
    <w:rPr>
      <w:i/>
      <w:iCs/>
      <w:color w:val="0F4761" w:themeColor="accent1" w:themeShade="BF"/>
    </w:rPr>
  </w:style>
  <w:style w:type="paragraph" w:styleId="IntenseQuote">
    <w:name w:val="Intense Quote"/>
    <w:basedOn w:val="Normal"/>
    <w:next w:val="Normal"/>
    <w:link w:val="IntenseQuoteChar"/>
    <w:uiPriority w:val="30"/>
    <w:qFormat/>
    <w:rsid w:val="00F21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C67"/>
    <w:rPr>
      <w:i/>
      <w:iCs/>
      <w:color w:val="0F4761" w:themeColor="accent1" w:themeShade="BF"/>
    </w:rPr>
  </w:style>
  <w:style w:type="character" w:styleId="IntenseReference">
    <w:name w:val="Intense Reference"/>
    <w:basedOn w:val="DefaultParagraphFont"/>
    <w:uiPriority w:val="32"/>
    <w:qFormat/>
    <w:rsid w:val="00F21C67"/>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597C33"/>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597C33"/>
    <w:rPr>
      <w:rFonts w:ascii="Aptos" w:hAnsi="Aptos"/>
      <w:noProof/>
    </w:rPr>
  </w:style>
  <w:style w:type="paragraph" w:customStyle="1" w:styleId="EndNoteBibliography">
    <w:name w:val="EndNote Bibliography"/>
    <w:basedOn w:val="Normal"/>
    <w:link w:val="EndNoteBibliographyChar"/>
    <w:rsid w:val="00597C33"/>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597C33"/>
    <w:rPr>
      <w:rFonts w:ascii="Aptos" w:hAnsi="Aptos"/>
      <w:noProof/>
    </w:rPr>
  </w:style>
  <w:style w:type="paragraph" w:styleId="Caption">
    <w:name w:val="caption"/>
    <w:basedOn w:val="Normal"/>
    <w:next w:val="Normal"/>
    <w:uiPriority w:val="35"/>
    <w:unhideWhenUsed/>
    <w:qFormat/>
    <w:rsid w:val="00391F13"/>
    <w:pPr>
      <w:spacing w:after="200" w:line="240" w:lineRule="auto"/>
    </w:pPr>
    <w:rPr>
      <w:i/>
      <w:iCs/>
      <w:color w:val="0E2841" w:themeColor="text2"/>
      <w:sz w:val="18"/>
      <w:szCs w:val="18"/>
    </w:rPr>
  </w:style>
  <w:style w:type="table" w:styleId="PlainTable2">
    <w:name w:val="Plain Table 2"/>
    <w:basedOn w:val="TableNormal"/>
    <w:uiPriority w:val="42"/>
    <w:rsid w:val="009D1D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3A15C3"/>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3A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C3"/>
  </w:style>
  <w:style w:type="paragraph" w:styleId="Footer">
    <w:name w:val="footer"/>
    <w:basedOn w:val="Normal"/>
    <w:link w:val="FooterChar"/>
    <w:uiPriority w:val="99"/>
    <w:unhideWhenUsed/>
    <w:rsid w:val="003A1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C3"/>
  </w:style>
  <w:style w:type="table" w:customStyle="1" w:styleId="PlainTable22">
    <w:name w:val="Plain Table 22"/>
    <w:basedOn w:val="TableNormal"/>
    <w:next w:val="PlainTable2"/>
    <w:uiPriority w:val="42"/>
    <w:rsid w:val="00B32123"/>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6D1049"/>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2B5D4A"/>
    <w:rPr>
      <w:color w:val="467886" w:themeColor="hyperlink"/>
      <w:u w:val="single"/>
    </w:rPr>
  </w:style>
  <w:style w:type="character" w:styleId="UnresolvedMention">
    <w:name w:val="Unresolved Mention"/>
    <w:basedOn w:val="DefaultParagraphFont"/>
    <w:uiPriority w:val="99"/>
    <w:semiHidden/>
    <w:unhideWhenUsed/>
    <w:rsid w:val="002B5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048126">
      <w:bodyDiv w:val="1"/>
      <w:marLeft w:val="0"/>
      <w:marRight w:val="0"/>
      <w:marTop w:val="0"/>
      <w:marBottom w:val="0"/>
      <w:divBdr>
        <w:top w:val="none" w:sz="0" w:space="0" w:color="auto"/>
        <w:left w:val="none" w:sz="0" w:space="0" w:color="auto"/>
        <w:bottom w:val="none" w:sz="0" w:space="0" w:color="auto"/>
        <w:right w:val="none" w:sz="0" w:space="0" w:color="auto"/>
      </w:divBdr>
    </w:div>
    <w:div w:id="20883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03098265.2022.2065669"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77/23197145211042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14935</Words>
  <Characters>85133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dcterms:created xsi:type="dcterms:W3CDTF">2025-04-26T18:06:00Z</dcterms:created>
  <dcterms:modified xsi:type="dcterms:W3CDTF">2025-05-08T10:24:00Z</dcterms:modified>
</cp:coreProperties>
</file>