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365FCC" w14:textId="77777777" w:rsidR="00754C9A" w:rsidRPr="007D71B8" w:rsidRDefault="00754C9A" w:rsidP="00441B6F">
      <w:pPr>
        <w:pStyle w:val="Title"/>
        <w:spacing w:after="0"/>
        <w:jc w:val="both"/>
        <w:rPr>
          <w:rFonts w:ascii="Arial" w:hAnsi="Arial" w:cs="Arial"/>
          <w:noProof/>
          <w:lang w:val="ro-RO"/>
        </w:rPr>
      </w:pPr>
    </w:p>
    <w:p w14:paraId="4A62107F" w14:textId="7E333235" w:rsidR="007330F2" w:rsidRPr="007D71B8" w:rsidRDefault="00785410" w:rsidP="007330F2">
      <w:pPr>
        <w:pStyle w:val="Author"/>
        <w:spacing w:line="240" w:lineRule="auto"/>
        <w:rPr>
          <w:rFonts w:ascii="Arial" w:hAnsi="Arial" w:cs="Arial"/>
          <w:bCs/>
          <w:iCs/>
          <w:noProof/>
          <w:kern w:val="28"/>
          <w:sz w:val="36"/>
          <w:lang w:val="ro-RO"/>
        </w:rPr>
      </w:pPr>
      <w:r>
        <w:rPr>
          <w:rFonts w:ascii="Arial" w:hAnsi="Arial" w:cs="Arial"/>
          <w:bCs/>
          <w:iCs/>
          <w:noProof/>
          <w:kern w:val="28"/>
          <w:sz w:val="36"/>
          <w:lang w:val="ro-RO"/>
        </w:rPr>
        <w:t>E</w:t>
      </w:r>
      <w:r w:rsidRPr="00785410">
        <w:rPr>
          <w:rFonts w:ascii="Arial" w:hAnsi="Arial" w:cs="Arial"/>
          <w:bCs/>
          <w:iCs/>
          <w:noProof/>
          <w:kern w:val="28"/>
          <w:sz w:val="36"/>
          <w:lang w:val="ro-RO"/>
        </w:rPr>
        <w:t xml:space="preserve">volution of </w:t>
      </w:r>
      <w:r>
        <w:rPr>
          <w:rFonts w:ascii="Arial" w:hAnsi="Arial" w:cs="Arial"/>
          <w:bCs/>
          <w:iCs/>
          <w:noProof/>
          <w:kern w:val="28"/>
          <w:sz w:val="36"/>
          <w:lang w:val="ro-RO"/>
        </w:rPr>
        <w:t>H</w:t>
      </w:r>
      <w:r w:rsidRPr="00785410">
        <w:rPr>
          <w:rFonts w:ascii="Arial" w:hAnsi="Arial" w:cs="Arial"/>
          <w:bCs/>
          <w:iCs/>
          <w:noProof/>
          <w:kern w:val="28"/>
          <w:sz w:val="36"/>
          <w:lang w:val="ro-RO"/>
        </w:rPr>
        <w:t xml:space="preserve">uman </w:t>
      </w:r>
      <w:r>
        <w:rPr>
          <w:rFonts w:ascii="Arial" w:hAnsi="Arial" w:cs="Arial"/>
          <w:bCs/>
          <w:iCs/>
          <w:noProof/>
          <w:kern w:val="28"/>
          <w:sz w:val="36"/>
          <w:lang w:val="ro-RO"/>
        </w:rPr>
        <w:t>R</w:t>
      </w:r>
      <w:r w:rsidRPr="00785410">
        <w:rPr>
          <w:rFonts w:ascii="Arial" w:hAnsi="Arial" w:cs="Arial"/>
          <w:bCs/>
          <w:iCs/>
          <w:noProof/>
          <w:kern w:val="28"/>
          <w:sz w:val="36"/>
          <w:lang w:val="ro-RO"/>
        </w:rPr>
        <w:t xml:space="preserve">esources </w:t>
      </w:r>
      <w:r>
        <w:rPr>
          <w:rFonts w:ascii="Arial" w:hAnsi="Arial" w:cs="Arial"/>
          <w:bCs/>
          <w:iCs/>
          <w:noProof/>
          <w:kern w:val="28"/>
          <w:sz w:val="36"/>
          <w:lang w:val="ro-RO"/>
        </w:rPr>
        <w:t>M</w:t>
      </w:r>
      <w:r w:rsidRPr="00785410">
        <w:rPr>
          <w:rFonts w:ascii="Arial" w:hAnsi="Arial" w:cs="Arial"/>
          <w:bCs/>
          <w:iCs/>
          <w:noProof/>
          <w:kern w:val="28"/>
          <w:sz w:val="36"/>
          <w:lang w:val="ro-RO"/>
        </w:rPr>
        <w:t xml:space="preserve">anagement in </w:t>
      </w:r>
      <w:r>
        <w:rPr>
          <w:rFonts w:ascii="Arial" w:hAnsi="Arial" w:cs="Arial"/>
          <w:bCs/>
          <w:iCs/>
          <w:noProof/>
          <w:kern w:val="28"/>
          <w:sz w:val="36"/>
          <w:lang w:val="ro-RO"/>
        </w:rPr>
        <w:t>R</w:t>
      </w:r>
      <w:r w:rsidRPr="00785410">
        <w:rPr>
          <w:rFonts w:ascii="Arial" w:hAnsi="Arial" w:cs="Arial"/>
          <w:bCs/>
          <w:iCs/>
          <w:noProof/>
          <w:kern w:val="28"/>
          <w:sz w:val="36"/>
          <w:lang w:val="ro-RO"/>
        </w:rPr>
        <w:t xml:space="preserve">elation to </w:t>
      </w:r>
      <w:r>
        <w:rPr>
          <w:rFonts w:ascii="Arial" w:hAnsi="Arial" w:cs="Arial"/>
          <w:bCs/>
          <w:iCs/>
          <w:noProof/>
          <w:kern w:val="28"/>
          <w:sz w:val="36"/>
          <w:lang w:val="ro-RO"/>
        </w:rPr>
        <w:t>P</w:t>
      </w:r>
      <w:r w:rsidRPr="00785410">
        <w:rPr>
          <w:rFonts w:ascii="Arial" w:hAnsi="Arial" w:cs="Arial"/>
          <w:bCs/>
          <w:iCs/>
          <w:noProof/>
          <w:kern w:val="28"/>
          <w:sz w:val="36"/>
          <w:lang w:val="ro-RO"/>
        </w:rPr>
        <w:t xml:space="preserve">ublic </w:t>
      </w:r>
      <w:r>
        <w:rPr>
          <w:rFonts w:ascii="Arial" w:hAnsi="Arial" w:cs="Arial"/>
          <w:bCs/>
          <w:iCs/>
          <w:noProof/>
          <w:kern w:val="28"/>
          <w:sz w:val="36"/>
          <w:lang w:val="ro-RO"/>
        </w:rPr>
        <w:t>I</w:t>
      </w:r>
      <w:r w:rsidRPr="00785410">
        <w:rPr>
          <w:rFonts w:ascii="Arial" w:hAnsi="Arial" w:cs="Arial"/>
          <w:bCs/>
          <w:iCs/>
          <w:noProof/>
          <w:kern w:val="28"/>
          <w:sz w:val="36"/>
          <w:lang w:val="ro-RO"/>
        </w:rPr>
        <w:t>nstitutions in Romania</w:t>
      </w:r>
    </w:p>
    <w:p w14:paraId="6DCBA27C" w14:textId="77777777" w:rsidR="00A258C3" w:rsidRPr="007D71B8" w:rsidRDefault="00A258C3" w:rsidP="00441B6F">
      <w:pPr>
        <w:pStyle w:val="Author"/>
        <w:spacing w:line="240" w:lineRule="auto"/>
        <w:jc w:val="both"/>
        <w:rPr>
          <w:rFonts w:ascii="Arial" w:hAnsi="Arial" w:cs="Arial"/>
          <w:noProof/>
          <w:sz w:val="36"/>
          <w:lang w:val="ro-RO"/>
        </w:rPr>
      </w:pPr>
    </w:p>
    <w:p w14:paraId="2222AB1F" w14:textId="77777777" w:rsidR="00790ADA" w:rsidRPr="007D71B8" w:rsidRDefault="00790ADA" w:rsidP="00441B6F">
      <w:pPr>
        <w:pStyle w:val="Affiliation"/>
        <w:spacing w:after="0" w:line="240" w:lineRule="auto"/>
        <w:jc w:val="both"/>
        <w:rPr>
          <w:rFonts w:ascii="Arial" w:hAnsi="Arial" w:cs="Arial"/>
          <w:noProof/>
          <w:lang w:val="ro-RO"/>
        </w:rPr>
      </w:pPr>
    </w:p>
    <w:p w14:paraId="270B90B1" w14:textId="77777777" w:rsidR="002C57D2" w:rsidRPr="007D71B8" w:rsidRDefault="002C57D2" w:rsidP="00441B6F">
      <w:pPr>
        <w:pStyle w:val="Affiliation"/>
        <w:spacing w:after="0" w:line="240" w:lineRule="auto"/>
        <w:jc w:val="both"/>
        <w:rPr>
          <w:rFonts w:ascii="Arial" w:hAnsi="Arial" w:cs="Arial"/>
          <w:noProof/>
          <w:lang w:val="ro-RO"/>
        </w:rPr>
      </w:pPr>
    </w:p>
    <w:p w14:paraId="01BA9445" w14:textId="77777777" w:rsidR="00B01FCD" w:rsidRPr="007D71B8" w:rsidRDefault="00397DAC" w:rsidP="00441B6F">
      <w:pPr>
        <w:pStyle w:val="Copyright"/>
        <w:spacing w:after="0" w:line="240" w:lineRule="auto"/>
        <w:jc w:val="both"/>
        <w:rPr>
          <w:rFonts w:ascii="Arial" w:hAnsi="Arial" w:cs="Arial"/>
          <w:noProof/>
          <w:lang w:val="ro-RO"/>
        </w:rPr>
        <w:sectPr w:rsidR="00B01FCD" w:rsidRPr="007D71B8" w:rsidSect="00412475">
          <w:headerReference w:type="first" r:id="rId8"/>
          <w:footerReference w:type="first" r:id="rId9"/>
          <w:pgSz w:w="12240" w:h="15840" w:code="1"/>
          <w:pgMar w:top="1440" w:right="2016" w:bottom="2016" w:left="2016" w:header="720" w:footer="1296" w:gutter="0"/>
          <w:lnNumType w:countBy="1" w:restart="continuous"/>
          <w:cols w:space="720"/>
          <w:docGrid w:linePitch="272"/>
        </w:sectPr>
      </w:pPr>
      <w:r>
        <w:rPr>
          <w:rFonts w:ascii="Arial" w:hAnsi="Arial" w:cs="Arial"/>
          <w:noProof/>
          <w:lang w:val="ro-RO"/>
        </w:rPr>
      </w:r>
      <w:r>
        <w:rPr>
          <w:rFonts w:ascii="Arial" w:hAnsi="Arial" w:cs="Arial"/>
          <w:noProof/>
          <w:lang w:val="ro-RO"/>
        </w:rPr>
        <w:pict w14:anchorId="4DA70FBA">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7D71B8">
        <w:rPr>
          <w:rFonts w:ascii="Arial" w:hAnsi="Arial" w:cs="Arial"/>
          <w:noProof/>
          <w:lang w:val="ro-RO"/>
        </w:rPr>
        <w:t>.</w:t>
      </w:r>
    </w:p>
    <w:p w14:paraId="6DD6D6DB" w14:textId="1A8BF78E" w:rsidR="00B01FCD" w:rsidRPr="007D71B8" w:rsidRDefault="00B01FCD" w:rsidP="00441B6F">
      <w:pPr>
        <w:pStyle w:val="AbstHead"/>
        <w:spacing w:after="0"/>
        <w:jc w:val="both"/>
        <w:rPr>
          <w:rFonts w:ascii="Arial" w:hAnsi="Arial" w:cs="Arial"/>
          <w:noProof/>
          <w:lang w:val="ro-RO"/>
        </w:rPr>
      </w:pPr>
      <w:r w:rsidRPr="007D71B8">
        <w:rPr>
          <w:rFonts w:ascii="Arial" w:hAnsi="Arial" w:cs="Arial"/>
          <w:noProof/>
          <w:lang w:val="ro-RO"/>
        </w:rPr>
        <w:t>ABSTRACT</w:t>
      </w:r>
    </w:p>
    <w:p w14:paraId="65FD8DD0" w14:textId="77777777" w:rsidR="00790ADA" w:rsidRPr="007D71B8" w:rsidRDefault="00790ADA" w:rsidP="00441B6F">
      <w:pPr>
        <w:pStyle w:val="AbstHead"/>
        <w:spacing w:after="0"/>
        <w:jc w:val="both"/>
        <w:rPr>
          <w:rFonts w:ascii="Arial" w:hAnsi="Arial" w:cs="Arial"/>
          <w:noProof/>
          <w:lang w:val="ro-R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7D71B8" w14:paraId="53738A5E" w14:textId="77777777" w:rsidTr="001E44FE">
        <w:tc>
          <w:tcPr>
            <w:tcW w:w="9576" w:type="dxa"/>
            <w:shd w:val="clear" w:color="auto" w:fill="F2F2F2"/>
          </w:tcPr>
          <w:p w14:paraId="3249C767" w14:textId="13059522" w:rsidR="00785410" w:rsidRPr="007D71B8" w:rsidRDefault="00785410" w:rsidP="0009701B">
            <w:pPr>
              <w:pStyle w:val="Body"/>
              <w:spacing w:after="0"/>
              <w:rPr>
                <w:rFonts w:ascii="Arial" w:eastAsia="Calibri" w:hAnsi="Arial" w:cs="Arial"/>
                <w:noProof/>
                <w:szCs w:val="22"/>
                <w:lang w:val="ro-RO"/>
              </w:rPr>
            </w:pPr>
            <w:r w:rsidRPr="00785410">
              <w:rPr>
                <w:rFonts w:ascii="Arial" w:eastAsia="Calibri" w:hAnsi="Arial" w:cs="Arial"/>
                <w:noProof/>
                <w:szCs w:val="22"/>
                <w:lang w:val="ro-RO"/>
              </w:rPr>
              <w:t>This article analyzes the significant transformations of human resources management within public institutions in Romania, with a focus on the period 2010-2025. The research highlights the transition from traditional, bureaucratic models to modern approaches focused on performance and digitalization. The study identifies the main challenges</w:t>
            </w:r>
            <w:r w:rsidR="00D44C7D">
              <w:rPr>
                <w:rFonts w:ascii="Arial" w:eastAsia="Calibri" w:hAnsi="Arial" w:cs="Arial"/>
                <w:noProof/>
                <w:szCs w:val="22"/>
                <w:lang w:val="ro-RO"/>
              </w:rPr>
              <w:t>,</w:t>
            </w:r>
            <w:r w:rsidRPr="00785410">
              <w:rPr>
                <w:rFonts w:ascii="Arial" w:eastAsia="Calibri" w:hAnsi="Arial" w:cs="Arial"/>
                <w:noProof/>
                <w:szCs w:val="22"/>
                <w:lang w:val="ro-RO"/>
              </w:rPr>
              <w:t xml:space="preserve"> such as resistance to change, the deficit of digital skills</w:t>
            </w:r>
            <w:r w:rsidR="001D3419">
              <w:rPr>
                <w:rFonts w:ascii="Arial" w:eastAsia="Calibri" w:hAnsi="Arial" w:cs="Arial"/>
                <w:noProof/>
                <w:szCs w:val="22"/>
                <w:lang w:val="ro-RO"/>
              </w:rPr>
              <w:t>,</w:t>
            </w:r>
            <w:r w:rsidRPr="00785410">
              <w:rPr>
                <w:rFonts w:ascii="Arial" w:eastAsia="Calibri" w:hAnsi="Arial" w:cs="Arial"/>
                <w:noProof/>
                <w:szCs w:val="22"/>
                <w:lang w:val="ro-RO"/>
              </w:rPr>
              <w:t xml:space="preserve"> and the need to adapt to successive legislative reforms. The results indicate an uneven evolution of human resources management practices in the Romanian public sector, with gaps between central and local institutions. The article proposes recommendations for optimizing human resources strategies and aligning them with European standards, emphasizing the importance of sustainable human capital development in the context of current </w:t>
            </w:r>
            <w:r w:rsidR="00832416">
              <w:rPr>
                <w:rFonts w:ascii="Arial" w:eastAsia="Calibri" w:hAnsi="Arial" w:cs="Arial"/>
                <w:noProof/>
                <w:szCs w:val="22"/>
                <w:lang w:val="ro-RO"/>
              </w:rPr>
              <w:t xml:space="preserve">Romanian </w:t>
            </w:r>
            <w:r w:rsidRPr="00785410">
              <w:rPr>
                <w:rFonts w:ascii="Arial" w:eastAsia="Calibri" w:hAnsi="Arial" w:cs="Arial"/>
                <w:noProof/>
                <w:szCs w:val="22"/>
                <w:lang w:val="ro-RO"/>
              </w:rPr>
              <w:t>administrative transformations.</w:t>
            </w:r>
          </w:p>
        </w:tc>
      </w:tr>
    </w:tbl>
    <w:p w14:paraId="12900AB9" w14:textId="77777777" w:rsidR="00636EB2" w:rsidRPr="007D71B8" w:rsidRDefault="00636EB2" w:rsidP="00441B6F">
      <w:pPr>
        <w:pStyle w:val="Body"/>
        <w:spacing w:after="0"/>
        <w:rPr>
          <w:rFonts w:ascii="Arial" w:hAnsi="Arial" w:cs="Arial"/>
          <w:i/>
          <w:noProof/>
          <w:lang w:val="ro-RO"/>
        </w:rPr>
      </w:pPr>
    </w:p>
    <w:p w14:paraId="3AF81521" w14:textId="28C6A2E8" w:rsidR="00A24E7E" w:rsidRPr="007D71B8" w:rsidRDefault="00785410" w:rsidP="007330F2">
      <w:pPr>
        <w:pStyle w:val="Body"/>
        <w:spacing w:after="0"/>
        <w:rPr>
          <w:rFonts w:ascii="Arial" w:hAnsi="Arial" w:cs="Arial"/>
          <w:i/>
          <w:noProof/>
          <w:lang w:val="ro-RO"/>
        </w:rPr>
      </w:pPr>
      <w:r>
        <w:rPr>
          <w:rFonts w:ascii="Arial" w:hAnsi="Arial" w:cs="Arial"/>
          <w:i/>
          <w:noProof/>
          <w:lang w:val="ro-RO"/>
        </w:rPr>
        <w:t>Keywords</w:t>
      </w:r>
      <w:r w:rsidR="00A24E7E" w:rsidRPr="007D71B8">
        <w:rPr>
          <w:rFonts w:ascii="Arial" w:hAnsi="Arial" w:cs="Arial"/>
          <w:i/>
          <w:noProof/>
          <w:lang w:val="ro-RO"/>
        </w:rPr>
        <w:t xml:space="preserve">: </w:t>
      </w:r>
      <w:r w:rsidRPr="00785410">
        <w:rPr>
          <w:rFonts w:ascii="Arial" w:hAnsi="Arial" w:cs="Arial"/>
          <w:i/>
          <w:noProof/>
          <w:lang w:val="ro-RO"/>
        </w:rPr>
        <w:t>human resources, public administration, administrative reforms, digitalization.</w:t>
      </w:r>
    </w:p>
    <w:p w14:paraId="5A4F561F" w14:textId="77777777" w:rsidR="00790ADA" w:rsidRPr="007D71B8" w:rsidRDefault="00790ADA" w:rsidP="00441B6F">
      <w:pPr>
        <w:pStyle w:val="Body"/>
        <w:spacing w:after="0"/>
        <w:rPr>
          <w:rFonts w:ascii="Arial" w:hAnsi="Arial" w:cs="Arial"/>
          <w:i/>
          <w:noProof/>
          <w:lang w:val="ro-RO"/>
        </w:rPr>
      </w:pPr>
    </w:p>
    <w:p w14:paraId="67DE349E" w14:textId="77777777" w:rsidR="00505F06" w:rsidRPr="007D71B8" w:rsidRDefault="00505F06" w:rsidP="00441B6F">
      <w:pPr>
        <w:pStyle w:val="Body"/>
        <w:spacing w:after="0"/>
        <w:rPr>
          <w:rFonts w:ascii="Arial" w:hAnsi="Arial" w:cs="Arial"/>
          <w:i/>
          <w:noProof/>
          <w:lang w:val="ro-RO"/>
        </w:rPr>
      </w:pPr>
    </w:p>
    <w:p w14:paraId="52957A26" w14:textId="5541197B" w:rsidR="007F7B32" w:rsidRPr="007D71B8" w:rsidRDefault="00902823" w:rsidP="00441B6F">
      <w:pPr>
        <w:pStyle w:val="AbstHead"/>
        <w:spacing w:after="0"/>
        <w:jc w:val="both"/>
        <w:rPr>
          <w:rFonts w:ascii="Arial" w:hAnsi="Arial" w:cs="Arial"/>
          <w:noProof/>
          <w:lang w:val="ro-RO"/>
        </w:rPr>
      </w:pPr>
      <w:r w:rsidRPr="007D71B8">
        <w:rPr>
          <w:rFonts w:ascii="Arial" w:hAnsi="Arial" w:cs="Arial"/>
          <w:noProof/>
          <w:lang w:val="ro-RO"/>
        </w:rPr>
        <w:t xml:space="preserve">1. </w:t>
      </w:r>
      <w:r w:rsidR="00B01FCD" w:rsidRPr="007D71B8">
        <w:rPr>
          <w:rFonts w:ascii="Arial" w:hAnsi="Arial" w:cs="Arial"/>
          <w:noProof/>
          <w:lang w:val="ro-RO"/>
        </w:rPr>
        <w:t>INTRODUC</w:t>
      </w:r>
      <w:r w:rsidR="00785410">
        <w:rPr>
          <w:rFonts w:ascii="Arial" w:hAnsi="Arial" w:cs="Arial"/>
          <w:noProof/>
          <w:lang w:val="ro-RO"/>
        </w:rPr>
        <w:t>TION</w:t>
      </w:r>
    </w:p>
    <w:p w14:paraId="3AB24759" w14:textId="77777777" w:rsidR="007330F2" w:rsidRDefault="007330F2" w:rsidP="00785410">
      <w:pPr>
        <w:pStyle w:val="Body"/>
        <w:spacing w:after="0"/>
        <w:rPr>
          <w:rFonts w:ascii="Arial" w:hAnsi="Arial" w:cs="Arial"/>
          <w:noProof/>
          <w:lang w:val="ro-RO"/>
        </w:rPr>
      </w:pPr>
    </w:p>
    <w:p w14:paraId="1821093B" w14:textId="76733381" w:rsidR="00785410" w:rsidRDefault="00785410" w:rsidP="00785410">
      <w:pPr>
        <w:pStyle w:val="Body"/>
        <w:spacing w:after="0"/>
        <w:rPr>
          <w:rFonts w:ascii="Arial" w:hAnsi="Arial" w:cs="Arial"/>
          <w:noProof/>
          <w:lang w:val="ro-RO"/>
        </w:rPr>
      </w:pPr>
      <w:r w:rsidRPr="00785410">
        <w:rPr>
          <w:rFonts w:ascii="Arial" w:hAnsi="Arial" w:cs="Arial"/>
          <w:noProof/>
          <w:lang w:val="ro-RO"/>
        </w:rPr>
        <w:t xml:space="preserve">The </w:t>
      </w:r>
      <w:r w:rsidR="00832416">
        <w:rPr>
          <w:rFonts w:ascii="Arial" w:hAnsi="Arial" w:cs="Arial"/>
          <w:noProof/>
          <w:lang w:val="ro-RO"/>
        </w:rPr>
        <w:t xml:space="preserve">actual </w:t>
      </w:r>
      <w:r w:rsidRPr="00785410">
        <w:rPr>
          <w:rFonts w:ascii="Arial" w:hAnsi="Arial" w:cs="Arial"/>
          <w:noProof/>
          <w:lang w:val="ro-RO"/>
        </w:rPr>
        <w:t xml:space="preserve">digitalization of human resource management (HRM) functions is a strategic priority for modern organizations that want to optimize </w:t>
      </w:r>
      <w:r w:rsidR="00832416">
        <w:rPr>
          <w:rFonts w:ascii="Arial" w:hAnsi="Arial" w:cs="Arial"/>
          <w:noProof/>
          <w:lang w:val="ro-RO"/>
        </w:rPr>
        <w:t xml:space="preserve">all </w:t>
      </w:r>
      <w:r w:rsidR="00D44C7D">
        <w:rPr>
          <w:rFonts w:ascii="Arial" w:hAnsi="Arial" w:cs="Arial"/>
          <w:noProof/>
          <w:lang w:val="ro-RO"/>
        </w:rPr>
        <w:t xml:space="preserve">internal processes </w:t>
      </w:r>
      <w:r w:rsidR="00D44C7D" w:rsidRPr="00D44C7D">
        <w:rPr>
          <w:rFonts w:ascii="Arial" w:hAnsi="Arial" w:cs="Arial"/>
          <w:noProof/>
          <w:lang w:val="ro-RO"/>
        </w:rPr>
        <w:t>more efficiently and rapidly</w:t>
      </w:r>
      <w:r w:rsidRPr="00785410">
        <w:rPr>
          <w:rFonts w:ascii="Arial" w:hAnsi="Arial" w:cs="Arial"/>
          <w:noProof/>
          <w:lang w:val="ro-RO"/>
        </w:rPr>
        <w:t>, improve employee experience</w:t>
      </w:r>
      <w:r w:rsidR="001D3419">
        <w:rPr>
          <w:rFonts w:ascii="Arial" w:hAnsi="Arial" w:cs="Arial"/>
          <w:noProof/>
          <w:lang w:val="ro-RO"/>
        </w:rPr>
        <w:t>,</w:t>
      </w:r>
      <w:r w:rsidRPr="00785410">
        <w:rPr>
          <w:rFonts w:ascii="Arial" w:hAnsi="Arial" w:cs="Arial"/>
          <w:noProof/>
          <w:lang w:val="ro-RO"/>
        </w:rPr>
        <w:t xml:space="preserve"> and gain competitive advantages (</w:t>
      </w:r>
      <w:r w:rsidR="00D44C7D">
        <w:rPr>
          <w:rFonts w:ascii="Arial" w:hAnsi="Arial" w:cs="Arial"/>
          <w:noProof/>
          <w:lang w:val="ro-RO"/>
        </w:rPr>
        <w:t xml:space="preserve">Baykal, 2020; </w:t>
      </w:r>
      <w:r w:rsidR="00D44C7D" w:rsidRPr="00D44C7D">
        <w:rPr>
          <w:rFonts w:ascii="Arial" w:hAnsi="Arial" w:cs="Arial"/>
          <w:noProof/>
          <w:lang w:val="ro-RO"/>
        </w:rPr>
        <w:t>Mazurchenko, 2025</w:t>
      </w:r>
      <w:r w:rsidR="00D44C7D">
        <w:rPr>
          <w:rFonts w:ascii="Arial" w:hAnsi="Arial" w:cs="Arial"/>
          <w:noProof/>
          <w:lang w:val="ro-RO"/>
        </w:rPr>
        <w:t xml:space="preserve">; Salin &amp; </w:t>
      </w:r>
      <w:r w:rsidR="00D44C7D" w:rsidRPr="00D44C7D">
        <w:rPr>
          <w:rFonts w:ascii="Arial" w:hAnsi="Arial" w:cs="Arial"/>
          <w:noProof/>
          <w:lang w:val="ro-RO"/>
        </w:rPr>
        <w:t>Vittenbeck</w:t>
      </w:r>
      <w:r w:rsidR="00D44C7D">
        <w:rPr>
          <w:rFonts w:ascii="Arial" w:hAnsi="Arial" w:cs="Arial"/>
          <w:noProof/>
          <w:lang w:val="ro-RO"/>
        </w:rPr>
        <w:t xml:space="preserve">, </w:t>
      </w:r>
      <w:r w:rsidR="00D44C7D" w:rsidRPr="00D44C7D">
        <w:rPr>
          <w:rFonts w:ascii="Arial" w:hAnsi="Arial" w:cs="Arial"/>
          <w:noProof/>
          <w:lang w:val="ro-RO"/>
        </w:rPr>
        <w:t>2025</w:t>
      </w:r>
      <w:r w:rsidRPr="00785410">
        <w:rPr>
          <w:rFonts w:ascii="Arial" w:hAnsi="Arial" w:cs="Arial"/>
          <w:noProof/>
          <w:lang w:val="ro-RO"/>
        </w:rPr>
        <w:t xml:space="preserve">). In the current context, characterized by increased mobility and the need for access to real-time information, mobile applications dedicated to </w:t>
      </w:r>
      <w:r w:rsidR="00832416">
        <w:rPr>
          <w:rFonts w:ascii="Arial" w:hAnsi="Arial" w:cs="Arial"/>
          <w:noProof/>
          <w:lang w:val="ro-RO"/>
        </w:rPr>
        <w:t>HRM</w:t>
      </w:r>
      <w:r w:rsidRPr="00785410">
        <w:rPr>
          <w:rFonts w:ascii="Arial" w:hAnsi="Arial" w:cs="Arial"/>
          <w:noProof/>
          <w:lang w:val="ro-RO"/>
        </w:rPr>
        <w:t xml:space="preserve"> (m-HRM) have acquired particular importance</w:t>
      </w:r>
      <w:r w:rsidR="00832416">
        <w:rPr>
          <w:rFonts w:ascii="Arial" w:hAnsi="Arial" w:cs="Arial"/>
          <w:noProof/>
          <w:lang w:val="ro-RO"/>
        </w:rPr>
        <w:t xml:space="preserve"> </w:t>
      </w:r>
      <w:r w:rsidR="00832416" w:rsidRPr="00832416">
        <w:rPr>
          <w:rFonts w:ascii="Arial" w:hAnsi="Arial" w:cs="Arial"/>
          <w:noProof/>
          <w:lang w:val="ro-RO"/>
        </w:rPr>
        <w:t>recorded in the specialized literature</w:t>
      </w:r>
      <w:r w:rsidRPr="00785410">
        <w:rPr>
          <w:rFonts w:ascii="Arial" w:hAnsi="Arial" w:cs="Arial"/>
          <w:noProof/>
          <w:lang w:val="ro-RO"/>
        </w:rPr>
        <w:t xml:space="preserve"> (</w:t>
      </w:r>
      <w:r w:rsidR="00D44C7D">
        <w:rPr>
          <w:rFonts w:ascii="Arial" w:hAnsi="Arial" w:cs="Arial"/>
          <w:noProof/>
          <w:lang w:val="ro-RO"/>
        </w:rPr>
        <w:t xml:space="preserve">Bin &amp; Zin, 2012; Parry et. al, 2013; </w:t>
      </w:r>
      <w:r w:rsidR="00BE18DA" w:rsidRPr="00BE18DA">
        <w:rPr>
          <w:rFonts w:ascii="Arial" w:hAnsi="Arial" w:cs="Arial"/>
          <w:noProof/>
          <w:lang w:val="ro-RO"/>
        </w:rPr>
        <w:t>Ciekanowski</w:t>
      </w:r>
      <w:r w:rsidR="00BE18DA">
        <w:rPr>
          <w:rFonts w:ascii="Arial" w:hAnsi="Arial" w:cs="Arial"/>
          <w:noProof/>
          <w:lang w:val="ro-RO"/>
        </w:rPr>
        <w:t xml:space="preserve"> et. al, 2024; </w:t>
      </w:r>
      <w:r w:rsidR="00D44C7D">
        <w:rPr>
          <w:rFonts w:ascii="Arial" w:hAnsi="Arial" w:cs="Arial"/>
          <w:noProof/>
          <w:lang w:val="ro-RO"/>
        </w:rPr>
        <w:t>Deoskar et. al, 2024</w:t>
      </w:r>
      <w:r w:rsidRPr="00785410">
        <w:rPr>
          <w:rFonts w:ascii="Arial" w:hAnsi="Arial" w:cs="Arial"/>
          <w:noProof/>
          <w:lang w:val="ro-RO"/>
        </w:rPr>
        <w:t>).</w:t>
      </w:r>
    </w:p>
    <w:p w14:paraId="259B4773" w14:textId="77777777" w:rsidR="00D44C7D" w:rsidRDefault="00D44C7D" w:rsidP="00785410">
      <w:pPr>
        <w:pStyle w:val="Body"/>
        <w:spacing w:after="0"/>
        <w:rPr>
          <w:rFonts w:ascii="Arial" w:hAnsi="Arial" w:cs="Arial"/>
          <w:noProof/>
          <w:lang w:val="ro-RO"/>
        </w:rPr>
      </w:pPr>
    </w:p>
    <w:p w14:paraId="7EA466AC" w14:textId="7F38CA6A" w:rsidR="00727D42" w:rsidRDefault="00832416" w:rsidP="00785410">
      <w:pPr>
        <w:pStyle w:val="Body"/>
        <w:spacing w:after="0"/>
        <w:rPr>
          <w:rFonts w:ascii="Arial" w:hAnsi="Arial" w:cs="Arial"/>
          <w:noProof/>
          <w:lang w:val="ro-RO"/>
        </w:rPr>
      </w:pPr>
      <w:r>
        <w:rPr>
          <w:rFonts w:ascii="Arial" w:hAnsi="Arial" w:cs="Arial"/>
          <w:noProof/>
          <w:lang w:val="ro-RO"/>
        </w:rPr>
        <w:t xml:space="preserve">For Romania, </w:t>
      </w:r>
      <w:r w:rsidR="00785410" w:rsidRPr="00785410">
        <w:rPr>
          <w:rFonts w:ascii="Arial" w:hAnsi="Arial" w:cs="Arial"/>
          <w:noProof/>
          <w:lang w:val="ro-RO"/>
        </w:rPr>
        <w:t>HRM is</w:t>
      </w:r>
      <w:r>
        <w:rPr>
          <w:rFonts w:ascii="Arial" w:hAnsi="Arial" w:cs="Arial"/>
          <w:noProof/>
          <w:lang w:val="ro-RO"/>
        </w:rPr>
        <w:t xml:space="preserve"> above all </w:t>
      </w:r>
      <w:r w:rsidR="00785410" w:rsidRPr="00785410">
        <w:rPr>
          <w:rFonts w:ascii="Arial" w:hAnsi="Arial" w:cs="Arial"/>
          <w:noProof/>
          <w:lang w:val="ro-RO"/>
        </w:rPr>
        <w:t>an essential strategic component in the efficient functioning of public</w:t>
      </w:r>
      <w:r>
        <w:rPr>
          <w:rFonts w:ascii="Arial" w:hAnsi="Arial" w:cs="Arial"/>
          <w:noProof/>
          <w:lang w:val="ro-RO"/>
        </w:rPr>
        <w:t xml:space="preserve"> local and regional</w:t>
      </w:r>
      <w:r w:rsidR="00785410" w:rsidRPr="00785410">
        <w:rPr>
          <w:rFonts w:ascii="Arial" w:hAnsi="Arial" w:cs="Arial"/>
          <w:noProof/>
          <w:lang w:val="ro-RO"/>
        </w:rPr>
        <w:t xml:space="preserve"> institutions</w:t>
      </w:r>
      <w:r w:rsidR="009336C9">
        <w:rPr>
          <w:rFonts w:ascii="Arial" w:hAnsi="Arial" w:cs="Arial"/>
          <w:noProof/>
          <w:lang w:val="ro-RO"/>
        </w:rPr>
        <w:t>;</w:t>
      </w:r>
      <w:r w:rsidR="00785410" w:rsidRPr="00785410">
        <w:rPr>
          <w:rFonts w:ascii="Arial" w:hAnsi="Arial" w:cs="Arial"/>
          <w:noProof/>
          <w:lang w:val="ro-RO"/>
        </w:rPr>
        <w:t xml:space="preserve"> constituting </w:t>
      </w:r>
      <w:r>
        <w:rPr>
          <w:rFonts w:ascii="Arial" w:hAnsi="Arial" w:cs="Arial"/>
          <w:noProof/>
          <w:lang w:val="ro-RO"/>
        </w:rPr>
        <w:t xml:space="preserve">at the same time </w:t>
      </w:r>
      <w:r w:rsidR="00785410" w:rsidRPr="00785410">
        <w:rPr>
          <w:rFonts w:ascii="Arial" w:hAnsi="Arial" w:cs="Arial"/>
          <w:noProof/>
          <w:lang w:val="ro-RO"/>
        </w:rPr>
        <w:t>the foundation for the implementation of public policies</w:t>
      </w:r>
      <w:r>
        <w:rPr>
          <w:rFonts w:ascii="Arial" w:hAnsi="Arial" w:cs="Arial"/>
          <w:noProof/>
          <w:lang w:val="ro-RO"/>
        </w:rPr>
        <w:t>,</w:t>
      </w:r>
      <w:r w:rsidR="00785410" w:rsidRPr="00785410">
        <w:rPr>
          <w:rFonts w:ascii="Arial" w:hAnsi="Arial" w:cs="Arial"/>
          <w:noProof/>
          <w:lang w:val="ro-RO"/>
        </w:rPr>
        <w:t xml:space="preserve"> and the provision </w:t>
      </w:r>
      <w:r>
        <w:rPr>
          <w:rFonts w:ascii="Arial" w:hAnsi="Arial" w:cs="Arial"/>
          <w:noProof/>
          <w:lang w:val="ro-RO"/>
        </w:rPr>
        <w:t xml:space="preserve">center </w:t>
      </w:r>
      <w:r w:rsidR="00785410" w:rsidRPr="00785410">
        <w:rPr>
          <w:rFonts w:ascii="Arial" w:hAnsi="Arial" w:cs="Arial"/>
          <w:noProof/>
          <w:lang w:val="ro-RO"/>
        </w:rPr>
        <w:t xml:space="preserve">of services to citizens. </w:t>
      </w:r>
      <w:r w:rsidR="009207A5" w:rsidRPr="009207A5">
        <w:rPr>
          <w:rFonts w:ascii="Arial" w:hAnsi="Arial" w:cs="Arial"/>
          <w:noProof/>
          <w:lang w:val="ro-RO"/>
        </w:rPr>
        <w:t>The existence of an efficient administration represents one of the most important criteria that define the modernity of a country</w:t>
      </w:r>
      <w:r w:rsidR="009207A5">
        <w:rPr>
          <w:rFonts w:ascii="Arial" w:hAnsi="Arial" w:cs="Arial"/>
          <w:noProof/>
          <w:lang w:val="ro-RO"/>
        </w:rPr>
        <w:t>, so i</w:t>
      </w:r>
      <w:r w:rsidR="00785410" w:rsidRPr="00785410">
        <w:rPr>
          <w:rFonts w:ascii="Arial" w:hAnsi="Arial" w:cs="Arial"/>
          <w:noProof/>
          <w:lang w:val="ro-RO"/>
        </w:rPr>
        <w:t xml:space="preserve">n Romania, the evolution of this field has been marked by significant transformations in the post-accession period to the European Union (EU), </w:t>
      </w:r>
      <w:bookmarkStart w:id="0" w:name="_GoBack"/>
      <w:bookmarkEnd w:id="0"/>
      <w:r w:rsidR="00785410" w:rsidRPr="00785410">
        <w:rPr>
          <w:rFonts w:ascii="Arial" w:hAnsi="Arial" w:cs="Arial"/>
          <w:noProof/>
          <w:lang w:val="ro-RO"/>
        </w:rPr>
        <w:t>accentuated in the last decade and a half by successive attempts to modernize and adapt to European standards</w:t>
      </w:r>
      <w:r w:rsidR="009207A5">
        <w:rPr>
          <w:rFonts w:ascii="Arial" w:hAnsi="Arial" w:cs="Arial"/>
          <w:noProof/>
          <w:lang w:val="ro-RO"/>
        </w:rPr>
        <w:t xml:space="preserve"> </w:t>
      </w:r>
      <w:r w:rsidR="00626700">
        <w:rPr>
          <w:rFonts w:ascii="Arial" w:hAnsi="Arial" w:cs="Arial"/>
          <w:noProof/>
          <w:lang w:val="ro-RO"/>
        </w:rPr>
        <w:t>(Popescu et. al, 2007; Domnișoru et. al, 2017)</w:t>
      </w:r>
      <w:r w:rsidR="009336C9">
        <w:rPr>
          <w:rFonts w:ascii="Arial" w:hAnsi="Arial" w:cs="Arial"/>
          <w:noProof/>
          <w:lang w:val="ro-RO"/>
        </w:rPr>
        <w:t>, in terms of HR policies</w:t>
      </w:r>
      <w:r w:rsidR="00626700">
        <w:rPr>
          <w:rFonts w:ascii="Arial" w:hAnsi="Arial" w:cs="Arial"/>
          <w:noProof/>
          <w:lang w:val="ro-RO"/>
        </w:rPr>
        <w:t>.</w:t>
      </w:r>
      <w:r w:rsidR="00727D42">
        <w:rPr>
          <w:rFonts w:ascii="Arial" w:hAnsi="Arial" w:cs="Arial"/>
          <w:noProof/>
          <w:lang w:val="ro-RO"/>
        </w:rPr>
        <w:t xml:space="preserve"> </w:t>
      </w:r>
      <w:r w:rsidR="00626700">
        <w:rPr>
          <w:rFonts w:ascii="Arial" w:hAnsi="Arial" w:cs="Arial"/>
          <w:noProof/>
          <w:lang w:val="ro-RO"/>
        </w:rPr>
        <w:t>C</w:t>
      </w:r>
      <w:r w:rsidR="00626700" w:rsidRPr="00626700">
        <w:rPr>
          <w:rFonts w:ascii="Arial" w:hAnsi="Arial" w:cs="Arial"/>
          <w:noProof/>
          <w:lang w:val="ro-RO"/>
        </w:rPr>
        <w:t>onsidering that</w:t>
      </w:r>
      <w:r w:rsidR="00626700">
        <w:rPr>
          <w:rFonts w:ascii="Arial" w:hAnsi="Arial" w:cs="Arial"/>
          <w:noProof/>
          <w:lang w:val="ro-RO"/>
        </w:rPr>
        <w:t xml:space="preserve"> </w:t>
      </w:r>
      <w:r w:rsidR="009336C9">
        <w:rPr>
          <w:rFonts w:ascii="Arial" w:hAnsi="Arial" w:cs="Arial"/>
          <w:noProof/>
          <w:lang w:val="ro-RO"/>
        </w:rPr>
        <w:t>HRM</w:t>
      </w:r>
      <w:r w:rsidR="00727D42" w:rsidRPr="00626700">
        <w:rPr>
          <w:rFonts w:ascii="Arial" w:hAnsi="Arial" w:cs="Arial"/>
          <w:noProof/>
          <w:lang w:val="ro-RO"/>
        </w:rPr>
        <w:t xml:space="preserve"> plays </w:t>
      </w:r>
      <w:r w:rsidR="00727D42">
        <w:rPr>
          <w:rFonts w:ascii="Arial" w:hAnsi="Arial" w:cs="Arial"/>
          <w:noProof/>
          <w:lang w:val="ro-RO"/>
        </w:rPr>
        <w:t xml:space="preserve">a </w:t>
      </w:r>
      <w:r w:rsidR="00727D42" w:rsidRPr="00626700">
        <w:rPr>
          <w:rFonts w:ascii="Arial" w:hAnsi="Arial" w:cs="Arial"/>
          <w:noProof/>
          <w:lang w:val="ro-RO"/>
        </w:rPr>
        <w:t xml:space="preserve">very vital role in an </w:t>
      </w:r>
      <w:r w:rsidR="00727D42">
        <w:rPr>
          <w:rFonts w:ascii="Arial" w:hAnsi="Arial" w:cs="Arial"/>
          <w:noProof/>
          <w:lang w:val="ro-RO"/>
        </w:rPr>
        <w:t>organization, even</w:t>
      </w:r>
      <w:r w:rsidR="00626700">
        <w:rPr>
          <w:rFonts w:ascii="Arial" w:hAnsi="Arial" w:cs="Arial"/>
          <w:noProof/>
          <w:lang w:val="ro-RO"/>
        </w:rPr>
        <w:t xml:space="preserve"> in Romania</w:t>
      </w:r>
      <w:r w:rsidR="00727D42">
        <w:rPr>
          <w:rFonts w:ascii="Arial" w:hAnsi="Arial" w:cs="Arial"/>
          <w:noProof/>
          <w:lang w:val="ro-RO"/>
        </w:rPr>
        <w:t xml:space="preserve"> </w:t>
      </w:r>
      <w:r w:rsidR="00626700">
        <w:rPr>
          <w:rFonts w:ascii="Arial" w:hAnsi="Arial" w:cs="Arial"/>
          <w:noProof/>
          <w:lang w:val="ro-RO"/>
        </w:rPr>
        <w:t>(Leisink et. al, 2021; Rabbi, 2025), i</w:t>
      </w:r>
      <w:r w:rsidR="00626700" w:rsidRPr="00626700">
        <w:rPr>
          <w:rFonts w:ascii="Arial" w:hAnsi="Arial" w:cs="Arial"/>
          <w:noProof/>
          <w:lang w:val="ro-RO"/>
        </w:rPr>
        <w:t>n the following, we detail the situation our country has gone through</w:t>
      </w:r>
      <w:r w:rsidR="00626700">
        <w:rPr>
          <w:rFonts w:ascii="Arial" w:hAnsi="Arial" w:cs="Arial"/>
          <w:noProof/>
          <w:lang w:val="ro-RO"/>
        </w:rPr>
        <w:t xml:space="preserve">. </w:t>
      </w:r>
      <w:r w:rsidR="00785410" w:rsidRPr="00785410">
        <w:rPr>
          <w:rFonts w:ascii="Arial" w:hAnsi="Arial" w:cs="Arial"/>
          <w:noProof/>
          <w:lang w:val="ro-RO"/>
        </w:rPr>
        <w:t xml:space="preserve">The Romanian socio-economic and political context from 2010 to 2025 has led to a substantial reconfiguration of approaches to </w:t>
      </w:r>
      <w:r w:rsidR="009336C9">
        <w:rPr>
          <w:rFonts w:ascii="Arial" w:hAnsi="Arial" w:cs="Arial"/>
          <w:noProof/>
          <w:lang w:val="ro-RO"/>
        </w:rPr>
        <w:t>HRM</w:t>
      </w:r>
      <w:r w:rsidR="00785410" w:rsidRPr="00785410">
        <w:rPr>
          <w:rFonts w:ascii="Arial" w:hAnsi="Arial" w:cs="Arial"/>
          <w:noProof/>
          <w:lang w:val="ro-RO"/>
        </w:rPr>
        <w:t xml:space="preserve"> in the public sector</w:t>
      </w:r>
      <w:r w:rsidR="00626700">
        <w:rPr>
          <w:rFonts w:ascii="Arial" w:hAnsi="Arial" w:cs="Arial"/>
          <w:noProof/>
          <w:lang w:val="ro-RO"/>
        </w:rPr>
        <w:t xml:space="preserve"> (Popescu et. al, 2007)</w:t>
      </w:r>
      <w:r w:rsidR="00785410" w:rsidRPr="00785410">
        <w:rPr>
          <w:rFonts w:ascii="Arial" w:hAnsi="Arial" w:cs="Arial"/>
          <w:noProof/>
          <w:lang w:val="ro-RO"/>
        </w:rPr>
        <w:t>.</w:t>
      </w:r>
    </w:p>
    <w:p w14:paraId="260A5842" w14:textId="77777777" w:rsidR="00727D42" w:rsidRDefault="00727D42" w:rsidP="00785410">
      <w:pPr>
        <w:pStyle w:val="Body"/>
        <w:spacing w:after="0"/>
        <w:rPr>
          <w:rFonts w:ascii="Arial" w:hAnsi="Arial" w:cs="Arial"/>
          <w:noProof/>
          <w:lang w:val="ro-RO"/>
        </w:rPr>
      </w:pPr>
    </w:p>
    <w:p w14:paraId="665A5C8E" w14:textId="526E3C3A" w:rsidR="00785410" w:rsidRDefault="00785410" w:rsidP="00785410">
      <w:pPr>
        <w:pStyle w:val="Body"/>
        <w:spacing w:after="0"/>
        <w:rPr>
          <w:rFonts w:ascii="Arial" w:hAnsi="Arial" w:cs="Arial"/>
          <w:noProof/>
          <w:lang w:val="ro-RO"/>
        </w:rPr>
      </w:pPr>
      <w:r w:rsidRPr="00785410">
        <w:rPr>
          <w:rFonts w:ascii="Arial" w:hAnsi="Arial" w:cs="Arial"/>
          <w:noProof/>
          <w:lang w:val="ro-RO"/>
        </w:rPr>
        <w:t>The global economic crisis, the austerity measures implemented in the Romanian public sector from 2010 to 2012, successive administrative reforms</w:t>
      </w:r>
      <w:r w:rsidR="001D3419">
        <w:rPr>
          <w:rFonts w:ascii="Arial" w:hAnsi="Arial" w:cs="Arial"/>
          <w:noProof/>
          <w:lang w:val="ro-RO"/>
        </w:rPr>
        <w:t>,</w:t>
      </w:r>
      <w:r w:rsidRPr="00785410">
        <w:rPr>
          <w:rFonts w:ascii="Arial" w:hAnsi="Arial" w:cs="Arial"/>
          <w:noProof/>
          <w:lang w:val="ro-RO"/>
        </w:rPr>
        <w:t xml:space="preserve"> and the acceleration of digitalization have been determining factors in this evolution. The challenges faced by public institutions in Romania in managing human capital are multiple and complex. These include </w:t>
      </w:r>
      <w:r w:rsidRPr="00785410">
        <w:rPr>
          <w:rFonts w:ascii="Arial" w:hAnsi="Arial" w:cs="Arial"/>
          <w:noProof/>
          <w:lang w:val="ro-RO"/>
        </w:rPr>
        <w:lastRenderedPageBreak/>
        <w:t xml:space="preserve">the need to adapt to frequent legislative changes, resistance to change, </w:t>
      </w:r>
      <w:r w:rsidR="001D3419">
        <w:rPr>
          <w:rFonts w:ascii="Arial" w:hAnsi="Arial" w:cs="Arial"/>
          <w:noProof/>
          <w:lang w:val="ro-RO"/>
        </w:rPr>
        <w:t xml:space="preserve">and </w:t>
      </w:r>
      <w:r w:rsidRPr="00785410">
        <w:rPr>
          <w:rFonts w:ascii="Arial" w:hAnsi="Arial" w:cs="Arial"/>
          <w:noProof/>
          <w:lang w:val="ro-RO"/>
        </w:rPr>
        <w:t>skills shortages in emerging areas such as digital transformation, but also the need to meet citizens’ growing expectations regarding the quality and promptness of public services.</w:t>
      </w:r>
      <w:r w:rsidR="00727D42">
        <w:rPr>
          <w:rFonts w:ascii="Arial" w:hAnsi="Arial" w:cs="Arial"/>
          <w:noProof/>
          <w:lang w:val="ro-RO"/>
        </w:rPr>
        <w:t xml:space="preserve"> A</w:t>
      </w:r>
      <w:r w:rsidR="00727D42" w:rsidRPr="00727D42">
        <w:rPr>
          <w:rFonts w:ascii="Arial" w:hAnsi="Arial" w:cs="Arial"/>
          <w:noProof/>
          <w:lang w:val="ro-RO"/>
        </w:rPr>
        <w:t xml:space="preserve">ll these elements would not have been possible </w:t>
      </w:r>
      <w:r w:rsidR="009336C9">
        <w:rPr>
          <w:rFonts w:ascii="Arial" w:hAnsi="Arial" w:cs="Arial"/>
          <w:noProof/>
          <w:lang w:val="ro-RO"/>
        </w:rPr>
        <w:t xml:space="preserve">and the same </w:t>
      </w:r>
      <w:r w:rsidR="00727D42" w:rsidRPr="00727D42">
        <w:rPr>
          <w:rFonts w:ascii="Arial" w:hAnsi="Arial" w:cs="Arial"/>
          <w:noProof/>
          <w:lang w:val="ro-RO"/>
        </w:rPr>
        <w:t xml:space="preserve">without </w:t>
      </w:r>
      <w:r w:rsidR="00727D42">
        <w:rPr>
          <w:rFonts w:ascii="Arial" w:hAnsi="Arial" w:cs="Arial"/>
          <w:noProof/>
          <w:lang w:val="ro-RO"/>
        </w:rPr>
        <w:t>p</w:t>
      </w:r>
      <w:r w:rsidR="00727D42" w:rsidRPr="00727D42">
        <w:rPr>
          <w:rFonts w:ascii="Arial" w:hAnsi="Arial" w:cs="Arial"/>
          <w:noProof/>
          <w:lang w:val="ro-RO"/>
        </w:rPr>
        <w:t xml:space="preserve">ublic </w:t>
      </w:r>
      <w:r w:rsidR="00727D42">
        <w:rPr>
          <w:rFonts w:ascii="Arial" w:hAnsi="Arial" w:cs="Arial"/>
          <w:noProof/>
          <w:lang w:val="ro-RO"/>
        </w:rPr>
        <w:t>services'</w:t>
      </w:r>
      <w:r w:rsidR="00727D42" w:rsidRPr="00727D42">
        <w:rPr>
          <w:rFonts w:ascii="Arial" w:hAnsi="Arial" w:cs="Arial"/>
          <w:noProof/>
          <w:lang w:val="ro-RO"/>
        </w:rPr>
        <w:t xml:space="preserve"> </w:t>
      </w:r>
      <w:r w:rsidR="00727D42">
        <w:rPr>
          <w:rFonts w:ascii="Arial" w:hAnsi="Arial" w:cs="Arial"/>
          <w:noProof/>
          <w:lang w:val="ro-RO"/>
        </w:rPr>
        <w:t>d</w:t>
      </w:r>
      <w:r w:rsidR="00727D42" w:rsidRPr="00727D42">
        <w:rPr>
          <w:rFonts w:ascii="Arial" w:hAnsi="Arial" w:cs="Arial"/>
          <w:noProof/>
          <w:lang w:val="ro-RO"/>
        </w:rPr>
        <w:t xml:space="preserve">igital </w:t>
      </w:r>
      <w:r w:rsidR="00727D42">
        <w:rPr>
          <w:rFonts w:ascii="Arial" w:hAnsi="Arial" w:cs="Arial"/>
          <w:noProof/>
          <w:lang w:val="ro-RO"/>
        </w:rPr>
        <w:t>t</w:t>
      </w:r>
      <w:r w:rsidR="00727D42" w:rsidRPr="00727D42">
        <w:rPr>
          <w:rFonts w:ascii="Arial" w:hAnsi="Arial" w:cs="Arial"/>
          <w:noProof/>
          <w:lang w:val="ro-RO"/>
        </w:rPr>
        <w:t>ransformation</w:t>
      </w:r>
      <w:r w:rsidR="00727D42">
        <w:rPr>
          <w:rFonts w:ascii="Arial" w:hAnsi="Arial" w:cs="Arial"/>
          <w:noProof/>
          <w:lang w:val="ro-RO"/>
        </w:rPr>
        <w:t>,</w:t>
      </w:r>
      <w:r w:rsidR="00727D42" w:rsidRPr="00727D42">
        <w:rPr>
          <w:rFonts w:ascii="Arial" w:hAnsi="Arial" w:cs="Arial"/>
          <w:noProof/>
          <w:lang w:val="ro-RO"/>
        </w:rPr>
        <w:t xml:space="preserve"> </w:t>
      </w:r>
      <w:r w:rsidR="00727D42">
        <w:rPr>
          <w:rFonts w:ascii="Arial" w:hAnsi="Arial" w:cs="Arial"/>
          <w:noProof/>
          <w:lang w:val="ro-RO"/>
        </w:rPr>
        <w:t>w</w:t>
      </w:r>
      <w:r w:rsidR="00727D42" w:rsidRPr="00727D42">
        <w:rPr>
          <w:rFonts w:ascii="Arial" w:hAnsi="Arial" w:cs="Arial"/>
          <w:noProof/>
          <w:lang w:val="ro-RO"/>
        </w:rPr>
        <w:t xml:space="preserve">ith </w:t>
      </w:r>
      <w:r w:rsidR="00727D42">
        <w:rPr>
          <w:rFonts w:ascii="Arial" w:hAnsi="Arial" w:cs="Arial"/>
          <w:noProof/>
          <w:lang w:val="ro-RO"/>
        </w:rPr>
        <w:t>c</w:t>
      </w:r>
      <w:r w:rsidR="00727D42" w:rsidRPr="00727D42">
        <w:rPr>
          <w:rFonts w:ascii="Arial" w:hAnsi="Arial" w:cs="Arial"/>
          <w:noProof/>
          <w:lang w:val="ro-RO"/>
        </w:rPr>
        <w:t xml:space="preserve">ompetency </w:t>
      </w:r>
      <w:r w:rsidR="00727D42">
        <w:rPr>
          <w:rFonts w:ascii="Arial" w:hAnsi="Arial" w:cs="Arial"/>
          <w:noProof/>
          <w:lang w:val="ro-RO"/>
        </w:rPr>
        <w:t xml:space="preserve">and sustainable strategies, and </w:t>
      </w:r>
      <w:r w:rsidR="00727D42" w:rsidRPr="00727D42">
        <w:rPr>
          <w:rFonts w:ascii="Arial" w:hAnsi="Arial" w:cs="Arial"/>
          <w:noProof/>
          <w:lang w:val="ro-RO"/>
        </w:rPr>
        <w:t xml:space="preserve">complex regulations </w:t>
      </w:r>
      <w:r w:rsidR="00727D42">
        <w:rPr>
          <w:rFonts w:ascii="Arial" w:hAnsi="Arial" w:cs="Arial"/>
          <w:noProof/>
          <w:lang w:val="ro-RO"/>
        </w:rPr>
        <w:t>(Șat, 2025).</w:t>
      </w:r>
    </w:p>
    <w:p w14:paraId="4EDDC133" w14:textId="77777777" w:rsidR="00626700" w:rsidRDefault="00626700" w:rsidP="00785410">
      <w:pPr>
        <w:pStyle w:val="Body"/>
        <w:spacing w:after="0"/>
        <w:rPr>
          <w:rFonts w:ascii="Arial" w:hAnsi="Arial" w:cs="Arial"/>
          <w:noProof/>
          <w:lang w:val="ro-RO"/>
        </w:rPr>
      </w:pPr>
    </w:p>
    <w:p w14:paraId="34650B03" w14:textId="71CD9726" w:rsidR="00790ADA" w:rsidRDefault="00785410" w:rsidP="00785410">
      <w:pPr>
        <w:pStyle w:val="Body"/>
        <w:spacing w:after="0"/>
        <w:rPr>
          <w:rFonts w:ascii="Arial" w:hAnsi="Arial" w:cs="Arial"/>
          <w:noProof/>
          <w:lang w:val="ro-RO"/>
        </w:rPr>
      </w:pPr>
      <w:r w:rsidRPr="00785410">
        <w:rPr>
          <w:rFonts w:ascii="Arial" w:hAnsi="Arial" w:cs="Arial"/>
          <w:noProof/>
          <w:lang w:val="ro-RO"/>
        </w:rPr>
        <w:t>In this context, t</w:t>
      </w:r>
      <w:r w:rsidR="00727D42">
        <w:rPr>
          <w:rFonts w:ascii="Arial" w:hAnsi="Arial" w:cs="Arial"/>
          <w:noProof/>
          <w:lang w:val="ro-RO"/>
        </w:rPr>
        <w:t>he current</w:t>
      </w:r>
      <w:r w:rsidRPr="00785410">
        <w:rPr>
          <w:rFonts w:ascii="Arial" w:hAnsi="Arial" w:cs="Arial"/>
          <w:noProof/>
          <w:lang w:val="ro-RO"/>
        </w:rPr>
        <w:t xml:space="preserve"> article </w:t>
      </w:r>
      <w:r w:rsidR="00727D42">
        <w:rPr>
          <w:rFonts w:ascii="Arial" w:hAnsi="Arial" w:cs="Arial"/>
          <w:noProof/>
          <w:lang w:val="ro-RO"/>
        </w:rPr>
        <w:t>aims</w:t>
      </w:r>
      <w:r w:rsidRPr="00785410">
        <w:rPr>
          <w:rFonts w:ascii="Arial" w:hAnsi="Arial" w:cs="Arial"/>
          <w:noProof/>
          <w:lang w:val="ro-RO"/>
        </w:rPr>
        <w:t xml:space="preserve"> to analyze the evolutionary path of </w:t>
      </w:r>
      <w:r w:rsidR="009336C9">
        <w:rPr>
          <w:rFonts w:ascii="Arial" w:hAnsi="Arial" w:cs="Arial"/>
          <w:noProof/>
          <w:lang w:val="ro-RO"/>
        </w:rPr>
        <w:t>HRM</w:t>
      </w:r>
      <w:r w:rsidRPr="00785410">
        <w:rPr>
          <w:rFonts w:ascii="Arial" w:hAnsi="Arial" w:cs="Arial"/>
          <w:noProof/>
          <w:lang w:val="ro-RO"/>
        </w:rPr>
        <w:t xml:space="preserve"> in public institutions in Romania, during 2010-2025, highlighting the main stages, transformations, challenges</w:t>
      </w:r>
      <w:r w:rsidR="001D3419">
        <w:rPr>
          <w:rFonts w:ascii="Arial" w:hAnsi="Arial" w:cs="Arial"/>
          <w:noProof/>
          <w:lang w:val="ro-RO"/>
        </w:rPr>
        <w:t>,</w:t>
      </w:r>
      <w:r w:rsidRPr="00785410">
        <w:rPr>
          <w:rFonts w:ascii="Arial" w:hAnsi="Arial" w:cs="Arial"/>
          <w:noProof/>
          <w:lang w:val="ro-RO"/>
        </w:rPr>
        <w:t xml:space="preserve"> and perspectives. The research aims to answer the following questions: “</w:t>
      </w:r>
      <w:r w:rsidRPr="00785410">
        <w:rPr>
          <w:rFonts w:ascii="Arial" w:hAnsi="Arial" w:cs="Arial"/>
          <w:i/>
          <w:iCs/>
          <w:noProof/>
          <w:lang w:val="ro-RO"/>
        </w:rPr>
        <w:t xml:space="preserve">What are the main transformations in the approach to </w:t>
      </w:r>
      <w:r w:rsidR="009336C9">
        <w:rPr>
          <w:rFonts w:ascii="Arial" w:hAnsi="Arial" w:cs="Arial"/>
          <w:i/>
          <w:iCs/>
          <w:noProof/>
          <w:lang w:val="ro-RO"/>
        </w:rPr>
        <w:t>HRM</w:t>
      </w:r>
      <w:r w:rsidRPr="00785410">
        <w:rPr>
          <w:rFonts w:ascii="Arial" w:hAnsi="Arial" w:cs="Arial"/>
          <w:i/>
          <w:iCs/>
          <w:noProof/>
          <w:lang w:val="ro-RO"/>
        </w:rPr>
        <w:t xml:space="preserve"> in Romanian public institutions during the analyzed period?</w:t>
      </w:r>
      <w:r w:rsidRPr="00785410">
        <w:rPr>
          <w:rFonts w:ascii="Arial" w:hAnsi="Arial" w:cs="Arial"/>
          <w:noProof/>
          <w:lang w:val="ro-RO"/>
        </w:rPr>
        <w:t>”, “</w:t>
      </w:r>
      <w:r w:rsidRPr="00785410">
        <w:rPr>
          <w:rFonts w:ascii="Arial" w:hAnsi="Arial" w:cs="Arial"/>
          <w:i/>
          <w:iCs/>
          <w:noProof/>
          <w:lang w:val="ro-RO"/>
        </w:rPr>
        <w:t xml:space="preserve">To what extent have administrative reforms influenced </w:t>
      </w:r>
      <w:r w:rsidR="009336C9">
        <w:rPr>
          <w:rFonts w:ascii="Arial" w:hAnsi="Arial" w:cs="Arial"/>
          <w:i/>
          <w:iCs/>
          <w:noProof/>
          <w:lang w:val="ro-RO"/>
        </w:rPr>
        <w:t>HRM</w:t>
      </w:r>
      <w:r w:rsidRPr="00785410">
        <w:rPr>
          <w:rFonts w:ascii="Arial" w:hAnsi="Arial" w:cs="Arial"/>
          <w:i/>
          <w:iCs/>
          <w:noProof/>
          <w:lang w:val="ro-RO"/>
        </w:rPr>
        <w:t xml:space="preserve"> practices?</w:t>
      </w:r>
      <w:r w:rsidRPr="00785410">
        <w:rPr>
          <w:rFonts w:ascii="Arial" w:hAnsi="Arial" w:cs="Arial"/>
          <w:noProof/>
          <w:lang w:val="ro-RO"/>
        </w:rPr>
        <w:t>”, “</w:t>
      </w:r>
      <w:r w:rsidRPr="00785410">
        <w:rPr>
          <w:rFonts w:ascii="Arial" w:hAnsi="Arial" w:cs="Arial"/>
          <w:i/>
          <w:iCs/>
          <w:noProof/>
          <w:lang w:val="ro-RO"/>
        </w:rPr>
        <w:t>What are the main challenges and obstacles in implementing modern HRM practices in the public sector?</w:t>
      </w:r>
      <w:r w:rsidRPr="00785410">
        <w:rPr>
          <w:rFonts w:ascii="Arial" w:hAnsi="Arial" w:cs="Arial"/>
          <w:noProof/>
          <w:lang w:val="ro-RO"/>
        </w:rPr>
        <w:t>” and “</w:t>
      </w:r>
      <w:r w:rsidRPr="00785410">
        <w:rPr>
          <w:rFonts w:ascii="Arial" w:hAnsi="Arial" w:cs="Arial"/>
          <w:i/>
          <w:iCs/>
          <w:noProof/>
          <w:lang w:val="ro-RO"/>
        </w:rPr>
        <w:t xml:space="preserve">What perspectives and development directions are foreseen for </w:t>
      </w:r>
      <w:r w:rsidR="009336C9">
        <w:rPr>
          <w:rFonts w:ascii="Arial" w:hAnsi="Arial" w:cs="Arial"/>
          <w:i/>
          <w:iCs/>
          <w:noProof/>
          <w:lang w:val="ro-RO"/>
        </w:rPr>
        <w:t>HRM</w:t>
      </w:r>
      <w:r w:rsidRPr="00785410">
        <w:rPr>
          <w:rFonts w:ascii="Arial" w:hAnsi="Arial" w:cs="Arial"/>
          <w:i/>
          <w:iCs/>
          <w:noProof/>
          <w:lang w:val="ro-RO"/>
        </w:rPr>
        <w:t xml:space="preserve"> in public institutions in Romania?</w:t>
      </w:r>
      <w:r w:rsidRPr="00785410">
        <w:rPr>
          <w:rFonts w:ascii="Arial" w:hAnsi="Arial" w:cs="Arial"/>
          <w:noProof/>
          <w:lang w:val="ro-RO"/>
        </w:rPr>
        <w:t>”.</w:t>
      </w:r>
      <w:r w:rsidR="00727D42">
        <w:rPr>
          <w:rFonts w:ascii="Arial" w:hAnsi="Arial" w:cs="Arial"/>
          <w:noProof/>
          <w:lang w:val="ro-RO"/>
        </w:rPr>
        <w:t xml:space="preserve"> </w:t>
      </w:r>
      <w:r w:rsidRPr="00785410">
        <w:rPr>
          <w:rFonts w:ascii="Arial" w:hAnsi="Arial" w:cs="Arial"/>
          <w:noProof/>
          <w:lang w:val="ro-RO"/>
        </w:rPr>
        <w:t xml:space="preserve">In addition, the study contributes to the specialized literature by systematically analyzing the evolution of HRM in the specific context of Romanian public administration, while also offering practical recommendations for optimizing </w:t>
      </w:r>
      <w:r w:rsidR="00727D42">
        <w:rPr>
          <w:rFonts w:ascii="Arial" w:hAnsi="Arial" w:cs="Arial"/>
          <w:noProof/>
          <w:lang w:val="ro-RO"/>
        </w:rPr>
        <w:t>HR</w:t>
      </w:r>
      <w:r w:rsidRPr="00785410">
        <w:rPr>
          <w:rFonts w:ascii="Arial" w:hAnsi="Arial" w:cs="Arial"/>
          <w:noProof/>
          <w:lang w:val="ro-RO"/>
        </w:rPr>
        <w:t xml:space="preserve"> strategies and policies in public institutions.</w:t>
      </w:r>
    </w:p>
    <w:p w14:paraId="21268233" w14:textId="77777777" w:rsidR="00785410" w:rsidRPr="007D71B8" w:rsidRDefault="00785410" w:rsidP="00441B6F">
      <w:pPr>
        <w:pStyle w:val="Body"/>
        <w:spacing w:after="0"/>
        <w:rPr>
          <w:rFonts w:ascii="Arial" w:hAnsi="Arial" w:cs="Arial"/>
          <w:noProof/>
          <w:lang w:val="ro-RO"/>
        </w:rPr>
      </w:pPr>
    </w:p>
    <w:p w14:paraId="23642FAF" w14:textId="614F02C9" w:rsidR="007F7B32" w:rsidRPr="007D71B8" w:rsidRDefault="00902823" w:rsidP="00441B6F">
      <w:pPr>
        <w:pStyle w:val="AbstHead"/>
        <w:spacing w:after="0"/>
        <w:jc w:val="both"/>
        <w:rPr>
          <w:rFonts w:ascii="Arial" w:hAnsi="Arial" w:cs="Arial"/>
          <w:noProof/>
          <w:lang w:val="ro-RO"/>
        </w:rPr>
      </w:pPr>
      <w:r w:rsidRPr="007D71B8">
        <w:rPr>
          <w:rFonts w:ascii="Arial" w:hAnsi="Arial" w:cs="Arial"/>
          <w:noProof/>
          <w:lang w:val="ro-RO"/>
        </w:rPr>
        <w:t xml:space="preserve">2. material </w:t>
      </w:r>
      <w:r w:rsidR="00785410">
        <w:rPr>
          <w:rFonts w:ascii="Arial" w:hAnsi="Arial" w:cs="Arial"/>
          <w:noProof/>
          <w:lang w:val="ro-RO"/>
        </w:rPr>
        <w:t>and methods</w:t>
      </w:r>
    </w:p>
    <w:p w14:paraId="55860BE3" w14:textId="77777777" w:rsidR="00790ADA" w:rsidRPr="007D71B8" w:rsidRDefault="00790ADA" w:rsidP="007330F2">
      <w:pPr>
        <w:rPr>
          <w:noProof/>
          <w:lang w:val="ro-RO"/>
        </w:rPr>
      </w:pPr>
    </w:p>
    <w:p w14:paraId="2B7155A9" w14:textId="352D3AF8" w:rsidR="00785410" w:rsidRPr="00785410" w:rsidRDefault="00785410" w:rsidP="00785410">
      <w:pPr>
        <w:pStyle w:val="Body"/>
        <w:spacing w:after="0"/>
        <w:rPr>
          <w:rFonts w:ascii="Arial" w:hAnsi="Arial" w:cs="Arial"/>
          <w:noProof/>
          <w:lang w:val="ro-RO"/>
        </w:rPr>
      </w:pPr>
      <w:r w:rsidRPr="00785410">
        <w:rPr>
          <w:rFonts w:ascii="Arial" w:hAnsi="Arial" w:cs="Arial"/>
          <w:noProof/>
          <w:lang w:val="ro-RO"/>
        </w:rPr>
        <w:t xml:space="preserve">This research uses a mixed methodological approach, combining documentary analysis with quantitative and qualitative methods, to provide a comprehensive perspective on the evolution of </w:t>
      </w:r>
      <w:r w:rsidR="009336C9">
        <w:rPr>
          <w:rFonts w:ascii="Arial" w:hAnsi="Arial" w:cs="Arial"/>
          <w:noProof/>
          <w:lang w:val="ro-RO"/>
        </w:rPr>
        <w:t>HRM</w:t>
      </w:r>
      <w:r w:rsidRPr="00785410">
        <w:rPr>
          <w:rFonts w:ascii="Arial" w:hAnsi="Arial" w:cs="Arial"/>
          <w:noProof/>
          <w:lang w:val="ro-RO"/>
        </w:rPr>
        <w:t xml:space="preserve"> in public institutions in Romania.</w:t>
      </w:r>
      <w:r w:rsidR="00E30E12">
        <w:rPr>
          <w:rFonts w:ascii="Arial" w:hAnsi="Arial" w:cs="Arial"/>
          <w:noProof/>
          <w:lang w:val="ro-RO"/>
        </w:rPr>
        <w:t xml:space="preserve"> </w:t>
      </w:r>
      <w:r w:rsidRPr="00785410">
        <w:rPr>
          <w:rFonts w:ascii="Arial" w:hAnsi="Arial" w:cs="Arial"/>
          <w:noProof/>
          <w:lang w:val="ro-RO"/>
        </w:rPr>
        <w:t>The theoretical foundation of the study is based on an in-depth analysis of the specialized literature from 2010-2025, including:</w:t>
      </w:r>
    </w:p>
    <w:p w14:paraId="35EFEE77" w14:textId="7DADC35B" w:rsidR="00785410" w:rsidRPr="00785410" w:rsidRDefault="00785410">
      <w:pPr>
        <w:pStyle w:val="Body"/>
        <w:numPr>
          <w:ilvl w:val="0"/>
          <w:numId w:val="3"/>
        </w:numPr>
        <w:spacing w:after="0"/>
        <w:rPr>
          <w:rFonts w:ascii="Arial" w:hAnsi="Arial" w:cs="Arial"/>
          <w:noProof/>
          <w:lang w:val="ro-RO"/>
        </w:rPr>
      </w:pPr>
      <w:r w:rsidRPr="00785410">
        <w:rPr>
          <w:rFonts w:ascii="Arial" w:hAnsi="Arial" w:cs="Arial"/>
          <w:noProof/>
          <w:lang w:val="ro-RO"/>
        </w:rPr>
        <w:t>Scientific articles indexed in international databases (</w:t>
      </w:r>
      <w:r w:rsidR="009336C9">
        <w:rPr>
          <w:rFonts w:ascii="Arial" w:hAnsi="Arial" w:cs="Arial"/>
          <w:noProof/>
          <w:lang w:val="ro-RO"/>
        </w:rPr>
        <w:t xml:space="preserve">e.g., </w:t>
      </w:r>
      <w:r w:rsidRPr="00785410">
        <w:rPr>
          <w:rFonts w:ascii="Arial" w:hAnsi="Arial" w:cs="Arial"/>
          <w:noProof/>
          <w:lang w:val="ro-RO"/>
        </w:rPr>
        <w:t>Web of Science</w:t>
      </w:r>
      <w:r w:rsidRPr="00785410">
        <w:rPr>
          <w:rFonts w:ascii="Arial" w:hAnsi="Arial" w:cs="Arial"/>
          <w:noProof/>
          <w:vertAlign w:val="superscript"/>
          <w:lang w:val="ro-RO"/>
        </w:rPr>
        <w:t>®</w:t>
      </w:r>
      <w:r w:rsidRPr="00785410">
        <w:rPr>
          <w:rFonts w:ascii="Arial" w:hAnsi="Arial" w:cs="Arial"/>
          <w:noProof/>
          <w:lang w:val="ro-RO"/>
        </w:rPr>
        <w:t>, Scopus</w:t>
      </w:r>
      <w:r w:rsidRPr="00785410">
        <w:rPr>
          <w:rFonts w:ascii="Arial" w:hAnsi="Arial" w:cs="Arial"/>
          <w:noProof/>
          <w:vertAlign w:val="superscript"/>
          <w:lang w:val="ro-RO"/>
        </w:rPr>
        <w:t>®</w:t>
      </w:r>
      <w:r w:rsidRPr="00785410">
        <w:rPr>
          <w:rFonts w:ascii="Arial" w:hAnsi="Arial" w:cs="Arial"/>
          <w:noProof/>
          <w:lang w:val="ro-RO"/>
        </w:rPr>
        <w:t>, ResearchGate</w:t>
      </w:r>
      <w:r w:rsidRPr="00785410">
        <w:rPr>
          <w:rFonts w:ascii="Arial" w:hAnsi="Arial" w:cs="Arial"/>
          <w:noProof/>
          <w:vertAlign w:val="superscript"/>
          <w:lang w:val="ro-RO"/>
        </w:rPr>
        <w:t>®</w:t>
      </w:r>
      <w:r w:rsidRPr="00785410">
        <w:rPr>
          <w:rFonts w:ascii="Arial" w:hAnsi="Arial" w:cs="Arial"/>
          <w:noProof/>
          <w:lang w:val="ro-RO"/>
        </w:rPr>
        <w:t xml:space="preserve">, </w:t>
      </w:r>
      <w:r>
        <w:rPr>
          <w:rFonts w:ascii="Arial" w:hAnsi="Arial" w:cs="Arial"/>
          <w:noProof/>
          <w:lang w:val="ro-RO"/>
        </w:rPr>
        <w:t xml:space="preserve">and </w:t>
      </w:r>
      <w:r w:rsidRPr="00785410">
        <w:rPr>
          <w:rFonts w:ascii="Arial" w:hAnsi="Arial" w:cs="Arial"/>
          <w:noProof/>
          <w:lang w:val="ro-RO"/>
        </w:rPr>
        <w:t>Google Scholar</w:t>
      </w:r>
      <w:r w:rsidRPr="00785410">
        <w:rPr>
          <w:rFonts w:ascii="Arial" w:hAnsi="Arial" w:cs="Arial"/>
          <w:noProof/>
          <w:vertAlign w:val="superscript"/>
          <w:lang w:val="ro-RO"/>
        </w:rPr>
        <w:t>®</w:t>
      </w:r>
      <w:r w:rsidRPr="00785410">
        <w:rPr>
          <w:rFonts w:ascii="Arial" w:hAnsi="Arial" w:cs="Arial"/>
          <w:noProof/>
          <w:lang w:val="ro-RO"/>
        </w:rPr>
        <w:t>);</w:t>
      </w:r>
    </w:p>
    <w:p w14:paraId="0FF6A458" w14:textId="0CCDEAC2" w:rsidR="00785410" w:rsidRPr="00E30E12" w:rsidRDefault="00785410">
      <w:pPr>
        <w:pStyle w:val="Body"/>
        <w:numPr>
          <w:ilvl w:val="0"/>
          <w:numId w:val="3"/>
        </w:numPr>
        <w:spacing w:after="0"/>
        <w:rPr>
          <w:rFonts w:ascii="Arial" w:hAnsi="Arial" w:cs="Arial"/>
          <w:noProof/>
          <w:lang w:val="ro-RO"/>
        </w:rPr>
      </w:pPr>
      <w:r w:rsidRPr="00E30E12">
        <w:rPr>
          <w:rFonts w:ascii="Arial" w:hAnsi="Arial" w:cs="Arial"/>
          <w:noProof/>
          <w:lang w:val="ro-RO"/>
        </w:rPr>
        <w:t xml:space="preserve">The relevant legislative framework for </w:t>
      </w:r>
      <w:r w:rsidR="009336C9">
        <w:rPr>
          <w:rFonts w:ascii="Arial" w:hAnsi="Arial" w:cs="Arial"/>
          <w:noProof/>
          <w:lang w:val="ro-RO"/>
        </w:rPr>
        <w:t>HRM</w:t>
      </w:r>
      <w:r w:rsidRPr="00E30E12">
        <w:rPr>
          <w:rFonts w:ascii="Arial" w:hAnsi="Arial" w:cs="Arial"/>
          <w:noProof/>
          <w:lang w:val="ro-RO"/>
        </w:rPr>
        <w:t xml:space="preserve"> in Romanian </w:t>
      </w:r>
      <w:r w:rsidR="009336C9">
        <w:rPr>
          <w:rFonts w:ascii="Arial" w:hAnsi="Arial" w:cs="Arial"/>
          <w:noProof/>
          <w:lang w:val="ro-RO"/>
        </w:rPr>
        <w:t xml:space="preserve">local and regional </w:t>
      </w:r>
      <w:r w:rsidRPr="00E30E12">
        <w:rPr>
          <w:rFonts w:ascii="Arial" w:hAnsi="Arial" w:cs="Arial"/>
          <w:noProof/>
          <w:lang w:val="ro-RO"/>
        </w:rPr>
        <w:t>public administration</w:t>
      </w:r>
      <w:r w:rsidR="00E30E12" w:rsidRPr="00E30E12">
        <w:rPr>
          <w:rFonts w:ascii="Arial" w:hAnsi="Arial" w:cs="Arial"/>
          <w:noProof/>
          <w:lang w:val="ro-RO"/>
        </w:rPr>
        <w:t xml:space="preserve">, and </w:t>
      </w:r>
      <w:r w:rsidR="00E30E12">
        <w:rPr>
          <w:rFonts w:ascii="Arial" w:hAnsi="Arial" w:cs="Arial"/>
          <w:noProof/>
          <w:lang w:val="ro-RO"/>
        </w:rPr>
        <w:t>o</w:t>
      </w:r>
      <w:r w:rsidRPr="00E30E12">
        <w:rPr>
          <w:rFonts w:ascii="Arial" w:hAnsi="Arial" w:cs="Arial"/>
          <w:noProof/>
          <w:lang w:val="ro-RO"/>
        </w:rPr>
        <w:t xml:space="preserve">fficial reports issued by </w:t>
      </w:r>
      <w:r w:rsidR="00832416">
        <w:rPr>
          <w:rFonts w:ascii="Arial" w:hAnsi="Arial" w:cs="Arial"/>
          <w:noProof/>
          <w:lang w:val="ro-RO"/>
        </w:rPr>
        <w:t xml:space="preserve">local, regional, </w:t>
      </w:r>
      <w:r w:rsidRPr="00E30E12">
        <w:rPr>
          <w:rFonts w:ascii="Arial" w:hAnsi="Arial" w:cs="Arial"/>
          <w:noProof/>
          <w:lang w:val="ro-RO"/>
        </w:rPr>
        <w:t>national and European institutions on public administration reform;</w:t>
      </w:r>
    </w:p>
    <w:p w14:paraId="040B8CCE" w14:textId="71741D79" w:rsidR="00785410" w:rsidRPr="00785410" w:rsidRDefault="00785410">
      <w:pPr>
        <w:pStyle w:val="Body"/>
        <w:numPr>
          <w:ilvl w:val="0"/>
          <w:numId w:val="3"/>
        </w:numPr>
        <w:spacing w:after="0"/>
        <w:rPr>
          <w:rFonts w:ascii="Arial" w:hAnsi="Arial" w:cs="Arial"/>
          <w:noProof/>
          <w:lang w:val="ro-RO"/>
        </w:rPr>
      </w:pPr>
      <w:r w:rsidRPr="00785410">
        <w:rPr>
          <w:rFonts w:ascii="Arial" w:hAnsi="Arial" w:cs="Arial"/>
          <w:noProof/>
          <w:lang w:val="ro-RO"/>
        </w:rPr>
        <w:t xml:space="preserve">National strategies in the field of </w:t>
      </w:r>
      <w:r w:rsidR="00E30E12">
        <w:rPr>
          <w:rFonts w:ascii="Arial" w:hAnsi="Arial" w:cs="Arial"/>
          <w:noProof/>
          <w:lang w:val="ro-RO"/>
        </w:rPr>
        <w:t>HRM</w:t>
      </w:r>
      <w:r w:rsidRPr="00785410">
        <w:rPr>
          <w:rFonts w:ascii="Arial" w:hAnsi="Arial" w:cs="Arial"/>
          <w:noProof/>
          <w:lang w:val="ro-RO"/>
        </w:rPr>
        <w:t xml:space="preserve"> and </w:t>
      </w:r>
      <w:r w:rsidR="009336C9">
        <w:rPr>
          <w:rFonts w:ascii="Arial" w:hAnsi="Arial" w:cs="Arial"/>
          <w:noProof/>
          <w:lang w:val="ro-RO"/>
        </w:rPr>
        <w:t xml:space="preserve">also </w:t>
      </w:r>
      <w:r w:rsidRPr="00785410">
        <w:rPr>
          <w:rFonts w:ascii="Arial" w:hAnsi="Arial" w:cs="Arial"/>
          <w:noProof/>
          <w:lang w:val="ro-RO"/>
        </w:rPr>
        <w:t>public administration modernization.</w:t>
      </w:r>
    </w:p>
    <w:p w14:paraId="4A255D3A" w14:textId="77777777" w:rsidR="00785410" w:rsidRPr="00785410" w:rsidRDefault="00785410" w:rsidP="00785410">
      <w:pPr>
        <w:pStyle w:val="Body"/>
        <w:spacing w:after="0"/>
        <w:rPr>
          <w:rFonts w:ascii="Arial" w:hAnsi="Arial" w:cs="Arial"/>
          <w:noProof/>
          <w:lang w:val="ro-RO"/>
        </w:rPr>
      </w:pPr>
    </w:p>
    <w:p w14:paraId="16766239" w14:textId="4A1ED41A" w:rsidR="00785410" w:rsidRPr="00785410" w:rsidRDefault="00785410" w:rsidP="00785410">
      <w:pPr>
        <w:pStyle w:val="Body"/>
        <w:spacing w:after="0"/>
        <w:rPr>
          <w:rFonts w:ascii="Arial" w:hAnsi="Arial" w:cs="Arial"/>
          <w:noProof/>
          <w:lang w:val="ro-RO"/>
        </w:rPr>
      </w:pPr>
      <w:r w:rsidRPr="00785410">
        <w:rPr>
          <w:rFonts w:ascii="Arial" w:hAnsi="Arial" w:cs="Arial"/>
          <w:noProof/>
          <w:lang w:val="ro-RO"/>
        </w:rPr>
        <w:t>For the empirical components of the research, the following instruments</w:t>
      </w:r>
      <w:r w:rsidR="009336C9">
        <w:rPr>
          <w:rFonts w:ascii="Arial" w:hAnsi="Arial" w:cs="Arial"/>
          <w:noProof/>
          <w:lang w:val="ro-RO"/>
        </w:rPr>
        <w:t xml:space="preserve">/methods </w:t>
      </w:r>
      <w:r w:rsidRPr="00785410">
        <w:rPr>
          <w:rFonts w:ascii="Arial" w:hAnsi="Arial" w:cs="Arial"/>
          <w:noProof/>
          <w:lang w:val="ro-RO"/>
        </w:rPr>
        <w:t>were used:</w:t>
      </w:r>
    </w:p>
    <w:p w14:paraId="56A2EA9D" w14:textId="1146DB7C" w:rsidR="00785410" w:rsidRPr="00785410" w:rsidRDefault="00785410">
      <w:pPr>
        <w:pStyle w:val="Body"/>
        <w:numPr>
          <w:ilvl w:val="0"/>
          <w:numId w:val="4"/>
        </w:numPr>
        <w:spacing w:after="0"/>
        <w:rPr>
          <w:rFonts w:ascii="Arial" w:hAnsi="Arial" w:cs="Arial"/>
          <w:noProof/>
          <w:lang w:val="ro-RO"/>
        </w:rPr>
      </w:pPr>
      <w:r w:rsidRPr="00785410">
        <w:rPr>
          <w:rFonts w:ascii="Arial" w:hAnsi="Arial" w:cs="Arial"/>
          <w:i/>
          <w:iCs/>
          <w:noProof/>
          <w:lang w:val="ro-RO"/>
        </w:rPr>
        <w:t>Quantitative analysis</w:t>
      </w:r>
      <w:r w:rsidRPr="00785410">
        <w:rPr>
          <w:rFonts w:ascii="Arial" w:hAnsi="Arial" w:cs="Arial"/>
          <w:noProof/>
          <w:lang w:val="ro-RO"/>
        </w:rPr>
        <w:t xml:space="preserve"> - processing of statistical data on the evolution of personnel structures in </w:t>
      </w:r>
      <w:r w:rsidR="009336C9">
        <w:rPr>
          <w:rFonts w:ascii="Arial" w:hAnsi="Arial" w:cs="Arial"/>
          <w:noProof/>
          <w:lang w:val="ro-RO"/>
        </w:rPr>
        <w:t xml:space="preserve">local and regional </w:t>
      </w:r>
      <w:r w:rsidRPr="00785410">
        <w:rPr>
          <w:rFonts w:ascii="Arial" w:hAnsi="Arial" w:cs="Arial"/>
          <w:noProof/>
          <w:lang w:val="ro-RO"/>
        </w:rPr>
        <w:t xml:space="preserve">public institutions, analysis of </w:t>
      </w:r>
      <w:r w:rsidR="00E30E12">
        <w:rPr>
          <w:rFonts w:ascii="Arial" w:hAnsi="Arial" w:cs="Arial"/>
          <w:noProof/>
          <w:lang w:val="ro-RO"/>
        </w:rPr>
        <w:t xml:space="preserve">HRM </w:t>
      </w:r>
      <w:r w:rsidRPr="00785410">
        <w:rPr>
          <w:rFonts w:ascii="Arial" w:hAnsi="Arial" w:cs="Arial"/>
          <w:noProof/>
          <w:lang w:val="ro-RO"/>
        </w:rPr>
        <w:t>performance indicators</w:t>
      </w:r>
      <w:r w:rsidR="001D3419">
        <w:rPr>
          <w:rFonts w:ascii="Arial" w:hAnsi="Arial" w:cs="Arial"/>
          <w:noProof/>
          <w:lang w:val="ro-RO"/>
        </w:rPr>
        <w:t>,</w:t>
      </w:r>
      <w:r w:rsidRPr="00785410">
        <w:rPr>
          <w:rFonts w:ascii="Arial" w:hAnsi="Arial" w:cs="Arial"/>
          <w:noProof/>
          <w:lang w:val="ro-RO"/>
        </w:rPr>
        <w:t xml:space="preserve"> and comparative evaluation of HRM practices between </w:t>
      </w:r>
      <w:r w:rsidR="00E30E12">
        <w:rPr>
          <w:rFonts w:ascii="Arial" w:hAnsi="Arial" w:cs="Arial"/>
          <w:noProof/>
          <w:lang w:val="ro-RO"/>
        </w:rPr>
        <w:t>public</w:t>
      </w:r>
      <w:r w:rsidRPr="00785410">
        <w:rPr>
          <w:rFonts w:ascii="Arial" w:hAnsi="Arial" w:cs="Arial"/>
          <w:noProof/>
          <w:lang w:val="ro-RO"/>
        </w:rPr>
        <w:t xml:space="preserve"> institutions;</w:t>
      </w:r>
    </w:p>
    <w:p w14:paraId="430F74EF" w14:textId="3F830493" w:rsidR="00785410" w:rsidRPr="00785410" w:rsidRDefault="00785410">
      <w:pPr>
        <w:pStyle w:val="Body"/>
        <w:numPr>
          <w:ilvl w:val="0"/>
          <w:numId w:val="4"/>
        </w:numPr>
        <w:spacing w:after="0"/>
        <w:rPr>
          <w:rFonts w:ascii="Arial" w:hAnsi="Arial" w:cs="Arial"/>
          <w:noProof/>
          <w:lang w:val="ro-RO"/>
        </w:rPr>
      </w:pPr>
      <w:r w:rsidRPr="00785410">
        <w:rPr>
          <w:rFonts w:ascii="Arial" w:hAnsi="Arial" w:cs="Arial"/>
          <w:i/>
          <w:iCs/>
          <w:noProof/>
          <w:lang w:val="ro-RO"/>
        </w:rPr>
        <w:t>Qualitative analysis</w:t>
      </w:r>
      <w:r w:rsidRPr="00785410">
        <w:rPr>
          <w:rFonts w:ascii="Arial" w:hAnsi="Arial" w:cs="Arial"/>
          <w:noProof/>
          <w:lang w:val="ro-RO"/>
        </w:rPr>
        <w:t xml:space="preserve"> - semi-structured interviews with </w:t>
      </w:r>
      <w:r w:rsidR="00832416">
        <w:rPr>
          <w:rFonts w:ascii="Arial" w:hAnsi="Arial" w:cs="Arial"/>
          <w:noProof/>
          <w:lang w:val="ro-RO"/>
        </w:rPr>
        <w:t>HR</w:t>
      </w:r>
      <w:r w:rsidRPr="00785410">
        <w:rPr>
          <w:rFonts w:ascii="Arial" w:hAnsi="Arial" w:cs="Arial"/>
          <w:noProof/>
          <w:lang w:val="ro-RO"/>
        </w:rPr>
        <w:t xml:space="preserve"> specialists from</w:t>
      </w:r>
      <w:r w:rsidR="009336C9">
        <w:rPr>
          <w:rFonts w:ascii="Arial" w:hAnsi="Arial" w:cs="Arial"/>
          <w:noProof/>
          <w:lang w:val="ro-RO"/>
        </w:rPr>
        <w:t xml:space="preserve"> local, regional</w:t>
      </w:r>
      <w:r w:rsidRPr="00785410">
        <w:rPr>
          <w:rFonts w:ascii="Arial" w:hAnsi="Arial" w:cs="Arial"/>
          <w:noProof/>
          <w:lang w:val="ro-RO"/>
        </w:rPr>
        <w:t xml:space="preserve"> </w:t>
      </w:r>
      <w:r w:rsidR="009336C9">
        <w:rPr>
          <w:rFonts w:ascii="Arial" w:hAnsi="Arial" w:cs="Arial"/>
          <w:noProof/>
          <w:lang w:val="ro-RO"/>
        </w:rPr>
        <w:t xml:space="preserve">and national </w:t>
      </w:r>
      <w:r w:rsidRPr="00785410">
        <w:rPr>
          <w:rFonts w:ascii="Arial" w:hAnsi="Arial" w:cs="Arial"/>
          <w:noProof/>
          <w:lang w:val="ro-RO"/>
        </w:rPr>
        <w:t xml:space="preserve">representative public institutions, analysis of case studies on the implementation of reforms in the field of </w:t>
      </w:r>
      <w:r w:rsidR="00727D42">
        <w:rPr>
          <w:rFonts w:ascii="Arial" w:hAnsi="Arial" w:cs="Arial"/>
          <w:noProof/>
          <w:lang w:val="ro-RO"/>
        </w:rPr>
        <w:t>HRM</w:t>
      </w:r>
      <w:r w:rsidR="001D3419">
        <w:rPr>
          <w:rFonts w:ascii="Arial" w:hAnsi="Arial" w:cs="Arial"/>
          <w:noProof/>
          <w:lang w:val="ro-RO"/>
        </w:rPr>
        <w:t>,</w:t>
      </w:r>
      <w:r w:rsidRPr="00785410">
        <w:rPr>
          <w:rFonts w:ascii="Arial" w:hAnsi="Arial" w:cs="Arial"/>
          <w:noProof/>
          <w:lang w:val="ro-RO"/>
        </w:rPr>
        <w:t xml:space="preserve"> and evaluation of the perception of civil servants on the transformations in the field of </w:t>
      </w:r>
      <w:r w:rsidR="00832416">
        <w:rPr>
          <w:rFonts w:ascii="Arial" w:hAnsi="Arial" w:cs="Arial"/>
          <w:noProof/>
          <w:lang w:val="ro-RO"/>
        </w:rPr>
        <w:t xml:space="preserve">current </w:t>
      </w:r>
      <w:r w:rsidRPr="00785410">
        <w:rPr>
          <w:rFonts w:ascii="Arial" w:hAnsi="Arial" w:cs="Arial"/>
          <w:noProof/>
          <w:lang w:val="ro-RO"/>
        </w:rPr>
        <w:t>HRM</w:t>
      </w:r>
      <w:r w:rsidR="00832416">
        <w:rPr>
          <w:rFonts w:ascii="Arial" w:hAnsi="Arial" w:cs="Arial"/>
          <w:noProof/>
          <w:lang w:val="ro-RO"/>
        </w:rPr>
        <w:t xml:space="preserve"> sector</w:t>
      </w:r>
      <w:r w:rsidRPr="00785410">
        <w:rPr>
          <w:rFonts w:ascii="Arial" w:hAnsi="Arial" w:cs="Arial"/>
          <w:noProof/>
          <w:lang w:val="ro-RO"/>
        </w:rPr>
        <w:t>.</w:t>
      </w:r>
    </w:p>
    <w:p w14:paraId="4305BDE1" w14:textId="77777777" w:rsidR="00785410" w:rsidRPr="00785410" w:rsidRDefault="00785410" w:rsidP="00785410">
      <w:pPr>
        <w:pStyle w:val="Body"/>
        <w:spacing w:after="0"/>
        <w:rPr>
          <w:rFonts w:ascii="Arial" w:hAnsi="Arial" w:cs="Arial"/>
          <w:noProof/>
          <w:lang w:val="ro-RO"/>
        </w:rPr>
      </w:pPr>
    </w:p>
    <w:p w14:paraId="71A2EDC8" w14:textId="402A1D9B" w:rsidR="00785410" w:rsidRDefault="00785410" w:rsidP="00785410">
      <w:pPr>
        <w:pStyle w:val="Body"/>
        <w:spacing w:after="0"/>
        <w:rPr>
          <w:rFonts w:ascii="Arial" w:hAnsi="Arial" w:cs="Arial"/>
          <w:noProof/>
          <w:lang w:val="ro-RO"/>
        </w:rPr>
      </w:pPr>
      <w:r w:rsidRPr="00785410">
        <w:rPr>
          <w:rFonts w:ascii="Arial" w:hAnsi="Arial" w:cs="Arial"/>
          <w:noProof/>
          <w:lang w:val="ro-RO"/>
        </w:rPr>
        <w:t xml:space="preserve">The research presents certain limitations that must be taken into account when interpreting the results, namely the variable accessibility of data on </w:t>
      </w:r>
      <w:r w:rsidR="009336C9">
        <w:rPr>
          <w:rFonts w:ascii="Arial" w:hAnsi="Arial" w:cs="Arial"/>
          <w:noProof/>
          <w:lang w:val="ro-RO"/>
        </w:rPr>
        <w:t>HRM</w:t>
      </w:r>
      <w:r w:rsidRPr="00785410">
        <w:rPr>
          <w:rFonts w:ascii="Arial" w:hAnsi="Arial" w:cs="Arial"/>
          <w:noProof/>
          <w:lang w:val="ro-RO"/>
        </w:rPr>
        <w:t xml:space="preserve"> between different public institutions, the difficulty of accurately quantifying the impact of certain administrative reforms on HRM practices</w:t>
      </w:r>
      <w:r w:rsidR="001D3419">
        <w:rPr>
          <w:rFonts w:ascii="Arial" w:hAnsi="Arial" w:cs="Arial"/>
          <w:noProof/>
          <w:lang w:val="ro-RO"/>
        </w:rPr>
        <w:t>,</w:t>
      </w:r>
      <w:r w:rsidRPr="00785410">
        <w:rPr>
          <w:rFonts w:ascii="Arial" w:hAnsi="Arial" w:cs="Arial"/>
          <w:noProof/>
          <w:lang w:val="ro-RO"/>
        </w:rPr>
        <w:t xml:space="preserve"> and, last but not least, the significant differences between public institutions in terms of the adoption and implementation of modern </w:t>
      </w:r>
      <w:r w:rsidR="009336C9">
        <w:rPr>
          <w:rFonts w:ascii="Arial" w:hAnsi="Arial" w:cs="Arial"/>
          <w:noProof/>
          <w:lang w:val="ro-RO"/>
        </w:rPr>
        <w:t>HRM</w:t>
      </w:r>
      <w:r w:rsidRPr="00785410">
        <w:rPr>
          <w:rFonts w:ascii="Arial" w:hAnsi="Arial" w:cs="Arial"/>
          <w:noProof/>
          <w:lang w:val="ro-RO"/>
        </w:rPr>
        <w:t xml:space="preserve"> practices.</w:t>
      </w:r>
    </w:p>
    <w:p w14:paraId="1B33AC41" w14:textId="77777777" w:rsidR="00790ADA" w:rsidRDefault="00790ADA" w:rsidP="00AA0423">
      <w:pPr>
        <w:rPr>
          <w:noProof/>
          <w:lang w:val="ro-RO"/>
        </w:rPr>
      </w:pPr>
    </w:p>
    <w:p w14:paraId="28640511" w14:textId="6A87A15C" w:rsidR="00902823" w:rsidRPr="007D71B8" w:rsidRDefault="00000F8F" w:rsidP="00441B6F">
      <w:pPr>
        <w:pStyle w:val="Head1"/>
        <w:spacing w:after="0"/>
        <w:jc w:val="both"/>
        <w:rPr>
          <w:rFonts w:ascii="Arial" w:hAnsi="Arial" w:cs="Arial"/>
          <w:noProof/>
          <w:lang w:val="ro-RO"/>
        </w:rPr>
      </w:pPr>
      <w:r w:rsidRPr="007D71B8">
        <w:rPr>
          <w:rFonts w:ascii="Arial" w:hAnsi="Arial" w:cs="Arial"/>
          <w:noProof/>
          <w:lang w:val="ro-RO"/>
        </w:rPr>
        <w:t>3</w:t>
      </w:r>
      <w:r w:rsidR="00902823" w:rsidRPr="007D71B8">
        <w:rPr>
          <w:rFonts w:ascii="Arial" w:hAnsi="Arial" w:cs="Arial"/>
          <w:noProof/>
          <w:lang w:val="ro-RO"/>
        </w:rPr>
        <w:t xml:space="preserve">. </w:t>
      </w:r>
      <w:r w:rsidRPr="007D71B8">
        <w:rPr>
          <w:rFonts w:ascii="Arial" w:hAnsi="Arial" w:cs="Arial"/>
          <w:noProof/>
          <w:lang w:val="ro-RO"/>
        </w:rPr>
        <w:t>re</w:t>
      </w:r>
      <w:r w:rsidR="00785410">
        <w:rPr>
          <w:rFonts w:ascii="Arial" w:hAnsi="Arial" w:cs="Arial"/>
          <w:noProof/>
          <w:lang w:val="ro-RO"/>
        </w:rPr>
        <w:t>sults and discussion</w:t>
      </w:r>
    </w:p>
    <w:p w14:paraId="202333A5" w14:textId="77777777" w:rsidR="00790ADA" w:rsidRPr="007D71B8" w:rsidRDefault="00790ADA" w:rsidP="00AA0423">
      <w:pPr>
        <w:rPr>
          <w:noProof/>
          <w:lang w:val="ro-RO"/>
        </w:rPr>
      </w:pPr>
    </w:p>
    <w:p w14:paraId="61BDC8CD" w14:textId="79208AA1" w:rsidR="007D71B8" w:rsidRPr="007D71B8" w:rsidRDefault="00784773" w:rsidP="00441B6F">
      <w:pPr>
        <w:pStyle w:val="Body"/>
        <w:spacing w:after="0"/>
        <w:rPr>
          <w:rFonts w:ascii="Arial" w:hAnsi="Arial" w:cs="Arial"/>
          <w:noProof/>
          <w:lang w:val="ro-RO"/>
        </w:rPr>
      </w:pPr>
      <w:r>
        <w:rPr>
          <w:rFonts w:ascii="Arial" w:hAnsi="Arial" w:cs="Arial"/>
          <w:b/>
          <w:caps/>
          <w:noProof/>
          <w:sz w:val="22"/>
          <w:lang w:val="ro-RO"/>
        </w:rPr>
        <w:t>3</w:t>
      </w:r>
      <w:r w:rsidR="007D71B8" w:rsidRPr="007D71B8">
        <w:rPr>
          <w:rFonts w:ascii="Arial" w:hAnsi="Arial" w:cs="Arial"/>
          <w:b/>
          <w:caps/>
          <w:noProof/>
          <w:sz w:val="22"/>
          <w:lang w:val="ro-RO"/>
        </w:rPr>
        <w:t>.1</w:t>
      </w:r>
      <w:r>
        <w:rPr>
          <w:rFonts w:ascii="Arial" w:hAnsi="Arial" w:cs="Arial"/>
          <w:b/>
          <w:caps/>
          <w:noProof/>
          <w:sz w:val="22"/>
          <w:lang w:val="ro-RO"/>
        </w:rPr>
        <w:t>.</w:t>
      </w:r>
      <w:r w:rsidR="007D71B8" w:rsidRPr="007D71B8">
        <w:rPr>
          <w:rFonts w:ascii="Arial" w:hAnsi="Arial" w:cs="Arial"/>
          <w:b/>
          <w:caps/>
          <w:noProof/>
          <w:sz w:val="22"/>
          <w:lang w:val="ro-RO"/>
        </w:rPr>
        <w:t xml:space="preserve"> </w:t>
      </w:r>
      <w:r w:rsidR="00785410" w:rsidRPr="00785410">
        <w:rPr>
          <w:rFonts w:ascii="Arial" w:hAnsi="Arial" w:cs="Arial"/>
          <w:b/>
          <w:noProof/>
          <w:sz w:val="22"/>
          <w:lang w:val="ro-RO"/>
        </w:rPr>
        <w:t xml:space="preserve">Stages of </w:t>
      </w:r>
      <w:r w:rsidR="001D3419">
        <w:rPr>
          <w:rFonts w:ascii="Arial" w:hAnsi="Arial" w:cs="Arial"/>
          <w:b/>
          <w:noProof/>
          <w:sz w:val="22"/>
          <w:lang w:val="ro-RO"/>
        </w:rPr>
        <w:t xml:space="preserve">the </w:t>
      </w:r>
      <w:r w:rsidR="00785410" w:rsidRPr="00785410">
        <w:rPr>
          <w:rFonts w:ascii="Arial" w:hAnsi="Arial" w:cs="Arial"/>
          <w:b/>
          <w:noProof/>
          <w:sz w:val="22"/>
          <w:lang w:val="ro-RO"/>
        </w:rPr>
        <w:t>evolution of human resources management</w:t>
      </w:r>
      <w:r w:rsidR="001D3419">
        <w:rPr>
          <w:rFonts w:ascii="Arial" w:hAnsi="Arial" w:cs="Arial"/>
          <w:b/>
          <w:noProof/>
          <w:sz w:val="22"/>
          <w:lang w:val="ro-RO"/>
        </w:rPr>
        <w:t xml:space="preserve"> </w:t>
      </w:r>
      <w:r w:rsidR="00785410" w:rsidRPr="00785410">
        <w:rPr>
          <w:rFonts w:ascii="Arial" w:hAnsi="Arial" w:cs="Arial"/>
          <w:b/>
          <w:noProof/>
          <w:sz w:val="22"/>
          <w:lang w:val="ro-RO"/>
        </w:rPr>
        <w:t>in Romanian public institutions (2010-2025)</w:t>
      </w:r>
    </w:p>
    <w:p w14:paraId="4EB415EF" w14:textId="77777777" w:rsidR="00790ADA" w:rsidRPr="0045310F" w:rsidRDefault="00790ADA" w:rsidP="00785410">
      <w:pPr>
        <w:jc w:val="both"/>
        <w:rPr>
          <w:rFonts w:ascii="Arial" w:hAnsi="Arial" w:cs="Arial"/>
          <w:noProof/>
          <w:lang w:val="ro-RO"/>
        </w:rPr>
      </w:pPr>
    </w:p>
    <w:p w14:paraId="319B4314" w14:textId="77777777" w:rsidR="00785410" w:rsidRPr="00785410" w:rsidRDefault="00785410" w:rsidP="00785410">
      <w:pPr>
        <w:jc w:val="both"/>
        <w:rPr>
          <w:rFonts w:ascii="Arial" w:hAnsi="Arial" w:cs="Arial"/>
          <w:noProof/>
          <w:lang w:val="ro-RO"/>
        </w:rPr>
      </w:pPr>
      <w:r w:rsidRPr="00785410">
        <w:rPr>
          <w:rFonts w:ascii="Arial" w:hAnsi="Arial" w:cs="Arial"/>
          <w:noProof/>
          <w:lang w:val="ro-RO"/>
        </w:rPr>
        <w:lastRenderedPageBreak/>
        <w:t>In this regard, the analysis of the collected data allowed the identification of three major stages in the evolution of human resources management in the Romanian public sector during the examined period:</w:t>
      </w:r>
    </w:p>
    <w:p w14:paraId="25D24660" w14:textId="2DE7F43A" w:rsidR="00785410" w:rsidRPr="00E30E12" w:rsidRDefault="00785410">
      <w:pPr>
        <w:pStyle w:val="ListParagraph"/>
        <w:numPr>
          <w:ilvl w:val="0"/>
          <w:numId w:val="5"/>
        </w:numPr>
        <w:jc w:val="both"/>
        <w:rPr>
          <w:rFonts w:ascii="Arial" w:hAnsi="Arial" w:cs="Arial"/>
          <w:noProof/>
          <w:lang w:val="ro-RO"/>
        </w:rPr>
      </w:pPr>
      <w:r w:rsidRPr="007816FA">
        <w:rPr>
          <w:rFonts w:ascii="Arial" w:hAnsi="Arial" w:cs="Arial"/>
          <w:i/>
          <w:iCs/>
          <w:noProof/>
          <w:lang w:val="ro-RO"/>
        </w:rPr>
        <w:t>Restructuring and austerity stage (2010-2014)</w:t>
      </w:r>
      <w:r w:rsidRPr="00785410">
        <w:rPr>
          <w:rFonts w:ascii="Arial" w:hAnsi="Arial" w:cs="Arial"/>
          <w:noProof/>
          <w:lang w:val="ro-RO"/>
        </w:rPr>
        <w:t xml:space="preserve"> - this period was marked</w:t>
      </w:r>
      <w:r w:rsidR="009336C9">
        <w:rPr>
          <w:rFonts w:ascii="Arial" w:hAnsi="Arial" w:cs="Arial"/>
          <w:noProof/>
          <w:lang w:val="ro-RO"/>
        </w:rPr>
        <w:t>, as we all know and have experienced,</w:t>
      </w:r>
      <w:r w:rsidRPr="00785410">
        <w:rPr>
          <w:rFonts w:ascii="Arial" w:hAnsi="Arial" w:cs="Arial"/>
          <w:noProof/>
          <w:lang w:val="ro-RO"/>
        </w:rPr>
        <w:t xml:space="preserve"> by drastic measures to restructure the </w:t>
      </w:r>
      <w:r w:rsidR="00832416">
        <w:rPr>
          <w:rFonts w:ascii="Arial" w:hAnsi="Arial" w:cs="Arial"/>
          <w:noProof/>
          <w:lang w:val="ro-RO"/>
        </w:rPr>
        <w:t xml:space="preserve">local and regional </w:t>
      </w:r>
      <w:r w:rsidRPr="00785410">
        <w:rPr>
          <w:rFonts w:ascii="Arial" w:hAnsi="Arial" w:cs="Arial"/>
          <w:noProof/>
          <w:lang w:val="ro-RO"/>
        </w:rPr>
        <w:t xml:space="preserve">public sector, in the context of the global economic crisis and the commitments assumed by Romania towards international financial institutions. The main characteristics of </w:t>
      </w:r>
      <w:r w:rsidR="00832416">
        <w:rPr>
          <w:rFonts w:ascii="Arial" w:hAnsi="Arial" w:cs="Arial"/>
          <w:noProof/>
          <w:lang w:val="ro-RO"/>
        </w:rPr>
        <w:t>HRM</w:t>
      </w:r>
      <w:r w:rsidRPr="00785410">
        <w:rPr>
          <w:rFonts w:ascii="Arial" w:hAnsi="Arial" w:cs="Arial"/>
          <w:noProof/>
          <w:lang w:val="ro-RO"/>
        </w:rPr>
        <w:t xml:space="preserve"> during this stage were</w:t>
      </w:r>
      <w:r w:rsidR="00E30E12">
        <w:rPr>
          <w:rFonts w:ascii="Arial" w:hAnsi="Arial" w:cs="Arial"/>
          <w:noProof/>
          <w:lang w:val="ro-RO"/>
        </w:rPr>
        <w:t xml:space="preserve"> s</w:t>
      </w:r>
      <w:r w:rsidRPr="00E30E12">
        <w:rPr>
          <w:rFonts w:ascii="Arial" w:hAnsi="Arial" w:cs="Arial"/>
          <w:noProof/>
          <w:lang w:val="ro-RO"/>
        </w:rPr>
        <w:t>ignificant staff reductions in the public sector (approximately 25% in certain sectors)</w:t>
      </w:r>
      <w:r w:rsidR="00E30E12">
        <w:rPr>
          <w:rFonts w:ascii="Arial" w:hAnsi="Arial" w:cs="Arial"/>
          <w:noProof/>
          <w:lang w:val="ro-RO"/>
        </w:rPr>
        <w:t>, b</w:t>
      </w:r>
      <w:r w:rsidRPr="00E30E12">
        <w:rPr>
          <w:rFonts w:ascii="Arial" w:hAnsi="Arial" w:cs="Arial"/>
          <w:noProof/>
          <w:lang w:val="ro-RO"/>
        </w:rPr>
        <w:t>locking of hiring and promotions</w:t>
      </w:r>
      <w:r w:rsidR="00E30E12">
        <w:rPr>
          <w:rFonts w:ascii="Arial" w:hAnsi="Arial" w:cs="Arial"/>
          <w:noProof/>
          <w:lang w:val="ro-RO"/>
        </w:rPr>
        <w:t>, s</w:t>
      </w:r>
      <w:r w:rsidRPr="00E30E12">
        <w:rPr>
          <w:rFonts w:ascii="Arial" w:hAnsi="Arial" w:cs="Arial"/>
          <w:noProof/>
          <w:lang w:val="ro-RO"/>
        </w:rPr>
        <w:t>alary reductions (up to 25% in 2010)</w:t>
      </w:r>
      <w:r w:rsidR="00E30E12">
        <w:rPr>
          <w:rFonts w:ascii="Arial" w:hAnsi="Arial" w:cs="Arial"/>
          <w:noProof/>
          <w:lang w:val="ro-RO"/>
        </w:rPr>
        <w:t>, c</w:t>
      </w:r>
      <w:r w:rsidRPr="00E30E12">
        <w:rPr>
          <w:rFonts w:ascii="Arial" w:hAnsi="Arial" w:cs="Arial"/>
          <w:noProof/>
          <w:lang w:val="ro-RO"/>
        </w:rPr>
        <w:t xml:space="preserve">entralization of decisions regarding </w:t>
      </w:r>
      <w:r w:rsidR="009336C9">
        <w:rPr>
          <w:rFonts w:ascii="Arial" w:hAnsi="Arial" w:cs="Arial"/>
          <w:noProof/>
          <w:lang w:val="ro-RO"/>
        </w:rPr>
        <w:t>HRM</w:t>
      </w:r>
      <w:r w:rsidR="00E30E12">
        <w:rPr>
          <w:rFonts w:ascii="Arial" w:hAnsi="Arial" w:cs="Arial"/>
          <w:noProof/>
          <w:lang w:val="ro-RO"/>
        </w:rPr>
        <w:t>, and e</w:t>
      </w:r>
      <w:r w:rsidRPr="00E30E12">
        <w:rPr>
          <w:rFonts w:ascii="Arial" w:hAnsi="Arial" w:cs="Arial"/>
          <w:noProof/>
          <w:lang w:val="ro-RO"/>
        </w:rPr>
        <w:t>mphasis on administrative control and compliance.</w:t>
      </w:r>
    </w:p>
    <w:p w14:paraId="0EE2AA45" w14:textId="77777777" w:rsidR="00785410" w:rsidRPr="00785410" w:rsidRDefault="00785410" w:rsidP="00785410">
      <w:pPr>
        <w:jc w:val="both"/>
        <w:rPr>
          <w:rFonts w:ascii="Arial" w:hAnsi="Arial" w:cs="Arial"/>
          <w:noProof/>
          <w:lang w:val="ro-RO"/>
        </w:rPr>
      </w:pPr>
    </w:p>
    <w:p w14:paraId="28AAC0EE" w14:textId="3428D304" w:rsidR="00785410" w:rsidRPr="00785410" w:rsidRDefault="00785410" w:rsidP="00785410">
      <w:pPr>
        <w:jc w:val="both"/>
        <w:rPr>
          <w:rFonts w:ascii="Arial" w:hAnsi="Arial" w:cs="Arial"/>
          <w:noProof/>
          <w:lang w:val="ro-RO"/>
        </w:rPr>
      </w:pPr>
      <w:r w:rsidRPr="00785410">
        <w:rPr>
          <w:rFonts w:ascii="Arial" w:hAnsi="Arial" w:cs="Arial"/>
          <w:noProof/>
          <w:lang w:val="ro-RO"/>
        </w:rPr>
        <w:t xml:space="preserve">As </w:t>
      </w:r>
      <w:r w:rsidR="00E30E12">
        <w:rPr>
          <w:rFonts w:ascii="Arial" w:hAnsi="Arial" w:cs="Arial"/>
          <w:noProof/>
          <w:lang w:val="ro-RO"/>
        </w:rPr>
        <w:t>some authors</w:t>
      </w:r>
      <w:r w:rsidRPr="00785410">
        <w:rPr>
          <w:rFonts w:ascii="Arial" w:hAnsi="Arial" w:cs="Arial"/>
          <w:noProof/>
          <w:lang w:val="ro-RO"/>
        </w:rPr>
        <w:t xml:space="preserve"> </w:t>
      </w:r>
      <w:r w:rsidR="00E30E12">
        <w:rPr>
          <w:rFonts w:ascii="Arial" w:hAnsi="Arial" w:cs="Arial"/>
          <w:noProof/>
          <w:lang w:val="ro-RO"/>
        </w:rPr>
        <w:t>note</w:t>
      </w:r>
      <w:r w:rsidRPr="00785410">
        <w:rPr>
          <w:rFonts w:ascii="Arial" w:hAnsi="Arial" w:cs="Arial"/>
          <w:noProof/>
          <w:lang w:val="ro-RO"/>
        </w:rPr>
        <w:t xml:space="preserve">, the period 2010-2014 represented a stage of regression in terms of the strategic approach to </w:t>
      </w:r>
      <w:r w:rsidR="009336C9">
        <w:rPr>
          <w:rFonts w:ascii="Arial" w:hAnsi="Arial" w:cs="Arial"/>
          <w:noProof/>
          <w:lang w:val="ro-RO"/>
        </w:rPr>
        <w:t>HRM</w:t>
      </w:r>
      <w:r w:rsidRPr="00785410">
        <w:rPr>
          <w:rFonts w:ascii="Arial" w:hAnsi="Arial" w:cs="Arial"/>
          <w:noProof/>
          <w:lang w:val="ro-RO"/>
        </w:rPr>
        <w:t xml:space="preserve"> in Romanian public institutions, with priorities being oriented towards reducing salary costs and restructuring, rather than towards developing and valorizing human capital.</w:t>
      </w:r>
    </w:p>
    <w:p w14:paraId="39B83637" w14:textId="77777777" w:rsidR="00785410" w:rsidRPr="00785410" w:rsidRDefault="00785410" w:rsidP="00785410">
      <w:pPr>
        <w:jc w:val="both"/>
        <w:rPr>
          <w:rFonts w:ascii="Arial" w:hAnsi="Arial" w:cs="Arial"/>
          <w:noProof/>
          <w:lang w:val="ro-RO"/>
        </w:rPr>
      </w:pPr>
    </w:p>
    <w:p w14:paraId="7E607700" w14:textId="2E269627" w:rsidR="00785410" w:rsidRPr="00E30E12" w:rsidRDefault="00785410">
      <w:pPr>
        <w:pStyle w:val="ListParagraph"/>
        <w:numPr>
          <w:ilvl w:val="0"/>
          <w:numId w:val="5"/>
        </w:numPr>
        <w:jc w:val="both"/>
        <w:rPr>
          <w:rFonts w:ascii="Arial" w:hAnsi="Arial" w:cs="Arial"/>
          <w:noProof/>
          <w:lang w:val="ro-RO"/>
        </w:rPr>
      </w:pPr>
      <w:r w:rsidRPr="007816FA">
        <w:rPr>
          <w:rFonts w:ascii="Arial" w:hAnsi="Arial" w:cs="Arial"/>
          <w:i/>
          <w:iCs/>
          <w:noProof/>
          <w:lang w:val="ro-RO"/>
        </w:rPr>
        <w:t>Stabilization and incremental reform stage (2015-2019)</w:t>
      </w:r>
      <w:r w:rsidRPr="00785410">
        <w:rPr>
          <w:rFonts w:ascii="Arial" w:hAnsi="Arial" w:cs="Arial"/>
          <w:noProof/>
          <w:lang w:val="ro-RO"/>
        </w:rPr>
        <w:t xml:space="preserve"> - this period was characterized by attempts to consolidate the regulatory framework and introduce some modernization elements in human resources management:</w:t>
      </w:r>
      <w:r w:rsidR="00E30E12">
        <w:rPr>
          <w:rFonts w:ascii="Arial" w:hAnsi="Arial" w:cs="Arial"/>
          <w:noProof/>
          <w:lang w:val="ro-RO"/>
        </w:rPr>
        <w:t xml:space="preserve"> a</w:t>
      </w:r>
      <w:r w:rsidRPr="00E30E12">
        <w:rPr>
          <w:rFonts w:ascii="Arial" w:hAnsi="Arial" w:cs="Arial"/>
          <w:noProof/>
          <w:lang w:val="ro-RO"/>
        </w:rPr>
        <w:t>doption of regulations regarding the career of civil servants (Law no. 188/1999 on the Statute of Civil Servants, republished, with subsequent amendments and completions)</w:t>
      </w:r>
      <w:r w:rsidR="00E30E12">
        <w:rPr>
          <w:rFonts w:ascii="Arial" w:hAnsi="Arial" w:cs="Arial"/>
          <w:noProof/>
          <w:lang w:val="ro-RO"/>
        </w:rPr>
        <w:t>, i</w:t>
      </w:r>
      <w:r w:rsidRPr="00E30E12">
        <w:rPr>
          <w:rFonts w:ascii="Arial" w:hAnsi="Arial" w:cs="Arial"/>
          <w:noProof/>
          <w:lang w:val="ro-RO"/>
        </w:rPr>
        <w:t>mplementation of the unitary salary system (Framework Law no. 153/2017)</w:t>
      </w:r>
      <w:r w:rsidR="00E30E12">
        <w:rPr>
          <w:rFonts w:ascii="Arial" w:hAnsi="Arial" w:cs="Arial"/>
          <w:noProof/>
          <w:lang w:val="ro-RO"/>
        </w:rPr>
        <w:t>, i</w:t>
      </w:r>
      <w:r w:rsidRPr="00E30E12">
        <w:rPr>
          <w:rFonts w:ascii="Arial" w:hAnsi="Arial" w:cs="Arial"/>
          <w:noProof/>
          <w:lang w:val="ro-RO"/>
        </w:rPr>
        <w:t>ntroduction of some performance management elements</w:t>
      </w:r>
      <w:r w:rsidR="00E30E12">
        <w:rPr>
          <w:rFonts w:ascii="Arial" w:hAnsi="Arial" w:cs="Arial"/>
          <w:noProof/>
          <w:lang w:val="ro-RO"/>
        </w:rPr>
        <w:t>, i</w:t>
      </w:r>
      <w:r w:rsidRPr="00E30E12">
        <w:rPr>
          <w:rFonts w:ascii="Arial" w:hAnsi="Arial" w:cs="Arial"/>
          <w:noProof/>
          <w:lang w:val="ro-RO"/>
        </w:rPr>
        <w:t>nitiation of programs to develop the skills of civil servants</w:t>
      </w:r>
      <w:r w:rsidR="00E30E12">
        <w:rPr>
          <w:rFonts w:ascii="Arial" w:hAnsi="Arial" w:cs="Arial"/>
          <w:noProof/>
          <w:lang w:val="ro-RO"/>
        </w:rPr>
        <w:t>, and t</w:t>
      </w:r>
      <w:r w:rsidRPr="00E30E12">
        <w:rPr>
          <w:rFonts w:ascii="Arial" w:hAnsi="Arial" w:cs="Arial"/>
          <w:noProof/>
          <w:lang w:val="ro-RO"/>
        </w:rPr>
        <w:t xml:space="preserve">he first effective initiative to digitize </w:t>
      </w:r>
      <w:r w:rsidR="00133670">
        <w:rPr>
          <w:rFonts w:ascii="Arial" w:hAnsi="Arial" w:cs="Arial"/>
          <w:noProof/>
          <w:lang w:val="ro-RO"/>
        </w:rPr>
        <w:t>HRM</w:t>
      </w:r>
      <w:r w:rsidRPr="00E30E12">
        <w:rPr>
          <w:rFonts w:ascii="Arial" w:hAnsi="Arial" w:cs="Arial"/>
          <w:noProof/>
          <w:lang w:val="ro-RO"/>
        </w:rPr>
        <w:t xml:space="preserve"> processes.</w:t>
      </w:r>
    </w:p>
    <w:p w14:paraId="55C2446B" w14:textId="77777777" w:rsidR="00785410" w:rsidRPr="00785410" w:rsidRDefault="00785410" w:rsidP="00785410">
      <w:pPr>
        <w:jc w:val="both"/>
        <w:rPr>
          <w:rFonts w:ascii="Arial" w:hAnsi="Arial" w:cs="Arial"/>
          <w:noProof/>
          <w:lang w:val="ro-RO"/>
        </w:rPr>
      </w:pPr>
    </w:p>
    <w:p w14:paraId="18C79BCF" w14:textId="7ED271FC" w:rsidR="00785410" w:rsidRPr="00785410" w:rsidRDefault="00785410" w:rsidP="00785410">
      <w:pPr>
        <w:jc w:val="both"/>
        <w:rPr>
          <w:rFonts w:ascii="Arial" w:hAnsi="Arial" w:cs="Arial"/>
          <w:noProof/>
          <w:lang w:val="ro-RO"/>
        </w:rPr>
      </w:pPr>
      <w:r w:rsidRPr="00785410">
        <w:rPr>
          <w:rFonts w:ascii="Arial" w:hAnsi="Arial" w:cs="Arial"/>
          <w:noProof/>
          <w:lang w:val="ro-RO"/>
        </w:rPr>
        <w:t xml:space="preserve">According to </w:t>
      </w:r>
      <w:r w:rsidR="00E30E12">
        <w:rPr>
          <w:rFonts w:ascii="Arial" w:hAnsi="Arial" w:cs="Arial"/>
          <w:noProof/>
          <w:lang w:val="ro-RO"/>
        </w:rPr>
        <w:t>different</w:t>
      </w:r>
      <w:r w:rsidRPr="00785410">
        <w:rPr>
          <w:rFonts w:ascii="Arial" w:hAnsi="Arial" w:cs="Arial"/>
          <w:noProof/>
          <w:lang w:val="ro-RO"/>
        </w:rPr>
        <w:t xml:space="preserve"> </w:t>
      </w:r>
      <w:r w:rsidR="00E30E12">
        <w:rPr>
          <w:rFonts w:ascii="Arial" w:hAnsi="Arial" w:cs="Arial"/>
          <w:noProof/>
          <w:lang w:val="ro-RO"/>
        </w:rPr>
        <w:t xml:space="preserve">Romanian </w:t>
      </w:r>
      <w:r w:rsidRPr="00785410">
        <w:rPr>
          <w:rFonts w:ascii="Arial" w:hAnsi="Arial" w:cs="Arial"/>
          <w:noProof/>
          <w:lang w:val="ro-RO"/>
        </w:rPr>
        <w:t>stud</w:t>
      </w:r>
      <w:r w:rsidR="00E30E12">
        <w:rPr>
          <w:rFonts w:ascii="Arial" w:hAnsi="Arial" w:cs="Arial"/>
          <w:noProof/>
          <w:lang w:val="ro-RO"/>
        </w:rPr>
        <w:t xml:space="preserve">ies, </w:t>
      </w:r>
      <w:r w:rsidRPr="00785410">
        <w:rPr>
          <w:rFonts w:ascii="Arial" w:hAnsi="Arial" w:cs="Arial"/>
          <w:noProof/>
          <w:lang w:val="ro-RO"/>
        </w:rPr>
        <w:t xml:space="preserve">the implementation of the Framework Law on </w:t>
      </w:r>
      <w:r w:rsidR="00E30E12">
        <w:rPr>
          <w:rFonts w:ascii="Arial" w:hAnsi="Arial" w:cs="Arial"/>
          <w:noProof/>
          <w:lang w:val="ro-RO"/>
        </w:rPr>
        <w:t>r</w:t>
      </w:r>
      <w:r w:rsidRPr="00785410">
        <w:rPr>
          <w:rFonts w:ascii="Arial" w:hAnsi="Arial" w:cs="Arial"/>
          <w:noProof/>
          <w:lang w:val="ro-RO"/>
        </w:rPr>
        <w:t>emuneration represented an important step towards making the remuneration system in the public sector transparent and fair, but the effective application of the principle of performance-based payment remained deficient.</w:t>
      </w:r>
    </w:p>
    <w:p w14:paraId="3CB10CFF" w14:textId="77777777" w:rsidR="00785410" w:rsidRPr="00785410" w:rsidRDefault="00785410" w:rsidP="00785410">
      <w:pPr>
        <w:jc w:val="both"/>
        <w:rPr>
          <w:rFonts w:ascii="Arial" w:hAnsi="Arial" w:cs="Arial"/>
          <w:noProof/>
          <w:lang w:val="ro-RO"/>
        </w:rPr>
      </w:pPr>
    </w:p>
    <w:p w14:paraId="52AD2723" w14:textId="3C3B622B" w:rsidR="00785410" w:rsidRPr="00E30E12" w:rsidRDefault="00785410">
      <w:pPr>
        <w:pStyle w:val="ListParagraph"/>
        <w:numPr>
          <w:ilvl w:val="0"/>
          <w:numId w:val="5"/>
        </w:numPr>
        <w:jc w:val="both"/>
        <w:rPr>
          <w:rFonts w:ascii="Arial" w:hAnsi="Arial" w:cs="Arial"/>
          <w:noProof/>
          <w:lang w:val="ro-RO"/>
        </w:rPr>
      </w:pPr>
      <w:r w:rsidRPr="007816FA">
        <w:rPr>
          <w:rFonts w:ascii="Arial" w:hAnsi="Arial" w:cs="Arial"/>
          <w:i/>
          <w:iCs/>
          <w:noProof/>
          <w:lang w:val="ro-RO"/>
        </w:rPr>
        <w:t>Digital transformation and flexibilization stage (2020-2025)</w:t>
      </w:r>
      <w:r w:rsidRPr="00785410">
        <w:rPr>
          <w:rFonts w:ascii="Arial" w:hAnsi="Arial" w:cs="Arial"/>
          <w:noProof/>
          <w:lang w:val="ro-RO"/>
        </w:rPr>
        <w:t xml:space="preserve"> - this stage, initially marked by the COVID-19 pandemic, accelerated the adoption of modern practices in </w:t>
      </w:r>
      <w:r w:rsidR="00E30E12">
        <w:rPr>
          <w:rFonts w:ascii="Arial" w:hAnsi="Arial" w:cs="Arial"/>
          <w:noProof/>
          <w:lang w:val="ro-RO"/>
        </w:rPr>
        <w:t>HRM, such as</w:t>
      </w:r>
      <w:r w:rsidRPr="00785410">
        <w:rPr>
          <w:rFonts w:ascii="Arial" w:hAnsi="Arial" w:cs="Arial"/>
          <w:noProof/>
          <w:lang w:val="ro-RO"/>
        </w:rPr>
        <w:t>:</w:t>
      </w:r>
      <w:r w:rsidR="00E30E12">
        <w:rPr>
          <w:rFonts w:ascii="Arial" w:hAnsi="Arial" w:cs="Arial"/>
          <w:noProof/>
          <w:lang w:val="ro-RO"/>
        </w:rPr>
        <w:t xml:space="preserve"> w</w:t>
      </w:r>
      <w:r w:rsidRPr="00E30E12">
        <w:rPr>
          <w:rFonts w:ascii="Arial" w:hAnsi="Arial" w:cs="Arial"/>
          <w:noProof/>
          <w:lang w:val="ro-RO"/>
        </w:rPr>
        <w:t>ide-scale implementation of teleworking and flexible work schedules in most areas of activity</w:t>
      </w:r>
      <w:r w:rsidR="00E30E12">
        <w:rPr>
          <w:rFonts w:ascii="Arial" w:hAnsi="Arial" w:cs="Arial"/>
          <w:noProof/>
          <w:lang w:val="ro-RO"/>
        </w:rPr>
        <w:t>, a</w:t>
      </w:r>
      <w:r w:rsidRPr="00E30E12">
        <w:rPr>
          <w:rFonts w:ascii="Arial" w:hAnsi="Arial" w:cs="Arial"/>
          <w:noProof/>
          <w:lang w:val="ro-RO"/>
        </w:rPr>
        <w:t>ccelerated digitization of recruitment, selection</w:t>
      </w:r>
      <w:r w:rsidR="001D3419" w:rsidRPr="00E30E12">
        <w:rPr>
          <w:rFonts w:ascii="Arial" w:hAnsi="Arial" w:cs="Arial"/>
          <w:noProof/>
          <w:lang w:val="ro-RO"/>
        </w:rPr>
        <w:t>,</w:t>
      </w:r>
      <w:r w:rsidRPr="00E30E12">
        <w:rPr>
          <w:rFonts w:ascii="Arial" w:hAnsi="Arial" w:cs="Arial"/>
          <w:noProof/>
          <w:lang w:val="ro-RO"/>
        </w:rPr>
        <w:t xml:space="preserve"> and assessment processes</w:t>
      </w:r>
      <w:r w:rsidR="00E30E12">
        <w:rPr>
          <w:rFonts w:ascii="Arial" w:hAnsi="Arial" w:cs="Arial"/>
          <w:noProof/>
          <w:lang w:val="ro-RO"/>
        </w:rPr>
        <w:t>, d</w:t>
      </w:r>
      <w:r w:rsidRPr="00E30E12">
        <w:rPr>
          <w:rFonts w:ascii="Arial" w:hAnsi="Arial" w:cs="Arial"/>
          <w:noProof/>
          <w:lang w:val="ro-RO"/>
        </w:rPr>
        <w:t xml:space="preserve">evelopment of integrated </w:t>
      </w:r>
      <w:r w:rsidR="00133670">
        <w:rPr>
          <w:rFonts w:ascii="Arial" w:hAnsi="Arial" w:cs="Arial"/>
          <w:noProof/>
          <w:lang w:val="ro-RO"/>
        </w:rPr>
        <w:t>HRM</w:t>
      </w:r>
      <w:r w:rsidRPr="00E30E12">
        <w:rPr>
          <w:rFonts w:ascii="Arial" w:hAnsi="Arial" w:cs="Arial"/>
          <w:noProof/>
          <w:lang w:val="ro-RO"/>
        </w:rPr>
        <w:t xml:space="preserve"> platforms</w:t>
      </w:r>
      <w:r w:rsidR="00E30E12">
        <w:rPr>
          <w:rFonts w:ascii="Arial" w:hAnsi="Arial" w:cs="Arial"/>
          <w:noProof/>
          <w:lang w:val="ro-RO"/>
        </w:rPr>
        <w:t>, i</w:t>
      </w:r>
      <w:r w:rsidRPr="00E30E12">
        <w:rPr>
          <w:rFonts w:ascii="Arial" w:hAnsi="Arial" w:cs="Arial"/>
          <w:noProof/>
          <w:lang w:val="ro-RO"/>
        </w:rPr>
        <w:t>ncreased emphasis on the development of digital skills</w:t>
      </w:r>
      <w:r w:rsidR="00E30E12">
        <w:rPr>
          <w:rFonts w:ascii="Arial" w:hAnsi="Arial" w:cs="Arial"/>
          <w:noProof/>
          <w:lang w:val="ro-RO"/>
        </w:rPr>
        <w:t>, a</w:t>
      </w:r>
      <w:r w:rsidRPr="00E30E12">
        <w:rPr>
          <w:rFonts w:ascii="Arial" w:hAnsi="Arial" w:cs="Arial"/>
          <w:noProof/>
          <w:lang w:val="ro-RO"/>
        </w:rPr>
        <w:t>dopting employee-centered approaches and professional well-being</w:t>
      </w:r>
      <w:r w:rsidR="00E30E12">
        <w:rPr>
          <w:rFonts w:ascii="Arial" w:hAnsi="Arial" w:cs="Arial"/>
          <w:noProof/>
          <w:lang w:val="ro-RO"/>
        </w:rPr>
        <w:t>, and i</w:t>
      </w:r>
      <w:r w:rsidRPr="00E30E12">
        <w:rPr>
          <w:rFonts w:ascii="Arial" w:hAnsi="Arial" w:cs="Arial"/>
          <w:noProof/>
          <w:lang w:val="ro-RO"/>
        </w:rPr>
        <w:t>mplementing talent management and succession planning strategies.</w:t>
      </w:r>
    </w:p>
    <w:p w14:paraId="57C34BF2" w14:textId="77777777" w:rsidR="00785410" w:rsidRPr="00785410" w:rsidRDefault="00785410" w:rsidP="00785410">
      <w:pPr>
        <w:jc w:val="both"/>
        <w:rPr>
          <w:rFonts w:ascii="Arial" w:hAnsi="Arial" w:cs="Arial"/>
          <w:noProof/>
          <w:lang w:val="ro-RO"/>
        </w:rPr>
      </w:pPr>
    </w:p>
    <w:p w14:paraId="1C6CD887" w14:textId="01ACC493" w:rsidR="00785410" w:rsidRDefault="00E30E12" w:rsidP="00785410">
      <w:pPr>
        <w:jc w:val="both"/>
        <w:rPr>
          <w:rFonts w:ascii="Arial" w:hAnsi="Arial" w:cs="Arial"/>
          <w:noProof/>
          <w:lang w:val="ro-RO"/>
        </w:rPr>
      </w:pPr>
      <w:r>
        <w:rPr>
          <w:rFonts w:ascii="Arial" w:hAnsi="Arial" w:cs="Arial"/>
          <w:noProof/>
          <w:lang w:val="ro-RO"/>
        </w:rPr>
        <w:t>In the same context, a few Romanian</w:t>
      </w:r>
      <w:r w:rsidR="00785410" w:rsidRPr="00785410">
        <w:rPr>
          <w:rFonts w:ascii="Arial" w:hAnsi="Arial" w:cs="Arial"/>
          <w:noProof/>
          <w:lang w:val="ro-RO"/>
        </w:rPr>
        <w:t xml:space="preserve"> </w:t>
      </w:r>
      <w:r>
        <w:rPr>
          <w:rFonts w:ascii="Arial" w:hAnsi="Arial" w:cs="Arial"/>
          <w:noProof/>
          <w:lang w:val="ro-RO"/>
        </w:rPr>
        <w:t>studies</w:t>
      </w:r>
      <w:r w:rsidR="00785410" w:rsidRPr="00785410">
        <w:rPr>
          <w:rFonts w:ascii="Arial" w:hAnsi="Arial" w:cs="Arial"/>
          <w:noProof/>
          <w:lang w:val="ro-RO"/>
        </w:rPr>
        <w:t xml:space="preserve"> </w:t>
      </w:r>
      <w:r>
        <w:rPr>
          <w:rFonts w:ascii="Arial" w:hAnsi="Arial" w:cs="Arial"/>
          <w:noProof/>
          <w:lang w:val="ro-RO"/>
        </w:rPr>
        <w:t>highlight</w:t>
      </w:r>
      <w:r w:rsidR="00785410" w:rsidRPr="00785410">
        <w:rPr>
          <w:rFonts w:ascii="Arial" w:hAnsi="Arial" w:cs="Arial"/>
          <w:noProof/>
          <w:lang w:val="ro-RO"/>
        </w:rPr>
        <w:t xml:space="preserve"> that the pandemic represented a catalyst for the modernization of </w:t>
      </w:r>
      <w:r w:rsidR="00133670">
        <w:rPr>
          <w:rFonts w:ascii="Arial" w:hAnsi="Arial" w:cs="Arial"/>
          <w:noProof/>
          <w:lang w:val="ro-RO"/>
        </w:rPr>
        <w:t>HRM</w:t>
      </w:r>
      <w:r w:rsidR="00785410" w:rsidRPr="00785410">
        <w:rPr>
          <w:rFonts w:ascii="Arial" w:hAnsi="Arial" w:cs="Arial"/>
          <w:noProof/>
          <w:lang w:val="ro-RO"/>
        </w:rPr>
        <w:t xml:space="preserve"> in Romanian public institutions, forcing the adoption of practices that were previously considered incompatible with the specifics of administration.</w:t>
      </w:r>
    </w:p>
    <w:p w14:paraId="305630B8" w14:textId="77777777" w:rsidR="00037D32" w:rsidRPr="007D71B8" w:rsidRDefault="00037D32" w:rsidP="00037D32">
      <w:pPr>
        <w:rPr>
          <w:noProof/>
          <w:lang w:val="ro-RO"/>
        </w:rPr>
      </w:pPr>
    </w:p>
    <w:p w14:paraId="7597BF4F" w14:textId="0B42A30A" w:rsidR="00037D32" w:rsidRPr="007D71B8" w:rsidRDefault="00037D32" w:rsidP="00037D32">
      <w:pPr>
        <w:pStyle w:val="Body"/>
        <w:spacing w:after="0"/>
        <w:rPr>
          <w:rFonts w:ascii="Arial" w:hAnsi="Arial" w:cs="Arial"/>
          <w:noProof/>
          <w:lang w:val="ro-RO"/>
        </w:rPr>
      </w:pPr>
      <w:r>
        <w:rPr>
          <w:rFonts w:ascii="Arial" w:hAnsi="Arial" w:cs="Arial"/>
          <w:b/>
          <w:caps/>
          <w:noProof/>
          <w:sz w:val="22"/>
          <w:lang w:val="ro-RO"/>
        </w:rPr>
        <w:t>3</w:t>
      </w:r>
      <w:r w:rsidRPr="007D71B8">
        <w:rPr>
          <w:rFonts w:ascii="Arial" w:hAnsi="Arial" w:cs="Arial"/>
          <w:b/>
          <w:caps/>
          <w:noProof/>
          <w:sz w:val="22"/>
          <w:lang w:val="ro-RO"/>
        </w:rPr>
        <w:t>.</w:t>
      </w:r>
      <w:r>
        <w:rPr>
          <w:rFonts w:ascii="Arial" w:hAnsi="Arial" w:cs="Arial"/>
          <w:b/>
          <w:caps/>
          <w:noProof/>
          <w:sz w:val="22"/>
          <w:lang w:val="ro-RO"/>
        </w:rPr>
        <w:t>2.</w:t>
      </w:r>
      <w:r w:rsidRPr="007D71B8">
        <w:rPr>
          <w:rFonts w:ascii="Arial" w:hAnsi="Arial" w:cs="Arial"/>
          <w:b/>
          <w:caps/>
          <w:noProof/>
          <w:sz w:val="22"/>
          <w:lang w:val="ro-RO"/>
        </w:rPr>
        <w:t xml:space="preserve"> </w:t>
      </w:r>
      <w:r w:rsidR="007816FA" w:rsidRPr="007816FA">
        <w:rPr>
          <w:rFonts w:ascii="Arial" w:hAnsi="Arial" w:cs="Arial"/>
          <w:b/>
          <w:noProof/>
          <w:sz w:val="22"/>
          <w:lang w:val="ro-RO"/>
        </w:rPr>
        <w:t>Disparities in the implementation of modern HRM practices between different categories of public institutions</w:t>
      </w:r>
    </w:p>
    <w:p w14:paraId="599329F1" w14:textId="77777777" w:rsidR="00037D32" w:rsidRPr="0045310F" w:rsidRDefault="00037D32" w:rsidP="00037D32">
      <w:pPr>
        <w:rPr>
          <w:rFonts w:ascii="Arial" w:hAnsi="Arial" w:cs="Arial"/>
          <w:noProof/>
          <w:lang w:val="ro-RO"/>
        </w:rPr>
      </w:pPr>
    </w:p>
    <w:p w14:paraId="12CFABFE" w14:textId="27AD6DB7" w:rsidR="00037D32" w:rsidRDefault="007816FA" w:rsidP="00037D32">
      <w:pPr>
        <w:jc w:val="both"/>
        <w:rPr>
          <w:rFonts w:ascii="Arial" w:hAnsi="Arial" w:cs="Arial"/>
          <w:noProof/>
          <w:lang w:val="ro-RO"/>
        </w:rPr>
      </w:pPr>
      <w:r w:rsidRPr="007816FA">
        <w:rPr>
          <w:rFonts w:ascii="Arial" w:hAnsi="Arial" w:cs="Arial"/>
          <w:noProof/>
          <w:lang w:val="ro-RO"/>
        </w:rPr>
        <w:t xml:space="preserve">The comparative analysis highlighted </w:t>
      </w:r>
      <w:r w:rsidR="00133670">
        <w:rPr>
          <w:rFonts w:ascii="Arial" w:hAnsi="Arial" w:cs="Arial"/>
          <w:noProof/>
          <w:lang w:val="ro-RO"/>
        </w:rPr>
        <w:t xml:space="preserve">only a few </w:t>
      </w:r>
      <w:r w:rsidRPr="007816FA">
        <w:rPr>
          <w:rFonts w:ascii="Arial" w:hAnsi="Arial" w:cs="Arial"/>
          <w:noProof/>
          <w:lang w:val="ro-RO"/>
        </w:rPr>
        <w:t xml:space="preserve">significant disparities in the adoption and implementation of modern </w:t>
      </w:r>
      <w:r w:rsidR="00133670">
        <w:rPr>
          <w:rFonts w:ascii="Arial" w:hAnsi="Arial" w:cs="Arial"/>
          <w:noProof/>
          <w:lang w:val="ro-RO"/>
        </w:rPr>
        <w:t>HRM</w:t>
      </w:r>
      <w:r w:rsidRPr="007816FA">
        <w:rPr>
          <w:rFonts w:ascii="Arial" w:hAnsi="Arial" w:cs="Arial"/>
          <w:noProof/>
          <w:lang w:val="ro-RO"/>
        </w:rPr>
        <w:t xml:space="preserve"> practices between different categories of public institutions</w:t>
      </w:r>
      <w:r w:rsidR="00133670">
        <w:rPr>
          <w:rFonts w:ascii="Arial" w:hAnsi="Arial" w:cs="Arial"/>
          <w:noProof/>
          <w:lang w:val="ro-RO"/>
        </w:rPr>
        <w:t xml:space="preserve"> (local and central)</w:t>
      </w:r>
      <w:r w:rsidRPr="007816FA">
        <w:rPr>
          <w:rFonts w:ascii="Arial" w:hAnsi="Arial" w:cs="Arial"/>
          <w:noProof/>
          <w:lang w:val="ro-RO"/>
        </w:rPr>
        <w:t>, as shown in Table 1.</w:t>
      </w:r>
    </w:p>
    <w:p w14:paraId="42ECCB82" w14:textId="77777777" w:rsidR="00037D32" w:rsidRDefault="00037D32" w:rsidP="0045310F">
      <w:pPr>
        <w:rPr>
          <w:rFonts w:ascii="Arial" w:hAnsi="Arial" w:cs="Arial"/>
          <w:noProof/>
          <w:lang w:val="ro-RO"/>
        </w:rPr>
      </w:pPr>
    </w:p>
    <w:p w14:paraId="3E8BC603" w14:textId="4066C045" w:rsidR="0045310F" w:rsidRPr="00FA7F5F" w:rsidRDefault="0045310F" w:rsidP="0045310F">
      <w:pPr>
        <w:rPr>
          <w:rFonts w:ascii="Arial" w:hAnsi="Arial" w:cs="Arial"/>
          <w:b/>
          <w:bCs/>
          <w:noProof/>
          <w:lang w:val="ro-RO"/>
        </w:rPr>
      </w:pPr>
      <w:r w:rsidRPr="00FA7F5F">
        <w:rPr>
          <w:rFonts w:ascii="Arial" w:hAnsi="Arial" w:cs="Arial"/>
          <w:b/>
          <w:bCs/>
          <w:noProof/>
          <w:lang w:val="ro-RO"/>
        </w:rPr>
        <w:lastRenderedPageBreak/>
        <w:t>Tab</w:t>
      </w:r>
      <w:r w:rsidR="007816FA">
        <w:rPr>
          <w:rFonts w:ascii="Arial" w:hAnsi="Arial" w:cs="Arial"/>
          <w:b/>
          <w:bCs/>
          <w:noProof/>
          <w:lang w:val="ro-RO"/>
        </w:rPr>
        <w:t>le</w:t>
      </w:r>
      <w:r w:rsidRPr="00FA7F5F">
        <w:rPr>
          <w:rFonts w:ascii="Arial" w:hAnsi="Arial" w:cs="Arial"/>
          <w:b/>
          <w:bCs/>
          <w:noProof/>
          <w:lang w:val="ro-RO"/>
        </w:rPr>
        <w:t xml:space="preserve"> 1</w:t>
      </w:r>
      <w:r w:rsidR="00037D32" w:rsidRPr="00FA7F5F">
        <w:rPr>
          <w:rFonts w:ascii="Arial" w:hAnsi="Arial" w:cs="Arial"/>
          <w:b/>
          <w:bCs/>
          <w:noProof/>
          <w:lang w:val="ro-RO"/>
        </w:rPr>
        <w:t xml:space="preserve">. </w:t>
      </w:r>
      <w:r w:rsidR="007816FA" w:rsidRPr="007816FA">
        <w:rPr>
          <w:rFonts w:ascii="Arial" w:hAnsi="Arial" w:cs="Arial"/>
          <w:b/>
          <w:bCs/>
          <w:noProof/>
          <w:lang w:val="ro-RO"/>
        </w:rPr>
        <w:t>The main differences in the implementation of modern HRM practices in public institutions in Romania</w:t>
      </w:r>
    </w:p>
    <w:p w14:paraId="3C590986" w14:textId="77777777" w:rsidR="00FA7F5F" w:rsidRPr="0045310F" w:rsidRDefault="00FA7F5F" w:rsidP="0045310F">
      <w:pPr>
        <w:rPr>
          <w:rFonts w:ascii="Arial" w:hAnsi="Arial" w:cs="Arial"/>
          <w:noProof/>
          <w:lang w:val="ro-RO"/>
        </w:rPr>
      </w:pPr>
    </w:p>
    <w:tbl>
      <w:tblPr>
        <w:tblStyle w:val="TableGrid"/>
        <w:tblW w:w="0" w:type="auto"/>
        <w:jc w:val="center"/>
        <w:tblLook w:val="04A0" w:firstRow="1" w:lastRow="0" w:firstColumn="1" w:lastColumn="0" w:noHBand="0" w:noVBand="1"/>
      </w:tblPr>
      <w:tblGrid>
        <w:gridCol w:w="4914"/>
        <w:gridCol w:w="1347"/>
        <w:gridCol w:w="1347"/>
      </w:tblGrid>
      <w:tr w:rsidR="0045310F" w:rsidRPr="00037D32" w14:paraId="4C730921" w14:textId="77777777" w:rsidTr="00037D32">
        <w:trPr>
          <w:jc w:val="center"/>
        </w:trPr>
        <w:tc>
          <w:tcPr>
            <w:tcW w:w="4914" w:type="dxa"/>
            <w:shd w:val="clear" w:color="auto" w:fill="FDE9D9" w:themeFill="accent6" w:themeFillTint="33"/>
            <w:vAlign w:val="center"/>
          </w:tcPr>
          <w:p w14:paraId="7FE92951" w14:textId="17FD4554" w:rsidR="0045310F" w:rsidRPr="00037D32" w:rsidRDefault="007816FA" w:rsidP="00037D32">
            <w:pPr>
              <w:spacing w:before="40" w:after="40"/>
              <w:jc w:val="center"/>
              <w:rPr>
                <w:rFonts w:ascii="Arial" w:hAnsi="Arial" w:cs="Arial"/>
                <w:b/>
                <w:bCs/>
                <w:noProof/>
                <w:sz w:val="20"/>
                <w:szCs w:val="20"/>
                <w:lang w:val="ro-RO"/>
              </w:rPr>
            </w:pPr>
            <w:r w:rsidRPr="007816FA">
              <w:rPr>
                <w:rFonts w:ascii="Arial" w:hAnsi="Arial" w:cs="Arial"/>
                <w:b/>
                <w:bCs/>
                <w:noProof/>
                <w:sz w:val="20"/>
                <w:szCs w:val="20"/>
                <w:lang w:val="ro-RO"/>
              </w:rPr>
              <w:t>HRM practices</w:t>
            </w:r>
          </w:p>
        </w:tc>
        <w:tc>
          <w:tcPr>
            <w:tcW w:w="1347" w:type="dxa"/>
            <w:shd w:val="clear" w:color="auto" w:fill="FDE9D9" w:themeFill="accent6" w:themeFillTint="33"/>
            <w:vAlign w:val="center"/>
          </w:tcPr>
          <w:p w14:paraId="2EE315AB" w14:textId="70FDB093" w:rsidR="0045310F" w:rsidRPr="00037D32" w:rsidRDefault="007816FA" w:rsidP="00037D32">
            <w:pPr>
              <w:spacing w:before="40" w:after="40"/>
              <w:jc w:val="center"/>
              <w:rPr>
                <w:rFonts w:ascii="Arial" w:hAnsi="Arial" w:cs="Arial"/>
                <w:b/>
                <w:bCs/>
                <w:noProof/>
                <w:sz w:val="20"/>
                <w:szCs w:val="20"/>
                <w:lang w:val="ro-RO"/>
              </w:rPr>
            </w:pPr>
            <w:r w:rsidRPr="007816FA">
              <w:rPr>
                <w:rFonts w:ascii="Arial" w:hAnsi="Arial" w:cs="Arial"/>
                <w:b/>
                <w:bCs/>
                <w:noProof/>
                <w:sz w:val="20"/>
                <w:szCs w:val="20"/>
                <w:lang w:val="ro-RO"/>
              </w:rPr>
              <w:t>Central institutions</w:t>
            </w:r>
          </w:p>
        </w:tc>
        <w:tc>
          <w:tcPr>
            <w:tcW w:w="1347" w:type="dxa"/>
            <w:shd w:val="clear" w:color="auto" w:fill="FDE9D9" w:themeFill="accent6" w:themeFillTint="33"/>
            <w:vAlign w:val="center"/>
          </w:tcPr>
          <w:p w14:paraId="58C303BB" w14:textId="7F60EB81" w:rsidR="0045310F" w:rsidRPr="00037D32" w:rsidRDefault="007816FA" w:rsidP="00037D32">
            <w:pPr>
              <w:spacing w:before="40" w:after="40"/>
              <w:jc w:val="center"/>
              <w:rPr>
                <w:rFonts w:ascii="Arial" w:hAnsi="Arial" w:cs="Arial"/>
                <w:b/>
                <w:bCs/>
                <w:noProof/>
                <w:sz w:val="20"/>
                <w:szCs w:val="20"/>
                <w:lang w:val="ro-RO"/>
              </w:rPr>
            </w:pPr>
            <w:r w:rsidRPr="007816FA">
              <w:rPr>
                <w:rFonts w:ascii="Arial" w:hAnsi="Arial" w:cs="Arial"/>
                <w:b/>
                <w:bCs/>
                <w:noProof/>
                <w:sz w:val="20"/>
                <w:szCs w:val="20"/>
                <w:lang w:val="ro-RO"/>
              </w:rPr>
              <w:t>Local institutions</w:t>
            </w:r>
          </w:p>
        </w:tc>
      </w:tr>
      <w:tr w:rsidR="0045310F" w:rsidRPr="0045310F" w14:paraId="6F2D4D7D" w14:textId="77777777" w:rsidTr="00037D32">
        <w:trPr>
          <w:jc w:val="center"/>
        </w:trPr>
        <w:tc>
          <w:tcPr>
            <w:tcW w:w="4914" w:type="dxa"/>
            <w:vAlign w:val="center"/>
          </w:tcPr>
          <w:p w14:paraId="74321BEA" w14:textId="2A47526E" w:rsidR="0045310F" w:rsidRPr="0045310F" w:rsidRDefault="007816FA" w:rsidP="00037D32">
            <w:pPr>
              <w:spacing w:before="40" w:after="40"/>
              <w:jc w:val="center"/>
              <w:rPr>
                <w:rFonts w:ascii="Arial" w:hAnsi="Arial" w:cs="Arial"/>
                <w:noProof/>
                <w:sz w:val="20"/>
                <w:szCs w:val="20"/>
                <w:lang w:val="ro-RO"/>
              </w:rPr>
            </w:pPr>
            <w:r w:rsidRPr="007816FA">
              <w:rPr>
                <w:rFonts w:ascii="Arial" w:hAnsi="Arial" w:cs="Arial"/>
                <w:noProof/>
                <w:sz w:val="20"/>
                <w:szCs w:val="20"/>
                <w:lang w:val="ro-RO"/>
              </w:rPr>
              <w:t>Integrated digital HRM systems</w:t>
            </w:r>
          </w:p>
        </w:tc>
        <w:tc>
          <w:tcPr>
            <w:tcW w:w="1347" w:type="dxa"/>
            <w:vAlign w:val="center"/>
          </w:tcPr>
          <w:p w14:paraId="4165D38C" w14:textId="21242555" w:rsidR="0045310F" w:rsidRPr="0045310F" w:rsidRDefault="00037D32" w:rsidP="00037D32">
            <w:pPr>
              <w:spacing w:before="40" w:after="40"/>
              <w:jc w:val="center"/>
              <w:rPr>
                <w:rFonts w:ascii="Arial" w:hAnsi="Arial" w:cs="Arial"/>
                <w:noProof/>
                <w:sz w:val="20"/>
                <w:szCs w:val="20"/>
                <w:lang w:val="ro-RO"/>
              </w:rPr>
            </w:pPr>
            <w:r w:rsidRPr="00037D32">
              <w:rPr>
                <w:rFonts w:ascii="Arial" w:hAnsi="Arial" w:cs="Arial"/>
                <w:noProof/>
                <w:sz w:val="20"/>
                <w:szCs w:val="20"/>
                <w:lang w:val="ro-RO"/>
              </w:rPr>
              <w:t>68%</w:t>
            </w:r>
          </w:p>
        </w:tc>
        <w:tc>
          <w:tcPr>
            <w:tcW w:w="1347" w:type="dxa"/>
            <w:vAlign w:val="center"/>
          </w:tcPr>
          <w:p w14:paraId="7A717F4B" w14:textId="20111257" w:rsidR="0045310F" w:rsidRPr="0045310F" w:rsidRDefault="00037D32" w:rsidP="00037D32">
            <w:pPr>
              <w:spacing w:before="40" w:after="40"/>
              <w:jc w:val="center"/>
              <w:rPr>
                <w:rFonts w:ascii="Arial" w:hAnsi="Arial" w:cs="Arial"/>
                <w:noProof/>
                <w:sz w:val="20"/>
                <w:szCs w:val="20"/>
                <w:lang w:val="ro-RO"/>
              </w:rPr>
            </w:pPr>
            <w:r w:rsidRPr="00037D32">
              <w:rPr>
                <w:rFonts w:ascii="Arial" w:hAnsi="Arial" w:cs="Arial"/>
                <w:noProof/>
                <w:sz w:val="20"/>
                <w:szCs w:val="20"/>
                <w:lang w:val="ro-RO"/>
              </w:rPr>
              <w:t>27%</w:t>
            </w:r>
          </w:p>
        </w:tc>
      </w:tr>
      <w:tr w:rsidR="0045310F" w:rsidRPr="0045310F" w14:paraId="1DF88387" w14:textId="77777777" w:rsidTr="00037D32">
        <w:trPr>
          <w:jc w:val="center"/>
        </w:trPr>
        <w:tc>
          <w:tcPr>
            <w:tcW w:w="4914" w:type="dxa"/>
            <w:vAlign w:val="center"/>
          </w:tcPr>
          <w:p w14:paraId="3802AE52" w14:textId="470A9C1E" w:rsidR="0045310F" w:rsidRPr="0045310F" w:rsidRDefault="007816FA" w:rsidP="00037D32">
            <w:pPr>
              <w:spacing w:before="40" w:after="40"/>
              <w:jc w:val="center"/>
              <w:rPr>
                <w:rFonts w:ascii="Arial" w:hAnsi="Arial" w:cs="Arial"/>
                <w:noProof/>
                <w:sz w:val="20"/>
                <w:szCs w:val="20"/>
                <w:lang w:val="ro-RO"/>
              </w:rPr>
            </w:pPr>
            <w:r w:rsidRPr="007816FA">
              <w:rPr>
                <w:rFonts w:ascii="Arial" w:hAnsi="Arial" w:cs="Arial"/>
                <w:noProof/>
                <w:sz w:val="20"/>
                <w:szCs w:val="20"/>
                <w:lang w:val="ro-RO"/>
              </w:rPr>
              <w:t>Formalized skills development programs</w:t>
            </w:r>
          </w:p>
        </w:tc>
        <w:tc>
          <w:tcPr>
            <w:tcW w:w="1347" w:type="dxa"/>
            <w:vAlign w:val="center"/>
          </w:tcPr>
          <w:p w14:paraId="59E647A5" w14:textId="10EADC82" w:rsidR="0045310F" w:rsidRPr="0045310F" w:rsidRDefault="00037D32" w:rsidP="00037D32">
            <w:pPr>
              <w:spacing w:before="40" w:after="40"/>
              <w:jc w:val="center"/>
              <w:rPr>
                <w:rFonts w:ascii="Arial" w:hAnsi="Arial" w:cs="Arial"/>
                <w:noProof/>
                <w:sz w:val="20"/>
                <w:szCs w:val="20"/>
                <w:lang w:val="ro-RO"/>
              </w:rPr>
            </w:pPr>
            <w:r w:rsidRPr="00037D32">
              <w:rPr>
                <w:rFonts w:ascii="Arial" w:hAnsi="Arial" w:cs="Arial"/>
                <w:noProof/>
                <w:sz w:val="20"/>
                <w:szCs w:val="20"/>
                <w:lang w:val="ro-RO"/>
              </w:rPr>
              <w:t>74%</w:t>
            </w:r>
          </w:p>
        </w:tc>
        <w:tc>
          <w:tcPr>
            <w:tcW w:w="1347" w:type="dxa"/>
            <w:vAlign w:val="center"/>
          </w:tcPr>
          <w:p w14:paraId="72576632" w14:textId="5A59A787" w:rsidR="0045310F" w:rsidRPr="0045310F" w:rsidRDefault="00037D32" w:rsidP="00037D32">
            <w:pPr>
              <w:spacing w:before="40" w:after="40"/>
              <w:jc w:val="center"/>
              <w:rPr>
                <w:rFonts w:ascii="Arial" w:hAnsi="Arial" w:cs="Arial"/>
                <w:noProof/>
                <w:sz w:val="20"/>
                <w:szCs w:val="20"/>
                <w:lang w:val="ro-RO"/>
              </w:rPr>
            </w:pPr>
            <w:r w:rsidRPr="00037D32">
              <w:rPr>
                <w:rFonts w:ascii="Arial" w:hAnsi="Arial" w:cs="Arial"/>
                <w:noProof/>
                <w:sz w:val="20"/>
                <w:szCs w:val="20"/>
                <w:lang w:val="ro-RO"/>
              </w:rPr>
              <w:t>35%</w:t>
            </w:r>
          </w:p>
        </w:tc>
      </w:tr>
      <w:tr w:rsidR="0045310F" w:rsidRPr="0045310F" w14:paraId="18A1C41B" w14:textId="77777777" w:rsidTr="00037D32">
        <w:trPr>
          <w:jc w:val="center"/>
        </w:trPr>
        <w:tc>
          <w:tcPr>
            <w:tcW w:w="4914" w:type="dxa"/>
            <w:vAlign w:val="center"/>
          </w:tcPr>
          <w:p w14:paraId="61DA9327" w14:textId="4EE5E5A8" w:rsidR="0045310F" w:rsidRPr="0045310F" w:rsidRDefault="007816FA" w:rsidP="00037D32">
            <w:pPr>
              <w:spacing w:before="40" w:after="40"/>
              <w:jc w:val="center"/>
              <w:rPr>
                <w:rFonts w:ascii="Arial" w:hAnsi="Arial" w:cs="Arial"/>
                <w:noProof/>
                <w:sz w:val="20"/>
                <w:szCs w:val="20"/>
                <w:lang w:val="ro-RO"/>
              </w:rPr>
            </w:pPr>
            <w:r w:rsidRPr="007816FA">
              <w:rPr>
                <w:rFonts w:ascii="Arial" w:hAnsi="Arial" w:cs="Arial"/>
                <w:noProof/>
                <w:sz w:val="20"/>
                <w:szCs w:val="20"/>
                <w:lang w:val="ro-RO"/>
              </w:rPr>
              <w:t>Results-based performance evaluation</w:t>
            </w:r>
          </w:p>
        </w:tc>
        <w:tc>
          <w:tcPr>
            <w:tcW w:w="1347" w:type="dxa"/>
            <w:vAlign w:val="center"/>
          </w:tcPr>
          <w:p w14:paraId="194C3974" w14:textId="3F3E420B" w:rsidR="0045310F" w:rsidRPr="0045310F" w:rsidRDefault="00037D32" w:rsidP="00037D32">
            <w:pPr>
              <w:spacing w:before="40" w:after="40"/>
              <w:jc w:val="center"/>
              <w:rPr>
                <w:rFonts w:ascii="Arial" w:hAnsi="Arial" w:cs="Arial"/>
                <w:noProof/>
                <w:sz w:val="20"/>
                <w:szCs w:val="20"/>
                <w:lang w:val="ro-RO"/>
              </w:rPr>
            </w:pPr>
            <w:r w:rsidRPr="00037D32">
              <w:rPr>
                <w:rFonts w:ascii="Arial" w:hAnsi="Arial" w:cs="Arial"/>
                <w:noProof/>
                <w:sz w:val="20"/>
                <w:szCs w:val="20"/>
                <w:lang w:val="ro-RO"/>
              </w:rPr>
              <w:t>65%</w:t>
            </w:r>
          </w:p>
        </w:tc>
        <w:tc>
          <w:tcPr>
            <w:tcW w:w="1347" w:type="dxa"/>
            <w:vAlign w:val="center"/>
          </w:tcPr>
          <w:p w14:paraId="1C44DB67" w14:textId="4B0396CB" w:rsidR="0045310F" w:rsidRPr="0045310F" w:rsidRDefault="00037D32" w:rsidP="00037D32">
            <w:pPr>
              <w:spacing w:before="40" w:after="40"/>
              <w:jc w:val="center"/>
              <w:rPr>
                <w:rFonts w:ascii="Arial" w:hAnsi="Arial" w:cs="Arial"/>
                <w:noProof/>
                <w:sz w:val="20"/>
                <w:szCs w:val="20"/>
                <w:lang w:val="ro-RO"/>
              </w:rPr>
            </w:pPr>
            <w:r w:rsidRPr="00037D32">
              <w:rPr>
                <w:rFonts w:ascii="Arial" w:hAnsi="Arial" w:cs="Arial"/>
                <w:noProof/>
                <w:sz w:val="20"/>
                <w:szCs w:val="20"/>
                <w:lang w:val="ro-RO"/>
              </w:rPr>
              <w:t>41%</w:t>
            </w:r>
          </w:p>
        </w:tc>
      </w:tr>
      <w:tr w:rsidR="0045310F" w:rsidRPr="0045310F" w14:paraId="4FD0EB69" w14:textId="77777777" w:rsidTr="00037D32">
        <w:trPr>
          <w:jc w:val="center"/>
        </w:trPr>
        <w:tc>
          <w:tcPr>
            <w:tcW w:w="4914" w:type="dxa"/>
            <w:vAlign w:val="center"/>
          </w:tcPr>
          <w:p w14:paraId="6B1044D5" w14:textId="473E7F78" w:rsidR="0045310F" w:rsidRPr="0045310F" w:rsidRDefault="007816FA" w:rsidP="00037D32">
            <w:pPr>
              <w:spacing w:before="40" w:after="40"/>
              <w:jc w:val="center"/>
              <w:rPr>
                <w:rFonts w:ascii="Arial" w:hAnsi="Arial" w:cs="Arial"/>
                <w:noProof/>
                <w:lang w:val="ro-RO"/>
              </w:rPr>
            </w:pPr>
            <w:r w:rsidRPr="007816FA">
              <w:rPr>
                <w:rFonts w:ascii="Arial" w:hAnsi="Arial" w:cs="Arial"/>
                <w:noProof/>
                <w:sz w:val="20"/>
                <w:szCs w:val="20"/>
                <w:lang w:val="ro-RO"/>
              </w:rPr>
              <w:t>Implementing teleworking</w:t>
            </w:r>
          </w:p>
        </w:tc>
        <w:tc>
          <w:tcPr>
            <w:tcW w:w="1347" w:type="dxa"/>
            <w:vAlign w:val="center"/>
          </w:tcPr>
          <w:p w14:paraId="6A2DA071" w14:textId="1647C8F9" w:rsidR="0045310F" w:rsidRPr="00037D32" w:rsidRDefault="00037D32" w:rsidP="00037D32">
            <w:pPr>
              <w:spacing w:before="40" w:after="40"/>
              <w:jc w:val="center"/>
              <w:rPr>
                <w:rFonts w:ascii="Arial" w:hAnsi="Arial" w:cs="Arial"/>
                <w:noProof/>
                <w:sz w:val="20"/>
                <w:szCs w:val="20"/>
                <w:lang w:val="ro-RO"/>
              </w:rPr>
            </w:pPr>
            <w:r w:rsidRPr="00037D32">
              <w:rPr>
                <w:rFonts w:ascii="Arial" w:hAnsi="Arial" w:cs="Arial"/>
                <w:noProof/>
                <w:sz w:val="20"/>
                <w:szCs w:val="20"/>
                <w:lang w:val="ro-RO"/>
              </w:rPr>
              <w:t>82%</w:t>
            </w:r>
          </w:p>
        </w:tc>
        <w:tc>
          <w:tcPr>
            <w:tcW w:w="1347" w:type="dxa"/>
            <w:vAlign w:val="center"/>
          </w:tcPr>
          <w:p w14:paraId="7370F76C" w14:textId="4EC6D0B7" w:rsidR="0045310F" w:rsidRPr="00037D32" w:rsidRDefault="00037D32" w:rsidP="00037D32">
            <w:pPr>
              <w:spacing w:before="40" w:after="40"/>
              <w:jc w:val="center"/>
              <w:rPr>
                <w:rFonts w:ascii="Arial" w:hAnsi="Arial" w:cs="Arial"/>
                <w:noProof/>
                <w:sz w:val="20"/>
                <w:szCs w:val="20"/>
                <w:lang w:val="ro-RO"/>
              </w:rPr>
            </w:pPr>
            <w:r>
              <w:rPr>
                <w:rFonts w:ascii="Arial" w:hAnsi="Arial" w:cs="Arial"/>
                <w:noProof/>
                <w:sz w:val="20"/>
                <w:szCs w:val="20"/>
                <w:lang w:val="ro-RO"/>
              </w:rPr>
              <w:t>46%</w:t>
            </w:r>
          </w:p>
        </w:tc>
      </w:tr>
      <w:tr w:rsidR="0045310F" w:rsidRPr="0045310F" w14:paraId="7EE70925" w14:textId="77777777" w:rsidTr="00037D32">
        <w:trPr>
          <w:jc w:val="center"/>
        </w:trPr>
        <w:tc>
          <w:tcPr>
            <w:tcW w:w="4914" w:type="dxa"/>
            <w:vAlign w:val="center"/>
          </w:tcPr>
          <w:p w14:paraId="5037AF4C" w14:textId="123E0377" w:rsidR="0045310F" w:rsidRPr="0045310F" w:rsidRDefault="007816FA" w:rsidP="00037D32">
            <w:pPr>
              <w:spacing w:before="40" w:after="40"/>
              <w:jc w:val="center"/>
              <w:rPr>
                <w:rFonts w:ascii="Arial" w:hAnsi="Arial" w:cs="Arial"/>
                <w:noProof/>
                <w:lang w:val="ro-RO"/>
              </w:rPr>
            </w:pPr>
            <w:r w:rsidRPr="007816FA">
              <w:rPr>
                <w:rFonts w:ascii="Arial" w:hAnsi="Arial" w:cs="Arial"/>
                <w:noProof/>
                <w:sz w:val="20"/>
                <w:szCs w:val="20"/>
                <w:lang w:val="ro-RO"/>
              </w:rPr>
              <w:t>Talent management strategies</w:t>
            </w:r>
          </w:p>
        </w:tc>
        <w:tc>
          <w:tcPr>
            <w:tcW w:w="1347" w:type="dxa"/>
            <w:vAlign w:val="center"/>
          </w:tcPr>
          <w:p w14:paraId="034CE715" w14:textId="0D83D40B" w:rsidR="0045310F" w:rsidRPr="00037D32" w:rsidRDefault="0060156B" w:rsidP="00037D32">
            <w:pPr>
              <w:spacing w:before="40" w:after="40"/>
              <w:jc w:val="center"/>
              <w:rPr>
                <w:rFonts w:ascii="Arial" w:hAnsi="Arial" w:cs="Arial"/>
                <w:noProof/>
                <w:sz w:val="20"/>
                <w:szCs w:val="20"/>
                <w:lang w:val="ro-RO"/>
              </w:rPr>
            </w:pPr>
            <w:r>
              <w:rPr>
                <w:rFonts w:ascii="Arial" w:hAnsi="Arial" w:cs="Arial"/>
                <w:noProof/>
                <w:sz w:val="20"/>
                <w:szCs w:val="20"/>
                <w:lang w:val="ro-RO"/>
              </w:rPr>
              <w:t>57%</w:t>
            </w:r>
          </w:p>
        </w:tc>
        <w:tc>
          <w:tcPr>
            <w:tcW w:w="1347" w:type="dxa"/>
            <w:vAlign w:val="center"/>
          </w:tcPr>
          <w:p w14:paraId="3849B665" w14:textId="3D18C2A8" w:rsidR="0045310F" w:rsidRPr="00037D32" w:rsidRDefault="0060156B" w:rsidP="00037D32">
            <w:pPr>
              <w:spacing w:before="40" w:after="40"/>
              <w:jc w:val="center"/>
              <w:rPr>
                <w:rFonts w:ascii="Arial" w:hAnsi="Arial" w:cs="Arial"/>
                <w:noProof/>
                <w:sz w:val="20"/>
                <w:szCs w:val="20"/>
                <w:lang w:val="ro-RO"/>
              </w:rPr>
            </w:pPr>
            <w:r>
              <w:rPr>
                <w:rFonts w:ascii="Arial" w:hAnsi="Arial" w:cs="Arial"/>
                <w:noProof/>
                <w:sz w:val="20"/>
                <w:szCs w:val="20"/>
                <w:lang w:val="ro-RO"/>
              </w:rPr>
              <w:t>18%</w:t>
            </w:r>
          </w:p>
        </w:tc>
      </w:tr>
    </w:tbl>
    <w:p w14:paraId="260D07A6" w14:textId="77777777" w:rsidR="0045310F" w:rsidRDefault="0045310F" w:rsidP="0045310F">
      <w:pPr>
        <w:rPr>
          <w:rFonts w:ascii="Arial" w:hAnsi="Arial" w:cs="Arial"/>
          <w:noProof/>
          <w:lang w:val="ro-RO"/>
        </w:rPr>
      </w:pPr>
    </w:p>
    <w:p w14:paraId="115285D8" w14:textId="509A8075" w:rsidR="007330F2" w:rsidRDefault="007816FA" w:rsidP="00E30E12">
      <w:pPr>
        <w:jc w:val="both"/>
        <w:rPr>
          <w:noProof/>
          <w:lang w:val="ro-RO"/>
        </w:rPr>
      </w:pPr>
      <w:r w:rsidRPr="007816FA">
        <w:rPr>
          <w:noProof/>
          <w:lang w:val="ro-RO"/>
        </w:rPr>
        <w:t xml:space="preserve">According to </w:t>
      </w:r>
      <w:r w:rsidR="00E30E12">
        <w:rPr>
          <w:noProof/>
          <w:lang w:val="ro-RO"/>
        </w:rPr>
        <w:t>Table 1,</w:t>
      </w:r>
      <w:r w:rsidRPr="007816FA">
        <w:rPr>
          <w:noProof/>
          <w:lang w:val="ro-RO"/>
        </w:rPr>
        <w:t xml:space="preserve"> the gap between central and local institutions in terms of modernizing </w:t>
      </w:r>
      <w:r w:rsidR="00133670">
        <w:rPr>
          <w:noProof/>
          <w:lang w:val="ro-RO"/>
        </w:rPr>
        <w:t>HRM</w:t>
      </w:r>
      <w:r w:rsidRPr="007816FA">
        <w:rPr>
          <w:noProof/>
          <w:lang w:val="ro-RO"/>
        </w:rPr>
        <w:t xml:space="preserve"> represents a major challenge </w:t>
      </w:r>
      <w:r w:rsidR="001D3419">
        <w:rPr>
          <w:noProof/>
          <w:lang w:val="ro-RO"/>
        </w:rPr>
        <w:t>to</w:t>
      </w:r>
      <w:r w:rsidRPr="007816FA">
        <w:rPr>
          <w:noProof/>
          <w:lang w:val="ro-RO"/>
        </w:rPr>
        <w:t xml:space="preserve"> the coherence of the Romanian administrative system.</w:t>
      </w:r>
    </w:p>
    <w:p w14:paraId="54F33007" w14:textId="77777777" w:rsidR="007816FA" w:rsidRDefault="007816FA" w:rsidP="0078418D">
      <w:pPr>
        <w:rPr>
          <w:noProof/>
          <w:lang w:val="ro-RO"/>
        </w:rPr>
      </w:pPr>
    </w:p>
    <w:p w14:paraId="3C3611A5" w14:textId="706B3A37" w:rsidR="0045310F" w:rsidRPr="007D71B8" w:rsidRDefault="0045310F" w:rsidP="0045310F">
      <w:pPr>
        <w:pStyle w:val="Body"/>
        <w:spacing w:after="0"/>
        <w:rPr>
          <w:rFonts w:ascii="Arial" w:hAnsi="Arial" w:cs="Arial"/>
          <w:noProof/>
          <w:lang w:val="ro-RO"/>
        </w:rPr>
      </w:pPr>
      <w:r>
        <w:rPr>
          <w:rFonts w:ascii="Arial" w:hAnsi="Arial" w:cs="Arial"/>
          <w:b/>
          <w:caps/>
          <w:noProof/>
          <w:sz w:val="22"/>
          <w:lang w:val="ro-RO"/>
        </w:rPr>
        <w:t>3</w:t>
      </w:r>
      <w:r w:rsidRPr="007D71B8">
        <w:rPr>
          <w:rFonts w:ascii="Arial" w:hAnsi="Arial" w:cs="Arial"/>
          <w:b/>
          <w:caps/>
          <w:noProof/>
          <w:sz w:val="22"/>
          <w:lang w:val="ro-RO"/>
        </w:rPr>
        <w:t>.</w:t>
      </w:r>
      <w:r w:rsidR="0060156B">
        <w:rPr>
          <w:rFonts w:ascii="Arial" w:hAnsi="Arial" w:cs="Arial"/>
          <w:b/>
          <w:caps/>
          <w:noProof/>
          <w:sz w:val="22"/>
          <w:lang w:val="ro-RO"/>
        </w:rPr>
        <w:t>3</w:t>
      </w:r>
      <w:r>
        <w:rPr>
          <w:rFonts w:ascii="Arial" w:hAnsi="Arial" w:cs="Arial"/>
          <w:b/>
          <w:caps/>
          <w:noProof/>
          <w:sz w:val="22"/>
          <w:lang w:val="ro-RO"/>
        </w:rPr>
        <w:t>.</w:t>
      </w:r>
      <w:r w:rsidRPr="007D71B8">
        <w:rPr>
          <w:rFonts w:ascii="Arial" w:hAnsi="Arial" w:cs="Arial"/>
          <w:b/>
          <w:caps/>
          <w:noProof/>
          <w:sz w:val="22"/>
          <w:lang w:val="ro-RO"/>
        </w:rPr>
        <w:t xml:space="preserve"> </w:t>
      </w:r>
      <w:r w:rsidR="007816FA" w:rsidRPr="007816FA">
        <w:rPr>
          <w:rFonts w:ascii="Arial" w:hAnsi="Arial" w:cs="Arial"/>
          <w:b/>
          <w:noProof/>
          <w:sz w:val="22"/>
          <w:lang w:val="ro-RO"/>
        </w:rPr>
        <w:t xml:space="preserve">Determinants of HRM evolution in </w:t>
      </w:r>
      <w:r w:rsidR="007816FA">
        <w:rPr>
          <w:rFonts w:ascii="Arial" w:hAnsi="Arial" w:cs="Arial"/>
          <w:b/>
          <w:noProof/>
          <w:sz w:val="22"/>
          <w:lang w:val="ro-RO"/>
        </w:rPr>
        <w:t xml:space="preserve">Romanian </w:t>
      </w:r>
      <w:r w:rsidR="007816FA" w:rsidRPr="007816FA">
        <w:rPr>
          <w:rFonts w:ascii="Arial" w:hAnsi="Arial" w:cs="Arial"/>
          <w:b/>
          <w:noProof/>
          <w:sz w:val="22"/>
          <w:lang w:val="ro-RO"/>
        </w:rPr>
        <w:t>public institutions</w:t>
      </w:r>
    </w:p>
    <w:p w14:paraId="014FAA4E" w14:textId="77777777" w:rsidR="0045310F" w:rsidRDefault="0045310F" w:rsidP="0045310F">
      <w:pPr>
        <w:rPr>
          <w:rFonts w:ascii="Arial" w:hAnsi="Arial" w:cs="Arial"/>
          <w:noProof/>
          <w:lang w:val="ro-RO"/>
        </w:rPr>
      </w:pPr>
    </w:p>
    <w:p w14:paraId="2BA7E93D" w14:textId="60F8BA34" w:rsidR="007816FA" w:rsidRPr="007816FA" w:rsidRDefault="007816FA" w:rsidP="007816FA">
      <w:pPr>
        <w:jc w:val="both"/>
        <w:rPr>
          <w:rFonts w:ascii="Arial" w:hAnsi="Arial" w:cs="Arial"/>
          <w:noProof/>
          <w:lang w:val="ro-RO"/>
        </w:rPr>
      </w:pPr>
      <w:r w:rsidRPr="007816FA">
        <w:rPr>
          <w:rFonts w:ascii="Arial" w:hAnsi="Arial" w:cs="Arial"/>
          <w:noProof/>
          <w:lang w:val="ro-RO"/>
        </w:rPr>
        <w:t xml:space="preserve">The analysis of the factors that </w:t>
      </w:r>
      <w:r w:rsidR="00133670">
        <w:rPr>
          <w:rFonts w:ascii="Arial" w:hAnsi="Arial" w:cs="Arial"/>
          <w:noProof/>
          <w:lang w:val="ro-RO"/>
        </w:rPr>
        <w:t xml:space="preserve">considerable </w:t>
      </w:r>
      <w:r w:rsidRPr="007816FA">
        <w:rPr>
          <w:rFonts w:ascii="Arial" w:hAnsi="Arial" w:cs="Arial"/>
          <w:noProof/>
          <w:lang w:val="ro-RO"/>
        </w:rPr>
        <w:t xml:space="preserve">influenced the evolution of </w:t>
      </w:r>
      <w:r w:rsidR="004E7FAF">
        <w:rPr>
          <w:rFonts w:ascii="Arial" w:hAnsi="Arial" w:cs="Arial"/>
          <w:noProof/>
          <w:lang w:val="ro-RO"/>
        </w:rPr>
        <w:t>HRM</w:t>
      </w:r>
      <w:r w:rsidRPr="007816FA">
        <w:rPr>
          <w:rFonts w:ascii="Arial" w:hAnsi="Arial" w:cs="Arial"/>
          <w:noProof/>
          <w:lang w:val="ro-RO"/>
        </w:rPr>
        <w:t xml:space="preserve"> in Romanian public institutions highlighted the following aspects</w:t>
      </w:r>
      <w:r w:rsidR="004E7FAF">
        <w:rPr>
          <w:rFonts w:ascii="Arial" w:hAnsi="Arial" w:cs="Arial"/>
          <w:noProof/>
          <w:lang w:val="ro-RO"/>
        </w:rPr>
        <w:t xml:space="preserve"> (</w:t>
      </w:r>
      <w:r w:rsidR="004E7FAF" w:rsidRPr="004E7FAF">
        <w:rPr>
          <w:rFonts w:ascii="Arial" w:hAnsi="Arial" w:cs="Arial"/>
          <w:noProof/>
          <w:lang w:val="ro-RO"/>
        </w:rPr>
        <w:t>Kabalina</w:t>
      </w:r>
      <w:r w:rsidR="004E7FAF">
        <w:rPr>
          <w:rFonts w:ascii="Arial" w:hAnsi="Arial" w:cs="Arial"/>
          <w:noProof/>
          <w:lang w:val="ro-RO"/>
        </w:rPr>
        <w:t xml:space="preserve"> &amp;</w:t>
      </w:r>
      <w:r w:rsidR="004E7FAF" w:rsidRPr="004E7FAF">
        <w:rPr>
          <w:rFonts w:ascii="Arial" w:hAnsi="Arial" w:cs="Arial"/>
          <w:noProof/>
          <w:lang w:val="ro-RO"/>
        </w:rPr>
        <w:t xml:space="preserve"> Mondrus,</w:t>
      </w:r>
      <w:r w:rsidR="004E7FAF">
        <w:rPr>
          <w:rFonts w:ascii="Arial" w:hAnsi="Arial" w:cs="Arial"/>
          <w:noProof/>
          <w:lang w:val="ro-RO"/>
        </w:rPr>
        <w:t xml:space="preserve"> </w:t>
      </w:r>
      <w:r w:rsidR="004E7FAF" w:rsidRPr="004E7FAF">
        <w:rPr>
          <w:rFonts w:ascii="Arial" w:hAnsi="Arial" w:cs="Arial"/>
          <w:noProof/>
          <w:lang w:val="ro-RO"/>
        </w:rPr>
        <w:t>2017</w:t>
      </w:r>
      <w:r w:rsidR="004E7FAF">
        <w:rPr>
          <w:rFonts w:ascii="Arial" w:hAnsi="Arial" w:cs="Arial"/>
          <w:noProof/>
          <w:lang w:val="ro-RO"/>
        </w:rPr>
        <w:t>)</w:t>
      </w:r>
      <w:r w:rsidRPr="007816FA">
        <w:rPr>
          <w:rFonts w:ascii="Arial" w:hAnsi="Arial" w:cs="Arial"/>
          <w:noProof/>
          <w:lang w:val="ro-RO"/>
        </w:rPr>
        <w:t>:</w:t>
      </w:r>
    </w:p>
    <w:p w14:paraId="63AB8164" w14:textId="3D147A75" w:rsidR="007816FA" w:rsidRPr="007816FA" w:rsidRDefault="007816FA">
      <w:pPr>
        <w:pStyle w:val="ListParagraph"/>
        <w:numPr>
          <w:ilvl w:val="0"/>
          <w:numId w:val="5"/>
        </w:numPr>
        <w:jc w:val="both"/>
        <w:rPr>
          <w:rFonts w:ascii="Arial" w:hAnsi="Arial" w:cs="Arial"/>
          <w:noProof/>
          <w:lang w:val="ro-RO"/>
        </w:rPr>
      </w:pPr>
      <w:r w:rsidRPr="007816FA">
        <w:rPr>
          <w:rFonts w:ascii="Arial" w:hAnsi="Arial" w:cs="Arial"/>
          <w:i/>
          <w:iCs/>
          <w:noProof/>
          <w:lang w:val="ro-RO"/>
        </w:rPr>
        <w:t>Legislative and normative factors</w:t>
      </w:r>
      <w:r w:rsidRPr="007816FA">
        <w:rPr>
          <w:rFonts w:ascii="Arial" w:hAnsi="Arial" w:cs="Arial"/>
          <w:noProof/>
          <w:lang w:val="ro-RO"/>
        </w:rPr>
        <w:t xml:space="preserve"> - the unstable legislative framework and the numerous normative amendments significantly affected the coherence of personnel policies. During the period 2010-2025, the legislation on the civil service underwent over 30 substantial amendments, creating difficulties in implementing </w:t>
      </w:r>
      <w:r w:rsidR="00E30E12">
        <w:rPr>
          <w:rFonts w:ascii="Arial" w:hAnsi="Arial" w:cs="Arial"/>
          <w:noProof/>
          <w:lang w:val="ro-RO"/>
        </w:rPr>
        <w:t xml:space="preserve">some </w:t>
      </w:r>
      <w:r w:rsidRPr="007816FA">
        <w:rPr>
          <w:rFonts w:ascii="Arial" w:hAnsi="Arial" w:cs="Arial"/>
          <w:noProof/>
          <w:lang w:val="ro-RO"/>
        </w:rPr>
        <w:t xml:space="preserve">long-term </w:t>
      </w:r>
      <w:r w:rsidR="00E30E12">
        <w:rPr>
          <w:rFonts w:ascii="Arial" w:hAnsi="Arial" w:cs="Arial"/>
          <w:noProof/>
          <w:lang w:val="ro-RO"/>
        </w:rPr>
        <w:t xml:space="preserve">sustainable </w:t>
      </w:r>
      <w:r w:rsidRPr="007816FA">
        <w:rPr>
          <w:rFonts w:ascii="Arial" w:hAnsi="Arial" w:cs="Arial"/>
          <w:noProof/>
          <w:lang w:val="ro-RO"/>
        </w:rPr>
        <w:t>strategies</w:t>
      </w:r>
      <w:r w:rsidR="00E30E12">
        <w:rPr>
          <w:rFonts w:ascii="Arial" w:hAnsi="Arial" w:cs="Arial"/>
          <w:noProof/>
          <w:lang w:val="ro-RO"/>
        </w:rPr>
        <w:t>;</w:t>
      </w:r>
    </w:p>
    <w:p w14:paraId="458FD2AD" w14:textId="2E64A1E1" w:rsidR="007816FA" w:rsidRPr="007816FA" w:rsidRDefault="007816FA">
      <w:pPr>
        <w:pStyle w:val="ListParagraph"/>
        <w:numPr>
          <w:ilvl w:val="0"/>
          <w:numId w:val="5"/>
        </w:numPr>
        <w:jc w:val="both"/>
        <w:rPr>
          <w:rFonts w:ascii="Arial" w:hAnsi="Arial" w:cs="Arial"/>
          <w:noProof/>
          <w:lang w:val="ro-RO"/>
        </w:rPr>
      </w:pPr>
      <w:r w:rsidRPr="007816FA">
        <w:rPr>
          <w:rFonts w:ascii="Arial" w:hAnsi="Arial" w:cs="Arial"/>
          <w:i/>
          <w:iCs/>
          <w:noProof/>
          <w:lang w:val="ro-RO"/>
        </w:rPr>
        <w:t>Political-administrative factors</w:t>
      </w:r>
      <w:r w:rsidRPr="007816FA">
        <w:rPr>
          <w:rFonts w:ascii="Arial" w:hAnsi="Arial" w:cs="Arial"/>
          <w:noProof/>
          <w:lang w:val="ro-RO"/>
        </w:rPr>
        <w:t xml:space="preserve"> - political instability and frequent changes in the management of public institutions have determined discontinuities in the strategic approach to </w:t>
      </w:r>
      <w:r w:rsidR="00133670">
        <w:rPr>
          <w:rFonts w:ascii="Arial" w:hAnsi="Arial" w:cs="Arial"/>
          <w:noProof/>
          <w:lang w:val="ro-RO"/>
        </w:rPr>
        <w:t>HRM</w:t>
      </w:r>
      <w:r w:rsidRPr="007816FA">
        <w:rPr>
          <w:rFonts w:ascii="Arial" w:hAnsi="Arial" w:cs="Arial"/>
          <w:noProof/>
          <w:lang w:val="ro-RO"/>
        </w:rPr>
        <w:t xml:space="preserve">. </w:t>
      </w:r>
      <w:r w:rsidR="00E30E12">
        <w:rPr>
          <w:rFonts w:ascii="Arial" w:hAnsi="Arial" w:cs="Arial"/>
          <w:noProof/>
          <w:lang w:val="ro-RO"/>
        </w:rPr>
        <w:t xml:space="preserve">Moreover, </w:t>
      </w:r>
      <w:r w:rsidRPr="007816FA">
        <w:rPr>
          <w:rFonts w:ascii="Arial" w:hAnsi="Arial" w:cs="Arial"/>
          <w:noProof/>
          <w:lang w:val="ro-RO"/>
        </w:rPr>
        <w:t xml:space="preserve">the excessive politicization of public management positions has undermined the professionalization of </w:t>
      </w:r>
      <w:r w:rsidR="00133670">
        <w:rPr>
          <w:rFonts w:ascii="Arial" w:hAnsi="Arial" w:cs="Arial"/>
          <w:noProof/>
          <w:lang w:val="ro-RO"/>
        </w:rPr>
        <w:t>HRM</w:t>
      </w:r>
      <w:r w:rsidRPr="007816FA">
        <w:rPr>
          <w:rFonts w:ascii="Arial" w:hAnsi="Arial" w:cs="Arial"/>
          <w:noProof/>
          <w:lang w:val="ro-RO"/>
        </w:rPr>
        <w:t xml:space="preserve"> in Romanian </w:t>
      </w:r>
      <w:r w:rsidR="00133670">
        <w:rPr>
          <w:rFonts w:ascii="Arial" w:hAnsi="Arial" w:cs="Arial"/>
          <w:noProof/>
          <w:lang w:val="ro-RO"/>
        </w:rPr>
        <w:t xml:space="preserve">local and regional </w:t>
      </w:r>
      <w:r w:rsidRPr="007816FA">
        <w:rPr>
          <w:rFonts w:ascii="Arial" w:hAnsi="Arial" w:cs="Arial"/>
          <w:noProof/>
          <w:lang w:val="ro-RO"/>
        </w:rPr>
        <w:t>public institutions</w:t>
      </w:r>
      <w:r w:rsidR="00E30E12">
        <w:rPr>
          <w:rFonts w:ascii="Arial" w:hAnsi="Arial" w:cs="Arial"/>
          <w:noProof/>
          <w:lang w:val="ro-RO"/>
        </w:rPr>
        <w:t>;</w:t>
      </w:r>
    </w:p>
    <w:p w14:paraId="399203E0" w14:textId="31C25455" w:rsidR="007816FA" w:rsidRPr="007816FA" w:rsidRDefault="007816FA">
      <w:pPr>
        <w:pStyle w:val="ListParagraph"/>
        <w:numPr>
          <w:ilvl w:val="0"/>
          <w:numId w:val="5"/>
        </w:numPr>
        <w:jc w:val="both"/>
        <w:rPr>
          <w:rFonts w:ascii="Arial" w:hAnsi="Arial" w:cs="Arial"/>
          <w:noProof/>
          <w:lang w:val="ro-RO"/>
        </w:rPr>
      </w:pPr>
      <w:r w:rsidRPr="007816FA">
        <w:rPr>
          <w:rFonts w:ascii="Arial" w:hAnsi="Arial" w:cs="Arial"/>
          <w:i/>
          <w:iCs/>
          <w:noProof/>
          <w:lang w:val="ro-RO"/>
        </w:rPr>
        <w:t>Technological factors</w:t>
      </w:r>
      <w:r w:rsidRPr="007816FA">
        <w:rPr>
          <w:rFonts w:ascii="Arial" w:hAnsi="Arial" w:cs="Arial"/>
          <w:noProof/>
          <w:lang w:val="ro-RO"/>
        </w:rPr>
        <w:t xml:space="preserve"> - digital transformation has been a determining factor in the modernization of HRM practices, especially after 2020. The implementation of integrated </w:t>
      </w:r>
      <w:r w:rsidR="00133670">
        <w:rPr>
          <w:rFonts w:ascii="Arial" w:hAnsi="Arial" w:cs="Arial"/>
          <w:noProof/>
          <w:lang w:val="ro-RO"/>
        </w:rPr>
        <w:t>HRM</w:t>
      </w:r>
      <w:r w:rsidRPr="007816FA">
        <w:rPr>
          <w:rFonts w:ascii="Arial" w:hAnsi="Arial" w:cs="Arial"/>
          <w:noProof/>
          <w:lang w:val="ro-RO"/>
        </w:rPr>
        <w:t xml:space="preserve"> systems has allowed the optimization of administrative processes and the improvement of the quality of personnel decisio</w:t>
      </w:r>
      <w:r w:rsidR="00E30E12">
        <w:rPr>
          <w:rFonts w:ascii="Arial" w:hAnsi="Arial" w:cs="Arial"/>
          <w:noProof/>
          <w:lang w:val="ro-RO"/>
        </w:rPr>
        <w:t>ns;</w:t>
      </w:r>
    </w:p>
    <w:p w14:paraId="0AD23624" w14:textId="169F26BB" w:rsidR="0060156B" w:rsidRPr="007816FA" w:rsidRDefault="007816FA">
      <w:pPr>
        <w:pStyle w:val="ListParagraph"/>
        <w:numPr>
          <w:ilvl w:val="0"/>
          <w:numId w:val="5"/>
        </w:numPr>
        <w:jc w:val="both"/>
        <w:rPr>
          <w:rFonts w:ascii="Arial" w:hAnsi="Arial" w:cs="Arial"/>
          <w:noProof/>
          <w:lang w:val="ro-RO"/>
        </w:rPr>
      </w:pPr>
      <w:r w:rsidRPr="007816FA">
        <w:rPr>
          <w:rFonts w:ascii="Arial" w:hAnsi="Arial" w:cs="Arial"/>
          <w:i/>
          <w:iCs/>
          <w:noProof/>
          <w:lang w:val="ro-RO"/>
        </w:rPr>
        <w:t>Cultural and organizational factors</w:t>
      </w:r>
      <w:r w:rsidRPr="007816FA">
        <w:rPr>
          <w:rFonts w:ascii="Arial" w:hAnsi="Arial" w:cs="Arial"/>
          <w:noProof/>
          <w:lang w:val="ro-RO"/>
        </w:rPr>
        <w:t xml:space="preserve"> - the predominantly bureaucratic organizational culture and resistance to change have represented significant obstacles in the implementation of modern </w:t>
      </w:r>
      <w:r w:rsidR="00E30E12">
        <w:rPr>
          <w:rFonts w:ascii="Arial" w:hAnsi="Arial" w:cs="Arial"/>
          <w:noProof/>
          <w:lang w:val="ro-RO"/>
        </w:rPr>
        <w:t>HRM</w:t>
      </w:r>
      <w:r w:rsidRPr="007816FA">
        <w:rPr>
          <w:rFonts w:ascii="Arial" w:hAnsi="Arial" w:cs="Arial"/>
          <w:noProof/>
          <w:lang w:val="ro-RO"/>
        </w:rPr>
        <w:t xml:space="preserve"> practices.</w:t>
      </w:r>
    </w:p>
    <w:p w14:paraId="3686DDBD" w14:textId="10E16907" w:rsidR="00133670" w:rsidRDefault="00133670">
      <w:pPr>
        <w:rPr>
          <w:rFonts w:ascii="Arial" w:hAnsi="Arial" w:cs="Arial"/>
          <w:noProof/>
          <w:lang w:val="ro-RO"/>
        </w:rPr>
      </w:pPr>
      <w:r>
        <w:rPr>
          <w:rFonts w:ascii="Arial" w:hAnsi="Arial" w:cs="Arial"/>
          <w:noProof/>
          <w:lang w:val="ro-RO"/>
        </w:rPr>
        <w:br w:type="page"/>
      </w:r>
    </w:p>
    <w:p w14:paraId="663D4AE0" w14:textId="40E24C40" w:rsidR="009569DA" w:rsidRPr="007D71B8" w:rsidRDefault="009569DA" w:rsidP="009569DA">
      <w:pPr>
        <w:pStyle w:val="Body"/>
        <w:spacing w:after="0"/>
        <w:rPr>
          <w:rFonts w:ascii="Arial" w:hAnsi="Arial" w:cs="Arial"/>
          <w:noProof/>
          <w:lang w:val="ro-RO"/>
        </w:rPr>
      </w:pPr>
      <w:r>
        <w:rPr>
          <w:rFonts w:ascii="Arial" w:hAnsi="Arial" w:cs="Arial"/>
          <w:b/>
          <w:caps/>
          <w:noProof/>
          <w:sz w:val="22"/>
          <w:lang w:val="ro-RO"/>
        </w:rPr>
        <w:lastRenderedPageBreak/>
        <w:t>3</w:t>
      </w:r>
      <w:r w:rsidRPr="007D71B8">
        <w:rPr>
          <w:rFonts w:ascii="Arial" w:hAnsi="Arial" w:cs="Arial"/>
          <w:b/>
          <w:caps/>
          <w:noProof/>
          <w:sz w:val="22"/>
          <w:lang w:val="ro-RO"/>
        </w:rPr>
        <w:t>.</w:t>
      </w:r>
      <w:r w:rsidR="0060156B">
        <w:rPr>
          <w:rFonts w:ascii="Arial" w:hAnsi="Arial" w:cs="Arial"/>
          <w:b/>
          <w:caps/>
          <w:noProof/>
          <w:sz w:val="22"/>
          <w:lang w:val="ro-RO"/>
        </w:rPr>
        <w:t>4</w:t>
      </w:r>
      <w:r>
        <w:rPr>
          <w:rFonts w:ascii="Arial" w:hAnsi="Arial" w:cs="Arial"/>
          <w:b/>
          <w:caps/>
          <w:noProof/>
          <w:sz w:val="22"/>
          <w:lang w:val="ro-RO"/>
        </w:rPr>
        <w:t>.</w:t>
      </w:r>
      <w:r w:rsidRPr="007D71B8">
        <w:rPr>
          <w:rFonts w:ascii="Arial" w:hAnsi="Arial" w:cs="Arial"/>
          <w:b/>
          <w:caps/>
          <w:noProof/>
          <w:sz w:val="22"/>
          <w:lang w:val="ro-RO"/>
        </w:rPr>
        <w:t xml:space="preserve"> </w:t>
      </w:r>
      <w:r w:rsidR="007816FA" w:rsidRPr="007816FA">
        <w:rPr>
          <w:rFonts w:ascii="Arial" w:hAnsi="Arial" w:cs="Arial"/>
          <w:b/>
          <w:noProof/>
          <w:sz w:val="22"/>
          <w:lang w:val="ro-RO"/>
        </w:rPr>
        <w:t xml:space="preserve">Current challenges in HRM in </w:t>
      </w:r>
      <w:r w:rsidR="007816FA">
        <w:rPr>
          <w:rFonts w:ascii="Arial" w:hAnsi="Arial" w:cs="Arial"/>
          <w:b/>
          <w:noProof/>
          <w:sz w:val="22"/>
          <w:lang w:val="ro-RO"/>
        </w:rPr>
        <w:t xml:space="preserve">Romanian </w:t>
      </w:r>
      <w:r w:rsidR="007816FA" w:rsidRPr="007816FA">
        <w:rPr>
          <w:rFonts w:ascii="Arial" w:hAnsi="Arial" w:cs="Arial"/>
          <w:b/>
          <w:noProof/>
          <w:sz w:val="22"/>
          <w:lang w:val="ro-RO"/>
        </w:rPr>
        <w:t>public institutions</w:t>
      </w:r>
    </w:p>
    <w:p w14:paraId="586E529C" w14:textId="77777777" w:rsidR="009569DA" w:rsidRPr="007816FA" w:rsidRDefault="009569DA" w:rsidP="009569DA">
      <w:pPr>
        <w:rPr>
          <w:rFonts w:ascii="Arial" w:hAnsi="Arial" w:cs="Arial"/>
          <w:noProof/>
          <w:lang w:val="ro-RO"/>
        </w:rPr>
      </w:pPr>
    </w:p>
    <w:p w14:paraId="706CBEBA" w14:textId="39AAB45A" w:rsidR="007816FA" w:rsidRPr="007816FA" w:rsidRDefault="007816FA" w:rsidP="007816FA">
      <w:pPr>
        <w:jc w:val="both"/>
        <w:rPr>
          <w:rFonts w:ascii="Arial" w:hAnsi="Arial" w:cs="Arial"/>
          <w:noProof/>
          <w:lang w:val="ro-RO"/>
        </w:rPr>
      </w:pPr>
      <w:r w:rsidRPr="007816FA">
        <w:rPr>
          <w:rFonts w:ascii="Arial" w:hAnsi="Arial" w:cs="Arial"/>
          <w:noProof/>
          <w:lang w:val="ro-RO"/>
        </w:rPr>
        <w:t xml:space="preserve">The </w:t>
      </w:r>
      <w:r w:rsidR="00133670">
        <w:rPr>
          <w:rFonts w:ascii="Arial" w:hAnsi="Arial" w:cs="Arial"/>
          <w:noProof/>
          <w:lang w:val="ro-RO"/>
        </w:rPr>
        <w:t xml:space="preserve">current </w:t>
      </w:r>
      <w:r w:rsidRPr="007816FA">
        <w:rPr>
          <w:rFonts w:ascii="Arial" w:hAnsi="Arial" w:cs="Arial"/>
          <w:noProof/>
          <w:lang w:val="ro-RO"/>
        </w:rPr>
        <w:t xml:space="preserve">research identified the following major challenges facing </w:t>
      </w:r>
      <w:r w:rsidR="004E7FAF">
        <w:rPr>
          <w:rFonts w:ascii="Arial" w:hAnsi="Arial" w:cs="Arial"/>
          <w:noProof/>
          <w:lang w:val="ro-RO"/>
        </w:rPr>
        <w:t>HRM</w:t>
      </w:r>
      <w:r w:rsidRPr="007816FA">
        <w:rPr>
          <w:rFonts w:ascii="Arial" w:hAnsi="Arial" w:cs="Arial"/>
          <w:noProof/>
          <w:lang w:val="ro-RO"/>
        </w:rPr>
        <w:t xml:space="preserve"> in Romanian </w:t>
      </w:r>
      <w:r w:rsidR="00133670">
        <w:rPr>
          <w:rFonts w:ascii="Arial" w:hAnsi="Arial" w:cs="Arial"/>
          <w:noProof/>
          <w:lang w:val="ro-RO"/>
        </w:rPr>
        <w:t xml:space="preserve">local and regional </w:t>
      </w:r>
      <w:r w:rsidRPr="007816FA">
        <w:rPr>
          <w:rFonts w:ascii="Arial" w:hAnsi="Arial" w:cs="Arial"/>
          <w:noProof/>
          <w:lang w:val="ro-RO"/>
        </w:rPr>
        <w:t>public institutions:</w:t>
      </w:r>
    </w:p>
    <w:p w14:paraId="16DDD31E" w14:textId="527553F5" w:rsidR="007816FA" w:rsidRPr="007816FA" w:rsidRDefault="007816FA">
      <w:pPr>
        <w:pStyle w:val="ListParagraph"/>
        <w:numPr>
          <w:ilvl w:val="0"/>
          <w:numId w:val="7"/>
        </w:numPr>
        <w:jc w:val="both"/>
        <w:rPr>
          <w:rFonts w:ascii="Arial" w:hAnsi="Arial" w:cs="Arial"/>
          <w:noProof/>
          <w:lang w:val="ro-RO"/>
        </w:rPr>
      </w:pPr>
      <w:r w:rsidRPr="007816FA">
        <w:rPr>
          <w:rFonts w:ascii="Arial" w:hAnsi="Arial" w:cs="Arial"/>
          <w:i/>
          <w:iCs/>
          <w:noProof/>
          <w:lang w:val="ro-RO"/>
        </w:rPr>
        <w:t>Talent attraction and retention</w:t>
      </w:r>
      <w:r w:rsidRPr="007816FA">
        <w:rPr>
          <w:rFonts w:ascii="Arial" w:hAnsi="Arial" w:cs="Arial"/>
          <w:noProof/>
          <w:lang w:val="ro-RO"/>
        </w:rPr>
        <w:t xml:space="preserve"> - public institutions face significant difficulties in attracting and retaining highly qualified specialists, especially in strategic areas such as IT, data analysis</w:t>
      </w:r>
      <w:r w:rsidR="001D3419">
        <w:rPr>
          <w:rFonts w:ascii="Arial" w:hAnsi="Arial" w:cs="Arial"/>
          <w:noProof/>
          <w:lang w:val="ro-RO"/>
        </w:rPr>
        <w:t>,</w:t>
      </w:r>
      <w:r w:rsidRPr="007816FA">
        <w:rPr>
          <w:rFonts w:ascii="Arial" w:hAnsi="Arial" w:cs="Arial"/>
          <w:noProof/>
          <w:lang w:val="ro-RO"/>
        </w:rPr>
        <w:t xml:space="preserve"> or European project management. The lack of competitiveness compared to the private sector, in terms of remuneration and development opportunities, is the main cause of this challenge</w:t>
      </w:r>
      <w:r w:rsidR="00E30E12">
        <w:rPr>
          <w:rFonts w:ascii="Arial" w:hAnsi="Arial" w:cs="Arial"/>
          <w:noProof/>
          <w:lang w:val="ro-RO"/>
        </w:rPr>
        <w:t>;</w:t>
      </w:r>
    </w:p>
    <w:p w14:paraId="56F8EEF4" w14:textId="48E066DF" w:rsidR="007816FA" w:rsidRPr="007816FA" w:rsidRDefault="007816FA">
      <w:pPr>
        <w:pStyle w:val="ListParagraph"/>
        <w:numPr>
          <w:ilvl w:val="0"/>
          <w:numId w:val="7"/>
        </w:numPr>
        <w:jc w:val="both"/>
        <w:rPr>
          <w:rFonts w:ascii="Arial" w:hAnsi="Arial" w:cs="Arial"/>
          <w:noProof/>
          <w:lang w:val="ro-RO"/>
        </w:rPr>
      </w:pPr>
      <w:r w:rsidRPr="007816FA">
        <w:rPr>
          <w:rFonts w:ascii="Arial" w:hAnsi="Arial" w:cs="Arial"/>
          <w:i/>
          <w:iCs/>
          <w:noProof/>
          <w:lang w:val="ro-RO"/>
        </w:rPr>
        <w:t>Digital skills development</w:t>
      </w:r>
      <w:r w:rsidRPr="007816FA">
        <w:rPr>
          <w:rFonts w:ascii="Arial" w:hAnsi="Arial" w:cs="Arial"/>
          <w:noProof/>
          <w:lang w:val="ro-RO"/>
        </w:rPr>
        <w:t xml:space="preserve"> - the acceleration of the digitalization of public services has highlighted the digital skills deficit among administrative staff. According to </w:t>
      </w:r>
      <w:r w:rsidR="00E30E12">
        <w:rPr>
          <w:rFonts w:ascii="Arial" w:hAnsi="Arial" w:cs="Arial"/>
          <w:noProof/>
          <w:lang w:val="ro-RO"/>
        </w:rPr>
        <w:t>different Romanian studies</w:t>
      </w:r>
      <w:r w:rsidRPr="007816FA">
        <w:rPr>
          <w:rFonts w:ascii="Arial" w:hAnsi="Arial" w:cs="Arial"/>
          <w:noProof/>
          <w:lang w:val="ro-RO"/>
        </w:rPr>
        <w:t>, only 38% of civil servants have advanced digital skills, which is a major obstacle to the implementation of e-government strategies.</w:t>
      </w:r>
    </w:p>
    <w:p w14:paraId="26F3E44E" w14:textId="143B7542" w:rsidR="007816FA" w:rsidRPr="007816FA" w:rsidRDefault="007816FA">
      <w:pPr>
        <w:pStyle w:val="ListParagraph"/>
        <w:numPr>
          <w:ilvl w:val="0"/>
          <w:numId w:val="7"/>
        </w:numPr>
        <w:jc w:val="both"/>
        <w:rPr>
          <w:rFonts w:ascii="Arial" w:hAnsi="Arial" w:cs="Arial"/>
          <w:noProof/>
          <w:lang w:val="ro-RO"/>
        </w:rPr>
      </w:pPr>
      <w:r w:rsidRPr="007816FA">
        <w:rPr>
          <w:rFonts w:ascii="Arial" w:hAnsi="Arial" w:cs="Arial"/>
          <w:i/>
          <w:iCs/>
          <w:noProof/>
          <w:lang w:val="ro-RO"/>
        </w:rPr>
        <w:t>Performance management</w:t>
      </w:r>
      <w:r w:rsidRPr="007816FA">
        <w:rPr>
          <w:rFonts w:ascii="Arial" w:hAnsi="Arial" w:cs="Arial"/>
          <w:noProof/>
          <w:lang w:val="ro-RO"/>
        </w:rPr>
        <w:t xml:space="preserve"> - the effective implementation of performance-based evaluation systems remains deficient in many public institutions. The excessive formalization of evaluation processes and the reluctance of managers to differentiate employee performance compromise the effectiveness of these systems</w:t>
      </w:r>
      <w:r w:rsidR="00E30E12">
        <w:rPr>
          <w:rFonts w:ascii="Arial" w:hAnsi="Arial" w:cs="Arial"/>
          <w:noProof/>
          <w:lang w:val="ro-RO"/>
        </w:rPr>
        <w:t>;</w:t>
      </w:r>
    </w:p>
    <w:p w14:paraId="758A39C2" w14:textId="45247C29" w:rsidR="007816FA" w:rsidRPr="007816FA" w:rsidRDefault="007816FA">
      <w:pPr>
        <w:pStyle w:val="ListParagraph"/>
        <w:numPr>
          <w:ilvl w:val="0"/>
          <w:numId w:val="7"/>
        </w:numPr>
        <w:jc w:val="both"/>
        <w:rPr>
          <w:rFonts w:ascii="Arial" w:hAnsi="Arial" w:cs="Arial"/>
          <w:noProof/>
          <w:lang w:val="ro-RO"/>
        </w:rPr>
      </w:pPr>
      <w:r w:rsidRPr="007816FA">
        <w:rPr>
          <w:rFonts w:ascii="Arial" w:hAnsi="Arial" w:cs="Arial"/>
          <w:i/>
          <w:iCs/>
          <w:noProof/>
          <w:lang w:val="ro-RO"/>
        </w:rPr>
        <w:t>Strategic human resource planning</w:t>
      </w:r>
      <w:r w:rsidRPr="007816FA">
        <w:rPr>
          <w:rFonts w:ascii="Arial" w:hAnsi="Arial" w:cs="Arial"/>
          <w:noProof/>
          <w:lang w:val="ro-RO"/>
        </w:rPr>
        <w:t xml:space="preserve"> - the absence of a long-term vision regarding staffing and skills needs affects the institutional capacity to respond to emerging challenges. As </w:t>
      </w:r>
      <w:r w:rsidR="00E30E12">
        <w:rPr>
          <w:rFonts w:ascii="Arial" w:hAnsi="Arial" w:cs="Arial"/>
          <w:noProof/>
          <w:lang w:val="ro-RO"/>
        </w:rPr>
        <w:t xml:space="preserve">different studies </w:t>
      </w:r>
      <w:r w:rsidRPr="007816FA">
        <w:rPr>
          <w:rFonts w:ascii="Arial" w:hAnsi="Arial" w:cs="Arial"/>
          <w:noProof/>
          <w:lang w:val="ro-RO"/>
        </w:rPr>
        <w:t xml:space="preserve">point out, </w:t>
      </w:r>
      <w:r w:rsidR="00E30E12">
        <w:rPr>
          <w:rFonts w:ascii="Arial" w:hAnsi="Arial" w:cs="Arial"/>
          <w:noProof/>
          <w:lang w:val="ro-RO"/>
        </w:rPr>
        <w:t>HR</w:t>
      </w:r>
      <w:r w:rsidRPr="007816FA">
        <w:rPr>
          <w:rFonts w:ascii="Arial" w:hAnsi="Arial" w:cs="Arial"/>
          <w:noProof/>
          <w:lang w:val="ro-RO"/>
        </w:rPr>
        <w:t xml:space="preserve"> planning in Romanian public institutions remains predominantly reactive and based on short-term approaches.</w:t>
      </w:r>
    </w:p>
    <w:p w14:paraId="52D6B4DF" w14:textId="77777777" w:rsidR="007816FA" w:rsidRPr="007816FA" w:rsidRDefault="007816FA" w:rsidP="007816FA">
      <w:pPr>
        <w:jc w:val="both"/>
        <w:rPr>
          <w:rFonts w:ascii="Arial" w:hAnsi="Arial" w:cs="Arial"/>
          <w:noProof/>
          <w:lang w:val="ro-RO"/>
        </w:rPr>
      </w:pPr>
    </w:p>
    <w:p w14:paraId="11E5B059" w14:textId="4F24B43B" w:rsidR="007816FA" w:rsidRPr="007816FA" w:rsidRDefault="007816FA" w:rsidP="007816FA">
      <w:pPr>
        <w:jc w:val="both"/>
        <w:rPr>
          <w:rFonts w:ascii="Arial" w:hAnsi="Arial" w:cs="Arial"/>
          <w:noProof/>
          <w:lang w:val="ro-RO"/>
        </w:rPr>
      </w:pPr>
      <w:r w:rsidRPr="007816FA">
        <w:rPr>
          <w:rFonts w:ascii="Arial" w:hAnsi="Arial" w:cs="Arial"/>
          <w:noProof/>
          <w:lang w:val="ro-RO"/>
        </w:rPr>
        <w:t xml:space="preserve">The analysis of current trends and specialized literature </w:t>
      </w:r>
      <w:r w:rsidR="004E7FAF">
        <w:rPr>
          <w:rFonts w:ascii="Arial" w:hAnsi="Arial" w:cs="Arial"/>
          <w:noProof/>
          <w:lang w:val="ro-RO"/>
        </w:rPr>
        <w:t xml:space="preserve">(Sekappa et. al, 2024) </w:t>
      </w:r>
      <w:r w:rsidRPr="007816FA">
        <w:rPr>
          <w:rFonts w:ascii="Arial" w:hAnsi="Arial" w:cs="Arial"/>
          <w:noProof/>
          <w:lang w:val="ro-RO"/>
        </w:rPr>
        <w:t>allows the identification of the following directions of evolution for HRM in Romanian public institutions:</w:t>
      </w:r>
    </w:p>
    <w:p w14:paraId="33AAF7F0" w14:textId="1CA1D3DC" w:rsidR="007816FA" w:rsidRPr="007816FA" w:rsidRDefault="007816FA">
      <w:pPr>
        <w:pStyle w:val="ListParagraph"/>
        <w:numPr>
          <w:ilvl w:val="0"/>
          <w:numId w:val="6"/>
        </w:numPr>
        <w:jc w:val="both"/>
        <w:rPr>
          <w:rFonts w:ascii="Arial" w:hAnsi="Arial" w:cs="Arial"/>
          <w:noProof/>
          <w:lang w:val="ro-RO"/>
        </w:rPr>
      </w:pPr>
      <w:r w:rsidRPr="007816FA">
        <w:rPr>
          <w:rFonts w:ascii="Arial" w:hAnsi="Arial" w:cs="Arial"/>
          <w:i/>
          <w:iCs/>
          <w:noProof/>
          <w:lang w:val="ro-RO"/>
        </w:rPr>
        <w:t>Integrated talent management strategies</w:t>
      </w:r>
      <w:r w:rsidRPr="007816FA">
        <w:rPr>
          <w:rFonts w:ascii="Arial" w:hAnsi="Arial" w:cs="Arial"/>
          <w:noProof/>
          <w:lang w:val="ro-RO"/>
        </w:rPr>
        <w:t xml:space="preserve"> - a transition from fragmented approaches to integrated strategies for attracting, developing</w:t>
      </w:r>
      <w:r w:rsidR="001D3419">
        <w:rPr>
          <w:rFonts w:ascii="Arial" w:hAnsi="Arial" w:cs="Arial"/>
          <w:noProof/>
          <w:lang w:val="ro-RO"/>
        </w:rPr>
        <w:t>,</w:t>
      </w:r>
      <w:r w:rsidRPr="007816FA">
        <w:rPr>
          <w:rFonts w:ascii="Arial" w:hAnsi="Arial" w:cs="Arial"/>
          <w:noProof/>
          <w:lang w:val="ro-RO"/>
        </w:rPr>
        <w:t xml:space="preserve"> and retaining talent is expected, with an emphasis on identifying and cultivating employee potential</w:t>
      </w:r>
      <w:r w:rsidR="00E30E12">
        <w:rPr>
          <w:rFonts w:ascii="Arial" w:hAnsi="Arial" w:cs="Arial"/>
          <w:noProof/>
          <w:lang w:val="ro-RO"/>
        </w:rPr>
        <w:t>;</w:t>
      </w:r>
    </w:p>
    <w:p w14:paraId="40F66F1B" w14:textId="370D4BDC" w:rsidR="007816FA" w:rsidRPr="007816FA" w:rsidRDefault="007816FA">
      <w:pPr>
        <w:pStyle w:val="ListParagraph"/>
        <w:numPr>
          <w:ilvl w:val="0"/>
          <w:numId w:val="6"/>
        </w:numPr>
        <w:jc w:val="both"/>
        <w:rPr>
          <w:rFonts w:ascii="Arial" w:hAnsi="Arial" w:cs="Arial"/>
          <w:noProof/>
          <w:lang w:val="ro-RO"/>
        </w:rPr>
      </w:pPr>
      <w:r w:rsidRPr="007816FA">
        <w:rPr>
          <w:rFonts w:ascii="Arial" w:hAnsi="Arial" w:cs="Arial"/>
          <w:i/>
          <w:iCs/>
          <w:noProof/>
          <w:lang w:val="ro-RO"/>
        </w:rPr>
        <w:t>Personalizing the employee experience</w:t>
      </w:r>
      <w:r w:rsidRPr="007816FA">
        <w:rPr>
          <w:rFonts w:ascii="Arial" w:hAnsi="Arial" w:cs="Arial"/>
          <w:noProof/>
          <w:lang w:val="ro-RO"/>
        </w:rPr>
        <w:t xml:space="preserve"> - adapting </w:t>
      </w:r>
      <w:r w:rsidR="005222B1">
        <w:rPr>
          <w:rFonts w:ascii="Arial" w:hAnsi="Arial" w:cs="Arial"/>
          <w:noProof/>
          <w:lang w:val="ro-RO"/>
        </w:rPr>
        <w:t>HRM</w:t>
      </w:r>
      <w:r w:rsidRPr="007816FA">
        <w:rPr>
          <w:rFonts w:ascii="Arial" w:hAnsi="Arial" w:cs="Arial"/>
          <w:noProof/>
          <w:lang w:val="ro-RO"/>
        </w:rPr>
        <w:t xml:space="preserve"> practices to the individual needs and preferences of employees is an emerging trend, reflected by the implementation of flexible work schedules and personalized career paths;</w:t>
      </w:r>
    </w:p>
    <w:p w14:paraId="49112C22" w14:textId="7A8C455E" w:rsidR="007816FA" w:rsidRPr="007816FA" w:rsidRDefault="007816FA">
      <w:pPr>
        <w:pStyle w:val="ListParagraph"/>
        <w:numPr>
          <w:ilvl w:val="0"/>
          <w:numId w:val="6"/>
        </w:numPr>
        <w:jc w:val="both"/>
        <w:rPr>
          <w:rFonts w:ascii="Arial" w:hAnsi="Arial" w:cs="Arial"/>
          <w:noProof/>
          <w:lang w:val="ro-RO"/>
        </w:rPr>
      </w:pPr>
      <w:r w:rsidRPr="007816FA">
        <w:rPr>
          <w:rFonts w:ascii="Arial" w:hAnsi="Arial" w:cs="Arial"/>
          <w:i/>
          <w:iCs/>
          <w:noProof/>
          <w:lang w:val="ro-RO"/>
        </w:rPr>
        <w:t>Advanced use of data analysis in HRM decisions</w:t>
      </w:r>
      <w:r w:rsidRPr="007816FA">
        <w:rPr>
          <w:rFonts w:ascii="Arial" w:hAnsi="Arial" w:cs="Arial"/>
          <w:noProof/>
          <w:lang w:val="ro-RO"/>
        </w:rPr>
        <w:t xml:space="preserve"> - the adoption of predictive and prescriptive analysis tools in </w:t>
      </w:r>
      <w:r w:rsidR="00133670">
        <w:rPr>
          <w:rFonts w:ascii="Arial" w:hAnsi="Arial" w:cs="Arial"/>
          <w:noProof/>
          <w:lang w:val="ro-RO"/>
        </w:rPr>
        <w:t>HRM</w:t>
      </w:r>
      <w:r w:rsidRPr="007816FA">
        <w:rPr>
          <w:rFonts w:ascii="Arial" w:hAnsi="Arial" w:cs="Arial"/>
          <w:noProof/>
          <w:lang w:val="ro-RO"/>
        </w:rPr>
        <w:t xml:space="preserve"> will allow the optimization of decisions regarding recruitment, development</w:t>
      </w:r>
      <w:r w:rsidR="001D3419">
        <w:rPr>
          <w:rFonts w:ascii="Arial" w:hAnsi="Arial" w:cs="Arial"/>
          <w:noProof/>
          <w:lang w:val="ro-RO"/>
        </w:rPr>
        <w:t>,</w:t>
      </w:r>
      <w:r w:rsidRPr="007816FA">
        <w:rPr>
          <w:rFonts w:ascii="Arial" w:hAnsi="Arial" w:cs="Arial"/>
          <w:noProof/>
          <w:lang w:val="ro-RO"/>
        </w:rPr>
        <w:t xml:space="preserve"> and staff allocation;</w:t>
      </w:r>
    </w:p>
    <w:p w14:paraId="32D6FF93" w14:textId="3E6A2ED3" w:rsidR="007816FA" w:rsidRPr="007816FA" w:rsidRDefault="007816FA">
      <w:pPr>
        <w:pStyle w:val="ListParagraph"/>
        <w:numPr>
          <w:ilvl w:val="0"/>
          <w:numId w:val="6"/>
        </w:numPr>
        <w:jc w:val="both"/>
        <w:rPr>
          <w:rFonts w:ascii="Arial" w:hAnsi="Arial" w:cs="Arial"/>
          <w:noProof/>
          <w:lang w:val="ro-RO"/>
        </w:rPr>
      </w:pPr>
      <w:r w:rsidRPr="007816FA">
        <w:rPr>
          <w:rFonts w:ascii="Arial" w:hAnsi="Arial" w:cs="Arial"/>
          <w:i/>
          <w:iCs/>
          <w:noProof/>
          <w:lang w:val="ro-RO"/>
        </w:rPr>
        <w:t>Integrating artificial intelligence into HRM processes</w:t>
      </w:r>
      <w:r w:rsidRPr="007816FA">
        <w:rPr>
          <w:rFonts w:ascii="Arial" w:hAnsi="Arial" w:cs="Arial"/>
          <w:noProof/>
          <w:lang w:val="ro-RO"/>
        </w:rPr>
        <w:t xml:space="preserve"> - implementing artificial intelligence-based solutions in selection, training</w:t>
      </w:r>
      <w:r w:rsidR="001D3419">
        <w:rPr>
          <w:rFonts w:ascii="Arial" w:hAnsi="Arial" w:cs="Arial"/>
          <w:noProof/>
          <w:lang w:val="ro-RO"/>
        </w:rPr>
        <w:t>,</w:t>
      </w:r>
      <w:r w:rsidRPr="007816FA">
        <w:rPr>
          <w:rFonts w:ascii="Arial" w:hAnsi="Arial" w:cs="Arial"/>
          <w:noProof/>
          <w:lang w:val="ro-RO"/>
        </w:rPr>
        <w:t xml:space="preserve"> and assessment processes is an emerging trend, with the potential to significantly streamline </w:t>
      </w:r>
      <w:r w:rsidR="005222B1">
        <w:rPr>
          <w:rFonts w:ascii="Arial" w:hAnsi="Arial" w:cs="Arial"/>
          <w:noProof/>
          <w:lang w:val="ro-RO"/>
        </w:rPr>
        <w:t>HRM</w:t>
      </w:r>
      <w:r w:rsidRPr="007816FA">
        <w:rPr>
          <w:rFonts w:ascii="Arial" w:hAnsi="Arial" w:cs="Arial"/>
          <w:noProof/>
          <w:lang w:val="ro-RO"/>
        </w:rPr>
        <w:t xml:space="preserve"> activities.</w:t>
      </w:r>
    </w:p>
    <w:p w14:paraId="7D178177" w14:textId="77777777" w:rsidR="007816FA" w:rsidRPr="007816FA" w:rsidRDefault="007816FA" w:rsidP="007816FA">
      <w:pPr>
        <w:jc w:val="both"/>
        <w:rPr>
          <w:rFonts w:ascii="Arial" w:hAnsi="Arial" w:cs="Arial"/>
          <w:noProof/>
          <w:lang w:val="ro-RO"/>
        </w:rPr>
      </w:pPr>
    </w:p>
    <w:p w14:paraId="09CEB4FC" w14:textId="64CFF3C5" w:rsidR="007816FA" w:rsidRDefault="005222B1" w:rsidP="007816FA">
      <w:pPr>
        <w:jc w:val="both"/>
        <w:rPr>
          <w:rFonts w:ascii="Arial" w:hAnsi="Arial" w:cs="Arial"/>
          <w:noProof/>
          <w:lang w:val="ro-RO"/>
        </w:rPr>
      </w:pPr>
      <w:r>
        <w:rPr>
          <w:rFonts w:ascii="Arial" w:hAnsi="Arial" w:cs="Arial"/>
          <w:noProof/>
          <w:lang w:val="ro-RO"/>
        </w:rPr>
        <w:t xml:space="preserve">Knowing that </w:t>
      </w:r>
      <w:r w:rsidRPr="005222B1">
        <w:rPr>
          <w:rFonts w:ascii="Arial" w:hAnsi="Arial" w:cs="Arial"/>
          <w:noProof/>
          <w:lang w:val="ro-RO"/>
        </w:rPr>
        <w:t>a good administrative territorial organization of the country affects both the results of an effective administration and the administrative body</w:t>
      </w:r>
      <w:r>
        <w:rPr>
          <w:rFonts w:ascii="Arial" w:hAnsi="Arial" w:cs="Arial"/>
          <w:noProof/>
          <w:lang w:val="ro-RO"/>
        </w:rPr>
        <w:t xml:space="preserve"> (</w:t>
      </w:r>
      <w:r w:rsidR="004E7FAF">
        <w:rPr>
          <w:rFonts w:ascii="Arial" w:hAnsi="Arial" w:cs="Arial"/>
          <w:noProof/>
          <w:lang w:val="ro-RO"/>
        </w:rPr>
        <w:t xml:space="preserve">Hințea și Mora, 2003; </w:t>
      </w:r>
      <w:r>
        <w:rPr>
          <w:rFonts w:ascii="Arial" w:hAnsi="Arial" w:cs="Arial"/>
          <w:noProof/>
          <w:lang w:val="ro-RO"/>
        </w:rPr>
        <w:t>Saitarli, 2018),</w:t>
      </w:r>
      <w:r w:rsidRPr="005222B1">
        <w:rPr>
          <w:rFonts w:ascii="Arial" w:hAnsi="Arial" w:cs="Arial"/>
          <w:noProof/>
          <w:lang w:val="ro-RO"/>
        </w:rPr>
        <w:t xml:space="preserve"> </w:t>
      </w:r>
      <w:r>
        <w:rPr>
          <w:rFonts w:ascii="Arial" w:hAnsi="Arial" w:cs="Arial"/>
          <w:noProof/>
          <w:lang w:val="ro-RO"/>
        </w:rPr>
        <w:t>the</w:t>
      </w:r>
      <w:r w:rsidR="007816FA" w:rsidRPr="007816FA">
        <w:rPr>
          <w:rFonts w:ascii="Arial" w:hAnsi="Arial" w:cs="Arial"/>
          <w:noProof/>
          <w:lang w:val="ro-RO"/>
        </w:rPr>
        <w:t xml:space="preserve"> following measures are proposed to improve </w:t>
      </w:r>
      <w:r>
        <w:rPr>
          <w:rFonts w:ascii="Arial" w:hAnsi="Arial" w:cs="Arial"/>
          <w:noProof/>
          <w:lang w:val="ro-RO"/>
        </w:rPr>
        <w:t>HRM</w:t>
      </w:r>
      <w:r w:rsidR="007816FA" w:rsidRPr="007816FA">
        <w:rPr>
          <w:rFonts w:ascii="Arial" w:hAnsi="Arial" w:cs="Arial"/>
          <w:noProof/>
          <w:lang w:val="ro-RO"/>
        </w:rPr>
        <w:t xml:space="preserve"> in public institutions:</w:t>
      </w:r>
    </w:p>
    <w:p w14:paraId="5A01D9AC" w14:textId="680588D7" w:rsidR="007816FA" w:rsidRPr="007816FA" w:rsidRDefault="007816FA">
      <w:pPr>
        <w:pStyle w:val="ListParagraph"/>
        <w:numPr>
          <w:ilvl w:val="0"/>
          <w:numId w:val="8"/>
        </w:numPr>
        <w:jc w:val="both"/>
        <w:rPr>
          <w:rFonts w:ascii="Arial" w:hAnsi="Arial" w:cs="Arial"/>
          <w:noProof/>
          <w:lang w:val="ro-RO"/>
        </w:rPr>
      </w:pPr>
      <w:r w:rsidRPr="007816FA">
        <w:rPr>
          <w:rFonts w:ascii="Arial" w:hAnsi="Arial" w:cs="Arial"/>
          <w:i/>
          <w:iCs/>
          <w:noProof/>
          <w:lang w:val="ro-RO"/>
        </w:rPr>
        <w:t>Developing a national strategic framework for HRM in the public sector</w:t>
      </w:r>
      <w:r w:rsidRPr="007816FA">
        <w:rPr>
          <w:rFonts w:ascii="Arial" w:hAnsi="Arial" w:cs="Arial"/>
          <w:noProof/>
          <w:lang w:val="ro-RO"/>
        </w:rPr>
        <w:t xml:space="preserve"> - </w:t>
      </w:r>
      <w:r w:rsidR="00133670" w:rsidRPr="00133670">
        <w:rPr>
          <w:rFonts w:ascii="Arial" w:hAnsi="Arial" w:cs="Arial"/>
          <w:noProof/>
          <w:lang w:val="ro-RO"/>
        </w:rPr>
        <w:t>is reduced, in principle, to</w:t>
      </w:r>
      <w:r w:rsidR="00133670">
        <w:rPr>
          <w:rFonts w:ascii="Arial" w:hAnsi="Arial" w:cs="Arial"/>
          <w:noProof/>
          <w:lang w:val="ro-RO"/>
        </w:rPr>
        <w:t xml:space="preserve"> </w:t>
      </w:r>
      <w:r w:rsidRPr="007816FA">
        <w:rPr>
          <w:rFonts w:ascii="Arial" w:hAnsi="Arial" w:cs="Arial"/>
          <w:noProof/>
          <w:lang w:val="ro-RO"/>
        </w:rPr>
        <w:t xml:space="preserve">developing and implementing a coherent national strategy for </w:t>
      </w:r>
      <w:r w:rsidR="00133670">
        <w:rPr>
          <w:rFonts w:ascii="Arial" w:hAnsi="Arial" w:cs="Arial"/>
          <w:noProof/>
          <w:lang w:val="ro-RO"/>
        </w:rPr>
        <w:t>HRM</w:t>
      </w:r>
      <w:r w:rsidRPr="007816FA">
        <w:rPr>
          <w:rFonts w:ascii="Arial" w:hAnsi="Arial" w:cs="Arial"/>
          <w:noProof/>
          <w:lang w:val="ro-RO"/>
        </w:rPr>
        <w:t xml:space="preserve"> in </w:t>
      </w:r>
      <w:r w:rsidR="00133670">
        <w:rPr>
          <w:rFonts w:ascii="Arial" w:hAnsi="Arial" w:cs="Arial"/>
          <w:noProof/>
          <w:lang w:val="ro-RO"/>
        </w:rPr>
        <w:t xml:space="preserve">local and regional </w:t>
      </w:r>
      <w:r w:rsidRPr="007816FA">
        <w:rPr>
          <w:rFonts w:ascii="Arial" w:hAnsi="Arial" w:cs="Arial"/>
          <w:noProof/>
          <w:lang w:val="ro-RO"/>
        </w:rPr>
        <w:t xml:space="preserve">public administration, based on the principles of </w:t>
      </w:r>
      <w:r w:rsidR="00133670">
        <w:rPr>
          <w:rFonts w:ascii="Arial" w:hAnsi="Arial" w:cs="Arial"/>
          <w:noProof/>
          <w:lang w:val="ro-RO"/>
        </w:rPr>
        <w:t xml:space="preserve">adaptative </w:t>
      </w:r>
      <w:r w:rsidR="00133670" w:rsidRPr="007816FA">
        <w:rPr>
          <w:rFonts w:ascii="Arial" w:hAnsi="Arial" w:cs="Arial"/>
          <w:noProof/>
          <w:lang w:val="ro-RO"/>
        </w:rPr>
        <w:t>performance</w:t>
      </w:r>
      <w:r w:rsidR="00133670">
        <w:rPr>
          <w:rFonts w:ascii="Arial" w:hAnsi="Arial" w:cs="Arial"/>
          <w:noProof/>
          <w:lang w:val="ro-RO"/>
        </w:rPr>
        <w:t>,</w:t>
      </w:r>
      <w:r w:rsidR="00133670" w:rsidRPr="007816FA">
        <w:rPr>
          <w:rFonts w:ascii="Arial" w:hAnsi="Arial" w:cs="Arial"/>
          <w:noProof/>
          <w:lang w:val="ro-RO"/>
        </w:rPr>
        <w:t xml:space="preserve"> </w:t>
      </w:r>
      <w:r w:rsidRPr="007816FA">
        <w:rPr>
          <w:rFonts w:ascii="Arial" w:hAnsi="Arial" w:cs="Arial"/>
          <w:noProof/>
          <w:lang w:val="ro-RO"/>
        </w:rPr>
        <w:t>professionalization, and sustainable development of human capital;</w:t>
      </w:r>
    </w:p>
    <w:p w14:paraId="1408892F" w14:textId="1348012F" w:rsidR="007816FA" w:rsidRPr="007816FA" w:rsidRDefault="007816FA">
      <w:pPr>
        <w:pStyle w:val="ListParagraph"/>
        <w:numPr>
          <w:ilvl w:val="0"/>
          <w:numId w:val="8"/>
        </w:numPr>
        <w:jc w:val="both"/>
        <w:rPr>
          <w:rFonts w:ascii="Arial" w:hAnsi="Arial" w:cs="Arial"/>
          <w:noProof/>
          <w:lang w:val="ro-RO"/>
        </w:rPr>
      </w:pPr>
      <w:r w:rsidRPr="007816FA">
        <w:rPr>
          <w:rFonts w:ascii="Arial" w:hAnsi="Arial" w:cs="Arial"/>
          <w:i/>
          <w:iCs/>
          <w:noProof/>
          <w:lang w:val="ro-RO"/>
        </w:rPr>
        <w:t xml:space="preserve">Strengthening </w:t>
      </w:r>
      <w:r w:rsidR="00133670">
        <w:rPr>
          <w:rFonts w:ascii="Arial" w:hAnsi="Arial" w:cs="Arial"/>
          <w:i/>
          <w:iCs/>
          <w:noProof/>
          <w:lang w:val="ro-RO"/>
        </w:rPr>
        <w:t xml:space="preserve">the </w:t>
      </w:r>
      <w:r w:rsidR="00133670" w:rsidRPr="007816FA">
        <w:rPr>
          <w:rFonts w:ascii="Arial" w:hAnsi="Arial" w:cs="Arial"/>
          <w:i/>
          <w:iCs/>
          <w:noProof/>
          <w:lang w:val="ro-RO"/>
        </w:rPr>
        <w:t xml:space="preserve">HRM </w:t>
      </w:r>
      <w:r w:rsidRPr="007816FA">
        <w:rPr>
          <w:rFonts w:ascii="Arial" w:hAnsi="Arial" w:cs="Arial"/>
          <w:i/>
          <w:iCs/>
          <w:noProof/>
          <w:lang w:val="ro-RO"/>
        </w:rPr>
        <w:t xml:space="preserve">institutional capacity </w:t>
      </w:r>
      <w:r w:rsidRPr="007816FA">
        <w:rPr>
          <w:rFonts w:ascii="Arial" w:hAnsi="Arial" w:cs="Arial"/>
          <w:noProof/>
          <w:lang w:val="ro-RO"/>
        </w:rPr>
        <w:t xml:space="preserve">is based on the professionalization of </w:t>
      </w:r>
      <w:r w:rsidR="00133670">
        <w:rPr>
          <w:rFonts w:ascii="Arial" w:hAnsi="Arial" w:cs="Arial"/>
          <w:noProof/>
          <w:lang w:val="ro-RO"/>
        </w:rPr>
        <w:t>HR</w:t>
      </w:r>
      <w:r w:rsidRPr="007816FA">
        <w:rPr>
          <w:rFonts w:ascii="Arial" w:hAnsi="Arial" w:cs="Arial"/>
          <w:noProof/>
          <w:lang w:val="ro-RO"/>
        </w:rPr>
        <w:t xml:space="preserve"> departments in </w:t>
      </w:r>
      <w:r w:rsidR="00133670">
        <w:rPr>
          <w:rFonts w:ascii="Arial" w:hAnsi="Arial" w:cs="Arial"/>
          <w:noProof/>
          <w:lang w:val="ro-RO"/>
        </w:rPr>
        <w:t xml:space="preserve">local and regional </w:t>
      </w:r>
      <w:r w:rsidRPr="007816FA">
        <w:rPr>
          <w:rFonts w:ascii="Arial" w:hAnsi="Arial" w:cs="Arial"/>
          <w:noProof/>
          <w:lang w:val="ro-RO"/>
        </w:rPr>
        <w:t xml:space="preserve">public institutions by developing the skills of </w:t>
      </w:r>
      <w:r w:rsidR="00133670">
        <w:rPr>
          <w:rFonts w:ascii="Arial" w:hAnsi="Arial" w:cs="Arial"/>
          <w:noProof/>
          <w:lang w:val="ro-RO"/>
        </w:rPr>
        <w:t>HR</w:t>
      </w:r>
      <w:r w:rsidRPr="007816FA">
        <w:rPr>
          <w:rFonts w:ascii="Arial" w:hAnsi="Arial" w:cs="Arial"/>
          <w:noProof/>
          <w:lang w:val="ro-RO"/>
        </w:rPr>
        <w:t xml:space="preserve"> specialists, implementing appropriate organizational structures for the HRM function</w:t>
      </w:r>
      <w:r w:rsidR="001D3419">
        <w:rPr>
          <w:rFonts w:ascii="Arial" w:hAnsi="Arial" w:cs="Arial"/>
          <w:noProof/>
          <w:lang w:val="ro-RO"/>
        </w:rPr>
        <w:t>,</w:t>
      </w:r>
      <w:r w:rsidRPr="007816FA">
        <w:rPr>
          <w:rFonts w:ascii="Arial" w:hAnsi="Arial" w:cs="Arial"/>
          <w:noProof/>
          <w:lang w:val="ro-RO"/>
        </w:rPr>
        <w:t xml:space="preserve"> and allocating the necessary </w:t>
      </w:r>
      <w:r w:rsidR="00133670" w:rsidRPr="007816FA">
        <w:rPr>
          <w:rFonts w:ascii="Arial" w:hAnsi="Arial" w:cs="Arial"/>
          <w:noProof/>
          <w:lang w:val="ro-RO"/>
        </w:rPr>
        <w:t xml:space="preserve">resources </w:t>
      </w:r>
      <w:r w:rsidRPr="007816FA">
        <w:rPr>
          <w:rFonts w:ascii="Arial" w:hAnsi="Arial" w:cs="Arial"/>
          <w:noProof/>
          <w:lang w:val="ro-RO"/>
        </w:rPr>
        <w:t>for the implementation of modern HRM systems</w:t>
      </w:r>
      <w:r w:rsidR="00133670">
        <w:rPr>
          <w:rFonts w:ascii="Arial" w:hAnsi="Arial" w:cs="Arial"/>
          <w:noProof/>
          <w:lang w:val="ro-RO"/>
        </w:rPr>
        <w:t xml:space="preserve"> (</w:t>
      </w:r>
      <w:r w:rsidR="00B907E0">
        <w:rPr>
          <w:rFonts w:ascii="Arial" w:hAnsi="Arial" w:cs="Arial"/>
          <w:noProof/>
          <w:lang w:val="ro-RO"/>
        </w:rPr>
        <w:t xml:space="preserve">also </w:t>
      </w:r>
      <w:r w:rsidR="00B907E0" w:rsidRPr="00B907E0">
        <w:rPr>
          <w:rFonts w:ascii="Arial" w:hAnsi="Arial" w:cs="Arial"/>
          <w:noProof/>
          <w:lang w:val="ro-RO"/>
        </w:rPr>
        <w:t>including those based on mobile applications and GenAI)</w:t>
      </w:r>
      <w:r w:rsidRPr="007816FA">
        <w:rPr>
          <w:rFonts w:ascii="Arial" w:hAnsi="Arial" w:cs="Arial"/>
          <w:noProof/>
          <w:lang w:val="ro-RO"/>
        </w:rPr>
        <w:t>;</w:t>
      </w:r>
    </w:p>
    <w:p w14:paraId="71948D2A" w14:textId="6F0361DC" w:rsidR="007816FA" w:rsidRDefault="007816FA">
      <w:pPr>
        <w:pStyle w:val="ListParagraph"/>
        <w:numPr>
          <w:ilvl w:val="0"/>
          <w:numId w:val="8"/>
        </w:numPr>
        <w:jc w:val="both"/>
        <w:rPr>
          <w:rFonts w:ascii="Arial" w:hAnsi="Arial" w:cs="Arial"/>
          <w:noProof/>
          <w:lang w:val="ro-RO"/>
        </w:rPr>
      </w:pPr>
      <w:r w:rsidRPr="007816FA">
        <w:rPr>
          <w:rFonts w:ascii="Arial" w:hAnsi="Arial" w:cs="Arial"/>
          <w:i/>
          <w:iCs/>
          <w:noProof/>
          <w:lang w:val="ro-RO"/>
        </w:rPr>
        <w:t>Implementing an integrated competence framework for the public sector</w:t>
      </w:r>
      <w:r w:rsidRPr="007816FA">
        <w:rPr>
          <w:rFonts w:ascii="Arial" w:hAnsi="Arial" w:cs="Arial"/>
          <w:noProof/>
          <w:lang w:val="ro-RO"/>
        </w:rPr>
        <w:t xml:space="preserve"> - developing and implementing a standardized competence model for different categories of public functions, which would facilitate competenc</w:t>
      </w:r>
      <w:r w:rsidR="001D3419">
        <w:rPr>
          <w:rFonts w:ascii="Arial" w:hAnsi="Arial" w:cs="Arial"/>
          <w:noProof/>
          <w:lang w:val="ro-RO"/>
        </w:rPr>
        <w:t>y</w:t>
      </w:r>
      <w:r w:rsidRPr="007816FA">
        <w:rPr>
          <w:rFonts w:ascii="Arial" w:hAnsi="Arial" w:cs="Arial"/>
          <w:noProof/>
          <w:lang w:val="ro-RO"/>
        </w:rPr>
        <w:t>-based recruitment and selection, performance assessment and development, as well as career</w:t>
      </w:r>
      <w:r w:rsidR="005222B1">
        <w:rPr>
          <w:rFonts w:ascii="Arial" w:hAnsi="Arial" w:cs="Arial"/>
          <w:noProof/>
          <w:lang w:val="ro-RO"/>
        </w:rPr>
        <w:t>s</w:t>
      </w:r>
      <w:r w:rsidRPr="007816FA">
        <w:rPr>
          <w:rFonts w:ascii="Arial" w:hAnsi="Arial" w:cs="Arial"/>
          <w:noProof/>
          <w:lang w:val="ro-RO"/>
        </w:rPr>
        <w:t>;</w:t>
      </w:r>
    </w:p>
    <w:p w14:paraId="1DE78F12" w14:textId="18A704E8" w:rsidR="007816FA" w:rsidRPr="007816FA" w:rsidRDefault="007816FA">
      <w:pPr>
        <w:pStyle w:val="ListParagraph"/>
        <w:numPr>
          <w:ilvl w:val="0"/>
          <w:numId w:val="8"/>
        </w:numPr>
        <w:jc w:val="both"/>
        <w:rPr>
          <w:rFonts w:ascii="Arial" w:hAnsi="Arial" w:cs="Arial"/>
          <w:noProof/>
          <w:lang w:val="ro-RO"/>
        </w:rPr>
      </w:pPr>
      <w:r w:rsidRPr="007816FA">
        <w:rPr>
          <w:rFonts w:ascii="Arial" w:hAnsi="Arial" w:cs="Arial"/>
          <w:i/>
          <w:iCs/>
          <w:noProof/>
          <w:lang w:val="ro-RO"/>
        </w:rPr>
        <w:lastRenderedPageBreak/>
        <w:t>Adopting employee-centric HRM policies</w:t>
      </w:r>
      <w:r w:rsidRPr="007816FA">
        <w:rPr>
          <w:rFonts w:ascii="Arial" w:hAnsi="Arial" w:cs="Arial"/>
          <w:noProof/>
          <w:lang w:val="ro-RO"/>
        </w:rPr>
        <w:t xml:space="preserve"> - implementing practices that respond to the needs and expectations of public sector employees, through organizational well</w:t>
      </w:r>
      <w:r w:rsidR="001D3419">
        <w:rPr>
          <w:rFonts w:ascii="Arial" w:hAnsi="Arial" w:cs="Arial"/>
          <w:noProof/>
          <w:lang w:val="ro-RO"/>
        </w:rPr>
        <w:t>-</w:t>
      </w:r>
      <w:r w:rsidRPr="007816FA">
        <w:rPr>
          <w:rFonts w:ascii="Arial" w:hAnsi="Arial" w:cs="Arial"/>
          <w:noProof/>
          <w:lang w:val="ro-RO"/>
        </w:rPr>
        <w:t>being programs, flexible work systems, personalized professional development programs</w:t>
      </w:r>
      <w:r w:rsidR="001D3419">
        <w:rPr>
          <w:rFonts w:ascii="Arial" w:hAnsi="Arial" w:cs="Arial"/>
          <w:noProof/>
          <w:lang w:val="ro-RO"/>
        </w:rPr>
        <w:t>,</w:t>
      </w:r>
      <w:r w:rsidRPr="007816FA">
        <w:rPr>
          <w:rFonts w:ascii="Arial" w:hAnsi="Arial" w:cs="Arial"/>
          <w:noProof/>
          <w:lang w:val="ro-RO"/>
        </w:rPr>
        <w:t xml:space="preserve"> and reward systems that recognize and stimulate performance;</w:t>
      </w:r>
    </w:p>
    <w:p w14:paraId="0EE33BB3" w14:textId="230FE3D1" w:rsidR="009569DA" w:rsidRPr="007816FA" w:rsidRDefault="007816FA">
      <w:pPr>
        <w:pStyle w:val="ListParagraph"/>
        <w:numPr>
          <w:ilvl w:val="0"/>
          <w:numId w:val="8"/>
        </w:numPr>
        <w:jc w:val="both"/>
        <w:rPr>
          <w:rFonts w:ascii="Arial" w:hAnsi="Arial" w:cs="Arial"/>
          <w:noProof/>
          <w:lang w:val="ro-RO"/>
        </w:rPr>
      </w:pPr>
      <w:r w:rsidRPr="007816FA">
        <w:rPr>
          <w:rFonts w:ascii="Arial" w:hAnsi="Arial" w:cs="Arial"/>
          <w:i/>
          <w:iCs/>
          <w:noProof/>
          <w:lang w:val="ro-RO"/>
        </w:rPr>
        <w:t>Accelerating the digitalization of HRM processes</w:t>
      </w:r>
      <w:r w:rsidRPr="007816FA">
        <w:rPr>
          <w:rFonts w:ascii="Arial" w:hAnsi="Arial" w:cs="Arial"/>
          <w:noProof/>
          <w:lang w:val="ro-RO"/>
        </w:rPr>
        <w:t xml:space="preserve"> - implementing integrated systems for </w:t>
      </w:r>
      <w:r w:rsidR="005222B1">
        <w:rPr>
          <w:rFonts w:ascii="Arial" w:hAnsi="Arial" w:cs="Arial"/>
          <w:noProof/>
          <w:lang w:val="ro-RO"/>
        </w:rPr>
        <w:t>HRM</w:t>
      </w:r>
      <w:r w:rsidRPr="007816FA">
        <w:rPr>
          <w:rFonts w:ascii="Arial" w:hAnsi="Arial" w:cs="Arial"/>
          <w:noProof/>
          <w:lang w:val="ro-RO"/>
        </w:rPr>
        <w:t>, covering the entire life cycle of the employee in the organization, from recruitment to retirement.</w:t>
      </w:r>
    </w:p>
    <w:p w14:paraId="1700A7B6" w14:textId="77777777" w:rsidR="007816FA" w:rsidRDefault="007816FA" w:rsidP="009569DA">
      <w:pPr>
        <w:rPr>
          <w:noProof/>
          <w:lang w:val="ro-RO"/>
        </w:rPr>
      </w:pPr>
    </w:p>
    <w:p w14:paraId="6F9E917D" w14:textId="18CCE794" w:rsidR="00B01FCD" w:rsidRPr="007D71B8" w:rsidRDefault="00000F8F" w:rsidP="00441B6F">
      <w:pPr>
        <w:pStyle w:val="ConcHead"/>
        <w:spacing w:after="0"/>
        <w:jc w:val="both"/>
        <w:rPr>
          <w:rFonts w:ascii="Arial" w:hAnsi="Arial" w:cs="Arial"/>
          <w:noProof/>
          <w:lang w:val="ro-RO"/>
        </w:rPr>
      </w:pPr>
      <w:r w:rsidRPr="007D71B8">
        <w:rPr>
          <w:rFonts w:ascii="Arial" w:hAnsi="Arial" w:cs="Arial"/>
          <w:noProof/>
          <w:lang w:val="ro-RO"/>
        </w:rPr>
        <w:t xml:space="preserve">4. </w:t>
      </w:r>
      <w:r w:rsidR="00B01FCD" w:rsidRPr="007D71B8">
        <w:rPr>
          <w:rFonts w:ascii="Arial" w:hAnsi="Arial" w:cs="Arial"/>
          <w:noProof/>
          <w:lang w:val="ro-RO"/>
        </w:rPr>
        <w:t>Conclu</w:t>
      </w:r>
      <w:r w:rsidR="007816FA">
        <w:rPr>
          <w:rFonts w:ascii="Arial" w:hAnsi="Arial" w:cs="Arial"/>
          <w:noProof/>
          <w:lang w:val="ro-RO"/>
        </w:rPr>
        <w:t>sion</w:t>
      </w:r>
    </w:p>
    <w:p w14:paraId="314067F0" w14:textId="77777777" w:rsidR="00790ADA" w:rsidRPr="007D71B8" w:rsidRDefault="00790ADA" w:rsidP="0078418D">
      <w:pPr>
        <w:rPr>
          <w:noProof/>
          <w:lang w:val="ro-RO"/>
        </w:rPr>
      </w:pPr>
    </w:p>
    <w:p w14:paraId="303F33A1" w14:textId="540C9AF0" w:rsidR="007816FA" w:rsidRPr="007816FA" w:rsidRDefault="007816FA" w:rsidP="007816FA">
      <w:pPr>
        <w:jc w:val="both"/>
        <w:rPr>
          <w:rFonts w:ascii="Arial" w:hAnsi="Arial" w:cs="Arial"/>
          <w:noProof/>
          <w:lang w:val="ro-RO"/>
        </w:rPr>
      </w:pPr>
      <w:r w:rsidRPr="007816FA">
        <w:rPr>
          <w:rFonts w:ascii="Arial" w:hAnsi="Arial" w:cs="Arial"/>
          <w:noProof/>
          <w:lang w:val="ro-RO"/>
        </w:rPr>
        <w:t xml:space="preserve">Research on the evolution of </w:t>
      </w:r>
      <w:r w:rsidR="00B907E0">
        <w:rPr>
          <w:rFonts w:ascii="Arial" w:hAnsi="Arial" w:cs="Arial"/>
          <w:noProof/>
          <w:lang w:val="ro-RO"/>
        </w:rPr>
        <w:t>HRM</w:t>
      </w:r>
      <w:r w:rsidRPr="007816FA">
        <w:rPr>
          <w:rFonts w:ascii="Arial" w:hAnsi="Arial" w:cs="Arial"/>
          <w:noProof/>
          <w:lang w:val="ro-RO"/>
        </w:rPr>
        <w:t xml:space="preserve"> in public institutions in Romania during the period 2010-2025 highlights a gradual transformation from predominantly administrative approaches to more strategic and performance-oriented practices. This evolution has not been linear, being marked by periods of regression (2010-2014) and acceleration (2020-2025), depending on the socio-economic and political context.</w:t>
      </w:r>
      <w:r w:rsidR="005222B1">
        <w:rPr>
          <w:rFonts w:ascii="Arial" w:hAnsi="Arial" w:cs="Arial"/>
          <w:noProof/>
          <w:lang w:val="ro-RO"/>
        </w:rPr>
        <w:t xml:space="preserve"> </w:t>
      </w:r>
      <w:r w:rsidRPr="007816FA">
        <w:rPr>
          <w:rFonts w:ascii="Arial" w:hAnsi="Arial" w:cs="Arial"/>
          <w:noProof/>
          <w:lang w:val="ro-RO"/>
        </w:rPr>
        <w:t>The main conclusions of the study are:</w:t>
      </w:r>
    </w:p>
    <w:p w14:paraId="03AC62C3" w14:textId="3FD7A9F8" w:rsidR="007816FA" w:rsidRPr="007816FA" w:rsidRDefault="005222B1">
      <w:pPr>
        <w:pStyle w:val="ListParagraph"/>
        <w:numPr>
          <w:ilvl w:val="0"/>
          <w:numId w:val="9"/>
        </w:numPr>
        <w:jc w:val="both"/>
        <w:rPr>
          <w:rFonts w:ascii="Arial" w:hAnsi="Arial" w:cs="Arial"/>
          <w:noProof/>
          <w:lang w:val="ro-RO"/>
        </w:rPr>
      </w:pPr>
      <w:r>
        <w:rPr>
          <w:rFonts w:ascii="Arial" w:hAnsi="Arial" w:cs="Arial"/>
          <w:noProof/>
          <w:lang w:val="ro-RO"/>
        </w:rPr>
        <w:t>HRM</w:t>
      </w:r>
      <w:r w:rsidR="007816FA" w:rsidRPr="007816FA">
        <w:rPr>
          <w:rFonts w:ascii="Arial" w:hAnsi="Arial" w:cs="Arial"/>
          <w:noProof/>
          <w:lang w:val="ro-RO"/>
        </w:rPr>
        <w:t xml:space="preserve"> in Romanian </w:t>
      </w:r>
      <w:r w:rsidR="00B907E0">
        <w:rPr>
          <w:rFonts w:ascii="Arial" w:hAnsi="Arial" w:cs="Arial"/>
          <w:noProof/>
          <w:lang w:val="ro-RO"/>
        </w:rPr>
        <w:t xml:space="preserve">local and regional </w:t>
      </w:r>
      <w:r w:rsidR="007816FA" w:rsidRPr="007816FA">
        <w:rPr>
          <w:rFonts w:ascii="Arial" w:hAnsi="Arial" w:cs="Arial"/>
          <w:noProof/>
          <w:lang w:val="ro-RO"/>
        </w:rPr>
        <w:t>public institutions has evolved</w:t>
      </w:r>
      <w:r w:rsidR="00B907E0">
        <w:rPr>
          <w:rFonts w:ascii="Arial" w:hAnsi="Arial" w:cs="Arial"/>
          <w:noProof/>
          <w:lang w:val="ro-RO"/>
        </w:rPr>
        <w:t xml:space="preserve">, </w:t>
      </w:r>
      <w:r w:rsidR="00B907E0" w:rsidRPr="00B907E0">
        <w:rPr>
          <w:rFonts w:ascii="Arial" w:hAnsi="Arial" w:cs="Arial"/>
          <w:noProof/>
          <w:lang w:val="ro-RO"/>
        </w:rPr>
        <w:t>as we managed to identify</w:t>
      </w:r>
      <w:r w:rsidR="00B907E0">
        <w:rPr>
          <w:rFonts w:ascii="Arial" w:hAnsi="Arial" w:cs="Arial"/>
          <w:noProof/>
          <w:lang w:val="ro-RO"/>
        </w:rPr>
        <w:t>,</w:t>
      </w:r>
      <w:r w:rsidR="007816FA" w:rsidRPr="007816FA">
        <w:rPr>
          <w:rFonts w:ascii="Arial" w:hAnsi="Arial" w:cs="Arial"/>
          <w:noProof/>
          <w:lang w:val="ro-RO"/>
        </w:rPr>
        <w:t xml:space="preserve"> from a bureaucratic, compliance-focused model towards more strategic approaches, but this transformation remains</w:t>
      </w:r>
      <w:r w:rsidR="00B907E0">
        <w:rPr>
          <w:rFonts w:ascii="Arial" w:hAnsi="Arial" w:cs="Arial"/>
          <w:noProof/>
          <w:lang w:val="ro-RO"/>
        </w:rPr>
        <w:t xml:space="preserve">, even in the present (2025), </w:t>
      </w:r>
      <w:r w:rsidR="007816FA" w:rsidRPr="007816FA">
        <w:rPr>
          <w:rFonts w:ascii="Arial" w:hAnsi="Arial" w:cs="Arial"/>
          <w:noProof/>
          <w:lang w:val="ro-RO"/>
        </w:rPr>
        <w:t>incomplete and uneven across different categories of institutions;</w:t>
      </w:r>
    </w:p>
    <w:p w14:paraId="075579F5" w14:textId="48DB54AC" w:rsidR="007816FA" w:rsidRPr="007816FA" w:rsidRDefault="007816FA">
      <w:pPr>
        <w:pStyle w:val="ListParagraph"/>
        <w:numPr>
          <w:ilvl w:val="0"/>
          <w:numId w:val="9"/>
        </w:numPr>
        <w:jc w:val="both"/>
        <w:rPr>
          <w:rFonts w:ascii="Arial" w:hAnsi="Arial" w:cs="Arial"/>
          <w:noProof/>
          <w:lang w:val="ro-RO"/>
        </w:rPr>
      </w:pPr>
      <w:r w:rsidRPr="007816FA">
        <w:rPr>
          <w:rFonts w:ascii="Arial" w:hAnsi="Arial" w:cs="Arial"/>
          <w:noProof/>
          <w:lang w:val="ro-RO"/>
        </w:rPr>
        <w:t xml:space="preserve">Digitalization and the adoption of emerging </w:t>
      </w:r>
      <w:r w:rsidR="00B907E0">
        <w:rPr>
          <w:rFonts w:ascii="Arial" w:hAnsi="Arial" w:cs="Arial"/>
          <w:noProof/>
          <w:lang w:val="ro-RO"/>
        </w:rPr>
        <w:t xml:space="preserve">and innovative </w:t>
      </w:r>
      <w:r w:rsidRPr="007816FA">
        <w:rPr>
          <w:rFonts w:ascii="Arial" w:hAnsi="Arial" w:cs="Arial"/>
          <w:noProof/>
          <w:lang w:val="ro-RO"/>
        </w:rPr>
        <w:t xml:space="preserve">technologies are </w:t>
      </w:r>
      <w:r w:rsidR="00B907E0">
        <w:rPr>
          <w:rFonts w:ascii="Arial" w:hAnsi="Arial" w:cs="Arial"/>
          <w:noProof/>
          <w:lang w:val="ro-RO"/>
        </w:rPr>
        <w:t xml:space="preserve">also </w:t>
      </w:r>
      <w:r w:rsidRPr="007816FA">
        <w:rPr>
          <w:rFonts w:ascii="Arial" w:hAnsi="Arial" w:cs="Arial"/>
          <w:noProof/>
          <w:lang w:val="ro-RO"/>
        </w:rPr>
        <w:t xml:space="preserve">important vectors of the modernization of </w:t>
      </w:r>
      <w:r w:rsidR="005222B1">
        <w:rPr>
          <w:rFonts w:ascii="Arial" w:hAnsi="Arial" w:cs="Arial"/>
          <w:noProof/>
          <w:lang w:val="ro-RO"/>
        </w:rPr>
        <w:t>HRM</w:t>
      </w:r>
      <w:r w:rsidRPr="007816FA">
        <w:rPr>
          <w:rFonts w:ascii="Arial" w:hAnsi="Arial" w:cs="Arial"/>
          <w:noProof/>
          <w:lang w:val="ro-RO"/>
        </w:rPr>
        <w:t xml:space="preserve"> in the </w:t>
      </w:r>
      <w:r w:rsidR="00B907E0">
        <w:rPr>
          <w:rFonts w:ascii="Arial" w:hAnsi="Arial" w:cs="Arial"/>
          <w:noProof/>
          <w:lang w:val="ro-RO"/>
        </w:rPr>
        <w:t xml:space="preserve">local </w:t>
      </w:r>
      <w:r w:rsidRPr="007816FA">
        <w:rPr>
          <w:rFonts w:ascii="Arial" w:hAnsi="Arial" w:cs="Arial"/>
          <w:noProof/>
          <w:lang w:val="ro-RO"/>
        </w:rPr>
        <w:t>public sector, with the potential to significantly streamline administrative and decision-making processes;</w:t>
      </w:r>
    </w:p>
    <w:p w14:paraId="7534586F" w14:textId="4D0C37AD" w:rsidR="007816FA" w:rsidRPr="007816FA" w:rsidRDefault="007816FA">
      <w:pPr>
        <w:pStyle w:val="ListParagraph"/>
        <w:numPr>
          <w:ilvl w:val="0"/>
          <w:numId w:val="9"/>
        </w:numPr>
        <w:jc w:val="both"/>
        <w:rPr>
          <w:rFonts w:ascii="Arial" w:hAnsi="Arial" w:cs="Arial"/>
          <w:noProof/>
          <w:lang w:val="ro-RO"/>
        </w:rPr>
      </w:pPr>
      <w:r w:rsidRPr="007816FA">
        <w:rPr>
          <w:rFonts w:ascii="Arial" w:hAnsi="Arial" w:cs="Arial"/>
          <w:noProof/>
          <w:lang w:val="ro-RO"/>
        </w:rPr>
        <w:t>Significant gaps persist</w:t>
      </w:r>
      <w:r w:rsidR="00B907E0">
        <w:rPr>
          <w:rFonts w:ascii="Arial" w:hAnsi="Arial" w:cs="Arial"/>
          <w:noProof/>
          <w:lang w:val="ro-RO"/>
        </w:rPr>
        <w:t>, even in the present (2025),</w:t>
      </w:r>
      <w:r w:rsidRPr="007816FA">
        <w:rPr>
          <w:rFonts w:ascii="Arial" w:hAnsi="Arial" w:cs="Arial"/>
          <w:noProof/>
          <w:lang w:val="ro-RO"/>
        </w:rPr>
        <w:t xml:space="preserve"> between the regulatory framework and the effective implementation of modern </w:t>
      </w:r>
      <w:r w:rsidR="00B907E0">
        <w:rPr>
          <w:rFonts w:ascii="Arial" w:hAnsi="Arial" w:cs="Arial"/>
          <w:noProof/>
          <w:lang w:val="ro-RO"/>
        </w:rPr>
        <w:t>HRM</w:t>
      </w:r>
      <w:r w:rsidRPr="007816FA">
        <w:rPr>
          <w:rFonts w:ascii="Arial" w:hAnsi="Arial" w:cs="Arial"/>
          <w:noProof/>
          <w:lang w:val="ro-RO"/>
        </w:rPr>
        <w:t xml:space="preserve"> practices, </w:t>
      </w:r>
      <w:r w:rsidR="00B907E0">
        <w:rPr>
          <w:rFonts w:ascii="Arial" w:hAnsi="Arial" w:cs="Arial"/>
          <w:noProof/>
          <w:lang w:val="ro-RO"/>
        </w:rPr>
        <w:t xml:space="preserve">constantly </w:t>
      </w:r>
      <w:r w:rsidRPr="007816FA">
        <w:rPr>
          <w:rFonts w:ascii="Arial" w:hAnsi="Arial" w:cs="Arial"/>
          <w:noProof/>
          <w:lang w:val="ro-RO"/>
        </w:rPr>
        <w:t>determined by cultural, organizational</w:t>
      </w:r>
      <w:r w:rsidR="001D3419">
        <w:rPr>
          <w:rFonts w:ascii="Arial" w:hAnsi="Arial" w:cs="Arial"/>
          <w:noProof/>
          <w:lang w:val="ro-RO"/>
        </w:rPr>
        <w:t>,</w:t>
      </w:r>
      <w:r w:rsidRPr="007816FA">
        <w:rPr>
          <w:rFonts w:ascii="Arial" w:hAnsi="Arial" w:cs="Arial"/>
          <w:noProof/>
          <w:lang w:val="ro-RO"/>
        </w:rPr>
        <w:t xml:space="preserve"> and institutional capacity factors;</w:t>
      </w:r>
    </w:p>
    <w:p w14:paraId="74318F82" w14:textId="638CD9B9" w:rsidR="007816FA" w:rsidRPr="007816FA" w:rsidRDefault="007816FA">
      <w:pPr>
        <w:pStyle w:val="ListParagraph"/>
        <w:numPr>
          <w:ilvl w:val="0"/>
          <w:numId w:val="9"/>
        </w:numPr>
        <w:jc w:val="both"/>
        <w:rPr>
          <w:rFonts w:ascii="Arial" w:hAnsi="Arial" w:cs="Arial"/>
          <w:noProof/>
          <w:lang w:val="ro-RO"/>
        </w:rPr>
      </w:pPr>
      <w:r w:rsidRPr="007816FA">
        <w:rPr>
          <w:rFonts w:ascii="Arial" w:hAnsi="Arial" w:cs="Arial"/>
          <w:noProof/>
          <w:lang w:val="ro-RO"/>
        </w:rPr>
        <w:t>Attracting and retaining talent, developing digital skills</w:t>
      </w:r>
      <w:r w:rsidR="001D3419">
        <w:rPr>
          <w:rFonts w:ascii="Arial" w:hAnsi="Arial" w:cs="Arial"/>
          <w:noProof/>
          <w:lang w:val="ro-RO"/>
        </w:rPr>
        <w:t>,</w:t>
      </w:r>
      <w:r w:rsidRPr="007816FA">
        <w:rPr>
          <w:rFonts w:ascii="Arial" w:hAnsi="Arial" w:cs="Arial"/>
          <w:noProof/>
          <w:lang w:val="ro-RO"/>
        </w:rPr>
        <w:t xml:space="preserve"> and implementing effective performance management systems represent major challenges for Romania.</w:t>
      </w:r>
    </w:p>
    <w:p w14:paraId="2C5B71BA" w14:textId="77777777" w:rsidR="007816FA" w:rsidRPr="007816FA" w:rsidRDefault="007816FA" w:rsidP="007816FA">
      <w:pPr>
        <w:jc w:val="both"/>
        <w:rPr>
          <w:rFonts w:ascii="Arial" w:hAnsi="Arial" w:cs="Arial"/>
          <w:noProof/>
          <w:lang w:val="ro-RO"/>
        </w:rPr>
      </w:pPr>
    </w:p>
    <w:p w14:paraId="4B26BE04" w14:textId="77777777" w:rsidR="007816FA" w:rsidRPr="007816FA" w:rsidRDefault="007816FA" w:rsidP="007816FA">
      <w:pPr>
        <w:jc w:val="both"/>
        <w:rPr>
          <w:rFonts w:ascii="Arial" w:hAnsi="Arial" w:cs="Arial"/>
          <w:noProof/>
          <w:lang w:val="ro-RO"/>
        </w:rPr>
      </w:pPr>
      <w:r w:rsidRPr="007816FA">
        <w:rPr>
          <w:rFonts w:ascii="Arial" w:hAnsi="Arial" w:cs="Arial"/>
          <w:noProof/>
          <w:lang w:val="ro-RO"/>
        </w:rPr>
        <w:t>Based on these conclusions, it is recommended for policymakers and institutional factors to:</w:t>
      </w:r>
    </w:p>
    <w:p w14:paraId="28548A4D" w14:textId="25857F68" w:rsidR="007816FA" w:rsidRPr="007816FA" w:rsidRDefault="007816FA">
      <w:pPr>
        <w:pStyle w:val="ListParagraph"/>
        <w:numPr>
          <w:ilvl w:val="0"/>
          <w:numId w:val="10"/>
        </w:numPr>
        <w:jc w:val="both"/>
        <w:rPr>
          <w:rFonts w:ascii="Arial" w:hAnsi="Arial" w:cs="Arial"/>
          <w:noProof/>
          <w:lang w:val="ro-RO"/>
        </w:rPr>
      </w:pPr>
      <w:r>
        <w:rPr>
          <w:rFonts w:ascii="Arial" w:hAnsi="Arial" w:cs="Arial"/>
          <w:noProof/>
          <w:lang w:val="ro-RO"/>
        </w:rPr>
        <w:t>e</w:t>
      </w:r>
      <w:r w:rsidRPr="007816FA">
        <w:rPr>
          <w:rFonts w:ascii="Arial" w:hAnsi="Arial" w:cs="Arial"/>
          <w:noProof/>
          <w:lang w:val="ro-RO"/>
        </w:rPr>
        <w:t xml:space="preserve">nsure the stability of the regulatory framework regarding </w:t>
      </w:r>
      <w:r w:rsidR="00B907E0">
        <w:rPr>
          <w:rFonts w:ascii="Arial" w:hAnsi="Arial" w:cs="Arial"/>
          <w:noProof/>
          <w:lang w:val="ro-RO"/>
        </w:rPr>
        <w:t>HRM</w:t>
      </w:r>
      <w:r w:rsidRPr="007816FA">
        <w:rPr>
          <w:rFonts w:ascii="Arial" w:hAnsi="Arial" w:cs="Arial"/>
          <w:noProof/>
          <w:lang w:val="ro-RO"/>
        </w:rPr>
        <w:t xml:space="preserve"> in the public sector;</w:t>
      </w:r>
    </w:p>
    <w:p w14:paraId="4E4A868F" w14:textId="2547D5A5" w:rsidR="007816FA" w:rsidRPr="007816FA" w:rsidRDefault="007816FA">
      <w:pPr>
        <w:pStyle w:val="ListParagraph"/>
        <w:numPr>
          <w:ilvl w:val="0"/>
          <w:numId w:val="10"/>
        </w:numPr>
        <w:jc w:val="both"/>
        <w:rPr>
          <w:rFonts w:ascii="Arial" w:hAnsi="Arial" w:cs="Arial"/>
          <w:noProof/>
          <w:lang w:val="ro-RO"/>
        </w:rPr>
      </w:pPr>
      <w:r>
        <w:rPr>
          <w:rFonts w:ascii="Arial" w:hAnsi="Arial" w:cs="Arial"/>
          <w:noProof/>
          <w:lang w:val="ro-RO"/>
        </w:rPr>
        <w:t>d</w:t>
      </w:r>
      <w:r w:rsidRPr="007816FA">
        <w:rPr>
          <w:rFonts w:ascii="Arial" w:hAnsi="Arial" w:cs="Arial"/>
          <w:noProof/>
          <w:lang w:val="ro-RO"/>
        </w:rPr>
        <w:t>evelop and implement a coherent national strategy for the development of human capital in public administration;</w:t>
      </w:r>
    </w:p>
    <w:p w14:paraId="1C190CF2" w14:textId="3A563018" w:rsidR="007816FA" w:rsidRPr="007816FA" w:rsidRDefault="007816FA">
      <w:pPr>
        <w:pStyle w:val="ListParagraph"/>
        <w:numPr>
          <w:ilvl w:val="0"/>
          <w:numId w:val="10"/>
        </w:numPr>
        <w:jc w:val="both"/>
        <w:rPr>
          <w:rFonts w:ascii="Arial" w:hAnsi="Arial" w:cs="Arial"/>
          <w:noProof/>
          <w:lang w:val="ro-RO"/>
        </w:rPr>
      </w:pPr>
      <w:r>
        <w:rPr>
          <w:rFonts w:ascii="Arial" w:hAnsi="Arial" w:cs="Arial"/>
          <w:noProof/>
          <w:lang w:val="ro-RO"/>
        </w:rPr>
        <w:t>a</w:t>
      </w:r>
      <w:r w:rsidRPr="007816FA">
        <w:rPr>
          <w:rFonts w:ascii="Arial" w:hAnsi="Arial" w:cs="Arial"/>
          <w:noProof/>
          <w:lang w:val="ro-RO"/>
        </w:rPr>
        <w:t xml:space="preserve">llocate the necessary resources to modernize </w:t>
      </w:r>
      <w:r w:rsidR="00B907E0">
        <w:rPr>
          <w:rFonts w:ascii="Arial" w:hAnsi="Arial" w:cs="Arial"/>
          <w:noProof/>
          <w:lang w:val="ro-RO"/>
        </w:rPr>
        <w:t xml:space="preserve">the current </w:t>
      </w:r>
      <w:r w:rsidR="005222B1">
        <w:rPr>
          <w:rFonts w:ascii="Arial" w:hAnsi="Arial" w:cs="Arial"/>
          <w:noProof/>
          <w:lang w:val="ro-RO"/>
        </w:rPr>
        <w:t>HRM</w:t>
      </w:r>
      <w:r w:rsidRPr="007816FA">
        <w:rPr>
          <w:rFonts w:ascii="Arial" w:hAnsi="Arial" w:cs="Arial"/>
          <w:noProof/>
          <w:lang w:val="ro-RO"/>
        </w:rPr>
        <w:t xml:space="preserve"> systems;</w:t>
      </w:r>
    </w:p>
    <w:p w14:paraId="08125019" w14:textId="09CAAA3B" w:rsidR="007816FA" w:rsidRPr="007816FA" w:rsidRDefault="001D3419" w:rsidP="007816FA">
      <w:pPr>
        <w:jc w:val="both"/>
        <w:rPr>
          <w:rFonts w:ascii="Arial" w:hAnsi="Arial" w:cs="Arial"/>
          <w:noProof/>
          <w:lang w:val="ro-RO"/>
        </w:rPr>
      </w:pPr>
      <w:r>
        <w:rPr>
          <w:rFonts w:ascii="Arial" w:hAnsi="Arial" w:cs="Arial"/>
          <w:noProof/>
          <w:lang w:val="ro-RO"/>
        </w:rPr>
        <w:t>F</w:t>
      </w:r>
      <w:r w:rsidR="007816FA" w:rsidRPr="007816FA">
        <w:rPr>
          <w:rFonts w:ascii="Arial" w:hAnsi="Arial" w:cs="Arial"/>
          <w:noProof/>
          <w:lang w:val="ro-RO"/>
        </w:rPr>
        <w:t>or the management of public institutions</w:t>
      </w:r>
      <w:r>
        <w:rPr>
          <w:rFonts w:ascii="Arial" w:hAnsi="Arial" w:cs="Arial"/>
          <w:noProof/>
          <w:lang w:val="ro-RO"/>
        </w:rPr>
        <w:t>,</w:t>
      </w:r>
      <w:r w:rsidR="007816FA" w:rsidRPr="007816FA">
        <w:rPr>
          <w:rFonts w:ascii="Arial" w:hAnsi="Arial" w:cs="Arial"/>
          <w:noProof/>
          <w:lang w:val="ro-RO"/>
        </w:rPr>
        <w:t xml:space="preserve"> we have:</w:t>
      </w:r>
    </w:p>
    <w:p w14:paraId="41977AB1" w14:textId="53258020" w:rsidR="007816FA" w:rsidRPr="007816FA" w:rsidRDefault="007816FA">
      <w:pPr>
        <w:pStyle w:val="ListParagraph"/>
        <w:numPr>
          <w:ilvl w:val="0"/>
          <w:numId w:val="11"/>
        </w:numPr>
        <w:jc w:val="both"/>
        <w:rPr>
          <w:rFonts w:ascii="Arial" w:hAnsi="Arial" w:cs="Arial"/>
          <w:noProof/>
          <w:lang w:val="ro-RO"/>
        </w:rPr>
      </w:pPr>
      <w:r>
        <w:rPr>
          <w:rFonts w:ascii="Arial" w:hAnsi="Arial" w:cs="Arial"/>
          <w:noProof/>
          <w:lang w:val="ro-RO"/>
        </w:rPr>
        <w:t>p</w:t>
      </w:r>
      <w:r w:rsidRPr="007816FA">
        <w:rPr>
          <w:rFonts w:ascii="Arial" w:hAnsi="Arial" w:cs="Arial"/>
          <w:noProof/>
          <w:lang w:val="ro-RO"/>
        </w:rPr>
        <w:t xml:space="preserve">osition </w:t>
      </w:r>
      <w:r w:rsidR="00B907E0">
        <w:rPr>
          <w:rFonts w:ascii="Arial" w:hAnsi="Arial" w:cs="Arial"/>
          <w:noProof/>
          <w:lang w:val="ro-RO"/>
        </w:rPr>
        <w:t>HRM</w:t>
      </w:r>
      <w:r w:rsidRPr="007816FA">
        <w:rPr>
          <w:rFonts w:ascii="Arial" w:hAnsi="Arial" w:cs="Arial"/>
          <w:noProof/>
          <w:lang w:val="ro-RO"/>
        </w:rPr>
        <w:t xml:space="preserve"> as a strategic function within the organization;</w:t>
      </w:r>
    </w:p>
    <w:p w14:paraId="6B4AA733" w14:textId="0962861C" w:rsidR="007816FA" w:rsidRPr="007816FA" w:rsidRDefault="007816FA">
      <w:pPr>
        <w:pStyle w:val="ListParagraph"/>
        <w:numPr>
          <w:ilvl w:val="0"/>
          <w:numId w:val="11"/>
        </w:numPr>
        <w:jc w:val="both"/>
        <w:rPr>
          <w:rFonts w:ascii="Arial" w:hAnsi="Arial" w:cs="Arial"/>
          <w:noProof/>
          <w:lang w:val="ro-RO"/>
        </w:rPr>
      </w:pPr>
      <w:r>
        <w:rPr>
          <w:rFonts w:ascii="Arial" w:hAnsi="Arial" w:cs="Arial"/>
          <w:noProof/>
          <w:lang w:val="ro-RO"/>
        </w:rPr>
        <w:t>d</w:t>
      </w:r>
      <w:r w:rsidRPr="007816FA">
        <w:rPr>
          <w:rFonts w:ascii="Arial" w:hAnsi="Arial" w:cs="Arial"/>
          <w:noProof/>
          <w:lang w:val="ro-RO"/>
        </w:rPr>
        <w:t>evelop an organizational culture oriented towards performance and innovation;</w:t>
      </w:r>
    </w:p>
    <w:p w14:paraId="29FD33A2" w14:textId="79144945" w:rsidR="007816FA" w:rsidRPr="007816FA" w:rsidRDefault="007816FA">
      <w:pPr>
        <w:pStyle w:val="ListParagraph"/>
        <w:numPr>
          <w:ilvl w:val="0"/>
          <w:numId w:val="11"/>
        </w:numPr>
        <w:jc w:val="both"/>
        <w:rPr>
          <w:rFonts w:ascii="Arial" w:hAnsi="Arial" w:cs="Arial"/>
          <w:noProof/>
          <w:lang w:val="ro-RO"/>
        </w:rPr>
      </w:pPr>
      <w:r>
        <w:rPr>
          <w:rFonts w:ascii="Arial" w:hAnsi="Arial" w:cs="Arial"/>
          <w:noProof/>
          <w:lang w:val="ro-RO"/>
        </w:rPr>
        <w:t>i</w:t>
      </w:r>
      <w:r w:rsidRPr="007816FA">
        <w:rPr>
          <w:rFonts w:ascii="Arial" w:hAnsi="Arial" w:cs="Arial"/>
          <w:noProof/>
          <w:lang w:val="ro-RO"/>
        </w:rPr>
        <w:t>mplement leadership practices that support the development</w:t>
      </w:r>
      <w:r w:rsidR="00B907E0">
        <w:rPr>
          <w:rFonts w:ascii="Arial" w:hAnsi="Arial" w:cs="Arial"/>
          <w:noProof/>
          <w:lang w:val="ro-RO"/>
        </w:rPr>
        <w:t xml:space="preserve">, </w:t>
      </w:r>
      <w:r w:rsidRPr="007816FA">
        <w:rPr>
          <w:rFonts w:ascii="Arial" w:hAnsi="Arial" w:cs="Arial"/>
          <w:noProof/>
          <w:lang w:val="ro-RO"/>
        </w:rPr>
        <w:t>valorization</w:t>
      </w:r>
      <w:r w:rsidR="00B907E0">
        <w:rPr>
          <w:rFonts w:ascii="Arial" w:hAnsi="Arial" w:cs="Arial"/>
          <w:noProof/>
          <w:lang w:val="ro-RO"/>
        </w:rPr>
        <w:t xml:space="preserve"> and sustainable adaptation</w:t>
      </w:r>
      <w:r w:rsidRPr="007816FA">
        <w:rPr>
          <w:rFonts w:ascii="Arial" w:hAnsi="Arial" w:cs="Arial"/>
          <w:noProof/>
          <w:lang w:val="ro-RO"/>
        </w:rPr>
        <w:t xml:space="preserve"> of employee potential;</w:t>
      </w:r>
    </w:p>
    <w:p w14:paraId="71B29B1A" w14:textId="0DE83B6D" w:rsidR="007816FA" w:rsidRPr="007816FA" w:rsidRDefault="001D3419" w:rsidP="007816FA">
      <w:pPr>
        <w:jc w:val="both"/>
        <w:rPr>
          <w:rFonts w:ascii="Arial" w:hAnsi="Arial" w:cs="Arial"/>
          <w:noProof/>
          <w:lang w:val="ro-RO"/>
        </w:rPr>
      </w:pPr>
      <w:r>
        <w:rPr>
          <w:rFonts w:ascii="Arial" w:hAnsi="Arial" w:cs="Arial"/>
          <w:noProof/>
          <w:lang w:val="ro-RO"/>
        </w:rPr>
        <w:t>A</w:t>
      </w:r>
      <w:r w:rsidR="007816FA" w:rsidRPr="007816FA">
        <w:rPr>
          <w:rFonts w:ascii="Arial" w:hAnsi="Arial" w:cs="Arial"/>
          <w:noProof/>
          <w:lang w:val="ro-RO"/>
        </w:rPr>
        <w:t>nd for human resources departments:</w:t>
      </w:r>
    </w:p>
    <w:p w14:paraId="6BF518B2" w14:textId="3572E930" w:rsidR="007816FA" w:rsidRPr="007816FA" w:rsidRDefault="007816FA">
      <w:pPr>
        <w:pStyle w:val="ListParagraph"/>
        <w:numPr>
          <w:ilvl w:val="0"/>
          <w:numId w:val="12"/>
        </w:numPr>
        <w:jc w:val="both"/>
        <w:rPr>
          <w:rFonts w:ascii="Arial" w:hAnsi="Arial" w:cs="Arial"/>
          <w:noProof/>
          <w:lang w:val="ro-RO"/>
        </w:rPr>
      </w:pPr>
      <w:r>
        <w:rPr>
          <w:rFonts w:ascii="Arial" w:hAnsi="Arial" w:cs="Arial"/>
          <w:noProof/>
          <w:lang w:val="ro-RO"/>
        </w:rPr>
        <w:t>a</w:t>
      </w:r>
      <w:r w:rsidRPr="007816FA">
        <w:rPr>
          <w:rFonts w:ascii="Arial" w:hAnsi="Arial" w:cs="Arial"/>
          <w:noProof/>
          <w:lang w:val="ro-RO"/>
        </w:rPr>
        <w:t>dopting a proactive and strategic approach to human capital management;</w:t>
      </w:r>
    </w:p>
    <w:p w14:paraId="34C1665E" w14:textId="688D7582" w:rsidR="007816FA" w:rsidRPr="007816FA" w:rsidRDefault="007816FA">
      <w:pPr>
        <w:pStyle w:val="ListParagraph"/>
        <w:numPr>
          <w:ilvl w:val="0"/>
          <w:numId w:val="12"/>
        </w:numPr>
        <w:jc w:val="both"/>
        <w:rPr>
          <w:rFonts w:ascii="Arial" w:hAnsi="Arial" w:cs="Arial"/>
          <w:noProof/>
          <w:lang w:val="ro-RO"/>
        </w:rPr>
      </w:pPr>
      <w:r>
        <w:rPr>
          <w:rFonts w:ascii="Arial" w:hAnsi="Arial" w:cs="Arial"/>
          <w:noProof/>
          <w:lang w:val="ro-RO"/>
        </w:rPr>
        <w:t>d</w:t>
      </w:r>
      <w:r w:rsidRPr="007816FA">
        <w:rPr>
          <w:rFonts w:ascii="Arial" w:hAnsi="Arial" w:cs="Arial"/>
          <w:noProof/>
          <w:lang w:val="ro-RO"/>
        </w:rPr>
        <w:t xml:space="preserve">eveloping the skills necessary to implement modern </w:t>
      </w:r>
      <w:r w:rsidR="005222B1">
        <w:rPr>
          <w:rFonts w:ascii="Arial" w:hAnsi="Arial" w:cs="Arial"/>
          <w:noProof/>
          <w:lang w:val="ro-RO"/>
        </w:rPr>
        <w:t>HRM</w:t>
      </w:r>
      <w:r w:rsidRPr="007816FA">
        <w:rPr>
          <w:rFonts w:ascii="Arial" w:hAnsi="Arial" w:cs="Arial"/>
          <w:noProof/>
          <w:lang w:val="ro-RO"/>
        </w:rPr>
        <w:t xml:space="preserve"> practices;</w:t>
      </w:r>
    </w:p>
    <w:p w14:paraId="7A80E7CE" w14:textId="3CC16966" w:rsidR="007816FA" w:rsidRPr="007816FA" w:rsidRDefault="007816FA">
      <w:pPr>
        <w:pStyle w:val="ListParagraph"/>
        <w:numPr>
          <w:ilvl w:val="0"/>
          <w:numId w:val="12"/>
        </w:numPr>
        <w:jc w:val="both"/>
        <w:rPr>
          <w:rFonts w:ascii="Arial" w:hAnsi="Arial" w:cs="Arial"/>
          <w:noProof/>
          <w:lang w:val="ro-RO"/>
        </w:rPr>
      </w:pPr>
      <w:r>
        <w:rPr>
          <w:rFonts w:ascii="Arial" w:hAnsi="Arial" w:cs="Arial"/>
          <w:noProof/>
          <w:lang w:val="ro-RO"/>
        </w:rPr>
        <w:t>u</w:t>
      </w:r>
      <w:r w:rsidRPr="007816FA">
        <w:rPr>
          <w:rFonts w:ascii="Arial" w:hAnsi="Arial" w:cs="Arial"/>
          <w:noProof/>
          <w:lang w:val="ro-RO"/>
        </w:rPr>
        <w:t>sing data analysis tools to inform personnel decisions.</w:t>
      </w:r>
    </w:p>
    <w:p w14:paraId="3E49CADD" w14:textId="77777777" w:rsidR="007816FA" w:rsidRPr="007816FA" w:rsidRDefault="007816FA" w:rsidP="007816FA">
      <w:pPr>
        <w:jc w:val="both"/>
        <w:rPr>
          <w:rFonts w:ascii="Arial" w:hAnsi="Arial" w:cs="Arial"/>
          <w:noProof/>
          <w:lang w:val="ro-RO"/>
        </w:rPr>
      </w:pPr>
    </w:p>
    <w:p w14:paraId="502D53A5" w14:textId="0A83C127" w:rsidR="00315186" w:rsidRPr="007816FA" w:rsidRDefault="007816FA" w:rsidP="007816FA">
      <w:pPr>
        <w:jc w:val="both"/>
        <w:rPr>
          <w:rFonts w:ascii="Arial" w:hAnsi="Arial" w:cs="Arial"/>
          <w:noProof/>
          <w:lang w:val="ro-RO"/>
        </w:rPr>
      </w:pPr>
      <w:r w:rsidRPr="007816FA">
        <w:rPr>
          <w:rFonts w:ascii="Arial" w:hAnsi="Arial" w:cs="Arial"/>
          <w:noProof/>
          <w:lang w:val="ro-RO"/>
        </w:rPr>
        <w:t xml:space="preserve">Future research could explore in more depth the impact of digital transformation on </w:t>
      </w:r>
      <w:r w:rsidR="00B907E0">
        <w:rPr>
          <w:rFonts w:ascii="Arial" w:hAnsi="Arial" w:cs="Arial"/>
          <w:noProof/>
          <w:lang w:val="ro-RO"/>
        </w:rPr>
        <w:t>HRM</w:t>
      </w:r>
      <w:r w:rsidRPr="007816FA">
        <w:rPr>
          <w:rFonts w:ascii="Arial" w:hAnsi="Arial" w:cs="Arial"/>
          <w:noProof/>
          <w:lang w:val="ro-RO"/>
        </w:rPr>
        <w:t xml:space="preserve"> in public institutions, as well as ways to optimize the employee experience in the context of new emerging work models.</w:t>
      </w:r>
      <w:r w:rsidR="005222B1">
        <w:rPr>
          <w:rFonts w:ascii="Arial" w:hAnsi="Arial" w:cs="Arial"/>
          <w:noProof/>
          <w:lang w:val="ro-RO"/>
        </w:rPr>
        <w:t xml:space="preserve"> </w:t>
      </w:r>
      <w:r w:rsidRPr="007816FA">
        <w:rPr>
          <w:rFonts w:ascii="Arial" w:hAnsi="Arial" w:cs="Arial"/>
          <w:noProof/>
          <w:lang w:val="ro-RO"/>
        </w:rPr>
        <w:t xml:space="preserve">In conclusion, the evolution of </w:t>
      </w:r>
      <w:r w:rsidR="005222B1">
        <w:rPr>
          <w:rFonts w:ascii="Arial" w:hAnsi="Arial" w:cs="Arial"/>
          <w:noProof/>
          <w:lang w:val="ro-RO"/>
        </w:rPr>
        <w:t>HRM</w:t>
      </w:r>
      <w:r w:rsidRPr="007816FA">
        <w:rPr>
          <w:rFonts w:ascii="Arial" w:hAnsi="Arial" w:cs="Arial"/>
          <w:noProof/>
          <w:lang w:val="ro-RO"/>
        </w:rPr>
        <w:t xml:space="preserve"> in </w:t>
      </w:r>
      <w:r w:rsidR="00B907E0">
        <w:rPr>
          <w:rFonts w:ascii="Arial" w:hAnsi="Arial" w:cs="Arial"/>
          <w:noProof/>
          <w:lang w:val="ro-RO"/>
        </w:rPr>
        <w:t xml:space="preserve">local and regional </w:t>
      </w:r>
      <w:r w:rsidRPr="007816FA">
        <w:rPr>
          <w:rFonts w:ascii="Arial" w:hAnsi="Arial" w:cs="Arial"/>
          <w:noProof/>
          <w:lang w:val="ro-RO"/>
        </w:rPr>
        <w:t>public institutions in Romania reflects a gradual transformation, influenced by multiple and very complex factors. Consolidating this evolution and accelerating the modernization of HRM practices requires a systemic approach, based on strategic vision, professionalization</w:t>
      </w:r>
      <w:r w:rsidR="001D3419">
        <w:rPr>
          <w:rFonts w:ascii="Arial" w:hAnsi="Arial" w:cs="Arial"/>
          <w:noProof/>
          <w:lang w:val="ro-RO"/>
        </w:rPr>
        <w:t>,</w:t>
      </w:r>
      <w:r w:rsidRPr="007816FA">
        <w:rPr>
          <w:rFonts w:ascii="Arial" w:hAnsi="Arial" w:cs="Arial"/>
          <w:noProof/>
          <w:lang w:val="ro-RO"/>
        </w:rPr>
        <w:t xml:space="preserve"> and capitalizing on the opportunities offered by new technologies</w:t>
      </w:r>
      <w:r w:rsidR="00B907E0">
        <w:rPr>
          <w:rFonts w:ascii="Arial" w:hAnsi="Arial" w:cs="Arial"/>
          <w:noProof/>
          <w:lang w:val="ro-RO"/>
        </w:rPr>
        <w:t xml:space="preserve">, </w:t>
      </w:r>
      <w:r w:rsidR="00B907E0" w:rsidRPr="00B907E0">
        <w:rPr>
          <w:rFonts w:ascii="Arial" w:hAnsi="Arial" w:cs="Arial"/>
          <w:noProof/>
          <w:lang w:val="ro-RO"/>
        </w:rPr>
        <w:t>where mobile applications and GenAI assistance can be of real help.</w:t>
      </w:r>
    </w:p>
    <w:p w14:paraId="67C38BD3" w14:textId="77777777" w:rsidR="007816FA" w:rsidRPr="007D71B8" w:rsidRDefault="007816FA" w:rsidP="00441B6F">
      <w:pPr>
        <w:rPr>
          <w:noProof/>
          <w:lang w:val="ro-RO"/>
        </w:rPr>
      </w:pPr>
    </w:p>
    <w:p w14:paraId="75EECE69" w14:textId="77777777" w:rsidR="00860000" w:rsidRPr="007D71B8" w:rsidRDefault="00860000" w:rsidP="00441B6F">
      <w:pPr>
        <w:pStyle w:val="ReferHead"/>
        <w:spacing w:after="0"/>
        <w:jc w:val="both"/>
        <w:rPr>
          <w:rFonts w:ascii="Arial" w:hAnsi="Arial" w:cs="Arial"/>
          <w:bCs/>
          <w:noProof/>
          <w:lang w:val="ro-RO"/>
        </w:rPr>
      </w:pPr>
      <w:r w:rsidRPr="007D71B8">
        <w:rPr>
          <w:rFonts w:ascii="Arial" w:hAnsi="Arial" w:cs="Arial"/>
          <w:bCs/>
          <w:noProof/>
          <w:lang w:val="ro-RO"/>
        </w:rPr>
        <w:lastRenderedPageBreak/>
        <w:t>Competing interests</w:t>
      </w:r>
    </w:p>
    <w:p w14:paraId="65717A71" w14:textId="77777777" w:rsidR="00860000" w:rsidRPr="007D71B8" w:rsidRDefault="00860000" w:rsidP="009940BA">
      <w:pPr>
        <w:rPr>
          <w:noProof/>
          <w:lang w:val="ro-RO"/>
        </w:rPr>
      </w:pPr>
    </w:p>
    <w:p w14:paraId="4D733B42" w14:textId="7FED4EB9" w:rsidR="00860000" w:rsidRPr="007D71B8" w:rsidRDefault="00E66E10" w:rsidP="00441B6F">
      <w:pPr>
        <w:pStyle w:val="ReferHead"/>
        <w:spacing w:after="0"/>
        <w:jc w:val="both"/>
        <w:rPr>
          <w:rFonts w:ascii="Arial" w:hAnsi="Arial" w:cs="Arial"/>
          <w:b w:val="0"/>
          <w:caps w:val="0"/>
          <w:noProof/>
          <w:sz w:val="20"/>
          <w:lang w:val="ro-RO"/>
        </w:rPr>
      </w:pPr>
      <w:r w:rsidRPr="007D71B8">
        <w:rPr>
          <w:rFonts w:ascii="Arial" w:hAnsi="Arial" w:cs="Arial"/>
          <w:b w:val="0"/>
          <w:caps w:val="0"/>
          <w:noProof/>
          <w:sz w:val="20"/>
          <w:u w:val="single"/>
          <w:lang w:val="ro-RO"/>
        </w:rPr>
        <w:t>Authors have declared that no competing interests exist.</w:t>
      </w:r>
    </w:p>
    <w:p w14:paraId="58B536A1" w14:textId="77777777" w:rsidR="00371FB6" w:rsidRPr="007D71B8" w:rsidRDefault="00371FB6" w:rsidP="005222B1">
      <w:pPr>
        <w:rPr>
          <w:noProof/>
          <w:lang w:val="ro-RO"/>
        </w:rPr>
      </w:pPr>
    </w:p>
    <w:p w14:paraId="3AFDAEA8" w14:textId="77777777" w:rsidR="00371FB6" w:rsidRPr="007D71B8" w:rsidRDefault="00371FB6" w:rsidP="00441B6F">
      <w:pPr>
        <w:pStyle w:val="ReferHead"/>
        <w:spacing w:after="0"/>
        <w:jc w:val="both"/>
        <w:rPr>
          <w:rFonts w:ascii="Arial" w:hAnsi="Arial" w:cs="Arial"/>
          <w:bCs/>
          <w:noProof/>
          <w:lang w:val="ro-RO"/>
        </w:rPr>
      </w:pPr>
      <w:r w:rsidRPr="007D71B8">
        <w:rPr>
          <w:rFonts w:ascii="Arial" w:hAnsi="Arial" w:cs="Arial"/>
          <w:bCs/>
          <w:noProof/>
          <w:lang w:val="ro-RO"/>
        </w:rPr>
        <w:t>Authors’ Contributions</w:t>
      </w:r>
    </w:p>
    <w:p w14:paraId="312239A6" w14:textId="77777777" w:rsidR="00371FB6" w:rsidRPr="007D71B8" w:rsidRDefault="00371FB6" w:rsidP="005222B1">
      <w:pPr>
        <w:rPr>
          <w:noProof/>
          <w:lang w:val="ro-RO"/>
        </w:rPr>
      </w:pPr>
    </w:p>
    <w:p w14:paraId="244FBFB8" w14:textId="77777777" w:rsidR="004B6052" w:rsidRPr="007D71B8" w:rsidRDefault="004B6052" w:rsidP="004B6052">
      <w:pPr>
        <w:pStyle w:val="ReferHead"/>
        <w:spacing w:after="0"/>
        <w:jc w:val="both"/>
        <w:rPr>
          <w:rFonts w:ascii="Arial" w:hAnsi="Arial" w:cs="Arial"/>
          <w:b w:val="0"/>
          <w:caps w:val="0"/>
          <w:noProof/>
          <w:sz w:val="20"/>
          <w:u w:val="single"/>
          <w:lang w:val="ro-RO"/>
        </w:rPr>
      </w:pPr>
      <w:r>
        <w:rPr>
          <w:rFonts w:ascii="Arial" w:hAnsi="Arial" w:cs="Arial"/>
          <w:b w:val="0"/>
          <w:caps w:val="0"/>
          <w:noProof/>
          <w:sz w:val="20"/>
          <w:u w:val="single"/>
          <w:lang w:val="ro-RO"/>
        </w:rPr>
        <w:t xml:space="preserve">CT, BVC, IEC, and ALP </w:t>
      </w:r>
      <w:r w:rsidRPr="007D71B8">
        <w:rPr>
          <w:rFonts w:ascii="Arial" w:hAnsi="Arial" w:cs="Arial"/>
          <w:b w:val="0"/>
          <w:caps w:val="0"/>
          <w:noProof/>
          <w:sz w:val="20"/>
          <w:u w:val="single"/>
          <w:lang w:val="ro-RO"/>
        </w:rPr>
        <w:t xml:space="preserve">designed the study, performed the statistical analysis, and wrote the first draft of the manuscript. </w:t>
      </w:r>
      <w:r>
        <w:rPr>
          <w:rFonts w:ascii="Arial" w:hAnsi="Arial" w:cs="Arial"/>
          <w:b w:val="0"/>
          <w:caps w:val="0"/>
          <w:noProof/>
          <w:sz w:val="20"/>
          <w:u w:val="single"/>
          <w:lang w:val="ro-RO"/>
        </w:rPr>
        <w:t>BVC and LB</w:t>
      </w:r>
      <w:r w:rsidRPr="007D71B8">
        <w:rPr>
          <w:rFonts w:ascii="Arial" w:hAnsi="Arial" w:cs="Arial"/>
          <w:b w:val="0"/>
          <w:caps w:val="0"/>
          <w:noProof/>
          <w:sz w:val="20"/>
          <w:u w:val="single"/>
          <w:lang w:val="ro-RO"/>
        </w:rPr>
        <w:t xml:space="preserve"> managed the analyses of the study. </w:t>
      </w:r>
      <w:r>
        <w:rPr>
          <w:rFonts w:ascii="Arial" w:hAnsi="Arial" w:cs="Arial"/>
          <w:b w:val="0"/>
          <w:caps w:val="0"/>
          <w:noProof/>
          <w:sz w:val="20"/>
          <w:u w:val="single"/>
          <w:lang w:val="ro-RO"/>
        </w:rPr>
        <w:t>BVC, IEC, and CT</w:t>
      </w:r>
      <w:r w:rsidRPr="007D71B8">
        <w:rPr>
          <w:rFonts w:ascii="Arial" w:hAnsi="Arial" w:cs="Arial"/>
          <w:b w:val="0"/>
          <w:caps w:val="0"/>
          <w:noProof/>
          <w:sz w:val="20"/>
          <w:u w:val="single"/>
          <w:lang w:val="ro-RO"/>
        </w:rPr>
        <w:t xml:space="preserve"> managed the literature searche</w:t>
      </w:r>
      <w:r>
        <w:rPr>
          <w:rFonts w:ascii="Arial" w:hAnsi="Arial" w:cs="Arial"/>
          <w:b w:val="0"/>
          <w:caps w:val="0"/>
          <w:noProof/>
          <w:sz w:val="20"/>
          <w:u w:val="single"/>
          <w:lang w:val="ro-RO"/>
        </w:rPr>
        <w:t>s.</w:t>
      </w:r>
      <w:r w:rsidRPr="007D71B8">
        <w:rPr>
          <w:rFonts w:ascii="Arial" w:hAnsi="Arial" w:cs="Arial"/>
          <w:b w:val="0"/>
          <w:caps w:val="0"/>
          <w:noProof/>
          <w:sz w:val="20"/>
          <w:u w:val="single"/>
          <w:lang w:val="ro-RO"/>
        </w:rPr>
        <w:t xml:space="preserve"> All authors read and approved the final manuscript.</w:t>
      </w:r>
    </w:p>
    <w:p w14:paraId="253F419D" w14:textId="77777777" w:rsidR="00860000" w:rsidRPr="007D71B8" w:rsidRDefault="00860000" w:rsidP="005222B1">
      <w:pPr>
        <w:rPr>
          <w:noProof/>
          <w:lang w:val="ro-RO"/>
        </w:rPr>
      </w:pPr>
    </w:p>
    <w:p w14:paraId="11B45DF5" w14:textId="0A333ED1" w:rsidR="00B01FCD" w:rsidRPr="007D71B8" w:rsidRDefault="00B01FCD" w:rsidP="00441B6F">
      <w:pPr>
        <w:pStyle w:val="ReferHead"/>
        <w:spacing w:after="0"/>
        <w:jc w:val="both"/>
        <w:rPr>
          <w:rFonts w:ascii="Arial" w:hAnsi="Arial" w:cs="Arial"/>
          <w:noProof/>
          <w:lang w:val="ro-RO"/>
        </w:rPr>
      </w:pPr>
      <w:r w:rsidRPr="007D71B8">
        <w:rPr>
          <w:rFonts w:ascii="Arial" w:hAnsi="Arial" w:cs="Arial"/>
          <w:noProof/>
          <w:lang w:val="ro-RO"/>
        </w:rPr>
        <w:t>Refer</w:t>
      </w:r>
      <w:r w:rsidR="007816FA">
        <w:rPr>
          <w:rFonts w:ascii="Arial" w:hAnsi="Arial" w:cs="Arial"/>
          <w:noProof/>
          <w:lang w:val="ro-RO"/>
        </w:rPr>
        <w:t>ENCES</w:t>
      </w:r>
    </w:p>
    <w:p w14:paraId="4F85325B" w14:textId="77777777" w:rsidR="00790ADA" w:rsidRPr="007D71B8" w:rsidRDefault="00790ADA" w:rsidP="009940BA">
      <w:pPr>
        <w:rPr>
          <w:noProof/>
          <w:lang w:val="ro-RO"/>
        </w:rPr>
      </w:pPr>
    </w:p>
    <w:p w14:paraId="310C539C" w14:textId="77777777" w:rsidR="00D44C7D" w:rsidRDefault="00D44C7D">
      <w:pPr>
        <w:pStyle w:val="Body"/>
        <w:numPr>
          <w:ilvl w:val="0"/>
          <w:numId w:val="2"/>
        </w:numPr>
        <w:spacing w:before="60" w:after="60"/>
        <w:ind w:left="567" w:hanging="567"/>
        <w:rPr>
          <w:rFonts w:ascii="Arial" w:hAnsi="Arial" w:cs="Arial"/>
          <w:noProof/>
          <w:lang w:val="ro-RO"/>
        </w:rPr>
      </w:pPr>
      <w:r w:rsidRPr="00D44C7D">
        <w:rPr>
          <w:rFonts w:ascii="Arial" w:hAnsi="Arial" w:cs="Arial"/>
          <w:noProof/>
          <w:lang w:val="ro-RO"/>
        </w:rPr>
        <w:t>Baykal, E. (2020). Digitalization of Human Resources: e-HR. 10.4018/978-1-7998-0035-4.ch013.</w:t>
      </w:r>
    </w:p>
    <w:p w14:paraId="3C70383F" w14:textId="77777777" w:rsidR="00D44C7D" w:rsidRDefault="00D44C7D">
      <w:pPr>
        <w:pStyle w:val="Body"/>
        <w:numPr>
          <w:ilvl w:val="0"/>
          <w:numId w:val="2"/>
        </w:numPr>
        <w:spacing w:before="60" w:after="60"/>
        <w:ind w:left="567" w:hanging="567"/>
        <w:rPr>
          <w:rFonts w:ascii="Arial" w:hAnsi="Arial" w:cs="Arial"/>
          <w:noProof/>
          <w:lang w:val="ro-RO"/>
        </w:rPr>
      </w:pPr>
      <w:r w:rsidRPr="00D44C7D">
        <w:rPr>
          <w:rFonts w:ascii="Arial" w:hAnsi="Arial" w:cs="Arial"/>
          <w:noProof/>
          <w:lang w:val="ro-RO"/>
        </w:rPr>
        <w:t>Mazurchenko, A. (2025). The Impact of the Digitalization on the Human Resource Management. 10.1007/978-3-031-76790-6.</w:t>
      </w:r>
    </w:p>
    <w:p w14:paraId="64EEDA3E" w14:textId="77777777" w:rsidR="00BE18DA" w:rsidRDefault="00D44C7D">
      <w:pPr>
        <w:pStyle w:val="Body"/>
        <w:numPr>
          <w:ilvl w:val="0"/>
          <w:numId w:val="2"/>
        </w:numPr>
        <w:spacing w:before="60" w:after="60"/>
        <w:ind w:left="567" w:hanging="567"/>
        <w:rPr>
          <w:rFonts w:ascii="Arial" w:hAnsi="Arial" w:cs="Arial"/>
          <w:noProof/>
          <w:lang w:val="ro-RO"/>
        </w:rPr>
      </w:pPr>
      <w:r w:rsidRPr="00D44C7D">
        <w:rPr>
          <w:rFonts w:ascii="Arial" w:hAnsi="Arial" w:cs="Arial"/>
          <w:noProof/>
          <w:lang w:val="ro-RO"/>
        </w:rPr>
        <w:t>Salin, D.</w:t>
      </w:r>
      <w:r>
        <w:rPr>
          <w:rFonts w:ascii="Arial" w:hAnsi="Arial" w:cs="Arial"/>
          <w:noProof/>
          <w:lang w:val="ro-RO"/>
        </w:rPr>
        <w:t>,</w:t>
      </w:r>
      <w:r w:rsidRPr="00D44C7D">
        <w:rPr>
          <w:rFonts w:ascii="Arial" w:hAnsi="Arial" w:cs="Arial"/>
          <w:noProof/>
          <w:lang w:val="ro-RO"/>
        </w:rPr>
        <w:t xml:space="preserve"> Vittenbeck, N. (2025). Human resource management ecosystem in the context of business digitalization. Management Sciences. 14. 77-90. 10.26794/2304-022X-2024-14-4-77-90.</w:t>
      </w:r>
    </w:p>
    <w:p w14:paraId="248A91AD" w14:textId="576C65F5" w:rsidR="00BE18DA" w:rsidRDefault="00BE18DA">
      <w:pPr>
        <w:pStyle w:val="Body"/>
        <w:numPr>
          <w:ilvl w:val="0"/>
          <w:numId w:val="2"/>
        </w:numPr>
        <w:spacing w:before="60" w:after="60"/>
        <w:ind w:left="567" w:hanging="567"/>
        <w:rPr>
          <w:rFonts w:ascii="Arial" w:hAnsi="Arial" w:cs="Arial"/>
          <w:noProof/>
          <w:lang w:val="ro-RO"/>
        </w:rPr>
      </w:pPr>
      <w:r w:rsidRPr="00BE18DA">
        <w:rPr>
          <w:rFonts w:ascii="Arial" w:hAnsi="Arial" w:cs="Arial"/>
          <w:noProof/>
          <w:lang w:val="ro-RO"/>
        </w:rPr>
        <w:t>Ciekanowski, Z</w:t>
      </w:r>
      <w:r>
        <w:rPr>
          <w:rFonts w:ascii="Arial" w:hAnsi="Arial" w:cs="Arial"/>
          <w:noProof/>
          <w:lang w:val="ro-RO"/>
        </w:rPr>
        <w:t>.,</w:t>
      </w:r>
      <w:r w:rsidRPr="00BE18DA">
        <w:rPr>
          <w:rFonts w:ascii="Arial" w:hAnsi="Arial" w:cs="Arial"/>
          <w:noProof/>
          <w:lang w:val="ro-RO"/>
        </w:rPr>
        <w:t xml:space="preserve"> Elak, L</w:t>
      </w:r>
      <w:r>
        <w:rPr>
          <w:rFonts w:ascii="Arial" w:hAnsi="Arial" w:cs="Arial"/>
          <w:noProof/>
          <w:lang w:val="ro-RO"/>
        </w:rPr>
        <w:t>.,</w:t>
      </w:r>
      <w:r w:rsidRPr="00BE18DA">
        <w:rPr>
          <w:rFonts w:ascii="Arial" w:hAnsi="Arial" w:cs="Arial"/>
          <w:noProof/>
          <w:lang w:val="ro-RO"/>
        </w:rPr>
        <w:t xml:space="preserve"> Chrzaszcz, A</w:t>
      </w:r>
      <w:r>
        <w:rPr>
          <w:rFonts w:ascii="Arial" w:hAnsi="Arial" w:cs="Arial"/>
          <w:noProof/>
          <w:lang w:val="ro-RO"/>
        </w:rPr>
        <w:t>.,</w:t>
      </w:r>
      <w:r w:rsidRPr="00BE18DA">
        <w:rPr>
          <w:rFonts w:ascii="Arial" w:hAnsi="Arial" w:cs="Arial"/>
          <w:noProof/>
          <w:lang w:val="ro-RO"/>
        </w:rPr>
        <w:t xml:space="preserve"> Zaloga, W</w:t>
      </w:r>
      <w:r>
        <w:rPr>
          <w:rFonts w:ascii="Arial" w:hAnsi="Arial" w:cs="Arial"/>
          <w:noProof/>
          <w:lang w:val="ro-RO"/>
        </w:rPr>
        <w:t>.,</w:t>
      </w:r>
      <w:r w:rsidRPr="00BE18DA">
        <w:rPr>
          <w:rFonts w:ascii="Arial" w:hAnsi="Arial" w:cs="Arial"/>
          <w:noProof/>
          <w:lang w:val="ro-RO"/>
        </w:rPr>
        <w:t xml:space="preserve"> Marciniak, S</w:t>
      </w:r>
      <w:r>
        <w:rPr>
          <w:rFonts w:ascii="Arial" w:hAnsi="Arial" w:cs="Arial"/>
          <w:noProof/>
          <w:lang w:val="ro-RO"/>
        </w:rPr>
        <w:t>.</w:t>
      </w:r>
      <w:r w:rsidRPr="00BE18DA">
        <w:rPr>
          <w:rFonts w:ascii="Arial" w:hAnsi="Arial" w:cs="Arial"/>
          <w:noProof/>
          <w:lang w:val="ro-RO"/>
        </w:rPr>
        <w:t xml:space="preserve"> (2024). Digitalization as an Essential Area of Security and Management in Modern Organizations. E</w:t>
      </w:r>
      <w:r>
        <w:rPr>
          <w:rFonts w:ascii="Arial" w:hAnsi="Arial" w:cs="Arial"/>
          <w:noProof/>
          <w:lang w:val="ro-RO"/>
        </w:rPr>
        <w:t>uropean Research Studies Journal X</w:t>
      </w:r>
      <w:r w:rsidRPr="00BE18DA">
        <w:rPr>
          <w:rFonts w:ascii="Arial" w:hAnsi="Arial" w:cs="Arial"/>
          <w:noProof/>
          <w:lang w:val="ro-RO"/>
        </w:rPr>
        <w:t>IΙ. 567-577. 10.35808/ersj/3597.</w:t>
      </w:r>
    </w:p>
    <w:p w14:paraId="1F26F21A" w14:textId="4E73DDB4" w:rsidR="00BE18DA" w:rsidRDefault="00BE18DA">
      <w:pPr>
        <w:pStyle w:val="Body"/>
        <w:numPr>
          <w:ilvl w:val="0"/>
          <w:numId w:val="2"/>
        </w:numPr>
        <w:spacing w:before="60" w:after="60"/>
        <w:ind w:left="567" w:hanging="567"/>
        <w:rPr>
          <w:rFonts w:ascii="Arial" w:hAnsi="Arial" w:cs="Arial"/>
          <w:noProof/>
          <w:lang w:val="ro-RO"/>
        </w:rPr>
      </w:pPr>
      <w:r w:rsidRPr="00BE18DA">
        <w:rPr>
          <w:rFonts w:ascii="Arial" w:hAnsi="Arial" w:cs="Arial"/>
          <w:noProof/>
          <w:lang w:val="ro-RO"/>
        </w:rPr>
        <w:t>Parry, E</w:t>
      </w:r>
      <w:r>
        <w:rPr>
          <w:rFonts w:ascii="Arial" w:hAnsi="Arial" w:cs="Arial"/>
          <w:noProof/>
          <w:lang w:val="ro-RO"/>
        </w:rPr>
        <w:t xml:space="preserve">., </w:t>
      </w:r>
      <w:r w:rsidRPr="00BE18DA">
        <w:rPr>
          <w:rFonts w:ascii="Arial" w:hAnsi="Arial" w:cs="Arial"/>
          <w:noProof/>
          <w:lang w:val="ro-RO"/>
        </w:rPr>
        <w:t>Stavrou, E</w:t>
      </w:r>
      <w:r>
        <w:rPr>
          <w:rFonts w:ascii="Arial" w:hAnsi="Arial" w:cs="Arial"/>
          <w:noProof/>
          <w:lang w:val="ro-RO"/>
        </w:rPr>
        <w:t>.,</w:t>
      </w:r>
      <w:r w:rsidRPr="00BE18DA">
        <w:rPr>
          <w:rFonts w:ascii="Arial" w:hAnsi="Arial" w:cs="Arial"/>
          <w:noProof/>
          <w:lang w:val="ro-RO"/>
        </w:rPr>
        <w:t xml:space="preserve"> Lazarova, M</w:t>
      </w:r>
      <w:r>
        <w:rPr>
          <w:rFonts w:ascii="Arial" w:hAnsi="Arial" w:cs="Arial"/>
          <w:noProof/>
          <w:lang w:val="ro-RO"/>
        </w:rPr>
        <w:t>.</w:t>
      </w:r>
      <w:r w:rsidRPr="00BE18DA">
        <w:rPr>
          <w:rFonts w:ascii="Arial" w:hAnsi="Arial" w:cs="Arial"/>
          <w:noProof/>
          <w:lang w:val="ro-RO"/>
        </w:rPr>
        <w:t xml:space="preserve"> (2013). Introduction: Human resource management across time and context: Comparative research and global trends in HRM. 10.1057/9781137304438_1.</w:t>
      </w:r>
    </w:p>
    <w:p w14:paraId="2D6B7F3E" w14:textId="5E7B8467" w:rsidR="00BE18DA" w:rsidRDefault="00BE18DA">
      <w:pPr>
        <w:pStyle w:val="Body"/>
        <w:numPr>
          <w:ilvl w:val="0"/>
          <w:numId w:val="2"/>
        </w:numPr>
        <w:spacing w:before="60" w:after="60"/>
        <w:ind w:left="567" w:hanging="567"/>
        <w:rPr>
          <w:rFonts w:ascii="Arial" w:hAnsi="Arial" w:cs="Arial"/>
          <w:noProof/>
          <w:lang w:val="ro-RO"/>
        </w:rPr>
      </w:pPr>
      <w:r w:rsidRPr="00BE18DA">
        <w:rPr>
          <w:rFonts w:ascii="Arial" w:hAnsi="Arial" w:cs="Arial"/>
          <w:noProof/>
          <w:lang w:val="ro-RO"/>
        </w:rPr>
        <w:t>Bin, R., Zin, M. (2012). Human Resource Management (HRM) and Information Technology (IT): Some Empirical Evidences in the Context of Saudi Arabia. Journal of Education and Vocational Research. 3. 10.22610/jevr.v3i1.47.</w:t>
      </w:r>
    </w:p>
    <w:p w14:paraId="180BE651" w14:textId="116B797C" w:rsidR="00727D42" w:rsidRDefault="00BE18DA">
      <w:pPr>
        <w:pStyle w:val="Body"/>
        <w:numPr>
          <w:ilvl w:val="0"/>
          <w:numId w:val="2"/>
        </w:numPr>
        <w:spacing w:before="60" w:after="60"/>
        <w:ind w:left="567" w:hanging="567"/>
        <w:rPr>
          <w:rFonts w:ascii="Arial" w:hAnsi="Arial" w:cs="Arial"/>
          <w:noProof/>
          <w:lang w:val="ro-RO"/>
        </w:rPr>
      </w:pPr>
      <w:r w:rsidRPr="00BE18DA">
        <w:rPr>
          <w:rFonts w:ascii="Arial" w:hAnsi="Arial" w:cs="Arial"/>
          <w:noProof/>
          <w:lang w:val="ro-RO"/>
        </w:rPr>
        <w:t>Deoskar, V., Pande, M., Vishwarupe, V., Pawar, V. (2024). An Empirical Study Using 360 Degree M-HRM (Mobile Human Resource Management) Practices in Select NASSCOM Registered IT/ITES Companies in Pune and Maharashtra Region Practices in Select NASSCOM Registered IT/ITES Compnies in Pune Region.</w:t>
      </w:r>
    </w:p>
    <w:p w14:paraId="281CF884" w14:textId="68CEEFFE" w:rsidR="00727D42" w:rsidRDefault="00727D42">
      <w:pPr>
        <w:pStyle w:val="Body"/>
        <w:numPr>
          <w:ilvl w:val="0"/>
          <w:numId w:val="2"/>
        </w:numPr>
        <w:spacing w:before="60" w:after="60"/>
        <w:ind w:left="567" w:hanging="567"/>
        <w:rPr>
          <w:rFonts w:ascii="Arial" w:hAnsi="Arial" w:cs="Arial"/>
          <w:noProof/>
          <w:lang w:val="ro-RO"/>
        </w:rPr>
      </w:pPr>
      <w:r w:rsidRPr="00727D42">
        <w:rPr>
          <w:rFonts w:ascii="Arial" w:hAnsi="Arial" w:cs="Arial"/>
          <w:noProof/>
          <w:lang w:val="ro-RO"/>
        </w:rPr>
        <w:t xml:space="preserve">Şat, N. (2025). Public Services Digital Transformation </w:t>
      </w:r>
      <w:r>
        <w:rPr>
          <w:rFonts w:ascii="Arial" w:hAnsi="Arial" w:cs="Arial"/>
          <w:noProof/>
          <w:lang w:val="ro-RO"/>
        </w:rPr>
        <w:t>w</w:t>
      </w:r>
      <w:r w:rsidRPr="00727D42">
        <w:rPr>
          <w:rFonts w:ascii="Arial" w:hAnsi="Arial" w:cs="Arial"/>
          <w:noProof/>
          <w:lang w:val="ro-RO"/>
        </w:rPr>
        <w:t xml:space="preserve">ith Competency Strategies and Future Perspectives. 10.4018/979-8-3693-6547-2.ch001. </w:t>
      </w:r>
    </w:p>
    <w:p w14:paraId="236766CA" w14:textId="77777777" w:rsidR="00727D42" w:rsidRDefault="00727D42">
      <w:pPr>
        <w:pStyle w:val="Body"/>
        <w:numPr>
          <w:ilvl w:val="0"/>
          <w:numId w:val="2"/>
        </w:numPr>
        <w:spacing w:before="60" w:after="60"/>
        <w:ind w:left="567" w:hanging="567"/>
        <w:rPr>
          <w:rFonts w:ascii="Arial" w:hAnsi="Arial" w:cs="Arial"/>
          <w:noProof/>
          <w:lang w:val="ro-RO"/>
        </w:rPr>
      </w:pPr>
      <w:r w:rsidRPr="00727D42">
        <w:rPr>
          <w:rFonts w:ascii="Arial" w:hAnsi="Arial" w:cs="Arial"/>
          <w:noProof/>
          <w:lang w:val="ro-RO"/>
        </w:rPr>
        <w:t>Leisink, P.L.M., Borst, R., Knies, E., Battista, V. (2021). Human Resource Management in a Public-Sector Context. 10.1093/oxfordhb/9780190861162.013.19.</w:t>
      </w:r>
    </w:p>
    <w:p w14:paraId="33A71964" w14:textId="77777777" w:rsidR="00727D42" w:rsidRDefault="00727D42">
      <w:pPr>
        <w:pStyle w:val="Body"/>
        <w:numPr>
          <w:ilvl w:val="0"/>
          <w:numId w:val="2"/>
        </w:numPr>
        <w:spacing w:before="60" w:after="60"/>
        <w:ind w:left="567" w:hanging="567"/>
        <w:rPr>
          <w:rFonts w:ascii="Arial" w:hAnsi="Arial" w:cs="Arial"/>
          <w:noProof/>
          <w:lang w:val="ro-RO"/>
        </w:rPr>
      </w:pPr>
      <w:r w:rsidRPr="00727D42">
        <w:rPr>
          <w:rFonts w:ascii="Arial" w:hAnsi="Arial" w:cs="Arial"/>
          <w:noProof/>
          <w:lang w:val="ro-RO"/>
        </w:rPr>
        <w:t>Rabbi, M.F. (2025). Exploring the Influence of Electronic Human Resource Management (e-HRM) on the Public Sector of Bangladesh. Managerial and Decision Economics. 4. 73-79. 10.71017/djemi.4.2.d-0362.</w:t>
      </w:r>
    </w:p>
    <w:p w14:paraId="621DEDC7" w14:textId="77777777" w:rsidR="00727D42" w:rsidRDefault="00727D42">
      <w:pPr>
        <w:pStyle w:val="Body"/>
        <w:numPr>
          <w:ilvl w:val="0"/>
          <w:numId w:val="2"/>
        </w:numPr>
        <w:spacing w:before="60" w:after="60"/>
        <w:ind w:left="567" w:hanging="567"/>
        <w:rPr>
          <w:rFonts w:ascii="Arial" w:hAnsi="Arial" w:cs="Arial"/>
          <w:noProof/>
          <w:lang w:val="ro-RO"/>
        </w:rPr>
      </w:pPr>
      <w:r w:rsidRPr="00727D42">
        <w:rPr>
          <w:rFonts w:ascii="Arial" w:hAnsi="Arial" w:cs="Arial"/>
          <w:noProof/>
          <w:lang w:val="ro-RO"/>
        </w:rPr>
        <w:t>Popescu, G., Popescu, V.A., Popescu, C.R. (2007). Administraţia publică modernă - o provocare pentru România în contextul integrării în Uniunea Europeană. Conferinţa Internaţională “Best practices in public administration at national and international level”, Bucureşti, 22-23 Iunie 2007, secţiunea I: “Best practices in administration and public services”, pp. 71-80, Ed. Curtea Veche, Bucureşti.</w:t>
      </w:r>
    </w:p>
    <w:p w14:paraId="478380F3" w14:textId="77777777" w:rsidR="005222B1" w:rsidRDefault="00727D42">
      <w:pPr>
        <w:pStyle w:val="Body"/>
        <w:numPr>
          <w:ilvl w:val="0"/>
          <w:numId w:val="2"/>
        </w:numPr>
        <w:spacing w:before="60" w:after="60"/>
        <w:ind w:left="567" w:hanging="567"/>
        <w:rPr>
          <w:rFonts w:ascii="Arial" w:hAnsi="Arial" w:cs="Arial"/>
          <w:noProof/>
          <w:lang w:val="ro-RO"/>
        </w:rPr>
      </w:pPr>
      <w:r w:rsidRPr="00727D42">
        <w:rPr>
          <w:rFonts w:ascii="Arial" w:hAnsi="Arial" w:cs="Arial"/>
          <w:noProof/>
          <w:lang w:val="ro-RO"/>
        </w:rPr>
        <w:t>Domnişoru, S., Ogarcă, R. Dragomir, I. (2017). Organizational culture and internal control, Audit Financiar, vol. XV, no. 4(148)/2017, pp. 628-643.</w:t>
      </w:r>
    </w:p>
    <w:p w14:paraId="7A0C7452" w14:textId="77777777" w:rsidR="004E7FAF" w:rsidRDefault="005222B1">
      <w:pPr>
        <w:pStyle w:val="Body"/>
        <w:numPr>
          <w:ilvl w:val="0"/>
          <w:numId w:val="2"/>
        </w:numPr>
        <w:spacing w:before="60" w:after="60"/>
        <w:ind w:left="567" w:hanging="567"/>
        <w:rPr>
          <w:rFonts w:ascii="Arial" w:hAnsi="Arial" w:cs="Arial"/>
          <w:noProof/>
          <w:lang w:val="ro-RO"/>
        </w:rPr>
      </w:pPr>
      <w:r w:rsidRPr="005222B1">
        <w:rPr>
          <w:rFonts w:ascii="Arial" w:hAnsi="Arial" w:cs="Arial"/>
          <w:noProof/>
          <w:lang w:val="ro-RO"/>
        </w:rPr>
        <w:t>Saitarli, N. (2018). Reforma administrativ-teritorială şi impactul acesteia asupra corpului de funcţionari din administraţia publică locală. Administrarea Publică, nr. 4/2018, pg. 112-116.</w:t>
      </w:r>
    </w:p>
    <w:p w14:paraId="6F7AD2C1" w14:textId="77777777" w:rsidR="004E7FAF" w:rsidRDefault="004E7FAF">
      <w:pPr>
        <w:pStyle w:val="Body"/>
        <w:numPr>
          <w:ilvl w:val="0"/>
          <w:numId w:val="2"/>
        </w:numPr>
        <w:spacing w:before="60" w:after="60"/>
        <w:ind w:left="567" w:hanging="567"/>
        <w:rPr>
          <w:rFonts w:ascii="Arial" w:hAnsi="Arial" w:cs="Arial"/>
          <w:noProof/>
          <w:lang w:val="ro-RO"/>
        </w:rPr>
      </w:pPr>
      <w:r w:rsidRPr="004E7FAF">
        <w:rPr>
          <w:rFonts w:ascii="Arial" w:hAnsi="Arial" w:cs="Arial"/>
          <w:noProof/>
          <w:lang w:val="ro-RO"/>
        </w:rPr>
        <w:lastRenderedPageBreak/>
        <w:t>Hinţea, C., Mora, C. (2003). Management strategic în administrația publică. Revista Transilvană de Ştiinţe Administrative. 5(1): 25-33.</w:t>
      </w:r>
    </w:p>
    <w:p w14:paraId="7D651E29" w14:textId="226A9FA2" w:rsidR="004E7FAF" w:rsidRPr="004E7FAF" w:rsidRDefault="004E7FAF">
      <w:pPr>
        <w:pStyle w:val="Body"/>
        <w:numPr>
          <w:ilvl w:val="0"/>
          <w:numId w:val="2"/>
        </w:numPr>
        <w:spacing w:before="60" w:after="60"/>
        <w:ind w:left="567" w:hanging="567"/>
        <w:rPr>
          <w:rFonts w:ascii="Arial" w:hAnsi="Arial" w:cs="Arial"/>
          <w:noProof/>
          <w:lang w:val="ro-RO"/>
        </w:rPr>
      </w:pPr>
      <w:r w:rsidRPr="004E7FAF">
        <w:rPr>
          <w:rFonts w:ascii="Arial" w:hAnsi="Arial" w:cs="Arial"/>
          <w:noProof/>
          <w:lang w:val="ro-RO"/>
        </w:rPr>
        <w:t>Sekappa, N., Makkalageri, S. Tandan, P. (2024). Strategic Talent Management: An Integrated Approach to Recruitment, Development, and Retention Strategies for Global Enterprises. European Economics Letters. vol 14. Pg. 813-820.</w:t>
      </w:r>
    </w:p>
    <w:p w14:paraId="4E9CE78A" w14:textId="05AF4997" w:rsidR="004E7FAF" w:rsidRPr="004E7FAF" w:rsidRDefault="004E7FAF">
      <w:pPr>
        <w:pStyle w:val="Body"/>
        <w:numPr>
          <w:ilvl w:val="0"/>
          <w:numId w:val="2"/>
        </w:numPr>
        <w:spacing w:before="60" w:after="60"/>
        <w:ind w:left="567" w:hanging="567"/>
        <w:rPr>
          <w:rFonts w:ascii="Arial" w:hAnsi="Arial" w:cs="Arial"/>
          <w:noProof/>
          <w:lang w:val="ro-RO"/>
        </w:rPr>
      </w:pPr>
      <w:r w:rsidRPr="004E7FAF">
        <w:rPr>
          <w:rFonts w:ascii="Arial" w:hAnsi="Arial" w:cs="Arial"/>
          <w:noProof/>
          <w:lang w:val="ro-RO"/>
        </w:rPr>
        <w:t>Kabalina, V., Mondrus, O. (2017). Factors of talent management in a company: A contextual approach. Vestnik of Saint Petersburg University. Management. 16. 268-298. 10.21638/11701/spbu08.2017.204.</w:t>
      </w:r>
    </w:p>
    <w:p w14:paraId="6B4D28C2" w14:textId="77777777" w:rsidR="00790ADA" w:rsidRPr="007D71B8" w:rsidRDefault="00790ADA" w:rsidP="00441B6F">
      <w:pPr>
        <w:pStyle w:val="Body"/>
        <w:spacing w:after="0"/>
        <w:rPr>
          <w:rFonts w:ascii="Arial" w:hAnsi="Arial" w:cs="Arial"/>
          <w:noProof/>
          <w:lang w:val="ro-RO"/>
        </w:rPr>
      </w:pPr>
    </w:p>
    <w:p w14:paraId="0A21887A" w14:textId="2B3EB94A" w:rsidR="004D4277" w:rsidRPr="007D71B8" w:rsidRDefault="004D4277" w:rsidP="00441B6F">
      <w:pPr>
        <w:pStyle w:val="Appendix"/>
        <w:spacing w:after="0"/>
        <w:jc w:val="both"/>
        <w:rPr>
          <w:rFonts w:ascii="Arial" w:hAnsi="Arial" w:cs="Arial"/>
          <w:b w:val="0"/>
          <w:noProof/>
          <w:lang w:val="ro-RO"/>
        </w:rPr>
        <w:sectPr w:rsidR="004D4277" w:rsidRPr="007D71B8" w:rsidSect="000B1E33">
          <w:footerReference w:type="default" r:id="rId10"/>
          <w:type w:val="continuous"/>
          <w:pgSz w:w="12240" w:h="15840"/>
          <w:pgMar w:top="1440" w:right="2016" w:bottom="2016" w:left="2016" w:header="720" w:footer="1123" w:gutter="0"/>
          <w:lnNumType w:countBy="1" w:restart="continuous"/>
          <w:cols w:space="720"/>
          <w:docGrid w:linePitch="272"/>
        </w:sectPr>
      </w:pPr>
    </w:p>
    <w:p w14:paraId="437D564F" w14:textId="77777777" w:rsidR="00B01FCD" w:rsidRPr="007D71B8" w:rsidRDefault="00B01FCD" w:rsidP="00441B6F">
      <w:pPr>
        <w:pStyle w:val="Appendix"/>
        <w:spacing w:after="0"/>
        <w:jc w:val="both"/>
        <w:rPr>
          <w:rFonts w:ascii="Arial" w:hAnsi="Arial" w:cs="Arial"/>
          <w:b w:val="0"/>
          <w:noProof/>
          <w:lang w:val="ro-RO"/>
        </w:rPr>
      </w:pPr>
    </w:p>
    <w:sectPr w:rsidR="00B01FCD" w:rsidRPr="007D71B8" w:rsidSect="00412475">
      <w:type w:val="continuous"/>
      <w:pgSz w:w="12240" w:h="15840"/>
      <w:pgMar w:top="720" w:right="720" w:bottom="720" w:left="72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716FF3" w14:textId="77777777" w:rsidR="00397DAC" w:rsidRDefault="00397DAC" w:rsidP="00C37E61">
      <w:r>
        <w:separator/>
      </w:r>
    </w:p>
  </w:endnote>
  <w:endnote w:type="continuationSeparator" w:id="0">
    <w:p w14:paraId="4D7A2972" w14:textId="77777777" w:rsidR="00397DAC" w:rsidRDefault="00397DA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2BCFAE" w14:textId="77777777" w:rsidR="009E048A" w:rsidRDefault="009E048A">
    <w:pPr>
      <w:pStyle w:val="Footer"/>
      <w:rPr>
        <w:rFonts w:ascii="Arial" w:hAnsi="Arial" w:cs="Arial"/>
        <w:sz w:val="16"/>
      </w:rPr>
    </w:pPr>
  </w:p>
  <w:p w14:paraId="00CB203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0B9F2424" w14:textId="77777777" w:rsidR="009E048A" w:rsidRDefault="009E048A">
    <w:pPr>
      <w:pStyle w:val="Footer"/>
      <w:rPr>
        <w:rFonts w:ascii="Arial" w:hAnsi="Arial" w:cs="Arial"/>
        <w:sz w:val="16"/>
      </w:rPr>
    </w:pPr>
  </w:p>
  <w:p w14:paraId="733A23DC"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299F3C"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41C54B" w14:textId="77777777" w:rsidR="00397DAC" w:rsidRDefault="00397DAC" w:rsidP="00C37E61">
      <w:r>
        <w:separator/>
      </w:r>
    </w:p>
  </w:footnote>
  <w:footnote w:type="continuationSeparator" w:id="0">
    <w:p w14:paraId="07DCD8E2" w14:textId="77777777" w:rsidR="00397DAC" w:rsidRDefault="00397DA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57780D" w14:textId="77777777" w:rsidR="00296529" w:rsidRPr="00296529" w:rsidRDefault="00296529" w:rsidP="00296529">
    <w:pPr>
      <w:ind w:left="2160"/>
      <w:jc w:val="center"/>
      <w:rPr>
        <w:rFonts w:ascii="Times New Roman" w:eastAsia="Calibri" w:hAnsi="Times New Roman"/>
        <w:i/>
        <w:sz w:val="18"/>
        <w:szCs w:val="22"/>
      </w:rPr>
    </w:pPr>
  </w:p>
  <w:p w14:paraId="0AA5641E"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5FE7AC4"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EB8569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0DED132"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F0C4C0D"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5CE3CE0"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C25EB9"/>
    <w:multiLevelType w:val="hybridMultilevel"/>
    <w:tmpl w:val="67385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D48B5"/>
    <w:multiLevelType w:val="hybridMultilevel"/>
    <w:tmpl w:val="00B20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5B2E86"/>
    <w:multiLevelType w:val="hybridMultilevel"/>
    <w:tmpl w:val="03F8A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A9B0FCA"/>
    <w:multiLevelType w:val="hybridMultilevel"/>
    <w:tmpl w:val="5D503278"/>
    <w:lvl w:ilvl="0" w:tplc="F266E81C">
      <w:start w:val="1"/>
      <w:numFmt w:val="decimal"/>
      <w:lvlText w:val="[%1] "/>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F23699"/>
    <w:multiLevelType w:val="hybridMultilevel"/>
    <w:tmpl w:val="5868F1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535905"/>
    <w:multiLevelType w:val="hybridMultilevel"/>
    <w:tmpl w:val="C88E7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F7A33D6"/>
    <w:multiLevelType w:val="hybridMultilevel"/>
    <w:tmpl w:val="CE144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42B3659"/>
    <w:multiLevelType w:val="hybridMultilevel"/>
    <w:tmpl w:val="524238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193380"/>
    <w:multiLevelType w:val="hybridMultilevel"/>
    <w:tmpl w:val="F6D262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ABA35C3"/>
    <w:multiLevelType w:val="hybridMultilevel"/>
    <w:tmpl w:val="88E64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11" w15:restartNumberingAfterBreak="0">
    <w:nsid w:val="7F786BBF"/>
    <w:multiLevelType w:val="hybridMultilevel"/>
    <w:tmpl w:val="7F485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11"/>
  </w:num>
  <w:num w:numId="4">
    <w:abstractNumId w:val="0"/>
  </w:num>
  <w:num w:numId="5">
    <w:abstractNumId w:val="4"/>
  </w:num>
  <w:num w:numId="6">
    <w:abstractNumId w:val="5"/>
  </w:num>
  <w:num w:numId="7">
    <w:abstractNumId w:val="1"/>
  </w:num>
  <w:num w:numId="8">
    <w:abstractNumId w:val="7"/>
  </w:num>
  <w:num w:numId="9">
    <w:abstractNumId w:val="6"/>
  </w:num>
  <w:num w:numId="10">
    <w:abstractNumId w:val="8"/>
  </w:num>
  <w:num w:numId="11">
    <w:abstractNumId w:val="2"/>
  </w:num>
  <w:num w:numId="12">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QwNDMwt7QwMzI3tjRQ0lEKTi0uzszPAykwqwUApcJpPCwAAAA="/>
  </w:docVars>
  <w:rsids>
    <w:rsidRoot w:val="00AA6219"/>
    <w:rsid w:val="00000F8F"/>
    <w:rsid w:val="000035A5"/>
    <w:rsid w:val="00030174"/>
    <w:rsid w:val="00037D32"/>
    <w:rsid w:val="0004579C"/>
    <w:rsid w:val="0009701B"/>
    <w:rsid w:val="000A47FA"/>
    <w:rsid w:val="000A65D3"/>
    <w:rsid w:val="000A6729"/>
    <w:rsid w:val="000B1E33"/>
    <w:rsid w:val="000D689F"/>
    <w:rsid w:val="000E7B7B"/>
    <w:rsid w:val="000E7D62"/>
    <w:rsid w:val="00103357"/>
    <w:rsid w:val="00123C9F"/>
    <w:rsid w:val="00126190"/>
    <w:rsid w:val="00130F17"/>
    <w:rsid w:val="001320BF"/>
    <w:rsid w:val="00133670"/>
    <w:rsid w:val="00163BC4"/>
    <w:rsid w:val="00191062"/>
    <w:rsid w:val="00192B72"/>
    <w:rsid w:val="001A29D8"/>
    <w:rsid w:val="001A5CAA"/>
    <w:rsid w:val="001B0427"/>
    <w:rsid w:val="001D3419"/>
    <w:rsid w:val="001D3A51"/>
    <w:rsid w:val="001E10D2"/>
    <w:rsid w:val="001E25B4"/>
    <w:rsid w:val="001E44FE"/>
    <w:rsid w:val="001F7C42"/>
    <w:rsid w:val="00200595"/>
    <w:rsid w:val="00204835"/>
    <w:rsid w:val="00231920"/>
    <w:rsid w:val="0023195C"/>
    <w:rsid w:val="0024282C"/>
    <w:rsid w:val="002460DC"/>
    <w:rsid w:val="002503AD"/>
    <w:rsid w:val="00250985"/>
    <w:rsid w:val="002556F6"/>
    <w:rsid w:val="00283105"/>
    <w:rsid w:val="00284C4C"/>
    <w:rsid w:val="00287E68"/>
    <w:rsid w:val="00296529"/>
    <w:rsid w:val="002B27FB"/>
    <w:rsid w:val="002B685A"/>
    <w:rsid w:val="002C57D2"/>
    <w:rsid w:val="002E0D56"/>
    <w:rsid w:val="002E79F4"/>
    <w:rsid w:val="00315186"/>
    <w:rsid w:val="0033343E"/>
    <w:rsid w:val="003512C2"/>
    <w:rsid w:val="00371FB6"/>
    <w:rsid w:val="003763C1"/>
    <w:rsid w:val="00376BBE"/>
    <w:rsid w:val="0039224F"/>
    <w:rsid w:val="00397DAC"/>
    <w:rsid w:val="003A43A4"/>
    <w:rsid w:val="003A7E18"/>
    <w:rsid w:val="003C4C86"/>
    <w:rsid w:val="003C6258"/>
    <w:rsid w:val="003E2904"/>
    <w:rsid w:val="00401927"/>
    <w:rsid w:val="0041027F"/>
    <w:rsid w:val="00412475"/>
    <w:rsid w:val="00423789"/>
    <w:rsid w:val="004303AE"/>
    <w:rsid w:val="00440F43"/>
    <w:rsid w:val="00441B6F"/>
    <w:rsid w:val="00446221"/>
    <w:rsid w:val="00450E62"/>
    <w:rsid w:val="0045310F"/>
    <w:rsid w:val="004539DB"/>
    <w:rsid w:val="00470435"/>
    <w:rsid w:val="00471A80"/>
    <w:rsid w:val="004B6052"/>
    <w:rsid w:val="004D2F0D"/>
    <w:rsid w:val="004D305E"/>
    <w:rsid w:val="004D4277"/>
    <w:rsid w:val="004D55BA"/>
    <w:rsid w:val="004E7FAF"/>
    <w:rsid w:val="00502516"/>
    <w:rsid w:val="00505F06"/>
    <w:rsid w:val="00506828"/>
    <w:rsid w:val="005222B1"/>
    <w:rsid w:val="0053056E"/>
    <w:rsid w:val="00554FDA"/>
    <w:rsid w:val="005C784C"/>
    <w:rsid w:val="005D17F6"/>
    <w:rsid w:val="005E5539"/>
    <w:rsid w:val="005F579B"/>
    <w:rsid w:val="0060156B"/>
    <w:rsid w:val="00602BF5"/>
    <w:rsid w:val="00617FDD"/>
    <w:rsid w:val="00626700"/>
    <w:rsid w:val="00633614"/>
    <w:rsid w:val="00633F68"/>
    <w:rsid w:val="00636EB2"/>
    <w:rsid w:val="006375B8"/>
    <w:rsid w:val="0066510A"/>
    <w:rsid w:val="00673F9F"/>
    <w:rsid w:val="00675003"/>
    <w:rsid w:val="00686953"/>
    <w:rsid w:val="00687DEA"/>
    <w:rsid w:val="00687E67"/>
    <w:rsid w:val="006967F7"/>
    <w:rsid w:val="006A250C"/>
    <w:rsid w:val="006B05BF"/>
    <w:rsid w:val="006B21D3"/>
    <w:rsid w:val="006B57D0"/>
    <w:rsid w:val="006C1CE3"/>
    <w:rsid w:val="006D30FF"/>
    <w:rsid w:val="006D6940"/>
    <w:rsid w:val="006F11EC"/>
    <w:rsid w:val="0070082C"/>
    <w:rsid w:val="00716633"/>
    <w:rsid w:val="00727D42"/>
    <w:rsid w:val="007330F2"/>
    <w:rsid w:val="007369E6"/>
    <w:rsid w:val="00746E59"/>
    <w:rsid w:val="00754C9A"/>
    <w:rsid w:val="0075599A"/>
    <w:rsid w:val="00761D52"/>
    <w:rsid w:val="0077749E"/>
    <w:rsid w:val="00780715"/>
    <w:rsid w:val="007816FA"/>
    <w:rsid w:val="0078418D"/>
    <w:rsid w:val="00784773"/>
    <w:rsid w:val="00785410"/>
    <w:rsid w:val="00790ADA"/>
    <w:rsid w:val="007D2288"/>
    <w:rsid w:val="007D583D"/>
    <w:rsid w:val="007D71B8"/>
    <w:rsid w:val="007E088F"/>
    <w:rsid w:val="007F7B32"/>
    <w:rsid w:val="00804BC2"/>
    <w:rsid w:val="0081431A"/>
    <w:rsid w:val="0083216F"/>
    <w:rsid w:val="00832416"/>
    <w:rsid w:val="00860000"/>
    <w:rsid w:val="00863BD3"/>
    <w:rsid w:val="008641ED"/>
    <w:rsid w:val="00866D66"/>
    <w:rsid w:val="008671C6"/>
    <w:rsid w:val="00875803"/>
    <w:rsid w:val="008B459E"/>
    <w:rsid w:val="008E13AE"/>
    <w:rsid w:val="008E1506"/>
    <w:rsid w:val="008E710C"/>
    <w:rsid w:val="008F69D6"/>
    <w:rsid w:val="00902823"/>
    <w:rsid w:val="00907F0C"/>
    <w:rsid w:val="00915CA6"/>
    <w:rsid w:val="009207A5"/>
    <w:rsid w:val="00927834"/>
    <w:rsid w:val="009336C9"/>
    <w:rsid w:val="009500A6"/>
    <w:rsid w:val="009569DA"/>
    <w:rsid w:val="00957C18"/>
    <w:rsid w:val="009659BA"/>
    <w:rsid w:val="009678B8"/>
    <w:rsid w:val="00983040"/>
    <w:rsid w:val="009940BA"/>
    <w:rsid w:val="009B3FB9"/>
    <w:rsid w:val="009C2465"/>
    <w:rsid w:val="009C7E21"/>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0423"/>
    <w:rsid w:val="00AA0513"/>
    <w:rsid w:val="00AA1CFD"/>
    <w:rsid w:val="00AA5D4D"/>
    <w:rsid w:val="00AA6219"/>
    <w:rsid w:val="00AA74E0"/>
    <w:rsid w:val="00AB703F"/>
    <w:rsid w:val="00AC6BB8"/>
    <w:rsid w:val="00AD5C58"/>
    <w:rsid w:val="00AE008F"/>
    <w:rsid w:val="00B01FCD"/>
    <w:rsid w:val="00B1776C"/>
    <w:rsid w:val="00B52583"/>
    <w:rsid w:val="00B52896"/>
    <w:rsid w:val="00B775E1"/>
    <w:rsid w:val="00B907E0"/>
    <w:rsid w:val="00B95236"/>
    <w:rsid w:val="00B96BD9"/>
    <w:rsid w:val="00BA1B01"/>
    <w:rsid w:val="00BA2641"/>
    <w:rsid w:val="00BB37AA"/>
    <w:rsid w:val="00BC53A0"/>
    <w:rsid w:val="00BE18DA"/>
    <w:rsid w:val="00BE62AD"/>
    <w:rsid w:val="00BF121F"/>
    <w:rsid w:val="00BF1F80"/>
    <w:rsid w:val="00C166EF"/>
    <w:rsid w:val="00C17EB0"/>
    <w:rsid w:val="00C27F5F"/>
    <w:rsid w:val="00C30A0F"/>
    <w:rsid w:val="00C37E61"/>
    <w:rsid w:val="00C42C76"/>
    <w:rsid w:val="00C70F1B"/>
    <w:rsid w:val="00C71A47"/>
    <w:rsid w:val="00C745B9"/>
    <w:rsid w:val="00C7464C"/>
    <w:rsid w:val="00C760A4"/>
    <w:rsid w:val="00C85588"/>
    <w:rsid w:val="00CD6755"/>
    <w:rsid w:val="00CD6856"/>
    <w:rsid w:val="00CE0089"/>
    <w:rsid w:val="00CE793C"/>
    <w:rsid w:val="00CF193C"/>
    <w:rsid w:val="00D173F1"/>
    <w:rsid w:val="00D44C7D"/>
    <w:rsid w:val="00D74CB0"/>
    <w:rsid w:val="00D8295D"/>
    <w:rsid w:val="00DC2A65"/>
    <w:rsid w:val="00DE15F0"/>
    <w:rsid w:val="00DE5663"/>
    <w:rsid w:val="00DE78AA"/>
    <w:rsid w:val="00E053D0"/>
    <w:rsid w:val="00E15994"/>
    <w:rsid w:val="00E30E12"/>
    <w:rsid w:val="00E3114E"/>
    <w:rsid w:val="00E31A70"/>
    <w:rsid w:val="00E35B02"/>
    <w:rsid w:val="00E361DD"/>
    <w:rsid w:val="00E37224"/>
    <w:rsid w:val="00E66496"/>
    <w:rsid w:val="00E66B35"/>
    <w:rsid w:val="00E66E10"/>
    <w:rsid w:val="00E769F6"/>
    <w:rsid w:val="00E8407C"/>
    <w:rsid w:val="00E84F3C"/>
    <w:rsid w:val="00EA012C"/>
    <w:rsid w:val="00EB2FC5"/>
    <w:rsid w:val="00EC6A55"/>
    <w:rsid w:val="00ED0288"/>
    <w:rsid w:val="00EE52CB"/>
    <w:rsid w:val="00EF581D"/>
    <w:rsid w:val="00EF6E8F"/>
    <w:rsid w:val="00EF7FD8"/>
    <w:rsid w:val="00F06F59"/>
    <w:rsid w:val="00F17988"/>
    <w:rsid w:val="00F469F0"/>
    <w:rsid w:val="00F53273"/>
    <w:rsid w:val="00F755E4"/>
    <w:rsid w:val="00F77D02"/>
    <w:rsid w:val="00F84702"/>
    <w:rsid w:val="00F91F48"/>
    <w:rsid w:val="00FA648C"/>
    <w:rsid w:val="00FA7F5F"/>
    <w:rsid w:val="00FB231A"/>
    <w:rsid w:val="00FB3A86"/>
    <w:rsid w:val="00FD36C8"/>
    <w:rsid w:val="00FD504B"/>
    <w:rsid w:val="00FE2FE7"/>
    <w:rsid w:val="00FF19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rules v:ext="edit">
        <o:r id="V:Rule1" type="connector" idref="#_x0000_s1026"/>
      </o:rules>
    </o:shapelayout>
  </w:shapeDefaults>
  <w:decimalSymbol w:val="."/>
  <w:listSeparator w:val=","/>
  <w14:docId w14:val="25B53A0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4531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ECE6B2-C81F-4A54-8C00-923BC03039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321</TotalTime>
  <Pages>8</Pages>
  <Words>3420</Words>
  <Characters>19499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22874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1137</cp:lastModifiedBy>
  <cp:revision>26</cp:revision>
  <cp:lastPrinted>1999-07-06T11:00:00Z</cp:lastPrinted>
  <dcterms:created xsi:type="dcterms:W3CDTF">2014-10-25T14:34:00Z</dcterms:created>
  <dcterms:modified xsi:type="dcterms:W3CDTF">2025-05-17T04:23:00Z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fdb25704-6316-4e98-a65f-89d0c8d1e534</vt:lpwstr>
  </property>
  <property fmtid="{D5CDD505-2E9C-101B-9397-08002B2CF9AE}" pid="3" name="MSIP_Label_5b58b62f-6f94-46bd-8089-18e64b0a9abb_Enabled">
    <vt:lpwstr>true</vt:lpwstr>
  </property>
  <property fmtid="{D5CDD505-2E9C-101B-9397-08002B2CF9AE}" pid="4" name="MSIP_Label_5b58b62f-6f94-46bd-8089-18e64b0a9abb_SetDate">
    <vt:lpwstr>2025-05-06T14:59:46Z</vt:lpwstr>
  </property>
  <property fmtid="{D5CDD505-2E9C-101B-9397-08002B2CF9AE}" pid="5" name="MSIP_Label_5b58b62f-6f94-46bd-8089-18e64b0a9abb_Method">
    <vt:lpwstr>Standard</vt:lpwstr>
  </property>
  <property fmtid="{D5CDD505-2E9C-101B-9397-08002B2CF9AE}" pid="6" name="MSIP_Label_5b58b62f-6f94-46bd-8089-18e64b0a9abb_Name">
    <vt:lpwstr>defa4170-0d19-0005-0004-bc88714345d2</vt:lpwstr>
  </property>
  <property fmtid="{D5CDD505-2E9C-101B-9397-08002B2CF9AE}" pid="7" name="MSIP_Label_5b58b62f-6f94-46bd-8089-18e64b0a9abb_SiteId">
    <vt:lpwstr>a6eb79fa-c4a9-4cce-818d-b85274d15305</vt:lpwstr>
  </property>
  <property fmtid="{D5CDD505-2E9C-101B-9397-08002B2CF9AE}" pid="8" name="MSIP_Label_5b58b62f-6f94-46bd-8089-18e64b0a9abb_ActionId">
    <vt:lpwstr>e0554cce-2563-4e25-b1c9-96955657c973</vt:lpwstr>
  </property>
  <property fmtid="{D5CDD505-2E9C-101B-9397-08002B2CF9AE}" pid="9" name="MSIP_Label_5b58b62f-6f94-46bd-8089-18e64b0a9abb_ContentBits">
    <vt:lpwstr>0</vt:lpwstr>
  </property>
  <property fmtid="{D5CDD505-2E9C-101B-9397-08002B2CF9AE}" pid="10" name="MSIP_Label_5b58b62f-6f94-46bd-8089-18e64b0a9abb_Tag">
    <vt:lpwstr>10, 3, 0, 1</vt:lpwstr>
  </property>
</Properties>
</file>