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3AE18" w14:textId="77777777" w:rsidR="00034070" w:rsidRDefault="00112C01">
      <w:pPr>
        <w:pStyle w:val="allpagesredirect"/>
        <w:jc w:val="center"/>
        <w:rPr>
          <w:b/>
          <w:bCs/>
          <w:i w:val="0"/>
          <w:iCs w:val="0"/>
        </w:rPr>
      </w:pPr>
      <w:bookmarkStart w:id="0" w:name="_GoBack"/>
      <w:r>
        <w:rPr>
          <w:b/>
          <w:bCs/>
          <w:i w:val="0"/>
          <w:iCs w:val="0"/>
        </w:rPr>
        <w:t>EFFECTIVENESS OF GAME-BASED LEARNING IN THE LANGUAGE AND LITERACY OF THE KINDERGATEN IN BALASI ELEMENTARY SCHOOL</w:t>
      </w:r>
    </w:p>
    <w:p w14:paraId="703AC627" w14:textId="77777777" w:rsidR="00034070" w:rsidRDefault="00034070">
      <w:pPr>
        <w:tabs>
          <w:tab w:val="left" w:pos="4789"/>
        </w:tabs>
        <w:spacing w:line="480" w:lineRule="auto"/>
      </w:pPr>
    </w:p>
    <w:p w14:paraId="787DB5FD" w14:textId="77777777" w:rsidR="00034070" w:rsidRDefault="00112C01">
      <w:pPr>
        <w:spacing w:line="276" w:lineRule="auto"/>
        <w:jc w:val="center"/>
      </w:pPr>
      <w:r>
        <w:rPr>
          <w:noProof/>
        </w:rPr>
        <mc:AlternateContent>
          <mc:Choice Requires="wps">
            <w:drawing>
              <wp:anchor distT="0" distB="0" distL="114300" distR="114300" simplePos="0" relativeHeight="251649024" behindDoc="0" locked="0" layoutInCell="1" allowOverlap="1" wp14:anchorId="555D9036" wp14:editId="017240B6">
                <wp:simplePos x="0" y="0"/>
                <wp:positionH relativeFrom="column">
                  <wp:posOffset>1170940</wp:posOffset>
                </wp:positionH>
                <wp:positionV relativeFrom="paragraph">
                  <wp:posOffset>85725</wp:posOffset>
                </wp:positionV>
                <wp:extent cx="3357880" cy="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880"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position:absolute;left:0pt;margin-left:92.2pt;margin-top:6.75pt;height:0pt;width:264.4pt;z-index:251666432;mso-width-relative:page;mso-height-relative:page;" filled="f" stroked="t" coordsize="21600,21600" o:gfxdata="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c0oTbXAAAACQEAAA8AAAAA&#10;AAAAAQAgAAAAIgAAAGRycy9kb3ducmV2LnhtbFBLAQIUABQAAAAIAIdO4kBjCJNW3AEAAMMDAAAO&#10;AAAAAAAAAAEAIAAAACYBAABkcnMvZTJvRG9jLnhtbFBLBQYAAAAABgAGAFkBAAB0BQAAAAA=&#10;">
                <v:fill on="f" focussize="0,0"/>
                <v:stroke color="#000000" joinstyle="round"/>
                <v:imagedata o:title=""/>
                <o:lock v:ext="edit" aspectratio="f"/>
              </v:shape>
            </w:pict>
          </mc:Fallback>
        </mc:AlternateContent>
      </w:r>
    </w:p>
    <w:p w14:paraId="237B8939" w14:textId="624F083C" w:rsidR="00034070" w:rsidRDefault="00034070">
      <w:pPr>
        <w:pStyle w:val="NoSpacing"/>
        <w:spacing w:line="360" w:lineRule="auto"/>
        <w:rPr>
          <w:rFonts w:ascii="Times New Roman" w:hAnsi="Times New Roman"/>
          <w:sz w:val="24"/>
          <w:szCs w:val="24"/>
        </w:rPr>
      </w:pPr>
    </w:p>
    <w:p w14:paraId="02718AE1" w14:textId="75B5C20B" w:rsidR="00DA17F7" w:rsidRDefault="00DA17F7" w:rsidP="00845D45">
      <w:pPr>
        <w:spacing w:line="480" w:lineRule="auto"/>
        <w:rPr>
          <w:b/>
        </w:rPr>
      </w:pPr>
      <w:r>
        <w:rPr>
          <w:b/>
        </w:rPr>
        <w:t>Abstract</w:t>
      </w:r>
    </w:p>
    <w:p w14:paraId="1387C0E6" w14:textId="41D7898B" w:rsidR="00DA17F7" w:rsidRDefault="00E04B2E" w:rsidP="00E04B2E">
      <w:pPr>
        <w:spacing w:line="480" w:lineRule="auto"/>
        <w:jc w:val="both"/>
      </w:pPr>
      <w:r w:rsidRPr="00E04B2E">
        <w:t xml:space="preserve">This study seeks to contribute to this growing body of regional literature by evaluating the effectiveness of game-based learning in the context of </w:t>
      </w:r>
      <w:proofErr w:type="spellStart"/>
      <w:r w:rsidRPr="00E04B2E">
        <w:t>Balasi</w:t>
      </w:r>
      <w:proofErr w:type="spellEnd"/>
      <w:r w:rsidRPr="00E04B2E">
        <w:t xml:space="preserve"> Elementary School. Game-based learning, which includes both self-directed and teacher-guided play, creates low-stress, engaging environments that foster deeper understanding and enhance educational outcomes</w:t>
      </w:r>
      <w:r>
        <w:t>.</w:t>
      </w:r>
      <w:r w:rsidRPr="00E04B2E">
        <w:t xml:space="preserve"> This study is anchored on the concept that structured game-based learning can significantly enhance the language and literacy development of kindergarten pupils. The conceptual framework highlights the relationship between game-based learning strategies (as the independent variable) and the pupils' performance in language and literacy (as the dependent variable). This finding supports the idea that young learners thrive in settings where learning is associated with play, interaction, and enjoyment. Through games, pupils were able to develop their vocabulary, comprehension, oral communication, and critical thinking skills in a manner that traditional instruction could not achieve as effectively. The integration of games into classroom instruction not only increased pupil participation and enthusiasm but also promoted deeper understanding and retention of language concepts.</w:t>
      </w:r>
    </w:p>
    <w:p w14:paraId="04C481E0" w14:textId="01B72E4B" w:rsidR="00E04B2E" w:rsidRDefault="00E04B2E" w:rsidP="00E04B2E">
      <w:pPr>
        <w:spacing w:line="480" w:lineRule="auto"/>
        <w:jc w:val="both"/>
      </w:pPr>
    </w:p>
    <w:p w14:paraId="6B77A466" w14:textId="7B9111D8" w:rsidR="00E04B2E" w:rsidRPr="00E04B2E" w:rsidRDefault="00E04B2E" w:rsidP="00E04B2E">
      <w:pPr>
        <w:spacing w:line="480" w:lineRule="auto"/>
        <w:jc w:val="both"/>
      </w:pPr>
      <w:r>
        <w:lastRenderedPageBreak/>
        <w:t xml:space="preserve">Keywords: </w:t>
      </w:r>
      <w:r w:rsidRPr="00E04B2E">
        <w:t>vocabulary</w:t>
      </w:r>
      <w:r>
        <w:t xml:space="preserve">, </w:t>
      </w:r>
      <w:r w:rsidRPr="00E04B2E">
        <w:t>Game-based learning</w:t>
      </w:r>
      <w:r>
        <w:t xml:space="preserve">, </w:t>
      </w:r>
      <w:r w:rsidRPr="00E04B2E">
        <w:t>language concepts</w:t>
      </w:r>
      <w:r>
        <w:t xml:space="preserve">, </w:t>
      </w:r>
      <w:r w:rsidRPr="00E04B2E">
        <w:t>kindergarten classrooms</w:t>
      </w:r>
    </w:p>
    <w:p w14:paraId="4ABA3A23" w14:textId="77777777" w:rsidR="00DA17F7" w:rsidRDefault="00DA17F7" w:rsidP="00845D45">
      <w:pPr>
        <w:spacing w:line="480" w:lineRule="auto"/>
        <w:rPr>
          <w:b/>
        </w:rPr>
      </w:pPr>
    </w:p>
    <w:p w14:paraId="1025F190" w14:textId="77777777" w:rsidR="00DA17F7" w:rsidRDefault="00DA17F7" w:rsidP="00845D45">
      <w:pPr>
        <w:spacing w:line="480" w:lineRule="auto"/>
        <w:rPr>
          <w:b/>
        </w:rPr>
      </w:pPr>
    </w:p>
    <w:p w14:paraId="0C7B7F96" w14:textId="77777777" w:rsidR="00DA17F7" w:rsidRDefault="00DA17F7" w:rsidP="00845D45">
      <w:pPr>
        <w:spacing w:line="480" w:lineRule="auto"/>
        <w:rPr>
          <w:b/>
        </w:rPr>
      </w:pPr>
    </w:p>
    <w:p w14:paraId="68EE3C72" w14:textId="77777777" w:rsidR="00DA17F7" w:rsidRDefault="00DA17F7" w:rsidP="00845D45">
      <w:pPr>
        <w:spacing w:line="480" w:lineRule="auto"/>
        <w:rPr>
          <w:b/>
        </w:rPr>
      </w:pPr>
    </w:p>
    <w:p w14:paraId="74A90628" w14:textId="77777777" w:rsidR="00DA17F7" w:rsidRDefault="00DA17F7" w:rsidP="00845D45">
      <w:pPr>
        <w:spacing w:line="480" w:lineRule="auto"/>
        <w:rPr>
          <w:b/>
        </w:rPr>
      </w:pPr>
    </w:p>
    <w:p w14:paraId="04547BED" w14:textId="1691DBC6" w:rsidR="00034070" w:rsidRDefault="00112C01" w:rsidP="00845D45">
      <w:pPr>
        <w:spacing w:line="480" w:lineRule="auto"/>
        <w:rPr>
          <w:b/>
        </w:rPr>
      </w:pPr>
      <w:r>
        <w:rPr>
          <w:b/>
        </w:rPr>
        <w:t>Introduction</w:t>
      </w:r>
    </w:p>
    <w:p w14:paraId="4E468792" w14:textId="77777777" w:rsidR="00034070" w:rsidRDefault="00112C01">
      <w:pPr>
        <w:spacing w:before="100" w:beforeAutospacing="1" w:after="100" w:afterAutospacing="1" w:line="480" w:lineRule="auto"/>
        <w:ind w:firstLine="720"/>
        <w:jc w:val="both"/>
      </w:pPr>
      <w:r>
        <w:t>In recent years, there has been a growing recognition of the importance of integrating game-based learning strategies within early childhood education (1,2). A substantial body of research supports the idea that play is foundational in promoting children’s linguistic, social, and cognitive development (3). Game-based learning, which includes both self-directed and teacher-guided play, creates low-stress, engaging environments that foster deeper understanding and enhance educational outcomes (4). These strategies align well with the developmental needs of young learners, making them especially relevant in kindergarten classrooms.</w:t>
      </w:r>
    </w:p>
    <w:p w14:paraId="02CBCEF3" w14:textId="77777777" w:rsidR="00034070" w:rsidRDefault="00112C01">
      <w:pPr>
        <w:spacing w:before="100" w:beforeAutospacing="1" w:after="100" w:afterAutospacing="1" w:line="480" w:lineRule="auto"/>
        <w:ind w:firstLine="720"/>
        <w:jc w:val="both"/>
      </w:pPr>
      <w:r>
        <w:t xml:space="preserve">Globally, the adoption of game-based learning has gained traction, supported by research in child development and learning theory (5). Countries such as Finland, Norway, and Sweden have pioneered child-led educational models emphasizing exploration, discovery, and inquiry within supportive learning environments (6). </w:t>
      </w:r>
      <w:r>
        <w:lastRenderedPageBreak/>
        <w:t>Although the implementation in the United States has been more gradual, game-based learning is increasingly being integrated into early childhood education programs (7,8). In response to these global developments, this study aims to examine the effectiveness of game-based learning in enhancing the language and literacy skills of kindergarten pupils at Balasi Elementary School. The results are expected to offer evidence-based insights to inform and improve local pedagogical practices.</w:t>
      </w:r>
    </w:p>
    <w:p w14:paraId="5FCEEAC3" w14:textId="4BDA3E46" w:rsidR="00034070" w:rsidRDefault="00112C01">
      <w:pPr>
        <w:spacing w:before="100" w:beforeAutospacing="1" w:after="100" w:afterAutospacing="1" w:line="480" w:lineRule="auto"/>
        <w:ind w:firstLine="720"/>
        <w:jc w:val="both"/>
      </w:pPr>
      <w:r>
        <w:t>The Department of Education (DepEd) in the Philippines recognizes the value of play in early childhood education by embedding play-based learning into the kindergarten curriculum (9). The Kindergarten Education Act of 2012 (Republic Act No. 10157) mandates kindergarten for five-year-olds, promoting holistic development through age-appropriate, inclusive, and child-centered practices (10,11). The 2015 Kindergarten Curriculum Guide and the K–12 Basic Education Program emphasize play's role in developing literacy, numeracy, and social skills (12). DepEd Order No. 47, s. 2016 supports a balanced approach between child-initiated and teacher-guided activities and encourages the use of storytelling, music, and arts for holistic learning (13–16). Furthermore, partnerships with organizations like UNICEF have improved access to game-based learning tools and teacher training, reflecting a national commitment to developmentally appropriate education (17). These initiatives underscore the potential of game-based learning to enhance young learners' cognitive and language development (18).</w:t>
      </w:r>
      <w:r w:rsidR="00CE0CCA">
        <w:t xml:space="preserve"> </w:t>
      </w:r>
      <w:r>
        <w:t xml:space="preserve">In the Cordillera Administrative Region (CAR), there </w:t>
      </w:r>
      <w:r>
        <w:lastRenderedPageBreak/>
        <w:t xml:space="preserve">is a rising interest in play-based education to improve young learners’ cognitive and language skills. Studies conducted in Benguet and Ifugao provinces report improvements in problem-solving and language development through play-based learning (19,20), while research in Mountain Province emphasizes its positive effects on creativity and critical thinking (21). </w:t>
      </w:r>
    </w:p>
    <w:p w14:paraId="2011144F" w14:textId="77777777" w:rsidR="00034070" w:rsidRDefault="00112C01">
      <w:pPr>
        <w:spacing w:before="100" w:beforeAutospacing="1" w:after="100" w:afterAutospacing="1" w:line="480" w:lineRule="auto"/>
        <w:ind w:firstLine="720"/>
        <w:jc w:val="both"/>
      </w:pPr>
      <w:r>
        <w:t>In Apayao Province, though limited, research also supports the benefits of game-based learning. Studies show it enhances creativity, social interaction, reading comprehension, and vocabulary development (22,23). This study seeks to contribute to this growing body of regional literature by evaluating the effectiveness of game-based learning in the context of Balasi Elementary School.</w:t>
      </w:r>
    </w:p>
    <w:p w14:paraId="4A44E088" w14:textId="77777777" w:rsidR="00034070" w:rsidRDefault="00112C01">
      <w:pPr>
        <w:spacing w:before="100" w:beforeAutospacing="1" w:after="100" w:afterAutospacing="1" w:line="480" w:lineRule="auto"/>
        <w:ind w:firstLine="720"/>
        <w:jc w:val="both"/>
      </w:pPr>
      <w:r>
        <w:t>In Balasi Elementary School supports game-based learning in kindergarten through interactive lessons that include storytelling, role-playing, and group games, which promote cognitive, language, and social development (19). These practices align with DepEd’s play-based learning policies and show grassroots commitment to progressive teaching methods. Despite challenges such as limited resources and inconsistent teacher training, strong support from educators and parents sustains these efforts. Teachers also engage in community events like storytelling and cultural games, strengthening the link between education and local heritage (19).</w:t>
      </w:r>
    </w:p>
    <w:p w14:paraId="26FF04F3" w14:textId="77777777" w:rsidR="00034070" w:rsidRDefault="00112C01" w:rsidP="00845D45">
      <w:pPr>
        <w:spacing w:line="480" w:lineRule="auto"/>
        <w:rPr>
          <w:rFonts w:eastAsia="Nunito"/>
          <w:b/>
        </w:rPr>
      </w:pPr>
      <w:r>
        <w:rPr>
          <w:rFonts w:eastAsia="Nunito"/>
          <w:b/>
        </w:rPr>
        <w:t>Statement of the Problem</w:t>
      </w:r>
    </w:p>
    <w:p w14:paraId="206DB186" w14:textId="77777777" w:rsidR="00034070" w:rsidRDefault="00112C01" w:rsidP="00845D45">
      <w:pPr>
        <w:spacing w:line="480" w:lineRule="auto"/>
        <w:ind w:firstLine="720"/>
        <w:jc w:val="both"/>
      </w:pPr>
      <w:r>
        <w:lastRenderedPageBreak/>
        <w:t>This study aims to explore the effectiveness of game-based learning in the language and literacy of the kindergarten in Balasi Elementary School. Specifically, it seeks to answer the following questions:</w:t>
      </w:r>
    </w:p>
    <w:p w14:paraId="2B4033F4" w14:textId="77777777" w:rsidR="00034070" w:rsidRDefault="00112C01">
      <w:pPr>
        <w:pStyle w:val="ListParagraph"/>
        <w:numPr>
          <w:ilvl w:val="0"/>
          <w:numId w:val="1"/>
        </w:numPr>
        <w:spacing w:line="480" w:lineRule="auto"/>
        <w:jc w:val="both"/>
      </w:pPr>
      <w:r>
        <w:t>What is the language and literacy performance of the kindergarten during the control period and experimental period?</w:t>
      </w:r>
    </w:p>
    <w:p w14:paraId="5915DC0D" w14:textId="7C6C4D96" w:rsidR="00034070" w:rsidRDefault="00112C01">
      <w:pPr>
        <w:pStyle w:val="ListParagraph"/>
        <w:numPr>
          <w:ilvl w:val="0"/>
          <w:numId w:val="1"/>
        </w:numPr>
        <w:spacing w:line="480" w:lineRule="auto"/>
        <w:jc w:val="both"/>
      </w:pPr>
      <w:r>
        <w:t xml:space="preserve">Is there a significant difference in the language and literacy performance of the kindergarten </w:t>
      </w:r>
      <w:r w:rsidR="00DD0FED">
        <w:t>during</w:t>
      </w:r>
      <w:r>
        <w:t xml:space="preserve"> the control period and experimental period?</w:t>
      </w:r>
    </w:p>
    <w:p w14:paraId="36A7B258" w14:textId="77777777" w:rsidR="00034070" w:rsidRDefault="00112C01" w:rsidP="00845D45">
      <w:pPr>
        <w:spacing w:line="480" w:lineRule="auto"/>
      </w:pPr>
      <w:r>
        <w:rPr>
          <w:rFonts w:eastAsia="Nunito"/>
          <w:b/>
          <w:lang w:val="en-PH"/>
        </w:rPr>
        <w:t>Research Hypotheses</w:t>
      </w:r>
    </w:p>
    <w:p w14:paraId="5A71A8B8" w14:textId="77777777" w:rsidR="00034070" w:rsidRDefault="00112C01">
      <w:pPr>
        <w:spacing w:line="480" w:lineRule="auto"/>
        <w:ind w:firstLine="720"/>
        <w:jc w:val="both"/>
      </w:pPr>
      <w:r>
        <w:rPr>
          <w:rStyle w:val="Strong"/>
          <w:b w:val="0"/>
          <w:bCs w:val="0"/>
        </w:rPr>
        <w:t>Null Hypothesis (H</w:t>
      </w:r>
      <w:r>
        <w:rPr>
          <w:rStyle w:val="Strong"/>
          <w:rFonts w:ascii="Cambria Math" w:hAnsi="Cambria Math" w:cs="Cambria Math"/>
          <w:b w:val="0"/>
          <w:bCs w:val="0"/>
        </w:rPr>
        <w:t>₀</w:t>
      </w:r>
      <w:r>
        <w:rPr>
          <w:rStyle w:val="Strong"/>
          <w:b w:val="0"/>
          <w:bCs w:val="0"/>
        </w:rPr>
        <w:t>):</w:t>
      </w:r>
      <w:r>
        <w:t xml:space="preserve"> There is no significant difference between the performance of kindergarten in game-based learning.</w:t>
      </w:r>
    </w:p>
    <w:p w14:paraId="3C965595" w14:textId="3373D2E7" w:rsidR="00034070" w:rsidRPr="00C55AF5" w:rsidRDefault="00112C01" w:rsidP="00C55AF5">
      <w:pPr>
        <w:spacing w:line="480" w:lineRule="auto"/>
        <w:ind w:firstLine="720"/>
        <w:jc w:val="both"/>
      </w:pPr>
      <w:r>
        <w:rPr>
          <w:rStyle w:val="Strong"/>
          <w:b w:val="0"/>
          <w:bCs w:val="0"/>
        </w:rPr>
        <w:t>Alternative Hypothesis (H</w:t>
      </w:r>
      <w:r>
        <w:rPr>
          <w:rStyle w:val="Strong"/>
          <w:rFonts w:ascii="Cambria Math" w:hAnsi="Cambria Math" w:cs="Cambria Math"/>
          <w:b w:val="0"/>
          <w:bCs w:val="0"/>
        </w:rPr>
        <w:t>₁</w:t>
      </w:r>
      <w:r>
        <w:rPr>
          <w:rStyle w:val="Strong"/>
          <w:b w:val="0"/>
          <w:bCs w:val="0"/>
        </w:rPr>
        <w:t>):</w:t>
      </w:r>
      <w:r>
        <w:t xml:space="preserve"> Kindergarten students who undergo game-based learning will exhibit significantly higher levels of language and literacy development compared to those who do not.</w:t>
      </w:r>
    </w:p>
    <w:p w14:paraId="4B982F4F" w14:textId="77777777" w:rsidR="00C55AF5" w:rsidRDefault="00112C01" w:rsidP="00C55AF5">
      <w:pPr>
        <w:spacing w:line="480" w:lineRule="auto"/>
        <w:rPr>
          <w:rFonts w:eastAsia="Nunito"/>
          <w:b/>
        </w:rPr>
      </w:pPr>
      <w:r>
        <w:rPr>
          <w:rFonts w:eastAsia="Nunito"/>
          <w:b/>
        </w:rPr>
        <w:t>Theoretical Framewor</w:t>
      </w:r>
      <w:r w:rsidR="006566B4">
        <w:rPr>
          <w:rFonts w:eastAsia="Nunito"/>
          <w:b/>
        </w:rPr>
        <w:t>k</w:t>
      </w:r>
    </w:p>
    <w:p w14:paraId="2AE3E116" w14:textId="1A79BEC4" w:rsidR="00034070" w:rsidRPr="00C55AF5" w:rsidRDefault="00A358F1" w:rsidP="00C55AF5">
      <w:pPr>
        <w:spacing w:line="480" w:lineRule="auto"/>
        <w:ind w:firstLine="720"/>
        <w:jc w:val="both"/>
        <w:rPr>
          <w:rFonts w:eastAsia="Nunito"/>
          <w:b/>
        </w:rPr>
      </w:pPr>
      <w:r>
        <w:t xml:space="preserve">Vygotsky’s </w:t>
      </w:r>
      <w:r>
        <w:rPr>
          <w:rStyle w:val="Strong"/>
          <w:b w:val="0"/>
          <w:bCs w:val="0"/>
        </w:rPr>
        <w:t>Sociocultural Theory</w:t>
      </w:r>
      <w:r>
        <w:t xml:space="preserve"> (24) and Piaget’s </w:t>
      </w:r>
      <w:r>
        <w:rPr>
          <w:rStyle w:val="Strong"/>
          <w:b w:val="0"/>
          <w:bCs w:val="0"/>
        </w:rPr>
        <w:t>Cognitive Development Theory</w:t>
      </w:r>
      <w:r>
        <w:t xml:space="preserve"> (25), emphasizing the critical role of play and social interaction in children's learning. Game-based learning serves as a foundational educational approach, aligning with the principle that meaningful learning occurs when children actively engage in hands-on, playful activities that foster both cognitive and language development.</w:t>
      </w:r>
    </w:p>
    <w:p w14:paraId="6349FB4B" w14:textId="3ED23770" w:rsidR="00CB5D1A" w:rsidRDefault="00CB5D1A" w:rsidP="00CB5D1A">
      <w:pPr>
        <w:spacing w:before="100" w:beforeAutospacing="1" w:after="100" w:afterAutospacing="1" w:line="480" w:lineRule="auto"/>
        <w:ind w:firstLine="720"/>
        <w:jc w:val="both"/>
      </w:pPr>
      <w:r>
        <w:lastRenderedPageBreak/>
        <w:t xml:space="preserve">According to </w:t>
      </w:r>
      <w:r w:rsidRPr="00CB5D1A">
        <w:rPr>
          <w:rStyle w:val="Strong"/>
          <w:b w:val="0"/>
          <w:bCs w:val="0"/>
        </w:rPr>
        <w:t>Vygotsky</w:t>
      </w:r>
      <w:r>
        <w:t xml:space="preserve">, social interaction is fundamental to cognitive development, with language serving as a crucial tool for constructing thought. He introduced the concept of the </w:t>
      </w:r>
      <w:r w:rsidRPr="00CB5D1A">
        <w:rPr>
          <w:rStyle w:val="Strong"/>
          <w:b w:val="0"/>
          <w:bCs w:val="0"/>
        </w:rPr>
        <w:t>Zone of Proximal Development (ZPD)</w:t>
      </w:r>
      <w:r>
        <w:t>, which suggests that children learn best when guided by more knowledgeable peers or adults within their potential developmental range. In the context of Balasi Elementary School, game-based learning provides opportunities for social interaction where children communicate, negotiate roles, and practice vocabulary through structured play, thereby enhancing their language and literacy skills [2</w:t>
      </w:r>
      <w:r w:rsidR="00D937B2">
        <w:t>4</w:t>
      </w:r>
      <w:r>
        <w:t>].</w:t>
      </w:r>
    </w:p>
    <w:p w14:paraId="283A4F74" w14:textId="6AC40843" w:rsidR="00CB5D1A" w:rsidRDefault="00CB5D1A" w:rsidP="00CB5D1A">
      <w:pPr>
        <w:spacing w:before="100" w:beforeAutospacing="1" w:after="100" w:afterAutospacing="1" w:line="480" w:lineRule="auto"/>
        <w:ind w:firstLine="720"/>
        <w:jc w:val="both"/>
      </w:pPr>
      <w:r w:rsidRPr="00CB5D1A">
        <w:rPr>
          <w:rStyle w:val="Strong"/>
          <w:b w:val="0"/>
          <w:bCs w:val="0"/>
        </w:rPr>
        <w:t>Piaget</w:t>
      </w:r>
      <w:r>
        <w:t>, on the other hand, emphasized the significance of active exploration in cognitive development. He proposed that children construct knowledge through experiences and interaction with their environment. Game-based activities such as storytelling, role-playing, and language games allow learners to engage with concepts at their developmental level, promoting critical thinking, problem-solving, and self-regulation [2</w:t>
      </w:r>
      <w:r w:rsidR="00D937B2">
        <w:t>5</w:t>
      </w:r>
      <w:r>
        <w:t>].</w:t>
      </w:r>
    </w:p>
    <w:p w14:paraId="6006DB7F" w14:textId="4DEF6E23" w:rsidR="00CB5D1A" w:rsidRDefault="00CB5D1A" w:rsidP="00D937B2">
      <w:pPr>
        <w:spacing w:before="100" w:beforeAutospacing="1" w:after="100" w:afterAutospacing="1" w:line="480" w:lineRule="auto"/>
        <w:ind w:firstLine="720"/>
        <w:jc w:val="both"/>
      </w:pPr>
      <w:r>
        <w:t xml:space="preserve">These theoretical foundations are supported by contemporary research. </w:t>
      </w:r>
      <w:r w:rsidRPr="00D937B2">
        <w:rPr>
          <w:rStyle w:val="Strong"/>
          <w:b w:val="0"/>
          <w:bCs w:val="0"/>
        </w:rPr>
        <w:t>Boyer</w:t>
      </w:r>
      <w:r>
        <w:t xml:space="preserve"> [2</w:t>
      </w:r>
      <w:r w:rsidR="00D937B2">
        <w:t>6</w:t>
      </w:r>
      <w:r>
        <w:t xml:space="preserve">] asserted that play-based learning promotes holistic development and is directly linked to improved language and literacy outcomes. </w:t>
      </w:r>
      <w:r w:rsidRPr="00D937B2">
        <w:rPr>
          <w:rStyle w:val="Strong"/>
          <w:b w:val="0"/>
          <w:bCs w:val="0"/>
        </w:rPr>
        <w:t>Valiquette and Sutton</w:t>
      </w:r>
      <w:r>
        <w:t xml:space="preserve"> [2</w:t>
      </w:r>
      <w:r w:rsidR="00D937B2">
        <w:t>7</w:t>
      </w:r>
      <w:r>
        <w:t>,</w:t>
      </w:r>
      <w:r w:rsidR="00D937B2">
        <w:t>28</w:t>
      </w:r>
      <w:r>
        <w:t xml:space="preserve">] emphasized that structured play significantly enhances vocabulary acquisition, phonemic awareness, and narrative abilities. </w:t>
      </w:r>
      <w:r w:rsidRPr="00677B4A">
        <w:rPr>
          <w:rStyle w:val="Strong"/>
          <w:b w:val="0"/>
          <w:bCs w:val="0"/>
        </w:rPr>
        <w:t>Wickstrom</w:t>
      </w:r>
      <w:r>
        <w:t xml:space="preserve"> [</w:t>
      </w:r>
      <w:r w:rsidR="00677B4A">
        <w:t>29</w:t>
      </w:r>
      <w:r>
        <w:t>] further demonstrated that language-rich games support cognitive flexibility and early literacy competencies.</w:t>
      </w:r>
    </w:p>
    <w:p w14:paraId="2CE378A5" w14:textId="77777777" w:rsidR="00E5534B" w:rsidRDefault="00CB5D1A" w:rsidP="00E5534B">
      <w:pPr>
        <w:spacing w:before="100" w:beforeAutospacing="1" w:after="100" w:afterAutospacing="1" w:line="480" w:lineRule="auto"/>
        <w:ind w:firstLine="720"/>
        <w:jc w:val="both"/>
      </w:pPr>
      <w:r>
        <w:lastRenderedPageBreak/>
        <w:t>Together, these theories and findings validate the implementation of game-based learning as a developmentally appropriate strategy to improve language and literacy among kindergarten pupils.</w:t>
      </w:r>
    </w:p>
    <w:p w14:paraId="4721FBBB" w14:textId="38443CF6" w:rsidR="00A358F1" w:rsidRPr="00E5534B" w:rsidRDefault="00A358F1" w:rsidP="00E5534B">
      <w:pPr>
        <w:spacing w:before="100" w:beforeAutospacing="1" w:after="100" w:afterAutospacing="1" w:line="480" w:lineRule="auto"/>
        <w:jc w:val="both"/>
      </w:pPr>
      <w:r>
        <w:rPr>
          <w:rFonts w:eastAsia="Nunito"/>
          <w:b/>
        </w:rPr>
        <w:t>Conceptual Framewor</w:t>
      </w:r>
      <w:r w:rsidR="005370A2">
        <w:rPr>
          <w:rFonts w:eastAsia="Nunito"/>
          <w:b/>
        </w:rPr>
        <w:t>k</w:t>
      </w:r>
    </w:p>
    <w:p w14:paraId="04834D32" w14:textId="77777777" w:rsidR="0094725E" w:rsidRDefault="00D806C2" w:rsidP="00D806C2">
      <w:pPr>
        <w:spacing w:line="480" w:lineRule="auto"/>
        <w:ind w:firstLine="720"/>
        <w:jc w:val="both"/>
      </w:pPr>
      <w:r>
        <w:t xml:space="preserve">This study is anchored on the concept that structured game-based learning can significantly enhance the language and literacy development of kindergarten pupils. The conceptual framework highlights the relationship between game-based learning strategies (as the independent variable) and the pupils' performance in language and literacy (as the dependent variable). Game-based learning includes activities such as storytelling, role-playing, puppetry, language games, and interactive reading, which are designed to create engaging, developmentally appropriate learning experiences. These strategies aim to support vocabulary growth, phonemic awareness, comprehension, and communication skills in young learners. The study compares two instructional approaches: the control period, which uses traditional teaching methods, and the experimental period, where game-based learning is implemented. The framework operates under the assumption that the introduction of game-based learning will result in a measurable improvement in the academic performance of kindergarten pupils in language and literacy. This conceptual structure serves as a guide for analyzing the effectiveness of innovative instructional strategies in early childhood education and supports the development of data-driven recommendations for classroom practice. </w:t>
      </w:r>
    </w:p>
    <w:p w14:paraId="5B846402" w14:textId="77777777" w:rsidR="00674D89" w:rsidRDefault="00674D89" w:rsidP="0094725E">
      <w:pPr>
        <w:spacing w:line="480" w:lineRule="auto"/>
        <w:rPr>
          <w:b/>
        </w:rPr>
      </w:pPr>
    </w:p>
    <w:p w14:paraId="1817558E" w14:textId="77777777" w:rsidR="00674D89" w:rsidRDefault="00674D89" w:rsidP="0094725E">
      <w:pPr>
        <w:spacing w:line="480" w:lineRule="auto"/>
        <w:rPr>
          <w:b/>
        </w:rPr>
      </w:pPr>
    </w:p>
    <w:p w14:paraId="14AA41BA" w14:textId="77777777" w:rsidR="00674D89" w:rsidRDefault="00674D89" w:rsidP="0094725E">
      <w:pPr>
        <w:spacing w:line="480" w:lineRule="auto"/>
        <w:rPr>
          <w:b/>
        </w:rPr>
      </w:pPr>
    </w:p>
    <w:p w14:paraId="5D2D98B5" w14:textId="5239F649" w:rsidR="0094725E" w:rsidRPr="0094725E" w:rsidRDefault="0094725E" w:rsidP="0094725E">
      <w:pPr>
        <w:spacing w:line="480" w:lineRule="auto"/>
        <w:rPr>
          <w:b/>
        </w:rPr>
      </w:pPr>
      <w:r>
        <w:rPr>
          <w:b/>
        </w:rPr>
        <w:t>Figure 1. Research Paradigm</w:t>
      </w:r>
    </w:p>
    <w:p w14:paraId="14BA929C" w14:textId="5D5ECE8A" w:rsidR="00034070" w:rsidRDefault="0094725E" w:rsidP="00D806C2">
      <w:pPr>
        <w:spacing w:line="480" w:lineRule="auto"/>
        <w:ind w:firstLine="720"/>
        <w:jc w:val="both"/>
        <w:rPr>
          <w:b/>
        </w:rPr>
      </w:pPr>
      <w:r>
        <w:rPr>
          <w:noProof/>
        </w:rPr>
        <mc:AlternateContent>
          <mc:Choice Requires="wps">
            <w:drawing>
              <wp:anchor distT="0" distB="0" distL="114300" distR="114300" simplePos="0" relativeHeight="251651072" behindDoc="1" locked="0" layoutInCell="1" allowOverlap="1" wp14:anchorId="19F45B97" wp14:editId="6A6684AD">
                <wp:simplePos x="0" y="0"/>
                <wp:positionH relativeFrom="column">
                  <wp:posOffset>3390900</wp:posOffset>
                </wp:positionH>
                <wp:positionV relativeFrom="paragraph">
                  <wp:posOffset>328295</wp:posOffset>
                </wp:positionV>
                <wp:extent cx="1857375" cy="1133475"/>
                <wp:effectExtent l="0" t="0" r="28575" b="28575"/>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133475"/>
                        </a:xfrm>
                        <a:prstGeom prst="rect">
                          <a:avLst/>
                        </a:prstGeom>
                        <a:solidFill>
                          <a:srgbClr val="FFFFFF"/>
                        </a:solidFill>
                        <a:ln w="9525">
                          <a:solidFill>
                            <a:srgbClr val="000000"/>
                          </a:solidFill>
                          <a:miter lim="800000"/>
                        </a:ln>
                      </wps:spPr>
                      <wps:txbx>
                        <w:txbxContent>
                          <w:p w14:paraId="63250D57" w14:textId="77777777" w:rsidR="00034070" w:rsidRDefault="00034070" w:rsidP="0064306C"/>
                          <w:p w14:paraId="6D93CDDE" w14:textId="77777777" w:rsidR="006E2CAC" w:rsidRDefault="006E2CAC" w:rsidP="006E2CAC">
                            <w:pPr>
                              <w:jc w:val="center"/>
                            </w:pPr>
                            <w:r>
                              <w:t>Academic achievement</w:t>
                            </w:r>
                          </w:p>
                          <w:p w14:paraId="5A4D9DC8" w14:textId="77777777" w:rsidR="006E2CAC" w:rsidRDefault="006E2CAC" w:rsidP="006E2CAC">
                            <w:pPr>
                              <w:jc w:val="center"/>
                            </w:pPr>
                            <w:r>
                              <w:t>-Control Period</w:t>
                            </w:r>
                          </w:p>
                          <w:p w14:paraId="774357FF" w14:textId="6EAADD4B" w:rsidR="006E2CAC" w:rsidRDefault="006E2CAC" w:rsidP="006E2CAC">
                            <w:pPr>
                              <w:jc w:val="center"/>
                              <w:rPr>
                                <w:lang w:val="en-PH"/>
                              </w:rPr>
                            </w:pPr>
                            <w:r>
                              <w:t>-Experimental Period</w:t>
                            </w:r>
                          </w:p>
                        </w:txbxContent>
                      </wps:txbx>
                      <wps:bodyPr rot="0" vert="horz" wrap="square" lIns="91440" tIns="45720" rIns="91440" bIns="4572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9F45B97" id="_x0000_t202" coordsize="21600,21600" o:spt="202" path="m,l,21600r21600,l21600,xe">
                <v:stroke joinstyle="miter"/>
                <v:path gradientshapeok="t" o:connecttype="rect"/>
              </v:shapetype>
              <v:shape id="Text Box 14" o:spid="_x0000_s1026" type="#_x0000_t202" style="position:absolute;left:0;text-align:left;margin-left:267pt;margin-top:25.85pt;width:146.25pt;height:8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">
                <v:textbox>
                  <w:txbxContent>
                    <w:p w14:paraId="63250D57" w14:textId="77777777" w:rsidR="00034070" w:rsidRDefault="00034070" w:rsidP="0064306C"/>
                    <w:p w14:paraId="6D93CDDE" w14:textId="77777777" w:rsidR="006E2CAC" w:rsidRDefault="006E2CAC" w:rsidP="006E2CAC">
                      <w:pPr>
                        <w:jc w:val="center"/>
                      </w:pPr>
                      <w:r>
                        <w:t>Academic achievement</w:t>
                      </w:r>
                    </w:p>
                    <w:p w14:paraId="5A4D9DC8" w14:textId="77777777" w:rsidR="006E2CAC" w:rsidRDefault="006E2CAC" w:rsidP="006E2CAC">
                      <w:pPr>
                        <w:jc w:val="center"/>
                      </w:pPr>
                      <w:r>
                        <w:t>-Control Period</w:t>
                      </w:r>
                    </w:p>
                    <w:p w14:paraId="774357FF" w14:textId="6EAADD4B" w:rsidR="006E2CAC" w:rsidRDefault="006E2CAC" w:rsidP="006E2CAC">
                      <w:pPr>
                        <w:jc w:val="center"/>
                        <w:rPr>
                          <w:lang w:val="en-PH"/>
                        </w:rPr>
                      </w:pPr>
                      <w:r>
                        <w:t>-Experimental Period</w:t>
                      </w:r>
                    </w:p>
                  </w:txbxContent>
                </v:textbox>
                <w10:wrap type="topAndBottom"/>
              </v:shape>
            </w:pict>
          </mc:Fallback>
        </mc:AlternateContent>
      </w:r>
      <w:r>
        <w:rPr>
          <w:noProof/>
        </w:rPr>
        <mc:AlternateContent>
          <mc:Choice Requires="wps">
            <w:drawing>
              <wp:anchor distT="0" distB="0" distL="114300" distR="114300" simplePos="0" relativeHeight="251652096" behindDoc="1" locked="0" layoutInCell="1" allowOverlap="1" wp14:anchorId="6EFFD45B" wp14:editId="0A61071A">
                <wp:simplePos x="0" y="0"/>
                <wp:positionH relativeFrom="column">
                  <wp:posOffset>190500</wp:posOffset>
                </wp:positionH>
                <wp:positionV relativeFrom="paragraph">
                  <wp:posOffset>337820</wp:posOffset>
                </wp:positionV>
                <wp:extent cx="1842770" cy="1076325"/>
                <wp:effectExtent l="0" t="0" r="24130" b="28575"/>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076325"/>
                        </a:xfrm>
                        <a:prstGeom prst="rect">
                          <a:avLst/>
                        </a:prstGeom>
                        <a:solidFill>
                          <a:srgbClr val="FFFFFF"/>
                        </a:solidFill>
                        <a:ln w="9525">
                          <a:solidFill>
                            <a:srgbClr val="000000"/>
                          </a:solidFill>
                          <a:miter lim="800000"/>
                        </a:ln>
                      </wps:spPr>
                      <wps:txbx>
                        <w:txbxContent>
                          <w:p w14:paraId="00B6D968" w14:textId="77777777" w:rsidR="00034070" w:rsidRDefault="00034070"/>
                          <w:p w14:paraId="27D901B1" w14:textId="77777777" w:rsidR="006E2CAC" w:rsidRDefault="006E2CAC" w:rsidP="006E2CAC">
                            <w:pPr>
                              <w:jc w:val="center"/>
                            </w:pPr>
                            <w:r>
                              <w:t>Implementation of Game-Based Learning</w:t>
                            </w:r>
                          </w:p>
                          <w:p w14:paraId="415008D4" w14:textId="77777777" w:rsidR="00034070" w:rsidRDefault="00034070">
                            <w:pPr>
                              <w:jc w:val="center"/>
                            </w:pPr>
                          </w:p>
                          <w:p w14:paraId="366F7DCA" w14:textId="77777777" w:rsidR="00034070" w:rsidRDefault="00034070"/>
                        </w:txbxContent>
                      </wps:txbx>
                      <wps:bodyPr rot="0" vert="horz" wrap="square" lIns="91440" tIns="45720" rIns="91440" bIns="4572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FFD45B" id="Text Box 15" o:spid="_x0000_s1027" type="#_x0000_t202" style="position:absolute;left:0;text-align:left;margin-left:15pt;margin-top:26.6pt;width:145.1pt;height:8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">
                <v:textbox>
                  <w:txbxContent>
                    <w:p w14:paraId="00B6D968" w14:textId="77777777" w:rsidR="00034070" w:rsidRDefault="00034070"/>
                    <w:p w14:paraId="27D901B1" w14:textId="77777777" w:rsidR="006E2CAC" w:rsidRDefault="006E2CAC" w:rsidP="006E2CAC">
                      <w:pPr>
                        <w:jc w:val="center"/>
                      </w:pPr>
                      <w:r>
                        <w:t>Implementation of Game-Based Learning</w:t>
                      </w:r>
                    </w:p>
                    <w:p w14:paraId="415008D4" w14:textId="77777777" w:rsidR="00034070" w:rsidRDefault="00034070">
                      <w:pPr>
                        <w:jc w:val="center"/>
                      </w:pPr>
                    </w:p>
                    <w:p w14:paraId="366F7DCA" w14:textId="77777777" w:rsidR="00034070" w:rsidRDefault="00034070"/>
                  </w:txbxContent>
                </v:textbox>
                <w10:wrap type="topAndBottom"/>
              </v:shape>
            </w:pict>
          </mc:Fallback>
        </mc:AlternateContent>
      </w:r>
      <w:r w:rsidR="00D806C2">
        <w:rPr>
          <w:b/>
        </w:rPr>
        <w:t>Independent Variables</w:t>
      </w:r>
      <w:r w:rsidR="00D806C2">
        <w:rPr>
          <w:b/>
        </w:rPr>
        <w:tab/>
        <w:t xml:space="preserve">                                    Dependent Variables</w:t>
      </w:r>
    </w:p>
    <w:p w14:paraId="59559439" w14:textId="369F7420" w:rsidR="00034070" w:rsidRDefault="00112C01" w:rsidP="0094725E">
      <w:pPr>
        <w:autoSpaceDE w:val="0"/>
        <w:autoSpaceDN w:val="0"/>
        <w:adjustRightInd w:val="0"/>
        <w:spacing w:line="480" w:lineRule="auto"/>
        <w:jc w:val="both"/>
      </w:pPr>
      <w:r>
        <w:rPr>
          <w:noProof/>
        </w:rPr>
        <mc:AlternateContent>
          <mc:Choice Requires="wps">
            <w:drawing>
              <wp:anchor distT="0" distB="0" distL="114300" distR="114300" simplePos="0" relativeHeight="251653120" behindDoc="0" locked="0" layoutInCell="1" allowOverlap="1" wp14:anchorId="6240A7BF" wp14:editId="65704378">
                <wp:simplePos x="0" y="0"/>
                <wp:positionH relativeFrom="column">
                  <wp:posOffset>2101850</wp:posOffset>
                </wp:positionH>
                <wp:positionV relativeFrom="paragraph">
                  <wp:posOffset>330835</wp:posOffset>
                </wp:positionV>
                <wp:extent cx="1235075" cy="211455"/>
                <wp:effectExtent l="0" t="19050" r="22225" b="17145"/>
                <wp:wrapNone/>
                <wp:docPr id="13"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211455"/>
                        </a:xfrm>
                        <a:prstGeom prst="rightArrow">
                          <a:avLst>
                            <a:gd name="adj1" fmla="val 50000"/>
                            <a:gd name="adj2" fmla="val 146021"/>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rrow: Right 13" o:spid="_x0000_s1026" o:spt="13" type="#_x0000_t13" style="position:absolute;left:0pt;margin-left:165.5pt;margin-top:26.05pt;height:16.65pt;width:97.25pt;z-index:251670528;mso-width-relative:page;mso-height-relative:page;" fillcolor="#FFFFFF" filled="t" stroked="t" coordsize="21600,21600" o:gfxdata="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21M47aAAAACQEAAA8A&#10;AAAAAAAAAQAgAAAAIgAAAGRycy9kb3ducmV2LnhtbFBLAQIUABQAAAAIAIdO4kBRRhK1TgIAAM8E&#10;AAAOAAAAAAAAAAEAIAAAACkBAABkcnMvZTJvRG9jLnhtbFBLBQYAAAAABgAGAFkBAADpBQAAAAA=&#10;" adj="16201,5400">
                <v:fill on="t" focussize="0,0"/>
                <v:stroke color="#000000" miterlimit="8" joinstyle="miter"/>
                <v:imagedata o:title=""/>
                <o:lock v:ext="edit" aspectratio="f"/>
              </v:shape>
            </w:pict>
          </mc:Fallback>
        </mc:AlternateContent>
      </w:r>
    </w:p>
    <w:p w14:paraId="0059C453" w14:textId="280418D3" w:rsidR="005C3CA5" w:rsidRDefault="00112C01">
      <w:pPr>
        <w:spacing w:line="480" w:lineRule="auto"/>
        <w:ind w:firstLine="720"/>
        <w:jc w:val="both"/>
        <w:rPr>
          <w:color w:val="000000" w:themeColor="text1"/>
        </w:rPr>
      </w:pPr>
      <w:r>
        <w:rPr>
          <w:color w:val="000000" w:themeColor="text1"/>
        </w:rPr>
        <w:t xml:space="preserve">Based on the paradigm, the </w:t>
      </w:r>
      <w:r>
        <w:rPr>
          <w:rStyle w:val="Strong"/>
          <w:b w:val="0"/>
          <w:bCs w:val="0"/>
          <w:color w:val="000000" w:themeColor="text1"/>
        </w:rPr>
        <w:t>independent variable</w:t>
      </w:r>
      <w:r>
        <w:rPr>
          <w:color w:val="000000" w:themeColor="text1"/>
        </w:rPr>
        <w:t xml:space="preserve"> is </w:t>
      </w:r>
      <w:r w:rsidR="005C3CA5">
        <w:rPr>
          <w:color w:val="000000" w:themeColor="text1"/>
        </w:rPr>
        <w:t xml:space="preserve">the </w:t>
      </w:r>
      <w:r w:rsidR="005C3CA5">
        <w:rPr>
          <w:rStyle w:val="Strong"/>
          <w:b w:val="0"/>
          <w:bCs w:val="0"/>
          <w:color w:val="000000" w:themeColor="text1"/>
        </w:rPr>
        <w:t>implementation of game-based learning</w:t>
      </w:r>
      <w:r w:rsidR="005C3CA5">
        <w:rPr>
          <w:color w:val="000000" w:themeColor="text1"/>
        </w:rPr>
        <w:t>, which refers to the use of structured educational games to enhance language and literacy skills</w:t>
      </w:r>
      <w:r>
        <w:rPr>
          <w:color w:val="000000" w:themeColor="text1"/>
        </w:rPr>
        <w:t xml:space="preserve">. The </w:t>
      </w:r>
      <w:r>
        <w:rPr>
          <w:rStyle w:val="Strong"/>
          <w:b w:val="0"/>
          <w:bCs w:val="0"/>
          <w:color w:val="000000" w:themeColor="text1"/>
        </w:rPr>
        <w:t>dependent variable</w:t>
      </w:r>
      <w:r>
        <w:rPr>
          <w:color w:val="000000" w:themeColor="text1"/>
        </w:rPr>
        <w:t xml:space="preserve"> is the </w:t>
      </w:r>
      <w:r w:rsidR="005C3CA5">
        <w:rPr>
          <w:rStyle w:val="Strong"/>
          <w:b w:val="0"/>
          <w:bCs w:val="0"/>
          <w:color w:val="000000" w:themeColor="text1"/>
        </w:rPr>
        <w:t>academic achievement</w:t>
      </w:r>
      <w:r w:rsidR="005C3CA5">
        <w:rPr>
          <w:color w:val="000000" w:themeColor="text1"/>
        </w:rPr>
        <w:t xml:space="preserve"> of kindergarten pupils, as measured during the </w:t>
      </w:r>
      <w:r w:rsidR="005C3CA5">
        <w:rPr>
          <w:rStyle w:val="Strong"/>
          <w:b w:val="0"/>
          <w:bCs w:val="0"/>
          <w:color w:val="000000" w:themeColor="text1"/>
        </w:rPr>
        <w:t>control period</w:t>
      </w:r>
      <w:r w:rsidR="005C3CA5">
        <w:rPr>
          <w:color w:val="000000" w:themeColor="text1"/>
        </w:rPr>
        <w:t xml:space="preserve"> (without game-based learning) and experimental period </w:t>
      </w:r>
      <w:r w:rsidR="00200530">
        <w:rPr>
          <w:color w:val="000000" w:themeColor="text1"/>
        </w:rPr>
        <w:t>(with</w:t>
      </w:r>
      <w:r w:rsidR="005C3CA5">
        <w:rPr>
          <w:color w:val="000000" w:themeColor="text1"/>
        </w:rPr>
        <w:t xml:space="preserve"> game-based </w:t>
      </w:r>
      <w:r w:rsidR="00200530">
        <w:rPr>
          <w:color w:val="000000" w:themeColor="text1"/>
        </w:rPr>
        <w:t>learning)</w:t>
      </w:r>
      <w:r w:rsidR="005C3CA5">
        <w:rPr>
          <w:color w:val="000000" w:themeColor="text1"/>
        </w:rPr>
        <w:t>.</w:t>
      </w:r>
    </w:p>
    <w:p w14:paraId="6EC27FF3" w14:textId="34E36387" w:rsidR="00034070" w:rsidRDefault="00112C01">
      <w:pPr>
        <w:spacing w:line="480" w:lineRule="auto"/>
        <w:ind w:firstLine="720"/>
        <w:jc w:val="both"/>
      </w:pPr>
      <w:r>
        <w:t xml:space="preserve">The </w:t>
      </w:r>
      <w:r>
        <w:rPr>
          <w:rStyle w:val="Strong"/>
          <w:b w:val="0"/>
          <w:bCs w:val="0"/>
        </w:rPr>
        <w:t>relationship</w:t>
      </w:r>
      <w:r>
        <w:t xml:space="preserve"> between the variables is that the </w:t>
      </w:r>
      <w:r>
        <w:rPr>
          <w:rStyle w:val="Strong"/>
          <w:b w:val="0"/>
          <w:bCs w:val="0"/>
        </w:rPr>
        <w:t>implementation of game-based learning (</w:t>
      </w:r>
      <w:r w:rsidR="00200530">
        <w:rPr>
          <w:rStyle w:val="Strong"/>
          <w:b w:val="0"/>
          <w:bCs w:val="0"/>
        </w:rPr>
        <w:t>in</w:t>
      </w:r>
      <w:r>
        <w:rPr>
          <w:rStyle w:val="Strong"/>
          <w:b w:val="0"/>
          <w:bCs w:val="0"/>
        </w:rPr>
        <w:t>dependent variable)</w:t>
      </w:r>
      <w:r>
        <w:t xml:space="preserve"> is expected to </w:t>
      </w:r>
      <w:r>
        <w:rPr>
          <w:rStyle w:val="Strong"/>
          <w:b w:val="0"/>
          <w:bCs w:val="0"/>
        </w:rPr>
        <w:t>improve the academic achievement (dependent variable)</w:t>
      </w:r>
      <w:r>
        <w:t xml:space="preserve"> of the pupils.</w:t>
      </w:r>
    </w:p>
    <w:p w14:paraId="58F40ADE" w14:textId="25D93AA7" w:rsidR="00034070" w:rsidRPr="006769FF" w:rsidRDefault="00112C01" w:rsidP="006769FF">
      <w:pPr>
        <w:spacing w:line="480" w:lineRule="auto"/>
        <w:ind w:firstLine="720"/>
        <w:jc w:val="both"/>
        <w:rPr>
          <w:b/>
          <w:bCs/>
        </w:rPr>
      </w:pPr>
      <w:r>
        <w:t>The paradigm illustrates that as game-based learning is introduced and implemented, it is hypothesized to have a positive impact on the academic achievement in language and literacy among kindergarten pupils.</w:t>
      </w:r>
    </w:p>
    <w:p w14:paraId="5E4AD88C" w14:textId="0CFBD24C" w:rsidR="004606CD" w:rsidRDefault="004606CD">
      <w:pPr>
        <w:spacing w:line="480" w:lineRule="auto"/>
        <w:jc w:val="center"/>
        <w:rPr>
          <w:b/>
        </w:rPr>
      </w:pPr>
    </w:p>
    <w:p w14:paraId="33BF61B0" w14:textId="501359A1" w:rsidR="004B79FD" w:rsidRDefault="004B79FD">
      <w:pPr>
        <w:spacing w:line="480" w:lineRule="auto"/>
        <w:jc w:val="center"/>
        <w:rPr>
          <w:b/>
        </w:rPr>
      </w:pPr>
    </w:p>
    <w:p w14:paraId="11625447" w14:textId="77777777" w:rsidR="004B79FD" w:rsidRDefault="004B79FD">
      <w:pPr>
        <w:spacing w:line="480" w:lineRule="auto"/>
        <w:jc w:val="center"/>
        <w:rPr>
          <w:b/>
        </w:rPr>
      </w:pPr>
    </w:p>
    <w:p w14:paraId="20FF9CBE" w14:textId="1D8DA6F5" w:rsidR="00034070" w:rsidRDefault="00112C01" w:rsidP="003F1073">
      <w:pPr>
        <w:spacing w:line="480" w:lineRule="auto"/>
        <w:jc w:val="center"/>
        <w:rPr>
          <w:b/>
        </w:rPr>
      </w:pPr>
      <w:r>
        <w:rPr>
          <w:b/>
        </w:rPr>
        <w:t>RESEARCH METHODOLOGY</w:t>
      </w:r>
    </w:p>
    <w:p w14:paraId="18B115B8" w14:textId="627AD057" w:rsidR="00034070" w:rsidRDefault="00112C01" w:rsidP="003F6D8C">
      <w:pPr>
        <w:spacing w:line="480" w:lineRule="auto"/>
        <w:ind w:firstLine="720"/>
        <w:jc w:val="both"/>
      </w:pPr>
      <w:r>
        <w:t>This chapter presents the research methods and procedures used in the study. It includes the research design, locale of the study, respondents and sampling procedures, research instrument, data gathering procedure, and data analysis.</w:t>
      </w:r>
    </w:p>
    <w:p w14:paraId="5C9AE54C" w14:textId="77777777" w:rsidR="00034070" w:rsidRDefault="00112C01" w:rsidP="003F6D8C">
      <w:pPr>
        <w:spacing w:line="360" w:lineRule="auto"/>
        <w:rPr>
          <w:b/>
          <w:bCs/>
        </w:rPr>
      </w:pPr>
      <w:r>
        <w:rPr>
          <w:b/>
          <w:bCs/>
        </w:rPr>
        <w:t>Research Design</w:t>
      </w:r>
    </w:p>
    <w:p w14:paraId="3D5B69F4" w14:textId="5102E41C" w:rsidR="00034070" w:rsidRDefault="00112C01">
      <w:pPr>
        <w:spacing w:before="100" w:beforeAutospacing="1" w:after="100" w:afterAutospacing="1" w:line="480" w:lineRule="auto"/>
        <w:ind w:firstLine="720"/>
        <w:jc w:val="both"/>
        <w:rPr>
          <w:rStyle w:val="selected"/>
        </w:rPr>
      </w:pPr>
      <w:r>
        <w:t xml:space="preserve"> The study used a repeated measures design. </w:t>
      </w:r>
      <w:r>
        <w:rPr>
          <w:rStyle w:val="selected"/>
        </w:rPr>
        <w:t xml:space="preserve">A repeated measures design is a type of research design where the same participants are involved in each condition or level of the dependent variable. The researcher exposed the same group of people to all the treatments or conditions. </w:t>
      </w:r>
      <w:r>
        <w:t xml:space="preserve">It allowed the researcher to observe and measure changes in academic achievement by comparing pupil performance </w:t>
      </w:r>
      <w:r>
        <w:rPr>
          <w:rStyle w:val="Strong"/>
          <w:b w:val="0"/>
          <w:bCs w:val="0"/>
        </w:rPr>
        <w:t>before and after</w:t>
      </w:r>
      <w:r>
        <w:t xml:space="preserve"> the intervention, ensuring a clear understanding of the impact of game-based learning.</w:t>
      </w:r>
    </w:p>
    <w:p w14:paraId="76FC8B35" w14:textId="77777777" w:rsidR="00034070" w:rsidRDefault="00112C01">
      <w:pPr>
        <w:spacing w:line="480" w:lineRule="auto"/>
        <w:ind w:firstLine="720"/>
        <w:jc w:val="both"/>
      </w:pPr>
      <w:r>
        <w:t>In this study, the researcher determined the relationship between game-based learning and language and literacy development by employing a</w:t>
      </w:r>
      <w:r>
        <w:rPr>
          <w:b/>
          <w:bCs/>
        </w:rPr>
        <w:t xml:space="preserve"> </w:t>
      </w:r>
      <w:r>
        <w:rPr>
          <w:rStyle w:val="Strong"/>
          <w:b w:val="0"/>
          <w:bCs w:val="0"/>
        </w:rPr>
        <w:t>pretest-posttest</w:t>
      </w:r>
      <w:r>
        <w:rPr>
          <w:rStyle w:val="Strong"/>
        </w:rPr>
        <w:t xml:space="preserve"> </w:t>
      </w:r>
      <w:r>
        <w:rPr>
          <w:rStyle w:val="Strong"/>
          <w:b w:val="0"/>
          <w:bCs w:val="0"/>
        </w:rPr>
        <w:t>design</w:t>
      </w:r>
      <w:r>
        <w:t>. Standardized assessments were administered before and after the intervention. This repeated-measures approach allowed the comparison of learners' academic achievement during the control and experimental periods, providing data on the effectiveness of game-based learning in a real-world classroom setting.</w:t>
      </w:r>
    </w:p>
    <w:p w14:paraId="51755ABA" w14:textId="77777777" w:rsidR="00034070" w:rsidRDefault="00112C01">
      <w:pPr>
        <w:spacing w:before="100" w:beforeAutospacing="1" w:after="100" w:afterAutospacing="1" w:line="480" w:lineRule="auto"/>
        <w:ind w:firstLine="720"/>
        <w:jc w:val="both"/>
      </w:pPr>
      <w:r>
        <w:lastRenderedPageBreak/>
        <w:t xml:space="preserve">The study was conducted in two distinct periods: </w:t>
      </w:r>
      <w:r>
        <w:rPr>
          <w:rStyle w:val="Strong"/>
          <w:b w:val="0"/>
          <w:bCs w:val="0"/>
        </w:rPr>
        <w:t>Control Period</w:t>
      </w:r>
      <w:r>
        <w:t>: Pupils underwent regular classroom instruction using traditional teaching methods without the integration of game-based learning strategies. This served as the baseline for assessing their language and literacy performance under conventional teaching.: The same group of pupils experienced lessons enhanced with various game-based learning activities specifically designed to improve their language and literacy skills.</w:t>
      </w:r>
    </w:p>
    <w:p w14:paraId="1E266FC2" w14:textId="26D69805" w:rsidR="00034070" w:rsidRDefault="00112C01">
      <w:pPr>
        <w:spacing w:before="100" w:beforeAutospacing="1" w:after="100" w:afterAutospacing="1" w:line="480" w:lineRule="auto"/>
        <w:ind w:firstLine="360"/>
        <w:jc w:val="both"/>
      </w:pPr>
      <w:r>
        <w:t xml:space="preserve">To measure the pupils’ progress and the impact of the intervention: A </w:t>
      </w:r>
      <w:r>
        <w:rPr>
          <w:rStyle w:val="Strong"/>
          <w:b w:val="0"/>
          <w:bCs w:val="0"/>
        </w:rPr>
        <w:t>pre</w:t>
      </w:r>
      <w:r w:rsidR="00821553">
        <w:rPr>
          <w:rStyle w:val="Strong"/>
          <w:b w:val="0"/>
          <w:bCs w:val="0"/>
        </w:rPr>
        <w:t>-</w:t>
      </w:r>
      <w:r>
        <w:rPr>
          <w:rStyle w:val="Strong"/>
          <w:b w:val="0"/>
          <w:bCs w:val="0"/>
        </w:rPr>
        <w:t>test</w:t>
      </w:r>
      <w:r>
        <w:t xml:space="preserve"> was administered before the control period to assess the pupils' initial language and literacy skills. A </w:t>
      </w:r>
      <w:r>
        <w:rPr>
          <w:rStyle w:val="Strong"/>
          <w:b w:val="0"/>
          <w:bCs w:val="0"/>
        </w:rPr>
        <w:t>post test</w:t>
      </w:r>
      <w:r>
        <w:t xml:space="preserve"> was given at the end of the control period to identify any improvements from traditional teaching alone. A second </w:t>
      </w:r>
      <w:r>
        <w:rPr>
          <w:rStyle w:val="Strong"/>
          <w:b w:val="0"/>
          <w:bCs w:val="0"/>
        </w:rPr>
        <w:t>pre</w:t>
      </w:r>
      <w:r w:rsidR="00821553">
        <w:rPr>
          <w:rStyle w:val="Strong"/>
          <w:b w:val="0"/>
          <w:bCs w:val="0"/>
        </w:rPr>
        <w:t>-</w:t>
      </w:r>
      <w:r>
        <w:rPr>
          <w:rStyle w:val="Strong"/>
          <w:b w:val="0"/>
          <w:bCs w:val="0"/>
        </w:rPr>
        <w:t>test</w:t>
      </w:r>
      <w:r>
        <w:t xml:space="preserve"> was conducted before the experimental period to re-establish the pupils' starting point. A final post test was administered after the implementation of game-based learning strategies to determine the effectiveness of the intervention.</w:t>
      </w:r>
    </w:p>
    <w:p w14:paraId="1755E1E9" w14:textId="77777777" w:rsidR="002860D0" w:rsidRDefault="00112C01" w:rsidP="002860D0">
      <w:pPr>
        <w:spacing w:before="100" w:beforeAutospacing="1" w:after="100" w:afterAutospacing="1" w:line="480" w:lineRule="auto"/>
        <w:ind w:firstLine="360"/>
        <w:jc w:val="both"/>
      </w:pPr>
      <w:r>
        <w:t xml:space="preserve">The process of conducting the study began with the </w:t>
      </w:r>
      <w:r>
        <w:rPr>
          <w:rStyle w:val="Strong"/>
          <w:b w:val="0"/>
          <w:bCs w:val="0"/>
        </w:rPr>
        <w:t>preparation phase</w:t>
      </w:r>
      <w:r>
        <w:t>, where pre</w:t>
      </w:r>
      <w:r w:rsidR="00D7682A">
        <w:t>-</w:t>
      </w:r>
      <w:r>
        <w:t xml:space="preserve">test and </w:t>
      </w:r>
      <w:proofErr w:type="spellStart"/>
      <w:r>
        <w:t>post test</w:t>
      </w:r>
      <w:proofErr w:type="spellEnd"/>
      <w:r>
        <w:t xml:space="preserve"> assessment tools were developed based on the kindergarten curriculum in language and literacy. During the </w:t>
      </w:r>
      <w:r>
        <w:rPr>
          <w:rStyle w:val="Strong"/>
          <w:b w:val="0"/>
          <w:bCs w:val="0"/>
        </w:rPr>
        <w:t>control period implementation</w:t>
      </w:r>
      <w:r>
        <w:t>, regular language and literacy lessons were delivered without the use of games, and a pre</w:t>
      </w:r>
      <w:r w:rsidR="00EE0944">
        <w:t>-</w:t>
      </w:r>
      <w:r>
        <w:t xml:space="preserve">test was administered at the beginning while a posttest was given at the end of the period to measure academic achievement under traditional instruction. This was followed by the </w:t>
      </w:r>
      <w:r>
        <w:rPr>
          <w:rStyle w:val="Strong"/>
          <w:b w:val="0"/>
          <w:bCs w:val="0"/>
        </w:rPr>
        <w:t>transition and orientation phase</w:t>
      </w:r>
      <w:r>
        <w:t>, where pupils were introduced to the concept of game-</w:t>
      </w:r>
      <w:r>
        <w:lastRenderedPageBreak/>
        <w:t xml:space="preserve">based learning to ensure their familiarity and comfort with the new instructional approach. The </w:t>
      </w:r>
      <w:r>
        <w:rPr>
          <w:rStyle w:val="Strong"/>
          <w:b w:val="0"/>
          <w:bCs w:val="0"/>
        </w:rPr>
        <w:t>experimental period implementation</w:t>
      </w:r>
      <w:r>
        <w:t xml:space="preserve"> then commenced, during which language and literacy lessons were integrated with game-based activities. Similar to the control period, a </w:t>
      </w:r>
      <w:r w:rsidR="00B13A61">
        <w:t>pre-test</w:t>
      </w:r>
      <w:r>
        <w:t xml:space="preserve"> was administered before and a post test after the experimental period. Finally, in the </w:t>
      </w:r>
      <w:r>
        <w:rPr>
          <w:rStyle w:val="Strong"/>
          <w:b w:val="0"/>
          <w:bCs w:val="0"/>
        </w:rPr>
        <w:t>data collection and analysis phase</w:t>
      </w:r>
      <w:r>
        <w:t>, the pre</w:t>
      </w:r>
      <w:r w:rsidR="00B13A61">
        <w:t>-</w:t>
      </w:r>
      <w:r>
        <w:t>test and post test scores from both periods were gathered and compared, and statistical analysis was conducted to determine if there was a significant difference in academic achievement attributed to the implementation of game-based learning.</w:t>
      </w:r>
    </w:p>
    <w:p w14:paraId="0B9664FA" w14:textId="479E19F0" w:rsidR="00034070" w:rsidRPr="003F6D8C" w:rsidRDefault="00112C01" w:rsidP="002860D0">
      <w:pPr>
        <w:spacing w:before="100" w:beforeAutospacing="1" w:after="100" w:afterAutospacing="1" w:line="480" w:lineRule="auto"/>
      </w:pPr>
      <w:r>
        <w:rPr>
          <w:b/>
          <w:bCs/>
        </w:rPr>
        <w:t>Locale of the Study</w:t>
      </w:r>
    </w:p>
    <w:p w14:paraId="1CEFF696" w14:textId="77777777" w:rsidR="002860D0" w:rsidRDefault="00112C01" w:rsidP="002860D0">
      <w:pPr>
        <w:spacing w:before="100" w:beforeAutospacing="1" w:after="100" w:afterAutospacing="1" w:line="480" w:lineRule="auto"/>
        <w:jc w:val="both"/>
      </w:pPr>
      <w:r>
        <w:rPr>
          <w:b/>
          <w:bCs/>
          <w:color w:val="538135" w:themeColor="accent6" w:themeShade="BF"/>
        </w:rPr>
        <w:tab/>
      </w:r>
      <w:r>
        <w:t xml:space="preserve">This study was conducted at </w:t>
      </w:r>
      <w:r>
        <w:rPr>
          <w:rStyle w:val="Strong"/>
          <w:b w:val="0"/>
          <w:bCs w:val="0"/>
        </w:rPr>
        <w:t>Balasi Elementary School</w:t>
      </w:r>
      <w:r>
        <w:t xml:space="preserve">, located in the municipality of </w:t>
      </w:r>
      <w:r>
        <w:rPr>
          <w:rStyle w:val="Strong"/>
          <w:b w:val="0"/>
          <w:bCs w:val="0"/>
        </w:rPr>
        <w:t>Flora</w:t>
      </w:r>
      <w:r>
        <w:t xml:space="preserve">, Apayao, within the </w:t>
      </w:r>
      <w:r>
        <w:rPr>
          <w:rStyle w:val="Strong"/>
          <w:b w:val="0"/>
          <w:bCs w:val="0"/>
        </w:rPr>
        <w:t>Cordillera Administrative Region</w:t>
      </w:r>
      <w:r>
        <w:t xml:space="preserve">. The school caters to a diverse population of kindergarten pupils, including those from the indigenous </w:t>
      </w:r>
      <w:r>
        <w:rPr>
          <w:rStyle w:val="Strong"/>
          <w:b w:val="0"/>
          <w:bCs w:val="0"/>
        </w:rPr>
        <w:t>Aeta community</w:t>
      </w:r>
      <w:r>
        <w:t>. The Aeta are a distinct ethnic group known for their rich cultural heritage and traditional way of life, primarily residing in the mountainous regions of the Cordillera. These children represent a community that has maintained its traditional practices while increasingly integrating into mainstream Filipino society.</w:t>
      </w:r>
    </w:p>
    <w:p w14:paraId="2CFA09D3" w14:textId="24319363" w:rsidR="00034070" w:rsidRDefault="00112C01" w:rsidP="002860D0">
      <w:pPr>
        <w:spacing w:before="100" w:beforeAutospacing="1" w:after="100" w:afterAutospacing="1" w:line="480" w:lineRule="auto"/>
        <w:ind w:firstLine="720"/>
        <w:jc w:val="both"/>
      </w:pPr>
      <w:r>
        <w:t xml:space="preserve">At Balasi Elementary School, Aeta pupils, along with children from other cultural backgrounds, receive education that acknowledges and respects their cultural identity. The school promotes an inclusive learning environment where age-appropriate </w:t>
      </w:r>
      <w:r>
        <w:lastRenderedPageBreak/>
        <w:t>educational activities are designed to address the developmental needs of young learners, including the fostering of cognitive and language skills. The local community, including parents and leaders, is actively involved in the educational process, emphasizing the importance of balancing cultural preservation with academic growth.</w:t>
      </w:r>
    </w:p>
    <w:p w14:paraId="0F57A9CA" w14:textId="77777777" w:rsidR="00034070" w:rsidRDefault="00112C01">
      <w:pPr>
        <w:spacing w:before="100" w:beforeAutospacing="1" w:after="100" w:afterAutospacing="1" w:line="480" w:lineRule="auto"/>
        <w:ind w:firstLine="720"/>
        <w:jc w:val="both"/>
      </w:pPr>
      <w:r>
        <w:t xml:space="preserve">The respondents come from the </w:t>
      </w:r>
      <w:r>
        <w:rPr>
          <w:rStyle w:val="Strong"/>
          <w:b w:val="0"/>
          <w:bCs w:val="0"/>
        </w:rPr>
        <w:t>Aeta community</w:t>
      </w:r>
      <w:r>
        <w:t>, an indigenous group in the Philippines known for their distinct cultural identity and close-knit community values. These children bring with them a unique cultural perspective, shaped by oral traditions, storytelling, and hands-on learning, which aligns naturally with the principles of play-based education. Their inclusion in the study provides a culturally rich context for examining the effectiveness of game-based learning strategies.</w:t>
      </w:r>
    </w:p>
    <w:p w14:paraId="3E939A2B" w14:textId="626DC553" w:rsidR="00034070" w:rsidRPr="00325CFE" w:rsidRDefault="004976D6" w:rsidP="00325CFE">
      <w:pPr>
        <w:spacing w:before="100" w:beforeAutospacing="1" w:after="100" w:afterAutospacing="1" w:line="480" w:lineRule="auto"/>
        <w:ind w:firstLine="720"/>
        <w:jc w:val="both"/>
      </w:pPr>
      <w:r>
        <w:rPr>
          <w:noProof/>
        </w:rPr>
        <w:drawing>
          <wp:anchor distT="0" distB="0" distL="114300" distR="114300" simplePos="0" relativeHeight="251646976" behindDoc="1" locked="0" layoutInCell="1" allowOverlap="1" wp14:anchorId="1ED940D1" wp14:editId="4F1CF3DE">
            <wp:simplePos x="0" y="0"/>
            <wp:positionH relativeFrom="column">
              <wp:posOffset>66675</wp:posOffset>
            </wp:positionH>
            <wp:positionV relativeFrom="paragraph">
              <wp:posOffset>1390650</wp:posOffset>
            </wp:positionV>
            <wp:extent cx="2494915" cy="1999615"/>
            <wp:effectExtent l="0" t="0" r="635" b="635"/>
            <wp:wrapTight wrapText="bothSides">
              <wp:wrapPolygon edited="0">
                <wp:start x="0" y="0"/>
                <wp:lineTo x="0" y="21401"/>
                <wp:lineTo x="21441" y="21401"/>
                <wp:lineTo x="2144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4915" cy="1999615"/>
                    </a:xfrm>
                    <a:prstGeom prst="rect">
                      <a:avLst/>
                    </a:prstGeom>
                    <a:noFill/>
                    <a:ln>
                      <a:noFill/>
                    </a:ln>
                  </pic:spPr>
                </pic:pic>
              </a:graphicData>
            </a:graphic>
          </wp:anchor>
        </w:drawing>
      </w:r>
      <w:r>
        <w:t xml:space="preserve">The integration of the Aeta community into the school setting provides a unique context for this research. It offers a valuable opportunity to study the effectiveness of </w:t>
      </w:r>
      <w:r>
        <w:rPr>
          <w:rStyle w:val="Strong"/>
          <w:b w:val="0"/>
          <w:bCs w:val="0"/>
        </w:rPr>
        <w:t>game-based learning</w:t>
      </w:r>
      <w:r>
        <w:t xml:space="preserve"> in enhancing the </w:t>
      </w:r>
      <w:r>
        <w:rPr>
          <w:rStyle w:val="Strong"/>
          <w:b w:val="0"/>
          <w:bCs w:val="0"/>
        </w:rPr>
        <w:t>language and literacy</w:t>
      </w:r>
      <w:r>
        <w:t xml:space="preserve"> development of kindergarten pupils, particularly in a culturally diverse environment. </w:t>
      </w:r>
    </w:p>
    <w:p w14:paraId="166BD78B" w14:textId="77777777" w:rsidR="00647169" w:rsidRDefault="00647169">
      <w:pPr>
        <w:pStyle w:val="NoSpacing1"/>
        <w:spacing w:line="360" w:lineRule="auto"/>
        <w:jc w:val="both"/>
        <w:rPr>
          <w:rFonts w:ascii="Times New Roman" w:hAnsi="Times New Roman"/>
          <w:b/>
          <w:bCs/>
          <w:sz w:val="24"/>
          <w:szCs w:val="24"/>
        </w:rPr>
      </w:pPr>
    </w:p>
    <w:p w14:paraId="134C6B10" w14:textId="77777777" w:rsidR="00647169" w:rsidRDefault="00647169">
      <w:pPr>
        <w:pStyle w:val="NoSpacing1"/>
        <w:spacing w:line="360" w:lineRule="auto"/>
        <w:jc w:val="both"/>
        <w:rPr>
          <w:rFonts w:ascii="Times New Roman" w:hAnsi="Times New Roman"/>
          <w:b/>
          <w:bCs/>
          <w:sz w:val="24"/>
          <w:szCs w:val="24"/>
        </w:rPr>
      </w:pPr>
    </w:p>
    <w:p w14:paraId="132F4D3B" w14:textId="77777777" w:rsidR="00647169" w:rsidRDefault="00647169">
      <w:pPr>
        <w:pStyle w:val="NoSpacing1"/>
        <w:spacing w:line="360" w:lineRule="auto"/>
        <w:jc w:val="both"/>
        <w:rPr>
          <w:rFonts w:ascii="Times New Roman" w:hAnsi="Times New Roman"/>
          <w:b/>
          <w:bCs/>
          <w:sz w:val="24"/>
          <w:szCs w:val="24"/>
        </w:rPr>
      </w:pPr>
    </w:p>
    <w:p w14:paraId="1672312D" w14:textId="77777777" w:rsidR="00647169" w:rsidRDefault="00647169">
      <w:pPr>
        <w:pStyle w:val="NoSpacing1"/>
        <w:spacing w:line="360" w:lineRule="auto"/>
        <w:jc w:val="both"/>
        <w:rPr>
          <w:rFonts w:ascii="Times New Roman" w:hAnsi="Times New Roman"/>
          <w:b/>
          <w:bCs/>
          <w:sz w:val="24"/>
          <w:szCs w:val="24"/>
        </w:rPr>
      </w:pPr>
    </w:p>
    <w:p w14:paraId="54758CAE" w14:textId="77777777" w:rsidR="00647169" w:rsidRDefault="00647169">
      <w:pPr>
        <w:pStyle w:val="NoSpacing1"/>
        <w:spacing w:line="360" w:lineRule="auto"/>
        <w:jc w:val="both"/>
        <w:rPr>
          <w:rFonts w:ascii="Times New Roman" w:hAnsi="Times New Roman"/>
          <w:b/>
          <w:bCs/>
          <w:sz w:val="24"/>
          <w:szCs w:val="24"/>
        </w:rPr>
      </w:pPr>
    </w:p>
    <w:p w14:paraId="4E522F03" w14:textId="77777777" w:rsidR="00647169" w:rsidRDefault="00647169">
      <w:pPr>
        <w:pStyle w:val="NoSpacing1"/>
        <w:spacing w:line="360" w:lineRule="auto"/>
        <w:jc w:val="both"/>
        <w:rPr>
          <w:rFonts w:ascii="Times New Roman" w:hAnsi="Times New Roman"/>
          <w:b/>
          <w:bCs/>
          <w:sz w:val="24"/>
          <w:szCs w:val="24"/>
        </w:rPr>
      </w:pPr>
    </w:p>
    <w:p w14:paraId="24F43A38" w14:textId="6CB02A04" w:rsidR="00647169" w:rsidRDefault="00CE7426">
      <w:pPr>
        <w:pStyle w:val="NoSpacing1"/>
        <w:spacing w:line="360" w:lineRule="auto"/>
        <w:jc w:val="both"/>
        <w:rPr>
          <w:rFonts w:ascii="Times New Roman" w:hAnsi="Times New Roman"/>
          <w:b/>
          <w:bCs/>
          <w:sz w:val="24"/>
          <w:szCs w:val="24"/>
        </w:rPr>
      </w:pPr>
      <w:r>
        <w:rPr>
          <w:rFonts w:ascii="Times New Roman" w:hAnsi="Times New Roman"/>
          <w:b/>
          <w:bCs/>
          <w:sz w:val="24"/>
          <w:szCs w:val="24"/>
        </w:rPr>
        <w:t>picture</w:t>
      </w:r>
      <w:r w:rsidR="00647169">
        <w:rPr>
          <w:rFonts w:ascii="Times New Roman" w:hAnsi="Times New Roman"/>
          <w:b/>
          <w:bCs/>
          <w:sz w:val="24"/>
          <w:szCs w:val="24"/>
        </w:rPr>
        <w:t xml:space="preserve"> 1-</w:t>
      </w:r>
      <w:r w:rsidR="00E04B2E">
        <w:rPr>
          <w:rFonts w:ascii="Times New Roman" w:hAnsi="Times New Roman"/>
          <w:b/>
          <w:bCs/>
          <w:sz w:val="24"/>
          <w:szCs w:val="24"/>
        </w:rPr>
        <w:t xml:space="preserve"> Map showing study location </w:t>
      </w:r>
    </w:p>
    <w:p w14:paraId="3F8E2CE7" w14:textId="41E262C7" w:rsidR="00034070" w:rsidRDefault="00112C01">
      <w:pPr>
        <w:pStyle w:val="NoSpacing1"/>
        <w:spacing w:line="360" w:lineRule="auto"/>
        <w:jc w:val="both"/>
        <w:rPr>
          <w:rFonts w:ascii="Times New Roman" w:hAnsi="Times New Roman"/>
          <w:b/>
          <w:bCs/>
          <w:sz w:val="24"/>
          <w:szCs w:val="24"/>
        </w:rPr>
      </w:pPr>
      <w:r>
        <w:rPr>
          <w:rFonts w:ascii="Times New Roman" w:hAnsi="Times New Roman"/>
          <w:b/>
          <w:bCs/>
          <w:sz w:val="24"/>
          <w:szCs w:val="24"/>
        </w:rPr>
        <w:t>Respondents of the Study</w:t>
      </w:r>
    </w:p>
    <w:p w14:paraId="3DA06093" w14:textId="7C5B27EC" w:rsidR="00F01719" w:rsidRDefault="00CE7426">
      <w:pPr>
        <w:spacing w:before="100" w:beforeAutospacing="1" w:after="100" w:afterAutospacing="1" w:line="480" w:lineRule="auto"/>
        <w:jc w:val="both"/>
        <w:rPr>
          <w:noProof/>
        </w:rPr>
      </w:pPr>
      <w:r w:rsidRPr="00CE7426">
        <w:rPr>
          <w:noProof/>
        </w:rPr>
        <w:t xml:space="preserve">picture </w:t>
      </w:r>
      <w:r w:rsidR="00F01719">
        <w:rPr>
          <w:noProof/>
        </w:rPr>
        <w:t>2-</w:t>
      </w:r>
      <w:r w:rsidR="00E04B2E" w:rsidRPr="00E04B2E">
        <w:t xml:space="preserve"> </w:t>
      </w:r>
      <w:r w:rsidR="00E04B2E" w:rsidRPr="00E04B2E">
        <w:rPr>
          <w:noProof/>
        </w:rPr>
        <w:t>Balasi Elementary School</w:t>
      </w:r>
    </w:p>
    <w:p w14:paraId="7E67C4A9" w14:textId="6DF07AB5" w:rsidR="00F01719" w:rsidRDefault="00F01719">
      <w:pPr>
        <w:spacing w:before="100" w:beforeAutospacing="1" w:after="100" w:afterAutospacing="1" w:line="480" w:lineRule="auto"/>
        <w:jc w:val="both"/>
      </w:pPr>
      <w:r>
        <w:rPr>
          <w:noProof/>
        </w:rPr>
        <w:drawing>
          <wp:inline distT="0" distB="0" distL="0" distR="0" wp14:anchorId="60C7E549" wp14:editId="462416B3">
            <wp:extent cx="2932430" cy="199263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b="20453"/>
                    <a:stretch>
                      <a:fillRect/>
                    </a:stretch>
                  </pic:blipFill>
                  <pic:spPr>
                    <a:xfrm>
                      <a:off x="0" y="0"/>
                      <a:ext cx="2932430" cy="1992630"/>
                    </a:xfrm>
                    <a:prstGeom prst="rect">
                      <a:avLst/>
                    </a:prstGeom>
                    <a:noFill/>
                    <a:ln>
                      <a:noFill/>
                    </a:ln>
                  </pic:spPr>
                </pic:pic>
              </a:graphicData>
            </a:graphic>
          </wp:inline>
        </w:drawing>
      </w:r>
      <w:r>
        <w:t xml:space="preserve"> </w:t>
      </w:r>
      <w:r>
        <w:tab/>
      </w:r>
    </w:p>
    <w:p w14:paraId="03C3039C" w14:textId="7187B641" w:rsidR="00F01719" w:rsidRDefault="00112C01">
      <w:pPr>
        <w:spacing w:before="100" w:beforeAutospacing="1" w:after="100" w:afterAutospacing="1" w:line="480" w:lineRule="auto"/>
        <w:jc w:val="both"/>
      </w:pPr>
      <w:r>
        <w:t xml:space="preserve">The respondents of this study are </w:t>
      </w:r>
      <w:r>
        <w:rPr>
          <w:rStyle w:val="Strong"/>
          <w:b w:val="0"/>
          <w:bCs w:val="0"/>
        </w:rPr>
        <w:t>kindergarten pupils enrolled at Balasi Elementary School</w:t>
      </w:r>
      <w:r>
        <w:rPr>
          <w:b/>
          <w:bCs/>
        </w:rPr>
        <w:t xml:space="preserve"> </w:t>
      </w:r>
      <w:r>
        <w:t xml:space="preserve">during the School Year 2024–2025. These learners, aged five to six years old, are at a critical stage of development where foundational skills in language and literacy are formed. The total number of </w:t>
      </w:r>
    </w:p>
    <w:p w14:paraId="4C5D661F" w14:textId="611BFC0F" w:rsidR="00034070" w:rsidRDefault="00112C01">
      <w:pPr>
        <w:spacing w:before="100" w:beforeAutospacing="1" w:after="100" w:afterAutospacing="1" w:line="480" w:lineRule="auto"/>
        <w:jc w:val="both"/>
      </w:pPr>
      <w:r>
        <w:t xml:space="preserve">respondents </w:t>
      </w:r>
      <w:proofErr w:type="gramStart"/>
      <w:r>
        <w:t>consists</w:t>
      </w:r>
      <w:proofErr w:type="gramEnd"/>
      <w:r>
        <w:t xml:space="preserve"> of approximately </w:t>
      </w:r>
      <w:r>
        <w:rPr>
          <w:rStyle w:val="Strong"/>
          <w:b w:val="0"/>
          <w:bCs w:val="0"/>
        </w:rPr>
        <w:t>six (6)</w:t>
      </w:r>
      <w:r>
        <w:t xml:space="preserve"> children who are actively participating in the school’s regular kindergarten class.</w:t>
      </w:r>
    </w:p>
    <w:p w14:paraId="362382B0" w14:textId="77777777" w:rsidR="00034070" w:rsidRDefault="00112C01">
      <w:pPr>
        <w:spacing w:before="100" w:beforeAutospacing="1" w:after="100" w:afterAutospacing="1" w:line="480" w:lineRule="auto"/>
        <w:ind w:firstLine="720"/>
        <w:jc w:val="both"/>
      </w:pPr>
      <w:r>
        <w:t xml:space="preserve">The selection of respondents was done using </w:t>
      </w:r>
      <w:r>
        <w:rPr>
          <w:rStyle w:val="Strong"/>
          <w:b w:val="0"/>
          <w:bCs w:val="0"/>
        </w:rPr>
        <w:t>total enumeration</w:t>
      </w:r>
      <w:r>
        <w:t xml:space="preserve">, all kindergarten pupils currently enrolled in the school were included in the study. This method was </w:t>
      </w:r>
      <w:r>
        <w:lastRenderedPageBreak/>
        <w:t>deemed appropriate due to the small population size and the intent to capture a comprehensive understanding of the impact of game-based learning on the entire kindergarten cohort.</w:t>
      </w:r>
    </w:p>
    <w:p w14:paraId="0B596219" w14:textId="4C725868" w:rsidR="00034070" w:rsidRDefault="00112C01">
      <w:pPr>
        <w:spacing w:before="100" w:beforeAutospacing="1" w:after="100" w:afterAutospacing="1" w:line="480" w:lineRule="auto"/>
        <w:ind w:firstLine="720"/>
        <w:jc w:val="both"/>
      </w:pPr>
      <w:r>
        <w:t xml:space="preserve">The teacher-researcher, ensured that all respondents participated in both the </w:t>
      </w:r>
      <w:r>
        <w:rPr>
          <w:rStyle w:val="Strong"/>
          <w:b w:val="0"/>
          <w:bCs w:val="0"/>
        </w:rPr>
        <w:t>pre</w:t>
      </w:r>
      <w:r w:rsidR="00DF22AD">
        <w:rPr>
          <w:rStyle w:val="Strong"/>
          <w:b w:val="0"/>
          <w:bCs w:val="0"/>
        </w:rPr>
        <w:t>-</w:t>
      </w:r>
      <w:r>
        <w:rPr>
          <w:rStyle w:val="Strong"/>
          <w:b w:val="0"/>
          <w:bCs w:val="0"/>
        </w:rPr>
        <w:t xml:space="preserve">test and </w:t>
      </w:r>
      <w:proofErr w:type="spellStart"/>
      <w:r>
        <w:rPr>
          <w:rStyle w:val="Strong"/>
          <w:b w:val="0"/>
          <w:bCs w:val="0"/>
        </w:rPr>
        <w:t>post test</w:t>
      </w:r>
      <w:proofErr w:type="spellEnd"/>
      <w:r>
        <w:rPr>
          <w:rStyle w:val="Strong"/>
          <w:b w:val="0"/>
          <w:bCs w:val="0"/>
        </w:rPr>
        <w:t xml:space="preserve"> assessments</w:t>
      </w:r>
      <w:r>
        <w:t xml:space="preserve">, which served as tools for measuring changes in language and literacy development. </w:t>
      </w:r>
    </w:p>
    <w:p w14:paraId="7F15097B" w14:textId="77777777" w:rsidR="00034070" w:rsidRDefault="00112C01">
      <w:pPr>
        <w:spacing w:before="100" w:beforeAutospacing="1" w:after="100" w:afterAutospacing="1" w:line="480" w:lineRule="auto"/>
        <w:ind w:firstLine="720"/>
        <w:jc w:val="both"/>
      </w:pPr>
      <w:r>
        <w:t xml:space="preserve">Ethical considerations were strictly observed in dealing with the respondents. </w:t>
      </w:r>
      <w:r>
        <w:rPr>
          <w:rStyle w:val="Strong"/>
          <w:b w:val="0"/>
          <w:bCs w:val="0"/>
        </w:rPr>
        <w:t>Informed consent</w:t>
      </w:r>
      <w:r>
        <w:t xml:space="preserve"> was obtained from the parents or guardians of all participating pupils. The study was conducted in a manner that ensured the </w:t>
      </w:r>
      <w:r>
        <w:rPr>
          <w:rStyle w:val="Strong"/>
          <w:b w:val="0"/>
          <w:bCs w:val="0"/>
        </w:rPr>
        <w:t>safety, privacy, and well-being</w:t>
      </w:r>
      <w:r>
        <w:t xml:space="preserve"> of the children at all times. Participation was voluntary, and the children were treated with respect, kindness, and understanding throughout the course of the research.</w:t>
      </w:r>
    </w:p>
    <w:p w14:paraId="6519C0EC" w14:textId="5460D0CC" w:rsidR="00034070" w:rsidRDefault="00416BA5">
      <w:pPr>
        <w:spacing w:before="100" w:beforeAutospacing="1" w:after="100" w:afterAutospacing="1" w:line="480" w:lineRule="auto"/>
        <w:jc w:val="both"/>
        <w:rPr>
          <w:b/>
          <w:bCs/>
        </w:rPr>
      </w:pPr>
      <w:r>
        <w:rPr>
          <w:b/>
          <w:bCs/>
        </w:rPr>
        <w:t>list 1: Control Group</w:t>
      </w:r>
    </w:p>
    <w:tbl>
      <w:tblPr>
        <w:tblStyle w:val="TableGrid"/>
        <w:tblW w:w="0" w:type="auto"/>
        <w:tblLook w:val="04A0" w:firstRow="1" w:lastRow="0" w:firstColumn="1" w:lastColumn="0" w:noHBand="0" w:noVBand="1"/>
      </w:tblPr>
      <w:tblGrid>
        <w:gridCol w:w="2772"/>
        <w:gridCol w:w="2761"/>
        <w:gridCol w:w="2763"/>
      </w:tblGrid>
      <w:tr w:rsidR="00034070" w14:paraId="3C2F326E" w14:textId="77777777">
        <w:trPr>
          <w:trHeight w:val="465"/>
        </w:trPr>
        <w:tc>
          <w:tcPr>
            <w:tcW w:w="2840" w:type="dxa"/>
            <w:vAlign w:val="center"/>
          </w:tcPr>
          <w:p w14:paraId="280B06B6"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b/>
                <w:bCs/>
                <w:sz w:val="24"/>
                <w:szCs w:val="24"/>
              </w:rPr>
              <w:t>Respondents</w:t>
            </w:r>
          </w:p>
        </w:tc>
        <w:tc>
          <w:tcPr>
            <w:tcW w:w="2841" w:type="dxa"/>
            <w:vAlign w:val="center"/>
          </w:tcPr>
          <w:p w14:paraId="4A0D39F3" w14:textId="77777777" w:rsidR="00034070" w:rsidRDefault="00112C01">
            <w:pPr>
              <w:pStyle w:val="NoSpacing1"/>
              <w:spacing w:line="480" w:lineRule="auto"/>
              <w:jc w:val="center"/>
              <w:rPr>
                <w:rFonts w:ascii="Times New Roman" w:hAnsi="Times New Roman"/>
                <w:b/>
                <w:bCs/>
                <w:sz w:val="24"/>
                <w:szCs w:val="24"/>
                <w:u w:val="single"/>
              </w:rPr>
            </w:pPr>
            <w:r>
              <w:rPr>
                <w:rFonts w:ascii="Times New Roman" w:hAnsi="Times New Roman"/>
                <w:b/>
                <w:bCs/>
                <w:sz w:val="24"/>
                <w:szCs w:val="24"/>
              </w:rPr>
              <w:t>Frequency</w:t>
            </w:r>
          </w:p>
        </w:tc>
        <w:tc>
          <w:tcPr>
            <w:tcW w:w="2841" w:type="dxa"/>
            <w:vAlign w:val="center"/>
          </w:tcPr>
          <w:p w14:paraId="78750434" w14:textId="77777777" w:rsidR="00034070" w:rsidRDefault="00112C01">
            <w:pPr>
              <w:pStyle w:val="NoSpacing1"/>
              <w:spacing w:line="480" w:lineRule="auto"/>
              <w:jc w:val="center"/>
              <w:rPr>
                <w:rFonts w:ascii="Times New Roman" w:hAnsi="Times New Roman"/>
                <w:b/>
                <w:bCs/>
                <w:sz w:val="24"/>
                <w:szCs w:val="24"/>
              </w:rPr>
            </w:pPr>
            <w:r>
              <w:rPr>
                <w:rFonts w:ascii="Times New Roman" w:hAnsi="Times New Roman"/>
                <w:b/>
                <w:bCs/>
                <w:sz w:val="24"/>
                <w:szCs w:val="24"/>
              </w:rPr>
              <w:t>Percentage</w:t>
            </w:r>
          </w:p>
        </w:tc>
      </w:tr>
      <w:tr w:rsidR="00034070" w14:paraId="1AB9AC15" w14:textId="77777777">
        <w:tc>
          <w:tcPr>
            <w:tcW w:w="2840" w:type="dxa"/>
            <w:vAlign w:val="center"/>
          </w:tcPr>
          <w:p w14:paraId="79AE8365"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Male</w:t>
            </w:r>
          </w:p>
        </w:tc>
        <w:tc>
          <w:tcPr>
            <w:tcW w:w="2841" w:type="dxa"/>
            <w:vAlign w:val="center"/>
          </w:tcPr>
          <w:p w14:paraId="36F3A6F0"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3</w:t>
            </w:r>
          </w:p>
        </w:tc>
        <w:tc>
          <w:tcPr>
            <w:tcW w:w="2841" w:type="dxa"/>
            <w:vAlign w:val="center"/>
          </w:tcPr>
          <w:p w14:paraId="3C5818BC"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50%</w:t>
            </w:r>
          </w:p>
        </w:tc>
      </w:tr>
      <w:tr w:rsidR="00034070" w14:paraId="0DEDDE59" w14:textId="77777777">
        <w:tc>
          <w:tcPr>
            <w:tcW w:w="2840" w:type="dxa"/>
            <w:vAlign w:val="center"/>
          </w:tcPr>
          <w:p w14:paraId="600B558D"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Female</w:t>
            </w:r>
          </w:p>
        </w:tc>
        <w:tc>
          <w:tcPr>
            <w:tcW w:w="2841" w:type="dxa"/>
            <w:vAlign w:val="center"/>
          </w:tcPr>
          <w:p w14:paraId="2DDDFDB5"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3</w:t>
            </w:r>
          </w:p>
        </w:tc>
        <w:tc>
          <w:tcPr>
            <w:tcW w:w="2841" w:type="dxa"/>
            <w:vAlign w:val="center"/>
          </w:tcPr>
          <w:p w14:paraId="385AC96B"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50%</w:t>
            </w:r>
          </w:p>
        </w:tc>
      </w:tr>
      <w:tr w:rsidR="00034070" w14:paraId="5CFF8B29" w14:textId="77777777">
        <w:tc>
          <w:tcPr>
            <w:tcW w:w="2840" w:type="dxa"/>
            <w:vAlign w:val="bottom"/>
          </w:tcPr>
          <w:p w14:paraId="7977B2F4"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Total</w:t>
            </w:r>
          </w:p>
        </w:tc>
        <w:tc>
          <w:tcPr>
            <w:tcW w:w="2841" w:type="dxa"/>
            <w:vAlign w:val="center"/>
          </w:tcPr>
          <w:p w14:paraId="00192472"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6</w:t>
            </w:r>
          </w:p>
        </w:tc>
        <w:tc>
          <w:tcPr>
            <w:tcW w:w="2841" w:type="dxa"/>
            <w:vAlign w:val="center"/>
          </w:tcPr>
          <w:p w14:paraId="5F97C8CF"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100%</w:t>
            </w:r>
          </w:p>
        </w:tc>
      </w:tr>
    </w:tbl>
    <w:p w14:paraId="26C9DE2D" w14:textId="0923559F" w:rsidR="00034070" w:rsidRDefault="00416BA5">
      <w:pPr>
        <w:spacing w:before="100" w:beforeAutospacing="1" w:after="100" w:afterAutospacing="1" w:line="480" w:lineRule="auto"/>
        <w:jc w:val="both"/>
        <w:rPr>
          <w:b/>
          <w:bCs/>
        </w:rPr>
      </w:pPr>
      <w:r>
        <w:rPr>
          <w:b/>
          <w:bCs/>
        </w:rPr>
        <w:t>list 2: Experimental Group</w:t>
      </w:r>
    </w:p>
    <w:tbl>
      <w:tblPr>
        <w:tblStyle w:val="TableGrid"/>
        <w:tblW w:w="0" w:type="auto"/>
        <w:tblLook w:val="04A0" w:firstRow="1" w:lastRow="0" w:firstColumn="1" w:lastColumn="0" w:noHBand="0" w:noVBand="1"/>
      </w:tblPr>
      <w:tblGrid>
        <w:gridCol w:w="2772"/>
        <w:gridCol w:w="2761"/>
        <w:gridCol w:w="2763"/>
      </w:tblGrid>
      <w:tr w:rsidR="00034070" w14:paraId="68DA31C3" w14:textId="77777777">
        <w:trPr>
          <w:trHeight w:val="465"/>
        </w:trPr>
        <w:tc>
          <w:tcPr>
            <w:tcW w:w="2772" w:type="dxa"/>
            <w:vAlign w:val="center"/>
          </w:tcPr>
          <w:p w14:paraId="295D320D"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b/>
                <w:bCs/>
                <w:sz w:val="24"/>
                <w:szCs w:val="24"/>
              </w:rPr>
              <w:lastRenderedPageBreak/>
              <w:t>Respondents</w:t>
            </w:r>
          </w:p>
        </w:tc>
        <w:tc>
          <w:tcPr>
            <w:tcW w:w="2761" w:type="dxa"/>
            <w:vAlign w:val="center"/>
          </w:tcPr>
          <w:p w14:paraId="7755DE0F" w14:textId="77777777" w:rsidR="00034070" w:rsidRDefault="00112C01">
            <w:pPr>
              <w:pStyle w:val="NoSpacing1"/>
              <w:spacing w:line="480" w:lineRule="auto"/>
              <w:jc w:val="center"/>
              <w:rPr>
                <w:rFonts w:ascii="Times New Roman" w:hAnsi="Times New Roman"/>
                <w:b/>
                <w:bCs/>
                <w:sz w:val="24"/>
                <w:szCs w:val="24"/>
                <w:u w:val="single"/>
              </w:rPr>
            </w:pPr>
            <w:r>
              <w:rPr>
                <w:rFonts w:ascii="Times New Roman" w:hAnsi="Times New Roman"/>
                <w:b/>
                <w:bCs/>
                <w:sz w:val="24"/>
                <w:szCs w:val="24"/>
              </w:rPr>
              <w:t>Frequency</w:t>
            </w:r>
          </w:p>
        </w:tc>
        <w:tc>
          <w:tcPr>
            <w:tcW w:w="2763" w:type="dxa"/>
            <w:vAlign w:val="center"/>
          </w:tcPr>
          <w:p w14:paraId="3434CE46" w14:textId="77777777" w:rsidR="00034070" w:rsidRDefault="00112C01">
            <w:pPr>
              <w:pStyle w:val="NoSpacing1"/>
              <w:spacing w:line="480" w:lineRule="auto"/>
              <w:jc w:val="center"/>
              <w:rPr>
                <w:rFonts w:ascii="Times New Roman" w:hAnsi="Times New Roman"/>
                <w:b/>
                <w:bCs/>
                <w:sz w:val="24"/>
                <w:szCs w:val="24"/>
              </w:rPr>
            </w:pPr>
            <w:r>
              <w:rPr>
                <w:rFonts w:ascii="Times New Roman" w:hAnsi="Times New Roman"/>
                <w:b/>
                <w:bCs/>
                <w:sz w:val="24"/>
                <w:szCs w:val="24"/>
              </w:rPr>
              <w:t>Percentage</w:t>
            </w:r>
          </w:p>
        </w:tc>
      </w:tr>
      <w:tr w:rsidR="00034070" w14:paraId="537C812B" w14:textId="77777777">
        <w:tc>
          <w:tcPr>
            <w:tcW w:w="2772" w:type="dxa"/>
            <w:vAlign w:val="center"/>
          </w:tcPr>
          <w:p w14:paraId="15B3F9FB"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Male</w:t>
            </w:r>
          </w:p>
        </w:tc>
        <w:tc>
          <w:tcPr>
            <w:tcW w:w="2761" w:type="dxa"/>
            <w:vAlign w:val="center"/>
          </w:tcPr>
          <w:p w14:paraId="3489DA7E"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3</w:t>
            </w:r>
          </w:p>
        </w:tc>
        <w:tc>
          <w:tcPr>
            <w:tcW w:w="2763" w:type="dxa"/>
            <w:vAlign w:val="center"/>
          </w:tcPr>
          <w:p w14:paraId="278FD21E"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50%</w:t>
            </w:r>
          </w:p>
        </w:tc>
      </w:tr>
      <w:tr w:rsidR="00034070" w14:paraId="433650B0" w14:textId="77777777">
        <w:tc>
          <w:tcPr>
            <w:tcW w:w="2772" w:type="dxa"/>
            <w:vAlign w:val="center"/>
          </w:tcPr>
          <w:p w14:paraId="6A743845"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Female</w:t>
            </w:r>
          </w:p>
        </w:tc>
        <w:tc>
          <w:tcPr>
            <w:tcW w:w="2761" w:type="dxa"/>
            <w:vAlign w:val="center"/>
          </w:tcPr>
          <w:p w14:paraId="079F8D41"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3</w:t>
            </w:r>
          </w:p>
        </w:tc>
        <w:tc>
          <w:tcPr>
            <w:tcW w:w="2763" w:type="dxa"/>
            <w:vAlign w:val="center"/>
          </w:tcPr>
          <w:p w14:paraId="0EFAB675"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50%</w:t>
            </w:r>
          </w:p>
        </w:tc>
      </w:tr>
      <w:tr w:rsidR="00034070" w14:paraId="6CDF6FDC" w14:textId="77777777">
        <w:tc>
          <w:tcPr>
            <w:tcW w:w="2772" w:type="dxa"/>
            <w:vAlign w:val="bottom"/>
          </w:tcPr>
          <w:p w14:paraId="15C253E5"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Total</w:t>
            </w:r>
          </w:p>
        </w:tc>
        <w:tc>
          <w:tcPr>
            <w:tcW w:w="2761" w:type="dxa"/>
            <w:vAlign w:val="center"/>
          </w:tcPr>
          <w:p w14:paraId="5B193781"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6</w:t>
            </w:r>
          </w:p>
        </w:tc>
        <w:tc>
          <w:tcPr>
            <w:tcW w:w="2763" w:type="dxa"/>
            <w:vAlign w:val="center"/>
          </w:tcPr>
          <w:p w14:paraId="71733C5B" w14:textId="77777777" w:rsidR="00034070" w:rsidRDefault="00112C01">
            <w:pPr>
              <w:pStyle w:val="NoSpacing1"/>
              <w:spacing w:line="480" w:lineRule="auto"/>
              <w:jc w:val="center"/>
              <w:rPr>
                <w:rFonts w:ascii="Times New Roman" w:hAnsi="Times New Roman"/>
                <w:sz w:val="24"/>
                <w:szCs w:val="24"/>
              </w:rPr>
            </w:pPr>
            <w:r>
              <w:rPr>
                <w:rFonts w:ascii="Times New Roman" w:hAnsi="Times New Roman"/>
                <w:sz w:val="24"/>
                <w:szCs w:val="24"/>
              </w:rPr>
              <w:t>100%</w:t>
            </w:r>
          </w:p>
        </w:tc>
      </w:tr>
    </w:tbl>
    <w:p w14:paraId="788F9022" w14:textId="77777777" w:rsidR="001B5FDE" w:rsidRDefault="001B5FDE" w:rsidP="00EF331C">
      <w:pPr>
        <w:pStyle w:val="NoSpacing1"/>
        <w:spacing w:line="480" w:lineRule="auto"/>
        <w:rPr>
          <w:rFonts w:ascii="Times New Roman" w:hAnsi="Times New Roman"/>
          <w:b/>
          <w:bCs/>
          <w:sz w:val="24"/>
          <w:szCs w:val="24"/>
        </w:rPr>
      </w:pPr>
    </w:p>
    <w:p w14:paraId="0A9A8E8E" w14:textId="06B21300" w:rsidR="00034070" w:rsidRDefault="00112C01" w:rsidP="00EF331C">
      <w:pPr>
        <w:pStyle w:val="NoSpacing1"/>
        <w:spacing w:line="480" w:lineRule="auto"/>
        <w:rPr>
          <w:rFonts w:ascii="Times New Roman" w:hAnsi="Times New Roman"/>
          <w:b/>
          <w:bCs/>
          <w:sz w:val="24"/>
          <w:szCs w:val="24"/>
        </w:rPr>
      </w:pPr>
      <w:r>
        <w:rPr>
          <w:rFonts w:ascii="Times New Roman" w:hAnsi="Times New Roman"/>
          <w:b/>
          <w:bCs/>
          <w:sz w:val="24"/>
          <w:szCs w:val="24"/>
        </w:rPr>
        <w:t>Research Instrument</w:t>
      </w:r>
    </w:p>
    <w:p w14:paraId="665B8B4A" w14:textId="0540CC86" w:rsidR="00034070" w:rsidRDefault="00112C01">
      <w:pPr>
        <w:spacing w:line="480" w:lineRule="auto"/>
        <w:ind w:firstLine="720"/>
        <w:jc w:val="both"/>
      </w:pPr>
      <w:r>
        <w:t>In this study, the researcher determined the relationship between game-based learning and language and literacy development by employing a</w:t>
      </w:r>
      <w:r>
        <w:rPr>
          <w:b/>
          <w:bCs/>
        </w:rPr>
        <w:t xml:space="preserve"> </w:t>
      </w:r>
      <w:r>
        <w:rPr>
          <w:rStyle w:val="Strong"/>
          <w:b w:val="0"/>
          <w:bCs w:val="0"/>
        </w:rPr>
        <w:t>pre</w:t>
      </w:r>
      <w:r w:rsidR="00441E65">
        <w:rPr>
          <w:rStyle w:val="Strong"/>
          <w:b w:val="0"/>
          <w:bCs w:val="0"/>
        </w:rPr>
        <w:t>-</w:t>
      </w:r>
      <w:r>
        <w:rPr>
          <w:rStyle w:val="Strong"/>
          <w:b w:val="0"/>
          <w:bCs w:val="0"/>
        </w:rPr>
        <w:t>test-post</w:t>
      </w:r>
      <w:r w:rsidR="00441E65">
        <w:rPr>
          <w:rStyle w:val="Strong"/>
          <w:b w:val="0"/>
          <w:bCs w:val="0"/>
        </w:rPr>
        <w:t xml:space="preserve"> </w:t>
      </w:r>
      <w:r>
        <w:rPr>
          <w:rStyle w:val="Strong"/>
          <w:b w:val="0"/>
          <w:bCs w:val="0"/>
        </w:rPr>
        <w:t>test</w:t>
      </w:r>
      <w:r>
        <w:rPr>
          <w:rStyle w:val="Strong"/>
        </w:rPr>
        <w:t xml:space="preserve"> </w:t>
      </w:r>
      <w:r>
        <w:rPr>
          <w:rStyle w:val="Strong"/>
          <w:b w:val="0"/>
          <w:bCs w:val="0"/>
        </w:rPr>
        <w:t>design</w:t>
      </w:r>
      <w:r>
        <w:t>. Standardized assessments were administered before and after the intervention. This repeated-measures approach allowed the comparison of learners' academic achievement during the control and experimental periods, providing data on the effectiveness of game-based learning in a real-world classroom setting.</w:t>
      </w:r>
    </w:p>
    <w:p w14:paraId="60FB8E71" w14:textId="77777777" w:rsidR="00034070" w:rsidRDefault="00112C01">
      <w:pPr>
        <w:spacing w:line="480" w:lineRule="auto"/>
        <w:ind w:firstLine="720"/>
        <w:jc w:val="both"/>
      </w:pPr>
      <w:r>
        <w:t xml:space="preserve"> This study used a repeated measures design to evaluate the effectiveness of game-based learning on the language and literacy development of kindergarten pupils. The main research instrument was a teacher-made assessment tool composed of 20 items, which measured key language and literacy competencies. These tools were adapted from Department of Education learning modules and evaluated summative tests, ensuring alignment with the Most Essential Learning Competencies (MELCs) under the Kindergarten Curriculum Guide.</w:t>
      </w:r>
    </w:p>
    <w:p w14:paraId="2D9468DB" w14:textId="77777777" w:rsidR="00034070" w:rsidRDefault="00112C01">
      <w:pPr>
        <w:spacing w:before="100" w:beforeAutospacing="1" w:after="100" w:afterAutospacing="1" w:line="480" w:lineRule="auto"/>
        <w:ind w:firstLine="720"/>
        <w:jc w:val="both"/>
      </w:pPr>
      <w:r>
        <w:lastRenderedPageBreak/>
        <w:t>The test covered areas such as letter-sound recognition, oral language, vocabulary, listening comprehension, and emergent reading. Each correct response was awarded 1 point, with a maximum possible score of 20.</w:t>
      </w:r>
    </w:p>
    <w:p w14:paraId="3187714D" w14:textId="77777777" w:rsidR="00034070" w:rsidRDefault="00112C01">
      <w:pPr>
        <w:spacing w:before="100" w:beforeAutospacing="1" w:after="100" w:afterAutospacing="1" w:line="480" w:lineRule="auto"/>
        <w:ind w:firstLine="360"/>
        <w:jc w:val="both"/>
      </w:pPr>
      <w:r>
        <w:t>The same 20-item test was administered as both the pre-test and post-test. The pre-test was given before the implementation of the game-based learning activities to establish baseline levels. The post-test was conducted after the intervention to assess changes in performance.</w:t>
      </w:r>
    </w:p>
    <w:p w14:paraId="34126559" w14:textId="20B01F1F" w:rsidR="00034070" w:rsidRDefault="00112C01">
      <w:pPr>
        <w:spacing w:before="100" w:beforeAutospacing="1" w:after="100" w:afterAutospacing="1" w:line="480" w:lineRule="auto"/>
        <w:ind w:firstLine="360"/>
        <w:jc w:val="both"/>
      </w:pPr>
      <w:r>
        <w:t>To interpret the results of the pre-test and post</w:t>
      </w:r>
      <w:r w:rsidR="00AA3B6E">
        <w:t xml:space="preserve"> </w:t>
      </w:r>
      <w:r>
        <w:t>test, the following descriptive scale adapted from the Department of Education's K to 12 grading guidelines was used (DepEd, 2015):</w:t>
      </w:r>
    </w:p>
    <w:tbl>
      <w:tblPr>
        <w:tblW w:w="8524" w:type="dxa"/>
        <w:tblCellSpacing w:w="15" w:type="dxa"/>
        <w:tblCellMar>
          <w:top w:w="15" w:type="dxa"/>
          <w:left w:w="15" w:type="dxa"/>
          <w:bottom w:w="15" w:type="dxa"/>
          <w:right w:w="15" w:type="dxa"/>
        </w:tblCellMar>
        <w:tblLook w:val="04A0" w:firstRow="1" w:lastRow="0" w:firstColumn="1" w:lastColumn="0" w:noHBand="0" w:noVBand="1"/>
      </w:tblPr>
      <w:tblGrid>
        <w:gridCol w:w="1660"/>
        <w:gridCol w:w="2296"/>
        <w:gridCol w:w="4568"/>
      </w:tblGrid>
      <w:tr w:rsidR="00034070" w14:paraId="1AA5610E" w14:textId="77777777" w:rsidTr="001B5FDE">
        <w:trPr>
          <w:trHeight w:val="504"/>
          <w:tblHeader/>
          <w:tblCellSpacing w:w="15" w:type="dxa"/>
        </w:trPr>
        <w:tc>
          <w:tcPr>
            <w:tcW w:w="0" w:type="auto"/>
            <w:vAlign w:val="center"/>
          </w:tcPr>
          <w:p w14:paraId="40C6E105" w14:textId="77777777" w:rsidR="00034070" w:rsidRDefault="00112C01">
            <w:pPr>
              <w:jc w:val="center"/>
              <w:rPr>
                <w:b/>
                <w:bCs/>
              </w:rPr>
            </w:pPr>
            <w:r>
              <w:rPr>
                <w:b/>
                <w:bCs/>
              </w:rPr>
              <w:t>Percentage Score</w:t>
            </w:r>
          </w:p>
        </w:tc>
        <w:tc>
          <w:tcPr>
            <w:tcW w:w="0" w:type="auto"/>
            <w:vAlign w:val="center"/>
          </w:tcPr>
          <w:p w14:paraId="28B366EB" w14:textId="77777777" w:rsidR="00034070" w:rsidRDefault="00112C01">
            <w:pPr>
              <w:jc w:val="center"/>
              <w:rPr>
                <w:b/>
                <w:bCs/>
              </w:rPr>
            </w:pPr>
            <w:r>
              <w:rPr>
                <w:b/>
                <w:bCs/>
              </w:rPr>
              <w:t>Description</w:t>
            </w:r>
          </w:p>
        </w:tc>
        <w:tc>
          <w:tcPr>
            <w:tcW w:w="0" w:type="auto"/>
            <w:vAlign w:val="center"/>
          </w:tcPr>
          <w:p w14:paraId="058000A5" w14:textId="77777777" w:rsidR="00034070" w:rsidRDefault="00112C01">
            <w:pPr>
              <w:jc w:val="center"/>
              <w:rPr>
                <w:b/>
                <w:bCs/>
              </w:rPr>
            </w:pPr>
            <w:r>
              <w:rPr>
                <w:b/>
                <w:bCs/>
              </w:rPr>
              <w:t>Interpretation</w:t>
            </w:r>
          </w:p>
        </w:tc>
      </w:tr>
      <w:tr w:rsidR="00034070" w14:paraId="159DE02C" w14:textId="77777777" w:rsidTr="001B5FDE">
        <w:trPr>
          <w:trHeight w:val="520"/>
          <w:tblCellSpacing w:w="15" w:type="dxa"/>
        </w:trPr>
        <w:tc>
          <w:tcPr>
            <w:tcW w:w="0" w:type="auto"/>
            <w:vAlign w:val="center"/>
          </w:tcPr>
          <w:p w14:paraId="558928E1" w14:textId="77777777" w:rsidR="00034070" w:rsidRDefault="00112C01">
            <w:r>
              <w:t>90–100%</w:t>
            </w:r>
          </w:p>
        </w:tc>
        <w:tc>
          <w:tcPr>
            <w:tcW w:w="0" w:type="auto"/>
            <w:vAlign w:val="center"/>
          </w:tcPr>
          <w:p w14:paraId="09F234EE" w14:textId="77777777" w:rsidR="00034070" w:rsidRDefault="00112C01">
            <w:r>
              <w:t>Outstanding</w:t>
            </w:r>
          </w:p>
        </w:tc>
        <w:tc>
          <w:tcPr>
            <w:tcW w:w="0" w:type="auto"/>
            <w:vAlign w:val="center"/>
          </w:tcPr>
          <w:p w14:paraId="2BE5453C" w14:textId="77777777" w:rsidR="00034070" w:rsidRDefault="00112C01">
            <w:r>
              <w:t>Demonstrates advanced understanding and skill mastery</w:t>
            </w:r>
          </w:p>
        </w:tc>
      </w:tr>
      <w:tr w:rsidR="00034070" w14:paraId="0FB9C027" w14:textId="77777777" w:rsidTr="001B5FDE">
        <w:trPr>
          <w:trHeight w:val="520"/>
          <w:tblCellSpacing w:w="15" w:type="dxa"/>
        </w:trPr>
        <w:tc>
          <w:tcPr>
            <w:tcW w:w="0" w:type="auto"/>
            <w:vAlign w:val="center"/>
          </w:tcPr>
          <w:p w14:paraId="64ADB580" w14:textId="77777777" w:rsidR="00034070" w:rsidRDefault="00112C01">
            <w:r>
              <w:t>85–89%</w:t>
            </w:r>
          </w:p>
        </w:tc>
        <w:tc>
          <w:tcPr>
            <w:tcW w:w="0" w:type="auto"/>
            <w:vAlign w:val="center"/>
          </w:tcPr>
          <w:p w14:paraId="7718CE35" w14:textId="77777777" w:rsidR="00034070" w:rsidRDefault="00112C01">
            <w:r>
              <w:t>Very Satisfactory</w:t>
            </w:r>
          </w:p>
        </w:tc>
        <w:tc>
          <w:tcPr>
            <w:tcW w:w="0" w:type="auto"/>
            <w:vAlign w:val="center"/>
          </w:tcPr>
          <w:p w14:paraId="0DABB7E0" w14:textId="77777777" w:rsidR="00034070" w:rsidRDefault="00112C01">
            <w:r>
              <w:t>Demonstrates thorough understanding and skill proficiency</w:t>
            </w:r>
          </w:p>
        </w:tc>
      </w:tr>
      <w:tr w:rsidR="00034070" w14:paraId="25EE0327" w14:textId="77777777" w:rsidTr="001B5FDE">
        <w:trPr>
          <w:trHeight w:val="504"/>
          <w:tblCellSpacing w:w="15" w:type="dxa"/>
        </w:trPr>
        <w:tc>
          <w:tcPr>
            <w:tcW w:w="0" w:type="auto"/>
            <w:vAlign w:val="center"/>
          </w:tcPr>
          <w:p w14:paraId="640D5F59" w14:textId="77777777" w:rsidR="00034070" w:rsidRDefault="00112C01">
            <w:r>
              <w:t>80–84%</w:t>
            </w:r>
          </w:p>
        </w:tc>
        <w:tc>
          <w:tcPr>
            <w:tcW w:w="0" w:type="auto"/>
            <w:vAlign w:val="center"/>
          </w:tcPr>
          <w:p w14:paraId="700FC899" w14:textId="77777777" w:rsidR="00034070" w:rsidRDefault="00112C01">
            <w:r>
              <w:t>Satisfactory</w:t>
            </w:r>
          </w:p>
        </w:tc>
        <w:tc>
          <w:tcPr>
            <w:tcW w:w="0" w:type="auto"/>
            <w:vAlign w:val="center"/>
          </w:tcPr>
          <w:p w14:paraId="288F8BAC" w14:textId="77777777" w:rsidR="00034070" w:rsidRDefault="00112C01">
            <w:r>
              <w:t>Adequate understanding; meets expected competencies</w:t>
            </w:r>
          </w:p>
        </w:tc>
      </w:tr>
      <w:tr w:rsidR="00034070" w14:paraId="05F9F3B9" w14:textId="77777777" w:rsidTr="001B5FDE">
        <w:trPr>
          <w:trHeight w:val="252"/>
          <w:tblCellSpacing w:w="15" w:type="dxa"/>
        </w:trPr>
        <w:tc>
          <w:tcPr>
            <w:tcW w:w="0" w:type="auto"/>
            <w:vAlign w:val="center"/>
          </w:tcPr>
          <w:p w14:paraId="36FBB574" w14:textId="77777777" w:rsidR="00034070" w:rsidRDefault="00112C01">
            <w:r>
              <w:t>75–79%</w:t>
            </w:r>
          </w:p>
        </w:tc>
        <w:tc>
          <w:tcPr>
            <w:tcW w:w="0" w:type="auto"/>
            <w:vAlign w:val="center"/>
          </w:tcPr>
          <w:p w14:paraId="716CE526" w14:textId="77777777" w:rsidR="00034070" w:rsidRDefault="00112C01">
            <w:r>
              <w:t>Fairly Satisfactory</w:t>
            </w:r>
          </w:p>
        </w:tc>
        <w:tc>
          <w:tcPr>
            <w:tcW w:w="0" w:type="auto"/>
            <w:vAlign w:val="center"/>
          </w:tcPr>
          <w:p w14:paraId="799FE3FA" w14:textId="77777777" w:rsidR="00034070" w:rsidRDefault="00112C01">
            <w:r>
              <w:t>Developing understanding; needs guidance</w:t>
            </w:r>
          </w:p>
        </w:tc>
      </w:tr>
      <w:tr w:rsidR="00034070" w14:paraId="5EF04BEB" w14:textId="77777777" w:rsidTr="001B5FDE">
        <w:trPr>
          <w:trHeight w:val="520"/>
          <w:tblCellSpacing w:w="15" w:type="dxa"/>
        </w:trPr>
        <w:tc>
          <w:tcPr>
            <w:tcW w:w="0" w:type="auto"/>
            <w:vAlign w:val="center"/>
          </w:tcPr>
          <w:p w14:paraId="6107A419" w14:textId="77777777" w:rsidR="00034070" w:rsidRDefault="00112C01">
            <w:r>
              <w:t>Below 75%</w:t>
            </w:r>
          </w:p>
        </w:tc>
        <w:tc>
          <w:tcPr>
            <w:tcW w:w="0" w:type="auto"/>
            <w:vAlign w:val="center"/>
          </w:tcPr>
          <w:p w14:paraId="7D2F2D24" w14:textId="77777777" w:rsidR="00034070" w:rsidRDefault="00112C01">
            <w:r>
              <w:t>Did Not Meet Expectations</w:t>
            </w:r>
          </w:p>
        </w:tc>
        <w:tc>
          <w:tcPr>
            <w:tcW w:w="0" w:type="auto"/>
            <w:vAlign w:val="center"/>
          </w:tcPr>
          <w:p w14:paraId="15E3CB05" w14:textId="77777777" w:rsidR="00034070" w:rsidRDefault="00112C01">
            <w:r>
              <w:t>Needs significant improvement and intervention</w:t>
            </w:r>
          </w:p>
        </w:tc>
      </w:tr>
    </w:tbl>
    <w:p w14:paraId="37ECF469" w14:textId="77777777" w:rsidR="00034070" w:rsidRDefault="00112C01" w:rsidP="00301A5C">
      <w:pPr>
        <w:pStyle w:val="NormalWeb"/>
        <w:spacing w:after="0" w:line="480" w:lineRule="auto"/>
        <w:rPr>
          <w:b/>
          <w:bCs/>
        </w:rPr>
      </w:pPr>
      <w:r>
        <w:rPr>
          <w:b/>
          <w:bCs/>
        </w:rPr>
        <w:t>Data Gathering Procedure</w:t>
      </w:r>
    </w:p>
    <w:p w14:paraId="18694321" w14:textId="77777777" w:rsidR="00034070" w:rsidRDefault="00112C01">
      <w:pPr>
        <w:spacing w:before="100" w:beforeAutospacing="1" w:after="100" w:afterAutospacing="1" w:line="480" w:lineRule="auto"/>
        <w:ind w:firstLine="360"/>
        <w:jc w:val="both"/>
      </w:pPr>
      <w:r>
        <w:lastRenderedPageBreak/>
        <w:t>This study, which employed a repeated measures design to evaluate the effectiveness of game-based learning on the language and literacy development of kindergarten pupils at Balasi Elementary School, was conducted over the course of the second and third grading quarters. The second quarter, which served as the control period, spanned 8–10 weeks and focused on traditional instruction, while the third quarter, the experimental period, also lasted 8–10 weeks and implemented game-based learning strategies.</w:t>
      </w:r>
    </w:p>
    <w:p w14:paraId="1940FA72" w14:textId="77777777" w:rsidR="00034070" w:rsidRDefault="00112C01">
      <w:pPr>
        <w:spacing w:before="100" w:beforeAutospacing="1" w:after="100" w:afterAutospacing="1" w:line="480" w:lineRule="auto"/>
        <w:ind w:firstLine="360"/>
        <w:jc w:val="both"/>
      </w:pPr>
      <w:r>
        <w:t>The data gathering process for this study followed three distinct phases: pre-data gathering, data gathering, and post-data gathering. During the pre-data gathering phase, the researcher secured the necessary permissions from school administrators and obtained informed consent from the parents or guardians of the participating kindergarten pupils. An orientation session was conducted with the teachers to explain the study’s objectives, methods, and their roles in facilitating the game-based learning activities aligned with language and literacy assessments. Preparations for collecting baseline data, including preliminary assessments of each child’s language and literacy abilities, were also completed during this stage.</w:t>
      </w:r>
    </w:p>
    <w:p w14:paraId="6CD49664" w14:textId="28063A20" w:rsidR="00034070" w:rsidRDefault="00112C01">
      <w:pPr>
        <w:spacing w:before="100" w:beforeAutospacing="1" w:after="100" w:afterAutospacing="1" w:line="480" w:lineRule="auto"/>
        <w:ind w:firstLine="360"/>
        <w:jc w:val="both"/>
      </w:pPr>
      <w:r>
        <w:t xml:space="preserve">In the data gathering phase, the researcher conducted structured observations and administered assessments. This phase focused on tracking language and literacy development through repeated measures. The researcher documented structured observations of the children as they engaged in various game-based learning activities </w:t>
      </w:r>
      <w:r>
        <w:lastRenderedPageBreak/>
        <w:t>such as storytelling, role-playing, and nature-inspired games to capture behavioral and developmental changes. Pre-tests and post</w:t>
      </w:r>
      <w:r w:rsidR="00B13A61">
        <w:t xml:space="preserve"> </w:t>
      </w:r>
      <w:r>
        <w:t>tests were administered at planned intervals to measure progress in language and literacy development throughout the study period.</w:t>
      </w:r>
    </w:p>
    <w:p w14:paraId="75CD525C" w14:textId="77777777" w:rsidR="00301A5C" w:rsidRDefault="00112C01" w:rsidP="00301A5C">
      <w:pPr>
        <w:spacing w:before="100" w:beforeAutospacing="1" w:after="100" w:afterAutospacing="1" w:line="480" w:lineRule="auto"/>
        <w:ind w:firstLine="360"/>
        <w:jc w:val="both"/>
      </w:pPr>
      <w:r>
        <w:t>During the post-data gathering phase, the researcher analyzed and interpreted the collected data to assess the effectiveness of game-based learning. The findings were synthesized to compare results from the control period (traditional approach) and the experimental period (game-based approach), while also taking into consideration any cultural factors that may have influenced play-based learning outcomes. This phase concluded with the preparation of a comprehensive report that highlighted key findings and implications for early childhood education. The researcher then presented these findings to the administration and teaching staff of Balasi Elementary School, offering actionable recommendations for enhancing game-based learning in their kindergarten program.</w:t>
      </w:r>
    </w:p>
    <w:p w14:paraId="30FF35E7" w14:textId="77777777" w:rsidR="00301A5C" w:rsidRDefault="00112C01" w:rsidP="00301A5C">
      <w:pPr>
        <w:spacing w:before="100" w:beforeAutospacing="1" w:after="100" w:afterAutospacing="1" w:line="480" w:lineRule="auto"/>
        <w:jc w:val="both"/>
      </w:pPr>
      <w:r>
        <w:rPr>
          <w:b/>
          <w:bCs/>
        </w:rPr>
        <w:t>Statistical Treatment of Data</w:t>
      </w:r>
    </w:p>
    <w:p w14:paraId="1EDDAE9D" w14:textId="2BE5FBF2" w:rsidR="00034070" w:rsidRDefault="00112C01" w:rsidP="00301A5C">
      <w:pPr>
        <w:spacing w:before="100" w:beforeAutospacing="1" w:after="100" w:afterAutospacing="1" w:line="480" w:lineRule="auto"/>
        <w:ind w:firstLine="720"/>
        <w:jc w:val="both"/>
        <w:rPr>
          <w:rStyle w:val="Strong"/>
          <w:b w:val="0"/>
          <w:bCs w:val="0"/>
        </w:rPr>
      </w:pPr>
      <w:r>
        <w:t>The data gathered in this study, which investigates the effectiveness of game-based learning on the language and literacy development of kindergarten pupils at Balasi Elementary School, were analyzed using repeated measures. The following statistical procedures were employed:</w:t>
      </w:r>
    </w:p>
    <w:p w14:paraId="39808498" w14:textId="77777777" w:rsidR="00034070" w:rsidRDefault="00112C01">
      <w:pPr>
        <w:spacing w:before="100" w:beforeAutospacing="1" w:after="100" w:afterAutospacing="1" w:line="480" w:lineRule="auto"/>
      </w:pPr>
      <w:r>
        <w:rPr>
          <w:rStyle w:val="Strong"/>
          <w:b w:val="0"/>
          <w:bCs w:val="0"/>
        </w:rPr>
        <w:t>Weighted Mean</w:t>
      </w:r>
    </w:p>
    <w:p w14:paraId="126B809B" w14:textId="77777777" w:rsidR="00034070" w:rsidRDefault="00112C01">
      <w:pPr>
        <w:spacing w:before="100" w:beforeAutospacing="1" w:after="100" w:afterAutospacing="1" w:line="480" w:lineRule="auto"/>
        <w:ind w:firstLine="720"/>
      </w:pPr>
      <w:r>
        <w:lastRenderedPageBreak/>
        <w:t>This was used to assess the effectiveness of game-based learning on the language and literacy development of kindergarten pupils.</w:t>
      </w:r>
    </w:p>
    <w:p w14:paraId="4131756D" w14:textId="77777777" w:rsidR="00034070" w:rsidRDefault="00112C01">
      <w:pPr>
        <w:spacing w:before="100" w:beforeAutospacing="1" w:after="100" w:afterAutospacing="1" w:line="480" w:lineRule="auto"/>
      </w:pPr>
      <w:r>
        <w:t>Wherein:</w:t>
      </w:r>
      <w:r>
        <w:br/>
        <w:t>∑X = sum of the quantitative variable</w:t>
      </w:r>
      <w:r>
        <w:br/>
        <w:t>N = total sample size</w:t>
      </w:r>
      <w:r>
        <w:br/>
        <w:t>X̄ = ∑X / N</w:t>
      </w:r>
    </w:p>
    <w:p w14:paraId="2172BC81" w14:textId="77777777" w:rsidR="00034070" w:rsidRDefault="00112C01">
      <w:pPr>
        <w:spacing w:before="100" w:beforeAutospacing="1" w:after="100" w:afterAutospacing="1" w:line="480" w:lineRule="auto"/>
      </w:pPr>
      <w:r>
        <w:rPr>
          <w:rStyle w:val="Strong"/>
          <w:b w:val="0"/>
          <w:bCs w:val="0"/>
        </w:rPr>
        <w:t>Mean Percentage Score (MPS)</w:t>
      </w:r>
    </w:p>
    <w:p w14:paraId="49B6558A" w14:textId="77777777" w:rsidR="00034070" w:rsidRDefault="00112C01">
      <w:pPr>
        <w:spacing w:before="100" w:beforeAutospacing="1" w:after="100" w:afterAutospacing="1" w:line="480" w:lineRule="auto"/>
        <w:ind w:firstLine="720"/>
      </w:pPr>
      <w:r>
        <w:t xml:space="preserve"> MPS was used to evaluate the level of mastery of pupils as a percentage of the total possible score.</w:t>
      </w:r>
    </w:p>
    <w:p w14:paraId="72FC5D35" w14:textId="77777777" w:rsidR="00034070" w:rsidRDefault="00112C01">
      <w:pPr>
        <w:spacing w:before="100" w:beforeAutospacing="1" w:after="100" w:afterAutospacing="1" w:line="480" w:lineRule="auto"/>
      </w:pPr>
      <w:r>
        <w:t>Wherein:</w:t>
      </w:r>
      <w:r>
        <w:br/>
        <w:t>MPS = (Total Score ÷ [Number of Items × Number of Pupils]) × 100</w:t>
      </w:r>
    </w:p>
    <w:p w14:paraId="13B866C8" w14:textId="77777777" w:rsidR="00034070" w:rsidRDefault="00112C01">
      <w:pPr>
        <w:spacing w:before="100" w:beforeAutospacing="1" w:after="100" w:afterAutospacing="1" w:line="480" w:lineRule="auto"/>
        <w:ind w:firstLine="720"/>
        <w:jc w:val="both"/>
      </w:pPr>
      <w:r>
        <w:t>These methods are commonly used in educational research for evaluating learning outcomes and mastery levels among students (20).</w:t>
      </w:r>
    </w:p>
    <w:p w14:paraId="244BBC88" w14:textId="77777777" w:rsidR="00034070" w:rsidRDefault="00112C01" w:rsidP="00463D2C">
      <w:pPr>
        <w:spacing w:line="480" w:lineRule="auto"/>
        <w:jc w:val="center"/>
        <w:rPr>
          <w:b/>
        </w:rPr>
      </w:pPr>
      <w:r>
        <w:rPr>
          <w:b/>
        </w:rPr>
        <w:t>RESULTS AND DISCUSSION</w:t>
      </w:r>
    </w:p>
    <w:p w14:paraId="088C77E4" w14:textId="77777777" w:rsidR="00034070" w:rsidRDefault="00112C01">
      <w:pPr>
        <w:spacing w:line="480" w:lineRule="auto"/>
        <w:ind w:firstLine="720"/>
        <w:jc w:val="both"/>
      </w:pPr>
      <w:r>
        <w:t>This chapter presents and discusses the findings of the study on the effectiveness of game-based learning in improving the language and literacy performance of kindergarten pupils at Balasi Elementary School. The results are presented according to the sequence of the Statement of the Problem (SOP).</w:t>
      </w:r>
    </w:p>
    <w:p w14:paraId="0FE00813" w14:textId="75AA0E56" w:rsidR="00034070" w:rsidRDefault="00112C01">
      <w:pPr>
        <w:spacing w:before="100" w:beforeAutospacing="1" w:after="100" w:afterAutospacing="1" w:line="480" w:lineRule="auto"/>
        <w:ind w:firstLine="720"/>
        <w:jc w:val="both"/>
      </w:pPr>
      <w:r>
        <w:lastRenderedPageBreak/>
        <w:t>The study began by assessing the language and literacy performance of kindergarten pupils during the control period, where traditional instruction methods were applied. The control period aimed to establish a baseline measurement of the pupils’ academic achievement in language and literacy, using pre</w:t>
      </w:r>
      <w:r w:rsidR="00DF22AD">
        <w:t>-</w:t>
      </w:r>
      <w:r>
        <w:t xml:space="preserve">test and </w:t>
      </w:r>
      <w:proofErr w:type="spellStart"/>
      <w:r>
        <w:t>post test</w:t>
      </w:r>
      <w:proofErr w:type="spellEnd"/>
      <w:r>
        <w:t xml:space="preserve"> assessments. As shown in </w:t>
      </w:r>
      <w:r>
        <w:rPr>
          <w:rStyle w:val="Strong"/>
          <w:b w:val="0"/>
          <w:bCs w:val="0"/>
        </w:rPr>
        <w:t>Table 1</w:t>
      </w:r>
      <w:r>
        <w:t>, the results indicated an improvement in the pupils’ performance from the pre-test to the post-test.</w:t>
      </w:r>
    </w:p>
    <w:p w14:paraId="20A274C1" w14:textId="77777777" w:rsidR="00034070" w:rsidRDefault="00112C01">
      <w:pPr>
        <w:spacing w:before="100" w:beforeAutospacing="1" w:after="100" w:afterAutospacing="1" w:line="480" w:lineRule="auto"/>
        <w:ind w:firstLine="720"/>
        <w:jc w:val="both"/>
      </w:pPr>
      <w:r>
        <w:t xml:space="preserve">In table 1, the pre-test mean score was </w:t>
      </w:r>
      <w:r>
        <w:rPr>
          <w:rStyle w:val="Strong"/>
          <w:b w:val="0"/>
          <w:bCs w:val="0"/>
        </w:rPr>
        <w:t>15.17</w:t>
      </w:r>
      <w:r>
        <w:t xml:space="preserve">, with a Mean Percentage Score (MPS) of </w:t>
      </w:r>
      <w:r>
        <w:rPr>
          <w:rStyle w:val="Strong"/>
          <w:b w:val="0"/>
          <w:bCs w:val="0"/>
        </w:rPr>
        <w:t>75.85%</w:t>
      </w:r>
      <w:r>
        <w:rPr>
          <w:b/>
          <w:bCs/>
        </w:rPr>
        <w:t>,</w:t>
      </w:r>
      <w:r>
        <w:t xml:space="preserve"> reflecting the initial language and literacy proficiency of the pupils prior to any instructional intervention. After the implementation of regular language and literacy lessons, the post-test scores showed a mean of </w:t>
      </w:r>
      <w:r>
        <w:rPr>
          <w:rStyle w:val="Strong"/>
          <w:b w:val="0"/>
          <w:bCs w:val="0"/>
        </w:rPr>
        <w:t>16.0</w:t>
      </w:r>
      <w:r>
        <w:t xml:space="preserve"> and an MPS of </w:t>
      </w:r>
      <w:r>
        <w:rPr>
          <w:rStyle w:val="Strong"/>
          <w:b w:val="0"/>
          <w:bCs w:val="0"/>
        </w:rPr>
        <w:t>80%</w:t>
      </w:r>
      <w:r>
        <w:rPr>
          <w:b/>
          <w:bCs/>
        </w:rPr>
        <w:t>.</w:t>
      </w:r>
      <w:r>
        <w:t xml:space="preserve"> This represents a </w:t>
      </w:r>
      <w:r>
        <w:rPr>
          <w:rStyle w:val="Strong"/>
          <w:b w:val="0"/>
          <w:bCs w:val="0"/>
        </w:rPr>
        <w:t>4.15%</w:t>
      </w:r>
      <w:r>
        <w:t xml:space="preserve"> increase in the MPS, demonstrating a positive improvement in academic achievement under the traditional teaching methods.</w:t>
      </w:r>
    </w:p>
    <w:p w14:paraId="1365DE44" w14:textId="77777777" w:rsidR="00034070" w:rsidRDefault="00112C01">
      <w:pPr>
        <w:spacing w:before="100" w:beforeAutospacing="1" w:after="100" w:afterAutospacing="1" w:line="480" w:lineRule="auto"/>
        <w:ind w:firstLine="720"/>
        <w:jc w:val="both"/>
      </w:pPr>
      <w:r>
        <w:t>These results suggest that the pupils made progress in their language and literacy skills through the regular delivery of lessons, highlighting the effectiveness of consistent, structured instruction in early childhood education. However, while traditional methods proved beneficial, the improvements observed were limited when compared to the potential effects of more engaging, interactive teaching methods such as game-based learning.</w:t>
      </w:r>
    </w:p>
    <w:p w14:paraId="460C9B7D" w14:textId="77777777" w:rsidR="00034070" w:rsidRDefault="00112C01">
      <w:pPr>
        <w:spacing w:before="100" w:beforeAutospacing="1" w:after="100" w:afterAutospacing="1" w:line="480" w:lineRule="auto"/>
        <w:ind w:firstLine="720"/>
        <w:jc w:val="both"/>
      </w:pPr>
      <w:r>
        <w:lastRenderedPageBreak/>
        <w:t xml:space="preserve">The findings of this study are consistent with the work of </w:t>
      </w:r>
      <w:r>
        <w:rPr>
          <w:rStyle w:val="Strong"/>
          <w:b w:val="0"/>
          <w:bCs w:val="0"/>
        </w:rPr>
        <w:t>Boyer (28)</w:t>
      </w:r>
      <w:r>
        <w:rPr>
          <w:b/>
          <w:bCs/>
        </w:rPr>
        <w:t>,</w:t>
      </w:r>
      <w:r>
        <w:t xml:space="preserve"> who argued that even without innovative approaches, traditional instructional methods could lead to improvements in early literacy development. Boyer’s research supports the notion that structured teaching remains valuable in promoting language acquisition. Similarly, </w:t>
      </w:r>
      <w:r>
        <w:rPr>
          <w:rStyle w:val="Strong"/>
          <w:b w:val="0"/>
          <w:bCs w:val="0"/>
        </w:rPr>
        <w:t>Wickstrom (31)</w:t>
      </w:r>
      <w:r>
        <w:t xml:space="preserve"> noted that while traditional approaches have their merits, they often lack the engaging elements necessary to foster deeper learning and motivation among young learners.</w:t>
      </w:r>
    </w:p>
    <w:p w14:paraId="2354C62C" w14:textId="77777777" w:rsidR="000278B2" w:rsidRDefault="000278B2">
      <w:pPr>
        <w:spacing w:line="480" w:lineRule="auto"/>
      </w:pPr>
    </w:p>
    <w:p w14:paraId="5F72ADD6" w14:textId="77777777" w:rsidR="000278B2" w:rsidRDefault="000278B2">
      <w:pPr>
        <w:spacing w:line="480" w:lineRule="auto"/>
      </w:pPr>
    </w:p>
    <w:p w14:paraId="5327B927" w14:textId="77777777" w:rsidR="000278B2" w:rsidRDefault="000278B2">
      <w:pPr>
        <w:spacing w:line="480" w:lineRule="auto"/>
      </w:pPr>
    </w:p>
    <w:p w14:paraId="6CB5DA82" w14:textId="4D83C4F5" w:rsidR="00034070" w:rsidRDefault="00112C01">
      <w:pPr>
        <w:spacing w:line="480" w:lineRule="auto"/>
      </w:pPr>
      <w:r>
        <w:t xml:space="preserve">Table 1. Language and Literacy Performance during the Control Period </w:t>
      </w:r>
    </w:p>
    <w:tbl>
      <w:tblPr>
        <w:tblStyle w:val="TableGrid"/>
        <w:tblW w:w="0" w:type="auto"/>
        <w:tblLook w:val="04A0" w:firstRow="1" w:lastRow="0" w:firstColumn="1" w:lastColumn="0" w:noHBand="0" w:noVBand="1"/>
      </w:tblPr>
      <w:tblGrid>
        <w:gridCol w:w="2423"/>
        <w:gridCol w:w="2911"/>
        <w:gridCol w:w="2962"/>
      </w:tblGrid>
      <w:tr w:rsidR="00034070" w14:paraId="59FC08FA" w14:textId="77777777">
        <w:tc>
          <w:tcPr>
            <w:tcW w:w="2423" w:type="dxa"/>
          </w:tcPr>
          <w:p w14:paraId="178C8DBD" w14:textId="77777777" w:rsidR="00034070" w:rsidRDefault="00112C01">
            <w:pPr>
              <w:spacing w:line="480" w:lineRule="auto"/>
              <w:jc w:val="center"/>
            </w:pPr>
            <w:r>
              <w:t>Pupil</w:t>
            </w:r>
          </w:p>
        </w:tc>
        <w:tc>
          <w:tcPr>
            <w:tcW w:w="2911" w:type="dxa"/>
          </w:tcPr>
          <w:p w14:paraId="06263D57" w14:textId="77777777" w:rsidR="00034070" w:rsidRDefault="00112C01">
            <w:pPr>
              <w:spacing w:line="480" w:lineRule="auto"/>
              <w:jc w:val="center"/>
            </w:pPr>
            <w:r>
              <w:t>Pre-test Score (Out of 20)</w:t>
            </w:r>
          </w:p>
        </w:tc>
        <w:tc>
          <w:tcPr>
            <w:tcW w:w="2962" w:type="dxa"/>
          </w:tcPr>
          <w:p w14:paraId="040BF67F" w14:textId="77777777" w:rsidR="00034070" w:rsidRDefault="00112C01">
            <w:pPr>
              <w:spacing w:line="480" w:lineRule="auto"/>
              <w:jc w:val="center"/>
            </w:pPr>
            <w:r>
              <w:t>Post-test Score (Out of 20)</w:t>
            </w:r>
          </w:p>
        </w:tc>
      </w:tr>
      <w:tr w:rsidR="00034070" w14:paraId="00189EF6" w14:textId="77777777">
        <w:tc>
          <w:tcPr>
            <w:tcW w:w="2423" w:type="dxa"/>
          </w:tcPr>
          <w:p w14:paraId="34F14A6B" w14:textId="77777777" w:rsidR="00034070" w:rsidRDefault="00112C01">
            <w:pPr>
              <w:spacing w:line="480" w:lineRule="auto"/>
              <w:jc w:val="center"/>
            </w:pPr>
            <w:r>
              <w:t>Pupil 1</w:t>
            </w:r>
          </w:p>
        </w:tc>
        <w:tc>
          <w:tcPr>
            <w:tcW w:w="2911" w:type="dxa"/>
          </w:tcPr>
          <w:p w14:paraId="27C0BE6B" w14:textId="77777777" w:rsidR="00034070" w:rsidRDefault="00112C01">
            <w:pPr>
              <w:spacing w:line="480" w:lineRule="auto"/>
              <w:jc w:val="center"/>
            </w:pPr>
            <w:r>
              <w:t>14</w:t>
            </w:r>
          </w:p>
        </w:tc>
        <w:tc>
          <w:tcPr>
            <w:tcW w:w="2962" w:type="dxa"/>
          </w:tcPr>
          <w:p w14:paraId="2855D6A7" w14:textId="77777777" w:rsidR="00034070" w:rsidRDefault="00112C01">
            <w:pPr>
              <w:spacing w:line="480" w:lineRule="auto"/>
              <w:jc w:val="center"/>
            </w:pPr>
            <w:r>
              <w:t>15</w:t>
            </w:r>
          </w:p>
        </w:tc>
      </w:tr>
      <w:tr w:rsidR="00034070" w14:paraId="07443983" w14:textId="77777777">
        <w:tc>
          <w:tcPr>
            <w:tcW w:w="2423" w:type="dxa"/>
          </w:tcPr>
          <w:p w14:paraId="4B96F21F" w14:textId="77777777" w:rsidR="00034070" w:rsidRDefault="00112C01">
            <w:pPr>
              <w:spacing w:line="480" w:lineRule="auto"/>
              <w:jc w:val="center"/>
            </w:pPr>
            <w:r>
              <w:t>Pupil 2</w:t>
            </w:r>
          </w:p>
        </w:tc>
        <w:tc>
          <w:tcPr>
            <w:tcW w:w="2911" w:type="dxa"/>
          </w:tcPr>
          <w:p w14:paraId="78D37649" w14:textId="77777777" w:rsidR="00034070" w:rsidRDefault="00112C01">
            <w:pPr>
              <w:spacing w:line="480" w:lineRule="auto"/>
              <w:jc w:val="center"/>
            </w:pPr>
            <w:r>
              <w:t>15</w:t>
            </w:r>
          </w:p>
        </w:tc>
        <w:tc>
          <w:tcPr>
            <w:tcW w:w="2962" w:type="dxa"/>
          </w:tcPr>
          <w:p w14:paraId="636DD2FE" w14:textId="77777777" w:rsidR="00034070" w:rsidRDefault="00112C01">
            <w:pPr>
              <w:spacing w:line="480" w:lineRule="auto"/>
              <w:jc w:val="center"/>
            </w:pPr>
            <w:r>
              <w:t>17</w:t>
            </w:r>
          </w:p>
        </w:tc>
      </w:tr>
      <w:tr w:rsidR="00034070" w14:paraId="275717F1" w14:textId="77777777">
        <w:tc>
          <w:tcPr>
            <w:tcW w:w="2423" w:type="dxa"/>
          </w:tcPr>
          <w:p w14:paraId="5F5F04E5" w14:textId="77777777" w:rsidR="00034070" w:rsidRDefault="00112C01">
            <w:pPr>
              <w:spacing w:line="480" w:lineRule="auto"/>
              <w:jc w:val="center"/>
            </w:pPr>
            <w:r>
              <w:t>Pupil 3</w:t>
            </w:r>
          </w:p>
        </w:tc>
        <w:tc>
          <w:tcPr>
            <w:tcW w:w="2911" w:type="dxa"/>
          </w:tcPr>
          <w:p w14:paraId="5B4BA8C5" w14:textId="77777777" w:rsidR="00034070" w:rsidRDefault="00112C01">
            <w:pPr>
              <w:spacing w:line="480" w:lineRule="auto"/>
              <w:jc w:val="center"/>
            </w:pPr>
            <w:r>
              <w:t>14</w:t>
            </w:r>
          </w:p>
        </w:tc>
        <w:tc>
          <w:tcPr>
            <w:tcW w:w="2962" w:type="dxa"/>
          </w:tcPr>
          <w:p w14:paraId="009676C5" w14:textId="77777777" w:rsidR="00034070" w:rsidRDefault="00112C01">
            <w:pPr>
              <w:spacing w:line="480" w:lineRule="auto"/>
              <w:jc w:val="center"/>
            </w:pPr>
            <w:r>
              <w:t>15</w:t>
            </w:r>
          </w:p>
        </w:tc>
      </w:tr>
      <w:tr w:rsidR="00034070" w14:paraId="26579243" w14:textId="77777777">
        <w:tc>
          <w:tcPr>
            <w:tcW w:w="2423" w:type="dxa"/>
          </w:tcPr>
          <w:p w14:paraId="533E511E" w14:textId="77777777" w:rsidR="00034070" w:rsidRDefault="00112C01">
            <w:pPr>
              <w:spacing w:line="480" w:lineRule="auto"/>
              <w:jc w:val="center"/>
            </w:pPr>
            <w:r>
              <w:t>Pupil 4</w:t>
            </w:r>
          </w:p>
        </w:tc>
        <w:tc>
          <w:tcPr>
            <w:tcW w:w="2911" w:type="dxa"/>
          </w:tcPr>
          <w:p w14:paraId="18BAC5B4" w14:textId="77777777" w:rsidR="00034070" w:rsidRDefault="00112C01">
            <w:pPr>
              <w:spacing w:line="480" w:lineRule="auto"/>
              <w:jc w:val="center"/>
            </w:pPr>
            <w:r>
              <w:t>16</w:t>
            </w:r>
          </w:p>
        </w:tc>
        <w:tc>
          <w:tcPr>
            <w:tcW w:w="2962" w:type="dxa"/>
          </w:tcPr>
          <w:p w14:paraId="503F456F" w14:textId="77777777" w:rsidR="00034070" w:rsidRDefault="00112C01">
            <w:pPr>
              <w:spacing w:line="480" w:lineRule="auto"/>
              <w:jc w:val="center"/>
            </w:pPr>
            <w:r>
              <w:t>16</w:t>
            </w:r>
          </w:p>
        </w:tc>
      </w:tr>
      <w:tr w:rsidR="00034070" w14:paraId="1493A915" w14:textId="77777777">
        <w:tc>
          <w:tcPr>
            <w:tcW w:w="2423" w:type="dxa"/>
          </w:tcPr>
          <w:p w14:paraId="0892CD24" w14:textId="77777777" w:rsidR="00034070" w:rsidRDefault="00112C01">
            <w:pPr>
              <w:spacing w:line="480" w:lineRule="auto"/>
              <w:jc w:val="center"/>
            </w:pPr>
            <w:r>
              <w:t>Pupil 5</w:t>
            </w:r>
          </w:p>
        </w:tc>
        <w:tc>
          <w:tcPr>
            <w:tcW w:w="2911" w:type="dxa"/>
          </w:tcPr>
          <w:p w14:paraId="02D4856B" w14:textId="77777777" w:rsidR="00034070" w:rsidRDefault="00112C01">
            <w:pPr>
              <w:spacing w:line="480" w:lineRule="auto"/>
              <w:jc w:val="center"/>
            </w:pPr>
            <w:r>
              <w:t>15</w:t>
            </w:r>
          </w:p>
        </w:tc>
        <w:tc>
          <w:tcPr>
            <w:tcW w:w="2962" w:type="dxa"/>
          </w:tcPr>
          <w:p w14:paraId="2E0F1B36" w14:textId="77777777" w:rsidR="00034070" w:rsidRDefault="00112C01">
            <w:pPr>
              <w:spacing w:line="480" w:lineRule="auto"/>
              <w:jc w:val="center"/>
            </w:pPr>
            <w:r>
              <w:t>16</w:t>
            </w:r>
          </w:p>
        </w:tc>
      </w:tr>
      <w:tr w:rsidR="00034070" w14:paraId="01013458" w14:textId="77777777">
        <w:tc>
          <w:tcPr>
            <w:tcW w:w="2423" w:type="dxa"/>
          </w:tcPr>
          <w:p w14:paraId="7FCA5986" w14:textId="77777777" w:rsidR="00034070" w:rsidRDefault="00112C01">
            <w:pPr>
              <w:spacing w:line="480" w:lineRule="auto"/>
              <w:jc w:val="center"/>
            </w:pPr>
            <w:r>
              <w:t>Pupil 6</w:t>
            </w:r>
          </w:p>
        </w:tc>
        <w:tc>
          <w:tcPr>
            <w:tcW w:w="2911" w:type="dxa"/>
          </w:tcPr>
          <w:p w14:paraId="10D97426" w14:textId="77777777" w:rsidR="00034070" w:rsidRDefault="00112C01">
            <w:pPr>
              <w:spacing w:line="480" w:lineRule="auto"/>
              <w:jc w:val="center"/>
            </w:pPr>
            <w:r>
              <w:t>17</w:t>
            </w:r>
          </w:p>
        </w:tc>
        <w:tc>
          <w:tcPr>
            <w:tcW w:w="2962" w:type="dxa"/>
          </w:tcPr>
          <w:p w14:paraId="0149A30F" w14:textId="77777777" w:rsidR="00034070" w:rsidRDefault="00112C01">
            <w:pPr>
              <w:spacing w:line="480" w:lineRule="auto"/>
              <w:jc w:val="center"/>
            </w:pPr>
            <w:r>
              <w:t>17</w:t>
            </w:r>
          </w:p>
        </w:tc>
      </w:tr>
      <w:tr w:rsidR="00034070" w14:paraId="0B60DA5D" w14:textId="77777777">
        <w:tc>
          <w:tcPr>
            <w:tcW w:w="2423" w:type="dxa"/>
          </w:tcPr>
          <w:p w14:paraId="2641C8CC" w14:textId="77777777" w:rsidR="00034070" w:rsidRDefault="00112C01">
            <w:pPr>
              <w:spacing w:line="480" w:lineRule="auto"/>
              <w:jc w:val="center"/>
            </w:pPr>
            <w:r>
              <w:t>Total</w:t>
            </w:r>
          </w:p>
        </w:tc>
        <w:tc>
          <w:tcPr>
            <w:tcW w:w="2911" w:type="dxa"/>
          </w:tcPr>
          <w:p w14:paraId="44C0FB42" w14:textId="77777777" w:rsidR="00034070" w:rsidRDefault="00112C01">
            <w:pPr>
              <w:spacing w:line="480" w:lineRule="auto"/>
              <w:jc w:val="center"/>
            </w:pPr>
            <w:r>
              <w:t>91</w:t>
            </w:r>
          </w:p>
        </w:tc>
        <w:tc>
          <w:tcPr>
            <w:tcW w:w="2962" w:type="dxa"/>
          </w:tcPr>
          <w:p w14:paraId="3A73E68F" w14:textId="77777777" w:rsidR="00034070" w:rsidRDefault="00112C01">
            <w:pPr>
              <w:spacing w:line="480" w:lineRule="auto"/>
              <w:jc w:val="center"/>
            </w:pPr>
            <w:r>
              <w:t>96</w:t>
            </w:r>
          </w:p>
        </w:tc>
      </w:tr>
      <w:tr w:rsidR="00034070" w14:paraId="02FA7033" w14:textId="77777777">
        <w:tc>
          <w:tcPr>
            <w:tcW w:w="2423" w:type="dxa"/>
          </w:tcPr>
          <w:p w14:paraId="1DA5D02B" w14:textId="77777777" w:rsidR="00034070" w:rsidRDefault="00112C01">
            <w:pPr>
              <w:spacing w:line="480" w:lineRule="auto"/>
              <w:jc w:val="center"/>
            </w:pPr>
            <w:r>
              <w:t>Mean</w:t>
            </w:r>
          </w:p>
        </w:tc>
        <w:tc>
          <w:tcPr>
            <w:tcW w:w="2911" w:type="dxa"/>
          </w:tcPr>
          <w:p w14:paraId="7D2FC5CD" w14:textId="77777777" w:rsidR="00034070" w:rsidRDefault="00112C01">
            <w:pPr>
              <w:spacing w:line="480" w:lineRule="auto"/>
              <w:jc w:val="center"/>
            </w:pPr>
            <w:r>
              <w:t>15.17</w:t>
            </w:r>
          </w:p>
        </w:tc>
        <w:tc>
          <w:tcPr>
            <w:tcW w:w="2962" w:type="dxa"/>
          </w:tcPr>
          <w:p w14:paraId="2CC454EA" w14:textId="77777777" w:rsidR="00034070" w:rsidRDefault="00112C01">
            <w:pPr>
              <w:spacing w:line="480" w:lineRule="auto"/>
              <w:jc w:val="center"/>
            </w:pPr>
            <w:r>
              <w:t>16.0</w:t>
            </w:r>
          </w:p>
        </w:tc>
      </w:tr>
      <w:tr w:rsidR="00034070" w14:paraId="6BC3B9CB" w14:textId="77777777">
        <w:tc>
          <w:tcPr>
            <w:tcW w:w="2423" w:type="dxa"/>
          </w:tcPr>
          <w:p w14:paraId="5CAF0A2D" w14:textId="77777777" w:rsidR="00034070" w:rsidRDefault="00112C01">
            <w:pPr>
              <w:spacing w:line="480" w:lineRule="auto"/>
              <w:jc w:val="center"/>
            </w:pPr>
            <w:r>
              <w:lastRenderedPageBreak/>
              <w:t>MPS</w:t>
            </w:r>
          </w:p>
        </w:tc>
        <w:tc>
          <w:tcPr>
            <w:tcW w:w="2911" w:type="dxa"/>
          </w:tcPr>
          <w:p w14:paraId="42263C4A" w14:textId="77777777" w:rsidR="00034070" w:rsidRDefault="00112C01">
            <w:pPr>
              <w:spacing w:line="480" w:lineRule="auto"/>
              <w:jc w:val="center"/>
            </w:pPr>
            <w:r>
              <w:t>75.85%</w:t>
            </w:r>
          </w:p>
        </w:tc>
        <w:tc>
          <w:tcPr>
            <w:tcW w:w="2962" w:type="dxa"/>
          </w:tcPr>
          <w:p w14:paraId="4FE3A87E" w14:textId="77777777" w:rsidR="00034070" w:rsidRDefault="00112C01">
            <w:pPr>
              <w:spacing w:line="480" w:lineRule="auto"/>
              <w:jc w:val="center"/>
            </w:pPr>
            <w:r>
              <w:t>80%</w:t>
            </w:r>
          </w:p>
        </w:tc>
      </w:tr>
      <w:tr w:rsidR="008244ED" w14:paraId="43967F50" w14:textId="77777777">
        <w:tc>
          <w:tcPr>
            <w:tcW w:w="2423" w:type="dxa"/>
          </w:tcPr>
          <w:p w14:paraId="18DBF0E8" w14:textId="7937CD39" w:rsidR="008244ED" w:rsidRDefault="008244ED">
            <w:pPr>
              <w:spacing w:line="480" w:lineRule="auto"/>
              <w:jc w:val="center"/>
            </w:pPr>
            <w:r>
              <w:t>Interpretation</w:t>
            </w:r>
          </w:p>
        </w:tc>
        <w:tc>
          <w:tcPr>
            <w:tcW w:w="2911" w:type="dxa"/>
          </w:tcPr>
          <w:p w14:paraId="48B5B611" w14:textId="3DB5F069" w:rsidR="008244ED" w:rsidRDefault="008244ED">
            <w:pPr>
              <w:spacing w:line="480" w:lineRule="auto"/>
              <w:jc w:val="center"/>
            </w:pPr>
            <w:r>
              <w:t>Fairly Satisfactory</w:t>
            </w:r>
          </w:p>
        </w:tc>
        <w:tc>
          <w:tcPr>
            <w:tcW w:w="2962" w:type="dxa"/>
          </w:tcPr>
          <w:p w14:paraId="7E169672" w14:textId="4A7FB370" w:rsidR="008244ED" w:rsidRDefault="008244ED">
            <w:pPr>
              <w:spacing w:line="480" w:lineRule="auto"/>
              <w:jc w:val="center"/>
            </w:pPr>
            <w:r>
              <w:t xml:space="preserve">Satisfactory </w:t>
            </w:r>
          </w:p>
        </w:tc>
      </w:tr>
    </w:tbl>
    <w:p w14:paraId="0F0EDC8B" w14:textId="44535013" w:rsidR="00034070" w:rsidRDefault="00112C01" w:rsidP="000278B2">
      <w:pPr>
        <w:spacing w:before="100" w:beforeAutospacing="1" w:after="100" w:afterAutospacing="1" w:line="480" w:lineRule="auto"/>
        <w:ind w:firstLine="720"/>
        <w:jc w:val="both"/>
      </w:pPr>
      <w:r>
        <w:t xml:space="preserve">The results presented in </w:t>
      </w:r>
      <w:r>
        <w:rPr>
          <w:rStyle w:val="Strong"/>
          <w:b w:val="0"/>
          <w:bCs w:val="0"/>
        </w:rPr>
        <w:t>Table 2</w:t>
      </w:r>
      <w:r>
        <w:t xml:space="preserve"> demonstrate a notable improvement in the language and literacy performance of the pupils during the experimental period, where game-based learning was integrated into the language and literacy lessons. The pre-test mean score was </w:t>
      </w:r>
      <w:r>
        <w:rPr>
          <w:rStyle w:val="Strong"/>
          <w:b w:val="0"/>
          <w:bCs w:val="0"/>
        </w:rPr>
        <w:t>16.5</w:t>
      </w:r>
      <w:r>
        <w:t xml:space="preserve"> (MPS = </w:t>
      </w:r>
      <w:r>
        <w:rPr>
          <w:rStyle w:val="Strong"/>
          <w:b w:val="0"/>
          <w:bCs w:val="0"/>
        </w:rPr>
        <w:t>82.5%</w:t>
      </w:r>
      <w:r>
        <w:t>), and after the introduction of game-based learning, the post</w:t>
      </w:r>
      <w:r w:rsidR="003D6F43">
        <w:t xml:space="preserve"> </w:t>
      </w:r>
      <w:r>
        <w:t xml:space="preserve">test mean score increased to </w:t>
      </w:r>
      <w:r>
        <w:rPr>
          <w:rStyle w:val="Strong"/>
          <w:b w:val="0"/>
          <w:bCs w:val="0"/>
        </w:rPr>
        <w:t>19.0</w:t>
      </w:r>
      <w:r>
        <w:t xml:space="preserve"> (MPS </w:t>
      </w:r>
      <w:r>
        <w:rPr>
          <w:b/>
          <w:bCs/>
        </w:rPr>
        <w:t xml:space="preserve">= </w:t>
      </w:r>
      <w:r>
        <w:rPr>
          <w:rStyle w:val="Strong"/>
          <w:b w:val="0"/>
          <w:bCs w:val="0"/>
        </w:rPr>
        <w:t>95%</w:t>
      </w:r>
      <w:r>
        <w:t xml:space="preserve">). This represents a significant improvement of </w:t>
      </w:r>
      <w:r>
        <w:rPr>
          <w:rStyle w:val="Strong"/>
          <w:b w:val="0"/>
          <w:bCs w:val="0"/>
        </w:rPr>
        <w:t>12.5%</w:t>
      </w:r>
      <w:r>
        <w:t xml:space="preserve"> in the MPS, suggesting that the game-based learning intervention had a substantial positive impact on the pupils' academic achievement in language and literacy.</w:t>
      </w:r>
    </w:p>
    <w:p w14:paraId="482F8AFA" w14:textId="19CF379E" w:rsidR="00034070" w:rsidRDefault="00112C01">
      <w:pPr>
        <w:spacing w:before="100" w:beforeAutospacing="1" w:after="100" w:afterAutospacing="1" w:line="480" w:lineRule="auto"/>
        <w:ind w:firstLine="720"/>
        <w:jc w:val="both"/>
      </w:pPr>
      <w:r>
        <w:t>In the pre</w:t>
      </w:r>
      <w:r w:rsidR="00B13A61">
        <w:t>-</w:t>
      </w:r>
      <w:r>
        <w:t xml:space="preserve">test, the pupils already displayed a good understanding of language and literacy concepts, as evidenced by the </w:t>
      </w:r>
      <w:r>
        <w:rPr>
          <w:rStyle w:val="Strong"/>
          <w:b w:val="0"/>
          <w:bCs w:val="0"/>
        </w:rPr>
        <w:t>16.5</w:t>
      </w:r>
      <w:r>
        <w:t xml:space="preserve"> mean score. However, after experiencing the interactive and engaging nature of game-based learning, the pupils demonstrated a higher level of mastery, as reflected in the post-test scores. The </w:t>
      </w:r>
      <w:r>
        <w:rPr>
          <w:rStyle w:val="Strong"/>
          <w:b w:val="0"/>
          <w:bCs w:val="0"/>
        </w:rPr>
        <w:t>95%</w:t>
      </w:r>
      <w:r>
        <w:rPr>
          <w:rStyle w:val="Strong"/>
        </w:rPr>
        <w:t xml:space="preserve"> </w:t>
      </w:r>
      <w:r>
        <w:rPr>
          <w:rStyle w:val="Strong"/>
          <w:b w:val="0"/>
          <w:bCs w:val="0"/>
        </w:rPr>
        <w:t>MPS</w:t>
      </w:r>
      <w:r>
        <w:t xml:space="preserve"> in the post-test suggests that the pupils were not only more motivated but also able to apply their knowledge and skills in a more effective and meaningful way.</w:t>
      </w:r>
    </w:p>
    <w:p w14:paraId="62F3616D" w14:textId="77777777" w:rsidR="00034070" w:rsidRDefault="00112C01">
      <w:pPr>
        <w:spacing w:before="100" w:beforeAutospacing="1" w:after="100" w:afterAutospacing="1" w:line="480" w:lineRule="auto"/>
        <w:ind w:firstLine="720"/>
        <w:jc w:val="both"/>
      </w:pPr>
      <w:r>
        <w:t xml:space="preserve">These results align with previous research that has highlighted the positive effects of game-based learning on language development in early childhood education. For example, </w:t>
      </w:r>
      <w:r>
        <w:rPr>
          <w:rStyle w:val="Strong"/>
          <w:b w:val="0"/>
          <w:bCs w:val="0"/>
        </w:rPr>
        <w:t>Boyer (28)</w:t>
      </w:r>
      <w:r>
        <w:t xml:space="preserve"> found that game-based learning environments foster increased </w:t>
      </w:r>
      <w:r>
        <w:lastRenderedPageBreak/>
        <w:t>engagement and motivation, which in turn leads to better retention and mastery of academic content, particularly in language and literacy. Boyer’s study emphasized the role of interactive, play-based methods in creating a more engaging and dynamic learning environment for young children, which is consistent with the findings of this research.</w:t>
      </w:r>
    </w:p>
    <w:p w14:paraId="2DED6CD0" w14:textId="77777777" w:rsidR="00034070" w:rsidRDefault="00112C01">
      <w:pPr>
        <w:spacing w:before="100" w:beforeAutospacing="1" w:after="100" w:afterAutospacing="1" w:line="480" w:lineRule="auto"/>
        <w:ind w:firstLine="720"/>
        <w:jc w:val="both"/>
      </w:pPr>
      <w:r>
        <w:t xml:space="preserve">Similarly, </w:t>
      </w:r>
      <w:r>
        <w:rPr>
          <w:rStyle w:val="Strong"/>
          <w:b w:val="0"/>
          <w:bCs w:val="0"/>
        </w:rPr>
        <w:t>Wickstrom (31)</w:t>
      </w:r>
      <w:r>
        <w:t xml:space="preserve"> reported that incorporating games into the classroom enhances cognitive development and language acquisition among young learners. According to Wickstrom, game-based learning encourages active participation and problem-solving, which are essential for the development of literacy skills. This aligns with the significant improvement in the pupils' post-test results, suggesting that the hands-on, interactive nature of games positively influenced their academic performance.</w:t>
      </w:r>
    </w:p>
    <w:p w14:paraId="087435B7" w14:textId="77777777" w:rsidR="00034070" w:rsidRDefault="00112C01">
      <w:pPr>
        <w:spacing w:before="100" w:beforeAutospacing="1" w:after="100" w:afterAutospacing="1" w:line="480" w:lineRule="auto"/>
        <w:ind w:firstLine="720"/>
        <w:jc w:val="both"/>
      </w:pPr>
      <w:r>
        <w:t xml:space="preserve">Additionally, </w:t>
      </w:r>
      <w:r>
        <w:rPr>
          <w:rStyle w:val="Strong"/>
          <w:b w:val="0"/>
          <w:bCs w:val="0"/>
        </w:rPr>
        <w:t>Valiquette (29)</w:t>
      </w:r>
      <w:r>
        <w:t xml:space="preserve"> discussed the importance of providing children with opportunities for playful, collaborative learning through games. Valiquette found that game-based learning helps children develop both cognitive and social skills, which are critical for language development. By fostering a sense of achievement and teamwork, games enhance children’s ability to communicate effectively and understand language in a more contextually rich manner.</w:t>
      </w:r>
    </w:p>
    <w:p w14:paraId="6D3D7243" w14:textId="77777777" w:rsidR="00034070" w:rsidRDefault="00112C01">
      <w:pPr>
        <w:spacing w:line="480" w:lineRule="auto"/>
      </w:pPr>
      <w:r>
        <w:t xml:space="preserve">Table 2. Language and Literacy Performance during the Experimental Period </w:t>
      </w:r>
    </w:p>
    <w:tbl>
      <w:tblPr>
        <w:tblStyle w:val="TableGrid"/>
        <w:tblW w:w="0" w:type="auto"/>
        <w:tblLook w:val="04A0" w:firstRow="1" w:lastRow="0" w:firstColumn="1" w:lastColumn="0" w:noHBand="0" w:noVBand="1"/>
      </w:tblPr>
      <w:tblGrid>
        <w:gridCol w:w="2695"/>
        <w:gridCol w:w="2790"/>
        <w:gridCol w:w="2811"/>
      </w:tblGrid>
      <w:tr w:rsidR="00034070" w14:paraId="7BFBC9D8" w14:textId="77777777">
        <w:tc>
          <w:tcPr>
            <w:tcW w:w="2695" w:type="dxa"/>
          </w:tcPr>
          <w:p w14:paraId="69556ACD" w14:textId="77777777" w:rsidR="00034070" w:rsidRDefault="00112C01">
            <w:pPr>
              <w:spacing w:line="480" w:lineRule="auto"/>
              <w:jc w:val="center"/>
            </w:pPr>
            <w:r>
              <w:lastRenderedPageBreak/>
              <w:t>Pupil</w:t>
            </w:r>
          </w:p>
        </w:tc>
        <w:tc>
          <w:tcPr>
            <w:tcW w:w="2790" w:type="dxa"/>
          </w:tcPr>
          <w:p w14:paraId="0CEF1B0F" w14:textId="77777777" w:rsidR="00034070" w:rsidRDefault="00112C01">
            <w:pPr>
              <w:spacing w:line="480" w:lineRule="auto"/>
              <w:jc w:val="center"/>
            </w:pPr>
            <w:r>
              <w:t>Pre-test Score (Out of 20)</w:t>
            </w:r>
          </w:p>
        </w:tc>
        <w:tc>
          <w:tcPr>
            <w:tcW w:w="2811" w:type="dxa"/>
          </w:tcPr>
          <w:p w14:paraId="4BEDC718" w14:textId="77777777" w:rsidR="00034070" w:rsidRDefault="00112C01">
            <w:pPr>
              <w:spacing w:line="480" w:lineRule="auto"/>
              <w:jc w:val="center"/>
            </w:pPr>
            <w:r>
              <w:t>Post-test Score (Out of 20)</w:t>
            </w:r>
          </w:p>
        </w:tc>
      </w:tr>
      <w:tr w:rsidR="00034070" w14:paraId="1F1565BE" w14:textId="77777777">
        <w:tc>
          <w:tcPr>
            <w:tcW w:w="2695" w:type="dxa"/>
          </w:tcPr>
          <w:p w14:paraId="057B536A" w14:textId="77777777" w:rsidR="00034070" w:rsidRDefault="00112C01">
            <w:pPr>
              <w:spacing w:line="480" w:lineRule="auto"/>
              <w:jc w:val="center"/>
            </w:pPr>
            <w:r>
              <w:t>Pupil 1</w:t>
            </w:r>
          </w:p>
        </w:tc>
        <w:tc>
          <w:tcPr>
            <w:tcW w:w="2790" w:type="dxa"/>
          </w:tcPr>
          <w:p w14:paraId="673BCB5E" w14:textId="77777777" w:rsidR="00034070" w:rsidRDefault="00112C01">
            <w:pPr>
              <w:spacing w:line="480" w:lineRule="auto"/>
              <w:jc w:val="center"/>
            </w:pPr>
            <w:r>
              <w:t>15</w:t>
            </w:r>
          </w:p>
        </w:tc>
        <w:tc>
          <w:tcPr>
            <w:tcW w:w="2811" w:type="dxa"/>
          </w:tcPr>
          <w:p w14:paraId="7BF5C863" w14:textId="77777777" w:rsidR="00034070" w:rsidRDefault="00112C01">
            <w:pPr>
              <w:spacing w:line="480" w:lineRule="auto"/>
              <w:jc w:val="center"/>
            </w:pPr>
            <w:r>
              <w:t>18</w:t>
            </w:r>
          </w:p>
        </w:tc>
      </w:tr>
      <w:tr w:rsidR="00034070" w14:paraId="1BFDAAB7" w14:textId="77777777">
        <w:tc>
          <w:tcPr>
            <w:tcW w:w="2695" w:type="dxa"/>
          </w:tcPr>
          <w:p w14:paraId="12ECF388" w14:textId="77777777" w:rsidR="00034070" w:rsidRDefault="00112C01">
            <w:pPr>
              <w:spacing w:line="480" w:lineRule="auto"/>
              <w:jc w:val="center"/>
            </w:pPr>
            <w:r>
              <w:t>Pupil 2</w:t>
            </w:r>
          </w:p>
        </w:tc>
        <w:tc>
          <w:tcPr>
            <w:tcW w:w="2790" w:type="dxa"/>
          </w:tcPr>
          <w:p w14:paraId="27476327" w14:textId="77777777" w:rsidR="00034070" w:rsidRDefault="00112C01">
            <w:pPr>
              <w:spacing w:line="480" w:lineRule="auto"/>
              <w:jc w:val="center"/>
            </w:pPr>
            <w:r>
              <w:t>17</w:t>
            </w:r>
          </w:p>
        </w:tc>
        <w:tc>
          <w:tcPr>
            <w:tcW w:w="2811" w:type="dxa"/>
          </w:tcPr>
          <w:p w14:paraId="78B3923A" w14:textId="77777777" w:rsidR="00034070" w:rsidRDefault="00112C01">
            <w:pPr>
              <w:spacing w:line="480" w:lineRule="auto"/>
              <w:jc w:val="center"/>
            </w:pPr>
            <w:r>
              <w:t>19</w:t>
            </w:r>
          </w:p>
        </w:tc>
      </w:tr>
      <w:tr w:rsidR="00034070" w14:paraId="7A57D071" w14:textId="77777777">
        <w:tc>
          <w:tcPr>
            <w:tcW w:w="2695" w:type="dxa"/>
          </w:tcPr>
          <w:p w14:paraId="6D8AFAD4" w14:textId="77777777" w:rsidR="00034070" w:rsidRDefault="00112C01">
            <w:pPr>
              <w:spacing w:line="480" w:lineRule="auto"/>
              <w:jc w:val="center"/>
            </w:pPr>
            <w:r>
              <w:t>Pupil 3</w:t>
            </w:r>
          </w:p>
        </w:tc>
        <w:tc>
          <w:tcPr>
            <w:tcW w:w="2790" w:type="dxa"/>
          </w:tcPr>
          <w:p w14:paraId="07C59ABE" w14:textId="77777777" w:rsidR="00034070" w:rsidRDefault="00112C01">
            <w:pPr>
              <w:spacing w:line="480" w:lineRule="auto"/>
              <w:jc w:val="center"/>
            </w:pPr>
            <w:r>
              <w:t>16</w:t>
            </w:r>
          </w:p>
        </w:tc>
        <w:tc>
          <w:tcPr>
            <w:tcW w:w="2811" w:type="dxa"/>
          </w:tcPr>
          <w:p w14:paraId="42CE2B16" w14:textId="77777777" w:rsidR="00034070" w:rsidRDefault="00112C01">
            <w:pPr>
              <w:spacing w:line="480" w:lineRule="auto"/>
              <w:jc w:val="center"/>
            </w:pPr>
            <w:r>
              <w:t>18</w:t>
            </w:r>
          </w:p>
        </w:tc>
      </w:tr>
      <w:tr w:rsidR="00034070" w14:paraId="40F683AD" w14:textId="77777777">
        <w:tc>
          <w:tcPr>
            <w:tcW w:w="2695" w:type="dxa"/>
          </w:tcPr>
          <w:p w14:paraId="15E47D02" w14:textId="77777777" w:rsidR="00034070" w:rsidRDefault="00112C01">
            <w:pPr>
              <w:spacing w:line="480" w:lineRule="auto"/>
              <w:jc w:val="center"/>
            </w:pPr>
            <w:r>
              <w:t>Pupil 4</w:t>
            </w:r>
          </w:p>
        </w:tc>
        <w:tc>
          <w:tcPr>
            <w:tcW w:w="2790" w:type="dxa"/>
          </w:tcPr>
          <w:p w14:paraId="799C763D" w14:textId="77777777" w:rsidR="00034070" w:rsidRDefault="00112C01">
            <w:pPr>
              <w:spacing w:line="480" w:lineRule="auto"/>
              <w:jc w:val="center"/>
            </w:pPr>
            <w:r>
              <w:t>17</w:t>
            </w:r>
          </w:p>
        </w:tc>
        <w:tc>
          <w:tcPr>
            <w:tcW w:w="2811" w:type="dxa"/>
          </w:tcPr>
          <w:p w14:paraId="0270EB10" w14:textId="77777777" w:rsidR="00034070" w:rsidRDefault="00112C01">
            <w:pPr>
              <w:spacing w:line="480" w:lineRule="auto"/>
              <w:jc w:val="center"/>
            </w:pPr>
            <w:r>
              <w:t>20</w:t>
            </w:r>
          </w:p>
        </w:tc>
      </w:tr>
      <w:tr w:rsidR="00034070" w14:paraId="202325B6" w14:textId="77777777">
        <w:tc>
          <w:tcPr>
            <w:tcW w:w="2695" w:type="dxa"/>
          </w:tcPr>
          <w:p w14:paraId="4C266CE6" w14:textId="77777777" w:rsidR="00034070" w:rsidRDefault="00112C01">
            <w:pPr>
              <w:spacing w:line="480" w:lineRule="auto"/>
              <w:jc w:val="center"/>
            </w:pPr>
            <w:r>
              <w:t>Pupil 5</w:t>
            </w:r>
          </w:p>
        </w:tc>
        <w:tc>
          <w:tcPr>
            <w:tcW w:w="2790" w:type="dxa"/>
          </w:tcPr>
          <w:p w14:paraId="792C975B" w14:textId="77777777" w:rsidR="00034070" w:rsidRDefault="00112C01">
            <w:pPr>
              <w:spacing w:line="480" w:lineRule="auto"/>
              <w:jc w:val="center"/>
            </w:pPr>
            <w:r>
              <w:t>16</w:t>
            </w:r>
          </w:p>
        </w:tc>
        <w:tc>
          <w:tcPr>
            <w:tcW w:w="2811" w:type="dxa"/>
          </w:tcPr>
          <w:p w14:paraId="3EB77C2A" w14:textId="77777777" w:rsidR="00034070" w:rsidRDefault="00112C01">
            <w:pPr>
              <w:spacing w:line="480" w:lineRule="auto"/>
              <w:jc w:val="center"/>
            </w:pPr>
            <w:r>
              <w:t>19</w:t>
            </w:r>
          </w:p>
        </w:tc>
      </w:tr>
      <w:tr w:rsidR="00034070" w14:paraId="1DF372E5" w14:textId="77777777">
        <w:tc>
          <w:tcPr>
            <w:tcW w:w="2695" w:type="dxa"/>
          </w:tcPr>
          <w:p w14:paraId="7F6A7168" w14:textId="77777777" w:rsidR="00034070" w:rsidRDefault="00112C01">
            <w:pPr>
              <w:spacing w:line="480" w:lineRule="auto"/>
              <w:jc w:val="center"/>
            </w:pPr>
            <w:r>
              <w:t>Pupil 6</w:t>
            </w:r>
          </w:p>
        </w:tc>
        <w:tc>
          <w:tcPr>
            <w:tcW w:w="2790" w:type="dxa"/>
          </w:tcPr>
          <w:p w14:paraId="318DAF20" w14:textId="77777777" w:rsidR="00034070" w:rsidRDefault="00112C01">
            <w:pPr>
              <w:spacing w:line="480" w:lineRule="auto"/>
              <w:jc w:val="center"/>
            </w:pPr>
            <w:r>
              <w:t>18</w:t>
            </w:r>
          </w:p>
        </w:tc>
        <w:tc>
          <w:tcPr>
            <w:tcW w:w="2811" w:type="dxa"/>
          </w:tcPr>
          <w:p w14:paraId="23841A58" w14:textId="77777777" w:rsidR="00034070" w:rsidRDefault="00112C01">
            <w:pPr>
              <w:spacing w:line="480" w:lineRule="auto"/>
              <w:jc w:val="center"/>
            </w:pPr>
            <w:r>
              <w:t>20</w:t>
            </w:r>
          </w:p>
        </w:tc>
      </w:tr>
      <w:tr w:rsidR="00034070" w14:paraId="3F888EC9" w14:textId="77777777">
        <w:tc>
          <w:tcPr>
            <w:tcW w:w="2695" w:type="dxa"/>
          </w:tcPr>
          <w:p w14:paraId="1F8B7543" w14:textId="77777777" w:rsidR="00034070" w:rsidRDefault="00112C01">
            <w:pPr>
              <w:spacing w:line="480" w:lineRule="auto"/>
              <w:jc w:val="center"/>
            </w:pPr>
            <w:r>
              <w:t>Total</w:t>
            </w:r>
          </w:p>
        </w:tc>
        <w:tc>
          <w:tcPr>
            <w:tcW w:w="2790" w:type="dxa"/>
          </w:tcPr>
          <w:p w14:paraId="441E5C6A" w14:textId="77777777" w:rsidR="00034070" w:rsidRDefault="00112C01">
            <w:pPr>
              <w:spacing w:line="480" w:lineRule="auto"/>
              <w:jc w:val="center"/>
            </w:pPr>
            <w:r>
              <w:t>99</w:t>
            </w:r>
          </w:p>
        </w:tc>
        <w:tc>
          <w:tcPr>
            <w:tcW w:w="2811" w:type="dxa"/>
          </w:tcPr>
          <w:p w14:paraId="5BCC1683" w14:textId="77777777" w:rsidR="00034070" w:rsidRDefault="00112C01">
            <w:pPr>
              <w:spacing w:line="480" w:lineRule="auto"/>
              <w:jc w:val="center"/>
            </w:pPr>
            <w:r>
              <w:t>114</w:t>
            </w:r>
          </w:p>
        </w:tc>
      </w:tr>
      <w:tr w:rsidR="00034070" w14:paraId="7D70377B" w14:textId="77777777">
        <w:tc>
          <w:tcPr>
            <w:tcW w:w="2695" w:type="dxa"/>
          </w:tcPr>
          <w:p w14:paraId="74DA7DC6" w14:textId="77777777" w:rsidR="00034070" w:rsidRDefault="00112C01">
            <w:pPr>
              <w:spacing w:line="480" w:lineRule="auto"/>
              <w:jc w:val="center"/>
            </w:pPr>
            <w:r>
              <w:t>Mean</w:t>
            </w:r>
          </w:p>
        </w:tc>
        <w:tc>
          <w:tcPr>
            <w:tcW w:w="2790" w:type="dxa"/>
          </w:tcPr>
          <w:p w14:paraId="7D17FD14" w14:textId="77777777" w:rsidR="00034070" w:rsidRDefault="00112C01">
            <w:pPr>
              <w:spacing w:line="480" w:lineRule="auto"/>
              <w:jc w:val="center"/>
            </w:pPr>
            <w:r>
              <w:t>16.5</w:t>
            </w:r>
          </w:p>
        </w:tc>
        <w:tc>
          <w:tcPr>
            <w:tcW w:w="2811" w:type="dxa"/>
          </w:tcPr>
          <w:p w14:paraId="1C54D4B0" w14:textId="77777777" w:rsidR="00034070" w:rsidRDefault="00112C01">
            <w:pPr>
              <w:spacing w:line="480" w:lineRule="auto"/>
              <w:jc w:val="center"/>
            </w:pPr>
            <w:r>
              <w:t>19.0</w:t>
            </w:r>
          </w:p>
        </w:tc>
      </w:tr>
      <w:tr w:rsidR="00034070" w14:paraId="25F7F81A" w14:textId="77777777">
        <w:tc>
          <w:tcPr>
            <w:tcW w:w="2695" w:type="dxa"/>
          </w:tcPr>
          <w:p w14:paraId="550D57D4" w14:textId="77777777" w:rsidR="00034070" w:rsidRDefault="00112C01">
            <w:pPr>
              <w:spacing w:line="480" w:lineRule="auto"/>
              <w:jc w:val="center"/>
            </w:pPr>
            <w:r>
              <w:t>MPS</w:t>
            </w:r>
          </w:p>
        </w:tc>
        <w:tc>
          <w:tcPr>
            <w:tcW w:w="2790" w:type="dxa"/>
          </w:tcPr>
          <w:p w14:paraId="7BEF3A73" w14:textId="77777777" w:rsidR="00034070" w:rsidRDefault="00112C01">
            <w:pPr>
              <w:spacing w:line="480" w:lineRule="auto"/>
              <w:jc w:val="center"/>
            </w:pPr>
            <w:r>
              <w:t>82.5%</w:t>
            </w:r>
          </w:p>
        </w:tc>
        <w:tc>
          <w:tcPr>
            <w:tcW w:w="2811" w:type="dxa"/>
          </w:tcPr>
          <w:p w14:paraId="23A25733" w14:textId="77777777" w:rsidR="00034070" w:rsidRDefault="00112C01">
            <w:pPr>
              <w:spacing w:line="480" w:lineRule="auto"/>
              <w:jc w:val="center"/>
            </w:pPr>
            <w:r>
              <w:t>95%</w:t>
            </w:r>
          </w:p>
        </w:tc>
      </w:tr>
      <w:tr w:rsidR="00C90B1A" w14:paraId="2841188B" w14:textId="77777777">
        <w:tc>
          <w:tcPr>
            <w:tcW w:w="2695" w:type="dxa"/>
          </w:tcPr>
          <w:p w14:paraId="069F2B09" w14:textId="3176C90E" w:rsidR="00C90B1A" w:rsidRDefault="00C90B1A">
            <w:pPr>
              <w:spacing w:line="480" w:lineRule="auto"/>
              <w:jc w:val="center"/>
            </w:pPr>
            <w:r>
              <w:t>Interpretation</w:t>
            </w:r>
          </w:p>
        </w:tc>
        <w:tc>
          <w:tcPr>
            <w:tcW w:w="2790" w:type="dxa"/>
          </w:tcPr>
          <w:p w14:paraId="2342AD52" w14:textId="173CE886" w:rsidR="00C90B1A" w:rsidRDefault="00C90B1A">
            <w:pPr>
              <w:spacing w:line="480" w:lineRule="auto"/>
              <w:jc w:val="center"/>
            </w:pPr>
            <w:r>
              <w:t xml:space="preserve">Satisfactory </w:t>
            </w:r>
          </w:p>
        </w:tc>
        <w:tc>
          <w:tcPr>
            <w:tcW w:w="2811" w:type="dxa"/>
          </w:tcPr>
          <w:p w14:paraId="4FFFED58" w14:textId="3F63070A" w:rsidR="00C90B1A" w:rsidRDefault="00C90B1A">
            <w:pPr>
              <w:spacing w:line="480" w:lineRule="auto"/>
              <w:jc w:val="center"/>
            </w:pPr>
            <w:r>
              <w:t xml:space="preserve">Outstanding </w:t>
            </w:r>
          </w:p>
        </w:tc>
      </w:tr>
    </w:tbl>
    <w:p w14:paraId="515D3639" w14:textId="5D4AD05D" w:rsidR="00034070" w:rsidRDefault="00112C01" w:rsidP="000278B2">
      <w:pPr>
        <w:spacing w:before="100" w:beforeAutospacing="1" w:after="100" w:afterAutospacing="1" w:line="480" w:lineRule="auto"/>
        <w:ind w:firstLine="720"/>
        <w:jc w:val="both"/>
      </w:pPr>
      <w:r>
        <w:t xml:space="preserve">A comparison of the language and literacy performance of the kindergarten pupils during the </w:t>
      </w:r>
      <w:r>
        <w:rPr>
          <w:rStyle w:val="Strong"/>
          <w:b w:val="0"/>
          <w:bCs w:val="0"/>
        </w:rPr>
        <w:t>control period</w:t>
      </w:r>
      <w:r>
        <w:t xml:space="preserve"> and the </w:t>
      </w:r>
      <w:r>
        <w:rPr>
          <w:rStyle w:val="Strong"/>
          <w:b w:val="0"/>
          <w:bCs w:val="0"/>
        </w:rPr>
        <w:t>experimental period</w:t>
      </w:r>
      <w:r>
        <w:t xml:space="preserve"> was conducted to determine if there was a significant difference in their academic achievement. The pre</w:t>
      </w:r>
      <w:r w:rsidR="00B13A61">
        <w:t>-</w:t>
      </w:r>
      <w:r>
        <w:t xml:space="preserve"> test and post test scores from both periods were analyzed, and the results showed a noticeable improvement in the pupils' performance during the experimental period, where game-based learning was implemented.</w:t>
      </w:r>
    </w:p>
    <w:p w14:paraId="7FF61067" w14:textId="20DE91A5" w:rsidR="00034070" w:rsidRDefault="00112C01">
      <w:pPr>
        <w:spacing w:before="100" w:beforeAutospacing="1" w:after="100" w:afterAutospacing="1" w:line="480" w:lineRule="auto"/>
        <w:ind w:firstLine="720"/>
        <w:jc w:val="both"/>
      </w:pPr>
      <w:r>
        <w:t xml:space="preserve">During the </w:t>
      </w:r>
      <w:r>
        <w:rPr>
          <w:rStyle w:val="Strong"/>
          <w:b w:val="0"/>
          <w:bCs w:val="0"/>
        </w:rPr>
        <w:t>control period</w:t>
      </w:r>
      <w:r>
        <w:t xml:space="preserve">, the pre-test mean score was </w:t>
      </w:r>
      <w:r>
        <w:rPr>
          <w:rStyle w:val="Strong"/>
          <w:b w:val="0"/>
          <w:bCs w:val="0"/>
        </w:rPr>
        <w:t>15.17</w:t>
      </w:r>
      <w:r>
        <w:t xml:space="preserve">, with a </w:t>
      </w:r>
      <w:r>
        <w:rPr>
          <w:rStyle w:val="Strong"/>
          <w:b w:val="0"/>
          <w:bCs w:val="0"/>
        </w:rPr>
        <w:t>Mean Percentage Score (MPS)</w:t>
      </w:r>
      <w:r>
        <w:t xml:space="preserve"> of </w:t>
      </w:r>
      <w:r>
        <w:rPr>
          <w:rStyle w:val="Strong"/>
          <w:b w:val="0"/>
          <w:bCs w:val="0"/>
        </w:rPr>
        <w:t>75.85%</w:t>
      </w:r>
      <w:r>
        <w:t xml:space="preserve">. At the end of the control period, the post-test mean score increased slightly to </w:t>
      </w:r>
      <w:r>
        <w:rPr>
          <w:rStyle w:val="Strong"/>
          <w:b w:val="0"/>
          <w:bCs w:val="0"/>
        </w:rPr>
        <w:t>1</w:t>
      </w:r>
      <w:r w:rsidR="004B79FD">
        <w:rPr>
          <w:rStyle w:val="Strong"/>
          <w:b w:val="0"/>
          <w:bCs w:val="0"/>
        </w:rPr>
        <w:t>6</w:t>
      </w:r>
      <w:r>
        <w:t xml:space="preserve">, with an MPS of </w:t>
      </w:r>
      <w:r>
        <w:rPr>
          <w:rStyle w:val="Strong"/>
          <w:b w:val="0"/>
          <w:bCs w:val="0"/>
        </w:rPr>
        <w:t>80%</w:t>
      </w:r>
      <w:r>
        <w:t xml:space="preserve">. This demonstrates a modest </w:t>
      </w:r>
      <w:r>
        <w:lastRenderedPageBreak/>
        <w:t xml:space="preserve">improvement of </w:t>
      </w:r>
      <w:r>
        <w:rPr>
          <w:rStyle w:val="Strong"/>
          <w:b w:val="0"/>
          <w:bCs w:val="0"/>
        </w:rPr>
        <w:t>4.15%</w:t>
      </w:r>
      <w:r>
        <w:t xml:space="preserve"> in the pupils' language and literacy performance, indicating that traditional instruction had some impact, but the progress was relatively limited.</w:t>
      </w:r>
    </w:p>
    <w:p w14:paraId="1DE04E9C" w14:textId="5269269C" w:rsidR="00034070" w:rsidRDefault="00112C01">
      <w:pPr>
        <w:spacing w:before="100" w:beforeAutospacing="1" w:after="100" w:afterAutospacing="1" w:line="480" w:lineRule="auto"/>
        <w:ind w:firstLine="720"/>
        <w:jc w:val="both"/>
      </w:pPr>
      <w:r>
        <w:t xml:space="preserve">In contrast, during the </w:t>
      </w:r>
      <w:r>
        <w:rPr>
          <w:rStyle w:val="Strong"/>
          <w:b w:val="0"/>
          <w:bCs w:val="0"/>
        </w:rPr>
        <w:t>experimental period</w:t>
      </w:r>
      <w:r>
        <w:t xml:space="preserve">, where game-based learning was integrated into the curriculum, the pre-test mean score was </w:t>
      </w:r>
      <w:r>
        <w:rPr>
          <w:rStyle w:val="Strong"/>
          <w:b w:val="0"/>
          <w:bCs w:val="0"/>
        </w:rPr>
        <w:t>16.5</w:t>
      </w:r>
      <w:r>
        <w:t xml:space="preserve"> (MPS = </w:t>
      </w:r>
      <w:r>
        <w:rPr>
          <w:rStyle w:val="Strong"/>
          <w:b w:val="0"/>
          <w:bCs w:val="0"/>
        </w:rPr>
        <w:t>82.5%</w:t>
      </w:r>
      <w:r>
        <w:t xml:space="preserve">). After the implementation of game-based learning, the post-test mean score increased significantly to </w:t>
      </w:r>
      <w:r>
        <w:rPr>
          <w:rStyle w:val="Strong"/>
          <w:b w:val="0"/>
          <w:bCs w:val="0"/>
        </w:rPr>
        <w:t>19</w:t>
      </w:r>
      <w:r>
        <w:t xml:space="preserve">, with an MPS of </w:t>
      </w:r>
      <w:r>
        <w:rPr>
          <w:rStyle w:val="Strong"/>
          <w:b w:val="0"/>
          <w:bCs w:val="0"/>
        </w:rPr>
        <w:t>95%</w:t>
      </w:r>
      <w:r>
        <w:t xml:space="preserve">. This represents a remarkable improvement of </w:t>
      </w:r>
      <w:r>
        <w:rPr>
          <w:rStyle w:val="Strong"/>
          <w:b w:val="0"/>
          <w:bCs w:val="0"/>
        </w:rPr>
        <w:t>12.5%</w:t>
      </w:r>
      <w:r>
        <w:t xml:space="preserve"> in the pupils' performance during the experimental period, showing that the game-based approach led to a much greater enhancement in language and literacy skills.</w:t>
      </w:r>
    </w:p>
    <w:p w14:paraId="41346EA5" w14:textId="77777777" w:rsidR="00034070" w:rsidRDefault="00112C01">
      <w:pPr>
        <w:spacing w:before="100" w:beforeAutospacing="1" w:after="100" w:afterAutospacing="1" w:line="480" w:lineRule="auto"/>
        <w:ind w:firstLine="720"/>
        <w:jc w:val="both"/>
      </w:pPr>
      <w:r>
        <w:t xml:space="preserve">The difference in </w:t>
      </w:r>
      <w:r>
        <w:rPr>
          <w:rStyle w:val="Strong"/>
          <w:b w:val="0"/>
          <w:bCs w:val="0"/>
        </w:rPr>
        <w:t>MPS</w:t>
      </w:r>
      <w:r>
        <w:t xml:space="preserve"> between the two periods is striking: the </w:t>
      </w:r>
      <w:r>
        <w:rPr>
          <w:rStyle w:val="Strong"/>
          <w:b w:val="0"/>
          <w:bCs w:val="0"/>
        </w:rPr>
        <w:t>experimental period</w:t>
      </w:r>
      <w:r>
        <w:t xml:space="preserve"> exhibited an </w:t>
      </w:r>
      <w:r>
        <w:rPr>
          <w:rStyle w:val="Strong"/>
          <w:b w:val="0"/>
          <w:bCs w:val="0"/>
        </w:rPr>
        <w:t>8.35%</w:t>
      </w:r>
      <w:r>
        <w:t xml:space="preserve"> greater increase in MPS compared to the </w:t>
      </w:r>
      <w:r>
        <w:rPr>
          <w:rStyle w:val="Strong"/>
          <w:b w:val="0"/>
          <w:bCs w:val="0"/>
        </w:rPr>
        <w:t>control period</w:t>
      </w:r>
      <w:r>
        <w:t>. This substantial improvement suggests that game-based learning created a more engaging, motivating, and effective environment for the pupils to develop their language and literacy skills. Games likely provided a more interactive and hands-on approach to learning, which could have been more appealing to the pupils, enhancing their ability to retain information and apply their knowledge in meaningful ways.</w:t>
      </w:r>
    </w:p>
    <w:p w14:paraId="13857DB8" w14:textId="77777777" w:rsidR="00034070" w:rsidRDefault="00112C01">
      <w:pPr>
        <w:spacing w:before="100" w:beforeAutospacing="1" w:after="100" w:afterAutospacing="1" w:line="480" w:lineRule="auto"/>
        <w:ind w:firstLine="720"/>
        <w:jc w:val="both"/>
      </w:pPr>
      <w:r>
        <w:t xml:space="preserve">Statistical analysis of the data revealed a significant difference in the language and literacy performance between the control and experimental periods. The introduction of game-based learning resulted in a notable increase in the pupils' academic achievement, suggesting that the interactive and engaging nature of games </w:t>
      </w:r>
      <w:r>
        <w:lastRenderedPageBreak/>
        <w:t>contributed to better language acquisition, retention, and literacy skills compared to the traditional teaching methods used during the control period.</w:t>
      </w:r>
    </w:p>
    <w:p w14:paraId="0334C427" w14:textId="77777777" w:rsidR="00034070" w:rsidRDefault="00112C01">
      <w:pPr>
        <w:spacing w:before="100" w:beforeAutospacing="1" w:after="100" w:afterAutospacing="1" w:line="480" w:lineRule="auto"/>
        <w:ind w:firstLine="720"/>
        <w:jc w:val="both"/>
      </w:pPr>
      <w:r>
        <w:t xml:space="preserve">These findings are consistent with research by </w:t>
      </w:r>
      <w:r>
        <w:rPr>
          <w:rStyle w:val="Strong"/>
          <w:b w:val="0"/>
          <w:bCs w:val="0"/>
        </w:rPr>
        <w:t>Boyer (28)</w:t>
      </w:r>
      <w:r>
        <w:t xml:space="preserve">, who found that game-based learning significantly enhances students' language skills by promoting active engagement, motivation, and improved cognitive processing. Similarly, </w:t>
      </w:r>
      <w:r>
        <w:rPr>
          <w:rStyle w:val="Strong"/>
          <w:b w:val="0"/>
          <w:bCs w:val="0"/>
        </w:rPr>
        <w:t>Wickstrom (31)</w:t>
      </w:r>
      <w:r>
        <w:rPr>
          <w:b/>
          <w:bCs/>
        </w:rPr>
        <w:t xml:space="preserve"> </w:t>
      </w:r>
      <w:r>
        <w:t>and</w:t>
      </w:r>
      <w:r>
        <w:rPr>
          <w:b/>
          <w:bCs/>
        </w:rPr>
        <w:t xml:space="preserve"> </w:t>
      </w:r>
      <w:r>
        <w:rPr>
          <w:rStyle w:val="Strong"/>
          <w:b w:val="0"/>
          <w:bCs w:val="0"/>
        </w:rPr>
        <w:t>Valiquette (29)</w:t>
      </w:r>
      <w:r>
        <w:t xml:space="preserve"> reported similar improvements in language and literacy outcomes when games were integrated into early childhood education, supporting the notion that game-based learning is an effective instructional strategy for enhancing academic achievement in young learners.</w:t>
      </w:r>
    </w:p>
    <w:p w14:paraId="1A55CA83" w14:textId="77777777" w:rsidR="00034070" w:rsidRDefault="00112C01" w:rsidP="005105AB">
      <w:pPr>
        <w:spacing w:before="100" w:beforeAutospacing="1" w:after="100" w:afterAutospacing="1"/>
        <w:jc w:val="both"/>
      </w:pPr>
      <w:r>
        <w:t>Table 3: Comparison of Language and Literacy Performance Between the Control Period and Experimental Period</w:t>
      </w:r>
    </w:p>
    <w:tbl>
      <w:tblPr>
        <w:tblStyle w:val="TableGrid"/>
        <w:tblW w:w="0" w:type="auto"/>
        <w:tblLook w:val="04A0" w:firstRow="1" w:lastRow="0" w:firstColumn="1" w:lastColumn="0" w:noHBand="0" w:noVBand="1"/>
      </w:tblPr>
      <w:tblGrid>
        <w:gridCol w:w="1583"/>
        <w:gridCol w:w="1213"/>
        <w:gridCol w:w="1014"/>
        <w:gridCol w:w="1533"/>
        <w:gridCol w:w="1430"/>
        <w:gridCol w:w="1523"/>
      </w:tblGrid>
      <w:tr w:rsidR="001B5FDE" w14:paraId="2044EC0A" w14:textId="61A67111" w:rsidTr="001B5FDE">
        <w:tc>
          <w:tcPr>
            <w:tcW w:w="1607" w:type="dxa"/>
          </w:tcPr>
          <w:p w14:paraId="6846BBDC" w14:textId="77777777" w:rsidR="001B5FDE" w:rsidRDefault="001B5FDE">
            <w:pPr>
              <w:spacing w:before="100" w:beforeAutospacing="1" w:after="100" w:afterAutospacing="1" w:line="480" w:lineRule="auto"/>
              <w:jc w:val="center"/>
            </w:pPr>
            <w:r>
              <w:t>Period</w:t>
            </w:r>
          </w:p>
        </w:tc>
        <w:tc>
          <w:tcPr>
            <w:tcW w:w="1353" w:type="dxa"/>
          </w:tcPr>
          <w:p w14:paraId="7CA1E792" w14:textId="77777777" w:rsidR="001B5FDE" w:rsidRDefault="001B5FDE">
            <w:pPr>
              <w:spacing w:before="100" w:beforeAutospacing="1" w:after="100" w:afterAutospacing="1"/>
              <w:jc w:val="center"/>
            </w:pPr>
            <w:r>
              <w:t>Pre-test Mean Score</w:t>
            </w:r>
          </w:p>
        </w:tc>
        <w:tc>
          <w:tcPr>
            <w:tcW w:w="1093" w:type="dxa"/>
          </w:tcPr>
          <w:p w14:paraId="6A3DC785" w14:textId="77777777" w:rsidR="001B5FDE" w:rsidRDefault="001B5FDE">
            <w:pPr>
              <w:spacing w:before="100" w:beforeAutospacing="1" w:after="100" w:afterAutospacing="1"/>
              <w:jc w:val="center"/>
            </w:pPr>
            <w:r>
              <w:t>Post-test Mean Score</w:t>
            </w:r>
          </w:p>
        </w:tc>
        <w:tc>
          <w:tcPr>
            <w:tcW w:w="1617" w:type="dxa"/>
          </w:tcPr>
          <w:p w14:paraId="5F1C2057" w14:textId="77777777" w:rsidR="001B5FDE" w:rsidRDefault="001B5FDE">
            <w:pPr>
              <w:spacing w:before="100" w:beforeAutospacing="1" w:after="100" w:afterAutospacing="1"/>
              <w:jc w:val="center"/>
            </w:pPr>
            <w:r>
              <w:t>Mean Percentage Score (MPS)</w:t>
            </w:r>
          </w:p>
        </w:tc>
        <w:tc>
          <w:tcPr>
            <w:tcW w:w="1489" w:type="dxa"/>
          </w:tcPr>
          <w:p w14:paraId="5511A071" w14:textId="77777777" w:rsidR="001B5FDE" w:rsidRDefault="001B5FDE">
            <w:pPr>
              <w:spacing w:before="100" w:beforeAutospacing="1" w:after="100" w:afterAutospacing="1"/>
              <w:jc w:val="center"/>
            </w:pPr>
            <w:r>
              <w:t>Difference in MPS</w:t>
            </w:r>
          </w:p>
        </w:tc>
        <w:tc>
          <w:tcPr>
            <w:tcW w:w="1137" w:type="dxa"/>
          </w:tcPr>
          <w:p w14:paraId="494C7DCE" w14:textId="18E7AF2F" w:rsidR="001B5FDE" w:rsidRDefault="00520B01">
            <w:pPr>
              <w:spacing w:before="100" w:beforeAutospacing="1" w:after="100" w:afterAutospacing="1"/>
              <w:jc w:val="center"/>
            </w:pPr>
            <w:r>
              <w:t>Descriptive Interpretation</w:t>
            </w:r>
          </w:p>
        </w:tc>
      </w:tr>
      <w:tr w:rsidR="001B5FDE" w14:paraId="2FA56CDF" w14:textId="16831F81" w:rsidTr="001B5FDE">
        <w:tc>
          <w:tcPr>
            <w:tcW w:w="1607" w:type="dxa"/>
          </w:tcPr>
          <w:p w14:paraId="0F1FFF12" w14:textId="77777777" w:rsidR="001B5FDE" w:rsidRDefault="001B5FDE" w:rsidP="00520B01">
            <w:pPr>
              <w:spacing w:before="100" w:beforeAutospacing="1" w:after="100" w:afterAutospacing="1"/>
              <w:jc w:val="center"/>
            </w:pPr>
            <w:r>
              <w:t>Control Period</w:t>
            </w:r>
          </w:p>
        </w:tc>
        <w:tc>
          <w:tcPr>
            <w:tcW w:w="1353" w:type="dxa"/>
          </w:tcPr>
          <w:p w14:paraId="59891B4C" w14:textId="77777777" w:rsidR="001B5FDE" w:rsidRDefault="001B5FDE">
            <w:pPr>
              <w:spacing w:before="100" w:beforeAutospacing="1" w:after="100" w:afterAutospacing="1" w:line="480" w:lineRule="auto"/>
              <w:jc w:val="center"/>
            </w:pPr>
            <w:r>
              <w:t>15.17</w:t>
            </w:r>
          </w:p>
        </w:tc>
        <w:tc>
          <w:tcPr>
            <w:tcW w:w="1093" w:type="dxa"/>
          </w:tcPr>
          <w:p w14:paraId="7BE91091" w14:textId="77777777" w:rsidR="001B5FDE" w:rsidRDefault="001B5FDE">
            <w:pPr>
              <w:spacing w:before="100" w:beforeAutospacing="1" w:after="100" w:afterAutospacing="1" w:line="480" w:lineRule="auto"/>
              <w:jc w:val="center"/>
            </w:pPr>
            <w:r>
              <w:t>16</w:t>
            </w:r>
          </w:p>
        </w:tc>
        <w:tc>
          <w:tcPr>
            <w:tcW w:w="1617" w:type="dxa"/>
          </w:tcPr>
          <w:p w14:paraId="372D8256" w14:textId="77777777" w:rsidR="001B5FDE" w:rsidRDefault="001B5FDE">
            <w:pPr>
              <w:spacing w:before="100" w:beforeAutospacing="1" w:after="100" w:afterAutospacing="1" w:line="480" w:lineRule="auto"/>
              <w:jc w:val="center"/>
            </w:pPr>
            <w:r>
              <w:t>75.85%</w:t>
            </w:r>
          </w:p>
        </w:tc>
        <w:tc>
          <w:tcPr>
            <w:tcW w:w="1489" w:type="dxa"/>
          </w:tcPr>
          <w:p w14:paraId="67EDFA3A" w14:textId="77777777" w:rsidR="001B5FDE" w:rsidRDefault="001B5FDE">
            <w:pPr>
              <w:spacing w:before="100" w:beforeAutospacing="1" w:after="100" w:afterAutospacing="1" w:line="480" w:lineRule="auto"/>
              <w:jc w:val="center"/>
            </w:pPr>
            <w:r>
              <w:t>4.15%</w:t>
            </w:r>
          </w:p>
        </w:tc>
        <w:tc>
          <w:tcPr>
            <w:tcW w:w="1137" w:type="dxa"/>
          </w:tcPr>
          <w:p w14:paraId="3F5C5F45" w14:textId="1FA07070" w:rsidR="001B5FDE" w:rsidRDefault="00520B01" w:rsidP="00520B01">
            <w:pPr>
              <w:spacing w:before="100" w:beforeAutospacing="1" w:after="100" w:afterAutospacing="1"/>
              <w:jc w:val="center"/>
            </w:pPr>
            <w:r>
              <w:t>Fairly Satisfactory</w:t>
            </w:r>
          </w:p>
        </w:tc>
      </w:tr>
      <w:tr w:rsidR="001B5FDE" w14:paraId="7CA65657" w14:textId="55BFB7E0" w:rsidTr="001B5FDE">
        <w:tc>
          <w:tcPr>
            <w:tcW w:w="1607" w:type="dxa"/>
          </w:tcPr>
          <w:p w14:paraId="784E6CC4" w14:textId="77777777" w:rsidR="001B5FDE" w:rsidRDefault="001B5FDE">
            <w:pPr>
              <w:spacing w:before="100" w:beforeAutospacing="1" w:after="100" w:afterAutospacing="1"/>
              <w:jc w:val="center"/>
            </w:pPr>
            <w:r>
              <w:t>Experimental Period</w:t>
            </w:r>
          </w:p>
        </w:tc>
        <w:tc>
          <w:tcPr>
            <w:tcW w:w="1353" w:type="dxa"/>
          </w:tcPr>
          <w:p w14:paraId="73AF9F86" w14:textId="77777777" w:rsidR="001B5FDE" w:rsidRDefault="001B5FDE">
            <w:pPr>
              <w:spacing w:before="100" w:beforeAutospacing="1" w:after="100" w:afterAutospacing="1" w:line="480" w:lineRule="auto"/>
              <w:jc w:val="center"/>
            </w:pPr>
            <w:r>
              <w:t>16.5</w:t>
            </w:r>
          </w:p>
        </w:tc>
        <w:tc>
          <w:tcPr>
            <w:tcW w:w="1093" w:type="dxa"/>
          </w:tcPr>
          <w:p w14:paraId="3387CF7E" w14:textId="77777777" w:rsidR="001B5FDE" w:rsidRDefault="001B5FDE">
            <w:pPr>
              <w:spacing w:before="100" w:beforeAutospacing="1" w:after="100" w:afterAutospacing="1" w:line="480" w:lineRule="auto"/>
              <w:jc w:val="center"/>
            </w:pPr>
            <w:r>
              <w:t>19</w:t>
            </w:r>
          </w:p>
        </w:tc>
        <w:tc>
          <w:tcPr>
            <w:tcW w:w="1617" w:type="dxa"/>
          </w:tcPr>
          <w:p w14:paraId="7C2FD954" w14:textId="77777777" w:rsidR="001B5FDE" w:rsidRDefault="001B5FDE">
            <w:pPr>
              <w:spacing w:before="100" w:beforeAutospacing="1" w:after="100" w:afterAutospacing="1" w:line="480" w:lineRule="auto"/>
              <w:jc w:val="center"/>
            </w:pPr>
            <w:r>
              <w:t>82.5%</w:t>
            </w:r>
          </w:p>
        </w:tc>
        <w:tc>
          <w:tcPr>
            <w:tcW w:w="1489" w:type="dxa"/>
          </w:tcPr>
          <w:p w14:paraId="52B1736F" w14:textId="77777777" w:rsidR="001B5FDE" w:rsidRDefault="001B5FDE">
            <w:pPr>
              <w:spacing w:before="100" w:beforeAutospacing="1" w:after="100" w:afterAutospacing="1" w:line="480" w:lineRule="auto"/>
              <w:jc w:val="center"/>
            </w:pPr>
            <w:r>
              <w:t>12.5%</w:t>
            </w:r>
          </w:p>
        </w:tc>
        <w:tc>
          <w:tcPr>
            <w:tcW w:w="1137" w:type="dxa"/>
          </w:tcPr>
          <w:p w14:paraId="36FDF61A" w14:textId="33927515" w:rsidR="001B5FDE" w:rsidRDefault="00520B01">
            <w:pPr>
              <w:spacing w:before="100" w:beforeAutospacing="1" w:after="100" w:afterAutospacing="1" w:line="480" w:lineRule="auto"/>
              <w:jc w:val="center"/>
            </w:pPr>
            <w:r>
              <w:t>Satisfactory</w:t>
            </w:r>
          </w:p>
        </w:tc>
      </w:tr>
      <w:tr w:rsidR="001B5FDE" w14:paraId="6D758DA0" w14:textId="47D7023C" w:rsidTr="001B5FDE">
        <w:tc>
          <w:tcPr>
            <w:tcW w:w="1607" w:type="dxa"/>
          </w:tcPr>
          <w:p w14:paraId="144B52D3" w14:textId="77777777" w:rsidR="001B5FDE" w:rsidRDefault="001B5FDE">
            <w:pPr>
              <w:spacing w:before="100" w:beforeAutospacing="1" w:after="100" w:afterAutospacing="1"/>
              <w:jc w:val="center"/>
            </w:pPr>
            <w:r>
              <w:t>Difference</w:t>
            </w:r>
          </w:p>
        </w:tc>
        <w:tc>
          <w:tcPr>
            <w:tcW w:w="1353" w:type="dxa"/>
          </w:tcPr>
          <w:p w14:paraId="28B52F03" w14:textId="77777777" w:rsidR="001B5FDE" w:rsidRDefault="001B5FDE">
            <w:pPr>
              <w:spacing w:before="100" w:beforeAutospacing="1" w:after="100" w:afterAutospacing="1" w:line="480" w:lineRule="auto"/>
              <w:jc w:val="center"/>
            </w:pPr>
            <w:r>
              <w:t>+1.33</w:t>
            </w:r>
          </w:p>
        </w:tc>
        <w:tc>
          <w:tcPr>
            <w:tcW w:w="1093" w:type="dxa"/>
          </w:tcPr>
          <w:p w14:paraId="49D94F12" w14:textId="77777777" w:rsidR="001B5FDE" w:rsidRDefault="001B5FDE">
            <w:pPr>
              <w:spacing w:before="100" w:beforeAutospacing="1" w:after="100" w:afterAutospacing="1" w:line="480" w:lineRule="auto"/>
              <w:jc w:val="center"/>
            </w:pPr>
            <w:r>
              <w:t>+3</w:t>
            </w:r>
          </w:p>
        </w:tc>
        <w:tc>
          <w:tcPr>
            <w:tcW w:w="1617" w:type="dxa"/>
          </w:tcPr>
          <w:p w14:paraId="30BB3C3B" w14:textId="77777777" w:rsidR="001B5FDE" w:rsidRDefault="001B5FDE">
            <w:pPr>
              <w:spacing w:before="100" w:beforeAutospacing="1" w:after="100" w:afterAutospacing="1" w:line="480" w:lineRule="auto"/>
              <w:jc w:val="center"/>
            </w:pPr>
            <w:r>
              <w:t>+6.65%</w:t>
            </w:r>
          </w:p>
        </w:tc>
        <w:tc>
          <w:tcPr>
            <w:tcW w:w="1489" w:type="dxa"/>
          </w:tcPr>
          <w:p w14:paraId="1A028358" w14:textId="77777777" w:rsidR="001B5FDE" w:rsidRDefault="001B5FDE">
            <w:pPr>
              <w:spacing w:before="100" w:beforeAutospacing="1" w:after="100" w:afterAutospacing="1" w:line="480" w:lineRule="auto"/>
              <w:jc w:val="center"/>
            </w:pPr>
            <w:r>
              <w:t>+8.35%</w:t>
            </w:r>
          </w:p>
        </w:tc>
        <w:tc>
          <w:tcPr>
            <w:tcW w:w="1137" w:type="dxa"/>
          </w:tcPr>
          <w:p w14:paraId="1E7D99E1" w14:textId="77777777" w:rsidR="001B5FDE" w:rsidRDefault="001B5FDE">
            <w:pPr>
              <w:spacing w:before="100" w:beforeAutospacing="1" w:after="100" w:afterAutospacing="1" w:line="480" w:lineRule="auto"/>
              <w:jc w:val="center"/>
            </w:pPr>
          </w:p>
        </w:tc>
      </w:tr>
    </w:tbl>
    <w:p w14:paraId="76255602" w14:textId="77777777" w:rsidR="00034070" w:rsidRDefault="00112C01">
      <w:pPr>
        <w:spacing w:before="100" w:beforeAutospacing="1" w:after="100" w:afterAutospacing="1" w:line="480" w:lineRule="auto"/>
        <w:ind w:firstLine="720"/>
        <w:jc w:val="both"/>
      </w:pPr>
      <w:r>
        <w:t xml:space="preserve">Overall, the data in this study confirms that </w:t>
      </w:r>
      <w:r>
        <w:rPr>
          <w:rStyle w:val="Strong"/>
          <w:b w:val="0"/>
          <w:bCs w:val="0"/>
        </w:rPr>
        <w:t>game-based learning is an effective strategy</w:t>
      </w:r>
      <w:r>
        <w:t xml:space="preserve"> to enhance the language and literacy skills of kindergarten pupils. The use of interactive, engaging, and play-oriented activities provided a more stimulating learning </w:t>
      </w:r>
      <w:r>
        <w:lastRenderedPageBreak/>
        <w:t>environment, which significantly contributed to the improvement of the pupils' academic performance.</w:t>
      </w:r>
    </w:p>
    <w:p w14:paraId="11619100" w14:textId="77777777" w:rsidR="00034070" w:rsidRDefault="00112C01" w:rsidP="00CE0CCA">
      <w:pPr>
        <w:spacing w:line="480" w:lineRule="auto"/>
        <w:jc w:val="center"/>
        <w:rPr>
          <w:b/>
        </w:rPr>
      </w:pPr>
      <w:r>
        <w:rPr>
          <w:b/>
        </w:rPr>
        <w:t>SUMMARY OF FINDINGS, CONCLUSION, AND RECOMMENDATION</w:t>
      </w:r>
    </w:p>
    <w:p w14:paraId="30D5D8E3" w14:textId="77777777" w:rsidR="00034070" w:rsidRDefault="00112C01">
      <w:pPr>
        <w:spacing w:line="480" w:lineRule="auto"/>
        <w:ind w:firstLine="720"/>
        <w:jc w:val="both"/>
      </w:pPr>
      <w:r>
        <w:t>This chapter presents a summary of the key findings from the study, highlighting the significant improvements in the language and literacy performance of kindergarten students following the game-based learning intervention. Based on these findings, the chapter draws conclusions regarding the effectiveness of game-based learning in early childhood education. Additionally, it offers recommendations for educators and policymakers on how to integrate game-based learning strategies into the curriculum to enhance language development and literacy skills in young learners. The chapter aims to provide actionable insights for improving educational practices and promoting more engaging learning environments for students.</w:t>
      </w:r>
    </w:p>
    <w:p w14:paraId="7DB50ACF" w14:textId="77777777" w:rsidR="00A77443" w:rsidRDefault="00112C01" w:rsidP="00A77443">
      <w:pPr>
        <w:spacing w:line="480" w:lineRule="auto"/>
        <w:rPr>
          <w:b/>
        </w:rPr>
      </w:pPr>
      <w:r>
        <w:rPr>
          <w:b/>
        </w:rPr>
        <w:t>Summary of Findings</w:t>
      </w:r>
    </w:p>
    <w:p w14:paraId="4D80A1E4" w14:textId="326511DE" w:rsidR="00034070" w:rsidRPr="00A77443" w:rsidRDefault="00112C01" w:rsidP="00A77443">
      <w:pPr>
        <w:spacing w:line="480" w:lineRule="auto"/>
        <w:ind w:firstLine="720"/>
        <w:rPr>
          <w:b/>
        </w:rPr>
      </w:pPr>
      <w:r>
        <w:t>The study determined the effectiveness of game-based learning on the language and literacy development of kindergarten pupils at Balasi Elementary School. Based on the results, during the control period where traditional instruction was used, the pupils achieved a pre-test mean score of 15.17 (MPS = 75.85%) and a post-test mean score of 16 (MPS = 80%), showing a modest improvement. In contrast, during the experimental period where game-based learning strategies were implemented, the pupils' pre-test mean score was 16.5 (MPS = 82.5%), and their post-</w:t>
      </w:r>
      <w:r>
        <w:lastRenderedPageBreak/>
        <w:t>test mean score significantly increased to 19</w:t>
      </w:r>
      <w:r w:rsidR="000114D0">
        <w:t xml:space="preserve"> </w:t>
      </w:r>
      <w:r>
        <w:t>MPS = 95%). This demonstrates a greater improvement in language and literacy performance during the experimental period compared to the control period. Furthermore, a significant difference was observed between the two periods, with a 4.15% increase in MPS during the control period and a 12.5% increase during the experimental period. The findings clearly indicate that game-based learning had a stronger positive impact on the pupils’ language and literacy development compared to traditional teaching methods.</w:t>
      </w:r>
    </w:p>
    <w:p w14:paraId="0BD02447" w14:textId="77777777" w:rsidR="009A1D5A" w:rsidRDefault="00112C01" w:rsidP="009A1D5A">
      <w:pPr>
        <w:spacing w:before="100" w:beforeAutospacing="1" w:after="100" w:afterAutospacing="1" w:line="480" w:lineRule="auto"/>
        <w:ind w:firstLine="720"/>
        <w:jc w:val="both"/>
      </w:pPr>
      <w:r>
        <w:t xml:space="preserve">Statistical analysis revealed a significant difference between the two instructional approaches. Therefore, the </w:t>
      </w:r>
      <w:r>
        <w:rPr>
          <w:rStyle w:val="Strong"/>
          <w:b w:val="0"/>
          <w:bCs w:val="0"/>
        </w:rPr>
        <w:t>null hypothesis stating that "there is no significant difference between the performance of kindergarten pupils in game-based learning" is rejected</w:t>
      </w:r>
      <w:r>
        <w:t xml:space="preserve">. This result confirms that </w:t>
      </w:r>
      <w:r>
        <w:rPr>
          <w:rStyle w:val="Strong"/>
          <w:b w:val="0"/>
          <w:bCs w:val="0"/>
        </w:rPr>
        <w:t>game-based learning is a more effective instructional approach</w:t>
      </w:r>
      <w:r>
        <w:t xml:space="preserve"> for enhancing the language and literacy development of young learners compared to conventional teaching methods.</w:t>
      </w:r>
    </w:p>
    <w:p w14:paraId="72F31D7B" w14:textId="77777777" w:rsidR="009A1D5A" w:rsidRDefault="00112C01" w:rsidP="009A1D5A">
      <w:pPr>
        <w:spacing w:before="100" w:beforeAutospacing="1" w:after="100" w:afterAutospacing="1" w:line="480" w:lineRule="auto"/>
      </w:pPr>
      <w:r>
        <w:rPr>
          <w:b/>
        </w:rPr>
        <w:t>Conclusions</w:t>
      </w:r>
    </w:p>
    <w:p w14:paraId="6671C5FF" w14:textId="350098CF" w:rsidR="00034070" w:rsidRDefault="00112C01" w:rsidP="009A1D5A">
      <w:pPr>
        <w:spacing w:before="100" w:beforeAutospacing="1" w:after="100" w:afterAutospacing="1" w:line="480" w:lineRule="auto"/>
        <w:ind w:firstLine="360"/>
      </w:pPr>
      <w:r>
        <w:t xml:space="preserve">Based on the results of the study, it is concluded that </w:t>
      </w:r>
      <w:r>
        <w:rPr>
          <w:rStyle w:val="Strong"/>
          <w:b w:val="0"/>
          <w:bCs w:val="0"/>
        </w:rPr>
        <w:t>game-based learning significantly enhances the language and literacy development of kindergarten pupils</w:t>
      </w:r>
      <w:r>
        <w:rPr>
          <w:b/>
          <w:bCs/>
        </w:rPr>
        <w:t>.</w:t>
      </w:r>
      <w:r>
        <w:t xml:space="preserve"> During the control period, where traditional teaching methods were employed, pupils demonstrated only a slight improvement in their academic performance, as reflected by the small increase in their Mean Percentage Scores (MPS). However, during the </w:t>
      </w:r>
      <w:r>
        <w:lastRenderedPageBreak/>
        <w:t>experimental period, where game-based learning strategies were integrated into the lessons, a substantial improvement in pupils’ language and literacy performance was observed. The remarkable increase in both the mean scores and MPS indicates that game-based activities provided a more engaging, interactive, and motivating learning environment, which allowed pupils to better grasp and apply literacy skills.</w:t>
      </w:r>
    </w:p>
    <w:p w14:paraId="35C5BBB4" w14:textId="77777777" w:rsidR="00034070" w:rsidRDefault="00112C01">
      <w:pPr>
        <w:spacing w:before="100" w:beforeAutospacing="1" w:after="100" w:afterAutospacing="1" w:line="480" w:lineRule="auto"/>
        <w:ind w:firstLine="360"/>
        <w:jc w:val="both"/>
      </w:pPr>
      <w:r>
        <w:t xml:space="preserve">This finding supports the idea that young learners thrive in settings where learning is associated with play, interaction, and enjoyment. Through games, pupils were able to develop their vocabulary, comprehension, oral communication, and critical thinking skills in a manner that traditional instruction could not achieve as effectively. The integration of games into classroom instruction not only increased pupil participation and enthusiasm but also promoted deeper understanding and retention of language concepts. Thus, it can be concluded that </w:t>
      </w:r>
      <w:r>
        <w:rPr>
          <w:rStyle w:val="Strong"/>
          <w:b w:val="0"/>
          <w:bCs w:val="0"/>
        </w:rPr>
        <w:t>game-based learning is a powerful and effective approach in early childhood education</w:t>
      </w:r>
      <w:r>
        <w:t>, and its use in the classroom should be encouraged to foster greater academic growth among young learners.</w:t>
      </w:r>
    </w:p>
    <w:p w14:paraId="7DBEA9BA" w14:textId="77777777" w:rsidR="00034070" w:rsidRDefault="00112C01" w:rsidP="00B7678F">
      <w:pPr>
        <w:spacing w:line="480" w:lineRule="auto"/>
        <w:rPr>
          <w:b/>
        </w:rPr>
      </w:pPr>
      <w:r>
        <w:rPr>
          <w:b/>
        </w:rPr>
        <w:t>Recommendations</w:t>
      </w:r>
    </w:p>
    <w:p w14:paraId="2E772906" w14:textId="77777777" w:rsidR="00034070" w:rsidRDefault="00112C01">
      <w:pPr>
        <w:spacing w:before="100" w:beforeAutospacing="1" w:after="100" w:afterAutospacing="1" w:line="480" w:lineRule="auto"/>
        <w:jc w:val="both"/>
      </w:pPr>
      <w:r>
        <w:tab/>
        <w:t>Based on the findings and conclusion of the study, the following recommendations are proposed:</w:t>
      </w:r>
    </w:p>
    <w:p w14:paraId="2C6D8D91" w14:textId="77777777" w:rsidR="00034070" w:rsidRDefault="00112C01">
      <w:pPr>
        <w:pStyle w:val="ListParagraph"/>
        <w:numPr>
          <w:ilvl w:val="0"/>
          <w:numId w:val="2"/>
        </w:numPr>
        <w:spacing w:before="100" w:beforeAutospacing="1" w:after="100" w:afterAutospacing="1" w:line="480" w:lineRule="auto"/>
        <w:jc w:val="both"/>
      </w:pPr>
      <w:r>
        <w:rPr>
          <w:rStyle w:val="Strong"/>
        </w:rPr>
        <w:t>Integrate Game-Based Learning into Kindergarten Instruction</w:t>
      </w:r>
      <w:r>
        <w:br/>
        <w:t xml:space="preserve">The Department of Education, particularly at the school level, is encouraged to </w:t>
      </w:r>
      <w:r>
        <w:lastRenderedPageBreak/>
        <w:t>integrate game-based learning strategies into the regular kindergarten curriculum. The significant improvement in pupils’ language and literacy performance demonstrates the effectiveness of interactive and play-based methods.</w:t>
      </w:r>
    </w:p>
    <w:p w14:paraId="01DCCAF9" w14:textId="77777777" w:rsidR="00034070" w:rsidRDefault="00112C01">
      <w:pPr>
        <w:numPr>
          <w:ilvl w:val="0"/>
          <w:numId w:val="2"/>
        </w:numPr>
        <w:spacing w:before="100" w:beforeAutospacing="1" w:after="100" w:afterAutospacing="1" w:line="480" w:lineRule="auto"/>
        <w:jc w:val="both"/>
      </w:pPr>
      <w:r>
        <w:rPr>
          <w:rStyle w:val="Strong"/>
        </w:rPr>
        <w:t>Provide Professional Development for Teachers</w:t>
      </w:r>
      <w:r>
        <w:br/>
        <w:t>Regular training and workshops should be conducted to equip kindergarten teachers with the skills and knowledge to effectively implement game-based learning. Emphasis should be placed on designing age-appropriate, engaging, and culturally relevant games that promote literacy and language development.</w:t>
      </w:r>
    </w:p>
    <w:p w14:paraId="0E635707" w14:textId="77777777" w:rsidR="00034070" w:rsidRDefault="00112C01">
      <w:pPr>
        <w:numPr>
          <w:ilvl w:val="0"/>
          <w:numId w:val="2"/>
        </w:numPr>
        <w:spacing w:before="100" w:beforeAutospacing="1" w:after="100" w:afterAutospacing="1" w:line="480" w:lineRule="auto"/>
        <w:jc w:val="both"/>
      </w:pPr>
      <w:r>
        <w:rPr>
          <w:rStyle w:val="Strong"/>
        </w:rPr>
        <w:t>Develop and Distribute Game-Based Learning Materials</w:t>
      </w:r>
      <w:r>
        <w:br/>
        <w:t>Schools and educational stakeholders should invest in the development and distribution of instructional materials that support game-based learning. These materials may include story-based games, word and phonics games, and culturally grounded activities that align with the learning competencies.</w:t>
      </w:r>
    </w:p>
    <w:p w14:paraId="140E4D3D" w14:textId="77777777" w:rsidR="00034070" w:rsidRDefault="00112C01">
      <w:pPr>
        <w:numPr>
          <w:ilvl w:val="0"/>
          <w:numId w:val="2"/>
        </w:numPr>
        <w:spacing w:before="100" w:beforeAutospacing="1" w:after="100" w:afterAutospacing="1" w:line="480" w:lineRule="auto"/>
        <w:jc w:val="both"/>
      </w:pPr>
      <w:r>
        <w:rPr>
          <w:rStyle w:val="Strong"/>
        </w:rPr>
        <w:t>Engage Parents and the Community</w:t>
      </w:r>
      <w:r>
        <w:br/>
        <w:t>Strengthening the partnership between schools, parents, and the community is essential. Activities such as storytelling sessions and traditional games can be incorporated to promote learning beyond the classroom and reinforce local heritage, as demonstrated at Balasi Elementary School.</w:t>
      </w:r>
    </w:p>
    <w:p w14:paraId="124741D3" w14:textId="77777777" w:rsidR="00034070" w:rsidRDefault="00112C01">
      <w:pPr>
        <w:numPr>
          <w:ilvl w:val="0"/>
          <w:numId w:val="2"/>
        </w:numPr>
        <w:spacing w:before="100" w:beforeAutospacing="1" w:after="100" w:afterAutospacing="1" w:line="480" w:lineRule="auto"/>
        <w:jc w:val="both"/>
      </w:pPr>
      <w:r>
        <w:rPr>
          <w:rStyle w:val="Strong"/>
        </w:rPr>
        <w:t>Conduct Further Research</w:t>
      </w:r>
      <w:r>
        <w:br/>
        <w:t xml:space="preserve">Future studies may explore the long-term impact of game-based learning on </w:t>
      </w:r>
      <w:r>
        <w:lastRenderedPageBreak/>
        <w:t>other developmental domains such as numeracy, socio-emotional skills, and critical thinking. Comparative studies involving other schools or grade levels could also enrich the understanding of its broader applicability.</w:t>
      </w:r>
    </w:p>
    <w:p w14:paraId="6EFC7FE6" w14:textId="77777777" w:rsidR="00034070" w:rsidRDefault="00034070">
      <w:pPr>
        <w:spacing w:line="480" w:lineRule="auto"/>
        <w:jc w:val="center"/>
        <w:rPr>
          <w:b/>
          <w:iCs/>
        </w:rPr>
      </w:pPr>
    </w:p>
    <w:p w14:paraId="336AE31E" w14:textId="77777777" w:rsidR="00034070" w:rsidRDefault="00034070">
      <w:pPr>
        <w:spacing w:line="480" w:lineRule="auto"/>
        <w:jc w:val="center"/>
        <w:rPr>
          <w:b/>
          <w:iCs/>
        </w:rPr>
      </w:pPr>
    </w:p>
    <w:p w14:paraId="6CD5944B" w14:textId="77777777" w:rsidR="00034070" w:rsidRDefault="00034070" w:rsidP="00CE0CCA">
      <w:pPr>
        <w:spacing w:line="480" w:lineRule="auto"/>
        <w:rPr>
          <w:b/>
          <w:iCs/>
        </w:rPr>
      </w:pPr>
    </w:p>
    <w:p w14:paraId="52B50335" w14:textId="77777777" w:rsidR="00034070" w:rsidRDefault="00112C01">
      <w:pPr>
        <w:spacing w:line="480" w:lineRule="auto"/>
        <w:jc w:val="center"/>
        <w:rPr>
          <w:b/>
          <w:iCs/>
        </w:rPr>
      </w:pPr>
      <w:r>
        <w:rPr>
          <w:b/>
          <w:iCs/>
        </w:rPr>
        <w:t>REFERENCES</w:t>
      </w:r>
    </w:p>
    <w:p w14:paraId="0548F401" w14:textId="77777777" w:rsidR="00034070" w:rsidRDefault="00112C01">
      <w:pPr>
        <w:spacing w:before="100" w:beforeAutospacing="1" w:after="100" w:afterAutospacing="1"/>
        <w:jc w:val="both"/>
      </w:pPr>
      <w:r>
        <w:rPr>
          <w:rFonts w:hAnsi="Symbol"/>
        </w:rPr>
        <w:t>[1]</w:t>
      </w:r>
      <w:r>
        <w:t xml:space="preserve"> Boyer W. Playing with metaphors: The role of play and metaphor in early childhood development. </w:t>
      </w:r>
      <w:r>
        <w:rPr>
          <w:rStyle w:val="Emphasis"/>
        </w:rPr>
        <w:t>Early Child Dev Care</w:t>
      </w:r>
      <w:r>
        <w:t>. 2019;189(8):1353–63.</w:t>
      </w:r>
    </w:p>
    <w:p w14:paraId="5AC5857B" w14:textId="77777777" w:rsidR="00034070" w:rsidRDefault="00112C01">
      <w:pPr>
        <w:spacing w:before="100" w:beforeAutospacing="1" w:after="100" w:afterAutospacing="1"/>
        <w:jc w:val="both"/>
      </w:pPr>
      <w:r>
        <w:rPr>
          <w:rFonts w:hAnsi="Symbol"/>
        </w:rPr>
        <w:t xml:space="preserve">[2] </w:t>
      </w:r>
      <w:r>
        <w:t xml:space="preserve">Wickstrom H. Learning through play: The impact of play-based learning on language acquisition. </w:t>
      </w:r>
      <w:r>
        <w:rPr>
          <w:rStyle w:val="Emphasis"/>
        </w:rPr>
        <w:t>J Early Child Res</w:t>
      </w:r>
      <w:r>
        <w:t>. 2020;18(2):105–18.</w:t>
      </w:r>
    </w:p>
    <w:p w14:paraId="669EA596" w14:textId="77777777" w:rsidR="00034070" w:rsidRDefault="00112C01">
      <w:pPr>
        <w:spacing w:before="100" w:beforeAutospacing="1" w:after="100" w:afterAutospacing="1"/>
        <w:jc w:val="both"/>
      </w:pPr>
      <w:r>
        <w:rPr>
          <w:rFonts w:hAnsi="Symbol"/>
        </w:rPr>
        <w:t>[3]</w:t>
      </w:r>
      <w:r>
        <w:t xml:space="preserve"> Valiquette T. Storytelling and literacy: Play-based approaches in early childhood education. </w:t>
      </w:r>
      <w:r>
        <w:rPr>
          <w:rStyle w:val="Emphasis"/>
        </w:rPr>
        <w:t>Childhood Education</w:t>
      </w:r>
      <w:r>
        <w:t>. 2020;96(3):50–6.</w:t>
      </w:r>
    </w:p>
    <w:p w14:paraId="6F434687" w14:textId="77777777" w:rsidR="00034070" w:rsidRDefault="00112C01">
      <w:pPr>
        <w:spacing w:before="100" w:beforeAutospacing="1" w:after="100" w:afterAutospacing="1"/>
        <w:jc w:val="both"/>
      </w:pPr>
      <w:r>
        <w:rPr>
          <w:rFonts w:hAnsi="Symbol"/>
        </w:rPr>
        <w:t xml:space="preserve">[4] </w:t>
      </w:r>
      <w:r>
        <w:t>Hirsh-</w:t>
      </w:r>
      <w:proofErr w:type="spellStart"/>
      <w:r>
        <w:t>Pasek</w:t>
      </w:r>
      <w:proofErr w:type="spellEnd"/>
      <w:r>
        <w:t xml:space="preserve"> K, </w:t>
      </w:r>
      <w:proofErr w:type="spellStart"/>
      <w:r>
        <w:t>Golinkoff</w:t>
      </w:r>
      <w:proofErr w:type="spellEnd"/>
      <w:r>
        <w:t xml:space="preserve"> RM, Berk L, Singer D. </w:t>
      </w:r>
      <w:r>
        <w:rPr>
          <w:rStyle w:val="Emphasis"/>
        </w:rPr>
        <w:t>A mandate for playful learning in preschool: Presenting the evidence</w:t>
      </w:r>
      <w:r>
        <w:t>. New York: Oxford University Press; 2009.</w:t>
      </w:r>
    </w:p>
    <w:p w14:paraId="02F59D7C" w14:textId="77777777" w:rsidR="00034070" w:rsidRDefault="00112C01">
      <w:pPr>
        <w:spacing w:before="100" w:beforeAutospacing="1" w:after="100" w:afterAutospacing="1"/>
        <w:jc w:val="both"/>
      </w:pPr>
      <w:r>
        <w:rPr>
          <w:rFonts w:hAnsi="Symbol"/>
        </w:rPr>
        <w:t xml:space="preserve">[5] </w:t>
      </w:r>
      <w:r>
        <w:t xml:space="preserve">Whitebread D, Coltman P, Jameson H, Lander R. </w:t>
      </w:r>
      <w:r>
        <w:rPr>
          <w:rStyle w:val="Emphasis"/>
        </w:rPr>
        <w:t>Play, cognition and self-regulation: What exactly are children learning when they learn through play?</w:t>
      </w:r>
      <w:r>
        <w:t xml:space="preserve"> </w:t>
      </w:r>
      <w:r>
        <w:rPr>
          <w:rStyle w:val="Emphasis"/>
        </w:rPr>
        <w:t>Educ Psychol</w:t>
      </w:r>
      <w:r>
        <w:t>. 2009;29(3):269–82.</w:t>
      </w:r>
    </w:p>
    <w:p w14:paraId="23A75C04" w14:textId="77777777" w:rsidR="00034070" w:rsidRDefault="00112C01">
      <w:pPr>
        <w:spacing w:before="100" w:beforeAutospacing="1" w:after="100" w:afterAutospacing="1"/>
        <w:jc w:val="both"/>
      </w:pPr>
      <w:r>
        <w:rPr>
          <w:rFonts w:hAnsi="Symbol"/>
        </w:rPr>
        <w:t xml:space="preserve">[6] </w:t>
      </w:r>
      <w:proofErr w:type="spellStart"/>
      <w:r>
        <w:t>Broström</w:t>
      </w:r>
      <w:proofErr w:type="spellEnd"/>
      <w:r>
        <w:t xml:space="preserve"> S. A dynamic learning concept in early years education: A possible way to prevent </w:t>
      </w:r>
      <w:proofErr w:type="spellStart"/>
      <w:r>
        <w:t>schoolification</w:t>
      </w:r>
      <w:proofErr w:type="spellEnd"/>
      <w:r>
        <w:t xml:space="preserve">. </w:t>
      </w:r>
      <w:r>
        <w:rPr>
          <w:rStyle w:val="Emphasis"/>
        </w:rPr>
        <w:t>Int J Early Years Educ</w:t>
      </w:r>
      <w:r>
        <w:t>. 2017;25(1):3–15.</w:t>
      </w:r>
    </w:p>
    <w:p w14:paraId="6681C13F" w14:textId="77777777" w:rsidR="00034070" w:rsidRDefault="00112C01">
      <w:pPr>
        <w:spacing w:before="100" w:beforeAutospacing="1" w:after="100" w:afterAutospacing="1"/>
        <w:jc w:val="both"/>
      </w:pPr>
      <w:r>
        <w:rPr>
          <w:rFonts w:hAnsi="Symbol"/>
        </w:rPr>
        <w:t xml:space="preserve">[7] </w:t>
      </w:r>
      <w:r>
        <w:t>Weisberg DS, Hirsh-</w:t>
      </w:r>
      <w:proofErr w:type="spellStart"/>
      <w:r>
        <w:t>Pasek</w:t>
      </w:r>
      <w:proofErr w:type="spellEnd"/>
      <w:r>
        <w:t xml:space="preserve"> K, </w:t>
      </w:r>
      <w:proofErr w:type="spellStart"/>
      <w:r>
        <w:t>Golinkoff</w:t>
      </w:r>
      <w:proofErr w:type="spellEnd"/>
      <w:r>
        <w:t xml:space="preserve"> RM, Kittredge AK, Klahr D. Guided play: Principles and practices. </w:t>
      </w:r>
      <w:r>
        <w:rPr>
          <w:rStyle w:val="Emphasis"/>
        </w:rPr>
        <w:t>Curr Dir Psychol Sci</w:t>
      </w:r>
      <w:r>
        <w:t>. 2016;25(3):177–82.</w:t>
      </w:r>
    </w:p>
    <w:p w14:paraId="1ADF7CC8" w14:textId="77777777" w:rsidR="00034070" w:rsidRDefault="00112C01">
      <w:pPr>
        <w:spacing w:before="100" w:beforeAutospacing="1" w:after="100" w:afterAutospacing="1"/>
        <w:jc w:val="both"/>
      </w:pPr>
      <w:r>
        <w:rPr>
          <w:rFonts w:hAnsi="Symbol"/>
        </w:rPr>
        <w:t xml:space="preserve">[8] </w:t>
      </w:r>
      <w:proofErr w:type="spellStart"/>
      <w:r>
        <w:t>Zosh</w:t>
      </w:r>
      <w:proofErr w:type="spellEnd"/>
      <w:r>
        <w:t xml:space="preserve"> JM, Hopkins EJ, Jensen H, Liu C, Neale D, Hirsh-Pasek K, et al. Learning through play: A review of the evidence. </w:t>
      </w:r>
      <w:r>
        <w:rPr>
          <w:rStyle w:val="Emphasis"/>
        </w:rPr>
        <w:t>LEGO Foundation</w:t>
      </w:r>
      <w:r>
        <w:t>. 2018.</w:t>
      </w:r>
    </w:p>
    <w:p w14:paraId="0AC2D7E8" w14:textId="77777777" w:rsidR="00034070" w:rsidRDefault="00112C01">
      <w:pPr>
        <w:spacing w:before="100" w:beforeAutospacing="1" w:after="100" w:afterAutospacing="1"/>
        <w:jc w:val="both"/>
      </w:pPr>
      <w:r>
        <w:rPr>
          <w:rFonts w:hAnsi="Symbol"/>
        </w:rPr>
        <w:lastRenderedPageBreak/>
        <w:t>[9]</w:t>
      </w:r>
      <w:r>
        <w:t xml:space="preserve"> Department of Education (Philippines). </w:t>
      </w:r>
      <w:r>
        <w:rPr>
          <w:rStyle w:val="Emphasis"/>
        </w:rPr>
        <w:t>Kindergarten Curriculum Guide</w:t>
      </w:r>
      <w:r>
        <w:t>. Pasig City: DepEd; 2015.</w:t>
      </w:r>
    </w:p>
    <w:p w14:paraId="6FE18B30" w14:textId="77777777" w:rsidR="00034070" w:rsidRDefault="00112C01">
      <w:pPr>
        <w:spacing w:before="100" w:beforeAutospacing="1" w:after="100" w:afterAutospacing="1"/>
        <w:jc w:val="both"/>
      </w:pPr>
      <w:r>
        <w:rPr>
          <w:rFonts w:hAnsi="Symbol"/>
        </w:rPr>
        <w:t xml:space="preserve">[10] </w:t>
      </w:r>
      <w:r>
        <w:t>Republic of the Philippines. Republic Act No. 10157: Kindergarten Education Act [Internet]. 2012 [cited 2025 Apr 30]. Available from: https://www.officialgazette.gov.ph/2012/01/20/republic-act-no-10157/</w:t>
      </w:r>
    </w:p>
    <w:p w14:paraId="3AA59B36" w14:textId="77777777" w:rsidR="00034070" w:rsidRDefault="00112C01">
      <w:pPr>
        <w:spacing w:before="100" w:beforeAutospacing="1" w:after="100" w:afterAutospacing="1"/>
        <w:jc w:val="both"/>
      </w:pPr>
      <w:r>
        <w:rPr>
          <w:rFonts w:hAnsi="Symbol"/>
        </w:rPr>
        <w:t xml:space="preserve">[11] </w:t>
      </w:r>
      <w:r>
        <w:t xml:space="preserve">Department of Education (Philippines). </w:t>
      </w:r>
      <w:r>
        <w:rPr>
          <w:rStyle w:val="Emphasis"/>
        </w:rPr>
        <w:t>K to 12 Basic Education Program</w:t>
      </w:r>
      <w:r>
        <w:t>. Pasig City: DepEd; 2012.</w:t>
      </w:r>
    </w:p>
    <w:p w14:paraId="7E403A4F" w14:textId="77777777" w:rsidR="00034070" w:rsidRDefault="00112C01">
      <w:pPr>
        <w:spacing w:before="100" w:beforeAutospacing="1" w:after="100" w:afterAutospacing="1"/>
        <w:jc w:val="both"/>
      </w:pPr>
      <w:r>
        <w:rPr>
          <w:rFonts w:hAnsi="Symbol"/>
        </w:rPr>
        <w:t xml:space="preserve">[12] </w:t>
      </w:r>
      <w:r>
        <w:t xml:space="preserve">Department of Education (Philippines). </w:t>
      </w:r>
      <w:r>
        <w:rPr>
          <w:rStyle w:val="Emphasis"/>
        </w:rPr>
        <w:t>Kindergarten Curriculum Guide</w:t>
      </w:r>
      <w:r>
        <w:t>. Pasig City: DepEd; 2015.</w:t>
      </w:r>
    </w:p>
    <w:p w14:paraId="0109E4C9" w14:textId="77777777" w:rsidR="00034070" w:rsidRDefault="00112C01">
      <w:pPr>
        <w:spacing w:before="100" w:beforeAutospacing="1" w:after="100" w:afterAutospacing="1"/>
        <w:jc w:val="both"/>
      </w:pPr>
      <w:r>
        <w:rPr>
          <w:rFonts w:hAnsi="Symbol"/>
        </w:rPr>
        <w:t xml:space="preserve">[13] </w:t>
      </w:r>
      <w:r>
        <w:t xml:space="preserve">Department of Education (Philippines). </w:t>
      </w:r>
      <w:r>
        <w:rPr>
          <w:rStyle w:val="Emphasis"/>
        </w:rPr>
        <w:t>DepEd Order No. 47, s. 2016: Policy on Kindergarten Education</w:t>
      </w:r>
      <w:r>
        <w:t>. Pasig City: DepEd; 2016.</w:t>
      </w:r>
    </w:p>
    <w:p w14:paraId="739A9EB3" w14:textId="77777777" w:rsidR="00034070" w:rsidRDefault="00112C01">
      <w:pPr>
        <w:spacing w:before="100" w:beforeAutospacing="1" w:after="100" w:afterAutospacing="1"/>
        <w:jc w:val="both"/>
      </w:pPr>
      <w:r>
        <w:rPr>
          <w:rFonts w:hAnsi="Symbol"/>
        </w:rPr>
        <w:t xml:space="preserve">[14] </w:t>
      </w:r>
      <w:r>
        <w:t xml:space="preserve">Department of Education (Philippines). </w:t>
      </w:r>
      <w:r>
        <w:rPr>
          <w:rStyle w:val="Emphasis"/>
        </w:rPr>
        <w:t>Guidelines on the Implementation of the Mother Tongue-Based Multilingual Education</w:t>
      </w:r>
      <w:r>
        <w:t>. DepEd Order No. 16, s. 2012.</w:t>
      </w:r>
    </w:p>
    <w:p w14:paraId="0DC73543" w14:textId="77777777" w:rsidR="00034070" w:rsidRDefault="00112C01">
      <w:pPr>
        <w:spacing w:before="100" w:beforeAutospacing="1" w:after="100" w:afterAutospacing="1"/>
        <w:jc w:val="both"/>
      </w:pPr>
      <w:r>
        <w:rPr>
          <w:rFonts w:hAnsi="Symbol"/>
        </w:rPr>
        <w:t xml:space="preserve">[15] </w:t>
      </w:r>
      <w:r>
        <w:t xml:space="preserve">Department of Education (Philippines). </w:t>
      </w:r>
      <w:r>
        <w:rPr>
          <w:rStyle w:val="Emphasis"/>
        </w:rPr>
        <w:t>Implementation of the Music, Arts, PE, and Health Curriculum in K–12</w:t>
      </w:r>
      <w:r>
        <w:t>. DepEd Order No. 31, s. 2012.</w:t>
      </w:r>
    </w:p>
    <w:p w14:paraId="2E531080" w14:textId="77777777" w:rsidR="00034070" w:rsidRDefault="00112C01">
      <w:pPr>
        <w:spacing w:before="100" w:beforeAutospacing="1" w:after="100" w:afterAutospacing="1"/>
        <w:jc w:val="both"/>
      </w:pPr>
      <w:r>
        <w:rPr>
          <w:rFonts w:hAnsi="Symbol"/>
        </w:rPr>
        <w:t xml:space="preserve">[16] </w:t>
      </w:r>
      <w:r>
        <w:t xml:space="preserve">Department of Education (Philippines). </w:t>
      </w:r>
      <w:r>
        <w:rPr>
          <w:rStyle w:val="Emphasis"/>
        </w:rPr>
        <w:t>Daily Lesson Log Guidelines for Kindergarten</w:t>
      </w:r>
      <w:r>
        <w:t>. DepEd Memorandum; 2017.</w:t>
      </w:r>
    </w:p>
    <w:p w14:paraId="43ACCB14" w14:textId="77777777" w:rsidR="00034070" w:rsidRDefault="00112C01">
      <w:pPr>
        <w:spacing w:before="100" w:beforeAutospacing="1" w:after="100" w:afterAutospacing="1"/>
        <w:jc w:val="both"/>
      </w:pPr>
      <w:r>
        <w:rPr>
          <w:rFonts w:hAnsi="Symbol"/>
        </w:rPr>
        <w:t xml:space="preserve">[17] </w:t>
      </w:r>
      <w:r>
        <w:t xml:space="preserve">United Nations Children’s Fund (UNICEF). </w:t>
      </w:r>
      <w:r>
        <w:rPr>
          <w:rStyle w:val="Emphasis"/>
        </w:rPr>
        <w:t>Strengthening early learning through play in the Philippines</w:t>
      </w:r>
      <w:r>
        <w:t>. Manila: UNICEF Philippines; 2020.</w:t>
      </w:r>
    </w:p>
    <w:p w14:paraId="56F78A2B" w14:textId="77777777" w:rsidR="00034070" w:rsidRDefault="00112C01">
      <w:pPr>
        <w:spacing w:before="100" w:beforeAutospacing="1" w:after="100" w:afterAutospacing="1"/>
        <w:jc w:val="both"/>
      </w:pPr>
      <w:r>
        <w:rPr>
          <w:rFonts w:hAnsi="Symbol"/>
        </w:rPr>
        <w:t xml:space="preserve">[18] </w:t>
      </w:r>
      <w:proofErr w:type="spellStart"/>
      <w:r>
        <w:t>Zosh</w:t>
      </w:r>
      <w:proofErr w:type="spellEnd"/>
      <w:r>
        <w:t xml:space="preserve"> JM, Hirsh-</w:t>
      </w:r>
      <w:proofErr w:type="spellStart"/>
      <w:r>
        <w:t>Pasek</w:t>
      </w:r>
      <w:proofErr w:type="spellEnd"/>
      <w:r>
        <w:t xml:space="preserve"> K, Hopkins E, Jensen H, Liu C, Solis SL, Whitebread D. Accessing the inaccessible: Redefining play as a spectrum. </w:t>
      </w:r>
      <w:r>
        <w:rPr>
          <w:rStyle w:val="Emphasis"/>
        </w:rPr>
        <w:t>Front Psychol</w:t>
      </w:r>
      <w:r>
        <w:t xml:space="preserve">. </w:t>
      </w:r>
      <w:proofErr w:type="gramStart"/>
      <w:r>
        <w:t>2021;12:609302</w:t>
      </w:r>
      <w:proofErr w:type="gramEnd"/>
      <w:r>
        <w:t>.</w:t>
      </w:r>
    </w:p>
    <w:p w14:paraId="717C6D88" w14:textId="77777777" w:rsidR="00034070" w:rsidRDefault="00112C01">
      <w:pPr>
        <w:spacing w:before="100" w:beforeAutospacing="1" w:after="100" w:afterAutospacing="1"/>
        <w:jc w:val="both"/>
      </w:pPr>
      <w:r>
        <w:rPr>
          <w:rFonts w:hAnsi="Symbol"/>
        </w:rPr>
        <w:t>[19]</w:t>
      </w:r>
      <w:r>
        <w:t xml:space="preserve"> Balasi Elementary School. Language and literacy performance scores of kindergarten pupils (Control and Experimental Periods). Flora, Apayao: Unpublished data; 2025.</w:t>
      </w:r>
    </w:p>
    <w:p w14:paraId="4D82F969" w14:textId="77777777" w:rsidR="00034070" w:rsidRDefault="00112C01">
      <w:pPr>
        <w:spacing w:before="100" w:beforeAutospacing="1" w:after="100" w:afterAutospacing="1"/>
        <w:jc w:val="both"/>
      </w:pPr>
      <w:r>
        <w:rPr>
          <w:rFonts w:hAnsi="Symbol"/>
        </w:rPr>
        <w:t xml:space="preserve">[20] </w:t>
      </w:r>
      <w:r>
        <w:t>Benguet State University. The effectiveness of play-based learning in improving early literacy: A study in Benguet. La Trinidad: BSU Research Office; 2021.</w:t>
      </w:r>
    </w:p>
    <w:p w14:paraId="34A7067D" w14:textId="77777777" w:rsidR="00034070" w:rsidRDefault="00112C01">
      <w:pPr>
        <w:spacing w:before="100" w:beforeAutospacing="1" w:after="100" w:afterAutospacing="1"/>
        <w:jc w:val="both"/>
      </w:pPr>
      <w:r>
        <w:rPr>
          <w:rFonts w:hAnsi="Symbol"/>
        </w:rPr>
        <w:t xml:space="preserve">[21] </w:t>
      </w:r>
      <w:r>
        <w:t>Ifugao State University. Promoting cognitive development through play: Evidence from Ifugao classrooms. Ifugao: IFSU Research Journal; 2020.</w:t>
      </w:r>
    </w:p>
    <w:p w14:paraId="06B0BEFB" w14:textId="77777777" w:rsidR="00034070" w:rsidRDefault="00112C01">
      <w:pPr>
        <w:spacing w:before="100" w:beforeAutospacing="1" w:after="100" w:afterAutospacing="1"/>
        <w:jc w:val="both"/>
      </w:pPr>
      <w:r>
        <w:rPr>
          <w:rFonts w:hAnsi="Symbol"/>
        </w:rPr>
        <w:lastRenderedPageBreak/>
        <w:t xml:space="preserve">[22] </w:t>
      </w:r>
      <w:r>
        <w:t>Mountain Province State Polytechnic College. Creativity and critical thinking in early learners through play. Bontoc: MPSPC Journal of Education; 2022.</w:t>
      </w:r>
    </w:p>
    <w:p w14:paraId="459B674B" w14:textId="77777777" w:rsidR="00034070" w:rsidRDefault="00112C01">
      <w:pPr>
        <w:spacing w:before="100" w:beforeAutospacing="1" w:after="100" w:afterAutospacing="1"/>
        <w:jc w:val="both"/>
      </w:pPr>
      <w:r>
        <w:rPr>
          <w:rFonts w:hAnsi="Symbol"/>
        </w:rPr>
        <w:t xml:space="preserve">[23] </w:t>
      </w:r>
      <w:r>
        <w:t>Apayao State College. Enhancing reading and vocabulary skills through game-based strategies: A study in Apayao. Conner: ASC Research Office; 2023.</w:t>
      </w:r>
    </w:p>
    <w:p w14:paraId="75D6865A" w14:textId="77777777" w:rsidR="00034070" w:rsidRDefault="00112C01">
      <w:pPr>
        <w:spacing w:before="100" w:beforeAutospacing="1" w:after="100" w:afterAutospacing="1"/>
        <w:jc w:val="both"/>
      </w:pPr>
      <w:r>
        <w:rPr>
          <w:rFonts w:hAnsi="Symbol"/>
        </w:rPr>
        <w:t xml:space="preserve">[24] </w:t>
      </w:r>
      <w:r>
        <w:t xml:space="preserve">Vygotsky LS. </w:t>
      </w:r>
      <w:r>
        <w:rPr>
          <w:rStyle w:val="Emphasis"/>
        </w:rPr>
        <w:t>Mind in society: The development of higher psychological processes</w:t>
      </w:r>
      <w:r>
        <w:t>. Cambridge, MA: Harvard University Press; 1978.</w:t>
      </w:r>
    </w:p>
    <w:p w14:paraId="41ED304B" w14:textId="77777777" w:rsidR="00034070" w:rsidRDefault="00112C01">
      <w:pPr>
        <w:spacing w:before="100" w:beforeAutospacing="1" w:after="100" w:afterAutospacing="1"/>
        <w:jc w:val="both"/>
      </w:pPr>
      <w:r>
        <w:rPr>
          <w:rFonts w:hAnsi="Symbol"/>
        </w:rPr>
        <w:t xml:space="preserve">[25] </w:t>
      </w:r>
      <w:r>
        <w:t xml:space="preserve">Piaget J. </w:t>
      </w:r>
      <w:r>
        <w:rPr>
          <w:rStyle w:val="Emphasis"/>
        </w:rPr>
        <w:t>The origins of intelligence in children</w:t>
      </w:r>
      <w:r>
        <w:t>. New York: International Universities Press; 1952.</w:t>
      </w:r>
    </w:p>
    <w:p w14:paraId="436281FD" w14:textId="77777777" w:rsidR="00034070" w:rsidRDefault="00112C01">
      <w:pPr>
        <w:spacing w:before="100" w:beforeAutospacing="1" w:after="100" w:afterAutospacing="1"/>
        <w:jc w:val="both"/>
      </w:pPr>
      <w:r>
        <w:rPr>
          <w:rFonts w:hAnsi="Symbol"/>
        </w:rPr>
        <w:t xml:space="preserve">[26] </w:t>
      </w:r>
      <w:proofErr w:type="spellStart"/>
      <w:r>
        <w:t>Bodrova</w:t>
      </w:r>
      <w:proofErr w:type="spellEnd"/>
      <w:r>
        <w:t xml:space="preserve"> E, Leong DJ. Tools of the mind: The Vygotskian approach to early childhood education. </w:t>
      </w:r>
      <w:r>
        <w:rPr>
          <w:rStyle w:val="Emphasis"/>
        </w:rPr>
        <w:t>Young Children</w:t>
      </w:r>
      <w:r>
        <w:t>. 2007;62(5):56–61.</w:t>
      </w:r>
    </w:p>
    <w:p w14:paraId="3521B176" w14:textId="77777777" w:rsidR="00034070" w:rsidRDefault="00112C01">
      <w:pPr>
        <w:spacing w:before="100" w:beforeAutospacing="1" w:after="100" w:afterAutospacing="1"/>
        <w:jc w:val="both"/>
      </w:pPr>
      <w:r>
        <w:rPr>
          <w:rFonts w:hAnsi="Symbol"/>
        </w:rPr>
        <w:t xml:space="preserve">[27] </w:t>
      </w:r>
      <w:r>
        <w:t xml:space="preserve">Berk LE, </w:t>
      </w:r>
      <w:proofErr w:type="spellStart"/>
      <w:r>
        <w:t>Winsler</w:t>
      </w:r>
      <w:proofErr w:type="spellEnd"/>
      <w:r>
        <w:t xml:space="preserve"> A. </w:t>
      </w:r>
      <w:r>
        <w:rPr>
          <w:rStyle w:val="Emphasis"/>
        </w:rPr>
        <w:t>Scaffolding children’s learning: Vygotsky and early childhood education</w:t>
      </w:r>
      <w:r>
        <w:t>. Washington, DC: National Association for the Education of Young Children; 1995.</w:t>
      </w:r>
    </w:p>
    <w:p w14:paraId="68A1BA94" w14:textId="77777777" w:rsidR="00034070" w:rsidRDefault="00112C01">
      <w:pPr>
        <w:spacing w:before="100" w:beforeAutospacing="1" w:after="100" w:afterAutospacing="1"/>
        <w:jc w:val="both"/>
      </w:pPr>
      <w:r>
        <w:rPr>
          <w:rFonts w:hAnsi="Symbol"/>
        </w:rPr>
        <w:t xml:space="preserve">[28] </w:t>
      </w:r>
      <w:r>
        <w:t xml:space="preserve">Boyer W. Playing with metaphors: The role of play and metaphor in early childhood development. </w:t>
      </w:r>
      <w:r>
        <w:rPr>
          <w:rStyle w:val="Emphasis"/>
        </w:rPr>
        <w:t>Early Child Dev Care</w:t>
      </w:r>
      <w:r>
        <w:t>. 2019;189(8):1353–63.</w:t>
      </w:r>
    </w:p>
    <w:p w14:paraId="1F7FC13E" w14:textId="77777777" w:rsidR="00034070" w:rsidRDefault="00112C01">
      <w:pPr>
        <w:spacing w:before="100" w:beforeAutospacing="1" w:after="100" w:afterAutospacing="1"/>
        <w:jc w:val="both"/>
      </w:pPr>
      <w:r>
        <w:rPr>
          <w:rFonts w:hAnsi="Symbol"/>
        </w:rPr>
        <w:t xml:space="preserve">[29] </w:t>
      </w:r>
      <w:r>
        <w:t xml:space="preserve">Valiquette T. Storytelling and literacy: Play-based approaches in early childhood education. </w:t>
      </w:r>
      <w:r>
        <w:rPr>
          <w:rStyle w:val="Emphasis"/>
        </w:rPr>
        <w:t>Childhood Education</w:t>
      </w:r>
      <w:r>
        <w:t>. 2020;96(3):50–6.</w:t>
      </w:r>
    </w:p>
    <w:p w14:paraId="03253C92" w14:textId="77777777" w:rsidR="00034070" w:rsidRDefault="00112C01">
      <w:pPr>
        <w:spacing w:before="100" w:beforeAutospacing="1" w:after="100" w:afterAutospacing="1"/>
        <w:jc w:val="both"/>
      </w:pPr>
      <w:r>
        <w:rPr>
          <w:rFonts w:hAnsi="Symbol"/>
        </w:rPr>
        <w:t xml:space="preserve">[30] </w:t>
      </w:r>
      <w:r>
        <w:t xml:space="preserve">Sutton A. The impact of structured play on phonemic awareness in preschool children. </w:t>
      </w:r>
      <w:r>
        <w:rPr>
          <w:rStyle w:val="Emphasis"/>
        </w:rPr>
        <w:t>Int J Early Years Educ</w:t>
      </w:r>
      <w:r>
        <w:t>. 2021;29(1):15–28.</w:t>
      </w:r>
    </w:p>
    <w:p w14:paraId="469166BC" w14:textId="77777777" w:rsidR="00034070" w:rsidRDefault="00112C01">
      <w:pPr>
        <w:spacing w:before="100" w:beforeAutospacing="1" w:after="100" w:afterAutospacing="1"/>
        <w:jc w:val="both"/>
      </w:pPr>
      <w:r>
        <w:rPr>
          <w:rFonts w:hAnsi="Symbol"/>
        </w:rPr>
        <w:t xml:space="preserve">[31] </w:t>
      </w:r>
      <w:r>
        <w:t xml:space="preserve">Wickstrom H. Learning through play: The impact of play-based learning on language acquisition. </w:t>
      </w:r>
      <w:r>
        <w:rPr>
          <w:rStyle w:val="Emphasis"/>
        </w:rPr>
        <w:t>J Early Child Res</w:t>
      </w:r>
      <w:r>
        <w:t>. 2020;18(2):105–18.</w:t>
      </w:r>
    </w:p>
    <w:p w14:paraId="531F0EE4" w14:textId="77777777" w:rsidR="00034070" w:rsidRDefault="00112C01">
      <w:pPr>
        <w:spacing w:before="100" w:beforeAutospacing="1" w:after="100" w:afterAutospacing="1"/>
        <w:jc w:val="both"/>
      </w:pPr>
      <w:r>
        <w:rPr>
          <w:rFonts w:hAnsi="Symbol"/>
        </w:rPr>
        <w:t xml:space="preserve">[32] </w:t>
      </w:r>
      <w:r>
        <w:t xml:space="preserve">Rogoff B. </w:t>
      </w:r>
      <w:r>
        <w:rPr>
          <w:rStyle w:val="Emphasis"/>
        </w:rPr>
        <w:t>Apprenticeship in thinking: Cognitive development in social context</w:t>
      </w:r>
      <w:r>
        <w:t>. New York: Oxford University Press; 1990.</w:t>
      </w:r>
    </w:p>
    <w:p w14:paraId="698B3471" w14:textId="77777777" w:rsidR="00034070" w:rsidRDefault="00112C01">
      <w:pPr>
        <w:spacing w:before="100" w:beforeAutospacing="1" w:after="100" w:afterAutospacing="1"/>
        <w:jc w:val="both"/>
      </w:pPr>
      <w:r>
        <w:rPr>
          <w:rFonts w:hAnsi="Symbol"/>
        </w:rPr>
        <w:t xml:space="preserve">[33] </w:t>
      </w:r>
      <w:r>
        <w:t xml:space="preserve">Chomsky N. </w:t>
      </w:r>
      <w:r>
        <w:rPr>
          <w:rStyle w:val="Emphasis"/>
        </w:rPr>
        <w:t>Aspects of the theory of syntax</w:t>
      </w:r>
      <w:r>
        <w:t>. Cambridge, MA: MIT Press; 1965</w:t>
      </w:r>
    </w:p>
    <w:p w14:paraId="1C67B74F" w14:textId="77777777" w:rsidR="00034070" w:rsidRDefault="00112C01">
      <w:pPr>
        <w:spacing w:before="100" w:beforeAutospacing="1" w:after="100" w:afterAutospacing="1"/>
        <w:jc w:val="both"/>
      </w:pPr>
      <w:r>
        <w:rPr>
          <w:rFonts w:hAnsi="Symbol"/>
        </w:rPr>
        <w:t xml:space="preserve">[34] </w:t>
      </w:r>
      <w:r>
        <w:t xml:space="preserve">Bruner J. </w:t>
      </w:r>
      <w:r>
        <w:rPr>
          <w:rStyle w:val="Emphasis"/>
        </w:rPr>
        <w:t>Child’s talk: Learning to use language</w:t>
      </w:r>
      <w:r>
        <w:t>. New York: Norton; 1983.</w:t>
      </w:r>
    </w:p>
    <w:p w14:paraId="316C9E5A" w14:textId="77777777" w:rsidR="00034070" w:rsidRDefault="00034070">
      <w:pPr>
        <w:tabs>
          <w:tab w:val="left" w:pos="720"/>
        </w:tabs>
        <w:spacing w:before="100" w:beforeAutospacing="1" w:after="100" w:afterAutospacing="1" w:line="480" w:lineRule="auto"/>
        <w:jc w:val="both"/>
        <w:rPr>
          <w:lang w:val="en-PH"/>
        </w:rPr>
      </w:pPr>
    </w:p>
    <w:p w14:paraId="15416BD7" w14:textId="77777777" w:rsidR="00034070" w:rsidRDefault="00034070">
      <w:pPr>
        <w:tabs>
          <w:tab w:val="left" w:pos="720"/>
        </w:tabs>
        <w:spacing w:before="100" w:beforeAutospacing="1" w:after="100" w:afterAutospacing="1" w:line="480" w:lineRule="auto"/>
        <w:jc w:val="both"/>
        <w:rPr>
          <w:lang w:val="en-PH"/>
        </w:rPr>
      </w:pPr>
    </w:p>
    <w:p w14:paraId="7ABD593D" w14:textId="77777777" w:rsidR="00034070" w:rsidRDefault="00034070">
      <w:pPr>
        <w:tabs>
          <w:tab w:val="left" w:pos="720"/>
        </w:tabs>
        <w:spacing w:before="100" w:beforeAutospacing="1" w:after="100" w:afterAutospacing="1" w:line="480" w:lineRule="auto"/>
        <w:jc w:val="both"/>
        <w:rPr>
          <w:lang w:val="en-PH"/>
        </w:rPr>
      </w:pPr>
    </w:p>
    <w:p w14:paraId="4DAF6195" w14:textId="77777777" w:rsidR="00034070" w:rsidRDefault="00034070">
      <w:pPr>
        <w:tabs>
          <w:tab w:val="left" w:pos="720"/>
        </w:tabs>
        <w:spacing w:before="100" w:beforeAutospacing="1" w:after="100" w:afterAutospacing="1" w:line="480" w:lineRule="auto"/>
        <w:jc w:val="both"/>
        <w:rPr>
          <w:lang w:val="en-PH"/>
        </w:rPr>
      </w:pPr>
    </w:p>
    <w:p w14:paraId="647FC766" w14:textId="77777777" w:rsidR="00034070" w:rsidRDefault="00034070">
      <w:pPr>
        <w:tabs>
          <w:tab w:val="left" w:pos="720"/>
        </w:tabs>
        <w:spacing w:before="100" w:beforeAutospacing="1" w:after="100" w:afterAutospacing="1" w:line="480" w:lineRule="auto"/>
        <w:jc w:val="both"/>
        <w:rPr>
          <w:lang w:val="en-PH"/>
        </w:rPr>
      </w:pPr>
    </w:p>
    <w:p w14:paraId="7A604E54" w14:textId="77777777" w:rsidR="00034070" w:rsidRDefault="00112C01">
      <w:pPr>
        <w:jc w:val="center"/>
        <w:rPr>
          <w:b/>
          <w:u w:val="single"/>
          <w:lang w:val="en-PH"/>
        </w:rPr>
      </w:pPr>
      <w:r>
        <w:rPr>
          <w:b/>
          <w:u w:val="single"/>
          <w:lang w:val="en-PH"/>
        </w:rPr>
        <w:t>Appendix A</w:t>
      </w:r>
    </w:p>
    <w:p w14:paraId="5BA9E2AD" w14:textId="77777777" w:rsidR="00034070" w:rsidRDefault="00034070">
      <w:pPr>
        <w:jc w:val="center"/>
        <w:rPr>
          <w:b/>
          <w:u w:val="single"/>
          <w:lang w:val="en-PH"/>
        </w:rPr>
      </w:pPr>
    </w:p>
    <w:p w14:paraId="1F69F1EC" w14:textId="77777777" w:rsidR="00034070" w:rsidRDefault="00112C01">
      <w:pPr>
        <w:jc w:val="center"/>
        <w:rPr>
          <w:b/>
          <w:lang w:val="en-PH"/>
        </w:rPr>
      </w:pPr>
      <w:r>
        <w:rPr>
          <w:b/>
          <w:lang w:val="en-PH"/>
        </w:rPr>
        <w:t>Letter to the Public Schools District Supervisor</w:t>
      </w:r>
    </w:p>
    <w:p w14:paraId="760FAD41"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54144" behindDoc="1" locked="0" layoutInCell="1" allowOverlap="1" wp14:anchorId="68C712AF" wp14:editId="3824B265">
            <wp:simplePos x="0" y="0"/>
            <wp:positionH relativeFrom="column">
              <wp:posOffset>-47625</wp:posOffset>
            </wp:positionH>
            <wp:positionV relativeFrom="paragraph">
              <wp:posOffset>269240</wp:posOffset>
            </wp:positionV>
            <wp:extent cx="5657850" cy="58388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9051"/>
                    <a:stretch>
                      <a:fillRect/>
                    </a:stretch>
                  </pic:blipFill>
                  <pic:spPr>
                    <a:xfrm>
                      <a:off x="0" y="0"/>
                      <a:ext cx="5657850" cy="5838825"/>
                    </a:xfrm>
                    <a:prstGeom prst="rect">
                      <a:avLst/>
                    </a:prstGeom>
                    <a:noFill/>
                    <a:ln>
                      <a:noFill/>
                    </a:ln>
                  </pic:spPr>
                </pic:pic>
              </a:graphicData>
            </a:graphic>
          </wp:anchor>
        </w:drawing>
      </w:r>
    </w:p>
    <w:p w14:paraId="29B88AC8" w14:textId="77777777" w:rsidR="00034070" w:rsidRDefault="00034070">
      <w:pPr>
        <w:tabs>
          <w:tab w:val="left" w:pos="720"/>
        </w:tabs>
        <w:spacing w:before="100" w:beforeAutospacing="1" w:after="100" w:afterAutospacing="1" w:line="480" w:lineRule="auto"/>
        <w:jc w:val="both"/>
        <w:rPr>
          <w:lang w:val="en-PH"/>
        </w:rPr>
      </w:pPr>
    </w:p>
    <w:p w14:paraId="486A3749" w14:textId="77777777" w:rsidR="00034070" w:rsidRDefault="00034070">
      <w:pPr>
        <w:tabs>
          <w:tab w:val="left" w:pos="720"/>
        </w:tabs>
        <w:spacing w:before="100" w:beforeAutospacing="1" w:after="100" w:afterAutospacing="1" w:line="480" w:lineRule="auto"/>
        <w:jc w:val="both"/>
        <w:rPr>
          <w:lang w:val="en-PH"/>
        </w:rPr>
      </w:pPr>
    </w:p>
    <w:p w14:paraId="4A988223" w14:textId="77777777" w:rsidR="00034070" w:rsidRDefault="00034070">
      <w:pPr>
        <w:tabs>
          <w:tab w:val="left" w:pos="720"/>
        </w:tabs>
        <w:spacing w:before="100" w:beforeAutospacing="1" w:after="100" w:afterAutospacing="1" w:line="480" w:lineRule="auto"/>
        <w:jc w:val="both"/>
        <w:rPr>
          <w:lang w:val="en-PH"/>
        </w:rPr>
      </w:pPr>
    </w:p>
    <w:p w14:paraId="465C1603" w14:textId="77777777" w:rsidR="00034070" w:rsidRDefault="00034070">
      <w:pPr>
        <w:tabs>
          <w:tab w:val="left" w:pos="720"/>
        </w:tabs>
        <w:spacing w:before="100" w:beforeAutospacing="1" w:after="100" w:afterAutospacing="1" w:line="480" w:lineRule="auto"/>
        <w:jc w:val="both"/>
        <w:rPr>
          <w:lang w:val="en-PH"/>
        </w:rPr>
      </w:pPr>
    </w:p>
    <w:p w14:paraId="0A575AFA" w14:textId="77777777" w:rsidR="00034070" w:rsidRDefault="00034070">
      <w:pPr>
        <w:tabs>
          <w:tab w:val="left" w:pos="720"/>
        </w:tabs>
        <w:spacing w:before="100" w:beforeAutospacing="1" w:after="100" w:afterAutospacing="1" w:line="480" w:lineRule="auto"/>
        <w:jc w:val="both"/>
        <w:rPr>
          <w:lang w:val="en-PH"/>
        </w:rPr>
      </w:pPr>
    </w:p>
    <w:p w14:paraId="3041C508" w14:textId="77777777" w:rsidR="00034070" w:rsidRDefault="00034070">
      <w:pPr>
        <w:tabs>
          <w:tab w:val="left" w:pos="720"/>
        </w:tabs>
        <w:spacing w:before="100" w:beforeAutospacing="1" w:after="100" w:afterAutospacing="1" w:line="480" w:lineRule="auto"/>
        <w:jc w:val="both"/>
        <w:rPr>
          <w:lang w:val="en-PH"/>
        </w:rPr>
      </w:pPr>
    </w:p>
    <w:p w14:paraId="72B8D334" w14:textId="77777777" w:rsidR="00034070" w:rsidRDefault="00034070">
      <w:pPr>
        <w:tabs>
          <w:tab w:val="left" w:pos="720"/>
        </w:tabs>
        <w:spacing w:before="100" w:beforeAutospacing="1" w:after="100" w:afterAutospacing="1" w:line="480" w:lineRule="auto"/>
        <w:jc w:val="both"/>
        <w:rPr>
          <w:lang w:val="en-PH"/>
        </w:rPr>
      </w:pPr>
    </w:p>
    <w:p w14:paraId="77972339" w14:textId="77777777" w:rsidR="00034070" w:rsidRDefault="00034070">
      <w:pPr>
        <w:tabs>
          <w:tab w:val="left" w:pos="720"/>
        </w:tabs>
        <w:spacing w:before="100" w:beforeAutospacing="1" w:after="100" w:afterAutospacing="1" w:line="480" w:lineRule="auto"/>
        <w:jc w:val="both"/>
        <w:rPr>
          <w:lang w:val="en-PH"/>
        </w:rPr>
      </w:pPr>
    </w:p>
    <w:p w14:paraId="3CC0F0CD" w14:textId="77777777" w:rsidR="00034070" w:rsidRDefault="00034070">
      <w:pPr>
        <w:tabs>
          <w:tab w:val="left" w:pos="720"/>
        </w:tabs>
        <w:spacing w:before="100" w:beforeAutospacing="1" w:after="100" w:afterAutospacing="1" w:line="480" w:lineRule="auto"/>
        <w:jc w:val="both"/>
        <w:rPr>
          <w:lang w:val="en-PH"/>
        </w:rPr>
      </w:pPr>
    </w:p>
    <w:p w14:paraId="272B3E64" w14:textId="77777777" w:rsidR="00034070" w:rsidRDefault="00034070">
      <w:pPr>
        <w:tabs>
          <w:tab w:val="left" w:pos="720"/>
        </w:tabs>
        <w:spacing w:before="100" w:beforeAutospacing="1" w:after="100" w:afterAutospacing="1" w:line="480" w:lineRule="auto"/>
        <w:jc w:val="both"/>
        <w:rPr>
          <w:lang w:val="en-PH"/>
        </w:rPr>
      </w:pPr>
    </w:p>
    <w:p w14:paraId="02329763" w14:textId="77777777" w:rsidR="00034070" w:rsidRDefault="00034070">
      <w:pPr>
        <w:tabs>
          <w:tab w:val="left" w:pos="720"/>
        </w:tabs>
        <w:spacing w:before="100" w:beforeAutospacing="1" w:after="100" w:afterAutospacing="1" w:line="480" w:lineRule="auto"/>
        <w:jc w:val="both"/>
        <w:rPr>
          <w:lang w:val="en-PH"/>
        </w:rPr>
      </w:pPr>
    </w:p>
    <w:p w14:paraId="5F1E03D2" w14:textId="77777777" w:rsidR="00377F01" w:rsidRDefault="00377F01">
      <w:pPr>
        <w:tabs>
          <w:tab w:val="left" w:pos="720"/>
        </w:tabs>
        <w:spacing w:before="100" w:beforeAutospacing="1" w:after="100" w:afterAutospacing="1" w:line="480" w:lineRule="auto"/>
        <w:jc w:val="both"/>
        <w:rPr>
          <w:lang w:val="en-PH"/>
        </w:rPr>
      </w:pPr>
    </w:p>
    <w:p w14:paraId="249A2C15" w14:textId="77777777" w:rsidR="00377F01" w:rsidRDefault="00377F01">
      <w:pPr>
        <w:tabs>
          <w:tab w:val="left" w:pos="720"/>
        </w:tabs>
        <w:spacing w:before="100" w:beforeAutospacing="1" w:after="100" w:afterAutospacing="1" w:line="480" w:lineRule="auto"/>
        <w:jc w:val="both"/>
        <w:rPr>
          <w:lang w:val="en-PH"/>
        </w:rPr>
      </w:pPr>
    </w:p>
    <w:p w14:paraId="25847C8D" w14:textId="77777777" w:rsidR="00034070" w:rsidRDefault="00112C01">
      <w:pPr>
        <w:jc w:val="center"/>
        <w:rPr>
          <w:b/>
          <w:u w:val="single"/>
          <w:lang w:val="en-PH"/>
        </w:rPr>
      </w:pPr>
      <w:r>
        <w:rPr>
          <w:b/>
          <w:u w:val="single"/>
          <w:lang w:val="en-PH"/>
        </w:rPr>
        <w:t>Appendix B</w:t>
      </w:r>
    </w:p>
    <w:p w14:paraId="66AAE977" w14:textId="77777777" w:rsidR="00034070" w:rsidRDefault="00034070">
      <w:pPr>
        <w:jc w:val="center"/>
        <w:rPr>
          <w:b/>
          <w:u w:val="single"/>
          <w:lang w:val="en-PH"/>
        </w:rPr>
      </w:pPr>
    </w:p>
    <w:p w14:paraId="45CB5591" w14:textId="77777777" w:rsidR="00034070" w:rsidRDefault="00112C01">
      <w:pPr>
        <w:jc w:val="center"/>
        <w:rPr>
          <w:b/>
          <w:lang w:val="en-PH"/>
        </w:rPr>
      </w:pPr>
      <w:r>
        <w:rPr>
          <w:b/>
          <w:lang w:val="en-PH"/>
        </w:rPr>
        <w:t>Letter to the School Head</w:t>
      </w:r>
    </w:p>
    <w:p w14:paraId="48518196"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55168" behindDoc="1" locked="0" layoutInCell="1" allowOverlap="1" wp14:anchorId="72DC98F7" wp14:editId="13E5387D">
            <wp:simplePos x="0" y="0"/>
            <wp:positionH relativeFrom="column">
              <wp:posOffset>-66675</wp:posOffset>
            </wp:positionH>
            <wp:positionV relativeFrom="paragraph">
              <wp:posOffset>107315</wp:posOffset>
            </wp:positionV>
            <wp:extent cx="5610225" cy="62769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10564" cy="6277354"/>
                    </a:xfrm>
                    <a:prstGeom prst="rect">
                      <a:avLst/>
                    </a:prstGeom>
                    <a:noFill/>
                    <a:ln>
                      <a:noFill/>
                    </a:ln>
                  </pic:spPr>
                </pic:pic>
              </a:graphicData>
            </a:graphic>
          </wp:anchor>
        </w:drawing>
      </w:r>
    </w:p>
    <w:p w14:paraId="6ECE8CAB" w14:textId="77777777" w:rsidR="00034070" w:rsidRDefault="00034070">
      <w:pPr>
        <w:tabs>
          <w:tab w:val="left" w:pos="720"/>
        </w:tabs>
        <w:spacing w:before="100" w:beforeAutospacing="1" w:after="100" w:afterAutospacing="1" w:line="480" w:lineRule="auto"/>
        <w:jc w:val="both"/>
        <w:rPr>
          <w:lang w:val="en-PH"/>
        </w:rPr>
      </w:pPr>
    </w:p>
    <w:p w14:paraId="350A123C" w14:textId="77777777" w:rsidR="00034070" w:rsidRDefault="00034070">
      <w:pPr>
        <w:tabs>
          <w:tab w:val="left" w:pos="720"/>
        </w:tabs>
        <w:spacing w:before="100" w:beforeAutospacing="1" w:after="100" w:afterAutospacing="1" w:line="480" w:lineRule="auto"/>
        <w:jc w:val="both"/>
        <w:rPr>
          <w:lang w:val="en-PH"/>
        </w:rPr>
      </w:pPr>
    </w:p>
    <w:p w14:paraId="33333040" w14:textId="77777777" w:rsidR="00034070" w:rsidRDefault="00034070">
      <w:pPr>
        <w:tabs>
          <w:tab w:val="left" w:pos="720"/>
        </w:tabs>
        <w:spacing w:before="100" w:beforeAutospacing="1" w:after="100" w:afterAutospacing="1" w:line="480" w:lineRule="auto"/>
        <w:jc w:val="both"/>
        <w:rPr>
          <w:lang w:val="en-PH"/>
        </w:rPr>
      </w:pPr>
    </w:p>
    <w:p w14:paraId="10B5AE09" w14:textId="77777777" w:rsidR="00034070" w:rsidRDefault="00034070">
      <w:pPr>
        <w:tabs>
          <w:tab w:val="left" w:pos="720"/>
        </w:tabs>
        <w:spacing w:before="100" w:beforeAutospacing="1" w:after="100" w:afterAutospacing="1" w:line="480" w:lineRule="auto"/>
        <w:jc w:val="both"/>
        <w:rPr>
          <w:lang w:val="en-PH"/>
        </w:rPr>
      </w:pPr>
    </w:p>
    <w:p w14:paraId="1949927D" w14:textId="77777777" w:rsidR="00034070" w:rsidRDefault="00034070">
      <w:pPr>
        <w:tabs>
          <w:tab w:val="left" w:pos="720"/>
        </w:tabs>
        <w:spacing w:before="100" w:beforeAutospacing="1" w:after="100" w:afterAutospacing="1" w:line="480" w:lineRule="auto"/>
        <w:jc w:val="both"/>
        <w:rPr>
          <w:lang w:val="en-PH"/>
        </w:rPr>
      </w:pPr>
    </w:p>
    <w:p w14:paraId="3CCE47DB" w14:textId="77777777" w:rsidR="00034070" w:rsidRDefault="00034070">
      <w:pPr>
        <w:tabs>
          <w:tab w:val="left" w:pos="720"/>
        </w:tabs>
        <w:spacing w:before="100" w:beforeAutospacing="1" w:after="100" w:afterAutospacing="1" w:line="480" w:lineRule="auto"/>
        <w:jc w:val="both"/>
        <w:rPr>
          <w:lang w:val="en-PH"/>
        </w:rPr>
      </w:pPr>
    </w:p>
    <w:p w14:paraId="448FAC0D" w14:textId="77777777" w:rsidR="00034070" w:rsidRDefault="00034070">
      <w:pPr>
        <w:tabs>
          <w:tab w:val="left" w:pos="720"/>
        </w:tabs>
        <w:spacing w:before="100" w:beforeAutospacing="1" w:after="100" w:afterAutospacing="1" w:line="480" w:lineRule="auto"/>
        <w:jc w:val="both"/>
        <w:rPr>
          <w:lang w:val="en-PH"/>
        </w:rPr>
      </w:pPr>
    </w:p>
    <w:p w14:paraId="5F3AEF76" w14:textId="77777777" w:rsidR="00034070" w:rsidRDefault="00034070">
      <w:pPr>
        <w:tabs>
          <w:tab w:val="left" w:pos="720"/>
        </w:tabs>
        <w:spacing w:before="100" w:beforeAutospacing="1" w:after="100" w:afterAutospacing="1" w:line="480" w:lineRule="auto"/>
        <w:jc w:val="both"/>
        <w:rPr>
          <w:lang w:val="en-PH"/>
        </w:rPr>
      </w:pPr>
    </w:p>
    <w:p w14:paraId="19D11645" w14:textId="77777777" w:rsidR="00034070" w:rsidRDefault="00034070">
      <w:pPr>
        <w:tabs>
          <w:tab w:val="left" w:pos="720"/>
        </w:tabs>
        <w:spacing w:before="100" w:beforeAutospacing="1" w:after="100" w:afterAutospacing="1" w:line="480" w:lineRule="auto"/>
        <w:jc w:val="both"/>
        <w:rPr>
          <w:lang w:val="en-PH"/>
        </w:rPr>
      </w:pPr>
    </w:p>
    <w:p w14:paraId="6A36903C" w14:textId="77777777" w:rsidR="00034070" w:rsidRDefault="00034070">
      <w:pPr>
        <w:tabs>
          <w:tab w:val="left" w:pos="720"/>
        </w:tabs>
        <w:spacing w:before="100" w:beforeAutospacing="1" w:after="100" w:afterAutospacing="1" w:line="480" w:lineRule="auto"/>
        <w:jc w:val="both"/>
        <w:rPr>
          <w:lang w:val="en-PH"/>
        </w:rPr>
      </w:pPr>
    </w:p>
    <w:p w14:paraId="5135FB12" w14:textId="77777777" w:rsidR="00034070" w:rsidRDefault="00034070">
      <w:pPr>
        <w:tabs>
          <w:tab w:val="left" w:pos="720"/>
        </w:tabs>
        <w:spacing w:before="100" w:beforeAutospacing="1" w:after="100" w:afterAutospacing="1" w:line="480" w:lineRule="auto"/>
        <w:jc w:val="both"/>
        <w:rPr>
          <w:lang w:val="en-PH"/>
        </w:rPr>
      </w:pPr>
    </w:p>
    <w:p w14:paraId="0AAECEDA" w14:textId="77777777" w:rsidR="00034070" w:rsidRDefault="00112C01">
      <w:pPr>
        <w:jc w:val="center"/>
        <w:rPr>
          <w:b/>
          <w:u w:val="single"/>
          <w:lang w:val="en-PH"/>
        </w:rPr>
      </w:pPr>
      <w:r>
        <w:rPr>
          <w:b/>
          <w:u w:val="single"/>
          <w:lang w:val="en-PH"/>
        </w:rPr>
        <w:t>Appendix C</w:t>
      </w:r>
    </w:p>
    <w:p w14:paraId="6F422CCD" w14:textId="77777777" w:rsidR="00034070" w:rsidRDefault="00034070">
      <w:pPr>
        <w:jc w:val="center"/>
        <w:rPr>
          <w:b/>
          <w:u w:val="single"/>
          <w:lang w:val="en-PH"/>
        </w:rPr>
      </w:pPr>
    </w:p>
    <w:p w14:paraId="58BDA9BC" w14:textId="77777777" w:rsidR="00034070" w:rsidRDefault="00112C01">
      <w:pPr>
        <w:jc w:val="center"/>
        <w:rPr>
          <w:b/>
          <w:lang w:val="en-PH"/>
        </w:rPr>
      </w:pPr>
      <w:r>
        <w:rPr>
          <w:b/>
          <w:lang w:val="en-PH"/>
        </w:rPr>
        <w:t>Letter to the Parents</w:t>
      </w:r>
    </w:p>
    <w:p w14:paraId="21CFC330"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56192" behindDoc="1" locked="0" layoutInCell="1" allowOverlap="1" wp14:anchorId="5BB4D785" wp14:editId="43BCE76D">
            <wp:simplePos x="0" y="0"/>
            <wp:positionH relativeFrom="column">
              <wp:posOffset>0</wp:posOffset>
            </wp:positionH>
            <wp:positionV relativeFrom="paragraph">
              <wp:posOffset>126365</wp:posOffset>
            </wp:positionV>
            <wp:extent cx="5610225" cy="63912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10225" cy="6391275"/>
                    </a:xfrm>
                    <a:prstGeom prst="rect">
                      <a:avLst/>
                    </a:prstGeom>
                    <a:noFill/>
                    <a:ln>
                      <a:noFill/>
                    </a:ln>
                  </pic:spPr>
                </pic:pic>
              </a:graphicData>
            </a:graphic>
          </wp:anchor>
        </w:drawing>
      </w:r>
    </w:p>
    <w:p w14:paraId="53A8F70A" w14:textId="77777777" w:rsidR="00034070" w:rsidRDefault="00034070">
      <w:pPr>
        <w:tabs>
          <w:tab w:val="left" w:pos="720"/>
        </w:tabs>
        <w:spacing w:before="100" w:beforeAutospacing="1" w:after="100" w:afterAutospacing="1" w:line="480" w:lineRule="auto"/>
        <w:jc w:val="both"/>
        <w:rPr>
          <w:lang w:val="en-PH"/>
        </w:rPr>
      </w:pPr>
    </w:p>
    <w:p w14:paraId="46C140F1" w14:textId="77777777" w:rsidR="00034070" w:rsidRDefault="00034070">
      <w:pPr>
        <w:tabs>
          <w:tab w:val="left" w:pos="720"/>
        </w:tabs>
        <w:spacing w:before="100" w:beforeAutospacing="1" w:after="100" w:afterAutospacing="1" w:line="480" w:lineRule="auto"/>
        <w:jc w:val="both"/>
        <w:rPr>
          <w:lang w:val="en-PH"/>
        </w:rPr>
      </w:pPr>
    </w:p>
    <w:p w14:paraId="38F29B5D" w14:textId="77777777" w:rsidR="00034070" w:rsidRDefault="00034070">
      <w:pPr>
        <w:tabs>
          <w:tab w:val="left" w:pos="720"/>
        </w:tabs>
        <w:spacing w:before="100" w:beforeAutospacing="1" w:after="100" w:afterAutospacing="1" w:line="480" w:lineRule="auto"/>
        <w:jc w:val="both"/>
        <w:rPr>
          <w:lang w:val="en-PH"/>
        </w:rPr>
      </w:pPr>
    </w:p>
    <w:p w14:paraId="6704F3C2" w14:textId="77777777" w:rsidR="00034070" w:rsidRDefault="00034070">
      <w:pPr>
        <w:tabs>
          <w:tab w:val="left" w:pos="720"/>
        </w:tabs>
        <w:spacing w:before="100" w:beforeAutospacing="1" w:after="100" w:afterAutospacing="1" w:line="480" w:lineRule="auto"/>
        <w:jc w:val="both"/>
        <w:rPr>
          <w:lang w:val="en-PH"/>
        </w:rPr>
      </w:pPr>
    </w:p>
    <w:p w14:paraId="0D7C8FDF" w14:textId="77777777" w:rsidR="00034070" w:rsidRDefault="00034070">
      <w:pPr>
        <w:tabs>
          <w:tab w:val="left" w:pos="720"/>
        </w:tabs>
        <w:spacing w:before="100" w:beforeAutospacing="1" w:after="100" w:afterAutospacing="1" w:line="480" w:lineRule="auto"/>
        <w:jc w:val="both"/>
        <w:rPr>
          <w:lang w:val="en-PH"/>
        </w:rPr>
      </w:pPr>
    </w:p>
    <w:p w14:paraId="1223A988" w14:textId="77777777" w:rsidR="00034070" w:rsidRDefault="00034070">
      <w:pPr>
        <w:tabs>
          <w:tab w:val="left" w:pos="720"/>
        </w:tabs>
        <w:spacing w:before="100" w:beforeAutospacing="1" w:after="100" w:afterAutospacing="1" w:line="480" w:lineRule="auto"/>
        <w:jc w:val="both"/>
        <w:rPr>
          <w:lang w:val="en-PH"/>
        </w:rPr>
      </w:pPr>
    </w:p>
    <w:p w14:paraId="095414BE" w14:textId="77777777" w:rsidR="00034070" w:rsidRDefault="00034070">
      <w:pPr>
        <w:tabs>
          <w:tab w:val="left" w:pos="720"/>
        </w:tabs>
        <w:spacing w:before="100" w:beforeAutospacing="1" w:after="100" w:afterAutospacing="1" w:line="480" w:lineRule="auto"/>
        <w:jc w:val="both"/>
        <w:rPr>
          <w:lang w:val="en-PH"/>
        </w:rPr>
      </w:pPr>
    </w:p>
    <w:p w14:paraId="6581C5E6" w14:textId="77777777" w:rsidR="00034070" w:rsidRDefault="00034070">
      <w:pPr>
        <w:tabs>
          <w:tab w:val="left" w:pos="720"/>
        </w:tabs>
        <w:spacing w:before="100" w:beforeAutospacing="1" w:after="100" w:afterAutospacing="1" w:line="480" w:lineRule="auto"/>
        <w:jc w:val="both"/>
        <w:rPr>
          <w:lang w:val="en-PH"/>
        </w:rPr>
      </w:pPr>
    </w:p>
    <w:p w14:paraId="7DE08BC6" w14:textId="77777777" w:rsidR="00034070" w:rsidRDefault="00034070">
      <w:pPr>
        <w:tabs>
          <w:tab w:val="left" w:pos="720"/>
        </w:tabs>
        <w:spacing w:before="100" w:beforeAutospacing="1" w:after="100" w:afterAutospacing="1" w:line="480" w:lineRule="auto"/>
        <w:jc w:val="both"/>
        <w:rPr>
          <w:lang w:val="en-PH"/>
        </w:rPr>
      </w:pPr>
    </w:p>
    <w:p w14:paraId="1F1AD3B5" w14:textId="77777777" w:rsidR="00034070" w:rsidRDefault="00034070">
      <w:pPr>
        <w:tabs>
          <w:tab w:val="left" w:pos="720"/>
        </w:tabs>
        <w:spacing w:before="100" w:beforeAutospacing="1" w:after="100" w:afterAutospacing="1" w:line="480" w:lineRule="auto"/>
        <w:jc w:val="both"/>
        <w:rPr>
          <w:lang w:val="en-PH"/>
        </w:rPr>
      </w:pPr>
    </w:p>
    <w:p w14:paraId="08965C88" w14:textId="2CD36A4C" w:rsidR="00034070" w:rsidRDefault="00034070">
      <w:pPr>
        <w:tabs>
          <w:tab w:val="left" w:pos="720"/>
        </w:tabs>
        <w:spacing w:before="100" w:beforeAutospacing="1" w:after="100" w:afterAutospacing="1" w:line="480" w:lineRule="auto"/>
        <w:jc w:val="both"/>
        <w:rPr>
          <w:lang w:val="en-PH"/>
        </w:rPr>
      </w:pPr>
    </w:p>
    <w:p w14:paraId="0BA016F4" w14:textId="77777777" w:rsidR="00377F01" w:rsidRDefault="00377F01">
      <w:pPr>
        <w:tabs>
          <w:tab w:val="left" w:pos="720"/>
        </w:tabs>
        <w:spacing w:before="100" w:beforeAutospacing="1" w:after="100" w:afterAutospacing="1" w:line="480" w:lineRule="auto"/>
        <w:jc w:val="both"/>
        <w:rPr>
          <w:lang w:val="en-PH"/>
        </w:rPr>
      </w:pPr>
    </w:p>
    <w:p w14:paraId="441F4486" w14:textId="37106930" w:rsidR="00034070" w:rsidRDefault="00377F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57216" behindDoc="1" locked="0" layoutInCell="1" allowOverlap="1" wp14:anchorId="41071FD5" wp14:editId="45DC7F67">
            <wp:simplePos x="0" y="0"/>
            <wp:positionH relativeFrom="margin">
              <wp:align>left</wp:align>
            </wp:positionH>
            <wp:positionV relativeFrom="paragraph">
              <wp:posOffset>855897</wp:posOffset>
            </wp:positionV>
            <wp:extent cx="5619750" cy="757618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19750" cy="7576185"/>
                    </a:xfrm>
                    <a:prstGeom prst="rect">
                      <a:avLst/>
                    </a:prstGeom>
                    <a:noFill/>
                    <a:ln>
                      <a:noFill/>
                    </a:ln>
                  </pic:spPr>
                </pic:pic>
              </a:graphicData>
            </a:graphic>
          </wp:anchor>
        </w:drawing>
      </w:r>
    </w:p>
    <w:p w14:paraId="251D91A8" w14:textId="77777777" w:rsidR="00034070" w:rsidRDefault="00034070">
      <w:pPr>
        <w:tabs>
          <w:tab w:val="left" w:pos="720"/>
        </w:tabs>
        <w:spacing w:before="100" w:beforeAutospacing="1" w:after="100" w:afterAutospacing="1" w:line="480" w:lineRule="auto"/>
        <w:jc w:val="both"/>
        <w:rPr>
          <w:lang w:val="en-PH"/>
        </w:rPr>
      </w:pPr>
    </w:p>
    <w:p w14:paraId="4220DAF6" w14:textId="77777777" w:rsidR="00034070" w:rsidRDefault="00034070">
      <w:pPr>
        <w:tabs>
          <w:tab w:val="left" w:pos="720"/>
        </w:tabs>
        <w:spacing w:before="100" w:beforeAutospacing="1" w:after="100" w:afterAutospacing="1" w:line="480" w:lineRule="auto"/>
        <w:jc w:val="both"/>
        <w:rPr>
          <w:lang w:val="en-PH"/>
        </w:rPr>
      </w:pPr>
    </w:p>
    <w:p w14:paraId="31EE5233" w14:textId="77777777" w:rsidR="00034070" w:rsidRDefault="00034070">
      <w:pPr>
        <w:tabs>
          <w:tab w:val="left" w:pos="720"/>
        </w:tabs>
        <w:spacing w:before="100" w:beforeAutospacing="1" w:after="100" w:afterAutospacing="1" w:line="480" w:lineRule="auto"/>
        <w:jc w:val="both"/>
        <w:rPr>
          <w:lang w:val="en-PH"/>
        </w:rPr>
      </w:pPr>
    </w:p>
    <w:p w14:paraId="5092DF33" w14:textId="77777777" w:rsidR="00034070" w:rsidRDefault="00034070">
      <w:pPr>
        <w:tabs>
          <w:tab w:val="left" w:pos="720"/>
        </w:tabs>
        <w:spacing w:before="100" w:beforeAutospacing="1" w:after="100" w:afterAutospacing="1" w:line="480" w:lineRule="auto"/>
        <w:jc w:val="both"/>
        <w:rPr>
          <w:lang w:val="en-PH"/>
        </w:rPr>
      </w:pPr>
    </w:p>
    <w:p w14:paraId="129D2D9C" w14:textId="77777777" w:rsidR="00034070" w:rsidRDefault="00034070">
      <w:pPr>
        <w:tabs>
          <w:tab w:val="left" w:pos="720"/>
        </w:tabs>
        <w:spacing w:before="100" w:beforeAutospacing="1" w:after="100" w:afterAutospacing="1" w:line="480" w:lineRule="auto"/>
        <w:jc w:val="both"/>
        <w:rPr>
          <w:lang w:val="en-PH"/>
        </w:rPr>
      </w:pPr>
    </w:p>
    <w:p w14:paraId="0F847CED" w14:textId="77777777" w:rsidR="00034070" w:rsidRDefault="00034070">
      <w:pPr>
        <w:tabs>
          <w:tab w:val="left" w:pos="720"/>
        </w:tabs>
        <w:spacing w:before="100" w:beforeAutospacing="1" w:after="100" w:afterAutospacing="1" w:line="480" w:lineRule="auto"/>
        <w:jc w:val="both"/>
        <w:rPr>
          <w:lang w:val="en-PH"/>
        </w:rPr>
      </w:pPr>
    </w:p>
    <w:p w14:paraId="251A7ED2" w14:textId="77777777" w:rsidR="00034070" w:rsidRDefault="00034070">
      <w:pPr>
        <w:tabs>
          <w:tab w:val="left" w:pos="720"/>
        </w:tabs>
        <w:spacing w:before="100" w:beforeAutospacing="1" w:after="100" w:afterAutospacing="1" w:line="480" w:lineRule="auto"/>
        <w:jc w:val="both"/>
        <w:rPr>
          <w:lang w:val="en-PH"/>
        </w:rPr>
      </w:pPr>
    </w:p>
    <w:p w14:paraId="3CC3AE5B" w14:textId="77777777" w:rsidR="00034070" w:rsidRDefault="00034070">
      <w:pPr>
        <w:tabs>
          <w:tab w:val="left" w:pos="720"/>
        </w:tabs>
        <w:spacing w:before="100" w:beforeAutospacing="1" w:after="100" w:afterAutospacing="1" w:line="480" w:lineRule="auto"/>
        <w:jc w:val="both"/>
        <w:rPr>
          <w:lang w:val="en-PH"/>
        </w:rPr>
      </w:pPr>
    </w:p>
    <w:p w14:paraId="61DFACC2" w14:textId="77777777" w:rsidR="00034070" w:rsidRDefault="00034070">
      <w:pPr>
        <w:tabs>
          <w:tab w:val="left" w:pos="720"/>
        </w:tabs>
        <w:spacing w:before="100" w:beforeAutospacing="1" w:after="100" w:afterAutospacing="1" w:line="480" w:lineRule="auto"/>
        <w:jc w:val="both"/>
        <w:rPr>
          <w:lang w:val="en-PH"/>
        </w:rPr>
      </w:pPr>
    </w:p>
    <w:p w14:paraId="0482143C" w14:textId="77777777" w:rsidR="00034070" w:rsidRDefault="00034070">
      <w:pPr>
        <w:tabs>
          <w:tab w:val="left" w:pos="720"/>
        </w:tabs>
        <w:spacing w:before="100" w:beforeAutospacing="1" w:after="100" w:afterAutospacing="1" w:line="480" w:lineRule="auto"/>
        <w:jc w:val="both"/>
        <w:rPr>
          <w:lang w:val="en-PH"/>
        </w:rPr>
      </w:pPr>
    </w:p>
    <w:p w14:paraId="29638D42" w14:textId="77777777" w:rsidR="00034070" w:rsidRDefault="00034070">
      <w:pPr>
        <w:tabs>
          <w:tab w:val="left" w:pos="720"/>
        </w:tabs>
        <w:spacing w:before="100" w:beforeAutospacing="1" w:after="100" w:afterAutospacing="1" w:line="480" w:lineRule="auto"/>
        <w:jc w:val="both"/>
        <w:rPr>
          <w:lang w:val="en-PH"/>
        </w:rPr>
      </w:pPr>
    </w:p>
    <w:p w14:paraId="01979A6F" w14:textId="77777777" w:rsidR="00034070" w:rsidRDefault="00034070">
      <w:pPr>
        <w:tabs>
          <w:tab w:val="left" w:pos="720"/>
        </w:tabs>
        <w:spacing w:before="100" w:beforeAutospacing="1" w:after="100" w:afterAutospacing="1" w:line="480" w:lineRule="auto"/>
        <w:jc w:val="both"/>
        <w:rPr>
          <w:lang w:val="en-PH"/>
        </w:rPr>
      </w:pPr>
    </w:p>
    <w:p w14:paraId="5FF7EE7E" w14:textId="77777777" w:rsidR="00034070" w:rsidRDefault="00034070">
      <w:pPr>
        <w:tabs>
          <w:tab w:val="left" w:pos="720"/>
        </w:tabs>
        <w:spacing w:before="100" w:beforeAutospacing="1" w:after="100" w:afterAutospacing="1" w:line="480" w:lineRule="auto"/>
        <w:jc w:val="both"/>
        <w:rPr>
          <w:lang w:val="en-PH"/>
        </w:rPr>
      </w:pPr>
    </w:p>
    <w:p w14:paraId="23C59F0D"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58240" behindDoc="1" locked="0" layoutInCell="1" allowOverlap="1" wp14:anchorId="104AC6F1" wp14:editId="1FBECE64">
            <wp:simplePos x="0" y="0"/>
            <wp:positionH relativeFrom="column">
              <wp:posOffset>-85725</wp:posOffset>
            </wp:positionH>
            <wp:positionV relativeFrom="paragraph">
              <wp:posOffset>-167005</wp:posOffset>
            </wp:positionV>
            <wp:extent cx="5667375" cy="7366635"/>
            <wp:effectExtent l="0" t="0" r="952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67375" cy="7366635"/>
                    </a:xfrm>
                    <a:prstGeom prst="rect">
                      <a:avLst/>
                    </a:prstGeom>
                    <a:noFill/>
                    <a:ln>
                      <a:noFill/>
                    </a:ln>
                  </pic:spPr>
                </pic:pic>
              </a:graphicData>
            </a:graphic>
          </wp:anchor>
        </w:drawing>
      </w:r>
      <w:r>
        <w:rPr>
          <w:lang w:val="en-PH"/>
        </w:rPr>
        <w:t xml:space="preserve">  </w:t>
      </w:r>
    </w:p>
    <w:p w14:paraId="3AE50C33" w14:textId="77777777" w:rsidR="00034070" w:rsidRDefault="00034070">
      <w:pPr>
        <w:tabs>
          <w:tab w:val="left" w:pos="720"/>
        </w:tabs>
        <w:spacing w:before="100" w:beforeAutospacing="1" w:after="100" w:afterAutospacing="1" w:line="480" w:lineRule="auto"/>
        <w:jc w:val="both"/>
        <w:rPr>
          <w:lang w:val="en-PH"/>
        </w:rPr>
      </w:pPr>
    </w:p>
    <w:p w14:paraId="454138DC" w14:textId="77777777" w:rsidR="00034070" w:rsidRDefault="00034070">
      <w:pPr>
        <w:tabs>
          <w:tab w:val="left" w:pos="720"/>
        </w:tabs>
        <w:spacing w:before="100" w:beforeAutospacing="1" w:after="100" w:afterAutospacing="1" w:line="480" w:lineRule="auto"/>
        <w:jc w:val="both"/>
        <w:rPr>
          <w:lang w:val="en-PH"/>
        </w:rPr>
      </w:pPr>
    </w:p>
    <w:p w14:paraId="150ECC69" w14:textId="77777777" w:rsidR="00034070" w:rsidRDefault="00034070">
      <w:pPr>
        <w:tabs>
          <w:tab w:val="left" w:pos="720"/>
        </w:tabs>
        <w:spacing w:before="100" w:beforeAutospacing="1" w:after="100" w:afterAutospacing="1" w:line="480" w:lineRule="auto"/>
        <w:jc w:val="both"/>
        <w:rPr>
          <w:lang w:val="en-PH"/>
        </w:rPr>
      </w:pPr>
    </w:p>
    <w:p w14:paraId="5A5A7453" w14:textId="77777777" w:rsidR="00034070" w:rsidRDefault="00034070">
      <w:pPr>
        <w:tabs>
          <w:tab w:val="left" w:pos="720"/>
        </w:tabs>
        <w:spacing w:before="100" w:beforeAutospacing="1" w:after="100" w:afterAutospacing="1" w:line="480" w:lineRule="auto"/>
        <w:jc w:val="both"/>
        <w:rPr>
          <w:lang w:val="en-PH"/>
        </w:rPr>
      </w:pPr>
    </w:p>
    <w:p w14:paraId="790F78DF" w14:textId="77777777" w:rsidR="00034070" w:rsidRDefault="00034070">
      <w:pPr>
        <w:tabs>
          <w:tab w:val="left" w:pos="720"/>
        </w:tabs>
        <w:spacing w:before="100" w:beforeAutospacing="1" w:after="100" w:afterAutospacing="1" w:line="480" w:lineRule="auto"/>
        <w:jc w:val="both"/>
        <w:rPr>
          <w:lang w:val="en-PH"/>
        </w:rPr>
      </w:pPr>
    </w:p>
    <w:p w14:paraId="611DD4E1" w14:textId="77777777" w:rsidR="00034070" w:rsidRDefault="00034070">
      <w:pPr>
        <w:tabs>
          <w:tab w:val="left" w:pos="720"/>
        </w:tabs>
        <w:spacing w:before="100" w:beforeAutospacing="1" w:after="100" w:afterAutospacing="1" w:line="480" w:lineRule="auto"/>
        <w:jc w:val="both"/>
        <w:rPr>
          <w:lang w:val="en-PH"/>
        </w:rPr>
      </w:pPr>
    </w:p>
    <w:p w14:paraId="587FE98C" w14:textId="77777777" w:rsidR="00034070" w:rsidRDefault="00034070">
      <w:pPr>
        <w:tabs>
          <w:tab w:val="left" w:pos="720"/>
        </w:tabs>
        <w:spacing w:before="100" w:beforeAutospacing="1" w:after="100" w:afterAutospacing="1" w:line="480" w:lineRule="auto"/>
        <w:jc w:val="both"/>
        <w:rPr>
          <w:lang w:val="en-PH"/>
        </w:rPr>
      </w:pPr>
    </w:p>
    <w:p w14:paraId="3E373B61" w14:textId="77777777" w:rsidR="00034070" w:rsidRDefault="00034070">
      <w:pPr>
        <w:tabs>
          <w:tab w:val="left" w:pos="720"/>
        </w:tabs>
        <w:spacing w:before="100" w:beforeAutospacing="1" w:after="100" w:afterAutospacing="1" w:line="480" w:lineRule="auto"/>
        <w:jc w:val="both"/>
        <w:rPr>
          <w:lang w:val="en-PH"/>
        </w:rPr>
      </w:pPr>
    </w:p>
    <w:p w14:paraId="2BD76176" w14:textId="77777777" w:rsidR="00034070" w:rsidRDefault="00034070">
      <w:pPr>
        <w:tabs>
          <w:tab w:val="left" w:pos="720"/>
        </w:tabs>
        <w:spacing w:before="100" w:beforeAutospacing="1" w:after="100" w:afterAutospacing="1" w:line="480" w:lineRule="auto"/>
        <w:jc w:val="both"/>
        <w:rPr>
          <w:lang w:val="en-PH"/>
        </w:rPr>
      </w:pPr>
    </w:p>
    <w:p w14:paraId="4A27ADEF" w14:textId="77777777" w:rsidR="00034070" w:rsidRDefault="00034070">
      <w:pPr>
        <w:tabs>
          <w:tab w:val="left" w:pos="720"/>
        </w:tabs>
        <w:spacing w:before="100" w:beforeAutospacing="1" w:after="100" w:afterAutospacing="1" w:line="480" w:lineRule="auto"/>
        <w:jc w:val="both"/>
        <w:rPr>
          <w:lang w:val="en-PH"/>
        </w:rPr>
      </w:pPr>
    </w:p>
    <w:p w14:paraId="4F17A98D" w14:textId="77777777" w:rsidR="00034070" w:rsidRDefault="00034070">
      <w:pPr>
        <w:tabs>
          <w:tab w:val="left" w:pos="720"/>
        </w:tabs>
        <w:spacing w:before="100" w:beforeAutospacing="1" w:after="100" w:afterAutospacing="1" w:line="480" w:lineRule="auto"/>
        <w:jc w:val="both"/>
        <w:rPr>
          <w:lang w:val="en-PH"/>
        </w:rPr>
      </w:pPr>
    </w:p>
    <w:p w14:paraId="2D6BF02C" w14:textId="77777777" w:rsidR="00034070" w:rsidRDefault="00034070">
      <w:pPr>
        <w:tabs>
          <w:tab w:val="left" w:pos="720"/>
        </w:tabs>
        <w:spacing w:before="100" w:beforeAutospacing="1" w:after="100" w:afterAutospacing="1" w:line="480" w:lineRule="auto"/>
        <w:jc w:val="both"/>
        <w:rPr>
          <w:lang w:val="en-PH"/>
        </w:rPr>
      </w:pPr>
    </w:p>
    <w:p w14:paraId="3A1AD98E" w14:textId="77777777" w:rsidR="00034070" w:rsidRDefault="00034070">
      <w:pPr>
        <w:tabs>
          <w:tab w:val="left" w:pos="720"/>
        </w:tabs>
        <w:spacing w:before="100" w:beforeAutospacing="1" w:after="100" w:afterAutospacing="1" w:line="480" w:lineRule="auto"/>
        <w:jc w:val="both"/>
        <w:rPr>
          <w:lang w:val="en-PH"/>
        </w:rPr>
      </w:pPr>
    </w:p>
    <w:p w14:paraId="5E201760"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59264" behindDoc="1" locked="0" layoutInCell="1" allowOverlap="1" wp14:anchorId="760086B3" wp14:editId="0D3C7FF6">
            <wp:simplePos x="0" y="0"/>
            <wp:positionH relativeFrom="column">
              <wp:posOffset>-104140</wp:posOffset>
            </wp:positionH>
            <wp:positionV relativeFrom="paragraph">
              <wp:posOffset>-347980</wp:posOffset>
            </wp:positionV>
            <wp:extent cx="5657850" cy="75634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57850" cy="7563485"/>
                    </a:xfrm>
                    <a:prstGeom prst="rect">
                      <a:avLst/>
                    </a:prstGeom>
                    <a:noFill/>
                    <a:ln>
                      <a:noFill/>
                    </a:ln>
                  </pic:spPr>
                </pic:pic>
              </a:graphicData>
            </a:graphic>
          </wp:anchor>
        </w:drawing>
      </w:r>
    </w:p>
    <w:p w14:paraId="404A5758" w14:textId="77777777" w:rsidR="00034070" w:rsidRDefault="00034070">
      <w:pPr>
        <w:tabs>
          <w:tab w:val="left" w:pos="720"/>
        </w:tabs>
        <w:spacing w:before="100" w:beforeAutospacing="1" w:after="100" w:afterAutospacing="1" w:line="480" w:lineRule="auto"/>
        <w:jc w:val="both"/>
        <w:rPr>
          <w:lang w:val="en-PH"/>
        </w:rPr>
      </w:pPr>
    </w:p>
    <w:p w14:paraId="13998D04" w14:textId="77777777" w:rsidR="00034070" w:rsidRDefault="00034070">
      <w:pPr>
        <w:tabs>
          <w:tab w:val="left" w:pos="720"/>
        </w:tabs>
        <w:spacing w:before="100" w:beforeAutospacing="1" w:after="100" w:afterAutospacing="1" w:line="480" w:lineRule="auto"/>
        <w:jc w:val="both"/>
        <w:rPr>
          <w:lang w:val="en-PH"/>
        </w:rPr>
      </w:pPr>
    </w:p>
    <w:p w14:paraId="5DFB35DA" w14:textId="77777777" w:rsidR="00034070" w:rsidRDefault="00034070">
      <w:pPr>
        <w:tabs>
          <w:tab w:val="left" w:pos="720"/>
        </w:tabs>
        <w:spacing w:before="100" w:beforeAutospacing="1" w:after="100" w:afterAutospacing="1" w:line="480" w:lineRule="auto"/>
        <w:jc w:val="both"/>
        <w:rPr>
          <w:lang w:val="en-PH"/>
        </w:rPr>
      </w:pPr>
    </w:p>
    <w:p w14:paraId="0B732DC0" w14:textId="77777777" w:rsidR="00034070" w:rsidRDefault="00034070">
      <w:pPr>
        <w:tabs>
          <w:tab w:val="left" w:pos="720"/>
        </w:tabs>
        <w:spacing w:before="100" w:beforeAutospacing="1" w:after="100" w:afterAutospacing="1" w:line="480" w:lineRule="auto"/>
        <w:jc w:val="both"/>
        <w:rPr>
          <w:lang w:val="en-PH"/>
        </w:rPr>
      </w:pPr>
    </w:p>
    <w:p w14:paraId="3A64C580" w14:textId="77777777" w:rsidR="00034070" w:rsidRDefault="00034070">
      <w:pPr>
        <w:tabs>
          <w:tab w:val="left" w:pos="720"/>
        </w:tabs>
        <w:spacing w:before="100" w:beforeAutospacing="1" w:after="100" w:afterAutospacing="1" w:line="480" w:lineRule="auto"/>
        <w:jc w:val="both"/>
        <w:rPr>
          <w:lang w:val="en-PH"/>
        </w:rPr>
      </w:pPr>
    </w:p>
    <w:p w14:paraId="70543216" w14:textId="77777777" w:rsidR="00034070" w:rsidRDefault="00034070">
      <w:pPr>
        <w:tabs>
          <w:tab w:val="left" w:pos="720"/>
        </w:tabs>
        <w:spacing w:before="100" w:beforeAutospacing="1" w:after="100" w:afterAutospacing="1" w:line="480" w:lineRule="auto"/>
        <w:jc w:val="both"/>
        <w:rPr>
          <w:lang w:val="en-PH"/>
        </w:rPr>
      </w:pPr>
    </w:p>
    <w:p w14:paraId="0161CF8A" w14:textId="77777777" w:rsidR="00034070" w:rsidRDefault="00034070">
      <w:pPr>
        <w:tabs>
          <w:tab w:val="left" w:pos="720"/>
        </w:tabs>
        <w:spacing w:before="100" w:beforeAutospacing="1" w:after="100" w:afterAutospacing="1" w:line="480" w:lineRule="auto"/>
        <w:jc w:val="both"/>
        <w:rPr>
          <w:lang w:val="en-PH"/>
        </w:rPr>
      </w:pPr>
    </w:p>
    <w:p w14:paraId="27DB8FC0" w14:textId="77777777" w:rsidR="00034070" w:rsidRDefault="00034070">
      <w:pPr>
        <w:tabs>
          <w:tab w:val="left" w:pos="720"/>
        </w:tabs>
        <w:spacing w:before="100" w:beforeAutospacing="1" w:after="100" w:afterAutospacing="1" w:line="480" w:lineRule="auto"/>
        <w:jc w:val="both"/>
        <w:rPr>
          <w:lang w:val="en-PH"/>
        </w:rPr>
      </w:pPr>
    </w:p>
    <w:p w14:paraId="3ABA3923" w14:textId="77777777" w:rsidR="00034070" w:rsidRDefault="00034070">
      <w:pPr>
        <w:tabs>
          <w:tab w:val="left" w:pos="720"/>
        </w:tabs>
        <w:spacing w:before="100" w:beforeAutospacing="1" w:after="100" w:afterAutospacing="1" w:line="480" w:lineRule="auto"/>
        <w:jc w:val="both"/>
        <w:rPr>
          <w:lang w:val="en-PH"/>
        </w:rPr>
      </w:pPr>
    </w:p>
    <w:p w14:paraId="3F5884BE" w14:textId="77777777" w:rsidR="00034070" w:rsidRDefault="00034070">
      <w:pPr>
        <w:tabs>
          <w:tab w:val="left" w:pos="720"/>
        </w:tabs>
        <w:spacing w:before="100" w:beforeAutospacing="1" w:after="100" w:afterAutospacing="1" w:line="480" w:lineRule="auto"/>
        <w:jc w:val="both"/>
        <w:rPr>
          <w:lang w:val="en-PH"/>
        </w:rPr>
      </w:pPr>
    </w:p>
    <w:p w14:paraId="2D44DE7A" w14:textId="77777777" w:rsidR="00034070" w:rsidRDefault="00034070">
      <w:pPr>
        <w:tabs>
          <w:tab w:val="left" w:pos="720"/>
        </w:tabs>
        <w:spacing w:before="100" w:beforeAutospacing="1" w:after="100" w:afterAutospacing="1" w:line="480" w:lineRule="auto"/>
        <w:jc w:val="both"/>
        <w:rPr>
          <w:lang w:val="en-PH"/>
        </w:rPr>
      </w:pPr>
    </w:p>
    <w:p w14:paraId="160E051C" w14:textId="77777777" w:rsidR="00034070" w:rsidRDefault="00034070">
      <w:pPr>
        <w:tabs>
          <w:tab w:val="left" w:pos="720"/>
        </w:tabs>
        <w:spacing w:before="100" w:beforeAutospacing="1" w:after="100" w:afterAutospacing="1" w:line="480" w:lineRule="auto"/>
        <w:jc w:val="both"/>
        <w:rPr>
          <w:lang w:val="en-PH"/>
        </w:rPr>
      </w:pPr>
    </w:p>
    <w:p w14:paraId="57F9CFFA" w14:textId="77777777" w:rsidR="00034070" w:rsidRDefault="00034070">
      <w:pPr>
        <w:tabs>
          <w:tab w:val="left" w:pos="720"/>
        </w:tabs>
        <w:spacing w:before="100" w:beforeAutospacing="1" w:after="100" w:afterAutospacing="1" w:line="480" w:lineRule="auto"/>
        <w:jc w:val="both"/>
        <w:rPr>
          <w:lang w:val="en-PH"/>
        </w:rPr>
      </w:pPr>
    </w:p>
    <w:p w14:paraId="66327CD7"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60288" behindDoc="1" locked="0" layoutInCell="1" allowOverlap="1" wp14:anchorId="6505A874" wp14:editId="251C4ACD">
            <wp:simplePos x="0" y="0"/>
            <wp:positionH relativeFrom="column">
              <wp:posOffset>-85725</wp:posOffset>
            </wp:positionH>
            <wp:positionV relativeFrom="paragraph">
              <wp:posOffset>-290830</wp:posOffset>
            </wp:positionV>
            <wp:extent cx="5676900" cy="7405370"/>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76900" cy="7405370"/>
                    </a:xfrm>
                    <a:prstGeom prst="rect">
                      <a:avLst/>
                    </a:prstGeom>
                    <a:noFill/>
                    <a:ln>
                      <a:noFill/>
                    </a:ln>
                  </pic:spPr>
                </pic:pic>
              </a:graphicData>
            </a:graphic>
          </wp:anchor>
        </w:drawing>
      </w:r>
    </w:p>
    <w:p w14:paraId="35E8F4AF" w14:textId="77777777" w:rsidR="00034070" w:rsidRDefault="00034070">
      <w:pPr>
        <w:tabs>
          <w:tab w:val="left" w:pos="720"/>
        </w:tabs>
        <w:spacing w:before="100" w:beforeAutospacing="1" w:after="100" w:afterAutospacing="1" w:line="480" w:lineRule="auto"/>
        <w:jc w:val="both"/>
        <w:rPr>
          <w:lang w:val="en-PH"/>
        </w:rPr>
      </w:pPr>
    </w:p>
    <w:p w14:paraId="223A6306" w14:textId="77777777" w:rsidR="00034070" w:rsidRDefault="00034070">
      <w:pPr>
        <w:tabs>
          <w:tab w:val="left" w:pos="720"/>
        </w:tabs>
        <w:spacing w:before="100" w:beforeAutospacing="1" w:after="100" w:afterAutospacing="1" w:line="480" w:lineRule="auto"/>
        <w:jc w:val="both"/>
        <w:rPr>
          <w:lang w:val="en-PH"/>
        </w:rPr>
      </w:pPr>
    </w:p>
    <w:p w14:paraId="50DA13BB" w14:textId="77777777" w:rsidR="00034070" w:rsidRDefault="00034070">
      <w:pPr>
        <w:tabs>
          <w:tab w:val="left" w:pos="720"/>
        </w:tabs>
        <w:spacing w:before="100" w:beforeAutospacing="1" w:after="100" w:afterAutospacing="1" w:line="480" w:lineRule="auto"/>
        <w:jc w:val="both"/>
        <w:rPr>
          <w:lang w:val="en-PH"/>
        </w:rPr>
      </w:pPr>
    </w:p>
    <w:p w14:paraId="32632B58" w14:textId="77777777" w:rsidR="00034070" w:rsidRDefault="00034070">
      <w:pPr>
        <w:tabs>
          <w:tab w:val="left" w:pos="720"/>
        </w:tabs>
        <w:spacing w:before="100" w:beforeAutospacing="1" w:after="100" w:afterAutospacing="1" w:line="480" w:lineRule="auto"/>
        <w:jc w:val="both"/>
        <w:rPr>
          <w:lang w:val="en-PH"/>
        </w:rPr>
      </w:pPr>
    </w:p>
    <w:p w14:paraId="2B456DE0" w14:textId="77777777" w:rsidR="00034070" w:rsidRDefault="00034070">
      <w:pPr>
        <w:tabs>
          <w:tab w:val="left" w:pos="720"/>
        </w:tabs>
        <w:spacing w:before="100" w:beforeAutospacing="1" w:after="100" w:afterAutospacing="1" w:line="480" w:lineRule="auto"/>
        <w:jc w:val="both"/>
        <w:rPr>
          <w:lang w:val="en-PH"/>
        </w:rPr>
      </w:pPr>
    </w:p>
    <w:p w14:paraId="69A4E81F" w14:textId="77777777" w:rsidR="00034070" w:rsidRDefault="00034070">
      <w:pPr>
        <w:tabs>
          <w:tab w:val="left" w:pos="720"/>
        </w:tabs>
        <w:spacing w:before="100" w:beforeAutospacing="1" w:after="100" w:afterAutospacing="1" w:line="480" w:lineRule="auto"/>
        <w:jc w:val="both"/>
        <w:rPr>
          <w:lang w:val="en-PH"/>
        </w:rPr>
      </w:pPr>
    </w:p>
    <w:p w14:paraId="54A5EF7E" w14:textId="77777777" w:rsidR="00034070" w:rsidRDefault="00034070">
      <w:pPr>
        <w:tabs>
          <w:tab w:val="left" w:pos="720"/>
        </w:tabs>
        <w:spacing w:before="100" w:beforeAutospacing="1" w:after="100" w:afterAutospacing="1" w:line="480" w:lineRule="auto"/>
        <w:jc w:val="both"/>
        <w:rPr>
          <w:lang w:val="en-PH"/>
        </w:rPr>
      </w:pPr>
    </w:p>
    <w:p w14:paraId="772B4C0B" w14:textId="77777777" w:rsidR="00034070" w:rsidRDefault="00034070">
      <w:pPr>
        <w:tabs>
          <w:tab w:val="left" w:pos="720"/>
        </w:tabs>
        <w:spacing w:before="100" w:beforeAutospacing="1" w:after="100" w:afterAutospacing="1" w:line="480" w:lineRule="auto"/>
        <w:jc w:val="both"/>
        <w:rPr>
          <w:lang w:val="en-PH"/>
        </w:rPr>
      </w:pPr>
    </w:p>
    <w:p w14:paraId="595062D3" w14:textId="77777777" w:rsidR="00034070" w:rsidRDefault="00034070">
      <w:pPr>
        <w:tabs>
          <w:tab w:val="left" w:pos="720"/>
        </w:tabs>
        <w:spacing w:before="100" w:beforeAutospacing="1" w:after="100" w:afterAutospacing="1" w:line="480" w:lineRule="auto"/>
        <w:jc w:val="both"/>
        <w:rPr>
          <w:lang w:val="en-PH"/>
        </w:rPr>
      </w:pPr>
    </w:p>
    <w:p w14:paraId="2A8B5D94" w14:textId="77777777" w:rsidR="00034070" w:rsidRDefault="00034070">
      <w:pPr>
        <w:tabs>
          <w:tab w:val="left" w:pos="720"/>
        </w:tabs>
        <w:spacing w:before="100" w:beforeAutospacing="1" w:after="100" w:afterAutospacing="1" w:line="480" w:lineRule="auto"/>
        <w:jc w:val="both"/>
        <w:rPr>
          <w:lang w:val="en-PH"/>
        </w:rPr>
      </w:pPr>
    </w:p>
    <w:p w14:paraId="52CC97BA" w14:textId="77777777" w:rsidR="00034070" w:rsidRDefault="00034070">
      <w:pPr>
        <w:tabs>
          <w:tab w:val="left" w:pos="720"/>
        </w:tabs>
        <w:spacing w:before="100" w:beforeAutospacing="1" w:after="100" w:afterAutospacing="1" w:line="480" w:lineRule="auto"/>
        <w:jc w:val="both"/>
        <w:rPr>
          <w:lang w:val="en-PH"/>
        </w:rPr>
      </w:pPr>
    </w:p>
    <w:p w14:paraId="3F07A8F3" w14:textId="77777777" w:rsidR="00034070" w:rsidRDefault="00034070">
      <w:pPr>
        <w:tabs>
          <w:tab w:val="left" w:pos="720"/>
        </w:tabs>
        <w:spacing w:before="100" w:beforeAutospacing="1" w:after="100" w:afterAutospacing="1" w:line="480" w:lineRule="auto"/>
        <w:jc w:val="both"/>
        <w:rPr>
          <w:lang w:val="en-PH"/>
        </w:rPr>
      </w:pPr>
    </w:p>
    <w:p w14:paraId="485929BA" w14:textId="77777777" w:rsidR="00034070" w:rsidRDefault="00034070">
      <w:pPr>
        <w:tabs>
          <w:tab w:val="left" w:pos="720"/>
        </w:tabs>
        <w:spacing w:before="100" w:beforeAutospacing="1" w:after="100" w:afterAutospacing="1" w:line="480" w:lineRule="auto"/>
        <w:jc w:val="both"/>
        <w:rPr>
          <w:lang w:val="en-PH"/>
        </w:rPr>
      </w:pPr>
    </w:p>
    <w:p w14:paraId="3A7C0CA6"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61312" behindDoc="1" locked="0" layoutInCell="1" allowOverlap="1" wp14:anchorId="496E5A16" wp14:editId="2982E000">
            <wp:simplePos x="0" y="0"/>
            <wp:positionH relativeFrom="column">
              <wp:posOffset>-95250</wp:posOffset>
            </wp:positionH>
            <wp:positionV relativeFrom="paragraph">
              <wp:posOffset>-347980</wp:posOffset>
            </wp:positionV>
            <wp:extent cx="5648325" cy="7614285"/>
            <wp:effectExtent l="0" t="0" r="952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48325" cy="7614285"/>
                    </a:xfrm>
                    <a:prstGeom prst="rect">
                      <a:avLst/>
                    </a:prstGeom>
                    <a:noFill/>
                    <a:ln>
                      <a:noFill/>
                    </a:ln>
                  </pic:spPr>
                </pic:pic>
              </a:graphicData>
            </a:graphic>
          </wp:anchor>
        </w:drawing>
      </w:r>
    </w:p>
    <w:p w14:paraId="523533A4" w14:textId="77777777" w:rsidR="00034070" w:rsidRDefault="00034070">
      <w:pPr>
        <w:tabs>
          <w:tab w:val="left" w:pos="720"/>
        </w:tabs>
        <w:spacing w:before="100" w:beforeAutospacing="1" w:after="100" w:afterAutospacing="1" w:line="480" w:lineRule="auto"/>
        <w:jc w:val="both"/>
        <w:rPr>
          <w:lang w:val="en-PH"/>
        </w:rPr>
      </w:pPr>
    </w:p>
    <w:p w14:paraId="24E23F31" w14:textId="77777777" w:rsidR="00034070" w:rsidRDefault="00034070">
      <w:pPr>
        <w:tabs>
          <w:tab w:val="left" w:pos="720"/>
        </w:tabs>
        <w:spacing w:before="100" w:beforeAutospacing="1" w:after="100" w:afterAutospacing="1" w:line="480" w:lineRule="auto"/>
        <w:jc w:val="both"/>
        <w:rPr>
          <w:lang w:val="en-PH"/>
        </w:rPr>
      </w:pPr>
    </w:p>
    <w:p w14:paraId="6BE5776B" w14:textId="77777777" w:rsidR="00034070" w:rsidRDefault="00034070">
      <w:pPr>
        <w:tabs>
          <w:tab w:val="left" w:pos="720"/>
        </w:tabs>
        <w:spacing w:before="100" w:beforeAutospacing="1" w:after="100" w:afterAutospacing="1" w:line="480" w:lineRule="auto"/>
        <w:jc w:val="both"/>
        <w:rPr>
          <w:lang w:val="en-PH"/>
        </w:rPr>
      </w:pPr>
    </w:p>
    <w:p w14:paraId="2928EA6B" w14:textId="77777777" w:rsidR="00034070" w:rsidRDefault="00034070">
      <w:pPr>
        <w:tabs>
          <w:tab w:val="left" w:pos="720"/>
        </w:tabs>
        <w:spacing w:before="100" w:beforeAutospacing="1" w:after="100" w:afterAutospacing="1" w:line="480" w:lineRule="auto"/>
        <w:jc w:val="both"/>
        <w:rPr>
          <w:lang w:val="en-PH"/>
        </w:rPr>
      </w:pPr>
    </w:p>
    <w:p w14:paraId="56A7333B" w14:textId="77777777" w:rsidR="00034070" w:rsidRDefault="00034070">
      <w:pPr>
        <w:tabs>
          <w:tab w:val="left" w:pos="720"/>
        </w:tabs>
        <w:spacing w:before="100" w:beforeAutospacing="1" w:after="100" w:afterAutospacing="1" w:line="480" w:lineRule="auto"/>
        <w:jc w:val="both"/>
        <w:rPr>
          <w:lang w:val="en-PH"/>
        </w:rPr>
      </w:pPr>
    </w:p>
    <w:p w14:paraId="357F5550" w14:textId="77777777" w:rsidR="00034070" w:rsidRDefault="00034070">
      <w:pPr>
        <w:tabs>
          <w:tab w:val="left" w:pos="720"/>
        </w:tabs>
        <w:spacing w:before="100" w:beforeAutospacing="1" w:after="100" w:afterAutospacing="1" w:line="480" w:lineRule="auto"/>
        <w:jc w:val="both"/>
        <w:rPr>
          <w:lang w:val="en-PH"/>
        </w:rPr>
      </w:pPr>
    </w:p>
    <w:p w14:paraId="0E94A309" w14:textId="77777777" w:rsidR="00034070" w:rsidRDefault="00034070">
      <w:pPr>
        <w:tabs>
          <w:tab w:val="left" w:pos="720"/>
        </w:tabs>
        <w:spacing w:before="100" w:beforeAutospacing="1" w:after="100" w:afterAutospacing="1" w:line="480" w:lineRule="auto"/>
        <w:jc w:val="both"/>
        <w:rPr>
          <w:lang w:val="en-PH"/>
        </w:rPr>
      </w:pPr>
    </w:p>
    <w:p w14:paraId="52C5F4A9" w14:textId="77777777" w:rsidR="00034070" w:rsidRDefault="00034070">
      <w:pPr>
        <w:tabs>
          <w:tab w:val="left" w:pos="720"/>
        </w:tabs>
        <w:spacing w:before="100" w:beforeAutospacing="1" w:after="100" w:afterAutospacing="1" w:line="480" w:lineRule="auto"/>
        <w:jc w:val="both"/>
        <w:rPr>
          <w:lang w:val="en-PH"/>
        </w:rPr>
      </w:pPr>
    </w:p>
    <w:p w14:paraId="507AC4BF" w14:textId="77777777" w:rsidR="00034070" w:rsidRDefault="00034070">
      <w:pPr>
        <w:tabs>
          <w:tab w:val="left" w:pos="720"/>
        </w:tabs>
        <w:spacing w:before="100" w:beforeAutospacing="1" w:after="100" w:afterAutospacing="1" w:line="480" w:lineRule="auto"/>
        <w:jc w:val="both"/>
        <w:rPr>
          <w:lang w:val="en-PH"/>
        </w:rPr>
      </w:pPr>
    </w:p>
    <w:p w14:paraId="2F6B24CC" w14:textId="77777777" w:rsidR="00034070" w:rsidRDefault="00034070">
      <w:pPr>
        <w:tabs>
          <w:tab w:val="left" w:pos="720"/>
        </w:tabs>
        <w:spacing w:before="100" w:beforeAutospacing="1" w:after="100" w:afterAutospacing="1" w:line="480" w:lineRule="auto"/>
        <w:jc w:val="both"/>
        <w:rPr>
          <w:lang w:val="en-PH"/>
        </w:rPr>
      </w:pPr>
    </w:p>
    <w:p w14:paraId="19B7FF8B" w14:textId="77777777" w:rsidR="00034070" w:rsidRDefault="00034070">
      <w:pPr>
        <w:tabs>
          <w:tab w:val="left" w:pos="720"/>
        </w:tabs>
        <w:spacing w:before="100" w:beforeAutospacing="1" w:after="100" w:afterAutospacing="1" w:line="480" w:lineRule="auto"/>
        <w:jc w:val="both"/>
        <w:rPr>
          <w:lang w:val="en-PH"/>
        </w:rPr>
      </w:pPr>
    </w:p>
    <w:p w14:paraId="3A7AA040" w14:textId="77777777" w:rsidR="00034070" w:rsidRDefault="00034070">
      <w:pPr>
        <w:tabs>
          <w:tab w:val="left" w:pos="720"/>
        </w:tabs>
        <w:spacing w:before="100" w:beforeAutospacing="1" w:after="100" w:afterAutospacing="1" w:line="480" w:lineRule="auto"/>
        <w:jc w:val="both"/>
        <w:rPr>
          <w:lang w:val="en-PH"/>
        </w:rPr>
      </w:pPr>
    </w:p>
    <w:p w14:paraId="180C008D" w14:textId="77777777" w:rsidR="00034070" w:rsidRDefault="00034070">
      <w:pPr>
        <w:tabs>
          <w:tab w:val="left" w:pos="720"/>
        </w:tabs>
        <w:spacing w:before="100" w:beforeAutospacing="1" w:after="100" w:afterAutospacing="1" w:line="480" w:lineRule="auto"/>
        <w:jc w:val="both"/>
        <w:rPr>
          <w:lang w:val="en-PH"/>
        </w:rPr>
      </w:pPr>
    </w:p>
    <w:p w14:paraId="38A370B8"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62336" behindDoc="1" locked="0" layoutInCell="1" allowOverlap="1" wp14:anchorId="1CD829F5" wp14:editId="2BCE5A32">
            <wp:simplePos x="0" y="0"/>
            <wp:positionH relativeFrom="column">
              <wp:posOffset>-95250</wp:posOffset>
            </wp:positionH>
            <wp:positionV relativeFrom="paragraph">
              <wp:posOffset>-367030</wp:posOffset>
            </wp:positionV>
            <wp:extent cx="5667375" cy="730504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67375" cy="7305040"/>
                    </a:xfrm>
                    <a:prstGeom prst="rect">
                      <a:avLst/>
                    </a:prstGeom>
                    <a:noFill/>
                    <a:ln>
                      <a:noFill/>
                    </a:ln>
                  </pic:spPr>
                </pic:pic>
              </a:graphicData>
            </a:graphic>
          </wp:anchor>
        </w:drawing>
      </w:r>
    </w:p>
    <w:p w14:paraId="28DBCE87" w14:textId="77777777" w:rsidR="00034070" w:rsidRDefault="00034070">
      <w:pPr>
        <w:tabs>
          <w:tab w:val="left" w:pos="720"/>
        </w:tabs>
        <w:spacing w:before="100" w:beforeAutospacing="1" w:after="100" w:afterAutospacing="1" w:line="480" w:lineRule="auto"/>
        <w:jc w:val="both"/>
        <w:rPr>
          <w:lang w:val="en-PH"/>
        </w:rPr>
      </w:pPr>
    </w:p>
    <w:p w14:paraId="68F8DE42" w14:textId="77777777" w:rsidR="00034070" w:rsidRDefault="00034070">
      <w:pPr>
        <w:tabs>
          <w:tab w:val="left" w:pos="720"/>
        </w:tabs>
        <w:spacing w:before="100" w:beforeAutospacing="1" w:after="100" w:afterAutospacing="1" w:line="480" w:lineRule="auto"/>
        <w:jc w:val="both"/>
        <w:rPr>
          <w:lang w:val="en-PH"/>
        </w:rPr>
      </w:pPr>
    </w:p>
    <w:p w14:paraId="6738288E" w14:textId="77777777" w:rsidR="00034070" w:rsidRDefault="00034070">
      <w:pPr>
        <w:tabs>
          <w:tab w:val="left" w:pos="720"/>
        </w:tabs>
        <w:spacing w:before="100" w:beforeAutospacing="1" w:after="100" w:afterAutospacing="1" w:line="480" w:lineRule="auto"/>
        <w:jc w:val="both"/>
        <w:rPr>
          <w:lang w:val="en-PH"/>
        </w:rPr>
      </w:pPr>
    </w:p>
    <w:p w14:paraId="6435DC29" w14:textId="77777777" w:rsidR="00034070" w:rsidRDefault="00034070">
      <w:pPr>
        <w:tabs>
          <w:tab w:val="left" w:pos="720"/>
        </w:tabs>
        <w:spacing w:before="100" w:beforeAutospacing="1" w:after="100" w:afterAutospacing="1" w:line="480" w:lineRule="auto"/>
        <w:jc w:val="both"/>
        <w:rPr>
          <w:lang w:val="en-PH"/>
        </w:rPr>
      </w:pPr>
    </w:p>
    <w:p w14:paraId="58A6FDE6" w14:textId="77777777" w:rsidR="00034070" w:rsidRDefault="00034070">
      <w:pPr>
        <w:tabs>
          <w:tab w:val="left" w:pos="720"/>
        </w:tabs>
        <w:spacing w:before="100" w:beforeAutospacing="1" w:after="100" w:afterAutospacing="1" w:line="480" w:lineRule="auto"/>
        <w:jc w:val="both"/>
        <w:rPr>
          <w:lang w:val="en-PH"/>
        </w:rPr>
      </w:pPr>
    </w:p>
    <w:p w14:paraId="29C4BFFB" w14:textId="77777777" w:rsidR="00034070" w:rsidRDefault="00034070">
      <w:pPr>
        <w:tabs>
          <w:tab w:val="left" w:pos="720"/>
        </w:tabs>
        <w:spacing w:before="100" w:beforeAutospacing="1" w:after="100" w:afterAutospacing="1" w:line="480" w:lineRule="auto"/>
        <w:jc w:val="both"/>
        <w:rPr>
          <w:lang w:val="en-PH"/>
        </w:rPr>
      </w:pPr>
    </w:p>
    <w:p w14:paraId="0747CCD4" w14:textId="77777777" w:rsidR="00034070" w:rsidRDefault="00034070">
      <w:pPr>
        <w:tabs>
          <w:tab w:val="left" w:pos="720"/>
        </w:tabs>
        <w:spacing w:before="100" w:beforeAutospacing="1" w:after="100" w:afterAutospacing="1" w:line="480" w:lineRule="auto"/>
        <w:jc w:val="both"/>
        <w:rPr>
          <w:lang w:val="en-PH"/>
        </w:rPr>
      </w:pPr>
    </w:p>
    <w:p w14:paraId="03B8D8EE" w14:textId="77777777" w:rsidR="00034070" w:rsidRDefault="00034070">
      <w:pPr>
        <w:tabs>
          <w:tab w:val="left" w:pos="720"/>
        </w:tabs>
        <w:spacing w:before="100" w:beforeAutospacing="1" w:after="100" w:afterAutospacing="1" w:line="480" w:lineRule="auto"/>
        <w:jc w:val="both"/>
        <w:rPr>
          <w:lang w:val="en-PH"/>
        </w:rPr>
      </w:pPr>
    </w:p>
    <w:p w14:paraId="331381EA" w14:textId="77777777" w:rsidR="00034070" w:rsidRDefault="00034070">
      <w:pPr>
        <w:tabs>
          <w:tab w:val="left" w:pos="720"/>
        </w:tabs>
        <w:spacing w:before="100" w:beforeAutospacing="1" w:after="100" w:afterAutospacing="1" w:line="480" w:lineRule="auto"/>
        <w:jc w:val="both"/>
        <w:rPr>
          <w:lang w:val="en-PH"/>
        </w:rPr>
      </w:pPr>
    </w:p>
    <w:p w14:paraId="49B1F69F" w14:textId="77777777" w:rsidR="00034070" w:rsidRDefault="00034070">
      <w:pPr>
        <w:tabs>
          <w:tab w:val="left" w:pos="720"/>
        </w:tabs>
        <w:spacing w:before="100" w:beforeAutospacing="1" w:after="100" w:afterAutospacing="1" w:line="480" w:lineRule="auto"/>
        <w:jc w:val="both"/>
        <w:rPr>
          <w:lang w:val="en-PH"/>
        </w:rPr>
      </w:pPr>
    </w:p>
    <w:p w14:paraId="2848A5B5" w14:textId="77777777" w:rsidR="00195DDC" w:rsidRDefault="00195DDC">
      <w:pPr>
        <w:jc w:val="center"/>
        <w:rPr>
          <w:b/>
          <w:u w:val="single"/>
          <w:lang w:val="en-PH"/>
        </w:rPr>
      </w:pPr>
    </w:p>
    <w:p w14:paraId="42717DCF" w14:textId="77777777" w:rsidR="00195DDC" w:rsidRDefault="00195DDC">
      <w:pPr>
        <w:jc w:val="center"/>
        <w:rPr>
          <w:b/>
          <w:u w:val="single"/>
          <w:lang w:val="en-PH"/>
        </w:rPr>
      </w:pPr>
    </w:p>
    <w:p w14:paraId="3470F9D3" w14:textId="77777777" w:rsidR="00195DDC" w:rsidRDefault="00195DDC">
      <w:pPr>
        <w:jc w:val="center"/>
        <w:rPr>
          <w:b/>
          <w:u w:val="single"/>
          <w:lang w:val="en-PH"/>
        </w:rPr>
      </w:pPr>
    </w:p>
    <w:p w14:paraId="6C4732FB" w14:textId="77777777" w:rsidR="00195DDC" w:rsidRDefault="00195DDC">
      <w:pPr>
        <w:jc w:val="center"/>
        <w:rPr>
          <w:b/>
          <w:u w:val="single"/>
          <w:lang w:val="en-PH"/>
        </w:rPr>
      </w:pPr>
    </w:p>
    <w:p w14:paraId="619CF2B6" w14:textId="77777777" w:rsidR="00195DDC" w:rsidRDefault="00195DDC">
      <w:pPr>
        <w:jc w:val="center"/>
        <w:rPr>
          <w:b/>
          <w:u w:val="single"/>
          <w:lang w:val="en-PH"/>
        </w:rPr>
      </w:pPr>
    </w:p>
    <w:p w14:paraId="7F3CF96D" w14:textId="77777777" w:rsidR="00195DDC" w:rsidRDefault="00195DDC">
      <w:pPr>
        <w:jc w:val="center"/>
        <w:rPr>
          <w:b/>
          <w:u w:val="single"/>
          <w:lang w:val="en-PH"/>
        </w:rPr>
      </w:pPr>
    </w:p>
    <w:p w14:paraId="7DBC1388" w14:textId="2EEDE5CB" w:rsidR="00195DDC" w:rsidRDefault="00195DDC">
      <w:pPr>
        <w:jc w:val="center"/>
        <w:rPr>
          <w:b/>
          <w:u w:val="single"/>
          <w:lang w:val="en-PH"/>
        </w:rPr>
      </w:pPr>
    </w:p>
    <w:p w14:paraId="4CB295D4" w14:textId="77777777" w:rsidR="0080338C" w:rsidRDefault="0080338C" w:rsidP="0080338C">
      <w:pPr>
        <w:jc w:val="center"/>
        <w:rPr>
          <w:b/>
          <w:u w:val="single"/>
          <w:lang w:val="en-PH"/>
        </w:rPr>
      </w:pPr>
      <w:r>
        <w:rPr>
          <w:b/>
          <w:u w:val="single"/>
          <w:lang w:val="en-PH"/>
        </w:rPr>
        <w:t>Appendix D</w:t>
      </w:r>
    </w:p>
    <w:p w14:paraId="7A2AD103" w14:textId="77777777" w:rsidR="0080338C" w:rsidRDefault="0080338C" w:rsidP="0080338C">
      <w:pPr>
        <w:jc w:val="center"/>
        <w:rPr>
          <w:b/>
          <w:u w:val="single"/>
          <w:lang w:val="en-PH"/>
        </w:rPr>
      </w:pPr>
    </w:p>
    <w:p w14:paraId="57A1489D" w14:textId="173B85FC" w:rsidR="0080338C" w:rsidRDefault="0080338C" w:rsidP="0080338C">
      <w:pPr>
        <w:jc w:val="center"/>
        <w:rPr>
          <w:b/>
          <w:lang w:val="en-PH"/>
        </w:rPr>
      </w:pPr>
      <w:r>
        <w:rPr>
          <w:b/>
          <w:lang w:val="en-PH"/>
        </w:rPr>
        <w:t>Pre-Test and Post Test</w:t>
      </w:r>
    </w:p>
    <w:p w14:paraId="779566B2" w14:textId="3991C595" w:rsidR="0080338C" w:rsidRDefault="0080338C">
      <w:pPr>
        <w:jc w:val="center"/>
        <w:rPr>
          <w:b/>
          <w:u w:val="single"/>
          <w:lang w:val="en-PH"/>
        </w:rPr>
      </w:pPr>
    </w:p>
    <w:p w14:paraId="2855B5FA" w14:textId="6083CE3F" w:rsidR="0080338C" w:rsidRDefault="0080338C">
      <w:pPr>
        <w:jc w:val="center"/>
        <w:rPr>
          <w:b/>
          <w:u w:val="single"/>
          <w:lang w:val="en-PH"/>
        </w:rPr>
      </w:pPr>
      <w:r>
        <w:rPr>
          <w:b/>
          <w:noProof/>
          <w:u w:val="single"/>
          <w:lang w:val="en-PH"/>
        </w:rPr>
        <w:drawing>
          <wp:anchor distT="0" distB="0" distL="114300" distR="114300" simplePos="0" relativeHeight="251670528" behindDoc="1" locked="0" layoutInCell="1" allowOverlap="1" wp14:anchorId="3B8C418C" wp14:editId="3AA22B8F">
            <wp:simplePos x="0" y="0"/>
            <wp:positionH relativeFrom="column">
              <wp:posOffset>38100</wp:posOffset>
            </wp:positionH>
            <wp:positionV relativeFrom="paragraph">
              <wp:posOffset>635</wp:posOffset>
            </wp:positionV>
            <wp:extent cx="5193665" cy="6904914"/>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extLst>
                        <a:ext uri="{28A0092B-C50C-407E-A947-70E740481C1C}">
                          <a14:useLocalDpi xmlns:a14="http://schemas.microsoft.com/office/drawing/2010/main" val="0"/>
                        </a:ext>
                      </a:extLst>
                    </a:blip>
                    <a:stretch>
                      <a:fillRect/>
                    </a:stretch>
                  </pic:blipFill>
                  <pic:spPr>
                    <a:xfrm>
                      <a:off x="0" y="0"/>
                      <a:ext cx="5193665" cy="6904914"/>
                    </a:xfrm>
                    <a:prstGeom prst="rect">
                      <a:avLst/>
                    </a:prstGeom>
                  </pic:spPr>
                </pic:pic>
              </a:graphicData>
            </a:graphic>
            <wp14:sizeRelH relativeFrom="page">
              <wp14:pctWidth>0</wp14:pctWidth>
            </wp14:sizeRelH>
            <wp14:sizeRelV relativeFrom="page">
              <wp14:pctHeight>0</wp14:pctHeight>
            </wp14:sizeRelV>
          </wp:anchor>
        </w:drawing>
      </w:r>
    </w:p>
    <w:p w14:paraId="712AF2B6" w14:textId="17AE1E31" w:rsidR="0080338C" w:rsidRDefault="0080338C">
      <w:pPr>
        <w:jc w:val="center"/>
        <w:rPr>
          <w:b/>
          <w:u w:val="single"/>
          <w:lang w:val="en-PH"/>
        </w:rPr>
      </w:pPr>
    </w:p>
    <w:p w14:paraId="0DC8EAD6" w14:textId="6FE5CD96" w:rsidR="0080338C" w:rsidRDefault="0080338C">
      <w:pPr>
        <w:jc w:val="center"/>
        <w:rPr>
          <w:b/>
          <w:u w:val="single"/>
          <w:lang w:val="en-PH"/>
        </w:rPr>
      </w:pPr>
    </w:p>
    <w:p w14:paraId="5E0CD605" w14:textId="2D7B78A0" w:rsidR="0080338C" w:rsidRDefault="0080338C">
      <w:pPr>
        <w:jc w:val="center"/>
        <w:rPr>
          <w:b/>
          <w:u w:val="single"/>
          <w:lang w:val="en-PH"/>
        </w:rPr>
      </w:pPr>
    </w:p>
    <w:p w14:paraId="74CF60CC" w14:textId="52C167AC" w:rsidR="0080338C" w:rsidRDefault="0080338C">
      <w:pPr>
        <w:jc w:val="center"/>
        <w:rPr>
          <w:b/>
          <w:u w:val="single"/>
          <w:lang w:val="en-PH"/>
        </w:rPr>
      </w:pPr>
    </w:p>
    <w:p w14:paraId="60B30B2C" w14:textId="4FC08115" w:rsidR="0080338C" w:rsidRDefault="0080338C">
      <w:pPr>
        <w:jc w:val="center"/>
        <w:rPr>
          <w:b/>
          <w:u w:val="single"/>
          <w:lang w:val="en-PH"/>
        </w:rPr>
      </w:pPr>
    </w:p>
    <w:p w14:paraId="2724E443" w14:textId="4D55ABD1" w:rsidR="0080338C" w:rsidRDefault="0080338C">
      <w:pPr>
        <w:jc w:val="center"/>
        <w:rPr>
          <w:b/>
          <w:u w:val="single"/>
          <w:lang w:val="en-PH"/>
        </w:rPr>
      </w:pPr>
    </w:p>
    <w:p w14:paraId="6AAD43B8" w14:textId="140BDF09" w:rsidR="0080338C" w:rsidRDefault="0080338C">
      <w:pPr>
        <w:jc w:val="center"/>
        <w:rPr>
          <w:b/>
          <w:u w:val="single"/>
          <w:lang w:val="en-PH"/>
        </w:rPr>
      </w:pPr>
    </w:p>
    <w:p w14:paraId="2678130B" w14:textId="677F5E5E" w:rsidR="0080338C" w:rsidRDefault="0080338C">
      <w:pPr>
        <w:jc w:val="center"/>
        <w:rPr>
          <w:b/>
          <w:u w:val="single"/>
          <w:lang w:val="en-PH"/>
        </w:rPr>
      </w:pPr>
    </w:p>
    <w:p w14:paraId="1C542008" w14:textId="625D8B40" w:rsidR="0080338C" w:rsidRDefault="0080338C">
      <w:pPr>
        <w:jc w:val="center"/>
        <w:rPr>
          <w:b/>
          <w:u w:val="single"/>
          <w:lang w:val="en-PH"/>
        </w:rPr>
      </w:pPr>
    </w:p>
    <w:p w14:paraId="39B406DE" w14:textId="4A784CB6" w:rsidR="0080338C" w:rsidRDefault="0080338C">
      <w:pPr>
        <w:jc w:val="center"/>
        <w:rPr>
          <w:b/>
          <w:u w:val="single"/>
          <w:lang w:val="en-PH"/>
        </w:rPr>
      </w:pPr>
    </w:p>
    <w:p w14:paraId="0423C8B3" w14:textId="6BD721B0" w:rsidR="0080338C" w:rsidRDefault="0080338C">
      <w:pPr>
        <w:jc w:val="center"/>
        <w:rPr>
          <w:b/>
          <w:u w:val="single"/>
          <w:lang w:val="en-PH"/>
        </w:rPr>
      </w:pPr>
    </w:p>
    <w:p w14:paraId="373452A7" w14:textId="6D5391EE" w:rsidR="0080338C" w:rsidRDefault="0080338C">
      <w:pPr>
        <w:jc w:val="center"/>
        <w:rPr>
          <w:b/>
          <w:u w:val="single"/>
          <w:lang w:val="en-PH"/>
        </w:rPr>
      </w:pPr>
    </w:p>
    <w:p w14:paraId="3A123951" w14:textId="682DBAF4" w:rsidR="0080338C" w:rsidRDefault="0080338C">
      <w:pPr>
        <w:jc w:val="center"/>
        <w:rPr>
          <w:b/>
          <w:u w:val="single"/>
          <w:lang w:val="en-PH"/>
        </w:rPr>
      </w:pPr>
    </w:p>
    <w:p w14:paraId="3D6A1D60" w14:textId="2AF5B395" w:rsidR="0080338C" w:rsidRDefault="0080338C">
      <w:pPr>
        <w:jc w:val="center"/>
        <w:rPr>
          <w:b/>
          <w:u w:val="single"/>
          <w:lang w:val="en-PH"/>
        </w:rPr>
      </w:pPr>
    </w:p>
    <w:p w14:paraId="2EF72E73" w14:textId="5BBDCB04" w:rsidR="0080338C" w:rsidRDefault="0080338C">
      <w:pPr>
        <w:jc w:val="center"/>
        <w:rPr>
          <w:b/>
          <w:u w:val="single"/>
          <w:lang w:val="en-PH"/>
        </w:rPr>
      </w:pPr>
    </w:p>
    <w:p w14:paraId="1B223F1C" w14:textId="0BDBC2CF" w:rsidR="0080338C" w:rsidRDefault="0080338C">
      <w:pPr>
        <w:jc w:val="center"/>
        <w:rPr>
          <w:b/>
          <w:u w:val="single"/>
          <w:lang w:val="en-PH"/>
        </w:rPr>
      </w:pPr>
    </w:p>
    <w:p w14:paraId="08CD2411" w14:textId="40ED61BD" w:rsidR="0080338C" w:rsidRDefault="0080338C">
      <w:pPr>
        <w:jc w:val="center"/>
        <w:rPr>
          <w:b/>
          <w:u w:val="single"/>
          <w:lang w:val="en-PH"/>
        </w:rPr>
      </w:pPr>
    </w:p>
    <w:p w14:paraId="6DCB6706" w14:textId="2F3C4971" w:rsidR="0080338C" w:rsidRDefault="0080338C">
      <w:pPr>
        <w:jc w:val="center"/>
        <w:rPr>
          <w:b/>
          <w:u w:val="single"/>
          <w:lang w:val="en-PH"/>
        </w:rPr>
      </w:pPr>
    </w:p>
    <w:p w14:paraId="36DA3C0F" w14:textId="6D3ED447" w:rsidR="0080338C" w:rsidRDefault="0080338C">
      <w:pPr>
        <w:jc w:val="center"/>
        <w:rPr>
          <w:b/>
          <w:u w:val="single"/>
          <w:lang w:val="en-PH"/>
        </w:rPr>
      </w:pPr>
    </w:p>
    <w:p w14:paraId="1E6296EA" w14:textId="474450DF" w:rsidR="0080338C" w:rsidRDefault="0080338C">
      <w:pPr>
        <w:jc w:val="center"/>
        <w:rPr>
          <w:b/>
          <w:u w:val="single"/>
          <w:lang w:val="en-PH"/>
        </w:rPr>
      </w:pPr>
    </w:p>
    <w:p w14:paraId="22DF47E4" w14:textId="6AD5B73D" w:rsidR="0080338C" w:rsidRDefault="0080338C">
      <w:pPr>
        <w:jc w:val="center"/>
        <w:rPr>
          <w:b/>
          <w:u w:val="single"/>
          <w:lang w:val="en-PH"/>
        </w:rPr>
      </w:pPr>
    </w:p>
    <w:p w14:paraId="23E38EF5" w14:textId="6BF000C7" w:rsidR="0080338C" w:rsidRDefault="0080338C">
      <w:pPr>
        <w:jc w:val="center"/>
        <w:rPr>
          <w:b/>
          <w:u w:val="single"/>
          <w:lang w:val="en-PH"/>
        </w:rPr>
      </w:pPr>
    </w:p>
    <w:p w14:paraId="715ABFD6" w14:textId="417E6429" w:rsidR="0080338C" w:rsidRDefault="0080338C">
      <w:pPr>
        <w:jc w:val="center"/>
        <w:rPr>
          <w:b/>
          <w:u w:val="single"/>
          <w:lang w:val="en-PH"/>
        </w:rPr>
      </w:pPr>
    </w:p>
    <w:p w14:paraId="28D556A2" w14:textId="1B69413F" w:rsidR="0080338C" w:rsidRDefault="0080338C">
      <w:pPr>
        <w:jc w:val="center"/>
        <w:rPr>
          <w:b/>
          <w:u w:val="single"/>
          <w:lang w:val="en-PH"/>
        </w:rPr>
      </w:pPr>
    </w:p>
    <w:p w14:paraId="2FF8D0CD" w14:textId="776F03D0" w:rsidR="0080338C" w:rsidRDefault="0080338C">
      <w:pPr>
        <w:jc w:val="center"/>
        <w:rPr>
          <w:b/>
          <w:u w:val="single"/>
          <w:lang w:val="en-PH"/>
        </w:rPr>
      </w:pPr>
    </w:p>
    <w:p w14:paraId="78F23D5E" w14:textId="00293444" w:rsidR="0080338C" w:rsidRDefault="0080338C">
      <w:pPr>
        <w:jc w:val="center"/>
        <w:rPr>
          <w:b/>
          <w:u w:val="single"/>
          <w:lang w:val="en-PH"/>
        </w:rPr>
      </w:pPr>
    </w:p>
    <w:p w14:paraId="47C6C495" w14:textId="2F706498" w:rsidR="0080338C" w:rsidRDefault="0080338C">
      <w:pPr>
        <w:jc w:val="center"/>
        <w:rPr>
          <w:b/>
          <w:u w:val="single"/>
          <w:lang w:val="en-PH"/>
        </w:rPr>
      </w:pPr>
    </w:p>
    <w:p w14:paraId="05CFE2A1" w14:textId="1335F1F0" w:rsidR="0080338C" w:rsidRDefault="0080338C">
      <w:pPr>
        <w:jc w:val="center"/>
        <w:rPr>
          <w:b/>
          <w:u w:val="single"/>
          <w:lang w:val="en-PH"/>
        </w:rPr>
      </w:pPr>
    </w:p>
    <w:p w14:paraId="178F478D" w14:textId="6EB8AB03" w:rsidR="0080338C" w:rsidRDefault="0080338C">
      <w:pPr>
        <w:jc w:val="center"/>
        <w:rPr>
          <w:b/>
          <w:u w:val="single"/>
          <w:lang w:val="en-PH"/>
        </w:rPr>
      </w:pPr>
    </w:p>
    <w:p w14:paraId="3D85742C" w14:textId="43C68CFB" w:rsidR="0080338C" w:rsidRDefault="0080338C">
      <w:pPr>
        <w:jc w:val="center"/>
        <w:rPr>
          <w:b/>
          <w:u w:val="single"/>
          <w:lang w:val="en-PH"/>
        </w:rPr>
      </w:pPr>
    </w:p>
    <w:p w14:paraId="331B6096" w14:textId="3C552772" w:rsidR="0080338C" w:rsidRDefault="0080338C">
      <w:pPr>
        <w:jc w:val="center"/>
        <w:rPr>
          <w:b/>
          <w:u w:val="single"/>
          <w:lang w:val="en-PH"/>
        </w:rPr>
      </w:pPr>
    </w:p>
    <w:p w14:paraId="29D708CC" w14:textId="39793F6B" w:rsidR="0080338C" w:rsidRDefault="0080338C">
      <w:pPr>
        <w:jc w:val="center"/>
        <w:rPr>
          <w:b/>
          <w:u w:val="single"/>
          <w:lang w:val="en-PH"/>
        </w:rPr>
      </w:pPr>
    </w:p>
    <w:p w14:paraId="7B82C662" w14:textId="630187A0" w:rsidR="0080338C" w:rsidRDefault="0080338C">
      <w:pPr>
        <w:jc w:val="center"/>
        <w:rPr>
          <w:b/>
          <w:u w:val="single"/>
          <w:lang w:val="en-PH"/>
        </w:rPr>
      </w:pPr>
    </w:p>
    <w:p w14:paraId="4CBCDFDD" w14:textId="04E4F9DB" w:rsidR="0080338C" w:rsidRDefault="0080338C">
      <w:pPr>
        <w:jc w:val="center"/>
        <w:rPr>
          <w:b/>
          <w:u w:val="single"/>
          <w:lang w:val="en-PH"/>
        </w:rPr>
      </w:pPr>
    </w:p>
    <w:p w14:paraId="5F51EE7E" w14:textId="660C579F" w:rsidR="0080338C" w:rsidRDefault="0080338C">
      <w:pPr>
        <w:jc w:val="center"/>
        <w:rPr>
          <w:b/>
          <w:u w:val="single"/>
          <w:lang w:val="en-PH"/>
        </w:rPr>
      </w:pPr>
    </w:p>
    <w:p w14:paraId="028A4FA6" w14:textId="24FB59C2" w:rsidR="00801D22" w:rsidRDefault="00801D22">
      <w:pPr>
        <w:jc w:val="center"/>
        <w:rPr>
          <w:b/>
          <w:u w:val="single"/>
          <w:lang w:val="en-PH"/>
        </w:rPr>
      </w:pPr>
      <w:r>
        <w:rPr>
          <w:b/>
          <w:noProof/>
          <w:u w:val="single"/>
          <w:lang w:val="en-PH"/>
        </w:rPr>
        <w:drawing>
          <wp:inline distT="0" distB="0" distL="0" distR="0" wp14:anchorId="59AF3E78" wp14:editId="258BEEF2">
            <wp:extent cx="5086350" cy="5400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086350" cy="5400675"/>
                    </a:xfrm>
                    <a:prstGeom prst="rect">
                      <a:avLst/>
                    </a:prstGeom>
                  </pic:spPr>
                </pic:pic>
              </a:graphicData>
            </a:graphic>
          </wp:inline>
        </w:drawing>
      </w:r>
    </w:p>
    <w:p w14:paraId="16C22184" w14:textId="308C80AC" w:rsidR="00801D22" w:rsidRDefault="00801D22">
      <w:pPr>
        <w:jc w:val="center"/>
        <w:rPr>
          <w:b/>
          <w:u w:val="single"/>
          <w:lang w:val="en-PH"/>
        </w:rPr>
      </w:pPr>
    </w:p>
    <w:p w14:paraId="19311769" w14:textId="0B5BD138" w:rsidR="00801D22" w:rsidRDefault="00801D22">
      <w:pPr>
        <w:jc w:val="center"/>
        <w:rPr>
          <w:b/>
          <w:u w:val="single"/>
          <w:lang w:val="en-PH"/>
        </w:rPr>
      </w:pPr>
    </w:p>
    <w:p w14:paraId="5C75FC0D" w14:textId="35536D18" w:rsidR="00801D22" w:rsidRDefault="00801D22">
      <w:pPr>
        <w:jc w:val="center"/>
        <w:rPr>
          <w:b/>
          <w:u w:val="single"/>
          <w:lang w:val="en-PH"/>
        </w:rPr>
      </w:pPr>
    </w:p>
    <w:p w14:paraId="5C8CFA8C" w14:textId="2774BBFB" w:rsidR="00801D22" w:rsidRDefault="00801D22">
      <w:pPr>
        <w:jc w:val="center"/>
        <w:rPr>
          <w:b/>
          <w:u w:val="single"/>
          <w:lang w:val="en-PH"/>
        </w:rPr>
      </w:pPr>
    </w:p>
    <w:p w14:paraId="445C4DF8" w14:textId="24280F5E" w:rsidR="00801D22" w:rsidRDefault="00801D22">
      <w:pPr>
        <w:jc w:val="center"/>
        <w:rPr>
          <w:b/>
          <w:u w:val="single"/>
          <w:lang w:val="en-PH"/>
        </w:rPr>
      </w:pPr>
    </w:p>
    <w:p w14:paraId="2FE24EAF" w14:textId="17F158A2" w:rsidR="00801D22" w:rsidRDefault="00801D22">
      <w:pPr>
        <w:jc w:val="center"/>
        <w:rPr>
          <w:b/>
          <w:u w:val="single"/>
          <w:lang w:val="en-PH"/>
        </w:rPr>
      </w:pPr>
    </w:p>
    <w:p w14:paraId="20E1F627" w14:textId="17ACEB98" w:rsidR="00801D22" w:rsidRDefault="00801D22">
      <w:pPr>
        <w:jc w:val="center"/>
        <w:rPr>
          <w:b/>
          <w:u w:val="single"/>
          <w:lang w:val="en-PH"/>
        </w:rPr>
      </w:pPr>
    </w:p>
    <w:p w14:paraId="5FD6ED40" w14:textId="53589195" w:rsidR="00801D22" w:rsidRDefault="00801D22">
      <w:pPr>
        <w:jc w:val="center"/>
        <w:rPr>
          <w:b/>
          <w:u w:val="single"/>
          <w:lang w:val="en-PH"/>
        </w:rPr>
      </w:pPr>
    </w:p>
    <w:p w14:paraId="07D5D919" w14:textId="31F65100" w:rsidR="00801D22" w:rsidRDefault="00801D22">
      <w:pPr>
        <w:jc w:val="center"/>
        <w:rPr>
          <w:b/>
          <w:u w:val="single"/>
          <w:lang w:val="en-PH"/>
        </w:rPr>
      </w:pPr>
    </w:p>
    <w:p w14:paraId="518E3A53" w14:textId="58606D60" w:rsidR="00801D22" w:rsidRDefault="00801D22">
      <w:pPr>
        <w:jc w:val="center"/>
        <w:rPr>
          <w:b/>
          <w:u w:val="single"/>
          <w:lang w:val="en-PH"/>
        </w:rPr>
      </w:pPr>
    </w:p>
    <w:p w14:paraId="1625CFC8" w14:textId="43A0E68D" w:rsidR="0080338C" w:rsidRDefault="0080338C">
      <w:pPr>
        <w:jc w:val="center"/>
        <w:rPr>
          <w:b/>
          <w:u w:val="single"/>
          <w:lang w:val="en-PH"/>
        </w:rPr>
      </w:pPr>
    </w:p>
    <w:p w14:paraId="0EB98039" w14:textId="0B747BE3" w:rsidR="0080338C" w:rsidRDefault="00516C2D">
      <w:pPr>
        <w:jc w:val="center"/>
        <w:rPr>
          <w:b/>
          <w:u w:val="single"/>
          <w:lang w:val="en-PH"/>
        </w:rPr>
      </w:pPr>
      <w:r>
        <w:rPr>
          <w:noProof/>
        </w:rPr>
        <w:lastRenderedPageBreak/>
        <w:drawing>
          <wp:inline distT="0" distB="0" distL="0" distR="0" wp14:anchorId="5BBB8F99" wp14:editId="53AF3119">
            <wp:extent cx="5428399" cy="771779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0637" cy="7720972"/>
                    </a:xfrm>
                    <a:prstGeom prst="rect">
                      <a:avLst/>
                    </a:prstGeom>
                    <a:noFill/>
                    <a:ln>
                      <a:noFill/>
                    </a:ln>
                  </pic:spPr>
                </pic:pic>
              </a:graphicData>
            </a:graphic>
          </wp:inline>
        </w:drawing>
      </w:r>
    </w:p>
    <w:p w14:paraId="0EC17A20" w14:textId="2D62A340" w:rsidR="00F52988" w:rsidRDefault="00F52988">
      <w:pPr>
        <w:jc w:val="center"/>
        <w:rPr>
          <w:b/>
          <w:u w:val="single"/>
          <w:lang w:val="en-PH"/>
        </w:rPr>
      </w:pPr>
      <w:r>
        <w:rPr>
          <w:noProof/>
        </w:rPr>
        <w:lastRenderedPageBreak/>
        <w:drawing>
          <wp:inline distT="0" distB="0" distL="0" distR="0" wp14:anchorId="0C1BAEEB" wp14:editId="20E03071">
            <wp:extent cx="5274310" cy="7428865"/>
            <wp:effectExtent l="0" t="0" r="254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7428865"/>
                    </a:xfrm>
                    <a:prstGeom prst="rect">
                      <a:avLst/>
                    </a:prstGeom>
                    <a:noFill/>
                    <a:ln>
                      <a:noFill/>
                    </a:ln>
                  </pic:spPr>
                </pic:pic>
              </a:graphicData>
            </a:graphic>
          </wp:inline>
        </w:drawing>
      </w:r>
    </w:p>
    <w:p w14:paraId="33F16B72" w14:textId="05A6D8B0" w:rsidR="00801D22" w:rsidRDefault="00F52988">
      <w:pPr>
        <w:jc w:val="center"/>
        <w:rPr>
          <w:b/>
          <w:u w:val="single"/>
          <w:lang w:val="en-PH"/>
        </w:rPr>
      </w:pPr>
      <w:r>
        <w:rPr>
          <w:noProof/>
        </w:rPr>
        <w:lastRenderedPageBreak/>
        <w:drawing>
          <wp:inline distT="0" distB="0" distL="0" distR="0" wp14:anchorId="26FB9F4E" wp14:editId="79DCA62E">
            <wp:extent cx="5274310" cy="819848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8198485"/>
                    </a:xfrm>
                    <a:prstGeom prst="rect">
                      <a:avLst/>
                    </a:prstGeom>
                    <a:noFill/>
                    <a:ln>
                      <a:noFill/>
                    </a:ln>
                  </pic:spPr>
                </pic:pic>
              </a:graphicData>
            </a:graphic>
          </wp:inline>
        </w:drawing>
      </w:r>
    </w:p>
    <w:p w14:paraId="3E7856BF" w14:textId="4BB8FB2D" w:rsidR="00801D22" w:rsidRDefault="00F52988">
      <w:pPr>
        <w:jc w:val="center"/>
        <w:rPr>
          <w:b/>
          <w:u w:val="single"/>
          <w:lang w:val="en-PH"/>
        </w:rPr>
      </w:pPr>
      <w:r>
        <w:rPr>
          <w:noProof/>
        </w:rPr>
        <w:lastRenderedPageBreak/>
        <w:drawing>
          <wp:inline distT="0" distB="0" distL="0" distR="0" wp14:anchorId="1FB268DD" wp14:editId="32120F2B">
            <wp:extent cx="5274310" cy="789559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7895590"/>
                    </a:xfrm>
                    <a:prstGeom prst="rect">
                      <a:avLst/>
                    </a:prstGeom>
                    <a:noFill/>
                    <a:ln>
                      <a:noFill/>
                    </a:ln>
                  </pic:spPr>
                </pic:pic>
              </a:graphicData>
            </a:graphic>
          </wp:inline>
        </w:drawing>
      </w:r>
    </w:p>
    <w:p w14:paraId="2C27BF7F" w14:textId="3D625D8A" w:rsidR="00801D22" w:rsidRDefault="00F52988">
      <w:pPr>
        <w:jc w:val="center"/>
        <w:rPr>
          <w:b/>
          <w:u w:val="single"/>
          <w:lang w:val="en-PH"/>
        </w:rPr>
      </w:pPr>
      <w:r>
        <w:rPr>
          <w:b/>
          <w:noProof/>
          <w:u w:val="single"/>
          <w:lang w:val="en-PH"/>
        </w:rPr>
        <w:lastRenderedPageBreak/>
        <w:drawing>
          <wp:inline distT="0" distB="0" distL="0" distR="0" wp14:anchorId="01AB47FC" wp14:editId="4264FA28">
            <wp:extent cx="4504781" cy="5553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7">
                      <a:extLst>
                        <a:ext uri="{28A0092B-C50C-407E-A947-70E740481C1C}">
                          <a14:useLocalDpi xmlns:a14="http://schemas.microsoft.com/office/drawing/2010/main" val="0"/>
                        </a:ext>
                      </a:extLst>
                    </a:blip>
                    <a:stretch>
                      <a:fillRect/>
                    </a:stretch>
                  </pic:blipFill>
                  <pic:spPr>
                    <a:xfrm>
                      <a:off x="0" y="0"/>
                      <a:ext cx="4517743" cy="5569054"/>
                    </a:xfrm>
                    <a:prstGeom prst="rect">
                      <a:avLst/>
                    </a:prstGeom>
                  </pic:spPr>
                </pic:pic>
              </a:graphicData>
            </a:graphic>
          </wp:inline>
        </w:drawing>
      </w:r>
    </w:p>
    <w:p w14:paraId="358A5AD0" w14:textId="17CAA7BF" w:rsidR="00801D22" w:rsidRDefault="00801D22">
      <w:pPr>
        <w:jc w:val="center"/>
        <w:rPr>
          <w:b/>
          <w:u w:val="single"/>
          <w:lang w:val="en-PH"/>
        </w:rPr>
      </w:pPr>
    </w:p>
    <w:p w14:paraId="5491F71E" w14:textId="7EC22498" w:rsidR="00801D22" w:rsidRDefault="00801D22">
      <w:pPr>
        <w:jc w:val="center"/>
        <w:rPr>
          <w:b/>
          <w:u w:val="single"/>
          <w:lang w:val="en-PH"/>
        </w:rPr>
      </w:pPr>
    </w:p>
    <w:p w14:paraId="7902CE3B" w14:textId="7BAEA6BD" w:rsidR="00801D22" w:rsidRDefault="00801D22">
      <w:pPr>
        <w:jc w:val="center"/>
        <w:rPr>
          <w:b/>
          <w:u w:val="single"/>
          <w:lang w:val="en-PH"/>
        </w:rPr>
      </w:pPr>
    </w:p>
    <w:p w14:paraId="763FA3DB" w14:textId="027E0ADD" w:rsidR="00801D22" w:rsidRDefault="00801D22">
      <w:pPr>
        <w:jc w:val="center"/>
        <w:rPr>
          <w:b/>
          <w:u w:val="single"/>
          <w:lang w:val="en-PH"/>
        </w:rPr>
      </w:pPr>
    </w:p>
    <w:p w14:paraId="38736EF7" w14:textId="3F74D9CB" w:rsidR="00801D22" w:rsidRDefault="00801D22">
      <w:pPr>
        <w:jc w:val="center"/>
        <w:rPr>
          <w:b/>
          <w:u w:val="single"/>
          <w:lang w:val="en-PH"/>
        </w:rPr>
      </w:pPr>
    </w:p>
    <w:p w14:paraId="00D405FC" w14:textId="60F641BA" w:rsidR="00801D22" w:rsidRDefault="00801D22">
      <w:pPr>
        <w:jc w:val="center"/>
        <w:rPr>
          <w:b/>
          <w:u w:val="single"/>
          <w:lang w:val="en-PH"/>
        </w:rPr>
      </w:pPr>
    </w:p>
    <w:p w14:paraId="62446AB7" w14:textId="75BED43B" w:rsidR="00801D22" w:rsidRDefault="00801D22">
      <w:pPr>
        <w:jc w:val="center"/>
        <w:rPr>
          <w:b/>
          <w:u w:val="single"/>
          <w:lang w:val="en-PH"/>
        </w:rPr>
      </w:pPr>
    </w:p>
    <w:p w14:paraId="34E0CEE6" w14:textId="2F6E23F3" w:rsidR="00801D22" w:rsidRDefault="00801D22">
      <w:pPr>
        <w:jc w:val="center"/>
        <w:rPr>
          <w:b/>
          <w:u w:val="single"/>
          <w:lang w:val="en-PH"/>
        </w:rPr>
      </w:pPr>
    </w:p>
    <w:p w14:paraId="2F65E550" w14:textId="6F7F1FF5" w:rsidR="00801D22" w:rsidRDefault="00F52988">
      <w:pPr>
        <w:jc w:val="center"/>
        <w:rPr>
          <w:b/>
          <w:u w:val="single"/>
          <w:lang w:val="en-PH"/>
        </w:rPr>
      </w:pPr>
      <w:r>
        <w:rPr>
          <w:b/>
          <w:noProof/>
          <w:u w:val="single"/>
          <w:lang w:val="en-PH"/>
        </w:rPr>
        <w:lastRenderedPageBreak/>
        <w:drawing>
          <wp:inline distT="0" distB="0" distL="0" distR="0" wp14:anchorId="7AF9FDCD" wp14:editId="356037B1">
            <wp:extent cx="4391025" cy="5172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a:extLst>
                        <a:ext uri="{28A0092B-C50C-407E-A947-70E740481C1C}">
                          <a14:useLocalDpi xmlns:a14="http://schemas.microsoft.com/office/drawing/2010/main" val="0"/>
                        </a:ext>
                      </a:extLst>
                    </a:blip>
                    <a:stretch>
                      <a:fillRect/>
                    </a:stretch>
                  </pic:blipFill>
                  <pic:spPr>
                    <a:xfrm>
                      <a:off x="0" y="0"/>
                      <a:ext cx="4391640" cy="5172799"/>
                    </a:xfrm>
                    <a:prstGeom prst="rect">
                      <a:avLst/>
                    </a:prstGeom>
                  </pic:spPr>
                </pic:pic>
              </a:graphicData>
            </a:graphic>
          </wp:inline>
        </w:drawing>
      </w:r>
    </w:p>
    <w:p w14:paraId="6EA37F3E" w14:textId="11556856" w:rsidR="00801D22" w:rsidRDefault="00801D22">
      <w:pPr>
        <w:jc w:val="center"/>
        <w:rPr>
          <w:b/>
          <w:u w:val="single"/>
          <w:lang w:val="en-PH"/>
        </w:rPr>
      </w:pPr>
    </w:p>
    <w:p w14:paraId="149053A2" w14:textId="7FE51DA7" w:rsidR="00801D22" w:rsidRDefault="00801D22">
      <w:pPr>
        <w:jc w:val="center"/>
        <w:rPr>
          <w:b/>
          <w:u w:val="single"/>
          <w:lang w:val="en-PH"/>
        </w:rPr>
      </w:pPr>
    </w:p>
    <w:p w14:paraId="13AF8B87" w14:textId="50887742" w:rsidR="00801D22" w:rsidRDefault="00801D22">
      <w:pPr>
        <w:jc w:val="center"/>
        <w:rPr>
          <w:b/>
          <w:u w:val="single"/>
          <w:lang w:val="en-PH"/>
        </w:rPr>
      </w:pPr>
    </w:p>
    <w:p w14:paraId="1E54082E" w14:textId="18CA8117" w:rsidR="00801D22" w:rsidRDefault="00801D22">
      <w:pPr>
        <w:jc w:val="center"/>
        <w:rPr>
          <w:b/>
          <w:u w:val="single"/>
          <w:lang w:val="en-PH"/>
        </w:rPr>
      </w:pPr>
    </w:p>
    <w:p w14:paraId="2BC7018F" w14:textId="0C939941" w:rsidR="00801D22" w:rsidRDefault="00801D22">
      <w:pPr>
        <w:jc w:val="center"/>
        <w:rPr>
          <w:b/>
          <w:u w:val="single"/>
          <w:lang w:val="en-PH"/>
        </w:rPr>
      </w:pPr>
    </w:p>
    <w:p w14:paraId="156AFEF9" w14:textId="44C45E50" w:rsidR="00801D22" w:rsidRDefault="00801D22">
      <w:pPr>
        <w:jc w:val="center"/>
        <w:rPr>
          <w:b/>
          <w:u w:val="single"/>
          <w:lang w:val="en-PH"/>
        </w:rPr>
      </w:pPr>
    </w:p>
    <w:p w14:paraId="3C630452" w14:textId="3DA98EC9" w:rsidR="00801D22" w:rsidRDefault="00801D22">
      <w:pPr>
        <w:jc w:val="center"/>
        <w:rPr>
          <w:b/>
          <w:u w:val="single"/>
          <w:lang w:val="en-PH"/>
        </w:rPr>
      </w:pPr>
    </w:p>
    <w:p w14:paraId="2CD79C6C" w14:textId="6698A82F" w:rsidR="00801D22" w:rsidRDefault="00801D22">
      <w:pPr>
        <w:jc w:val="center"/>
        <w:rPr>
          <w:b/>
          <w:u w:val="single"/>
          <w:lang w:val="en-PH"/>
        </w:rPr>
      </w:pPr>
    </w:p>
    <w:p w14:paraId="097901D2" w14:textId="02479A9A" w:rsidR="00801D22" w:rsidRDefault="00801D22">
      <w:pPr>
        <w:jc w:val="center"/>
        <w:rPr>
          <w:b/>
          <w:u w:val="single"/>
          <w:lang w:val="en-PH"/>
        </w:rPr>
      </w:pPr>
    </w:p>
    <w:p w14:paraId="1002BA19" w14:textId="53AA14BE" w:rsidR="00801D22" w:rsidRDefault="00801D22">
      <w:pPr>
        <w:jc w:val="center"/>
        <w:rPr>
          <w:b/>
          <w:u w:val="single"/>
          <w:lang w:val="en-PH"/>
        </w:rPr>
      </w:pPr>
    </w:p>
    <w:p w14:paraId="3EEAAEB1" w14:textId="4C3C84D5" w:rsidR="00801D22" w:rsidRDefault="00801D22">
      <w:pPr>
        <w:jc w:val="center"/>
        <w:rPr>
          <w:b/>
          <w:u w:val="single"/>
          <w:lang w:val="en-PH"/>
        </w:rPr>
      </w:pPr>
    </w:p>
    <w:p w14:paraId="48C0B2A0" w14:textId="6B61E04C" w:rsidR="00801D22" w:rsidRDefault="00FD01FC">
      <w:pPr>
        <w:jc w:val="center"/>
        <w:rPr>
          <w:b/>
          <w:u w:val="single"/>
          <w:lang w:val="en-PH"/>
        </w:rPr>
      </w:pPr>
      <w:r>
        <w:rPr>
          <w:noProof/>
        </w:rPr>
        <w:lastRenderedPageBreak/>
        <w:drawing>
          <wp:inline distT="0" distB="0" distL="0" distR="0" wp14:anchorId="7F64AF49" wp14:editId="767643C0">
            <wp:extent cx="5274310" cy="7534910"/>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7534910"/>
                    </a:xfrm>
                    <a:prstGeom prst="rect">
                      <a:avLst/>
                    </a:prstGeom>
                    <a:noFill/>
                    <a:ln>
                      <a:noFill/>
                    </a:ln>
                  </pic:spPr>
                </pic:pic>
              </a:graphicData>
            </a:graphic>
          </wp:inline>
        </w:drawing>
      </w:r>
    </w:p>
    <w:p w14:paraId="1E77EB77" w14:textId="54533E96" w:rsidR="00801D22" w:rsidRDefault="00FD01FC">
      <w:pPr>
        <w:jc w:val="center"/>
        <w:rPr>
          <w:b/>
          <w:u w:val="single"/>
          <w:lang w:val="en-PH"/>
        </w:rPr>
      </w:pPr>
      <w:r>
        <w:rPr>
          <w:noProof/>
        </w:rPr>
        <w:lastRenderedPageBreak/>
        <w:drawing>
          <wp:inline distT="0" distB="0" distL="0" distR="0" wp14:anchorId="1FEE4DE6" wp14:editId="23B1C8EF">
            <wp:extent cx="5274310" cy="7710805"/>
            <wp:effectExtent l="0" t="0" r="254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7710805"/>
                    </a:xfrm>
                    <a:prstGeom prst="rect">
                      <a:avLst/>
                    </a:prstGeom>
                    <a:noFill/>
                    <a:ln>
                      <a:noFill/>
                    </a:ln>
                  </pic:spPr>
                </pic:pic>
              </a:graphicData>
            </a:graphic>
          </wp:inline>
        </w:drawing>
      </w:r>
    </w:p>
    <w:p w14:paraId="4BE704F2" w14:textId="66C81E33" w:rsidR="00801D22" w:rsidRDefault="00FD01FC">
      <w:pPr>
        <w:jc w:val="center"/>
        <w:rPr>
          <w:b/>
          <w:u w:val="single"/>
          <w:lang w:val="en-PH"/>
        </w:rPr>
      </w:pPr>
      <w:r>
        <w:rPr>
          <w:noProof/>
        </w:rPr>
        <w:lastRenderedPageBreak/>
        <w:drawing>
          <wp:inline distT="0" distB="0" distL="0" distR="0" wp14:anchorId="0ED10449" wp14:editId="3799D5F4">
            <wp:extent cx="5274310" cy="7595870"/>
            <wp:effectExtent l="0" t="0" r="254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7595870"/>
                    </a:xfrm>
                    <a:prstGeom prst="rect">
                      <a:avLst/>
                    </a:prstGeom>
                    <a:noFill/>
                    <a:ln>
                      <a:noFill/>
                    </a:ln>
                  </pic:spPr>
                </pic:pic>
              </a:graphicData>
            </a:graphic>
          </wp:inline>
        </w:drawing>
      </w:r>
    </w:p>
    <w:p w14:paraId="681B70FE" w14:textId="095E3F05" w:rsidR="00801D22" w:rsidRDefault="00FD01FC">
      <w:pPr>
        <w:jc w:val="center"/>
        <w:rPr>
          <w:b/>
          <w:u w:val="single"/>
          <w:lang w:val="en-PH"/>
        </w:rPr>
      </w:pPr>
      <w:r>
        <w:rPr>
          <w:noProof/>
        </w:rPr>
        <w:lastRenderedPageBreak/>
        <w:drawing>
          <wp:inline distT="0" distB="0" distL="0" distR="0" wp14:anchorId="45D71D32" wp14:editId="5258E6C4">
            <wp:extent cx="5274310" cy="76288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7628890"/>
                    </a:xfrm>
                    <a:prstGeom prst="rect">
                      <a:avLst/>
                    </a:prstGeom>
                    <a:noFill/>
                    <a:ln>
                      <a:noFill/>
                    </a:ln>
                  </pic:spPr>
                </pic:pic>
              </a:graphicData>
            </a:graphic>
          </wp:inline>
        </w:drawing>
      </w:r>
    </w:p>
    <w:p w14:paraId="40D3DE2B" w14:textId="0F128AC9" w:rsidR="00E7205C" w:rsidRDefault="00E7205C" w:rsidP="00E7205C">
      <w:pPr>
        <w:jc w:val="center"/>
        <w:rPr>
          <w:b/>
          <w:u w:val="single"/>
          <w:lang w:val="en-PH"/>
        </w:rPr>
      </w:pPr>
      <w:r>
        <w:rPr>
          <w:b/>
          <w:u w:val="single"/>
          <w:lang w:val="en-PH"/>
        </w:rPr>
        <w:lastRenderedPageBreak/>
        <w:t>Appendix E</w:t>
      </w:r>
    </w:p>
    <w:p w14:paraId="1AFEDC1C" w14:textId="77777777" w:rsidR="00E7205C" w:rsidRDefault="00E7205C" w:rsidP="00E7205C">
      <w:pPr>
        <w:jc w:val="center"/>
        <w:rPr>
          <w:b/>
          <w:u w:val="single"/>
          <w:lang w:val="en-PH"/>
        </w:rPr>
      </w:pPr>
    </w:p>
    <w:p w14:paraId="7FFF34B7" w14:textId="42301A2E" w:rsidR="00F62144" w:rsidRDefault="00E7205C" w:rsidP="00F62144">
      <w:pPr>
        <w:jc w:val="center"/>
        <w:rPr>
          <w:b/>
          <w:lang w:val="en-PH"/>
        </w:rPr>
      </w:pPr>
      <w:r>
        <w:rPr>
          <w:b/>
          <w:lang w:val="en-PH"/>
        </w:rPr>
        <w:t>D</w:t>
      </w:r>
      <w:r w:rsidR="00F62144">
        <w:rPr>
          <w:b/>
          <w:lang w:val="en-PH"/>
        </w:rPr>
        <w:t xml:space="preserve">aily Lesson Log </w:t>
      </w:r>
      <w:proofErr w:type="gramStart"/>
      <w:r w:rsidR="00F62144">
        <w:rPr>
          <w:b/>
          <w:lang w:val="en-PH"/>
        </w:rPr>
        <w:t>( DLL</w:t>
      </w:r>
      <w:proofErr w:type="gramEnd"/>
      <w:r w:rsidR="00F62144">
        <w:rPr>
          <w:b/>
          <w:lang w:val="en-PH"/>
        </w:rPr>
        <w:t xml:space="preserve"> )</w:t>
      </w:r>
    </w:p>
    <w:p w14:paraId="3D72E8F1" w14:textId="77777777" w:rsidR="00E7205C" w:rsidRDefault="00E7205C" w:rsidP="00767A6D">
      <w:pPr>
        <w:rPr>
          <w:b/>
          <w:u w:val="single"/>
          <w:lang w:val="en-PH"/>
        </w:rPr>
      </w:pPr>
    </w:p>
    <w:p w14:paraId="6BF03DEE" w14:textId="77777777" w:rsidR="00E7205C" w:rsidRDefault="00E7205C" w:rsidP="00767A6D">
      <w:pPr>
        <w:rPr>
          <w:b/>
          <w:u w:val="single"/>
          <w:lang w:val="en-PH"/>
        </w:rPr>
      </w:pPr>
    </w:p>
    <w:p w14:paraId="53320418" w14:textId="77777777" w:rsidR="00E7205C" w:rsidRDefault="00E7205C" w:rsidP="00767A6D">
      <w:pPr>
        <w:rPr>
          <w:b/>
          <w:u w:val="single"/>
          <w:lang w:val="en-PH"/>
        </w:rPr>
      </w:pPr>
    </w:p>
    <w:p w14:paraId="185A28CA" w14:textId="7A84C978" w:rsidR="0080338C" w:rsidRDefault="00C649DC" w:rsidP="00767A6D">
      <w:pPr>
        <w:rPr>
          <w:b/>
          <w:u w:val="single"/>
          <w:lang w:val="en-PH"/>
        </w:rPr>
      </w:pPr>
      <w:r>
        <w:rPr>
          <w:noProof/>
        </w:rPr>
        <w:drawing>
          <wp:anchor distT="0" distB="0" distL="114300" distR="114300" simplePos="0" relativeHeight="251672576" behindDoc="1" locked="0" layoutInCell="1" allowOverlap="1" wp14:anchorId="49D4CF70" wp14:editId="68F5EC42">
            <wp:simplePos x="0" y="0"/>
            <wp:positionH relativeFrom="column">
              <wp:posOffset>0</wp:posOffset>
            </wp:positionH>
            <wp:positionV relativeFrom="paragraph">
              <wp:posOffset>-357505</wp:posOffset>
            </wp:positionV>
            <wp:extent cx="5448300" cy="3714750"/>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4830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247C" w14:textId="03675D47" w:rsidR="00767A6D" w:rsidRDefault="00767A6D" w:rsidP="00767A6D">
      <w:pPr>
        <w:rPr>
          <w:b/>
          <w:u w:val="single"/>
          <w:lang w:val="en-PH"/>
        </w:rPr>
      </w:pPr>
    </w:p>
    <w:p w14:paraId="2F72110F" w14:textId="460542FE" w:rsidR="00767A6D" w:rsidRDefault="00767A6D" w:rsidP="00767A6D">
      <w:pPr>
        <w:rPr>
          <w:b/>
          <w:u w:val="single"/>
          <w:lang w:val="en-PH"/>
        </w:rPr>
      </w:pPr>
    </w:p>
    <w:p w14:paraId="52E7DC3F" w14:textId="23F92BCA" w:rsidR="00767A6D" w:rsidRDefault="00767A6D" w:rsidP="00767A6D">
      <w:pPr>
        <w:rPr>
          <w:b/>
          <w:u w:val="single"/>
          <w:lang w:val="en-PH"/>
        </w:rPr>
      </w:pPr>
    </w:p>
    <w:p w14:paraId="2911A220" w14:textId="248572E1" w:rsidR="00767A6D" w:rsidRDefault="00767A6D" w:rsidP="00767A6D">
      <w:pPr>
        <w:rPr>
          <w:b/>
          <w:u w:val="single"/>
          <w:lang w:val="en-PH"/>
        </w:rPr>
      </w:pPr>
    </w:p>
    <w:p w14:paraId="2E94DFA1" w14:textId="2053FEAE" w:rsidR="00767A6D" w:rsidRDefault="00767A6D" w:rsidP="00767A6D">
      <w:pPr>
        <w:rPr>
          <w:b/>
          <w:u w:val="single"/>
          <w:lang w:val="en-PH"/>
        </w:rPr>
      </w:pPr>
    </w:p>
    <w:p w14:paraId="515E0EDC" w14:textId="206CE9DC" w:rsidR="00767A6D" w:rsidRDefault="00767A6D" w:rsidP="00767A6D">
      <w:pPr>
        <w:rPr>
          <w:b/>
          <w:u w:val="single"/>
          <w:lang w:val="en-PH"/>
        </w:rPr>
      </w:pPr>
    </w:p>
    <w:p w14:paraId="0D5471E5" w14:textId="7BA210EA" w:rsidR="00767A6D" w:rsidRDefault="00767A6D" w:rsidP="00767A6D">
      <w:pPr>
        <w:rPr>
          <w:b/>
          <w:u w:val="single"/>
          <w:lang w:val="en-PH"/>
        </w:rPr>
      </w:pPr>
    </w:p>
    <w:p w14:paraId="136FE017" w14:textId="45F4883B" w:rsidR="00767A6D" w:rsidRDefault="00767A6D" w:rsidP="00767A6D">
      <w:pPr>
        <w:rPr>
          <w:b/>
          <w:u w:val="single"/>
          <w:lang w:val="en-PH"/>
        </w:rPr>
      </w:pPr>
    </w:p>
    <w:p w14:paraId="511B09E9" w14:textId="32FFB697" w:rsidR="00767A6D" w:rsidRDefault="00767A6D" w:rsidP="00767A6D">
      <w:pPr>
        <w:rPr>
          <w:b/>
          <w:u w:val="single"/>
          <w:lang w:val="en-PH"/>
        </w:rPr>
      </w:pPr>
    </w:p>
    <w:p w14:paraId="709B473F" w14:textId="170C9660" w:rsidR="00767A6D" w:rsidRDefault="00C649DC" w:rsidP="00767A6D">
      <w:pPr>
        <w:rPr>
          <w:b/>
          <w:u w:val="single"/>
          <w:lang w:val="en-PH"/>
        </w:rPr>
      </w:pPr>
      <w:r>
        <w:rPr>
          <w:noProof/>
        </w:rPr>
        <w:drawing>
          <wp:anchor distT="0" distB="0" distL="114300" distR="114300" simplePos="0" relativeHeight="251673600" behindDoc="1" locked="0" layoutInCell="1" allowOverlap="1" wp14:anchorId="594187D4" wp14:editId="5E00CA7A">
            <wp:simplePos x="0" y="0"/>
            <wp:positionH relativeFrom="column">
              <wp:posOffset>1082307</wp:posOffset>
            </wp:positionH>
            <wp:positionV relativeFrom="paragraph">
              <wp:posOffset>143879</wp:posOffset>
            </wp:positionV>
            <wp:extent cx="3397352" cy="5334431"/>
            <wp:effectExtent l="3175"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400618" cy="53395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2A447" w14:textId="4E56DF6F" w:rsidR="00767A6D" w:rsidRDefault="00767A6D" w:rsidP="00767A6D">
      <w:pPr>
        <w:rPr>
          <w:b/>
          <w:u w:val="single"/>
          <w:lang w:val="en-PH"/>
        </w:rPr>
      </w:pPr>
    </w:p>
    <w:p w14:paraId="6407EA4E" w14:textId="0C61E0C6" w:rsidR="00767A6D" w:rsidRDefault="00767A6D" w:rsidP="00767A6D">
      <w:pPr>
        <w:rPr>
          <w:b/>
          <w:u w:val="single"/>
          <w:lang w:val="en-PH"/>
        </w:rPr>
      </w:pPr>
    </w:p>
    <w:p w14:paraId="14FB8C44" w14:textId="22C2B206" w:rsidR="00767A6D" w:rsidRDefault="00767A6D" w:rsidP="00767A6D">
      <w:pPr>
        <w:rPr>
          <w:b/>
          <w:u w:val="single"/>
          <w:lang w:val="en-PH"/>
        </w:rPr>
      </w:pPr>
    </w:p>
    <w:p w14:paraId="7C449471" w14:textId="6DFF9B59" w:rsidR="00767A6D" w:rsidRDefault="00767A6D" w:rsidP="00767A6D">
      <w:pPr>
        <w:rPr>
          <w:b/>
          <w:u w:val="single"/>
          <w:lang w:val="en-PH"/>
        </w:rPr>
      </w:pPr>
    </w:p>
    <w:p w14:paraId="01F79F8B" w14:textId="13B054DE" w:rsidR="00767A6D" w:rsidRDefault="00767A6D" w:rsidP="00767A6D">
      <w:pPr>
        <w:rPr>
          <w:b/>
          <w:u w:val="single"/>
          <w:lang w:val="en-PH"/>
        </w:rPr>
      </w:pPr>
    </w:p>
    <w:p w14:paraId="6EB4730F" w14:textId="1BAEEFF3" w:rsidR="00767A6D" w:rsidRDefault="00767A6D" w:rsidP="00767A6D">
      <w:pPr>
        <w:rPr>
          <w:b/>
          <w:u w:val="single"/>
          <w:lang w:val="en-PH"/>
        </w:rPr>
      </w:pPr>
    </w:p>
    <w:p w14:paraId="21380D87" w14:textId="7E6BBC1F" w:rsidR="00767A6D" w:rsidRDefault="00767A6D" w:rsidP="00767A6D">
      <w:pPr>
        <w:rPr>
          <w:b/>
          <w:u w:val="single"/>
          <w:lang w:val="en-PH"/>
        </w:rPr>
      </w:pPr>
    </w:p>
    <w:p w14:paraId="061CE76D" w14:textId="1DE7054F" w:rsidR="00767A6D" w:rsidRDefault="00767A6D" w:rsidP="00767A6D">
      <w:pPr>
        <w:rPr>
          <w:b/>
          <w:u w:val="single"/>
          <w:lang w:val="en-PH"/>
        </w:rPr>
      </w:pPr>
    </w:p>
    <w:p w14:paraId="42C370D4" w14:textId="591892D6" w:rsidR="00767A6D" w:rsidRDefault="00767A6D" w:rsidP="00767A6D">
      <w:pPr>
        <w:rPr>
          <w:b/>
          <w:u w:val="single"/>
          <w:lang w:val="en-PH"/>
        </w:rPr>
      </w:pPr>
    </w:p>
    <w:p w14:paraId="6097E69B" w14:textId="4DC55BE2" w:rsidR="00767A6D" w:rsidRDefault="00767A6D" w:rsidP="00767A6D">
      <w:pPr>
        <w:rPr>
          <w:b/>
          <w:u w:val="single"/>
          <w:lang w:val="en-PH"/>
        </w:rPr>
      </w:pPr>
    </w:p>
    <w:p w14:paraId="6B33FB13" w14:textId="4433F1A0" w:rsidR="00767A6D" w:rsidRDefault="00767A6D" w:rsidP="00767A6D">
      <w:pPr>
        <w:rPr>
          <w:b/>
          <w:u w:val="single"/>
          <w:lang w:val="en-PH"/>
        </w:rPr>
      </w:pPr>
    </w:p>
    <w:p w14:paraId="17C96C5B" w14:textId="254EA1BF" w:rsidR="00767A6D" w:rsidRDefault="00767A6D" w:rsidP="00767A6D">
      <w:pPr>
        <w:rPr>
          <w:b/>
          <w:u w:val="single"/>
          <w:lang w:val="en-PH"/>
        </w:rPr>
      </w:pPr>
    </w:p>
    <w:p w14:paraId="549FE930" w14:textId="15C1B73F" w:rsidR="00767A6D" w:rsidRDefault="00767A6D" w:rsidP="00767A6D">
      <w:pPr>
        <w:rPr>
          <w:b/>
          <w:u w:val="single"/>
          <w:lang w:val="en-PH"/>
        </w:rPr>
      </w:pPr>
    </w:p>
    <w:p w14:paraId="439FB970" w14:textId="6199D773" w:rsidR="00767A6D" w:rsidRDefault="00767A6D" w:rsidP="00767A6D">
      <w:pPr>
        <w:rPr>
          <w:b/>
          <w:u w:val="single"/>
          <w:lang w:val="en-PH"/>
        </w:rPr>
      </w:pPr>
    </w:p>
    <w:p w14:paraId="65EB47D8" w14:textId="0E3006FC" w:rsidR="00767A6D" w:rsidRDefault="00767A6D" w:rsidP="00767A6D">
      <w:pPr>
        <w:rPr>
          <w:b/>
          <w:u w:val="single"/>
          <w:lang w:val="en-PH"/>
        </w:rPr>
      </w:pPr>
    </w:p>
    <w:p w14:paraId="63889908" w14:textId="0A63BD8C" w:rsidR="00767A6D" w:rsidRDefault="00767A6D" w:rsidP="00767A6D">
      <w:pPr>
        <w:rPr>
          <w:b/>
          <w:u w:val="single"/>
          <w:lang w:val="en-PH"/>
        </w:rPr>
      </w:pPr>
    </w:p>
    <w:p w14:paraId="2F6B5E14" w14:textId="45050446" w:rsidR="00767A6D" w:rsidRDefault="00767A6D" w:rsidP="00767A6D">
      <w:pPr>
        <w:rPr>
          <w:b/>
          <w:u w:val="single"/>
          <w:lang w:val="en-PH"/>
        </w:rPr>
      </w:pPr>
    </w:p>
    <w:p w14:paraId="6C81D78E" w14:textId="4C375287" w:rsidR="00767A6D" w:rsidRDefault="00767A6D" w:rsidP="00767A6D">
      <w:pPr>
        <w:rPr>
          <w:b/>
          <w:u w:val="single"/>
          <w:lang w:val="en-PH"/>
        </w:rPr>
      </w:pPr>
    </w:p>
    <w:p w14:paraId="0165ED46" w14:textId="3E4C3CF1" w:rsidR="00767A6D" w:rsidRDefault="00767A6D" w:rsidP="00767A6D">
      <w:pPr>
        <w:rPr>
          <w:b/>
          <w:u w:val="single"/>
          <w:lang w:val="en-PH"/>
        </w:rPr>
      </w:pPr>
    </w:p>
    <w:p w14:paraId="0DCAD155" w14:textId="38CD5869" w:rsidR="00767A6D" w:rsidRDefault="00767A6D" w:rsidP="00767A6D">
      <w:pPr>
        <w:rPr>
          <w:b/>
          <w:u w:val="single"/>
          <w:lang w:val="en-PH"/>
        </w:rPr>
      </w:pPr>
    </w:p>
    <w:p w14:paraId="38C58644" w14:textId="0CBCBB8B" w:rsidR="00767A6D" w:rsidRDefault="00767A6D" w:rsidP="00767A6D">
      <w:pPr>
        <w:rPr>
          <w:b/>
          <w:u w:val="single"/>
          <w:lang w:val="en-PH"/>
        </w:rPr>
      </w:pPr>
    </w:p>
    <w:p w14:paraId="3F7378FF" w14:textId="4BF59CA3" w:rsidR="00767A6D" w:rsidRDefault="00767A6D" w:rsidP="00767A6D">
      <w:pPr>
        <w:rPr>
          <w:b/>
          <w:u w:val="single"/>
          <w:lang w:val="en-PH"/>
        </w:rPr>
      </w:pPr>
    </w:p>
    <w:p w14:paraId="51A28B43" w14:textId="63C55863" w:rsidR="00767A6D" w:rsidRDefault="00767A6D" w:rsidP="00767A6D">
      <w:pPr>
        <w:rPr>
          <w:b/>
          <w:u w:val="single"/>
          <w:lang w:val="en-PH"/>
        </w:rPr>
      </w:pPr>
    </w:p>
    <w:p w14:paraId="24DCC002" w14:textId="43BED1BC" w:rsidR="00767A6D" w:rsidRDefault="00767A6D" w:rsidP="00767A6D">
      <w:pPr>
        <w:rPr>
          <w:b/>
          <w:u w:val="single"/>
          <w:lang w:val="en-PH"/>
        </w:rPr>
      </w:pPr>
    </w:p>
    <w:p w14:paraId="0A80FE4E" w14:textId="2CFCE189" w:rsidR="00767A6D" w:rsidRDefault="00143705" w:rsidP="00767A6D">
      <w:pPr>
        <w:rPr>
          <w:b/>
          <w:u w:val="single"/>
          <w:lang w:val="en-PH"/>
        </w:rPr>
      </w:pPr>
      <w:r>
        <w:rPr>
          <w:noProof/>
        </w:rPr>
        <w:lastRenderedPageBreak/>
        <w:drawing>
          <wp:anchor distT="0" distB="0" distL="114300" distR="114300" simplePos="0" relativeHeight="251674624" behindDoc="1" locked="0" layoutInCell="1" allowOverlap="1" wp14:anchorId="4FDDD449" wp14:editId="3B70D5B2">
            <wp:simplePos x="0" y="0"/>
            <wp:positionH relativeFrom="column">
              <wp:posOffset>0</wp:posOffset>
            </wp:positionH>
            <wp:positionV relativeFrom="paragraph">
              <wp:posOffset>-290829</wp:posOffset>
            </wp:positionV>
            <wp:extent cx="5514975" cy="36195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497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CEC11" w14:textId="3DE9017F" w:rsidR="00767A6D" w:rsidRDefault="00767A6D" w:rsidP="00767A6D">
      <w:pPr>
        <w:rPr>
          <w:b/>
          <w:u w:val="single"/>
          <w:lang w:val="en-PH"/>
        </w:rPr>
      </w:pPr>
    </w:p>
    <w:p w14:paraId="2EEB3D41" w14:textId="1199B178" w:rsidR="00767A6D" w:rsidRDefault="00767A6D" w:rsidP="00767A6D">
      <w:pPr>
        <w:rPr>
          <w:b/>
          <w:u w:val="single"/>
          <w:lang w:val="en-PH"/>
        </w:rPr>
      </w:pPr>
    </w:p>
    <w:p w14:paraId="503A0DAD" w14:textId="5E2B91D1" w:rsidR="00767A6D" w:rsidRDefault="00767A6D" w:rsidP="00767A6D">
      <w:pPr>
        <w:rPr>
          <w:b/>
          <w:u w:val="single"/>
          <w:lang w:val="en-PH"/>
        </w:rPr>
      </w:pPr>
    </w:p>
    <w:p w14:paraId="4885F550" w14:textId="0A8ECE6D" w:rsidR="00767A6D" w:rsidRDefault="00767A6D" w:rsidP="00767A6D">
      <w:pPr>
        <w:rPr>
          <w:b/>
          <w:u w:val="single"/>
          <w:lang w:val="en-PH"/>
        </w:rPr>
      </w:pPr>
    </w:p>
    <w:p w14:paraId="44FC0B1B" w14:textId="1442F4AF" w:rsidR="00767A6D" w:rsidRDefault="00767A6D" w:rsidP="00767A6D">
      <w:pPr>
        <w:rPr>
          <w:b/>
          <w:u w:val="single"/>
          <w:lang w:val="en-PH"/>
        </w:rPr>
      </w:pPr>
    </w:p>
    <w:p w14:paraId="67B1AA4C" w14:textId="4B9B0532" w:rsidR="00767A6D" w:rsidRDefault="00767A6D" w:rsidP="00767A6D">
      <w:pPr>
        <w:rPr>
          <w:b/>
          <w:u w:val="single"/>
          <w:lang w:val="en-PH"/>
        </w:rPr>
      </w:pPr>
    </w:p>
    <w:p w14:paraId="7CBA6E3B" w14:textId="0E483F0B" w:rsidR="00767A6D" w:rsidRDefault="00767A6D" w:rsidP="00767A6D">
      <w:pPr>
        <w:rPr>
          <w:b/>
          <w:u w:val="single"/>
          <w:lang w:val="en-PH"/>
        </w:rPr>
      </w:pPr>
    </w:p>
    <w:p w14:paraId="538378BD" w14:textId="75BBBD61" w:rsidR="00767A6D" w:rsidRDefault="00767A6D" w:rsidP="00767A6D">
      <w:pPr>
        <w:rPr>
          <w:b/>
          <w:u w:val="single"/>
          <w:lang w:val="en-PH"/>
        </w:rPr>
      </w:pPr>
    </w:p>
    <w:p w14:paraId="3E5D2075" w14:textId="7B417189" w:rsidR="00767A6D" w:rsidRDefault="00767A6D" w:rsidP="00767A6D">
      <w:pPr>
        <w:rPr>
          <w:b/>
          <w:u w:val="single"/>
          <w:lang w:val="en-PH"/>
        </w:rPr>
      </w:pPr>
    </w:p>
    <w:p w14:paraId="108D2EB6" w14:textId="04150945" w:rsidR="00767A6D" w:rsidRDefault="00767A6D" w:rsidP="00767A6D">
      <w:pPr>
        <w:rPr>
          <w:b/>
          <w:u w:val="single"/>
          <w:lang w:val="en-PH"/>
        </w:rPr>
      </w:pPr>
    </w:p>
    <w:p w14:paraId="74D85B98" w14:textId="16928453" w:rsidR="00767A6D" w:rsidRDefault="00767A6D" w:rsidP="00767A6D">
      <w:pPr>
        <w:rPr>
          <w:b/>
          <w:u w:val="single"/>
          <w:lang w:val="en-PH"/>
        </w:rPr>
      </w:pPr>
    </w:p>
    <w:p w14:paraId="218FE332" w14:textId="06D241B6" w:rsidR="00767A6D" w:rsidRDefault="00767A6D" w:rsidP="00767A6D">
      <w:pPr>
        <w:rPr>
          <w:b/>
          <w:u w:val="single"/>
          <w:lang w:val="en-PH"/>
        </w:rPr>
      </w:pPr>
    </w:p>
    <w:p w14:paraId="63BE7CD3" w14:textId="1E79F389" w:rsidR="00767A6D" w:rsidRDefault="00767A6D" w:rsidP="00767A6D">
      <w:pPr>
        <w:rPr>
          <w:b/>
          <w:u w:val="single"/>
          <w:lang w:val="en-PH"/>
        </w:rPr>
      </w:pPr>
    </w:p>
    <w:p w14:paraId="0C2F708F" w14:textId="6503EC6C" w:rsidR="00767A6D" w:rsidRDefault="00767A6D" w:rsidP="00767A6D">
      <w:pPr>
        <w:rPr>
          <w:b/>
          <w:u w:val="single"/>
          <w:lang w:val="en-PH"/>
        </w:rPr>
      </w:pPr>
    </w:p>
    <w:p w14:paraId="2E32B5F4" w14:textId="709FF103" w:rsidR="00767A6D" w:rsidRDefault="00143705" w:rsidP="00767A6D">
      <w:pPr>
        <w:rPr>
          <w:b/>
          <w:u w:val="single"/>
          <w:lang w:val="en-PH"/>
        </w:rPr>
      </w:pPr>
      <w:r>
        <w:rPr>
          <w:noProof/>
        </w:rPr>
        <w:drawing>
          <wp:anchor distT="0" distB="0" distL="114300" distR="114300" simplePos="0" relativeHeight="251675648" behindDoc="1" locked="0" layoutInCell="1" allowOverlap="1" wp14:anchorId="5DECAF4A" wp14:editId="57854A0A">
            <wp:simplePos x="0" y="0"/>
            <wp:positionH relativeFrom="column">
              <wp:posOffset>57149</wp:posOffset>
            </wp:positionH>
            <wp:positionV relativeFrom="paragraph">
              <wp:posOffset>128905</wp:posOffset>
            </wp:positionV>
            <wp:extent cx="5457825" cy="3822700"/>
            <wp:effectExtent l="0" t="0" r="9525"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7825" cy="382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66819" w14:textId="67B70874" w:rsidR="00767A6D" w:rsidRDefault="00767A6D" w:rsidP="00767A6D">
      <w:pPr>
        <w:rPr>
          <w:b/>
          <w:u w:val="single"/>
          <w:lang w:val="en-PH"/>
        </w:rPr>
      </w:pPr>
    </w:p>
    <w:p w14:paraId="30077D22" w14:textId="4C875A29" w:rsidR="00767A6D" w:rsidRDefault="00767A6D" w:rsidP="00767A6D">
      <w:pPr>
        <w:rPr>
          <w:b/>
          <w:u w:val="single"/>
          <w:lang w:val="en-PH"/>
        </w:rPr>
      </w:pPr>
    </w:p>
    <w:p w14:paraId="1817365A" w14:textId="50A24CFA" w:rsidR="00767A6D" w:rsidRDefault="00767A6D" w:rsidP="00767A6D">
      <w:pPr>
        <w:rPr>
          <w:b/>
          <w:u w:val="single"/>
          <w:lang w:val="en-PH"/>
        </w:rPr>
      </w:pPr>
    </w:p>
    <w:p w14:paraId="2CABECB8" w14:textId="4C90F8A7" w:rsidR="00767A6D" w:rsidRDefault="00767A6D" w:rsidP="00767A6D">
      <w:pPr>
        <w:rPr>
          <w:b/>
          <w:u w:val="single"/>
          <w:lang w:val="en-PH"/>
        </w:rPr>
      </w:pPr>
    </w:p>
    <w:p w14:paraId="0C27FDFC" w14:textId="66226B86" w:rsidR="00767A6D" w:rsidRDefault="00767A6D" w:rsidP="00767A6D">
      <w:pPr>
        <w:rPr>
          <w:b/>
          <w:u w:val="single"/>
          <w:lang w:val="en-PH"/>
        </w:rPr>
      </w:pPr>
    </w:p>
    <w:p w14:paraId="4DAEBE30" w14:textId="43C31B04" w:rsidR="00767A6D" w:rsidRDefault="00767A6D" w:rsidP="00767A6D">
      <w:pPr>
        <w:rPr>
          <w:b/>
          <w:u w:val="single"/>
          <w:lang w:val="en-PH"/>
        </w:rPr>
      </w:pPr>
    </w:p>
    <w:p w14:paraId="2EF051A7" w14:textId="54794E68" w:rsidR="00767A6D" w:rsidRDefault="00767A6D" w:rsidP="00767A6D">
      <w:pPr>
        <w:rPr>
          <w:b/>
          <w:u w:val="single"/>
          <w:lang w:val="en-PH"/>
        </w:rPr>
      </w:pPr>
    </w:p>
    <w:p w14:paraId="4CC1C459" w14:textId="409658A2" w:rsidR="00767A6D" w:rsidRDefault="00767A6D" w:rsidP="00767A6D">
      <w:pPr>
        <w:rPr>
          <w:b/>
          <w:u w:val="single"/>
          <w:lang w:val="en-PH"/>
        </w:rPr>
      </w:pPr>
    </w:p>
    <w:p w14:paraId="62D31192" w14:textId="5655FC42" w:rsidR="00767A6D" w:rsidRDefault="00767A6D" w:rsidP="00767A6D">
      <w:pPr>
        <w:rPr>
          <w:b/>
          <w:u w:val="single"/>
          <w:lang w:val="en-PH"/>
        </w:rPr>
      </w:pPr>
    </w:p>
    <w:p w14:paraId="3BBB513C" w14:textId="1C283BCC" w:rsidR="00767A6D" w:rsidRDefault="00767A6D" w:rsidP="00767A6D">
      <w:pPr>
        <w:rPr>
          <w:b/>
          <w:u w:val="single"/>
          <w:lang w:val="en-PH"/>
        </w:rPr>
      </w:pPr>
    </w:p>
    <w:p w14:paraId="4E8AC226" w14:textId="3C46F8C2" w:rsidR="00767A6D" w:rsidRDefault="00767A6D" w:rsidP="00767A6D">
      <w:pPr>
        <w:rPr>
          <w:b/>
          <w:u w:val="single"/>
          <w:lang w:val="en-PH"/>
        </w:rPr>
      </w:pPr>
    </w:p>
    <w:p w14:paraId="09C1F2DC" w14:textId="708EA73A" w:rsidR="00767A6D" w:rsidRDefault="00767A6D" w:rsidP="00767A6D">
      <w:pPr>
        <w:rPr>
          <w:b/>
          <w:u w:val="single"/>
          <w:lang w:val="en-PH"/>
        </w:rPr>
      </w:pPr>
    </w:p>
    <w:p w14:paraId="2BB25CF3" w14:textId="74A499EF" w:rsidR="00767A6D" w:rsidRDefault="00767A6D" w:rsidP="00767A6D">
      <w:pPr>
        <w:rPr>
          <w:b/>
          <w:u w:val="single"/>
          <w:lang w:val="en-PH"/>
        </w:rPr>
      </w:pPr>
    </w:p>
    <w:p w14:paraId="69B266D9" w14:textId="7C208AF0" w:rsidR="00767A6D" w:rsidRDefault="00767A6D" w:rsidP="00767A6D">
      <w:pPr>
        <w:rPr>
          <w:b/>
          <w:u w:val="single"/>
          <w:lang w:val="en-PH"/>
        </w:rPr>
      </w:pPr>
    </w:p>
    <w:p w14:paraId="077F1FEA" w14:textId="32F7F7E6" w:rsidR="00767A6D" w:rsidRDefault="00767A6D" w:rsidP="00767A6D">
      <w:pPr>
        <w:rPr>
          <w:b/>
          <w:u w:val="single"/>
          <w:lang w:val="en-PH"/>
        </w:rPr>
      </w:pPr>
    </w:p>
    <w:p w14:paraId="6DEE0C9E" w14:textId="6066EFF9" w:rsidR="00767A6D" w:rsidRDefault="00767A6D" w:rsidP="00767A6D">
      <w:pPr>
        <w:rPr>
          <w:b/>
          <w:u w:val="single"/>
          <w:lang w:val="en-PH"/>
        </w:rPr>
      </w:pPr>
    </w:p>
    <w:p w14:paraId="681116EB" w14:textId="72A9320D" w:rsidR="00767A6D" w:rsidRDefault="00767A6D" w:rsidP="00767A6D">
      <w:pPr>
        <w:rPr>
          <w:b/>
          <w:u w:val="single"/>
          <w:lang w:val="en-PH"/>
        </w:rPr>
      </w:pPr>
    </w:p>
    <w:p w14:paraId="5FF20027" w14:textId="61FCB381" w:rsidR="00767A6D" w:rsidRDefault="00767A6D" w:rsidP="00767A6D">
      <w:pPr>
        <w:rPr>
          <w:b/>
          <w:u w:val="single"/>
          <w:lang w:val="en-PH"/>
        </w:rPr>
      </w:pPr>
    </w:p>
    <w:p w14:paraId="367F45D0" w14:textId="4BA61042" w:rsidR="00767A6D" w:rsidRDefault="00767A6D" w:rsidP="00767A6D">
      <w:pPr>
        <w:rPr>
          <w:b/>
          <w:u w:val="single"/>
          <w:lang w:val="en-PH"/>
        </w:rPr>
      </w:pPr>
    </w:p>
    <w:p w14:paraId="3CCA89B2" w14:textId="411143B6" w:rsidR="00767A6D" w:rsidRDefault="00767A6D" w:rsidP="00767A6D">
      <w:pPr>
        <w:rPr>
          <w:b/>
          <w:u w:val="single"/>
          <w:lang w:val="en-PH"/>
        </w:rPr>
      </w:pPr>
    </w:p>
    <w:p w14:paraId="4E5F72FC" w14:textId="3ECB0D88" w:rsidR="00767A6D" w:rsidRDefault="00767A6D" w:rsidP="00767A6D">
      <w:pPr>
        <w:rPr>
          <w:b/>
          <w:u w:val="single"/>
          <w:lang w:val="en-PH"/>
        </w:rPr>
      </w:pPr>
    </w:p>
    <w:p w14:paraId="0ED2E809" w14:textId="4C1C5BA3" w:rsidR="00767A6D" w:rsidRDefault="00767A6D" w:rsidP="00767A6D">
      <w:pPr>
        <w:rPr>
          <w:b/>
          <w:u w:val="single"/>
          <w:lang w:val="en-PH"/>
        </w:rPr>
      </w:pPr>
    </w:p>
    <w:p w14:paraId="76F46928" w14:textId="197327C8" w:rsidR="00767A6D" w:rsidRDefault="00767A6D" w:rsidP="00767A6D">
      <w:pPr>
        <w:rPr>
          <w:b/>
          <w:u w:val="single"/>
          <w:lang w:val="en-PH"/>
        </w:rPr>
      </w:pPr>
    </w:p>
    <w:p w14:paraId="71C9EE0F" w14:textId="6ABE9D73" w:rsidR="00767A6D" w:rsidRDefault="00767A6D" w:rsidP="00767A6D">
      <w:pPr>
        <w:rPr>
          <w:b/>
          <w:u w:val="single"/>
          <w:lang w:val="en-PH"/>
        </w:rPr>
      </w:pPr>
    </w:p>
    <w:p w14:paraId="2DAB231D" w14:textId="2DB3637C" w:rsidR="00767A6D" w:rsidRDefault="00EE510B" w:rsidP="00767A6D">
      <w:pPr>
        <w:rPr>
          <w:b/>
          <w:u w:val="single"/>
          <w:lang w:val="en-PH"/>
        </w:rPr>
      </w:pPr>
      <w:r>
        <w:rPr>
          <w:noProof/>
        </w:rPr>
        <w:drawing>
          <wp:anchor distT="0" distB="0" distL="114300" distR="114300" simplePos="0" relativeHeight="251676672" behindDoc="1" locked="0" layoutInCell="1" allowOverlap="1" wp14:anchorId="069AA005" wp14:editId="006383F1">
            <wp:simplePos x="0" y="0"/>
            <wp:positionH relativeFrom="column">
              <wp:posOffset>705318</wp:posOffset>
            </wp:positionH>
            <wp:positionV relativeFrom="paragraph">
              <wp:posOffset>-1177607</wp:posOffset>
            </wp:positionV>
            <wp:extent cx="3940662" cy="5545203"/>
            <wp:effectExtent l="0" t="2222" r="952" b="953"/>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3940662" cy="5545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D0E5E" w14:textId="143E1B8B" w:rsidR="00767A6D" w:rsidRDefault="00767A6D" w:rsidP="00767A6D">
      <w:pPr>
        <w:rPr>
          <w:b/>
          <w:u w:val="single"/>
          <w:lang w:val="en-PH"/>
        </w:rPr>
      </w:pPr>
    </w:p>
    <w:p w14:paraId="42CC59D4" w14:textId="349F03AA" w:rsidR="00767A6D" w:rsidRDefault="00767A6D" w:rsidP="00767A6D">
      <w:pPr>
        <w:rPr>
          <w:b/>
          <w:u w:val="single"/>
          <w:lang w:val="en-PH"/>
        </w:rPr>
      </w:pPr>
    </w:p>
    <w:p w14:paraId="535C6EF1" w14:textId="1C18F9C1" w:rsidR="00767A6D" w:rsidRDefault="00767A6D" w:rsidP="00767A6D">
      <w:pPr>
        <w:rPr>
          <w:b/>
          <w:u w:val="single"/>
          <w:lang w:val="en-PH"/>
        </w:rPr>
      </w:pPr>
    </w:p>
    <w:p w14:paraId="053231AA" w14:textId="52455317" w:rsidR="00767A6D" w:rsidRDefault="00767A6D" w:rsidP="00767A6D">
      <w:pPr>
        <w:rPr>
          <w:b/>
          <w:u w:val="single"/>
          <w:lang w:val="en-PH"/>
        </w:rPr>
      </w:pPr>
    </w:p>
    <w:p w14:paraId="489178BD" w14:textId="2148BA95" w:rsidR="00476AC8" w:rsidRDefault="00476AC8" w:rsidP="00767A6D">
      <w:pPr>
        <w:rPr>
          <w:b/>
          <w:u w:val="single"/>
          <w:lang w:val="en-PH"/>
        </w:rPr>
      </w:pPr>
    </w:p>
    <w:p w14:paraId="7E2AB9F8" w14:textId="482D691D" w:rsidR="00476AC8" w:rsidRDefault="00476AC8" w:rsidP="00767A6D">
      <w:pPr>
        <w:rPr>
          <w:b/>
          <w:u w:val="single"/>
          <w:lang w:val="en-PH"/>
        </w:rPr>
      </w:pPr>
    </w:p>
    <w:p w14:paraId="1126477E" w14:textId="04916AF8" w:rsidR="00476AC8" w:rsidRDefault="00476AC8" w:rsidP="00767A6D">
      <w:pPr>
        <w:rPr>
          <w:b/>
          <w:u w:val="single"/>
          <w:lang w:val="en-PH"/>
        </w:rPr>
      </w:pPr>
    </w:p>
    <w:p w14:paraId="59C1566D" w14:textId="691D857D" w:rsidR="00476AC8" w:rsidRDefault="00476AC8" w:rsidP="00767A6D">
      <w:pPr>
        <w:rPr>
          <w:b/>
          <w:u w:val="single"/>
          <w:lang w:val="en-PH"/>
        </w:rPr>
      </w:pPr>
    </w:p>
    <w:p w14:paraId="2C96E9D9" w14:textId="3495F0B7" w:rsidR="00476AC8" w:rsidRDefault="00476AC8" w:rsidP="00767A6D">
      <w:pPr>
        <w:rPr>
          <w:b/>
          <w:u w:val="single"/>
          <w:lang w:val="en-PH"/>
        </w:rPr>
      </w:pPr>
    </w:p>
    <w:p w14:paraId="77406FDF" w14:textId="7E10C494" w:rsidR="00476AC8" w:rsidRDefault="00476AC8" w:rsidP="00767A6D">
      <w:pPr>
        <w:rPr>
          <w:b/>
          <w:u w:val="single"/>
          <w:lang w:val="en-PH"/>
        </w:rPr>
      </w:pPr>
    </w:p>
    <w:p w14:paraId="64526AA8" w14:textId="48D2A9D7" w:rsidR="00476AC8" w:rsidRDefault="00476AC8" w:rsidP="00767A6D">
      <w:pPr>
        <w:rPr>
          <w:b/>
          <w:u w:val="single"/>
          <w:lang w:val="en-PH"/>
        </w:rPr>
      </w:pPr>
    </w:p>
    <w:p w14:paraId="54CA6BC7" w14:textId="7495A6DA" w:rsidR="00476AC8" w:rsidRDefault="00476AC8" w:rsidP="00767A6D">
      <w:pPr>
        <w:rPr>
          <w:b/>
          <w:u w:val="single"/>
          <w:lang w:val="en-PH"/>
        </w:rPr>
      </w:pPr>
    </w:p>
    <w:p w14:paraId="2C2EF92D" w14:textId="2119F01E" w:rsidR="00476AC8" w:rsidRDefault="00476AC8" w:rsidP="00767A6D">
      <w:pPr>
        <w:rPr>
          <w:b/>
          <w:u w:val="single"/>
          <w:lang w:val="en-PH"/>
        </w:rPr>
      </w:pPr>
    </w:p>
    <w:p w14:paraId="7B1D6E49" w14:textId="331CD9FC" w:rsidR="00476AC8" w:rsidRDefault="00476AC8" w:rsidP="00767A6D">
      <w:pPr>
        <w:rPr>
          <w:b/>
          <w:u w:val="single"/>
          <w:lang w:val="en-PH"/>
        </w:rPr>
      </w:pPr>
    </w:p>
    <w:p w14:paraId="74E36EF0" w14:textId="5423D796" w:rsidR="00476AC8" w:rsidRDefault="00476AC8" w:rsidP="00767A6D">
      <w:pPr>
        <w:rPr>
          <w:b/>
          <w:u w:val="single"/>
          <w:lang w:val="en-PH"/>
        </w:rPr>
      </w:pPr>
    </w:p>
    <w:p w14:paraId="7E126CA1" w14:textId="515E8D0D" w:rsidR="00476AC8" w:rsidRDefault="00476AC8" w:rsidP="00767A6D">
      <w:pPr>
        <w:rPr>
          <w:b/>
          <w:u w:val="single"/>
          <w:lang w:val="en-PH"/>
        </w:rPr>
      </w:pPr>
    </w:p>
    <w:p w14:paraId="2603D3B3" w14:textId="0AC07E96" w:rsidR="00476AC8" w:rsidRDefault="00EE510B" w:rsidP="00767A6D">
      <w:pPr>
        <w:rPr>
          <w:b/>
          <w:u w:val="single"/>
          <w:lang w:val="en-PH"/>
        </w:rPr>
      </w:pPr>
      <w:r>
        <w:rPr>
          <w:noProof/>
        </w:rPr>
        <w:drawing>
          <wp:anchor distT="0" distB="0" distL="114300" distR="114300" simplePos="0" relativeHeight="251677696" behindDoc="1" locked="0" layoutInCell="1" allowOverlap="1" wp14:anchorId="2DC1EE09" wp14:editId="4A2F069D">
            <wp:simplePos x="0" y="0"/>
            <wp:positionH relativeFrom="column">
              <wp:posOffset>104774</wp:posOffset>
            </wp:positionH>
            <wp:positionV relativeFrom="paragraph">
              <wp:posOffset>83185</wp:posOffset>
            </wp:positionV>
            <wp:extent cx="5343525" cy="377761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43525" cy="377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AF096" w14:textId="4EE03790" w:rsidR="00476AC8" w:rsidRDefault="00476AC8" w:rsidP="00767A6D">
      <w:pPr>
        <w:rPr>
          <w:b/>
          <w:u w:val="single"/>
          <w:lang w:val="en-PH"/>
        </w:rPr>
      </w:pPr>
    </w:p>
    <w:p w14:paraId="479780AB" w14:textId="1A3008B9" w:rsidR="00476AC8" w:rsidRDefault="00476AC8" w:rsidP="00767A6D">
      <w:pPr>
        <w:rPr>
          <w:b/>
          <w:u w:val="single"/>
          <w:lang w:val="en-PH"/>
        </w:rPr>
      </w:pPr>
    </w:p>
    <w:p w14:paraId="3FCB6A90" w14:textId="79C3E97B" w:rsidR="00476AC8" w:rsidRDefault="00476AC8" w:rsidP="00767A6D">
      <w:pPr>
        <w:rPr>
          <w:b/>
          <w:u w:val="single"/>
          <w:lang w:val="en-PH"/>
        </w:rPr>
      </w:pPr>
    </w:p>
    <w:p w14:paraId="6BE10559" w14:textId="3297164D" w:rsidR="00476AC8" w:rsidRDefault="00476AC8" w:rsidP="00767A6D">
      <w:pPr>
        <w:rPr>
          <w:b/>
          <w:u w:val="single"/>
          <w:lang w:val="en-PH"/>
        </w:rPr>
      </w:pPr>
    </w:p>
    <w:p w14:paraId="693F6242" w14:textId="3FA97975" w:rsidR="00476AC8" w:rsidRDefault="00476AC8" w:rsidP="00767A6D">
      <w:pPr>
        <w:rPr>
          <w:b/>
          <w:u w:val="single"/>
          <w:lang w:val="en-PH"/>
        </w:rPr>
      </w:pPr>
    </w:p>
    <w:p w14:paraId="63A56487" w14:textId="5B0E85E1" w:rsidR="00476AC8" w:rsidRDefault="00476AC8" w:rsidP="00767A6D">
      <w:pPr>
        <w:rPr>
          <w:b/>
          <w:u w:val="single"/>
          <w:lang w:val="en-PH"/>
        </w:rPr>
      </w:pPr>
    </w:p>
    <w:p w14:paraId="5732E5B9" w14:textId="56A3D401" w:rsidR="00476AC8" w:rsidRDefault="00476AC8" w:rsidP="00767A6D">
      <w:pPr>
        <w:rPr>
          <w:b/>
          <w:u w:val="single"/>
          <w:lang w:val="en-PH"/>
        </w:rPr>
      </w:pPr>
    </w:p>
    <w:p w14:paraId="6609167C" w14:textId="05B07103" w:rsidR="00476AC8" w:rsidRDefault="00476AC8" w:rsidP="00767A6D">
      <w:pPr>
        <w:rPr>
          <w:b/>
          <w:u w:val="single"/>
          <w:lang w:val="en-PH"/>
        </w:rPr>
      </w:pPr>
    </w:p>
    <w:p w14:paraId="5CEC2B06" w14:textId="6B3B6217" w:rsidR="00476AC8" w:rsidRDefault="00476AC8" w:rsidP="00767A6D">
      <w:pPr>
        <w:rPr>
          <w:b/>
          <w:u w:val="single"/>
          <w:lang w:val="en-PH"/>
        </w:rPr>
      </w:pPr>
    </w:p>
    <w:p w14:paraId="602EEF2F" w14:textId="039ACE65" w:rsidR="00476AC8" w:rsidRDefault="00476AC8" w:rsidP="00767A6D">
      <w:pPr>
        <w:rPr>
          <w:b/>
          <w:u w:val="single"/>
          <w:lang w:val="en-PH"/>
        </w:rPr>
      </w:pPr>
    </w:p>
    <w:p w14:paraId="64ECB6E1" w14:textId="6830CCCC" w:rsidR="00476AC8" w:rsidRDefault="00476AC8" w:rsidP="00767A6D">
      <w:pPr>
        <w:rPr>
          <w:b/>
          <w:u w:val="single"/>
          <w:lang w:val="en-PH"/>
        </w:rPr>
      </w:pPr>
    </w:p>
    <w:p w14:paraId="332DA000" w14:textId="785FFD6F" w:rsidR="00476AC8" w:rsidRDefault="00476AC8" w:rsidP="00767A6D">
      <w:pPr>
        <w:rPr>
          <w:b/>
          <w:u w:val="single"/>
          <w:lang w:val="en-PH"/>
        </w:rPr>
      </w:pPr>
    </w:p>
    <w:p w14:paraId="158A7893" w14:textId="7C404C95" w:rsidR="00476AC8" w:rsidRDefault="00476AC8" w:rsidP="00767A6D">
      <w:pPr>
        <w:rPr>
          <w:b/>
          <w:u w:val="single"/>
          <w:lang w:val="en-PH"/>
        </w:rPr>
      </w:pPr>
    </w:p>
    <w:p w14:paraId="49C6DE46" w14:textId="6D49FDDE" w:rsidR="00476AC8" w:rsidRDefault="00476AC8" w:rsidP="00767A6D">
      <w:pPr>
        <w:rPr>
          <w:b/>
          <w:u w:val="single"/>
          <w:lang w:val="en-PH"/>
        </w:rPr>
      </w:pPr>
    </w:p>
    <w:p w14:paraId="4A9D10B4" w14:textId="0696A854" w:rsidR="00476AC8" w:rsidRDefault="00476AC8" w:rsidP="00767A6D">
      <w:pPr>
        <w:rPr>
          <w:b/>
          <w:u w:val="single"/>
          <w:lang w:val="en-PH"/>
        </w:rPr>
      </w:pPr>
    </w:p>
    <w:p w14:paraId="5CC4574F" w14:textId="735665C3" w:rsidR="00476AC8" w:rsidRDefault="00476AC8" w:rsidP="00767A6D">
      <w:pPr>
        <w:rPr>
          <w:b/>
          <w:u w:val="single"/>
          <w:lang w:val="en-PH"/>
        </w:rPr>
      </w:pPr>
    </w:p>
    <w:p w14:paraId="548AD18A" w14:textId="6C9583F5" w:rsidR="00476AC8" w:rsidRDefault="00476AC8" w:rsidP="00767A6D">
      <w:pPr>
        <w:rPr>
          <w:b/>
          <w:u w:val="single"/>
          <w:lang w:val="en-PH"/>
        </w:rPr>
      </w:pPr>
    </w:p>
    <w:p w14:paraId="3EF42C44" w14:textId="3852F3A9" w:rsidR="00476AC8" w:rsidRDefault="00476AC8" w:rsidP="00767A6D">
      <w:pPr>
        <w:rPr>
          <w:b/>
          <w:u w:val="single"/>
          <w:lang w:val="en-PH"/>
        </w:rPr>
      </w:pPr>
    </w:p>
    <w:p w14:paraId="615A74C2" w14:textId="663E1290" w:rsidR="00476AC8" w:rsidRDefault="00476AC8" w:rsidP="00767A6D">
      <w:pPr>
        <w:rPr>
          <w:b/>
          <w:u w:val="single"/>
          <w:lang w:val="en-PH"/>
        </w:rPr>
      </w:pPr>
    </w:p>
    <w:p w14:paraId="765B0137" w14:textId="1C4A9232" w:rsidR="00476AC8" w:rsidRDefault="00476AC8" w:rsidP="00767A6D">
      <w:pPr>
        <w:rPr>
          <w:b/>
          <w:u w:val="single"/>
          <w:lang w:val="en-PH"/>
        </w:rPr>
      </w:pPr>
    </w:p>
    <w:p w14:paraId="73D73B56" w14:textId="230C54C5" w:rsidR="00476AC8" w:rsidRDefault="00476AC8" w:rsidP="00767A6D">
      <w:pPr>
        <w:rPr>
          <w:b/>
          <w:u w:val="single"/>
          <w:lang w:val="en-PH"/>
        </w:rPr>
      </w:pPr>
    </w:p>
    <w:p w14:paraId="55BBB002" w14:textId="77777777" w:rsidR="00767A6D" w:rsidRDefault="00767A6D" w:rsidP="00767A6D">
      <w:pPr>
        <w:rPr>
          <w:b/>
          <w:u w:val="single"/>
          <w:lang w:val="en-PH"/>
        </w:rPr>
      </w:pPr>
    </w:p>
    <w:p w14:paraId="5420D5E9" w14:textId="63891CF8" w:rsidR="00B828CB" w:rsidRDefault="00A81DA4">
      <w:pPr>
        <w:jc w:val="center"/>
        <w:rPr>
          <w:b/>
          <w:u w:val="single"/>
          <w:lang w:val="en-PH"/>
        </w:rPr>
      </w:pPr>
      <w:r>
        <w:rPr>
          <w:noProof/>
        </w:rPr>
        <w:drawing>
          <wp:anchor distT="0" distB="0" distL="114300" distR="114300" simplePos="0" relativeHeight="251678720" behindDoc="1" locked="0" layoutInCell="1" allowOverlap="1" wp14:anchorId="5D7A3CF0" wp14:editId="3BF122F7">
            <wp:simplePos x="0" y="0"/>
            <wp:positionH relativeFrom="column">
              <wp:posOffset>173990</wp:posOffset>
            </wp:positionH>
            <wp:positionV relativeFrom="paragraph">
              <wp:posOffset>-14605</wp:posOffset>
            </wp:positionV>
            <wp:extent cx="5274310" cy="3762375"/>
            <wp:effectExtent l="0" t="0" r="254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980B3" w14:textId="77777777" w:rsidR="00B828CB" w:rsidRDefault="00B828CB">
      <w:pPr>
        <w:jc w:val="center"/>
        <w:rPr>
          <w:b/>
          <w:u w:val="single"/>
          <w:lang w:val="en-PH"/>
        </w:rPr>
      </w:pPr>
    </w:p>
    <w:p w14:paraId="41619B1D" w14:textId="77777777" w:rsidR="00B828CB" w:rsidRDefault="00B828CB">
      <w:pPr>
        <w:jc w:val="center"/>
        <w:rPr>
          <w:b/>
          <w:u w:val="single"/>
          <w:lang w:val="en-PH"/>
        </w:rPr>
      </w:pPr>
    </w:p>
    <w:p w14:paraId="098CFDE5" w14:textId="5BF1BA68" w:rsidR="00B828CB" w:rsidRDefault="00B828CB">
      <w:pPr>
        <w:jc w:val="center"/>
        <w:rPr>
          <w:b/>
          <w:u w:val="single"/>
          <w:lang w:val="en-PH"/>
        </w:rPr>
      </w:pPr>
    </w:p>
    <w:p w14:paraId="4D5A614C" w14:textId="77777777" w:rsidR="00B828CB" w:rsidRDefault="00B828CB">
      <w:pPr>
        <w:jc w:val="center"/>
        <w:rPr>
          <w:b/>
          <w:u w:val="single"/>
          <w:lang w:val="en-PH"/>
        </w:rPr>
      </w:pPr>
    </w:p>
    <w:p w14:paraId="5EB6001F" w14:textId="77777777" w:rsidR="00B828CB" w:rsidRDefault="00B828CB">
      <w:pPr>
        <w:jc w:val="center"/>
        <w:rPr>
          <w:b/>
          <w:u w:val="single"/>
          <w:lang w:val="en-PH"/>
        </w:rPr>
      </w:pPr>
    </w:p>
    <w:p w14:paraId="46735FDD" w14:textId="77777777" w:rsidR="00B828CB" w:rsidRDefault="00B828CB">
      <w:pPr>
        <w:jc w:val="center"/>
        <w:rPr>
          <w:b/>
          <w:u w:val="single"/>
          <w:lang w:val="en-PH"/>
        </w:rPr>
      </w:pPr>
    </w:p>
    <w:p w14:paraId="2D58A045" w14:textId="77777777" w:rsidR="00B828CB" w:rsidRDefault="00B828CB">
      <w:pPr>
        <w:jc w:val="center"/>
        <w:rPr>
          <w:b/>
          <w:u w:val="single"/>
          <w:lang w:val="en-PH"/>
        </w:rPr>
      </w:pPr>
    </w:p>
    <w:p w14:paraId="4C6EC615" w14:textId="77777777" w:rsidR="00B828CB" w:rsidRDefault="00B828CB">
      <w:pPr>
        <w:jc w:val="center"/>
        <w:rPr>
          <w:b/>
          <w:u w:val="single"/>
          <w:lang w:val="en-PH"/>
        </w:rPr>
      </w:pPr>
    </w:p>
    <w:p w14:paraId="557CBFED" w14:textId="77777777" w:rsidR="00B828CB" w:rsidRDefault="00B828CB">
      <w:pPr>
        <w:jc w:val="center"/>
        <w:rPr>
          <w:b/>
          <w:u w:val="single"/>
          <w:lang w:val="en-PH"/>
        </w:rPr>
      </w:pPr>
    </w:p>
    <w:p w14:paraId="66AFF8E1" w14:textId="77777777" w:rsidR="00B828CB" w:rsidRDefault="00B828CB">
      <w:pPr>
        <w:jc w:val="center"/>
        <w:rPr>
          <w:b/>
          <w:u w:val="single"/>
          <w:lang w:val="en-PH"/>
        </w:rPr>
      </w:pPr>
    </w:p>
    <w:p w14:paraId="779BBB83" w14:textId="77777777" w:rsidR="00B828CB" w:rsidRDefault="00B828CB">
      <w:pPr>
        <w:jc w:val="center"/>
        <w:rPr>
          <w:b/>
          <w:u w:val="single"/>
          <w:lang w:val="en-PH"/>
        </w:rPr>
      </w:pPr>
    </w:p>
    <w:p w14:paraId="32D0C9A2" w14:textId="77777777" w:rsidR="00B828CB" w:rsidRDefault="00B828CB">
      <w:pPr>
        <w:jc w:val="center"/>
        <w:rPr>
          <w:b/>
          <w:u w:val="single"/>
          <w:lang w:val="en-PH"/>
        </w:rPr>
      </w:pPr>
    </w:p>
    <w:p w14:paraId="79C57F58" w14:textId="77777777" w:rsidR="00B828CB" w:rsidRDefault="00B828CB">
      <w:pPr>
        <w:jc w:val="center"/>
        <w:rPr>
          <w:b/>
          <w:u w:val="single"/>
          <w:lang w:val="en-PH"/>
        </w:rPr>
      </w:pPr>
    </w:p>
    <w:p w14:paraId="00150CFC" w14:textId="77777777" w:rsidR="00B828CB" w:rsidRDefault="00B828CB">
      <w:pPr>
        <w:jc w:val="center"/>
        <w:rPr>
          <w:b/>
          <w:u w:val="single"/>
          <w:lang w:val="en-PH"/>
        </w:rPr>
      </w:pPr>
    </w:p>
    <w:p w14:paraId="05A39F0F" w14:textId="77777777" w:rsidR="00B828CB" w:rsidRDefault="00B828CB">
      <w:pPr>
        <w:jc w:val="center"/>
        <w:rPr>
          <w:b/>
          <w:u w:val="single"/>
          <w:lang w:val="en-PH"/>
        </w:rPr>
      </w:pPr>
    </w:p>
    <w:p w14:paraId="02EC30B2" w14:textId="77777777" w:rsidR="00B828CB" w:rsidRDefault="00B828CB">
      <w:pPr>
        <w:jc w:val="center"/>
        <w:rPr>
          <w:b/>
          <w:u w:val="single"/>
          <w:lang w:val="en-PH"/>
        </w:rPr>
      </w:pPr>
    </w:p>
    <w:p w14:paraId="4B2B8AA2" w14:textId="77777777" w:rsidR="00B828CB" w:rsidRDefault="00B828CB">
      <w:pPr>
        <w:jc w:val="center"/>
        <w:rPr>
          <w:b/>
          <w:u w:val="single"/>
          <w:lang w:val="en-PH"/>
        </w:rPr>
      </w:pPr>
    </w:p>
    <w:p w14:paraId="195E7E85" w14:textId="77777777" w:rsidR="00B828CB" w:rsidRDefault="00B828CB">
      <w:pPr>
        <w:jc w:val="center"/>
        <w:rPr>
          <w:b/>
          <w:u w:val="single"/>
          <w:lang w:val="en-PH"/>
        </w:rPr>
      </w:pPr>
    </w:p>
    <w:p w14:paraId="007B6D65" w14:textId="77777777" w:rsidR="00B828CB" w:rsidRDefault="00B828CB">
      <w:pPr>
        <w:jc w:val="center"/>
        <w:rPr>
          <w:b/>
          <w:u w:val="single"/>
          <w:lang w:val="en-PH"/>
        </w:rPr>
      </w:pPr>
    </w:p>
    <w:p w14:paraId="66AC54F1" w14:textId="77777777" w:rsidR="00B828CB" w:rsidRDefault="00B828CB">
      <w:pPr>
        <w:jc w:val="center"/>
        <w:rPr>
          <w:b/>
          <w:u w:val="single"/>
          <w:lang w:val="en-PH"/>
        </w:rPr>
      </w:pPr>
    </w:p>
    <w:p w14:paraId="482CFB7F" w14:textId="77777777" w:rsidR="00B828CB" w:rsidRDefault="00B828CB">
      <w:pPr>
        <w:jc w:val="center"/>
        <w:rPr>
          <w:b/>
          <w:u w:val="single"/>
          <w:lang w:val="en-PH"/>
        </w:rPr>
      </w:pPr>
    </w:p>
    <w:p w14:paraId="55B924E8" w14:textId="77777777" w:rsidR="00B828CB" w:rsidRDefault="00B828CB">
      <w:pPr>
        <w:jc w:val="center"/>
        <w:rPr>
          <w:b/>
          <w:u w:val="single"/>
          <w:lang w:val="en-PH"/>
        </w:rPr>
      </w:pPr>
    </w:p>
    <w:p w14:paraId="687DD87B" w14:textId="77777777" w:rsidR="00B828CB" w:rsidRDefault="00B828CB">
      <w:pPr>
        <w:jc w:val="center"/>
        <w:rPr>
          <w:b/>
          <w:u w:val="single"/>
          <w:lang w:val="en-PH"/>
        </w:rPr>
      </w:pPr>
    </w:p>
    <w:p w14:paraId="36D076B4" w14:textId="77777777" w:rsidR="00B828CB" w:rsidRDefault="00B828CB">
      <w:pPr>
        <w:jc w:val="center"/>
        <w:rPr>
          <w:b/>
          <w:u w:val="single"/>
          <w:lang w:val="en-PH"/>
        </w:rPr>
      </w:pPr>
    </w:p>
    <w:p w14:paraId="5C9B96C0" w14:textId="77777777" w:rsidR="00B828CB" w:rsidRDefault="00B828CB">
      <w:pPr>
        <w:jc w:val="center"/>
        <w:rPr>
          <w:b/>
          <w:u w:val="single"/>
          <w:lang w:val="en-PH"/>
        </w:rPr>
      </w:pPr>
    </w:p>
    <w:p w14:paraId="27CB189C" w14:textId="77777777" w:rsidR="00B828CB" w:rsidRDefault="00B828CB">
      <w:pPr>
        <w:jc w:val="center"/>
        <w:rPr>
          <w:b/>
          <w:u w:val="single"/>
          <w:lang w:val="en-PH"/>
        </w:rPr>
      </w:pPr>
    </w:p>
    <w:p w14:paraId="6EFC5E4B" w14:textId="77777777" w:rsidR="00B828CB" w:rsidRDefault="00B828CB">
      <w:pPr>
        <w:jc w:val="center"/>
        <w:rPr>
          <w:b/>
          <w:u w:val="single"/>
          <w:lang w:val="en-PH"/>
        </w:rPr>
      </w:pPr>
    </w:p>
    <w:p w14:paraId="22A5CE9D" w14:textId="77777777" w:rsidR="00B828CB" w:rsidRDefault="00B828CB">
      <w:pPr>
        <w:jc w:val="center"/>
        <w:rPr>
          <w:b/>
          <w:u w:val="single"/>
          <w:lang w:val="en-PH"/>
        </w:rPr>
      </w:pPr>
    </w:p>
    <w:p w14:paraId="2A51FEEC" w14:textId="77777777" w:rsidR="00B828CB" w:rsidRDefault="00B828CB">
      <w:pPr>
        <w:jc w:val="center"/>
        <w:rPr>
          <w:b/>
          <w:u w:val="single"/>
          <w:lang w:val="en-PH"/>
        </w:rPr>
      </w:pPr>
    </w:p>
    <w:p w14:paraId="6794EF22" w14:textId="77777777" w:rsidR="00B828CB" w:rsidRDefault="00B828CB">
      <w:pPr>
        <w:jc w:val="center"/>
        <w:rPr>
          <w:b/>
          <w:u w:val="single"/>
          <w:lang w:val="en-PH"/>
        </w:rPr>
      </w:pPr>
    </w:p>
    <w:p w14:paraId="38B8E2FE" w14:textId="77777777" w:rsidR="00B828CB" w:rsidRDefault="00B828CB">
      <w:pPr>
        <w:jc w:val="center"/>
        <w:rPr>
          <w:b/>
          <w:u w:val="single"/>
          <w:lang w:val="en-PH"/>
        </w:rPr>
      </w:pPr>
    </w:p>
    <w:p w14:paraId="30C2C48C" w14:textId="77777777" w:rsidR="00B828CB" w:rsidRDefault="00B828CB">
      <w:pPr>
        <w:jc w:val="center"/>
        <w:rPr>
          <w:b/>
          <w:u w:val="single"/>
          <w:lang w:val="en-PH"/>
        </w:rPr>
      </w:pPr>
    </w:p>
    <w:p w14:paraId="473C9E3B" w14:textId="77777777" w:rsidR="00B828CB" w:rsidRDefault="00B828CB">
      <w:pPr>
        <w:jc w:val="center"/>
        <w:rPr>
          <w:b/>
          <w:u w:val="single"/>
          <w:lang w:val="en-PH"/>
        </w:rPr>
      </w:pPr>
    </w:p>
    <w:p w14:paraId="3C3D4170" w14:textId="77777777" w:rsidR="00B828CB" w:rsidRDefault="00B828CB">
      <w:pPr>
        <w:jc w:val="center"/>
        <w:rPr>
          <w:b/>
          <w:u w:val="single"/>
          <w:lang w:val="en-PH"/>
        </w:rPr>
      </w:pPr>
    </w:p>
    <w:p w14:paraId="5DD53D6C" w14:textId="77777777" w:rsidR="00B828CB" w:rsidRDefault="00B828CB">
      <w:pPr>
        <w:jc w:val="center"/>
        <w:rPr>
          <w:b/>
          <w:u w:val="single"/>
          <w:lang w:val="en-PH"/>
        </w:rPr>
      </w:pPr>
    </w:p>
    <w:p w14:paraId="638FBBBE" w14:textId="77777777" w:rsidR="00B828CB" w:rsidRDefault="00B828CB">
      <w:pPr>
        <w:jc w:val="center"/>
        <w:rPr>
          <w:b/>
          <w:u w:val="single"/>
          <w:lang w:val="en-PH"/>
        </w:rPr>
      </w:pPr>
    </w:p>
    <w:p w14:paraId="6B5C34E6" w14:textId="77777777" w:rsidR="00B828CB" w:rsidRDefault="00B828CB">
      <w:pPr>
        <w:jc w:val="center"/>
        <w:rPr>
          <w:b/>
          <w:u w:val="single"/>
          <w:lang w:val="en-PH"/>
        </w:rPr>
      </w:pPr>
    </w:p>
    <w:p w14:paraId="60C5125B" w14:textId="77777777" w:rsidR="00FA74E4" w:rsidRDefault="00FA74E4" w:rsidP="00FA74E4">
      <w:pPr>
        <w:rPr>
          <w:b/>
          <w:u w:val="single"/>
          <w:lang w:val="en-PH"/>
        </w:rPr>
      </w:pPr>
    </w:p>
    <w:p w14:paraId="2FF7BCF8" w14:textId="5927A24F" w:rsidR="00034070" w:rsidRDefault="00112C01" w:rsidP="00FA74E4">
      <w:pPr>
        <w:jc w:val="center"/>
        <w:rPr>
          <w:b/>
          <w:u w:val="single"/>
          <w:lang w:val="en-PH"/>
        </w:rPr>
      </w:pPr>
      <w:r>
        <w:rPr>
          <w:b/>
          <w:u w:val="single"/>
          <w:lang w:val="en-PH"/>
        </w:rPr>
        <w:t xml:space="preserve">Appendix </w:t>
      </w:r>
      <w:r w:rsidR="00844C05">
        <w:rPr>
          <w:b/>
          <w:u w:val="single"/>
          <w:lang w:val="en-PH"/>
        </w:rPr>
        <w:t>F</w:t>
      </w:r>
    </w:p>
    <w:p w14:paraId="4E1939AE" w14:textId="77777777" w:rsidR="00034070" w:rsidRDefault="00034070">
      <w:pPr>
        <w:jc w:val="center"/>
        <w:rPr>
          <w:b/>
          <w:u w:val="single"/>
          <w:lang w:val="en-PH"/>
        </w:rPr>
      </w:pPr>
    </w:p>
    <w:p w14:paraId="38C69BE8" w14:textId="77777777" w:rsidR="00034070" w:rsidRDefault="00112C01">
      <w:pPr>
        <w:jc w:val="center"/>
        <w:rPr>
          <w:b/>
          <w:lang w:val="en-PH"/>
        </w:rPr>
      </w:pPr>
      <w:r>
        <w:rPr>
          <w:b/>
          <w:lang w:val="en-PH"/>
        </w:rPr>
        <w:t>Documentation</w:t>
      </w:r>
    </w:p>
    <w:p w14:paraId="35234619" w14:textId="77777777" w:rsidR="00034070" w:rsidRDefault="00112C01">
      <w:pPr>
        <w:tabs>
          <w:tab w:val="left" w:pos="720"/>
        </w:tabs>
        <w:spacing w:before="100" w:beforeAutospacing="1" w:after="100" w:afterAutospacing="1" w:line="480" w:lineRule="auto"/>
        <w:jc w:val="both"/>
        <w:rPr>
          <w:lang w:val="en-PH"/>
        </w:rPr>
      </w:pPr>
      <w:r>
        <w:rPr>
          <w:noProof/>
        </w:rPr>
        <w:lastRenderedPageBreak/>
        <w:drawing>
          <wp:anchor distT="0" distB="0" distL="114300" distR="114300" simplePos="0" relativeHeight="251663360" behindDoc="1" locked="0" layoutInCell="1" allowOverlap="1" wp14:anchorId="266700DD" wp14:editId="5898E9D0">
            <wp:simplePos x="0" y="0"/>
            <wp:positionH relativeFrom="column">
              <wp:posOffset>895350</wp:posOffset>
            </wp:positionH>
            <wp:positionV relativeFrom="paragraph">
              <wp:posOffset>135890</wp:posOffset>
            </wp:positionV>
            <wp:extent cx="3829050" cy="2145030"/>
            <wp:effectExtent l="76200" t="76200" r="133350" b="1416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29050" cy="214493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6210B576" w14:textId="77777777" w:rsidR="00034070" w:rsidRDefault="00034070">
      <w:pPr>
        <w:tabs>
          <w:tab w:val="left" w:pos="720"/>
        </w:tabs>
        <w:spacing w:before="100" w:beforeAutospacing="1" w:after="100" w:afterAutospacing="1" w:line="480" w:lineRule="auto"/>
        <w:jc w:val="both"/>
        <w:rPr>
          <w:lang w:val="en-PH"/>
        </w:rPr>
      </w:pPr>
    </w:p>
    <w:p w14:paraId="5D00787E" w14:textId="77777777" w:rsidR="00034070" w:rsidRDefault="00034070">
      <w:pPr>
        <w:tabs>
          <w:tab w:val="left" w:pos="720"/>
        </w:tabs>
        <w:spacing w:before="100" w:beforeAutospacing="1" w:after="100" w:afterAutospacing="1" w:line="480" w:lineRule="auto"/>
        <w:jc w:val="both"/>
        <w:rPr>
          <w:lang w:val="en-PH"/>
        </w:rPr>
      </w:pPr>
    </w:p>
    <w:p w14:paraId="157410E5"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64384" behindDoc="1" locked="0" layoutInCell="1" allowOverlap="1" wp14:anchorId="7D4EADFF" wp14:editId="4E75FCE2">
            <wp:simplePos x="0" y="0"/>
            <wp:positionH relativeFrom="column">
              <wp:posOffset>894715</wp:posOffset>
            </wp:positionH>
            <wp:positionV relativeFrom="paragraph">
              <wp:posOffset>517525</wp:posOffset>
            </wp:positionV>
            <wp:extent cx="3832860" cy="2039620"/>
            <wp:effectExtent l="76200" t="76200" r="129540" b="132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835762" cy="2040942"/>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6E58EF11" w14:textId="77777777" w:rsidR="00034070" w:rsidRDefault="00034070">
      <w:pPr>
        <w:tabs>
          <w:tab w:val="left" w:pos="720"/>
          <w:tab w:val="left" w:pos="8010"/>
        </w:tabs>
        <w:spacing w:before="100" w:beforeAutospacing="1" w:after="100" w:afterAutospacing="1" w:line="480" w:lineRule="auto"/>
        <w:jc w:val="both"/>
        <w:rPr>
          <w:lang w:val="en-PH"/>
        </w:rPr>
      </w:pPr>
    </w:p>
    <w:p w14:paraId="5860458F" w14:textId="77777777" w:rsidR="00034070" w:rsidRDefault="00034070">
      <w:pPr>
        <w:tabs>
          <w:tab w:val="left" w:pos="720"/>
        </w:tabs>
        <w:spacing w:before="100" w:beforeAutospacing="1" w:after="100" w:afterAutospacing="1" w:line="480" w:lineRule="auto"/>
        <w:jc w:val="both"/>
        <w:rPr>
          <w:lang w:val="en-PH"/>
        </w:rPr>
      </w:pPr>
    </w:p>
    <w:p w14:paraId="7EEC6C56" w14:textId="77777777" w:rsidR="00034070" w:rsidRDefault="00034070">
      <w:pPr>
        <w:tabs>
          <w:tab w:val="left" w:pos="720"/>
        </w:tabs>
        <w:spacing w:before="100" w:beforeAutospacing="1" w:after="100" w:afterAutospacing="1" w:line="480" w:lineRule="auto"/>
        <w:jc w:val="both"/>
        <w:rPr>
          <w:lang w:val="en-PH"/>
        </w:rPr>
      </w:pPr>
    </w:p>
    <w:p w14:paraId="110A6A31"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68480" behindDoc="1" locked="0" layoutInCell="1" allowOverlap="1" wp14:anchorId="1F733DA6" wp14:editId="2310D117">
            <wp:simplePos x="0" y="0"/>
            <wp:positionH relativeFrom="column">
              <wp:posOffset>894715</wp:posOffset>
            </wp:positionH>
            <wp:positionV relativeFrom="paragraph">
              <wp:posOffset>531495</wp:posOffset>
            </wp:positionV>
            <wp:extent cx="3832860" cy="2145665"/>
            <wp:effectExtent l="76200" t="76200" r="129540" b="1409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836364" cy="214743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38089B98" w14:textId="7D621293" w:rsidR="00034070" w:rsidRDefault="00034070">
      <w:pPr>
        <w:tabs>
          <w:tab w:val="left" w:pos="720"/>
        </w:tabs>
        <w:spacing w:before="100" w:beforeAutospacing="1" w:after="100" w:afterAutospacing="1" w:line="480" w:lineRule="auto"/>
        <w:jc w:val="both"/>
        <w:rPr>
          <w:lang w:val="en-PH"/>
        </w:rPr>
      </w:pPr>
    </w:p>
    <w:p w14:paraId="366F8CBC" w14:textId="77777777" w:rsidR="00195DDC" w:rsidRDefault="00195DDC">
      <w:pPr>
        <w:tabs>
          <w:tab w:val="left" w:pos="720"/>
        </w:tabs>
        <w:spacing w:before="100" w:beforeAutospacing="1" w:after="100" w:afterAutospacing="1" w:line="480" w:lineRule="auto"/>
        <w:jc w:val="both"/>
        <w:rPr>
          <w:lang w:val="en-PH"/>
        </w:rPr>
      </w:pPr>
    </w:p>
    <w:p w14:paraId="4030F473" w14:textId="75B4F347" w:rsidR="00034070" w:rsidRDefault="00034070">
      <w:pPr>
        <w:tabs>
          <w:tab w:val="left" w:pos="720"/>
        </w:tabs>
        <w:spacing w:before="100" w:beforeAutospacing="1" w:after="100" w:afterAutospacing="1" w:line="480" w:lineRule="auto"/>
        <w:jc w:val="both"/>
        <w:rPr>
          <w:lang w:val="en-PH"/>
        </w:rPr>
      </w:pPr>
    </w:p>
    <w:p w14:paraId="7FAA57C3" w14:textId="77777777" w:rsidR="00034070" w:rsidRDefault="00034070">
      <w:pPr>
        <w:tabs>
          <w:tab w:val="left" w:pos="720"/>
        </w:tabs>
        <w:spacing w:before="100" w:beforeAutospacing="1" w:after="100" w:afterAutospacing="1" w:line="480" w:lineRule="auto"/>
        <w:jc w:val="both"/>
        <w:rPr>
          <w:lang w:val="en-PH"/>
        </w:rPr>
      </w:pPr>
    </w:p>
    <w:p w14:paraId="28970382" w14:textId="77777777" w:rsidR="00195DDC" w:rsidRDefault="00195DDC">
      <w:pPr>
        <w:tabs>
          <w:tab w:val="left" w:pos="720"/>
        </w:tabs>
        <w:spacing w:before="100" w:beforeAutospacing="1" w:after="100" w:afterAutospacing="1" w:line="480" w:lineRule="auto"/>
        <w:jc w:val="both"/>
        <w:rPr>
          <w:lang w:val="en-PH"/>
        </w:rPr>
      </w:pPr>
    </w:p>
    <w:p w14:paraId="5A8261DD" w14:textId="77777777" w:rsidR="00195DDC" w:rsidRDefault="00195DDC">
      <w:pPr>
        <w:tabs>
          <w:tab w:val="left" w:pos="720"/>
        </w:tabs>
        <w:spacing w:before="100" w:beforeAutospacing="1" w:after="100" w:afterAutospacing="1" w:line="480" w:lineRule="auto"/>
        <w:jc w:val="both"/>
        <w:rPr>
          <w:lang w:val="en-PH"/>
        </w:rPr>
      </w:pPr>
    </w:p>
    <w:p w14:paraId="23BDD3CD" w14:textId="446E676C" w:rsidR="00034070" w:rsidRDefault="00195DDC">
      <w:pPr>
        <w:tabs>
          <w:tab w:val="left" w:pos="720"/>
        </w:tabs>
        <w:spacing w:before="100" w:beforeAutospacing="1" w:after="100" w:afterAutospacing="1" w:line="480" w:lineRule="auto"/>
        <w:jc w:val="both"/>
        <w:rPr>
          <w:lang w:val="en-PH"/>
        </w:rPr>
      </w:pPr>
      <w:r>
        <w:rPr>
          <w:noProof/>
        </w:rPr>
        <w:lastRenderedPageBreak/>
        <w:drawing>
          <wp:anchor distT="0" distB="0" distL="114300" distR="114300" simplePos="0" relativeHeight="251665408" behindDoc="1" locked="0" layoutInCell="1" allowOverlap="1" wp14:anchorId="57321348" wp14:editId="0A05F128">
            <wp:simplePos x="0" y="0"/>
            <wp:positionH relativeFrom="column">
              <wp:posOffset>798830</wp:posOffset>
            </wp:positionH>
            <wp:positionV relativeFrom="paragraph">
              <wp:posOffset>-1019175</wp:posOffset>
            </wp:positionV>
            <wp:extent cx="4006215" cy="2209800"/>
            <wp:effectExtent l="76200" t="76200" r="127635" b="133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06215" cy="22098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0E881BFF" w14:textId="77777777" w:rsidR="00034070" w:rsidRDefault="00034070">
      <w:pPr>
        <w:tabs>
          <w:tab w:val="left" w:pos="720"/>
        </w:tabs>
        <w:spacing w:before="100" w:beforeAutospacing="1" w:after="100" w:afterAutospacing="1" w:line="480" w:lineRule="auto"/>
        <w:jc w:val="both"/>
        <w:rPr>
          <w:lang w:val="en-PH"/>
        </w:rPr>
      </w:pPr>
    </w:p>
    <w:p w14:paraId="137791F6" w14:textId="33F0A037" w:rsidR="00034070" w:rsidRDefault="00F34C35">
      <w:pPr>
        <w:tabs>
          <w:tab w:val="left" w:pos="720"/>
        </w:tabs>
        <w:spacing w:before="100" w:beforeAutospacing="1" w:after="100" w:afterAutospacing="1" w:line="480" w:lineRule="auto"/>
        <w:jc w:val="both"/>
        <w:rPr>
          <w:lang w:val="en-PH"/>
        </w:rPr>
      </w:pPr>
      <w:r>
        <w:rPr>
          <w:noProof/>
        </w:rPr>
        <mc:AlternateContent>
          <mc:Choice Requires="wps">
            <w:drawing>
              <wp:anchor distT="0" distB="0" distL="114300" distR="114300" simplePos="0" relativeHeight="251679744" behindDoc="0" locked="0" layoutInCell="1" allowOverlap="1" wp14:anchorId="313F3E90" wp14:editId="2C32165B">
                <wp:simplePos x="0" y="0"/>
                <wp:positionH relativeFrom="column">
                  <wp:posOffset>2301903</wp:posOffset>
                </wp:positionH>
                <wp:positionV relativeFrom="paragraph">
                  <wp:posOffset>342403</wp:posOffset>
                </wp:positionV>
                <wp:extent cx="636104" cy="182880"/>
                <wp:effectExtent l="0" t="0" r="12065" b="26670"/>
                <wp:wrapNone/>
                <wp:docPr id="578544158" name="Rectangle 15"/>
                <wp:cNvGraphicFramePr/>
                <a:graphic xmlns:a="http://schemas.openxmlformats.org/drawingml/2006/main">
                  <a:graphicData uri="http://schemas.microsoft.com/office/word/2010/wordprocessingShape">
                    <wps:wsp>
                      <wps:cNvSpPr/>
                      <wps:spPr>
                        <a:xfrm>
                          <a:off x="0" y="0"/>
                          <a:ext cx="636104" cy="182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BAF333" id="Rectangle 15" o:spid="_x0000_s1026" style="position:absolute;margin-left:181.25pt;margin-top:26.95pt;width:50.1pt;height:14.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" fillcolor="#5b9bd5 [3204]" strokecolor="#091723 [484]" strokeweight="1pt"/>
            </w:pict>
          </mc:Fallback>
        </mc:AlternateContent>
      </w:r>
      <w:r>
        <w:rPr>
          <w:noProof/>
        </w:rPr>
        <w:drawing>
          <wp:anchor distT="0" distB="0" distL="114300" distR="114300" simplePos="0" relativeHeight="251666432" behindDoc="1" locked="0" layoutInCell="1" allowOverlap="1" wp14:anchorId="0F9E1276" wp14:editId="3E36E2FA">
            <wp:simplePos x="0" y="0"/>
            <wp:positionH relativeFrom="column">
              <wp:posOffset>798830</wp:posOffset>
            </wp:positionH>
            <wp:positionV relativeFrom="paragraph">
              <wp:posOffset>203835</wp:posOffset>
            </wp:positionV>
            <wp:extent cx="4006215" cy="2166620"/>
            <wp:effectExtent l="76200" t="76200" r="127635" b="1384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t="2956"/>
                    <a:stretch>
                      <a:fillRect/>
                    </a:stretch>
                  </pic:blipFill>
                  <pic:spPr>
                    <a:xfrm>
                      <a:off x="0" y="0"/>
                      <a:ext cx="4006667" cy="216686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18BB13C5" w14:textId="77777777" w:rsidR="00034070" w:rsidRDefault="00034070">
      <w:pPr>
        <w:tabs>
          <w:tab w:val="left" w:pos="720"/>
        </w:tabs>
        <w:spacing w:before="100" w:beforeAutospacing="1" w:after="100" w:afterAutospacing="1" w:line="480" w:lineRule="auto"/>
        <w:jc w:val="both"/>
        <w:rPr>
          <w:lang w:val="en-PH"/>
        </w:rPr>
      </w:pPr>
    </w:p>
    <w:p w14:paraId="72739B49" w14:textId="77777777" w:rsidR="00034070" w:rsidRDefault="00034070">
      <w:pPr>
        <w:tabs>
          <w:tab w:val="left" w:pos="720"/>
        </w:tabs>
        <w:spacing w:before="100" w:beforeAutospacing="1" w:after="100" w:afterAutospacing="1" w:line="480" w:lineRule="auto"/>
        <w:jc w:val="both"/>
        <w:rPr>
          <w:lang w:val="en-PH"/>
        </w:rPr>
      </w:pPr>
    </w:p>
    <w:p w14:paraId="5BA8AE36" w14:textId="77777777" w:rsidR="00034070" w:rsidRDefault="00034070">
      <w:pPr>
        <w:tabs>
          <w:tab w:val="left" w:pos="720"/>
        </w:tabs>
        <w:spacing w:before="100" w:beforeAutospacing="1" w:after="100" w:afterAutospacing="1" w:line="480" w:lineRule="auto"/>
        <w:jc w:val="both"/>
        <w:rPr>
          <w:lang w:val="en-PH"/>
        </w:rPr>
      </w:pPr>
    </w:p>
    <w:p w14:paraId="619CCBB2" w14:textId="77777777" w:rsidR="00034070" w:rsidRDefault="00112C01">
      <w:pPr>
        <w:tabs>
          <w:tab w:val="left" w:pos="720"/>
        </w:tabs>
        <w:spacing w:before="100" w:beforeAutospacing="1" w:after="100" w:afterAutospacing="1" w:line="480" w:lineRule="auto"/>
        <w:jc w:val="both"/>
        <w:rPr>
          <w:lang w:val="en-PH"/>
        </w:rPr>
      </w:pPr>
      <w:r>
        <w:rPr>
          <w:noProof/>
        </w:rPr>
        <w:drawing>
          <wp:anchor distT="0" distB="0" distL="114300" distR="114300" simplePos="0" relativeHeight="251669504" behindDoc="1" locked="0" layoutInCell="1" allowOverlap="1" wp14:anchorId="5AAE6DCE" wp14:editId="70B761A2">
            <wp:simplePos x="0" y="0"/>
            <wp:positionH relativeFrom="column">
              <wp:posOffset>2766060</wp:posOffset>
            </wp:positionH>
            <wp:positionV relativeFrom="paragraph">
              <wp:posOffset>313690</wp:posOffset>
            </wp:positionV>
            <wp:extent cx="2040890" cy="2060575"/>
            <wp:effectExtent l="76200" t="76200" r="131445" b="130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r="29443" b="20164"/>
                    <a:stretch>
                      <a:fillRect/>
                    </a:stretch>
                  </pic:blipFill>
                  <pic:spPr>
                    <a:xfrm>
                      <a:off x="0" y="0"/>
                      <a:ext cx="2048701" cy="2068479"/>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7456" behindDoc="1" locked="0" layoutInCell="1" allowOverlap="1" wp14:anchorId="46296FF9" wp14:editId="3EB9817E">
            <wp:simplePos x="0" y="0"/>
            <wp:positionH relativeFrom="column">
              <wp:posOffset>798195</wp:posOffset>
            </wp:positionH>
            <wp:positionV relativeFrom="paragraph">
              <wp:posOffset>313055</wp:posOffset>
            </wp:positionV>
            <wp:extent cx="1966595" cy="2061210"/>
            <wp:effectExtent l="76200" t="76200" r="129540" b="130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r="48625"/>
                    <a:stretch>
                      <a:fillRect/>
                    </a:stretch>
                  </pic:blipFill>
                  <pic:spPr>
                    <a:xfrm>
                      <a:off x="0" y="0"/>
                      <a:ext cx="1966327" cy="206094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361D00B4" w14:textId="77777777" w:rsidR="00034070" w:rsidRDefault="00034070">
      <w:pPr>
        <w:tabs>
          <w:tab w:val="left" w:pos="720"/>
        </w:tabs>
        <w:spacing w:before="100" w:beforeAutospacing="1" w:after="100" w:afterAutospacing="1" w:line="480" w:lineRule="auto"/>
        <w:jc w:val="both"/>
        <w:rPr>
          <w:lang w:val="en-PH"/>
        </w:rPr>
      </w:pPr>
    </w:p>
    <w:p w14:paraId="446E3518" w14:textId="77777777" w:rsidR="00034070" w:rsidRDefault="00034070">
      <w:pPr>
        <w:tabs>
          <w:tab w:val="left" w:pos="720"/>
        </w:tabs>
        <w:spacing w:before="100" w:beforeAutospacing="1" w:after="100" w:afterAutospacing="1" w:line="480" w:lineRule="auto"/>
        <w:jc w:val="both"/>
        <w:rPr>
          <w:lang w:val="en-PH"/>
        </w:rPr>
      </w:pPr>
    </w:p>
    <w:p w14:paraId="0206D9C4" w14:textId="77777777" w:rsidR="00034070" w:rsidRDefault="00034070">
      <w:pPr>
        <w:tabs>
          <w:tab w:val="left" w:pos="720"/>
        </w:tabs>
        <w:spacing w:before="100" w:beforeAutospacing="1" w:after="100" w:afterAutospacing="1" w:line="480" w:lineRule="auto"/>
        <w:jc w:val="both"/>
        <w:rPr>
          <w:lang w:val="en-PH"/>
        </w:rPr>
      </w:pPr>
    </w:p>
    <w:bookmarkEnd w:id="0"/>
    <w:p w14:paraId="70BA3E83" w14:textId="77777777" w:rsidR="00034070" w:rsidRDefault="00034070">
      <w:pPr>
        <w:tabs>
          <w:tab w:val="left" w:pos="720"/>
        </w:tabs>
        <w:spacing w:before="100" w:beforeAutospacing="1" w:after="100" w:afterAutospacing="1" w:line="480" w:lineRule="auto"/>
        <w:jc w:val="both"/>
        <w:rPr>
          <w:lang w:val="en-PH"/>
        </w:rPr>
      </w:pPr>
    </w:p>
    <w:sectPr w:rsidR="00034070">
      <w:headerReference w:type="even" r:id="rId47"/>
      <w:headerReference w:type="default" r:id="rId48"/>
      <w:footerReference w:type="even" r:id="rId49"/>
      <w:footerReference w:type="default" r:id="rId50"/>
      <w:headerReference w:type="first" r:id="rId51"/>
      <w:footerReference w:type="first" r:id="rId52"/>
      <w:pgSz w:w="11906" w:h="16838"/>
      <w:pgMar w:top="835" w:right="1440" w:bottom="806" w:left="2160" w:header="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0D0F" w14:textId="77777777" w:rsidR="00B57DBA" w:rsidRDefault="00B57DBA">
      <w:r>
        <w:separator/>
      </w:r>
    </w:p>
  </w:endnote>
  <w:endnote w:type="continuationSeparator" w:id="0">
    <w:p w14:paraId="119D1AC3" w14:textId="77777777" w:rsidR="00B57DBA" w:rsidRDefault="00B57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default"/>
    <w:sig w:usb0="00000000" w:usb1="00000000" w:usb2="00000009" w:usb3="00000000" w:csb0="000001FF" w:csb1="00000000"/>
  </w:font>
  <w:font w:name="DejaVu Sans">
    <w:altName w:val="Arial Unicode MS"/>
    <w:charset w:val="00"/>
    <w:family w:val="swiss"/>
    <w:pitch w:val="default"/>
    <w:sig w:usb0="00000000" w:usb1="00000000" w:usb2="0A246029" w:usb3="00000000" w:csb0="000001FF" w:csb1="00000000"/>
  </w:font>
  <w:font w:name="inherit">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Nunito">
    <w:charset w:val="00"/>
    <w:family w:val="auto"/>
    <w:pitch w:val="variable"/>
    <w:sig w:usb0="A00002FF" w:usb1="5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28AE7" w14:textId="77777777" w:rsidR="003F0C08" w:rsidRDefault="003F0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97800"/>
    </w:sdtPr>
    <w:sdtEndPr/>
    <w:sdtContent>
      <w:p w14:paraId="475F4B85" w14:textId="77777777" w:rsidR="00034070" w:rsidRDefault="00112C01">
        <w:pPr>
          <w:pStyle w:val="Footer"/>
          <w:jc w:val="center"/>
        </w:pPr>
        <w:r>
          <w:t>_____________________________________________________________________</w:t>
        </w:r>
      </w:p>
      <w:p w14:paraId="2DE0FA0B" w14:textId="77777777" w:rsidR="00034070" w:rsidRDefault="00034070">
        <w:pPr>
          <w:pStyle w:val="Footer"/>
          <w:jc w:val="center"/>
        </w:pPr>
      </w:p>
      <w:p w14:paraId="2AE551D6" w14:textId="77777777" w:rsidR="00034070" w:rsidRDefault="00112C01">
        <w:pPr>
          <w:pStyle w:val="Footer"/>
          <w:jc w:val="center"/>
        </w:pPr>
        <w:r>
          <w:fldChar w:fldCharType="begin"/>
        </w:r>
        <w:r>
          <w:instrText xml:space="preserve"> PAGE   \* MERGEFORMAT </w:instrText>
        </w:r>
        <w:r>
          <w:fldChar w:fldCharType="separate"/>
        </w:r>
        <w:r>
          <w:t>49</w:t>
        </w:r>
        <w:r>
          <w:fldChar w:fldCharType="end"/>
        </w:r>
      </w:p>
    </w:sdtContent>
  </w:sdt>
  <w:p w14:paraId="3A81506A" w14:textId="77777777" w:rsidR="00034070" w:rsidRDefault="00034070">
    <w:pPr>
      <w:pStyle w:val="Footer"/>
      <w:rPr>
        <w:rFonts w:ascii="Brush Script MT" w:hAnsi="Brush Script MT"/>
        <w:sz w:val="20"/>
        <w:szCs w:val="20"/>
      </w:rPr>
    </w:pPr>
  </w:p>
  <w:p w14:paraId="0DF6CBE7" w14:textId="77777777" w:rsidR="00034070" w:rsidRDefault="000340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D7274" w14:textId="77777777" w:rsidR="003F0C08" w:rsidRDefault="003F0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06FA0" w14:textId="77777777" w:rsidR="00B57DBA" w:rsidRDefault="00B57DBA">
      <w:r>
        <w:separator/>
      </w:r>
    </w:p>
  </w:footnote>
  <w:footnote w:type="continuationSeparator" w:id="0">
    <w:p w14:paraId="64C43DC8" w14:textId="77777777" w:rsidR="00B57DBA" w:rsidRDefault="00B57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9E33A" w14:textId="13C6104E" w:rsidR="00034070" w:rsidRDefault="003F0C08">
    <w:pPr>
      <w:pStyle w:val="Header"/>
      <w:framePr w:wrap="around" w:vAnchor="text" w:hAnchor="margin" w:xAlign="right" w:y="1"/>
      <w:rPr>
        <w:rStyle w:val="PageNumber"/>
      </w:rPr>
    </w:pPr>
    <w:r>
      <w:rPr>
        <w:noProof/>
      </w:rPr>
      <w:pict w14:anchorId="247AB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80501" o:spid="_x0000_s2050" type="#_x0000_t136" style="position:absolute;margin-left:0;margin-top:0;width:526.9pt;height:58.5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112C01">
      <w:rPr>
        <w:rStyle w:val="PageNumber"/>
      </w:rPr>
      <w:fldChar w:fldCharType="begin"/>
    </w:r>
    <w:r w:rsidR="00112C01">
      <w:rPr>
        <w:rStyle w:val="PageNumber"/>
      </w:rPr>
      <w:instrText xml:space="preserve">PAGE  </w:instrText>
    </w:r>
    <w:r w:rsidR="00112C01">
      <w:rPr>
        <w:rStyle w:val="PageNumber"/>
      </w:rPr>
      <w:fldChar w:fldCharType="separate"/>
    </w:r>
    <w:r w:rsidR="00112C01">
      <w:rPr>
        <w:rStyle w:val="PageNumber"/>
      </w:rPr>
      <w:t>1</w:t>
    </w:r>
    <w:r w:rsidR="00112C01">
      <w:rPr>
        <w:rStyle w:val="PageNumber"/>
      </w:rPr>
      <w:fldChar w:fldCharType="end"/>
    </w:r>
  </w:p>
  <w:p w14:paraId="570F0761" w14:textId="77777777" w:rsidR="00034070" w:rsidRDefault="00034070">
    <w:pPr>
      <w:pStyle w:val="Header"/>
      <w:ind w:right="360"/>
    </w:pPr>
  </w:p>
  <w:p w14:paraId="769AEFDF" w14:textId="77777777" w:rsidR="00034070" w:rsidRDefault="00034070"/>
  <w:p w14:paraId="30F143D6" w14:textId="77777777" w:rsidR="00034070" w:rsidRDefault="00034070"/>
  <w:p w14:paraId="32C42C1B" w14:textId="77777777" w:rsidR="00034070" w:rsidRDefault="00034070"/>
  <w:p w14:paraId="2ADCC69A" w14:textId="77777777" w:rsidR="00034070" w:rsidRDefault="00034070"/>
  <w:p w14:paraId="72BBBDA9" w14:textId="77777777" w:rsidR="00034070" w:rsidRDefault="000340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C3AA4" w14:textId="49AD591D" w:rsidR="00034070" w:rsidRDefault="003F0C08">
    <w:pPr>
      <w:ind w:right="360"/>
    </w:pPr>
    <w:r>
      <w:rPr>
        <w:noProof/>
      </w:rPr>
      <w:pict w14:anchorId="1762F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80502" o:spid="_x0000_s2051" type="#_x0000_t136" style="position:absolute;margin-left:0;margin-top:0;width:526.9pt;height:58.5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112C01">
      <w:rPr>
        <w:noProof/>
      </w:rPr>
      <mc:AlternateContent>
        <mc:Choice Requires="wps">
          <w:drawing>
            <wp:anchor distT="0" distB="0" distL="113030" distR="113030" simplePos="0" relativeHeight="251665408" behindDoc="0" locked="0" layoutInCell="1" allowOverlap="1" wp14:anchorId="6DA99709" wp14:editId="1E14336D">
              <wp:simplePos x="0" y="0"/>
              <wp:positionH relativeFrom="column">
                <wp:posOffset>5664200</wp:posOffset>
              </wp:positionH>
              <wp:positionV relativeFrom="paragraph">
                <wp:posOffset>-661035</wp:posOffset>
              </wp:positionV>
              <wp:extent cx="0" cy="11576050"/>
              <wp:effectExtent l="0" t="0" r="19050" b="63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576050"/>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flip:x;margin-left:446pt;margin-top:-52.05pt;height:911.5pt;width:0pt;z-index:251665408;mso-width-relative:page;mso-height-relative:page;" filled="f" stroked="t" coordsize="21600,21600" o:gfxdata="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U2U+y2QAAAA0BAAAPAAAA&#10;AAAAAAEAIAAAACIAAABkcnMvZG93bnJldi54bWxQSwECFAAUAAAACACHTuJA9AfV4tsBAAC6AwAA&#10;DgAAAAAAAAABACAAAAAoAQAAZHJzL2Uyb0RvYy54bWxQSwUGAAAAAAYABgBZAQAAdQUAAAAA&#10;">
              <v:fill on="f" focussize="0,0"/>
              <v:stroke color="#000000" joinstyle="round"/>
              <v:imagedata o:title=""/>
              <o:lock v:ext="edit" aspectratio="f"/>
            </v:line>
          </w:pict>
        </mc:Fallback>
      </mc:AlternateContent>
    </w:r>
    <w:r w:rsidR="00112C01">
      <w:rPr>
        <w:noProof/>
      </w:rPr>
      <mc:AlternateContent>
        <mc:Choice Requires="wps">
          <w:drawing>
            <wp:anchor distT="0" distB="0" distL="113030" distR="113030" simplePos="0" relativeHeight="251664384" behindDoc="0" locked="0" layoutInCell="1" allowOverlap="1" wp14:anchorId="08059985" wp14:editId="59DF2A47">
              <wp:simplePos x="0" y="0"/>
              <wp:positionH relativeFrom="column">
                <wp:posOffset>-180975</wp:posOffset>
              </wp:positionH>
              <wp:positionV relativeFrom="paragraph">
                <wp:posOffset>-199390</wp:posOffset>
              </wp:positionV>
              <wp:extent cx="0" cy="11576050"/>
              <wp:effectExtent l="0" t="0" r="19050" b="63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576050"/>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flip:x;margin-left:-14.25pt;margin-top:-15.7pt;height:911.5pt;width:0pt;z-index:251664384;mso-width-relative:page;mso-height-relative:page;" filled="f" stroked="t" coordsize="21600,21600" o:gfxdata="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CXdf7YAAAADAEAAA8AAAAA&#10;AAAAAQAgAAAAIgAAAGRycy9kb3ducmV2LnhtbFBLAQIUABQAAAAIAIdO4kAQx2wS2wEAALoDAAAO&#10;AAAAAAAAAAEAIAAAACcBAABkcnMvZTJvRG9jLnhtbFBLBQYAAAAABgAGAFkBAAB0BQAAAAA=&#10;">
              <v:fill on="f" focussize="0,0"/>
              <v:stroke color="#000000" joinstyle="round"/>
              <v:imagedata o:title=""/>
              <o:lock v:ext="edit" aspectratio="f"/>
            </v:line>
          </w:pict>
        </mc:Fallback>
      </mc:AlternateContent>
    </w:r>
    <w:sdt>
      <w:sdtPr>
        <w:id w:val="-639033729"/>
      </w:sdtPr>
      <w:sdtEndPr/>
      <w:sdtContent/>
    </w:sdt>
    <w:r w:rsidR="00112C01">
      <w:rPr>
        <w:noProof/>
      </w:rPr>
      <mc:AlternateContent>
        <mc:Choice Requires="wps">
          <w:drawing>
            <wp:anchor distT="0" distB="0" distL="113030" distR="113030" simplePos="0" relativeHeight="251662336" behindDoc="0" locked="0" layoutInCell="1" allowOverlap="1" wp14:anchorId="6165D103" wp14:editId="1A105D86">
              <wp:simplePos x="0" y="0"/>
              <wp:positionH relativeFrom="column">
                <wp:posOffset>6742430</wp:posOffset>
              </wp:positionH>
              <wp:positionV relativeFrom="paragraph">
                <wp:posOffset>-457200</wp:posOffset>
              </wp:positionV>
              <wp:extent cx="0" cy="10440670"/>
              <wp:effectExtent l="0" t="0" r="19050" b="177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40670"/>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flip:x;margin-left:530.9pt;margin-top:-36pt;height:822.1pt;width:0pt;z-index:251662336;mso-width-relative:page;mso-height-relative:page;" filled="f" stroked="t" coordsize="21600,21600" o:gfxdata="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mmplvYAAAADgEAAA8AAAAA&#10;AAAAAQAgAAAAIgAAAGRycy9kb3ducmV2LnhtbFBLAQIUABQAAAAIAIdO4kA9FB3+2wEAALoDAAAO&#10;AAAAAAAAAAEAIAAAACcBAABkcnMvZTJvRG9jLnhtbFBLBQYAAAAABgAGAFkBAAB0BQAAAAA=&#10;">
              <v:fill on="f" focussize="0,0"/>
              <v:stroke color="#000000" joinstyle="round"/>
              <v:imagedata o:title=""/>
              <o:lock v:ext="edit" aspectratio="f"/>
            </v:line>
          </w:pict>
        </mc:Fallback>
      </mc:AlternateContent>
    </w:r>
  </w:p>
  <w:p w14:paraId="3C629D04" w14:textId="4F2B65B4" w:rsidR="00034070" w:rsidRDefault="00112C01">
    <w:pPr>
      <w:tabs>
        <w:tab w:val="center" w:pos="4320"/>
        <w:tab w:val="right" w:pos="8640"/>
      </w:tabs>
      <w:rPr>
        <w:lang w:val="en-PH" w:eastAsia="en-PH"/>
      </w:rPr>
    </w:pPr>
    <w:r>
      <w:tab/>
    </w:r>
  </w:p>
  <w:p w14:paraId="2E2E6A76" w14:textId="77777777" w:rsidR="00034070" w:rsidRDefault="00034070">
    <w:pPr>
      <w:tabs>
        <w:tab w:val="center" w:pos="4320"/>
        <w:tab w:val="right" w:pos="8640"/>
      </w:tabs>
      <w:rPr>
        <w:lang w:val="en-PH" w:eastAsia="en-PH"/>
      </w:rPr>
    </w:pPr>
  </w:p>
  <w:p w14:paraId="45B6F9B3" w14:textId="77777777" w:rsidR="00034070" w:rsidRDefault="00034070">
    <w:pPr>
      <w:tabs>
        <w:tab w:val="center" w:pos="4320"/>
        <w:tab w:val="right" w:pos="8640"/>
      </w:tabs>
      <w:rPr>
        <w:lang w:val="en-PH" w:eastAsia="en-PH"/>
      </w:rPr>
    </w:pPr>
  </w:p>
  <w:p w14:paraId="179610C9" w14:textId="77777777" w:rsidR="00034070" w:rsidRDefault="00034070">
    <w:pPr>
      <w:tabs>
        <w:tab w:val="center" w:pos="4320"/>
        <w:tab w:val="right" w:pos="8640"/>
      </w:tabs>
    </w:pPr>
  </w:p>
  <w:p w14:paraId="730EB0CE" w14:textId="77777777" w:rsidR="00034070" w:rsidRDefault="00112C01">
    <w:pPr>
      <w:pStyle w:val="Header"/>
      <w:rPr>
        <w:b/>
        <w:sz w:val="26"/>
      </w:rPr>
    </w:pPr>
    <w:r>
      <w:rPr>
        <w:noProof/>
      </w:rPr>
      <mc:AlternateContent>
        <mc:Choice Requires="wps">
          <w:drawing>
            <wp:anchor distT="0" distB="0" distL="114300" distR="114300" simplePos="0" relativeHeight="251661312" behindDoc="0" locked="0" layoutInCell="1" allowOverlap="1" wp14:anchorId="0B831D91" wp14:editId="401203BD">
              <wp:simplePos x="0" y="0"/>
              <wp:positionH relativeFrom="column">
                <wp:posOffset>-1510665</wp:posOffset>
              </wp:positionH>
              <wp:positionV relativeFrom="paragraph">
                <wp:posOffset>125730</wp:posOffset>
              </wp:positionV>
              <wp:extent cx="799528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5285" cy="0"/>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118.95pt;margin-top:9.9pt;height:0pt;width:629.55pt;z-index:251661312;mso-width-relative:page;mso-height-relative:page;" filled="f" stroked="t" coordsize="21600,21600" o:gfxdata="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7axFdcAAAALAQAADwAAAAAAAAABACAAAAAi&#10;AAAAZHJzL2Rvd25yZXYueG1sUEsBAhQAFAAAAAgAh07iQNINZDfSAQAArQMAAA4AAAAAAAAAAQAg&#10;AAAAJgEAAGRycy9lMm9Eb2MueG1sUEsFBgAAAAAGAAYAWQEAAGoFA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69504" behindDoc="0" locked="0" layoutInCell="1" allowOverlap="1" wp14:anchorId="0E264F1E" wp14:editId="6EB5E320">
              <wp:simplePos x="0" y="0"/>
              <wp:positionH relativeFrom="column">
                <wp:posOffset>5683250</wp:posOffset>
              </wp:positionH>
              <wp:positionV relativeFrom="paragraph">
                <wp:posOffset>150495</wp:posOffset>
              </wp:positionV>
              <wp:extent cx="729615" cy="79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729615" cy="79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B16AD" w14:textId="77777777" w:rsidR="00034070" w:rsidRDefault="0003407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264F1E" id="_x0000_t202" coordsize="21600,21600" o:spt="202" path="m,l,21600r21600,l21600,xe">
              <v:stroke joinstyle="miter"/>
              <v:path gradientshapeok="t" o:connecttype="rect"/>
            </v:shapetype>
            <v:shape id="Text Box 8" o:spid="_x0000_s1028" type="#_x0000_t202" style="position:absolute;margin-left:447.5pt;margin-top:11.85pt;width:57.45pt;height: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" fillcolor="white [3201]" stroked="f" strokeweight=".5pt">
              <v:textbox>
                <w:txbxContent>
                  <w:p w14:paraId="41CB16AD" w14:textId="77777777" w:rsidR="00034070" w:rsidRDefault="00034070"/>
                </w:txbxContent>
              </v:textbox>
            </v:shape>
          </w:pict>
        </mc:Fallback>
      </mc:AlternateContent>
    </w:r>
    <w:r>
      <w:rPr>
        <w:noProof/>
      </w:rPr>
      <mc:AlternateContent>
        <mc:Choice Requires="wps">
          <w:drawing>
            <wp:anchor distT="0" distB="0" distL="114300" distR="114300" simplePos="0" relativeHeight="251667456" behindDoc="0" locked="0" layoutInCell="0" allowOverlap="1" wp14:anchorId="52D7296D" wp14:editId="235D1C88">
              <wp:simplePos x="0" y="0"/>
              <wp:positionH relativeFrom="rightMargin">
                <wp:posOffset>175260</wp:posOffset>
              </wp:positionH>
              <wp:positionV relativeFrom="margin">
                <wp:posOffset>-560070</wp:posOffset>
              </wp:positionV>
              <wp:extent cx="815340" cy="26543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65430"/>
                      </a:xfrm>
                      <a:prstGeom prst="rect">
                        <a:avLst/>
                      </a:prstGeom>
                      <a:noFill/>
                      <a:ln>
                        <a:noFill/>
                      </a:ln>
                    </wps:spPr>
                    <wps:txbx>
                      <w:txbxContent>
                        <w:p w14:paraId="3A6A9B8D" w14:textId="77777777" w:rsidR="00034070" w:rsidRDefault="00112C01">
                          <w:pPr>
                            <w:pBdr>
                              <w:top w:val="single" w:sz="4" w:space="2" w:color="D8D8D8" w:themeColor="background1" w:themeShade="D8"/>
                            </w:pBdr>
                            <w:rPr>
                              <w:sz w:val="22"/>
                              <w:szCs w:val="22"/>
                            </w:rPr>
                          </w:pPr>
                          <w:r>
                            <w:rPr>
                              <w:sz w:val="22"/>
                              <w:szCs w:val="22"/>
                            </w:rPr>
                            <w:t xml:space="preserve">       </w:t>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D7296D" id="Rectangle 7" o:spid="_x0000_s1029" style="position:absolute;margin-left:13.8pt;margin-top:-44.1pt;width:64.2pt;height:20.9pt;z-index:251667456;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" o:allowincell="f" filled="f" stroked="f">
              <v:textbox inset="0,,0">
                <w:txbxContent>
                  <w:p w14:paraId="3A6A9B8D" w14:textId="77777777" w:rsidR="00034070" w:rsidRDefault="00000000">
                    <w:pPr>
                      <w:pBdr>
                        <w:top w:val="single" w:sz="4" w:space="2" w:color="D8D8D8" w:themeColor="background1" w:themeShade="D8"/>
                      </w:pBdr>
                      <w:rPr>
                        <w:sz w:val="22"/>
                        <w:szCs w:val="22"/>
                      </w:rPr>
                    </w:pPr>
                    <w:r>
                      <w:rPr>
                        <w:sz w:val="22"/>
                        <w:szCs w:val="22"/>
                      </w:rPr>
                      <w:t xml:space="preserve">       </w:t>
                    </w:r>
                  </w:p>
                </w:txbxContent>
              </v:textbox>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461C5064" wp14:editId="4744F501">
              <wp:simplePos x="0" y="0"/>
              <wp:positionH relativeFrom="column">
                <wp:posOffset>5715000</wp:posOffset>
              </wp:positionH>
              <wp:positionV relativeFrom="paragraph">
                <wp:posOffset>145415</wp:posOffset>
              </wp:positionV>
              <wp:extent cx="58102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81025" cy="295275"/>
                      </a:xfrm>
                      <a:prstGeom prst="rect">
                        <a:avLst/>
                      </a:prstGeom>
                      <a:noFill/>
                      <a:ln w="6350">
                        <a:noFill/>
                      </a:ln>
                      <a:effectLst/>
                    </wps:spPr>
                    <wps:txbx>
                      <w:txbxContent>
                        <w:p w14:paraId="35CF7BE3" w14:textId="77777777" w:rsidR="00034070" w:rsidRDefault="00034070">
                          <w:pP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1C5064" id="Text Box 6" o:spid="_x0000_s1030" type="#_x0000_t202" style="position:absolute;margin-left:450pt;margin-top:11.45pt;width:45.7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" filled="f" stroked="f" strokeweight=".5pt">
              <v:textbox>
                <w:txbxContent>
                  <w:p w14:paraId="35CF7BE3" w14:textId="77777777" w:rsidR="00034070" w:rsidRDefault="00034070">
                    <w:pPr>
                      <w:rPr>
                        <w:color w:val="000000"/>
                      </w:rPr>
                    </w:pPr>
                  </w:p>
                </w:txbxContent>
              </v:textbox>
            </v:shape>
          </w:pict>
        </mc:Fallback>
      </mc:AlternateContent>
    </w:r>
  </w:p>
  <w:p w14:paraId="7893E6C7" w14:textId="77777777" w:rsidR="00034070" w:rsidRDefault="00112C01">
    <w:pPr>
      <w:pStyle w:val="Header"/>
      <w:jc w:val="center"/>
      <w:rPr>
        <w:b/>
        <w:sz w:val="26"/>
      </w:rPr>
    </w:pPr>
    <w:r>
      <w:rPr>
        <w:noProof/>
      </w:rPr>
      <mc:AlternateContent>
        <mc:Choice Requires="wps">
          <w:drawing>
            <wp:anchor distT="0" distB="0" distL="114300" distR="114300" simplePos="0" relativeHeight="251663360" behindDoc="0" locked="0" layoutInCell="1" allowOverlap="1" wp14:anchorId="3B77F7B0" wp14:editId="0465E9FE">
              <wp:simplePos x="0" y="0"/>
              <wp:positionH relativeFrom="column">
                <wp:posOffset>-1510665</wp:posOffset>
              </wp:positionH>
              <wp:positionV relativeFrom="paragraph">
                <wp:posOffset>90805</wp:posOffset>
              </wp:positionV>
              <wp:extent cx="799528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5285" cy="0"/>
                      </a:xfrm>
                      <a:prstGeom prst="line">
                        <a:avLst/>
                      </a:prstGeom>
                      <a:noFill/>
                      <a:ln w="9525">
                        <a:solidFill>
                          <a:srgbClr val="000000"/>
                        </a:solidFill>
                        <a:round/>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o:spid="_x0000_s1026" o:spt="20" style="position:absolute;left:0pt;margin-left:-118.95pt;margin-top:7.15pt;height:0pt;width:629.55pt;z-index:251663360;mso-width-relative:page;mso-height-relative:page;" filled="f" stroked="t" coordsize="21600,21600" o:gfxdata="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Q4nu1wAAAAsBAAAPAAAAAAAAAAEAIAAAACIA&#10;AABkcnMvZG93bnJldi54bWxQSwECFAAUAAAACACHTuJAPUVek9EBAACtAwAADgAAAAAAAAABACAA&#10;AAAmAQAAZHJzL2Uyb0RvYy54bWxQSwUGAAAAAAYABgBZAQAAaQUAAAAA&#10;">
              <v:fill on="f" focussize="0,0"/>
              <v:stroke color="#000000" joinstyle="round"/>
              <v:imagedata o:title=""/>
              <o:lock v:ext="edit" aspectratio="f"/>
            </v:line>
          </w:pict>
        </mc:Fallback>
      </mc:AlternateContent>
    </w:r>
  </w:p>
  <w:p w14:paraId="5D0956AE" w14:textId="77777777" w:rsidR="00034070" w:rsidRDefault="00034070">
    <w:pPr>
      <w:tabs>
        <w:tab w:val="left" w:pos="6629"/>
      </w:tabs>
    </w:pPr>
  </w:p>
  <w:p w14:paraId="4A4F2AC0" w14:textId="77777777" w:rsidR="00034070" w:rsidRDefault="000340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59F7D" w14:textId="74192ECA" w:rsidR="003F0C08" w:rsidRDefault="003F0C08">
    <w:pPr>
      <w:pStyle w:val="Header"/>
    </w:pPr>
    <w:r>
      <w:rPr>
        <w:noProof/>
      </w:rPr>
      <w:pict w14:anchorId="12842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80500" o:spid="_x0000_s2049" type="#_x0000_t136" style="position:absolute;margin-left:0;margin-top:0;width:526.9pt;height:58.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94BB1"/>
    <w:multiLevelType w:val="multilevel"/>
    <w:tmpl w:val="1D394BB1"/>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6BB962D8"/>
    <w:multiLevelType w:val="multilevel"/>
    <w:tmpl w:val="6BB962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F71"/>
    <w:rsid w:val="000000BC"/>
    <w:rsid w:val="000034D0"/>
    <w:rsid w:val="00007770"/>
    <w:rsid w:val="00007E6C"/>
    <w:rsid w:val="00010440"/>
    <w:rsid w:val="00010F44"/>
    <w:rsid w:val="000114D0"/>
    <w:rsid w:val="00011B58"/>
    <w:rsid w:val="00011CAE"/>
    <w:rsid w:val="00011F9B"/>
    <w:rsid w:val="000134FD"/>
    <w:rsid w:val="000157F3"/>
    <w:rsid w:val="00015AF4"/>
    <w:rsid w:val="000161BD"/>
    <w:rsid w:val="000176DF"/>
    <w:rsid w:val="00017ACB"/>
    <w:rsid w:val="00020316"/>
    <w:rsid w:val="000227AD"/>
    <w:rsid w:val="000278B2"/>
    <w:rsid w:val="000310FE"/>
    <w:rsid w:val="0003349E"/>
    <w:rsid w:val="000337DC"/>
    <w:rsid w:val="00034070"/>
    <w:rsid w:val="00034853"/>
    <w:rsid w:val="00035CF4"/>
    <w:rsid w:val="00037C24"/>
    <w:rsid w:val="000404C9"/>
    <w:rsid w:val="000404EB"/>
    <w:rsid w:val="00040A24"/>
    <w:rsid w:val="00041FBF"/>
    <w:rsid w:val="000431FC"/>
    <w:rsid w:val="00044CCA"/>
    <w:rsid w:val="0004623F"/>
    <w:rsid w:val="00050671"/>
    <w:rsid w:val="00050B35"/>
    <w:rsid w:val="0005116F"/>
    <w:rsid w:val="000511FE"/>
    <w:rsid w:val="00053CE4"/>
    <w:rsid w:val="00053DAF"/>
    <w:rsid w:val="0005653C"/>
    <w:rsid w:val="0005704F"/>
    <w:rsid w:val="000675CB"/>
    <w:rsid w:val="00070046"/>
    <w:rsid w:val="0007371C"/>
    <w:rsid w:val="00074DF9"/>
    <w:rsid w:val="00075E1B"/>
    <w:rsid w:val="00076D4A"/>
    <w:rsid w:val="00077DDE"/>
    <w:rsid w:val="000825F2"/>
    <w:rsid w:val="00082A1F"/>
    <w:rsid w:val="000846DD"/>
    <w:rsid w:val="00085557"/>
    <w:rsid w:val="00090814"/>
    <w:rsid w:val="00093EF3"/>
    <w:rsid w:val="000A17BD"/>
    <w:rsid w:val="000A1976"/>
    <w:rsid w:val="000A44AC"/>
    <w:rsid w:val="000A4A0D"/>
    <w:rsid w:val="000A5035"/>
    <w:rsid w:val="000A52B3"/>
    <w:rsid w:val="000A5F40"/>
    <w:rsid w:val="000A693A"/>
    <w:rsid w:val="000B0BB8"/>
    <w:rsid w:val="000B2158"/>
    <w:rsid w:val="000B34CF"/>
    <w:rsid w:val="000B4B00"/>
    <w:rsid w:val="000B4DB9"/>
    <w:rsid w:val="000B528C"/>
    <w:rsid w:val="000C0D42"/>
    <w:rsid w:val="000C1376"/>
    <w:rsid w:val="000C24C6"/>
    <w:rsid w:val="000C313D"/>
    <w:rsid w:val="000C3C43"/>
    <w:rsid w:val="000C57C3"/>
    <w:rsid w:val="000C5896"/>
    <w:rsid w:val="000C5DC5"/>
    <w:rsid w:val="000C6BC0"/>
    <w:rsid w:val="000D00CF"/>
    <w:rsid w:val="000D2D47"/>
    <w:rsid w:val="000D3119"/>
    <w:rsid w:val="000D3786"/>
    <w:rsid w:val="000D383C"/>
    <w:rsid w:val="000D388A"/>
    <w:rsid w:val="000D5C0E"/>
    <w:rsid w:val="000D7009"/>
    <w:rsid w:val="000E1013"/>
    <w:rsid w:val="000E5261"/>
    <w:rsid w:val="000F08C0"/>
    <w:rsid w:val="000F11C8"/>
    <w:rsid w:val="000F7AF5"/>
    <w:rsid w:val="000F7B2F"/>
    <w:rsid w:val="000F7B31"/>
    <w:rsid w:val="00101934"/>
    <w:rsid w:val="00102D55"/>
    <w:rsid w:val="00104E6A"/>
    <w:rsid w:val="00106219"/>
    <w:rsid w:val="00112C01"/>
    <w:rsid w:val="001163AA"/>
    <w:rsid w:val="001228D1"/>
    <w:rsid w:val="00123D66"/>
    <w:rsid w:val="0012468D"/>
    <w:rsid w:val="00126060"/>
    <w:rsid w:val="00126312"/>
    <w:rsid w:val="001278BA"/>
    <w:rsid w:val="00127BD4"/>
    <w:rsid w:val="00131747"/>
    <w:rsid w:val="00131EF2"/>
    <w:rsid w:val="00141F21"/>
    <w:rsid w:val="001432B3"/>
    <w:rsid w:val="00143705"/>
    <w:rsid w:val="001444B8"/>
    <w:rsid w:val="00144D23"/>
    <w:rsid w:val="00146849"/>
    <w:rsid w:val="00147483"/>
    <w:rsid w:val="00152D20"/>
    <w:rsid w:val="001531F1"/>
    <w:rsid w:val="0015474E"/>
    <w:rsid w:val="001548B2"/>
    <w:rsid w:val="00154CF2"/>
    <w:rsid w:val="0015503C"/>
    <w:rsid w:val="00156AD2"/>
    <w:rsid w:val="00157004"/>
    <w:rsid w:val="00157751"/>
    <w:rsid w:val="001577FE"/>
    <w:rsid w:val="00160A22"/>
    <w:rsid w:val="00164D19"/>
    <w:rsid w:val="00165CC7"/>
    <w:rsid w:val="00166629"/>
    <w:rsid w:val="00167B00"/>
    <w:rsid w:val="0017006D"/>
    <w:rsid w:val="00173C93"/>
    <w:rsid w:val="00175448"/>
    <w:rsid w:val="00182013"/>
    <w:rsid w:val="00182644"/>
    <w:rsid w:val="0018300D"/>
    <w:rsid w:val="00184928"/>
    <w:rsid w:val="001861D4"/>
    <w:rsid w:val="001873FE"/>
    <w:rsid w:val="0018751D"/>
    <w:rsid w:val="00191AAF"/>
    <w:rsid w:val="00193C5B"/>
    <w:rsid w:val="00195DDC"/>
    <w:rsid w:val="001A1FF5"/>
    <w:rsid w:val="001A382B"/>
    <w:rsid w:val="001A4FBC"/>
    <w:rsid w:val="001A68A2"/>
    <w:rsid w:val="001B0213"/>
    <w:rsid w:val="001B36BA"/>
    <w:rsid w:val="001B4D8A"/>
    <w:rsid w:val="001B5FDE"/>
    <w:rsid w:val="001B62AA"/>
    <w:rsid w:val="001C029E"/>
    <w:rsid w:val="001C2D0A"/>
    <w:rsid w:val="001C4FDE"/>
    <w:rsid w:val="001C5434"/>
    <w:rsid w:val="001C7BE7"/>
    <w:rsid w:val="001D1DEF"/>
    <w:rsid w:val="001D1FE0"/>
    <w:rsid w:val="001D3B65"/>
    <w:rsid w:val="001D3E81"/>
    <w:rsid w:val="001D5B3C"/>
    <w:rsid w:val="001D70CE"/>
    <w:rsid w:val="001E011B"/>
    <w:rsid w:val="001E064C"/>
    <w:rsid w:val="001E58A5"/>
    <w:rsid w:val="001F0D26"/>
    <w:rsid w:val="001F1539"/>
    <w:rsid w:val="001F15FB"/>
    <w:rsid w:val="001F1710"/>
    <w:rsid w:val="001F51B7"/>
    <w:rsid w:val="001F5CDD"/>
    <w:rsid w:val="001F6E88"/>
    <w:rsid w:val="0020022F"/>
    <w:rsid w:val="0020034A"/>
    <w:rsid w:val="00200530"/>
    <w:rsid w:val="00203B61"/>
    <w:rsid w:val="00204987"/>
    <w:rsid w:val="00206C4A"/>
    <w:rsid w:val="00207B5F"/>
    <w:rsid w:val="002110C6"/>
    <w:rsid w:val="0021274E"/>
    <w:rsid w:val="00213553"/>
    <w:rsid w:val="002137B3"/>
    <w:rsid w:val="002159AF"/>
    <w:rsid w:val="00216219"/>
    <w:rsid w:val="002177F3"/>
    <w:rsid w:val="00220D26"/>
    <w:rsid w:val="002217A0"/>
    <w:rsid w:val="0022285A"/>
    <w:rsid w:val="002234EE"/>
    <w:rsid w:val="00223FDA"/>
    <w:rsid w:val="00225703"/>
    <w:rsid w:val="002312AE"/>
    <w:rsid w:val="00232BE6"/>
    <w:rsid w:val="00234667"/>
    <w:rsid w:val="0023600B"/>
    <w:rsid w:val="002413CE"/>
    <w:rsid w:val="00242544"/>
    <w:rsid w:val="00242AC0"/>
    <w:rsid w:val="0024679B"/>
    <w:rsid w:val="00247158"/>
    <w:rsid w:val="00250528"/>
    <w:rsid w:val="00250FCA"/>
    <w:rsid w:val="00251CEA"/>
    <w:rsid w:val="002555BB"/>
    <w:rsid w:val="00257ED5"/>
    <w:rsid w:val="00260A57"/>
    <w:rsid w:val="00260DC2"/>
    <w:rsid w:val="00261979"/>
    <w:rsid w:val="002628CE"/>
    <w:rsid w:val="00262F72"/>
    <w:rsid w:val="002653FD"/>
    <w:rsid w:val="002664E7"/>
    <w:rsid w:val="0026696E"/>
    <w:rsid w:val="00270380"/>
    <w:rsid w:val="00271B96"/>
    <w:rsid w:val="002736B3"/>
    <w:rsid w:val="00274593"/>
    <w:rsid w:val="00275E79"/>
    <w:rsid w:val="0027622F"/>
    <w:rsid w:val="002768D2"/>
    <w:rsid w:val="0027773B"/>
    <w:rsid w:val="00281339"/>
    <w:rsid w:val="00285D1D"/>
    <w:rsid w:val="002860D0"/>
    <w:rsid w:val="00287C9F"/>
    <w:rsid w:val="00294BCB"/>
    <w:rsid w:val="00296205"/>
    <w:rsid w:val="002A1DDA"/>
    <w:rsid w:val="002A23D8"/>
    <w:rsid w:val="002A341D"/>
    <w:rsid w:val="002A7704"/>
    <w:rsid w:val="002A7E3C"/>
    <w:rsid w:val="002A7E57"/>
    <w:rsid w:val="002B012C"/>
    <w:rsid w:val="002B1A05"/>
    <w:rsid w:val="002B1D39"/>
    <w:rsid w:val="002B1E89"/>
    <w:rsid w:val="002B2F3F"/>
    <w:rsid w:val="002B5D0F"/>
    <w:rsid w:val="002B7B31"/>
    <w:rsid w:val="002C1263"/>
    <w:rsid w:val="002C1653"/>
    <w:rsid w:val="002C47E2"/>
    <w:rsid w:val="002C6663"/>
    <w:rsid w:val="002D3FF4"/>
    <w:rsid w:val="002D4321"/>
    <w:rsid w:val="002D5CE9"/>
    <w:rsid w:val="002D6DC6"/>
    <w:rsid w:val="002E075D"/>
    <w:rsid w:val="002E1856"/>
    <w:rsid w:val="002E1EBE"/>
    <w:rsid w:val="002E5126"/>
    <w:rsid w:val="002E682C"/>
    <w:rsid w:val="002F3BD9"/>
    <w:rsid w:val="002F46A7"/>
    <w:rsid w:val="002F4FC8"/>
    <w:rsid w:val="002F5E0B"/>
    <w:rsid w:val="002F6FD9"/>
    <w:rsid w:val="002F78C7"/>
    <w:rsid w:val="002F7D3F"/>
    <w:rsid w:val="00301A5C"/>
    <w:rsid w:val="003030C9"/>
    <w:rsid w:val="00305303"/>
    <w:rsid w:val="00305305"/>
    <w:rsid w:val="00307BEE"/>
    <w:rsid w:val="00310DA7"/>
    <w:rsid w:val="00311ADC"/>
    <w:rsid w:val="00317D7B"/>
    <w:rsid w:val="00317E48"/>
    <w:rsid w:val="003201A5"/>
    <w:rsid w:val="0032059D"/>
    <w:rsid w:val="003216E6"/>
    <w:rsid w:val="00322BCD"/>
    <w:rsid w:val="003248EE"/>
    <w:rsid w:val="00325CFE"/>
    <w:rsid w:val="00327C96"/>
    <w:rsid w:val="00327F9E"/>
    <w:rsid w:val="003314E9"/>
    <w:rsid w:val="00331D71"/>
    <w:rsid w:val="00332C7F"/>
    <w:rsid w:val="003331F6"/>
    <w:rsid w:val="00333604"/>
    <w:rsid w:val="0033394A"/>
    <w:rsid w:val="00333C20"/>
    <w:rsid w:val="0033479B"/>
    <w:rsid w:val="00335D1E"/>
    <w:rsid w:val="00335F5F"/>
    <w:rsid w:val="0033670A"/>
    <w:rsid w:val="00336D40"/>
    <w:rsid w:val="00341003"/>
    <w:rsid w:val="00343CB8"/>
    <w:rsid w:val="00344D95"/>
    <w:rsid w:val="003467D8"/>
    <w:rsid w:val="00346DE6"/>
    <w:rsid w:val="00347923"/>
    <w:rsid w:val="00350D29"/>
    <w:rsid w:val="00351207"/>
    <w:rsid w:val="003530E3"/>
    <w:rsid w:val="00353457"/>
    <w:rsid w:val="00354B67"/>
    <w:rsid w:val="00357DB7"/>
    <w:rsid w:val="00360205"/>
    <w:rsid w:val="0036060C"/>
    <w:rsid w:val="003611D0"/>
    <w:rsid w:val="003631B8"/>
    <w:rsid w:val="00364597"/>
    <w:rsid w:val="0036656C"/>
    <w:rsid w:val="003666A8"/>
    <w:rsid w:val="003667C3"/>
    <w:rsid w:val="00370400"/>
    <w:rsid w:val="00376BCE"/>
    <w:rsid w:val="00377F01"/>
    <w:rsid w:val="0038043A"/>
    <w:rsid w:val="003809E6"/>
    <w:rsid w:val="00382679"/>
    <w:rsid w:val="00382AC8"/>
    <w:rsid w:val="00384821"/>
    <w:rsid w:val="00386DAB"/>
    <w:rsid w:val="00390435"/>
    <w:rsid w:val="00396D77"/>
    <w:rsid w:val="003973DD"/>
    <w:rsid w:val="00397A9E"/>
    <w:rsid w:val="003A13BC"/>
    <w:rsid w:val="003A20D1"/>
    <w:rsid w:val="003A49B7"/>
    <w:rsid w:val="003A4BA9"/>
    <w:rsid w:val="003A6798"/>
    <w:rsid w:val="003B5454"/>
    <w:rsid w:val="003B5851"/>
    <w:rsid w:val="003B69A1"/>
    <w:rsid w:val="003B7F85"/>
    <w:rsid w:val="003C1E82"/>
    <w:rsid w:val="003C44C3"/>
    <w:rsid w:val="003C4753"/>
    <w:rsid w:val="003C7119"/>
    <w:rsid w:val="003D011B"/>
    <w:rsid w:val="003D3E47"/>
    <w:rsid w:val="003D3ED0"/>
    <w:rsid w:val="003D42D3"/>
    <w:rsid w:val="003D4FC3"/>
    <w:rsid w:val="003D58BE"/>
    <w:rsid w:val="003D6F43"/>
    <w:rsid w:val="003D7000"/>
    <w:rsid w:val="003D732D"/>
    <w:rsid w:val="003D751F"/>
    <w:rsid w:val="003D7C6A"/>
    <w:rsid w:val="003D7ECB"/>
    <w:rsid w:val="003E1B28"/>
    <w:rsid w:val="003E1D38"/>
    <w:rsid w:val="003E54EA"/>
    <w:rsid w:val="003E578B"/>
    <w:rsid w:val="003F0C08"/>
    <w:rsid w:val="003F1073"/>
    <w:rsid w:val="003F1BCF"/>
    <w:rsid w:val="003F4888"/>
    <w:rsid w:val="003F6D8C"/>
    <w:rsid w:val="004026CE"/>
    <w:rsid w:val="00402B54"/>
    <w:rsid w:val="004107A7"/>
    <w:rsid w:val="004118A9"/>
    <w:rsid w:val="00413493"/>
    <w:rsid w:val="00414C03"/>
    <w:rsid w:val="00415477"/>
    <w:rsid w:val="00415DB1"/>
    <w:rsid w:val="00416ACB"/>
    <w:rsid w:val="00416BA5"/>
    <w:rsid w:val="00417705"/>
    <w:rsid w:val="00434344"/>
    <w:rsid w:val="00437654"/>
    <w:rsid w:val="00437EBE"/>
    <w:rsid w:val="004402EF"/>
    <w:rsid w:val="004407D3"/>
    <w:rsid w:val="00441E65"/>
    <w:rsid w:val="00443C77"/>
    <w:rsid w:val="004444A9"/>
    <w:rsid w:val="004537D4"/>
    <w:rsid w:val="00453E8B"/>
    <w:rsid w:val="00455590"/>
    <w:rsid w:val="00455955"/>
    <w:rsid w:val="0045650E"/>
    <w:rsid w:val="004606CD"/>
    <w:rsid w:val="0046348F"/>
    <w:rsid w:val="004636BA"/>
    <w:rsid w:val="00463852"/>
    <w:rsid w:val="00463D2C"/>
    <w:rsid w:val="00465CC4"/>
    <w:rsid w:val="004705C0"/>
    <w:rsid w:val="004707CB"/>
    <w:rsid w:val="00470E40"/>
    <w:rsid w:val="0047166A"/>
    <w:rsid w:val="00471A76"/>
    <w:rsid w:val="00472242"/>
    <w:rsid w:val="00474FF5"/>
    <w:rsid w:val="004753CA"/>
    <w:rsid w:val="00476561"/>
    <w:rsid w:val="0047660B"/>
    <w:rsid w:val="00476AC8"/>
    <w:rsid w:val="00477387"/>
    <w:rsid w:val="00477ACD"/>
    <w:rsid w:val="00483677"/>
    <w:rsid w:val="0048472A"/>
    <w:rsid w:val="00484A74"/>
    <w:rsid w:val="00491825"/>
    <w:rsid w:val="00494D57"/>
    <w:rsid w:val="00495E06"/>
    <w:rsid w:val="00496C3E"/>
    <w:rsid w:val="004976D6"/>
    <w:rsid w:val="004A4BE9"/>
    <w:rsid w:val="004A6F8E"/>
    <w:rsid w:val="004A7590"/>
    <w:rsid w:val="004B13DD"/>
    <w:rsid w:val="004B1E7B"/>
    <w:rsid w:val="004B40DE"/>
    <w:rsid w:val="004B5499"/>
    <w:rsid w:val="004B6C31"/>
    <w:rsid w:val="004B79FD"/>
    <w:rsid w:val="004C31F9"/>
    <w:rsid w:val="004C460E"/>
    <w:rsid w:val="004C51CC"/>
    <w:rsid w:val="004C60CE"/>
    <w:rsid w:val="004C641F"/>
    <w:rsid w:val="004C7D93"/>
    <w:rsid w:val="004D16E3"/>
    <w:rsid w:val="004D4793"/>
    <w:rsid w:val="004D57AE"/>
    <w:rsid w:val="004E1240"/>
    <w:rsid w:val="004E508C"/>
    <w:rsid w:val="004F0647"/>
    <w:rsid w:val="004F1307"/>
    <w:rsid w:val="004F14E7"/>
    <w:rsid w:val="004F3B7A"/>
    <w:rsid w:val="004F4F96"/>
    <w:rsid w:val="004F62E1"/>
    <w:rsid w:val="004F76C5"/>
    <w:rsid w:val="00500F3F"/>
    <w:rsid w:val="0050395A"/>
    <w:rsid w:val="00504E82"/>
    <w:rsid w:val="00504FAD"/>
    <w:rsid w:val="00505467"/>
    <w:rsid w:val="00505548"/>
    <w:rsid w:val="00506543"/>
    <w:rsid w:val="00506E45"/>
    <w:rsid w:val="005105AB"/>
    <w:rsid w:val="005109A6"/>
    <w:rsid w:val="00510FA0"/>
    <w:rsid w:val="00513F98"/>
    <w:rsid w:val="00516897"/>
    <w:rsid w:val="00516C2D"/>
    <w:rsid w:val="005173E2"/>
    <w:rsid w:val="00517690"/>
    <w:rsid w:val="00520B01"/>
    <w:rsid w:val="0052319A"/>
    <w:rsid w:val="0052392A"/>
    <w:rsid w:val="00524A01"/>
    <w:rsid w:val="00526DD0"/>
    <w:rsid w:val="00527B9A"/>
    <w:rsid w:val="00530412"/>
    <w:rsid w:val="00530D19"/>
    <w:rsid w:val="005316FC"/>
    <w:rsid w:val="00531D40"/>
    <w:rsid w:val="00532BBF"/>
    <w:rsid w:val="00536CC1"/>
    <w:rsid w:val="005370A2"/>
    <w:rsid w:val="00537402"/>
    <w:rsid w:val="005409D6"/>
    <w:rsid w:val="005416F4"/>
    <w:rsid w:val="00542279"/>
    <w:rsid w:val="00542CD4"/>
    <w:rsid w:val="005442F9"/>
    <w:rsid w:val="005465BE"/>
    <w:rsid w:val="00546826"/>
    <w:rsid w:val="00550402"/>
    <w:rsid w:val="00550F5B"/>
    <w:rsid w:val="005518D1"/>
    <w:rsid w:val="005527E6"/>
    <w:rsid w:val="00552EAB"/>
    <w:rsid w:val="0055697D"/>
    <w:rsid w:val="00560AF1"/>
    <w:rsid w:val="0056310A"/>
    <w:rsid w:val="00563F36"/>
    <w:rsid w:val="00565251"/>
    <w:rsid w:val="00566579"/>
    <w:rsid w:val="0057147E"/>
    <w:rsid w:val="00571CB6"/>
    <w:rsid w:val="00573448"/>
    <w:rsid w:val="0057725C"/>
    <w:rsid w:val="00580C6E"/>
    <w:rsid w:val="0058160B"/>
    <w:rsid w:val="00581D4A"/>
    <w:rsid w:val="0058586F"/>
    <w:rsid w:val="00586644"/>
    <w:rsid w:val="0058727C"/>
    <w:rsid w:val="0059311A"/>
    <w:rsid w:val="00593C76"/>
    <w:rsid w:val="0059701F"/>
    <w:rsid w:val="005A0946"/>
    <w:rsid w:val="005A1D16"/>
    <w:rsid w:val="005A3825"/>
    <w:rsid w:val="005A4EF0"/>
    <w:rsid w:val="005A5BAE"/>
    <w:rsid w:val="005A5EB4"/>
    <w:rsid w:val="005A5F65"/>
    <w:rsid w:val="005A75BB"/>
    <w:rsid w:val="005B4769"/>
    <w:rsid w:val="005B61C3"/>
    <w:rsid w:val="005C014A"/>
    <w:rsid w:val="005C08B1"/>
    <w:rsid w:val="005C1074"/>
    <w:rsid w:val="005C24D3"/>
    <w:rsid w:val="005C3CA5"/>
    <w:rsid w:val="005C577D"/>
    <w:rsid w:val="005C6212"/>
    <w:rsid w:val="005C6C9A"/>
    <w:rsid w:val="005C7E3C"/>
    <w:rsid w:val="005D1E09"/>
    <w:rsid w:val="005D5813"/>
    <w:rsid w:val="005D65FF"/>
    <w:rsid w:val="005E0BE3"/>
    <w:rsid w:val="005E23F9"/>
    <w:rsid w:val="005E329A"/>
    <w:rsid w:val="005E336E"/>
    <w:rsid w:val="005E42B5"/>
    <w:rsid w:val="005E45A2"/>
    <w:rsid w:val="005E57E7"/>
    <w:rsid w:val="005E71A4"/>
    <w:rsid w:val="005F2AF3"/>
    <w:rsid w:val="005F3C51"/>
    <w:rsid w:val="005F4CDE"/>
    <w:rsid w:val="005F65BF"/>
    <w:rsid w:val="005F69CC"/>
    <w:rsid w:val="005F7168"/>
    <w:rsid w:val="005F76DC"/>
    <w:rsid w:val="00600053"/>
    <w:rsid w:val="00600901"/>
    <w:rsid w:val="00600AF2"/>
    <w:rsid w:val="00600C1B"/>
    <w:rsid w:val="00601E41"/>
    <w:rsid w:val="006034EA"/>
    <w:rsid w:val="00604125"/>
    <w:rsid w:val="00604DE8"/>
    <w:rsid w:val="00604E23"/>
    <w:rsid w:val="00611F21"/>
    <w:rsid w:val="00612633"/>
    <w:rsid w:val="00615054"/>
    <w:rsid w:val="006174F8"/>
    <w:rsid w:val="00617C91"/>
    <w:rsid w:val="00621C8F"/>
    <w:rsid w:val="00623938"/>
    <w:rsid w:val="006244FE"/>
    <w:rsid w:val="00625718"/>
    <w:rsid w:val="00625CF0"/>
    <w:rsid w:val="00626305"/>
    <w:rsid w:val="00627580"/>
    <w:rsid w:val="00630139"/>
    <w:rsid w:val="006315C3"/>
    <w:rsid w:val="00634223"/>
    <w:rsid w:val="00634D4A"/>
    <w:rsid w:val="00636367"/>
    <w:rsid w:val="00636ADE"/>
    <w:rsid w:val="0064037C"/>
    <w:rsid w:val="00640608"/>
    <w:rsid w:val="00640CD3"/>
    <w:rsid w:val="0064306C"/>
    <w:rsid w:val="00647169"/>
    <w:rsid w:val="00650E7C"/>
    <w:rsid w:val="00653B25"/>
    <w:rsid w:val="006566B4"/>
    <w:rsid w:val="006574E4"/>
    <w:rsid w:val="006601A3"/>
    <w:rsid w:val="006610C1"/>
    <w:rsid w:val="0066350B"/>
    <w:rsid w:val="00664B47"/>
    <w:rsid w:val="0066665A"/>
    <w:rsid w:val="006713B7"/>
    <w:rsid w:val="006719F3"/>
    <w:rsid w:val="00672DAF"/>
    <w:rsid w:val="006737D8"/>
    <w:rsid w:val="00673D59"/>
    <w:rsid w:val="00674ADD"/>
    <w:rsid w:val="00674D89"/>
    <w:rsid w:val="006769FF"/>
    <w:rsid w:val="0067785B"/>
    <w:rsid w:val="00677B4A"/>
    <w:rsid w:val="0068091E"/>
    <w:rsid w:val="0068212E"/>
    <w:rsid w:val="00682C6D"/>
    <w:rsid w:val="00687E45"/>
    <w:rsid w:val="00690B70"/>
    <w:rsid w:val="006935B4"/>
    <w:rsid w:val="00695CA4"/>
    <w:rsid w:val="00695D21"/>
    <w:rsid w:val="00697EEC"/>
    <w:rsid w:val="006A39B8"/>
    <w:rsid w:val="006A566B"/>
    <w:rsid w:val="006A7519"/>
    <w:rsid w:val="006B4A8A"/>
    <w:rsid w:val="006C00E9"/>
    <w:rsid w:val="006C0326"/>
    <w:rsid w:val="006D121F"/>
    <w:rsid w:val="006D1A23"/>
    <w:rsid w:val="006D79A9"/>
    <w:rsid w:val="006E1448"/>
    <w:rsid w:val="006E1D23"/>
    <w:rsid w:val="006E2CAC"/>
    <w:rsid w:val="006E4CDA"/>
    <w:rsid w:val="006E6334"/>
    <w:rsid w:val="006E7F43"/>
    <w:rsid w:val="006F04BE"/>
    <w:rsid w:val="006F07EC"/>
    <w:rsid w:val="006F0C2D"/>
    <w:rsid w:val="006F2726"/>
    <w:rsid w:val="006F4662"/>
    <w:rsid w:val="006F5B9C"/>
    <w:rsid w:val="007002C2"/>
    <w:rsid w:val="007014CD"/>
    <w:rsid w:val="007029E5"/>
    <w:rsid w:val="00702E50"/>
    <w:rsid w:val="0070621E"/>
    <w:rsid w:val="00707F71"/>
    <w:rsid w:val="00711B6F"/>
    <w:rsid w:val="00716605"/>
    <w:rsid w:val="00716E09"/>
    <w:rsid w:val="00717D5A"/>
    <w:rsid w:val="00723B4D"/>
    <w:rsid w:val="00725211"/>
    <w:rsid w:val="0072717C"/>
    <w:rsid w:val="007274EC"/>
    <w:rsid w:val="007338B9"/>
    <w:rsid w:val="00733D5B"/>
    <w:rsid w:val="00736E99"/>
    <w:rsid w:val="0074124B"/>
    <w:rsid w:val="00742D79"/>
    <w:rsid w:val="00746302"/>
    <w:rsid w:val="00747F88"/>
    <w:rsid w:val="00753655"/>
    <w:rsid w:val="00754259"/>
    <w:rsid w:val="0075499F"/>
    <w:rsid w:val="00757332"/>
    <w:rsid w:val="007602A9"/>
    <w:rsid w:val="0076139A"/>
    <w:rsid w:val="007618A3"/>
    <w:rsid w:val="00761C93"/>
    <w:rsid w:val="0076633A"/>
    <w:rsid w:val="0076645C"/>
    <w:rsid w:val="00766896"/>
    <w:rsid w:val="00767A31"/>
    <w:rsid w:val="00767A6D"/>
    <w:rsid w:val="00770153"/>
    <w:rsid w:val="00772954"/>
    <w:rsid w:val="00773ED6"/>
    <w:rsid w:val="007753FE"/>
    <w:rsid w:val="00780990"/>
    <w:rsid w:val="00782E2D"/>
    <w:rsid w:val="00785B5A"/>
    <w:rsid w:val="00787752"/>
    <w:rsid w:val="007879C6"/>
    <w:rsid w:val="007922B7"/>
    <w:rsid w:val="00793FB7"/>
    <w:rsid w:val="00794A75"/>
    <w:rsid w:val="0079598C"/>
    <w:rsid w:val="007966B5"/>
    <w:rsid w:val="00797686"/>
    <w:rsid w:val="007A00E8"/>
    <w:rsid w:val="007A0586"/>
    <w:rsid w:val="007A4A40"/>
    <w:rsid w:val="007B2679"/>
    <w:rsid w:val="007B4D2A"/>
    <w:rsid w:val="007B59DC"/>
    <w:rsid w:val="007B5E0C"/>
    <w:rsid w:val="007B62E7"/>
    <w:rsid w:val="007C0978"/>
    <w:rsid w:val="007C151D"/>
    <w:rsid w:val="007C1652"/>
    <w:rsid w:val="007C398A"/>
    <w:rsid w:val="007C44E3"/>
    <w:rsid w:val="007C5BC9"/>
    <w:rsid w:val="007C6C5B"/>
    <w:rsid w:val="007C74CB"/>
    <w:rsid w:val="007D3044"/>
    <w:rsid w:val="007D3E5A"/>
    <w:rsid w:val="007D4FF7"/>
    <w:rsid w:val="007D61B9"/>
    <w:rsid w:val="007D75F8"/>
    <w:rsid w:val="007E0319"/>
    <w:rsid w:val="007E184D"/>
    <w:rsid w:val="007E309C"/>
    <w:rsid w:val="007E5600"/>
    <w:rsid w:val="007E6728"/>
    <w:rsid w:val="007E6D36"/>
    <w:rsid w:val="007E77A1"/>
    <w:rsid w:val="007F0C3C"/>
    <w:rsid w:val="007F3570"/>
    <w:rsid w:val="007F7819"/>
    <w:rsid w:val="007F79BD"/>
    <w:rsid w:val="007F7F6A"/>
    <w:rsid w:val="00801D22"/>
    <w:rsid w:val="0080338C"/>
    <w:rsid w:val="008037C1"/>
    <w:rsid w:val="008049DC"/>
    <w:rsid w:val="008066B6"/>
    <w:rsid w:val="00806811"/>
    <w:rsid w:val="00806981"/>
    <w:rsid w:val="00807172"/>
    <w:rsid w:val="008106AF"/>
    <w:rsid w:val="00811EED"/>
    <w:rsid w:val="00812AC2"/>
    <w:rsid w:val="00821553"/>
    <w:rsid w:val="008244ED"/>
    <w:rsid w:val="008254BE"/>
    <w:rsid w:val="00827086"/>
    <w:rsid w:val="00827411"/>
    <w:rsid w:val="00827D9C"/>
    <w:rsid w:val="00831310"/>
    <w:rsid w:val="0083313C"/>
    <w:rsid w:val="008336E0"/>
    <w:rsid w:val="00835EC9"/>
    <w:rsid w:val="00835FA0"/>
    <w:rsid w:val="0083604E"/>
    <w:rsid w:val="0083656E"/>
    <w:rsid w:val="0084195E"/>
    <w:rsid w:val="00844C05"/>
    <w:rsid w:val="008454C8"/>
    <w:rsid w:val="00845D45"/>
    <w:rsid w:val="0084791A"/>
    <w:rsid w:val="0085067C"/>
    <w:rsid w:val="008519B6"/>
    <w:rsid w:val="00851C35"/>
    <w:rsid w:val="00853AAF"/>
    <w:rsid w:val="00855295"/>
    <w:rsid w:val="008557E6"/>
    <w:rsid w:val="008563AB"/>
    <w:rsid w:val="0085740A"/>
    <w:rsid w:val="00863F11"/>
    <w:rsid w:val="00863F91"/>
    <w:rsid w:val="00865324"/>
    <w:rsid w:val="008672AD"/>
    <w:rsid w:val="008702A6"/>
    <w:rsid w:val="008770B2"/>
    <w:rsid w:val="00881386"/>
    <w:rsid w:val="008868C7"/>
    <w:rsid w:val="00886DD6"/>
    <w:rsid w:val="00887718"/>
    <w:rsid w:val="00887D1C"/>
    <w:rsid w:val="008922A1"/>
    <w:rsid w:val="008929F2"/>
    <w:rsid w:val="0089523B"/>
    <w:rsid w:val="008953B8"/>
    <w:rsid w:val="008953EF"/>
    <w:rsid w:val="008A1F57"/>
    <w:rsid w:val="008A27FB"/>
    <w:rsid w:val="008A69D0"/>
    <w:rsid w:val="008A7FA2"/>
    <w:rsid w:val="008B2DC1"/>
    <w:rsid w:val="008B6519"/>
    <w:rsid w:val="008C05B5"/>
    <w:rsid w:val="008C2577"/>
    <w:rsid w:val="008C3556"/>
    <w:rsid w:val="008C6D40"/>
    <w:rsid w:val="008D03FE"/>
    <w:rsid w:val="008D040C"/>
    <w:rsid w:val="008D1397"/>
    <w:rsid w:val="008D1C60"/>
    <w:rsid w:val="008D4B80"/>
    <w:rsid w:val="008D715A"/>
    <w:rsid w:val="008E2984"/>
    <w:rsid w:val="008E380F"/>
    <w:rsid w:val="008E38FF"/>
    <w:rsid w:val="008F02DD"/>
    <w:rsid w:val="008F05D4"/>
    <w:rsid w:val="008F2AE1"/>
    <w:rsid w:val="008F3435"/>
    <w:rsid w:val="008F3613"/>
    <w:rsid w:val="008F46A3"/>
    <w:rsid w:val="008F73AE"/>
    <w:rsid w:val="009034D0"/>
    <w:rsid w:val="009068A8"/>
    <w:rsid w:val="00907153"/>
    <w:rsid w:val="0091023A"/>
    <w:rsid w:val="0091114B"/>
    <w:rsid w:val="00911693"/>
    <w:rsid w:val="009162E7"/>
    <w:rsid w:val="0091678C"/>
    <w:rsid w:val="009205A1"/>
    <w:rsid w:val="00921F76"/>
    <w:rsid w:val="00922312"/>
    <w:rsid w:val="009251E5"/>
    <w:rsid w:val="00925215"/>
    <w:rsid w:val="009257FA"/>
    <w:rsid w:val="009349AA"/>
    <w:rsid w:val="00935DFF"/>
    <w:rsid w:val="0094011F"/>
    <w:rsid w:val="009411E4"/>
    <w:rsid w:val="00941A16"/>
    <w:rsid w:val="00942821"/>
    <w:rsid w:val="009438BC"/>
    <w:rsid w:val="009443DA"/>
    <w:rsid w:val="0094725E"/>
    <w:rsid w:val="009476EE"/>
    <w:rsid w:val="00947CED"/>
    <w:rsid w:val="00950455"/>
    <w:rsid w:val="00950F03"/>
    <w:rsid w:val="009531A2"/>
    <w:rsid w:val="00953BEA"/>
    <w:rsid w:val="00954B6C"/>
    <w:rsid w:val="00955528"/>
    <w:rsid w:val="00955C2A"/>
    <w:rsid w:val="00957BC7"/>
    <w:rsid w:val="009607BB"/>
    <w:rsid w:val="00961AC8"/>
    <w:rsid w:val="00961DDB"/>
    <w:rsid w:val="009667F9"/>
    <w:rsid w:val="0097037B"/>
    <w:rsid w:val="009723FB"/>
    <w:rsid w:val="00974C48"/>
    <w:rsid w:val="00975664"/>
    <w:rsid w:val="0097595B"/>
    <w:rsid w:val="009769ED"/>
    <w:rsid w:val="009805A1"/>
    <w:rsid w:val="00981414"/>
    <w:rsid w:val="00982CDA"/>
    <w:rsid w:val="00984309"/>
    <w:rsid w:val="00984843"/>
    <w:rsid w:val="00986E55"/>
    <w:rsid w:val="009877EB"/>
    <w:rsid w:val="00990B40"/>
    <w:rsid w:val="009926DC"/>
    <w:rsid w:val="00995128"/>
    <w:rsid w:val="009952C4"/>
    <w:rsid w:val="0099585B"/>
    <w:rsid w:val="00997B3F"/>
    <w:rsid w:val="009A0987"/>
    <w:rsid w:val="009A1D5A"/>
    <w:rsid w:val="009A228A"/>
    <w:rsid w:val="009A26CF"/>
    <w:rsid w:val="009A3D42"/>
    <w:rsid w:val="009A3EBA"/>
    <w:rsid w:val="009A4380"/>
    <w:rsid w:val="009A49BD"/>
    <w:rsid w:val="009A52FF"/>
    <w:rsid w:val="009A5AC0"/>
    <w:rsid w:val="009A73BF"/>
    <w:rsid w:val="009A78AE"/>
    <w:rsid w:val="009B0F62"/>
    <w:rsid w:val="009B12D9"/>
    <w:rsid w:val="009B1474"/>
    <w:rsid w:val="009B264F"/>
    <w:rsid w:val="009B52E1"/>
    <w:rsid w:val="009B61EB"/>
    <w:rsid w:val="009B77D3"/>
    <w:rsid w:val="009C324C"/>
    <w:rsid w:val="009C3677"/>
    <w:rsid w:val="009C40EC"/>
    <w:rsid w:val="009C60B7"/>
    <w:rsid w:val="009C68DB"/>
    <w:rsid w:val="009C7AB9"/>
    <w:rsid w:val="009D15A3"/>
    <w:rsid w:val="009D2C8E"/>
    <w:rsid w:val="009D2FD9"/>
    <w:rsid w:val="009D62D4"/>
    <w:rsid w:val="009D738F"/>
    <w:rsid w:val="009E013F"/>
    <w:rsid w:val="009E2AF0"/>
    <w:rsid w:val="009E497E"/>
    <w:rsid w:val="009E58CE"/>
    <w:rsid w:val="009E6B14"/>
    <w:rsid w:val="009E7E19"/>
    <w:rsid w:val="009F0ACA"/>
    <w:rsid w:val="009F28DC"/>
    <w:rsid w:val="009F33B1"/>
    <w:rsid w:val="009F45DD"/>
    <w:rsid w:val="009F70E6"/>
    <w:rsid w:val="009F764B"/>
    <w:rsid w:val="00A00522"/>
    <w:rsid w:val="00A00A38"/>
    <w:rsid w:val="00A00F3C"/>
    <w:rsid w:val="00A01697"/>
    <w:rsid w:val="00A05798"/>
    <w:rsid w:val="00A06B5C"/>
    <w:rsid w:val="00A0710F"/>
    <w:rsid w:val="00A074C4"/>
    <w:rsid w:val="00A13906"/>
    <w:rsid w:val="00A15EB0"/>
    <w:rsid w:val="00A163A6"/>
    <w:rsid w:val="00A21A27"/>
    <w:rsid w:val="00A242FB"/>
    <w:rsid w:val="00A24CC0"/>
    <w:rsid w:val="00A24EDE"/>
    <w:rsid w:val="00A26207"/>
    <w:rsid w:val="00A266DD"/>
    <w:rsid w:val="00A277DF"/>
    <w:rsid w:val="00A30269"/>
    <w:rsid w:val="00A317E2"/>
    <w:rsid w:val="00A32D9A"/>
    <w:rsid w:val="00A3317C"/>
    <w:rsid w:val="00A34A87"/>
    <w:rsid w:val="00A350F6"/>
    <w:rsid w:val="00A358F1"/>
    <w:rsid w:val="00A364AD"/>
    <w:rsid w:val="00A40476"/>
    <w:rsid w:val="00A4367B"/>
    <w:rsid w:val="00A436F3"/>
    <w:rsid w:val="00A437F4"/>
    <w:rsid w:val="00A465C3"/>
    <w:rsid w:val="00A50733"/>
    <w:rsid w:val="00A5385F"/>
    <w:rsid w:val="00A55972"/>
    <w:rsid w:val="00A612B7"/>
    <w:rsid w:val="00A62005"/>
    <w:rsid w:val="00A64D33"/>
    <w:rsid w:val="00A66C68"/>
    <w:rsid w:val="00A67DD7"/>
    <w:rsid w:val="00A71C72"/>
    <w:rsid w:val="00A749C3"/>
    <w:rsid w:val="00A75B95"/>
    <w:rsid w:val="00A76FC1"/>
    <w:rsid w:val="00A77443"/>
    <w:rsid w:val="00A77A3F"/>
    <w:rsid w:val="00A81DA4"/>
    <w:rsid w:val="00A84855"/>
    <w:rsid w:val="00A91D48"/>
    <w:rsid w:val="00A9718B"/>
    <w:rsid w:val="00A97A5A"/>
    <w:rsid w:val="00A97FA2"/>
    <w:rsid w:val="00AA0164"/>
    <w:rsid w:val="00AA1BCE"/>
    <w:rsid w:val="00AA1C53"/>
    <w:rsid w:val="00AA1EAC"/>
    <w:rsid w:val="00AA20C3"/>
    <w:rsid w:val="00AA2DAE"/>
    <w:rsid w:val="00AA32D2"/>
    <w:rsid w:val="00AA3B6E"/>
    <w:rsid w:val="00AA7FB8"/>
    <w:rsid w:val="00AB0086"/>
    <w:rsid w:val="00AB03A2"/>
    <w:rsid w:val="00AB2149"/>
    <w:rsid w:val="00AB2E32"/>
    <w:rsid w:val="00AB3891"/>
    <w:rsid w:val="00AB57EE"/>
    <w:rsid w:val="00AB7F54"/>
    <w:rsid w:val="00AC2F1D"/>
    <w:rsid w:val="00AC490B"/>
    <w:rsid w:val="00AC656A"/>
    <w:rsid w:val="00AC7898"/>
    <w:rsid w:val="00AC7C2E"/>
    <w:rsid w:val="00AC7EF1"/>
    <w:rsid w:val="00AC7FD1"/>
    <w:rsid w:val="00AD0C8D"/>
    <w:rsid w:val="00AD19BA"/>
    <w:rsid w:val="00AD31C2"/>
    <w:rsid w:val="00AD465A"/>
    <w:rsid w:val="00AD4CE3"/>
    <w:rsid w:val="00AD59FE"/>
    <w:rsid w:val="00AD68E9"/>
    <w:rsid w:val="00AD70A9"/>
    <w:rsid w:val="00AE2604"/>
    <w:rsid w:val="00AE43F8"/>
    <w:rsid w:val="00AE61F3"/>
    <w:rsid w:val="00AE6E46"/>
    <w:rsid w:val="00AE7DE7"/>
    <w:rsid w:val="00AF0390"/>
    <w:rsid w:val="00AF3476"/>
    <w:rsid w:val="00AF4EA6"/>
    <w:rsid w:val="00AF5F0D"/>
    <w:rsid w:val="00B00D23"/>
    <w:rsid w:val="00B01DB2"/>
    <w:rsid w:val="00B033CF"/>
    <w:rsid w:val="00B05DBD"/>
    <w:rsid w:val="00B06C23"/>
    <w:rsid w:val="00B1175C"/>
    <w:rsid w:val="00B12FC2"/>
    <w:rsid w:val="00B13A61"/>
    <w:rsid w:val="00B1655D"/>
    <w:rsid w:val="00B16F78"/>
    <w:rsid w:val="00B178C5"/>
    <w:rsid w:val="00B21129"/>
    <w:rsid w:val="00B22728"/>
    <w:rsid w:val="00B23F54"/>
    <w:rsid w:val="00B2404E"/>
    <w:rsid w:val="00B25D4F"/>
    <w:rsid w:val="00B261EB"/>
    <w:rsid w:val="00B31DA2"/>
    <w:rsid w:val="00B34C90"/>
    <w:rsid w:val="00B355D0"/>
    <w:rsid w:val="00B37AD7"/>
    <w:rsid w:val="00B4182A"/>
    <w:rsid w:val="00B41832"/>
    <w:rsid w:val="00B41D8B"/>
    <w:rsid w:val="00B44604"/>
    <w:rsid w:val="00B473C2"/>
    <w:rsid w:val="00B501DE"/>
    <w:rsid w:val="00B53C9E"/>
    <w:rsid w:val="00B552FD"/>
    <w:rsid w:val="00B55E2A"/>
    <w:rsid w:val="00B57DBA"/>
    <w:rsid w:val="00B62DB9"/>
    <w:rsid w:val="00B63BFF"/>
    <w:rsid w:val="00B63D66"/>
    <w:rsid w:val="00B64495"/>
    <w:rsid w:val="00B651F6"/>
    <w:rsid w:val="00B65278"/>
    <w:rsid w:val="00B65EC1"/>
    <w:rsid w:val="00B6675C"/>
    <w:rsid w:val="00B668F4"/>
    <w:rsid w:val="00B70BD1"/>
    <w:rsid w:val="00B7327D"/>
    <w:rsid w:val="00B73B8C"/>
    <w:rsid w:val="00B74193"/>
    <w:rsid w:val="00B74198"/>
    <w:rsid w:val="00B74A5B"/>
    <w:rsid w:val="00B75410"/>
    <w:rsid w:val="00B7678F"/>
    <w:rsid w:val="00B80FD2"/>
    <w:rsid w:val="00B828CB"/>
    <w:rsid w:val="00B82A88"/>
    <w:rsid w:val="00B84D91"/>
    <w:rsid w:val="00B84E3A"/>
    <w:rsid w:val="00B84E46"/>
    <w:rsid w:val="00B87822"/>
    <w:rsid w:val="00B87C96"/>
    <w:rsid w:val="00B908C1"/>
    <w:rsid w:val="00B91535"/>
    <w:rsid w:val="00B92075"/>
    <w:rsid w:val="00B93BD3"/>
    <w:rsid w:val="00B97332"/>
    <w:rsid w:val="00B97BF2"/>
    <w:rsid w:val="00B97F14"/>
    <w:rsid w:val="00BA19A3"/>
    <w:rsid w:val="00BA2146"/>
    <w:rsid w:val="00BA2301"/>
    <w:rsid w:val="00BA3DBA"/>
    <w:rsid w:val="00BA44C3"/>
    <w:rsid w:val="00BA58F5"/>
    <w:rsid w:val="00BA6D1E"/>
    <w:rsid w:val="00BB228D"/>
    <w:rsid w:val="00BB4897"/>
    <w:rsid w:val="00BB6911"/>
    <w:rsid w:val="00BB6AE6"/>
    <w:rsid w:val="00BB6E7D"/>
    <w:rsid w:val="00BB7BD2"/>
    <w:rsid w:val="00BC0EA4"/>
    <w:rsid w:val="00BC1685"/>
    <w:rsid w:val="00BC4852"/>
    <w:rsid w:val="00BC6F3E"/>
    <w:rsid w:val="00BD1D6D"/>
    <w:rsid w:val="00BD29D4"/>
    <w:rsid w:val="00BD39B5"/>
    <w:rsid w:val="00BD39BE"/>
    <w:rsid w:val="00BD5248"/>
    <w:rsid w:val="00BD643D"/>
    <w:rsid w:val="00BD6D24"/>
    <w:rsid w:val="00BE1BAD"/>
    <w:rsid w:val="00BE2477"/>
    <w:rsid w:val="00BE282B"/>
    <w:rsid w:val="00BE39AF"/>
    <w:rsid w:val="00BE5FE4"/>
    <w:rsid w:val="00BE7540"/>
    <w:rsid w:val="00BE75CE"/>
    <w:rsid w:val="00BF10C1"/>
    <w:rsid w:val="00BF164C"/>
    <w:rsid w:val="00BF23A5"/>
    <w:rsid w:val="00BF2AD0"/>
    <w:rsid w:val="00BF4E26"/>
    <w:rsid w:val="00BF6131"/>
    <w:rsid w:val="00BF77F1"/>
    <w:rsid w:val="00C03555"/>
    <w:rsid w:val="00C038D6"/>
    <w:rsid w:val="00C04BB4"/>
    <w:rsid w:val="00C057C9"/>
    <w:rsid w:val="00C0595E"/>
    <w:rsid w:val="00C07A89"/>
    <w:rsid w:val="00C13203"/>
    <w:rsid w:val="00C133E2"/>
    <w:rsid w:val="00C13910"/>
    <w:rsid w:val="00C147BA"/>
    <w:rsid w:val="00C1571C"/>
    <w:rsid w:val="00C2079D"/>
    <w:rsid w:val="00C20C69"/>
    <w:rsid w:val="00C20DFA"/>
    <w:rsid w:val="00C235E5"/>
    <w:rsid w:val="00C26A6F"/>
    <w:rsid w:val="00C273B7"/>
    <w:rsid w:val="00C32C37"/>
    <w:rsid w:val="00C33F6A"/>
    <w:rsid w:val="00C341E0"/>
    <w:rsid w:val="00C369F3"/>
    <w:rsid w:val="00C3704B"/>
    <w:rsid w:val="00C413BC"/>
    <w:rsid w:val="00C43A6B"/>
    <w:rsid w:val="00C52F1D"/>
    <w:rsid w:val="00C531CE"/>
    <w:rsid w:val="00C537C6"/>
    <w:rsid w:val="00C53AAA"/>
    <w:rsid w:val="00C53D20"/>
    <w:rsid w:val="00C54BD2"/>
    <w:rsid w:val="00C5525C"/>
    <w:rsid w:val="00C55AF5"/>
    <w:rsid w:val="00C55BA2"/>
    <w:rsid w:val="00C610D9"/>
    <w:rsid w:val="00C6119F"/>
    <w:rsid w:val="00C649DC"/>
    <w:rsid w:val="00C64EA3"/>
    <w:rsid w:val="00C7149F"/>
    <w:rsid w:val="00C71F6A"/>
    <w:rsid w:val="00C744DD"/>
    <w:rsid w:val="00C74A30"/>
    <w:rsid w:val="00C81428"/>
    <w:rsid w:val="00C822D4"/>
    <w:rsid w:val="00C824A0"/>
    <w:rsid w:val="00C827D2"/>
    <w:rsid w:val="00C8392E"/>
    <w:rsid w:val="00C84AC8"/>
    <w:rsid w:val="00C86742"/>
    <w:rsid w:val="00C901B3"/>
    <w:rsid w:val="00C9096A"/>
    <w:rsid w:val="00C90B1A"/>
    <w:rsid w:val="00C92069"/>
    <w:rsid w:val="00C929EE"/>
    <w:rsid w:val="00C92CCF"/>
    <w:rsid w:val="00C93A2E"/>
    <w:rsid w:val="00C93C64"/>
    <w:rsid w:val="00C93D97"/>
    <w:rsid w:val="00C94BA0"/>
    <w:rsid w:val="00C9589B"/>
    <w:rsid w:val="00C95D43"/>
    <w:rsid w:val="00C96C3C"/>
    <w:rsid w:val="00C96C72"/>
    <w:rsid w:val="00CA2E17"/>
    <w:rsid w:val="00CA6B16"/>
    <w:rsid w:val="00CA6FBF"/>
    <w:rsid w:val="00CA7EE7"/>
    <w:rsid w:val="00CB0652"/>
    <w:rsid w:val="00CB1E0F"/>
    <w:rsid w:val="00CB1FA6"/>
    <w:rsid w:val="00CB2E93"/>
    <w:rsid w:val="00CB3443"/>
    <w:rsid w:val="00CB3AF9"/>
    <w:rsid w:val="00CB3B3C"/>
    <w:rsid w:val="00CB3C41"/>
    <w:rsid w:val="00CB5B50"/>
    <w:rsid w:val="00CB5D1A"/>
    <w:rsid w:val="00CB69AA"/>
    <w:rsid w:val="00CC107C"/>
    <w:rsid w:val="00CC182E"/>
    <w:rsid w:val="00CC1A93"/>
    <w:rsid w:val="00CC3AAC"/>
    <w:rsid w:val="00CD09C7"/>
    <w:rsid w:val="00CD1177"/>
    <w:rsid w:val="00CD25FD"/>
    <w:rsid w:val="00CD3514"/>
    <w:rsid w:val="00CD42AF"/>
    <w:rsid w:val="00CD5601"/>
    <w:rsid w:val="00CD7E53"/>
    <w:rsid w:val="00CE0CCA"/>
    <w:rsid w:val="00CE1E6D"/>
    <w:rsid w:val="00CE561D"/>
    <w:rsid w:val="00CE6303"/>
    <w:rsid w:val="00CE7426"/>
    <w:rsid w:val="00CE788E"/>
    <w:rsid w:val="00CF1A99"/>
    <w:rsid w:val="00CF3F68"/>
    <w:rsid w:val="00CF575B"/>
    <w:rsid w:val="00CF63A3"/>
    <w:rsid w:val="00CF6448"/>
    <w:rsid w:val="00CF70C9"/>
    <w:rsid w:val="00D0154A"/>
    <w:rsid w:val="00D01C0B"/>
    <w:rsid w:val="00D05F31"/>
    <w:rsid w:val="00D06FF0"/>
    <w:rsid w:val="00D12EC0"/>
    <w:rsid w:val="00D12F23"/>
    <w:rsid w:val="00D15633"/>
    <w:rsid w:val="00D170A9"/>
    <w:rsid w:val="00D201C9"/>
    <w:rsid w:val="00D22A8F"/>
    <w:rsid w:val="00D24BA6"/>
    <w:rsid w:val="00D24D6D"/>
    <w:rsid w:val="00D272E6"/>
    <w:rsid w:val="00D27385"/>
    <w:rsid w:val="00D30496"/>
    <w:rsid w:val="00D307A6"/>
    <w:rsid w:val="00D30BC4"/>
    <w:rsid w:val="00D30D38"/>
    <w:rsid w:val="00D30E27"/>
    <w:rsid w:val="00D32249"/>
    <w:rsid w:val="00D32FFE"/>
    <w:rsid w:val="00D33A52"/>
    <w:rsid w:val="00D345AA"/>
    <w:rsid w:val="00D366DB"/>
    <w:rsid w:val="00D372A4"/>
    <w:rsid w:val="00D3742C"/>
    <w:rsid w:val="00D40B29"/>
    <w:rsid w:val="00D41E5D"/>
    <w:rsid w:val="00D44346"/>
    <w:rsid w:val="00D46B63"/>
    <w:rsid w:val="00D47E9A"/>
    <w:rsid w:val="00D50CA2"/>
    <w:rsid w:val="00D51FB2"/>
    <w:rsid w:val="00D5265C"/>
    <w:rsid w:val="00D53189"/>
    <w:rsid w:val="00D53F3D"/>
    <w:rsid w:val="00D54289"/>
    <w:rsid w:val="00D5680C"/>
    <w:rsid w:val="00D572DC"/>
    <w:rsid w:val="00D57AA3"/>
    <w:rsid w:val="00D6034C"/>
    <w:rsid w:val="00D6091A"/>
    <w:rsid w:val="00D61227"/>
    <w:rsid w:val="00D63A8B"/>
    <w:rsid w:val="00D660AE"/>
    <w:rsid w:val="00D66712"/>
    <w:rsid w:val="00D66C54"/>
    <w:rsid w:val="00D66DF6"/>
    <w:rsid w:val="00D6708E"/>
    <w:rsid w:val="00D7043F"/>
    <w:rsid w:val="00D71793"/>
    <w:rsid w:val="00D739A9"/>
    <w:rsid w:val="00D7682A"/>
    <w:rsid w:val="00D76B43"/>
    <w:rsid w:val="00D76BF3"/>
    <w:rsid w:val="00D806C2"/>
    <w:rsid w:val="00D80C4D"/>
    <w:rsid w:val="00D8117A"/>
    <w:rsid w:val="00D8556F"/>
    <w:rsid w:val="00D905F4"/>
    <w:rsid w:val="00D916B4"/>
    <w:rsid w:val="00D92255"/>
    <w:rsid w:val="00D92848"/>
    <w:rsid w:val="00D937B2"/>
    <w:rsid w:val="00D94678"/>
    <w:rsid w:val="00D97655"/>
    <w:rsid w:val="00DA0CCF"/>
    <w:rsid w:val="00DA17F7"/>
    <w:rsid w:val="00DA18DB"/>
    <w:rsid w:val="00DA4FB5"/>
    <w:rsid w:val="00DA62D2"/>
    <w:rsid w:val="00DB08D2"/>
    <w:rsid w:val="00DB3969"/>
    <w:rsid w:val="00DB5DF5"/>
    <w:rsid w:val="00DB7FA5"/>
    <w:rsid w:val="00DC1369"/>
    <w:rsid w:val="00DC2D4F"/>
    <w:rsid w:val="00DC2FF6"/>
    <w:rsid w:val="00DC3439"/>
    <w:rsid w:val="00DC34FD"/>
    <w:rsid w:val="00DC384A"/>
    <w:rsid w:val="00DC5E65"/>
    <w:rsid w:val="00DC7813"/>
    <w:rsid w:val="00DD064B"/>
    <w:rsid w:val="00DD087B"/>
    <w:rsid w:val="00DD0FED"/>
    <w:rsid w:val="00DD15A7"/>
    <w:rsid w:val="00DD2505"/>
    <w:rsid w:val="00DD2680"/>
    <w:rsid w:val="00DD299A"/>
    <w:rsid w:val="00DD6126"/>
    <w:rsid w:val="00DE3593"/>
    <w:rsid w:val="00DE3FA5"/>
    <w:rsid w:val="00DE4D6C"/>
    <w:rsid w:val="00DE54E7"/>
    <w:rsid w:val="00DE76FE"/>
    <w:rsid w:val="00DF215D"/>
    <w:rsid w:val="00DF22AD"/>
    <w:rsid w:val="00DF28C6"/>
    <w:rsid w:val="00DF3036"/>
    <w:rsid w:val="00DF54FD"/>
    <w:rsid w:val="00DF6168"/>
    <w:rsid w:val="00DF668D"/>
    <w:rsid w:val="00DF7259"/>
    <w:rsid w:val="00E04B2E"/>
    <w:rsid w:val="00E10330"/>
    <w:rsid w:val="00E10B35"/>
    <w:rsid w:val="00E1100D"/>
    <w:rsid w:val="00E1304F"/>
    <w:rsid w:val="00E1342E"/>
    <w:rsid w:val="00E15E35"/>
    <w:rsid w:val="00E16971"/>
    <w:rsid w:val="00E16A28"/>
    <w:rsid w:val="00E20C73"/>
    <w:rsid w:val="00E231B3"/>
    <w:rsid w:val="00E2364E"/>
    <w:rsid w:val="00E2682C"/>
    <w:rsid w:val="00E26E19"/>
    <w:rsid w:val="00E3049D"/>
    <w:rsid w:val="00E30725"/>
    <w:rsid w:val="00E30D1D"/>
    <w:rsid w:val="00E33186"/>
    <w:rsid w:val="00E35E53"/>
    <w:rsid w:val="00E403AB"/>
    <w:rsid w:val="00E42EA4"/>
    <w:rsid w:val="00E43DC2"/>
    <w:rsid w:val="00E44452"/>
    <w:rsid w:val="00E46E9D"/>
    <w:rsid w:val="00E47809"/>
    <w:rsid w:val="00E517C4"/>
    <w:rsid w:val="00E52015"/>
    <w:rsid w:val="00E54844"/>
    <w:rsid w:val="00E5534B"/>
    <w:rsid w:val="00E55C53"/>
    <w:rsid w:val="00E60799"/>
    <w:rsid w:val="00E60E9C"/>
    <w:rsid w:val="00E62425"/>
    <w:rsid w:val="00E625A5"/>
    <w:rsid w:val="00E63251"/>
    <w:rsid w:val="00E65804"/>
    <w:rsid w:val="00E70C3D"/>
    <w:rsid w:val="00E70EE0"/>
    <w:rsid w:val="00E7205C"/>
    <w:rsid w:val="00E737A5"/>
    <w:rsid w:val="00E738F7"/>
    <w:rsid w:val="00E741AF"/>
    <w:rsid w:val="00E746D9"/>
    <w:rsid w:val="00E74ACF"/>
    <w:rsid w:val="00E80292"/>
    <w:rsid w:val="00E80ED3"/>
    <w:rsid w:val="00E817AD"/>
    <w:rsid w:val="00E8238A"/>
    <w:rsid w:val="00E82B39"/>
    <w:rsid w:val="00E832E3"/>
    <w:rsid w:val="00E83D2D"/>
    <w:rsid w:val="00E84087"/>
    <w:rsid w:val="00E870F4"/>
    <w:rsid w:val="00E876E4"/>
    <w:rsid w:val="00E9053F"/>
    <w:rsid w:val="00E9295F"/>
    <w:rsid w:val="00E931F1"/>
    <w:rsid w:val="00E93BC2"/>
    <w:rsid w:val="00E95595"/>
    <w:rsid w:val="00E972A0"/>
    <w:rsid w:val="00EA1072"/>
    <w:rsid w:val="00EA2F48"/>
    <w:rsid w:val="00EA503F"/>
    <w:rsid w:val="00EA5AB6"/>
    <w:rsid w:val="00EA5F81"/>
    <w:rsid w:val="00EB041B"/>
    <w:rsid w:val="00EB0DFF"/>
    <w:rsid w:val="00EB111F"/>
    <w:rsid w:val="00EB590D"/>
    <w:rsid w:val="00EB7D97"/>
    <w:rsid w:val="00EC0A03"/>
    <w:rsid w:val="00EC157B"/>
    <w:rsid w:val="00EC4340"/>
    <w:rsid w:val="00EC452A"/>
    <w:rsid w:val="00EC5667"/>
    <w:rsid w:val="00EC599B"/>
    <w:rsid w:val="00EC5E35"/>
    <w:rsid w:val="00EC6AC6"/>
    <w:rsid w:val="00ED0888"/>
    <w:rsid w:val="00ED3DDF"/>
    <w:rsid w:val="00ED68D2"/>
    <w:rsid w:val="00EE024E"/>
    <w:rsid w:val="00EE0944"/>
    <w:rsid w:val="00EE2680"/>
    <w:rsid w:val="00EE4FCB"/>
    <w:rsid w:val="00EE510B"/>
    <w:rsid w:val="00EE65FC"/>
    <w:rsid w:val="00EE66AB"/>
    <w:rsid w:val="00EE708F"/>
    <w:rsid w:val="00EF24C9"/>
    <w:rsid w:val="00EF32CE"/>
    <w:rsid w:val="00EF331C"/>
    <w:rsid w:val="00EF5B8F"/>
    <w:rsid w:val="00EF6234"/>
    <w:rsid w:val="00EF6A2B"/>
    <w:rsid w:val="00F00EBE"/>
    <w:rsid w:val="00F01719"/>
    <w:rsid w:val="00F01A30"/>
    <w:rsid w:val="00F01CC7"/>
    <w:rsid w:val="00F07B3E"/>
    <w:rsid w:val="00F107CC"/>
    <w:rsid w:val="00F13A22"/>
    <w:rsid w:val="00F14159"/>
    <w:rsid w:val="00F16AE2"/>
    <w:rsid w:val="00F216D5"/>
    <w:rsid w:val="00F21D68"/>
    <w:rsid w:val="00F241A2"/>
    <w:rsid w:val="00F26762"/>
    <w:rsid w:val="00F3025E"/>
    <w:rsid w:val="00F3097A"/>
    <w:rsid w:val="00F311AF"/>
    <w:rsid w:val="00F32823"/>
    <w:rsid w:val="00F32C78"/>
    <w:rsid w:val="00F3445A"/>
    <w:rsid w:val="00F34C35"/>
    <w:rsid w:val="00F36535"/>
    <w:rsid w:val="00F36924"/>
    <w:rsid w:val="00F412AB"/>
    <w:rsid w:val="00F41322"/>
    <w:rsid w:val="00F42B82"/>
    <w:rsid w:val="00F42C95"/>
    <w:rsid w:val="00F431B1"/>
    <w:rsid w:val="00F43498"/>
    <w:rsid w:val="00F4496E"/>
    <w:rsid w:val="00F47F3F"/>
    <w:rsid w:val="00F5168A"/>
    <w:rsid w:val="00F51F45"/>
    <w:rsid w:val="00F52988"/>
    <w:rsid w:val="00F529A0"/>
    <w:rsid w:val="00F540FE"/>
    <w:rsid w:val="00F552B6"/>
    <w:rsid w:val="00F57AF2"/>
    <w:rsid w:val="00F57DF3"/>
    <w:rsid w:val="00F61693"/>
    <w:rsid w:val="00F62144"/>
    <w:rsid w:val="00F625B3"/>
    <w:rsid w:val="00F62B4F"/>
    <w:rsid w:val="00F63F25"/>
    <w:rsid w:val="00F6717B"/>
    <w:rsid w:val="00F700C5"/>
    <w:rsid w:val="00F701DE"/>
    <w:rsid w:val="00F708AB"/>
    <w:rsid w:val="00F70E76"/>
    <w:rsid w:val="00F72BA8"/>
    <w:rsid w:val="00F74286"/>
    <w:rsid w:val="00F7463A"/>
    <w:rsid w:val="00F74733"/>
    <w:rsid w:val="00F7529F"/>
    <w:rsid w:val="00F755F5"/>
    <w:rsid w:val="00F802F0"/>
    <w:rsid w:val="00F81103"/>
    <w:rsid w:val="00F81256"/>
    <w:rsid w:val="00F837AA"/>
    <w:rsid w:val="00F84978"/>
    <w:rsid w:val="00F8572E"/>
    <w:rsid w:val="00F877FC"/>
    <w:rsid w:val="00F91879"/>
    <w:rsid w:val="00F95BCE"/>
    <w:rsid w:val="00F9629C"/>
    <w:rsid w:val="00F976D2"/>
    <w:rsid w:val="00F97C14"/>
    <w:rsid w:val="00FA0220"/>
    <w:rsid w:val="00FA0B61"/>
    <w:rsid w:val="00FA19D1"/>
    <w:rsid w:val="00FA3635"/>
    <w:rsid w:val="00FA4806"/>
    <w:rsid w:val="00FA4DC9"/>
    <w:rsid w:val="00FA614C"/>
    <w:rsid w:val="00FA64DF"/>
    <w:rsid w:val="00FA6FDB"/>
    <w:rsid w:val="00FA74E4"/>
    <w:rsid w:val="00FA7F14"/>
    <w:rsid w:val="00FB147A"/>
    <w:rsid w:val="00FB159E"/>
    <w:rsid w:val="00FB6703"/>
    <w:rsid w:val="00FC0A75"/>
    <w:rsid w:val="00FC0BF6"/>
    <w:rsid w:val="00FC312B"/>
    <w:rsid w:val="00FC35D0"/>
    <w:rsid w:val="00FC3A56"/>
    <w:rsid w:val="00FC3EFA"/>
    <w:rsid w:val="00FC3FC0"/>
    <w:rsid w:val="00FC40B2"/>
    <w:rsid w:val="00FC43B1"/>
    <w:rsid w:val="00FC59CC"/>
    <w:rsid w:val="00FC659B"/>
    <w:rsid w:val="00FC6B70"/>
    <w:rsid w:val="00FD01FC"/>
    <w:rsid w:val="00FD223D"/>
    <w:rsid w:val="00FD4CE3"/>
    <w:rsid w:val="00FD58DD"/>
    <w:rsid w:val="00FD5AAB"/>
    <w:rsid w:val="00FD7ABD"/>
    <w:rsid w:val="00FD7FE1"/>
    <w:rsid w:val="00FE3665"/>
    <w:rsid w:val="00FE4C8A"/>
    <w:rsid w:val="00FE5879"/>
    <w:rsid w:val="00FE717A"/>
    <w:rsid w:val="00FF30EF"/>
    <w:rsid w:val="00FF43C7"/>
    <w:rsid w:val="00FF4CE1"/>
    <w:rsid w:val="00FF4F58"/>
    <w:rsid w:val="00FF54F8"/>
    <w:rsid w:val="00FF66B5"/>
    <w:rsid w:val="00FF78B3"/>
    <w:rsid w:val="081C6A60"/>
    <w:rsid w:val="096914B5"/>
    <w:rsid w:val="112E41BC"/>
    <w:rsid w:val="15900843"/>
    <w:rsid w:val="1D7D04B9"/>
    <w:rsid w:val="2AEC6D9F"/>
    <w:rsid w:val="2E8D676F"/>
    <w:rsid w:val="354272DE"/>
    <w:rsid w:val="4CC14E14"/>
    <w:rsid w:val="50F73258"/>
    <w:rsid w:val="72CD5E05"/>
    <w:rsid w:val="7AB85B0F"/>
  </w:rsids>
  <m:mathPr>
    <m:mathFont m:val="Cambria Math"/>
    <m:brkBin m:val="before"/>
    <m:brkBinSub m:val="--"/>
    <m:smallFrac/>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7BE5607"/>
  <w15:docId w15:val="{D86CE0E2-4CDB-4D80-8CCF-E642FEC7F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uiPriority="0" w:qFormat="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spacing w:before="100" w:beforeAutospacing="1" w:after="100" w:afterAutospacing="1"/>
      <w:outlineLvl w:val="0"/>
    </w:pPr>
    <w:rPr>
      <w:rFonts w:ascii="Arial" w:hAnsi="Arial" w:cs="Arial"/>
      <w:b/>
      <w:bCs/>
      <w:color w:val="993333"/>
      <w:kern w:val="36"/>
      <w:sz w:val="15"/>
      <w:szCs w:val="15"/>
      <w:lang w:val="en-GB" w:eastAsia="en-GB"/>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spacing w:line="480" w:lineRule="auto"/>
      <w:jc w:val="center"/>
      <w:outlineLvl w:val="2"/>
    </w:pPr>
    <w:rPr>
      <w:rFonts w:ascii="Tahoma" w:hAnsi="Tahoma" w:cs="Tahoma"/>
      <w:u w:val="single"/>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qFormat/>
    <w:pPr>
      <w:spacing w:before="240" w:after="60"/>
      <w:outlineLvl w:val="6"/>
    </w:pPr>
  </w:style>
  <w:style w:type="paragraph" w:styleId="Heading8">
    <w:name w:val="heading 8"/>
    <w:basedOn w:val="Normal"/>
    <w:next w:val="Normal"/>
    <w:link w:val="Heading8Char"/>
    <w:uiPriority w:val="9"/>
    <w:semiHidden/>
    <w:unhideWhenUsed/>
    <w:qFormat/>
    <w:pPr>
      <w:keepNext/>
      <w:keepLines/>
      <w:spacing w:before="200" w:line="276" w:lineRule="auto"/>
      <w:ind w:left="1440" w:hanging="432"/>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qFormat/>
    <w:rPr>
      <w:lang w:val="en-GB" w:eastAsia="en-GB"/>
    </w:rPr>
  </w:style>
  <w:style w:type="paragraph" w:styleId="BodyText2">
    <w:name w:val="Body Text 2"/>
    <w:basedOn w:val="Normal"/>
    <w:link w:val="BodyText2Char"/>
    <w:uiPriority w:val="99"/>
    <w:unhideWhenUsed/>
    <w:qFormat/>
    <w:pPr>
      <w:spacing w:after="120" w:line="480" w:lineRule="auto"/>
    </w:pPr>
  </w:style>
  <w:style w:type="paragraph" w:styleId="BodyTextIndent">
    <w:name w:val="Body Text Indent"/>
    <w:basedOn w:val="Normal"/>
    <w:link w:val="BodyTextIndentChar"/>
    <w:qFormat/>
    <w:pPr>
      <w:spacing w:after="120"/>
      <w:ind w:left="360"/>
    </w:pPr>
  </w:style>
  <w:style w:type="paragraph" w:styleId="BodyTextIndent2">
    <w:name w:val="Body Text Indent 2"/>
    <w:basedOn w:val="Normal"/>
    <w:link w:val="BodyTextIndent2Char"/>
    <w:uiPriority w:val="99"/>
    <w:unhideWhenUsed/>
    <w:qFormat/>
    <w:pPr>
      <w:spacing w:after="120" w:line="480" w:lineRule="auto"/>
      <w:ind w:left="360"/>
    </w:pPr>
  </w:style>
  <w:style w:type="paragraph" w:styleId="Caption">
    <w:name w:val="caption"/>
    <w:basedOn w:val="Normal"/>
    <w:next w:val="Normal"/>
    <w:uiPriority w:val="35"/>
    <w:unhideWhenUsed/>
    <w:qFormat/>
    <w:rPr>
      <w:b/>
      <w:bCs/>
      <w:sz w:val="20"/>
      <w:szCs w:val="20"/>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qFormat/>
    <w:rPr>
      <w:color w:val="0000FF"/>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TMLCite">
    <w:name w:val="HTML Cite"/>
    <w:qFormat/>
  </w:style>
  <w:style w:type="character" w:styleId="HTMLCode">
    <w:name w:val="HTML Code"/>
    <w:qFormat/>
    <w:rPr>
      <w:rFonts w:ascii="Courier New" w:eastAsia="Times New Roman" w:hAnsi="Courier New" w:cs="Courier New" w:hint="default"/>
      <w:sz w:val="20"/>
      <w:szCs w:val="20"/>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styleId="HTMLTypewriter">
    <w:name w:val="HTML Typewriter"/>
    <w:qFormat/>
    <w:rPr>
      <w:rFonts w:ascii="Courier New" w:eastAsia="Times New Roman" w:hAnsi="Courier New" w:cs="Courier New" w:hint="default"/>
      <w:sz w:val="20"/>
      <w:szCs w:val="20"/>
    </w:rPr>
  </w:style>
  <w:style w:type="character" w:styleId="Hyperlink">
    <w:name w:val="Hyperlink"/>
    <w:uiPriority w:val="99"/>
    <w:qFormat/>
    <w:rPr>
      <w:color w:val="0000D0"/>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qFormat/>
    <w:pPr>
      <w:spacing w:before="100" w:beforeAutospacing="1" w:after="100" w:afterAutospacing="1"/>
    </w:pPr>
  </w:style>
  <w:style w:type="character" w:styleId="PageNumber">
    <w:name w:val="page number"/>
    <w:basedOn w:val="DefaultParagraphFont"/>
    <w:qFormat/>
  </w:style>
  <w:style w:type="character" w:styleId="Strong">
    <w:name w:val="Strong"/>
    <w:uiPriority w:val="22"/>
    <w:qFormat/>
    <w:rPr>
      <w:b/>
      <w:bCs/>
    </w:rPr>
  </w:style>
  <w:style w:type="table" w:styleId="TableGrid">
    <w:name w:val="Table Grid"/>
    <w:basedOn w:val="Table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semiHidden/>
    <w:unhideWhenUsed/>
    <w:qFormat/>
    <w:pPr>
      <w:spacing w:after="100"/>
    </w:pPr>
  </w:style>
  <w:style w:type="character" w:customStyle="1" w:styleId="Heading1Char">
    <w:name w:val="Heading 1 Char"/>
    <w:basedOn w:val="DefaultParagraphFont"/>
    <w:link w:val="Heading1"/>
    <w:uiPriority w:val="9"/>
    <w:qFormat/>
    <w:rPr>
      <w:rFonts w:ascii="Arial" w:eastAsia="Times New Roman" w:hAnsi="Arial" w:cs="Arial"/>
      <w:b/>
      <w:bCs/>
      <w:color w:val="993333"/>
      <w:kern w:val="36"/>
      <w:sz w:val="15"/>
      <w:szCs w:val="15"/>
      <w:lang w:val="en-GB" w:eastAsia="en-GB"/>
    </w:rPr>
  </w:style>
  <w:style w:type="character" w:customStyle="1" w:styleId="Heading2Char">
    <w:name w:val="Heading 2 Char"/>
    <w:basedOn w:val="DefaultParagraphFont"/>
    <w:link w:val="Heading2"/>
    <w:uiPriority w:val="9"/>
    <w:qFormat/>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qFormat/>
    <w:rPr>
      <w:rFonts w:ascii="Tahoma" w:eastAsia="Times New Roman" w:hAnsi="Tahoma" w:cs="Tahoma"/>
      <w:sz w:val="24"/>
      <w:szCs w:val="24"/>
      <w:u w:val="single"/>
      <w:lang w:val="en-US"/>
    </w:rPr>
  </w:style>
  <w:style w:type="character" w:customStyle="1" w:styleId="Heading4Char">
    <w:name w:val="Heading 4 Char"/>
    <w:basedOn w:val="DefaultParagraphFont"/>
    <w:link w:val="Heading4"/>
    <w:uiPriority w:val="9"/>
    <w:qFormat/>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uiPriority w:val="9"/>
    <w:semiHidden/>
    <w:qFormat/>
    <w:rPr>
      <w:rFonts w:ascii="Cambria" w:eastAsia="Times New Roman" w:hAnsi="Cambria" w:cs="Times New Roman"/>
      <w:color w:val="243F60"/>
      <w:sz w:val="24"/>
      <w:szCs w:val="24"/>
      <w:lang w:val="en-US"/>
    </w:rPr>
  </w:style>
  <w:style w:type="character" w:customStyle="1" w:styleId="Heading6Char">
    <w:name w:val="Heading 6 Char"/>
    <w:basedOn w:val="DefaultParagraphFont"/>
    <w:link w:val="Heading6"/>
    <w:uiPriority w:val="9"/>
    <w:qFormat/>
    <w:rPr>
      <w:rFonts w:ascii="Calibri" w:eastAsia="Times New Roman" w:hAnsi="Calibri" w:cs="Times New Roman"/>
      <w:b/>
      <w:bCs/>
      <w:lang w:val="en-US"/>
    </w:rPr>
  </w:style>
  <w:style w:type="character" w:customStyle="1" w:styleId="Heading7Char">
    <w:name w:val="Heading 7 Char"/>
    <w:basedOn w:val="DefaultParagraphFont"/>
    <w:link w:val="Heading7"/>
    <w:uiPriority w:val="9"/>
    <w:qFormat/>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qFormat/>
    <w:rPr>
      <w:rFonts w:ascii="Arial" w:eastAsia="Times New Roman" w:hAnsi="Arial" w:cs="Arial"/>
      <w:lang w:val="en-U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en-US"/>
    </w:rPr>
  </w:style>
  <w:style w:type="character" w:customStyle="1" w:styleId="style41">
    <w:name w:val="style41"/>
    <w:qFormat/>
    <w:rPr>
      <w:sz w:val="20"/>
      <w:szCs w:val="20"/>
    </w:rPr>
  </w:style>
  <w:style w:type="paragraph" w:customStyle="1" w:styleId="p2">
    <w:name w:val="p2"/>
    <w:basedOn w:val="Normal"/>
    <w:qFormat/>
    <w:pPr>
      <w:widowControl w:val="0"/>
      <w:tabs>
        <w:tab w:val="left" w:pos="1820"/>
      </w:tabs>
      <w:autoSpaceDE w:val="0"/>
      <w:autoSpaceDN w:val="0"/>
      <w:adjustRightInd w:val="0"/>
      <w:spacing w:line="280" w:lineRule="atLeast"/>
      <w:ind w:left="540"/>
    </w:pPr>
  </w:style>
  <w:style w:type="paragraph" w:customStyle="1" w:styleId="p7">
    <w:name w:val="p7"/>
    <w:basedOn w:val="Normal"/>
    <w:qFormat/>
    <w:pPr>
      <w:widowControl w:val="0"/>
      <w:tabs>
        <w:tab w:val="left" w:pos="1800"/>
      </w:tabs>
      <w:autoSpaceDE w:val="0"/>
      <w:autoSpaceDN w:val="0"/>
      <w:adjustRightInd w:val="0"/>
      <w:spacing w:line="260" w:lineRule="atLeast"/>
      <w:ind w:left="520"/>
    </w:pPr>
  </w:style>
  <w:style w:type="paragraph" w:customStyle="1" w:styleId="p9">
    <w:name w:val="p9"/>
    <w:basedOn w:val="Normal"/>
    <w:qFormat/>
    <w:pPr>
      <w:widowControl w:val="0"/>
      <w:tabs>
        <w:tab w:val="left" w:pos="720"/>
      </w:tabs>
      <w:autoSpaceDE w:val="0"/>
      <w:autoSpaceDN w:val="0"/>
      <w:adjustRightInd w:val="0"/>
      <w:spacing w:line="280" w:lineRule="atLeast"/>
    </w:pPr>
  </w:style>
  <w:style w:type="character" w:customStyle="1" w:styleId="h1">
    <w:name w:val="h1"/>
    <w:basedOn w:val="DefaultParagraphFont"/>
    <w:qFormat/>
  </w:style>
  <w:style w:type="character" w:customStyle="1" w:styleId="h2">
    <w:name w:val="h2"/>
    <w:basedOn w:val="DefaultParagraphFont"/>
    <w:qFormat/>
  </w:style>
  <w:style w:type="paragraph" w:customStyle="1" w:styleId="Normal1">
    <w:name w:val="Normal1"/>
    <w:basedOn w:val="Normal"/>
    <w:qFormat/>
    <w:pPr>
      <w:spacing w:before="100" w:beforeAutospacing="1" w:after="100" w:afterAutospacing="1"/>
    </w:pPr>
  </w:style>
  <w:style w:type="character" w:customStyle="1" w:styleId="ft3">
    <w:name w:val="ft3"/>
    <w:basedOn w:val="DefaultParagraphFont"/>
    <w:qFormat/>
  </w:style>
  <w:style w:type="character" w:customStyle="1" w:styleId="ft10">
    <w:name w:val="ft10"/>
    <w:basedOn w:val="DefaultParagraphFont"/>
    <w:qFormat/>
  </w:style>
  <w:style w:type="character" w:customStyle="1" w:styleId="ft11">
    <w:name w:val="ft11"/>
    <w:basedOn w:val="DefaultParagraphFont"/>
    <w:qFormat/>
  </w:style>
  <w:style w:type="character" w:customStyle="1" w:styleId="ft5">
    <w:name w:val="ft5"/>
    <w:basedOn w:val="DefaultParagraphFont"/>
    <w:qFormat/>
  </w:style>
  <w:style w:type="character" w:customStyle="1" w:styleId="ft6">
    <w:name w:val="ft6"/>
    <w:basedOn w:val="DefaultParagraphFont"/>
    <w:qFormat/>
  </w:style>
  <w:style w:type="character" w:customStyle="1" w:styleId="ft0">
    <w:name w:val="ft0"/>
    <w:basedOn w:val="DefaultParagraphFont"/>
    <w:qFormat/>
  </w:style>
  <w:style w:type="character" w:customStyle="1" w:styleId="ft131">
    <w:name w:val="ft131"/>
    <w:qFormat/>
    <w:rPr>
      <w:rFonts w:ascii="Times" w:hAnsi="Times" w:hint="default"/>
      <w:color w:val="000000"/>
      <w:sz w:val="20"/>
      <w:szCs w:val="20"/>
    </w:rPr>
  </w:style>
  <w:style w:type="character" w:customStyle="1" w:styleId="ft13">
    <w:name w:val="ft13"/>
    <w:basedOn w:val="DefaultParagraphFont"/>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en-US"/>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en-GB" w:eastAsia="en-GB"/>
    </w:rPr>
  </w:style>
  <w:style w:type="character" w:customStyle="1" w:styleId="spelle">
    <w:name w:val="spelle"/>
    <w:basedOn w:val="DefaultParagraphFont"/>
    <w:qFormat/>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rPr>
  </w:style>
  <w:style w:type="paragraph" w:customStyle="1" w:styleId="style8">
    <w:name w:val="style8"/>
    <w:basedOn w:val="Normal"/>
    <w:qFormat/>
    <w:pPr>
      <w:spacing w:before="100" w:beforeAutospacing="1" w:after="100" w:afterAutospacing="1"/>
    </w:pPr>
  </w:style>
  <w:style w:type="paragraph" w:customStyle="1" w:styleId="style7">
    <w:name w:val="style7"/>
    <w:basedOn w:val="Normal"/>
    <w:qFormat/>
    <w:pPr>
      <w:spacing w:before="100" w:beforeAutospacing="1" w:after="100" w:afterAutospacing="1"/>
    </w:pPr>
  </w:style>
  <w:style w:type="paragraph" w:customStyle="1" w:styleId="z-TopofForm1">
    <w:name w:val="z-Top of Form1"/>
    <w:basedOn w:val="Normal"/>
    <w:next w:val="Normal"/>
    <w:link w:val="z-TopofFormChar"/>
    <w:qFormat/>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1"/>
    <w:qFormat/>
    <w:rPr>
      <w:rFonts w:ascii="Arial" w:eastAsia="Times New Roman" w:hAnsi="Arial" w:cs="Arial"/>
      <w:vanish/>
      <w:sz w:val="16"/>
      <w:szCs w:val="16"/>
      <w:lang w:val="en-GB" w:eastAsia="en-GB"/>
    </w:rPr>
  </w:style>
  <w:style w:type="paragraph" w:customStyle="1" w:styleId="z-BottomofForm1">
    <w:name w:val="z-Bottom of Form1"/>
    <w:basedOn w:val="Normal"/>
    <w:next w:val="Normal"/>
    <w:link w:val="z-BottomofFormChar"/>
    <w:qFormat/>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1"/>
    <w:qFormat/>
    <w:rPr>
      <w:rFonts w:ascii="Arial" w:eastAsia="Times New Roman" w:hAnsi="Arial" w:cs="Arial"/>
      <w:vanish/>
      <w:sz w:val="16"/>
      <w:szCs w:val="16"/>
      <w:lang w:val="en-GB" w:eastAsia="en-GB"/>
    </w:rPr>
  </w:style>
  <w:style w:type="character" w:customStyle="1" w:styleId="mw-headline">
    <w:name w:val="mw-headline"/>
    <w:basedOn w:val="DefaultParagraphFont"/>
    <w:qFormat/>
  </w:style>
  <w:style w:type="character" w:customStyle="1" w:styleId="editsection">
    <w:name w:val="editsection"/>
    <w:basedOn w:val="DefaultParagraphFont"/>
    <w:qFormat/>
  </w:style>
  <w:style w:type="character" w:customStyle="1" w:styleId="toctoggle">
    <w:name w:val="toctoggle"/>
    <w:basedOn w:val="DefaultParagraphFont"/>
    <w:qFormat/>
  </w:style>
  <w:style w:type="character" w:customStyle="1" w:styleId="tocnumber2">
    <w:name w:val="tocnumber2"/>
    <w:basedOn w:val="DefaultParagraphFont"/>
    <w:qFormat/>
  </w:style>
  <w:style w:type="character" w:customStyle="1" w:styleId="toctext">
    <w:name w:val="toctext"/>
    <w:basedOn w:val="DefaultParagraphFont"/>
    <w:qFormat/>
  </w:style>
  <w:style w:type="character" w:customStyle="1" w:styleId="HTMLPreformattedChar">
    <w:name w:val="HTML Preformatted Char"/>
    <w:basedOn w:val="DefaultParagraphFont"/>
    <w:link w:val="HTMLPreformatted"/>
    <w:qFormat/>
    <w:rPr>
      <w:rFonts w:ascii="Courier New" w:eastAsia="Times New Roman" w:hAnsi="Courier New" w:cs="Courier New"/>
      <w:sz w:val="20"/>
      <w:szCs w:val="20"/>
      <w:lang w:val="en-GB" w:eastAsia="en-GB"/>
    </w:rPr>
  </w:style>
  <w:style w:type="paragraph" w:customStyle="1" w:styleId="error">
    <w:name w:val="error"/>
    <w:basedOn w:val="Normal"/>
    <w:qFormat/>
    <w:pPr>
      <w:spacing w:before="100" w:beforeAutospacing="1" w:after="100" w:afterAutospacing="1"/>
    </w:pPr>
    <w:rPr>
      <w:b/>
      <w:bCs/>
      <w:lang w:val="en-GB" w:eastAsia="en-GB"/>
    </w:rPr>
  </w:style>
  <w:style w:type="paragraph" w:customStyle="1" w:styleId="references-small">
    <w:name w:val="references-small"/>
    <w:basedOn w:val="Normal"/>
    <w:qFormat/>
    <w:pPr>
      <w:spacing w:before="100" w:beforeAutospacing="1" w:after="100" w:afterAutospacing="1"/>
    </w:pPr>
    <w:rPr>
      <w:sz w:val="22"/>
      <w:szCs w:val="22"/>
      <w:lang w:val="en-GB" w:eastAsia="en-GB"/>
    </w:rPr>
  </w:style>
  <w:style w:type="paragraph" w:customStyle="1" w:styleId="references-2column">
    <w:name w:val="references-2column"/>
    <w:basedOn w:val="Normal"/>
    <w:qFormat/>
    <w:pPr>
      <w:spacing w:before="100" w:beforeAutospacing="1" w:after="100" w:afterAutospacing="1"/>
    </w:pPr>
    <w:rPr>
      <w:sz w:val="22"/>
      <w:szCs w:val="22"/>
      <w:lang w:val="en-GB" w:eastAsia="en-GB"/>
    </w:rPr>
  </w:style>
  <w:style w:type="paragraph" w:customStyle="1" w:styleId="navbox-title">
    <w:name w:val="navbox-title"/>
    <w:basedOn w:val="Normal"/>
    <w:qFormat/>
    <w:pPr>
      <w:shd w:val="clear" w:color="auto" w:fill="CCCCFF"/>
      <w:spacing w:before="100" w:beforeAutospacing="1" w:after="100" w:afterAutospacing="1"/>
      <w:jc w:val="center"/>
    </w:pPr>
    <w:rPr>
      <w:lang w:val="en-GB" w:eastAsia="en-GB"/>
    </w:rPr>
  </w:style>
  <w:style w:type="paragraph" w:customStyle="1" w:styleId="navbox-abovebelow">
    <w:name w:val="navbox-abovebelow"/>
    <w:basedOn w:val="Normal"/>
    <w:qFormat/>
    <w:pPr>
      <w:shd w:val="clear" w:color="auto" w:fill="DDDDFF"/>
      <w:spacing w:before="100" w:beforeAutospacing="1" w:after="100" w:afterAutospacing="1"/>
      <w:jc w:val="center"/>
    </w:pPr>
    <w:rPr>
      <w:lang w:val="en-GB" w:eastAsia="en-GB"/>
    </w:rPr>
  </w:style>
  <w:style w:type="paragraph" w:customStyle="1" w:styleId="navbox-group">
    <w:name w:val="navbox-group"/>
    <w:basedOn w:val="Normal"/>
    <w:qFormat/>
    <w:pPr>
      <w:shd w:val="clear" w:color="auto" w:fill="DDDDFF"/>
      <w:spacing w:before="100" w:beforeAutospacing="1" w:after="100" w:afterAutospacing="1"/>
      <w:jc w:val="right"/>
    </w:pPr>
    <w:rPr>
      <w:b/>
      <w:bCs/>
      <w:lang w:val="en-GB" w:eastAsia="en-GB"/>
    </w:rPr>
  </w:style>
  <w:style w:type="paragraph" w:customStyle="1" w:styleId="navbox">
    <w:name w:val="navbox"/>
    <w:basedOn w:val="Normal"/>
    <w:qFormat/>
    <w:pPr>
      <w:shd w:val="clear" w:color="auto" w:fill="FDFDFD"/>
      <w:spacing w:before="100" w:beforeAutospacing="1" w:after="100" w:afterAutospacing="1"/>
    </w:pPr>
    <w:rPr>
      <w:lang w:val="en-GB" w:eastAsia="en-GB"/>
    </w:rPr>
  </w:style>
  <w:style w:type="paragraph" w:customStyle="1" w:styleId="navbox-subgroup">
    <w:name w:val="navbox-subgroup"/>
    <w:basedOn w:val="Normal"/>
    <w:qFormat/>
    <w:pPr>
      <w:shd w:val="clear" w:color="auto" w:fill="FDFDFD"/>
      <w:spacing w:before="100" w:beforeAutospacing="1" w:after="100" w:afterAutospacing="1"/>
    </w:pPr>
    <w:rPr>
      <w:lang w:val="en-GB" w:eastAsia="en-GB"/>
    </w:rPr>
  </w:style>
  <w:style w:type="paragraph" w:customStyle="1" w:styleId="navbox-list">
    <w:name w:val="navbox-list"/>
    <w:basedOn w:val="Normal"/>
    <w:qFormat/>
    <w:pPr>
      <w:spacing w:before="100" w:beforeAutospacing="1" w:after="100" w:afterAutospacing="1"/>
    </w:pPr>
    <w:rPr>
      <w:lang w:val="en-GB" w:eastAsia="en-GB"/>
    </w:rPr>
  </w:style>
  <w:style w:type="paragraph" w:customStyle="1" w:styleId="navbox-even">
    <w:name w:val="navbox-even"/>
    <w:basedOn w:val="Normal"/>
    <w:qFormat/>
    <w:pPr>
      <w:shd w:val="clear" w:color="auto" w:fill="F7F7F7"/>
      <w:spacing w:before="100" w:beforeAutospacing="1" w:after="100" w:afterAutospacing="1"/>
    </w:pPr>
    <w:rPr>
      <w:lang w:val="en-GB" w:eastAsia="en-GB"/>
    </w:rPr>
  </w:style>
  <w:style w:type="paragraph" w:customStyle="1" w:styleId="navbox-odd">
    <w:name w:val="navbox-odd"/>
    <w:basedOn w:val="Normal"/>
    <w:qFormat/>
    <w:pPr>
      <w:spacing w:before="100" w:beforeAutospacing="1" w:after="100" w:afterAutospacing="1"/>
    </w:pPr>
    <w:rPr>
      <w:lang w:val="en-GB" w:eastAsia="en-GB"/>
    </w:rPr>
  </w:style>
  <w:style w:type="paragraph" w:customStyle="1" w:styleId="collapsebutton">
    <w:name w:val="collapsebutton"/>
    <w:basedOn w:val="Normal"/>
    <w:qFormat/>
    <w:pPr>
      <w:spacing w:before="100" w:beforeAutospacing="1" w:after="100" w:afterAutospacing="1"/>
      <w:jc w:val="right"/>
    </w:pPr>
    <w:rPr>
      <w:lang w:val="en-GB" w:eastAsia="en-GB"/>
    </w:rPr>
  </w:style>
  <w:style w:type="paragraph" w:customStyle="1" w:styleId="infobox">
    <w:name w:val="infobox"/>
    <w:basedOn w:val="Normal"/>
    <w:qFormat/>
    <w:pPr>
      <w:pBdr>
        <w:top w:val="single" w:sz="4" w:space="2" w:color="AAAAAA"/>
        <w:left w:val="single" w:sz="4" w:space="2" w:color="AAAAAA"/>
        <w:bottom w:val="single" w:sz="4" w:space="2" w:color="AAAAAA"/>
        <w:right w:val="single" w:sz="4" w:space="2" w:color="AAAAAA"/>
      </w:pBdr>
      <w:shd w:val="clear" w:color="auto" w:fill="F9F9F9"/>
      <w:spacing w:before="120" w:after="120"/>
      <w:ind w:left="240"/>
    </w:pPr>
    <w:rPr>
      <w:color w:val="000000"/>
      <w:lang w:val="en-GB" w:eastAsia="en-GB"/>
    </w:rPr>
  </w:style>
  <w:style w:type="paragraph" w:customStyle="1" w:styleId="redirect-in-category">
    <w:name w:val="redirect-in-category"/>
    <w:basedOn w:val="Normal"/>
    <w:qFormat/>
    <w:pPr>
      <w:spacing w:before="100" w:beforeAutospacing="1" w:after="100" w:afterAutospacing="1"/>
    </w:pPr>
    <w:rPr>
      <w:i/>
      <w:iCs/>
      <w:lang w:val="en-GB" w:eastAsia="en-GB"/>
    </w:rPr>
  </w:style>
  <w:style w:type="paragraph" w:customStyle="1" w:styleId="allpagesredirect">
    <w:name w:val="allpagesredirect"/>
    <w:basedOn w:val="Normal"/>
    <w:qFormat/>
    <w:pPr>
      <w:spacing w:before="100" w:beforeAutospacing="1" w:after="100" w:afterAutospacing="1"/>
    </w:pPr>
    <w:rPr>
      <w:i/>
      <w:iCs/>
      <w:lang w:val="en-GB" w:eastAsia="en-GB"/>
    </w:rPr>
  </w:style>
  <w:style w:type="paragraph" w:customStyle="1" w:styleId="messagebox">
    <w:name w:val="messagebox"/>
    <w:basedOn w:val="Normal"/>
    <w:qFormat/>
    <w:pPr>
      <w:pBdr>
        <w:top w:val="single" w:sz="4" w:space="2" w:color="AAAAAA"/>
        <w:left w:val="single" w:sz="4" w:space="2" w:color="AAAAAA"/>
        <w:bottom w:val="single" w:sz="4" w:space="2" w:color="AAAAAA"/>
        <w:right w:val="single" w:sz="4" w:space="2" w:color="AAAAAA"/>
      </w:pBdr>
      <w:shd w:val="clear" w:color="auto" w:fill="F9F9F9"/>
      <w:spacing w:after="240"/>
    </w:pPr>
    <w:rPr>
      <w:lang w:val="en-GB" w:eastAsia="en-GB"/>
    </w:rPr>
  </w:style>
  <w:style w:type="paragraph" w:customStyle="1" w:styleId="ipa">
    <w:name w:val="ipa"/>
    <w:basedOn w:val="Normal"/>
    <w:qFormat/>
    <w:pPr>
      <w:spacing w:before="100" w:beforeAutospacing="1" w:after="100" w:afterAutospacing="1"/>
    </w:pPr>
    <w:rPr>
      <w:rFonts w:ascii="DejaVu Sans" w:hAnsi="DejaVu Sans" w:cs="DejaVu Sans"/>
      <w:lang w:val="en-GB" w:eastAsia="en-GB"/>
    </w:rPr>
  </w:style>
  <w:style w:type="paragraph" w:customStyle="1" w:styleId="unicode">
    <w:name w:val="unicode"/>
    <w:basedOn w:val="Normal"/>
    <w:qFormat/>
    <w:pPr>
      <w:spacing w:before="100" w:beforeAutospacing="1" w:after="100" w:afterAutospacing="1"/>
    </w:pPr>
    <w:rPr>
      <w:rFonts w:ascii="inherit" w:hAnsi="inherit"/>
      <w:lang w:val="en-GB" w:eastAsia="en-GB"/>
    </w:rPr>
  </w:style>
  <w:style w:type="paragraph" w:customStyle="1" w:styleId="latinx">
    <w:name w:val="latinx"/>
    <w:basedOn w:val="Normal"/>
    <w:qFormat/>
    <w:pPr>
      <w:spacing w:before="100" w:beforeAutospacing="1" w:after="100" w:afterAutospacing="1"/>
    </w:pPr>
    <w:rPr>
      <w:rFonts w:ascii="inherit" w:hAnsi="inherit"/>
      <w:lang w:val="en-GB" w:eastAsia="en-GB"/>
    </w:rPr>
  </w:style>
  <w:style w:type="paragraph" w:customStyle="1" w:styleId="polytonic">
    <w:name w:val="polytonic"/>
    <w:basedOn w:val="Normal"/>
    <w:qFormat/>
    <w:pPr>
      <w:spacing w:before="100" w:beforeAutospacing="1" w:after="100" w:afterAutospacing="1"/>
    </w:pPr>
    <w:rPr>
      <w:rFonts w:ascii="inherit" w:hAnsi="inherit"/>
      <w:lang w:val="en-GB" w:eastAsia="en-GB"/>
    </w:rPr>
  </w:style>
  <w:style w:type="paragraph" w:customStyle="1" w:styleId="hiddenstructure">
    <w:name w:val="hiddenstructure"/>
    <w:basedOn w:val="Normal"/>
    <w:qFormat/>
    <w:pPr>
      <w:shd w:val="clear" w:color="auto" w:fill="00FF00"/>
      <w:spacing w:before="100" w:beforeAutospacing="1" w:after="100" w:afterAutospacing="1"/>
    </w:pPr>
    <w:rPr>
      <w:color w:val="FF0000"/>
      <w:lang w:val="en-GB" w:eastAsia="en-GB"/>
    </w:rPr>
  </w:style>
  <w:style w:type="paragraph" w:customStyle="1" w:styleId="rellink">
    <w:name w:val="rellink"/>
    <w:basedOn w:val="Normal"/>
    <w:qFormat/>
    <w:pPr>
      <w:spacing w:before="100" w:beforeAutospacing="1" w:after="120"/>
    </w:pPr>
    <w:rPr>
      <w:i/>
      <w:iCs/>
      <w:lang w:val="en-GB" w:eastAsia="en-GB"/>
    </w:rPr>
  </w:style>
  <w:style w:type="paragraph" w:customStyle="1" w:styleId="dablink">
    <w:name w:val="dablink"/>
    <w:basedOn w:val="Normal"/>
    <w:qFormat/>
    <w:pPr>
      <w:spacing w:before="100" w:beforeAutospacing="1" w:after="120"/>
    </w:pPr>
    <w:rPr>
      <w:i/>
      <w:iCs/>
      <w:lang w:val="en-GB" w:eastAsia="en-GB"/>
    </w:rPr>
  </w:style>
  <w:style w:type="paragraph" w:customStyle="1" w:styleId="geo-default">
    <w:name w:val="geo-default"/>
    <w:basedOn w:val="Normal"/>
    <w:qFormat/>
    <w:pPr>
      <w:spacing w:before="100" w:beforeAutospacing="1" w:after="100" w:afterAutospacing="1"/>
    </w:pPr>
    <w:rPr>
      <w:lang w:val="en-GB" w:eastAsia="en-GB"/>
    </w:rPr>
  </w:style>
  <w:style w:type="paragraph" w:customStyle="1" w:styleId="geo-dms">
    <w:name w:val="geo-dms"/>
    <w:basedOn w:val="Normal"/>
    <w:qFormat/>
    <w:pPr>
      <w:spacing w:before="100" w:beforeAutospacing="1" w:after="100" w:afterAutospacing="1"/>
    </w:pPr>
    <w:rPr>
      <w:lang w:val="en-GB" w:eastAsia="en-GB"/>
    </w:rPr>
  </w:style>
  <w:style w:type="paragraph" w:customStyle="1" w:styleId="geo-dec">
    <w:name w:val="geo-dec"/>
    <w:basedOn w:val="Normal"/>
    <w:qFormat/>
    <w:pPr>
      <w:spacing w:before="100" w:beforeAutospacing="1" w:after="100" w:afterAutospacing="1"/>
    </w:pPr>
    <w:rPr>
      <w:lang w:val="en-GB" w:eastAsia="en-GB"/>
    </w:rPr>
  </w:style>
  <w:style w:type="paragraph" w:customStyle="1" w:styleId="geo-nondefault">
    <w:name w:val="geo-nondefault"/>
    <w:basedOn w:val="Normal"/>
    <w:qFormat/>
    <w:pPr>
      <w:spacing w:before="100" w:beforeAutospacing="1" w:after="100" w:afterAutospacing="1"/>
    </w:pPr>
    <w:rPr>
      <w:vanish/>
      <w:lang w:val="en-GB" w:eastAsia="en-GB"/>
    </w:rPr>
  </w:style>
  <w:style w:type="paragraph" w:customStyle="1" w:styleId="geo-multi-punct">
    <w:name w:val="geo-multi-punct"/>
    <w:basedOn w:val="Normal"/>
    <w:qFormat/>
    <w:pPr>
      <w:spacing w:before="100" w:beforeAutospacing="1" w:after="100" w:afterAutospacing="1"/>
    </w:pPr>
    <w:rPr>
      <w:vanish/>
      <w:lang w:val="en-GB" w:eastAsia="en-GB"/>
    </w:rPr>
  </w:style>
  <w:style w:type="paragraph" w:customStyle="1" w:styleId="longitude">
    <w:name w:val="longitude"/>
    <w:basedOn w:val="Normal"/>
    <w:qFormat/>
    <w:pPr>
      <w:spacing w:before="100" w:beforeAutospacing="1" w:after="100" w:afterAutospacing="1"/>
    </w:pPr>
    <w:rPr>
      <w:lang w:val="en-GB" w:eastAsia="en-GB"/>
    </w:rPr>
  </w:style>
  <w:style w:type="paragraph" w:customStyle="1" w:styleId="latitude">
    <w:name w:val="latitude"/>
    <w:basedOn w:val="Normal"/>
    <w:qFormat/>
    <w:pPr>
      <w:spacing w:before="100" w:beforeAutospacing="1" w:after="100" w:afterAutospacing="1"/>
    </w:pPr>
    <w:rPr>
      <w:lang w:val="en-GB" w:eastAsia="en-GB"/>
    </w:rPr>
  </w:style>
  <w:style w:type="paragraph" w:customStyle="1" w:styleId="template-documentation">
    <w:name w:val="template-documentation"/>
    <w:basedOn w:val="Normal"/>
    <w:qFormat/>
    <w:pPr>
      <w:pBdr>
        <w:top w:val="single" w:sz="4" w:space="12" w:color="AAAAAA"/>
        <w:left w:val="single" w:sz="4" w:space="12" w:color="AAAAAA"/>
        <w:bottom w:val="single" w:sz="4" w:space="12" w:color="AAAAAA"/>
        <w:right w:val="single" w:sz="4" w:space="12" w:color="AAAAAA"/>
      </w:pBdr>
      <w:shd w:val="clear" w:color="auto" w:fill="ECFCF4"/>
      <w:spacing w:before="240"/>
    </w:pPr>
    <w:rPr>
      <w:lang w:val="en-GB" w:eastAsia="en-GB"/>
    </w:rPr>
  </w:style>
  <w:style w:type="paragraph" w:customStyle="1" w:styleId="mw-tag-markers">
    <w:name w:val="mw-tag-markers"/>
    <w:basedOn w:val="Normal"/>
    <w:qFormat/>
    <w:pPr>
      <w:spacing w:before="100" w:beforeAutospacing="1" w:after="100" w:afterAutospacing="1"/>
    </w:pPr>
    <w:rPr>
      <w:rFonts w:ascii="Arial" w:hAnsi="Arial" w:cs="Arial"/>
      <w:i/>
      <w:iCs/>
      <w:sz w:val="22"/>
      <w:szCs w:val="22"/>
      <w:lang w:val="en-GB" w:eastAsia="en-GB"/>
    </w:rPr>
  </w:style>
  <w:style w:type="paragraph" w:customStyle="1" w:styleId="diffchange">
    <w:name w:val="diffchange"/>
    <w:basedOn w:val="Normal"/>
    <w:qFormat/>
    <w:pPr>
      <w:spacing w:before="100" w:beforeAutospacing="1" w:after="100" w:afterAutospacing="1"/>
    </w:pPr>
    <w:rPr>
      <w:b/>
      <w:bCs/>
      <w:lang w:val="en-GB" w:eastAsia="en-GB"/>
    </w:rPr>
  </w:style>
  <w:style w:type="paragraph" w:customStyle="1" w:styleId="toccolours">
    <w:name w:val="toccolours"/>
    <w:basedOn w:val="Normal"/>
    <w:qFormat/>
    <w:pPr>
      <w:pBdr>
        <w:top w:val="single" w:sz="4" w:space="3" w:color="AAAAAA"/>
        <w:left w:val="single" w:sz="4" w:space="3" w:color="AAAAAA"/>
        <w:bottom w:val="single" w:sz="4" w:space="3" w:color="AAAAAA"/>
        <w:right w:val="single" w:sz="4" w:space="3" w:color="AAAAAA"/>
      </w:pBdr>
      <w:shd w:val="clear" w:color="auto" w:fill="F9F9F9"/>
      <w:spacing w:before="100" w:beforeAutospacing="1" w:after="100" w:afterAutospacing="1"/>
    </w:pPr>
    <w:rPr>
      <w:sz w:val="23"/>
      <w:szCs w:val="23"/>
      <w:lang w:val="en-GB" w:eastAsia="en-GB"/>
    </w:rPr>
  </w:style>
  <w:style w:type="paragraph" w:customStyle="1" w:styleId="texhtml">
    <w:name w:val="texhtml"/>
    <w:basedOn w:val="Normal"/>
    <w:qFormat/>
    <w:pPr>
      <w:spacing w:before="100" w:beforeAutospacing="1" w:after="100" w:afterAutospacing="1" w:line="360" w:lineRule="atLeast"/>
    </w:pPr>
    <w:rPr>
      <w:sz w:val="30"/>
      <w:szCs w:val="30"/>
      <w:lang w:val="en-GB" w:eastAsia="en-GB"/>
    </w:rPr>
  </w:style>
  <w:style w:type="paragraph" w:customStyle="1" w:styleId="imbox">
    <w:name w:val="imbox"/>
    <w:basedOn w:val="Normal"/>
    <w:qFormat/>
    <w:pPr>
      <w:spacing w:before="100" w:beforeAutospacing="1" w:after="100" w:afterAutospacing="1"/>
    </w:pPr>
    <w:rPr>
      <w:lang w:val="en-GB" w:eastAsia="en-GB"/>
    </w:rPr>
  </w:style>
  <w:style w:type="paragraph" w:customStyle="1" w:styleId="tocnumber">
    <w:name w:val="tocnumber"/>
    <w:basedOn w:val="Normal"/>
    <w:qFormat/>
    <w:pPr>
      <w:spacing w:before="100" w:beforeAutospacing="1" w:after="100" w:afterAutospacing="1"/>
    </w:pPr>
    <w:rPr>
      <w:lang w:val="en-GB" w:eastAsia="en-GB"/>
    </w:rPr>
  </w:style>
  <w:style w:type="paragraph" w:customStyle="1" w:styleId="toclevel-2">
    <w:name w:val="toclevel-2"/>
    <w:basedOn w:val="Normal"/>
    <w:qFormat/>
    <w:pPr>
      <w:spacing w:before="100" w:beforeAutospacing="1" w:after="100" w:afterAutospacing="1"/>
    </w:pPr>
    <w:rPr>
      <w:lang w:val="en-GB" w:eastAsia="en-GB"/>
    </w:rPr>
  </w:style>
  <w:style w:type="paragraph" w:customStyle="1" w:styleId="toclevel-3">
    <w:name w:val="toclevel-3"/>
    <w:basedOn w:val="Normal"/>
    <w:qFormat/>
    <w:pPr>
      <w:spacing w:before="100" w:beforeAutospacing="1" w:after="100" w:afterAutospacing="1"/>
    </w:pPr>
    <w:rPr>
      <w:lang w:val="en-GB" w:eastAsia="en-GB"/>
    </w:rPr>
  </w:style>
  <w:style w:type="paragraph" w:customStyle="1" w:styleId="toclevel-4">
    <w:name w:val="toclevel-4"/>
    <w:basedOn w:val="Normal"/>
    <w:qFormat/>
    <w:pPr>
      <w:spacing w:before="100" w:beforeAutospacing="1" w:after="100" w:afterAutospacing="1"/>
    </w:pPr>
    <w:rPr>
      <w:lang w:val="en-GB" w:eastAsia="en-GB"/>
    </w:rPr>
  </w:style>
  <w:style w:type="paragraph" w:customStyle="1" w:styleId="toclevel-5">
    <w:name w:val="toclevel-5"/>
    <w:basedOn w:val="Normal"/>
    <w:qFormat/>
    <w:pPr>
      <w:spacing w:before="100" w:beforeAutospacing="1" w:after="100" w:afterAutospacing="1"/>
    </w:pPr>
    <w:rPr>
      <w:lang w:val="en-GB" w:eastAsia="en-GB"/>
    </w:rPr>
  </w:style>
  <w:style w:type="paragraph" w:customStyle="1" w:styleId="toclevel-6">
    <w:name w:val="toclevel-6"/>
    <w:basedOn w:val="Normal"/>
    <w:qFormat/>
    <w:pPr>
      <w:spacing w:before="100" w:beforeAutospacing="1" w:after="100" w:afterAutospacing="1"/>
    </w:pPr>
    <w:rPr>
      <w:lang w:val="en-GB" w:eastAsia="en-GB"/>
    </w:rPr>
  </w:style>
  <w:style w:type="paragraph" w:customStyle="1" w:styleId="toclevel-7">
    <w:name w:val="toclevel-7"/>
    <w:basedOn w:val="Normal"/>
    <w:qFormat/>
    <w:pPr>
      <w:spacing w:before="100" w:beforeAutospacing="1" w:after="100" w:afterAutospacing="1"/>
    </w:pPr>
    <w:rPr>
      <w:lang w:val="en-GB" w:eastAsia="en-GB"/>
    </w:rPr>
  </w:style>
  <w:style w:type="paragraph" w:customStyle="1" w:styleId="selflink">
    <w:name w:val="selflink"/>
    <w:basedOn w:val="Normal"/>
    <w:qFormat/>
    <w:pPr>
      <w:spacing w:before="100" w:beforeAutospacing="1" w:after="100" w:afterAutospacing="1"/>
    </w:pPr>
    <w:rPr>
      <w:lang w:val="en-GB" w:eastAsia="en-GB"/>
    </w:rPr>
  </w:style>
  <w:style w:type="paragraph" w:customStyle="1" w:styleId="wpb-header">
    <w:name w:val="wpb-header"/>
    <w:basedOn w:val="Normal"/>
    <w:qFormat/>
    <w:pPr>
      <w:spacing w:before="100" w:beforeAutospacing="1" w:after="100" w:afterAutospacing="1"/>
    </w:pPr>
    <w:rPr>
      <w:lang w:val="en-GB" w:eastAsia="en-GB"/>
    </w:rPr>
  </w:style>
  <w:style w:type="paragraph" w:customStyle="1" w:styleId="wpb-outside">
    <w:name w:val="wpb-outside"/>
    <w:basedOn w:val="Normal"/>
    <w:qFormat/>
    <w:pPr>
      <w:spacing w:before="100" w:beforeAutospacing="1" w:after="100" w:afterAutospacing="1"/>
    </w:pPr>
    <w:rPr>
      <w:lang w:val="en-GB" w:eastAsia="en-GB"/>
    </w:rPr>
  </w:style>
  <w:style w:type="paragraph" w:customStyle="1" w:styleId="tmbox">
    <w:name w:val="tmbox"/>
    <w:basedOn w:val="Normal"/>
    <w:qFormat/>
    <w:pPr>
      <w:spacing w:before="100" w:beforeAutospacing="1" w:after="100" w:afterAutospacing="1"/>
    </w:pPr>
    <w:rPr>
      <w:lang w:val="en-GB" w:eastAsia="en-GB"/>
    </w:rPr>
  </w:style>
  <w:style w:type="paragraph" w:customStyle="1" w:styleId="sitenoticesmall">
    <w:name w:val="sitenoticesmall"/>
    <w:basedOn w:val="Normal"/>
    <w:qFormat/>
    <w:pPr>
      <w:spacing w:before="100" w:beforeAutospacing="1" w:after="100" w:afterAutospacing="1"/>
    </w:pPr>
    <w:rPr>
      <w:lang w:val="en-GB" w:eastAsia="en-GB"/>
    </w:rPr>
  </w:style>
  <w:style w:type="paragraph" w:customStyle="1" w:styleId="sitenoticesmallanon">
    <w:name w:val="sitenoticesmallanon"/>
    <w:basedOn w:val="Normal"/>
    <w:qFormat/>
    <w:pPr>
      <w:spacing w:before="100" w:beforeAutospacing="1" w:after="100" w:afterAutospacing="1"/>
    </w:pPr>
    <w:rPr>
      <w:lang w:val="en-GB" w:eastAsia="en-GB"/>
    </w:rPr>
  </w:style>
  <w:style w:type="paragraph" w:customStyle="1" w:styleId="sitenoticesmalluser">
    <w:name w:val="sitenoticesmalluser"/>
    <w:basedOn w:val="Normal"/>
    <w:qFormat/>
    <w:pPr>
      <w:spacing w:before="100" w:beforeAutospacing="1" w:after="100" w:afterAutospacing="1"/>
    </w:pPr>
    <w:rPr>
      <w:lang w:val="en-GB" w:eastAsia="en-GB"/>
    </w:rPr>
  </w:style>
  <w:style w:type="character" w:customStyle="1" w:styleId="citation">
    <w:name w:val="citation"/>
    <w:qFormat/>
  </w:style>
  <w:style w:type="character" w:customStyle="1" w:styleId="texhtml1">
    <w:name w:val="texhtml1"/>
    <w:qFormat/>
    <w:rPr>
      <w:sz w:val="30"/>
      <w:szCs w:val="30"/>
    </w:rPr>
  </w:style>
  <w:style w:type="paragraph" w:customStyle="1" w:styleId="navbox-title1">
    <w:name w:val="navbox-title1"/>
    <w:basedOn w:val="Normal"/>
    <w:qFormat/>
    <w:pPr>
      <w:shd w:val="clear" w:color="auto" w:fill="DDDDFF"/>
      <w:spacing w:before="100" w:beforeAutospacing="1" w:after="100" w:afterAutospacing="1"/>
      <w:jc w:val="center"/>
    </w:pPr>
    <w:rPr>
      <w:lang w:val="en-GB" w:eastAsia="en-GB"/>
    </w:rPr>
  </w:style>
  <w:style w:type="paragraph" w:customStyle="1" w:styleId="navbox-group1">
    <w:name w:val="navbox-group1"/>
    <w:basedOn w:val="Normal"/>
    <w:qFormat/>
    <w:pPr>
      <w:shd w:val="clear" w:color="auto" w:fill="E6E6FF"/>
      <w:spacing w:before="100" w:beforeAutospacing="1" w:after="100" w:afterAutospacing="1"/>
      <w:jc w:val="right"/>
    </w:pPr>
    <w:rPr>
      <w:b/>
      <w:bCs/>
      <w:lang w:val="en-GB" w:eastAsia="en-GB"/>
    </w:rPr>
  </w:style>
  <w:style w:type="paragraph" w:customStyle="1" w:styleId="navbox-abovebelow1">
    <w:name w:val="navbox-abovebelow1"/>
    <w:basedOn w:val="Normal"/>
    <w:qFormat/>
    <w:pPr>
      <w:shd w:val="clear" w:color="auto" w:fill="E6E6FF"/>
      <w:spacing w:before="100" w:beforeAutospacing="1" w:after="100" w:afterAutospacing="1"/>
      <w:jc w:val="center"/>
    </w:pPr>
    <w:rPr>
      <w:lang w:val="en-GB" w:eastAsia="en-GB"/>
    </w:rPr>
  </w:style>
  <w:style w:type="paragraph" w:customStyle="1" w:styleId="collapsebutton1">
    <w:name w:val="collapsebutton1"/>
    <w:basedOn w:val="Normal"/>
    <w:qFormat/>
    <w:pPr>
      <w:spacing w:before="100" w:beforeAutospacing="1" w:after="100" w:afterAutospacing="1"/>
      <w:jc w:val="right"/>
    </w:pPr>
    <w:rPr>
      <w:lang w:val="en-GB" w:eastAsia="en-GB"/>
    </w:rPr>
  </w:style>
  <w:style w:type="paragraph" w:customStyle="1" w:styleId="imbox1">
    <w:name w:val="imbox1"/>
    <w:basedOn w:val="Normal"/>
    <w:qFormat/>
    <w:pPr>
      <w:ind w:left="-120" w:right="-120"/>
    </w:pPr>
    <w:rPr>
      <w:lang w:val="en-GB" w:eastAsia="en-GB"/>
    </w:rPr>
  </w:style>
  <w:style w:type="paragraph" w:customStyle="1" w:styleId="imbox2">
    <w:name w:val="imbox2"/>
    <w:basedOn w:val="Normal"/>
    <w:qFormat/>
    <w:pPr>
      <w:spacing w:before="41" w:after="41"/>
      <w:ind w:left="41" w:right="41"/>
    </w:pPr>
    <w:rPr>
      <w:lang w:val="en-GB" w:eastAsia="en-GB"/>
    </w:rPr>
  </w:style>
  <w:style w:type="paragraph" w:customStyle="1" w:styleId="tmbox1">
    <w:name w:val="tmbox1"/>
    <w:basedOn w:val="Normal"/>
    <w:qFormat/>
    <w:pPr>
      <w:spacing w:before="20" w:after="20"/>
    </w:pPr>
    <w:rPr>
      <w:lang w:val="en-GB" w:eastAsia="en-GB"/>
    </w:rPr>
  </w:style>
  <w:style w:type="paragraph" w:customStyle="1" w:styleId="tocnumber1">
    <w:name w:val="tocnumber1"/>
    <w:basedOn w:val="Normal"/>
    <w:qFormat/>
    <w:pPr>
      <w:spacing w:before="100" w:beforeAutospacing="1" w:after="100" w:afterAutospacing="1"/>
    </w:pPr>
    <w:rPr>
      <w:vanish/>
      <w:lang w:val="en-GB" w:eastAsia="en-GB"/>
    </w:rPr>
  </w:style>
  <w:style w:type="paragraph" w:customStyle="1" w:styleId="toclevel-21">
    <w:name w:val="toclevel-21"/>
    <w:basedOn w:val="Normal"/>
    <w:qFormat/>
    <w:pPr>
      <w:spacing w:before="100" w:beforeAutospacing="1" w:after="100" w:afterAutospacing="1"/>
    </w:pPr>
    <w:rPr>
      <w:vanish/>
      <w:lang w:val="en-GB" w:eastAsia="en-GB"/>
    </w:rPr>
  </w:style>
  <w:style w:type="paragraph" w:customStyle="1" w:styleId="toclevel-31">
    <w:name w:val="toclevel-31"/>
    <w:basedOn w:val="Normal"/>
    <w:qFormat/>
    <w:pPr>
      <w:spacing w:before="100" w:beforeAutospacing="1" w:after="100" w:afterAutospacing="1"/>
    </w:pPr>
    <w:rPr>
      <w:vanish/>
      <w:lang w:val="en-GB" w:eastAsia="en-GB"/>
    </w:rPr>
  </w:style>
  <w:style w:type="paragraph" w:customStyle="1" w:styleId="toclevel-41">
    <w:name w:val="toclevel-41"/>
    <w:basedOn w:val="Normal"/>
    <w:qFormat/>
    <w:pPr>
      <w:spacing w:before="100" w:beforeAutospacing="1" w:after="100" w:afterAutospacing="1"/>
    </w:pPr>
    <w:rPr>
      <w:vanish/>
      <w:lang w:val="en-GB" w:eastAsia="en-GB"/>
    </w:rPr>
  </w:style>
  <w:style w:type="paragraph" w:customStyle="1" w:styleId="toclevel-51">
    <w:name w:val="toclevel-51"/>
    <w:basedOn w:val="Normal"/>
    <w:qFormat/>
    <w:pPr>
      <w:spacing w:before="100" w:beforeAutospacing="1" w:after="100" w:afterAutospacing="1"/>
    </w:pPr>
    <w:rPr>
      <w:vanish/>
      <w:lang w:val="en-GB" w:eastAsia="en-GB"/>
    </w:rPr>
  </w:style>
  <w:style w:type="paragraph" w:customStyle="1" w:styleId="toclevel-61">
    <w:name w:val="toclevel-61"/>
    <w:basedOn w:val="Normal"/>
    <w:qFormat/>
    <w:pPr>
      <w:spacing w:before="100" w:beforeAutospacing="1" w:after="100" w:afterAutospacing="1"/>
    </w:pPr>
    <w:rPr>
      <w:vanish/>
      <w:lang w:val="en-GB" w:eastAsia="en-GB"/>
    </w:rPr>
  </w:style>
  <w:style w:type="paragraph" w:customStyle="1" w:styleId="toclevel-71">
    <w:name w:val="toclevel-71"/>
    <w:basedOn w:val="Normal"/>
    <w:qFormat/>
    <w:pPr>
      <w:spacing w:before="100" w:beforeAutospacing="1" w:after="100" w:afterAutospacing="1"/>
    </w:pPr>
    <w:rPr>
      <w:vanish/>
      <w:lang w:val="en-GB" w:eastAsia="en-GB"/>
    </w:rPr>
  </w:style>
  <w:style w:type="paragraph" w:customStyle="1" w:styleId="selflink1">
    <w:name w:val="selflink1"/>
    <w:basedOn w:val="Normal"/>
    <w:qFormat/>
    <w:pPr>
      <w:spacing w:before="100" w:beforeAutospacing="1" w:after="100" w:afterAutospacing="1"/>
    </w:pPr>
    <w:rPr>
      <w:lang w:val="en-GB" w:eastAsia="en-GB"/>
    </w:rPr>
  </w:style>
  <w:style w:type="paragraph" w:customStyle="1" w:styleId="wpb-header1">
    <w:name w:val="wpb-header1"/>
    <w:basedOn w:val="Normal"/>
    <w:qFormat/>
    <w:pPr>
      <w:spacing w:before="100" w:beforeAutospacing="1" w:after="100" w:afterAutospacing="1"/>
    </w:pPr>
    <w:rPr>
      <w:vanish/>
      <w:lang w:val="en-GB" w:eastAsia="en-GB"/>
    </w:rPr>
  </w:style>
  <w:style w:type="paragraph" w:customStyle="1" w:styleId="wpb-header2">
    <w:name w:val="wpb-header2"/>
    <w:basedOn w:val="Normal"/>
    <w:qFormat/>
    <w:pPr>
      <w:spacing w:before="100" w:beforeAutospacing="1" w:after="100" w:afterAutospacing="1"/>
    </w:pPr>
    <w:rPr>
      <w:lang w:val="en-GB" w:eastAsia="en-GB"/>
    </w:rPr>
  </w:style>
  <w:style w:type="paragraph" w:customStyle="1" w:styleId="wpb-outside1">
    <w:name w:val="wpb-outside1"/>
    <w:basedOn w:val="Normal"/>
    <w:qFormat/>
    <w:pPr>
      <w:spacing w:before="100" w:beforeAutospacing="1" w:after="100" w:afterAutospacing="1"/>
    </w:pPr>
    <w:rPr>
      <w:vanish/>
      <w:lang w:val="en-GB" w:eastAsia="en-GB"/>
    </w:rPr>
  </w:style>
  <w:style w:type="paragraph" w:customStyle="1" w:styleId="sitenoticesmall1">
    <w:name w:val="sitenoticesmall1"/>
    <w:basedOn w:val="Normal"/>
    <w:qFormat/>
    <w:pPr>
      <w:spacing w:before="100" w:beforeAutospacing="1" w:after="100" w:afterAutospacing="1"/>
    </w:pPr>
    <w:rPr>
      <w:vanish/>
      <w:lang w:val="en-GB" w:eastAsia="en-GB"/>
    </w:rPr>
  </w:style>
  <w:style w:type="paragraph" w:customStyle="1" w:styleId="sitenoticesmallanon1">
    <w:name w:val="sitenoticesmallanon1"/>
    <w:basedOn w:val="Normal"/>
    <w:qFormat/>
    <w:pPr>
      <w:spacing w:before="100" w:beforeAutospacing="1" w:after="100" w:afterAutospacing="1"/>
    </w:pPr>
    <w:rPr>
      <w:vanish/>
      <w:lang w:val="en-GB" w:eastAsia="en-GB"/>
    </w:rPr>
  </w:style>
  <w:style w:type="paragraph" w:customStyle="1" w:styleId="sitenoticesmalluser1">
    <w:name w:val="sitenoticesmalluser1"/>
    <w:basedOn w:val="Normal"/>
    <w:qFormat/>
    <w:pPr>
      <w:spacing w:before="100" w:beforeAutospacing="1" w:after="100" w:afterAutospacing="1"/>
    </w:pPr>
    <w:rPr>
      <w:vanish/>
      <w:lang w:val="en-GB" w:eastAsia="en-GB"/>
    </w:rPr>
  </w:style>
  <w:style w:type="character" w:customStyle="1" w:styleId="headbold1">
    <w:name w:val="head_bold1"/>
    <w:qFormat/>
    <w:rPr>
      <w:rFonts w:ascii="Verdana" w:hAnsi="Verdana" w:hint="default"/>
      <w:b/>
      <w:bCs/>
      <w:color w:val="000000"/>
      <w:sz w:val="12"/>
      <w:szCs w:val="12"/>
    </w:rPr>
  </w:style>
  <w:style w:type="paragraph" w:styleId="ListParagraph">
    <w:name w:val="List Paragraph"/>
    <w:basedOn w:val="Normal"/>
    <w:uiPriority w:val="34"/>
    <w:qFormat/>
    <w:pPr>
      <w:ind w:left="720"/>
      <w:contextualSpacing/>
    </w:p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character" w:customStyle="1" w:styleId="yshortcuts">
    <w:name w:val="yshortcuts"/>
    <w:basedOn w:val="DefaultParagraphFont"/>
    <w:qFormat/>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sz w:val="24"/>
      <w:szCs w:val="24"/>
      <w:lang w:val="en-US"/>
    </w:rPr>
  </w:style>
  <w:style w:type="paragraph" w:styleId="NoSpacing">
    <w:name w:val="No Spacing"/>
    <w:link w:val="NoSpacingChar"/>
    <w:uiPriority w:val="1"/>
    <w:qFormat/>
    <w:rPr>
      <w:rFonts w:ascii="Calibri" w:eastAsia="Calibri" w:hAnsi="Calibri" w:cs="Times New Roman"/>
      <w:sz w:val="22"/>
      <w:szCs w:val="22"/>
    </w:rPr>
  </w:style>
  <w:style w:type="paragraph" w:customStyle="1" w:styleId="copyarea">
    <w:name w:val="copy_area"/>
    <w:basedOn w:val="Normal"/>
    <w:qFormat/>
    <w:pPr>
      <w:spacing w:before="100" w:beforeAutospacing="1" w:after="100" w:afterAutospacing="1"/>
    </w:pPr>
  </w:style>
  <w:style w:type="paragraph" w:customStyle="1" w:styleId="Revision1">
    <w:name w:val="Revision1"/>
    <w:hidden/>
    <w:uiPriority w:val="71"/>
    <w:unhideWhenUsed/>
    <w:qFormat/>
    <w:rPr>
      <w:rFonts w:ascii="Times New Roman" w:eastAsia="Times New Roman" w:hAnsi="Times New Roman" w:cs="Times New Roman"/>
      <w:sz w:val="24"/>
      <w:szCs w:val="24"/>
    </w:rPr>
  </w:style>
  <w:style w:type="table" w:customStyle="1" w:styleId="TableGrid1">
    <w:name w:val="Table Grid1"/>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40">
    <w:name w:val="p40"/>
    <w:basedOn w:val="Normal"/>
    <w:qFormat/>
    <w:pPr>
      <w:spacing w:before="100" w:beforeAutospacing="1" w:after="100" w:afterAutospacing="1"/>
    </w:pPr>
  </w:style>
  <w:style w:type="paragraph" w:customStyle="1" w:styleId="p41">
    <w:name w:val="p41"/>
    <w:basedOn w:val="Normal"/>
    <w:qFormat/>
    <w:pPr>
      <w:spacing w:before="100" w:beforeAutospacing="1" w:after="100" w:afterAutospacing="1"/>
    </w:pPr>
  </w:style>
  <w:style w:type="paragraph" w:customStyle="1" w:styleId="p42">
    <w:name w:val="p42"/>
    <w:basedOn w:val="Normal"/>
    <w:qFormat/>
    <w:pPr>
      <w:spacing w:before="100" w:beforeAutospacing="1" w:after="100" w:afterAutospacing="1"/>
    </w:pPr>
  </w:style>
  <w:style w:type="paragraph" w:customStyle="1" w:styleId="p43">
    <w:name w:val="p43"/>
    <w:basedOn w:val="Normal"/>
    <w:qFormat/>
    <w:pPr>
      <w:spacing w:before="100" w:beforeAutospacing="1" w:after="100" w:afterAutospacing="1"/>
    </w:pPr>
  </w:style>
  <w:style w:type="paragraph" w:customStyle="1" w:styleId="p44">
    <w:name w:val="p44"/>
    <w:basedOn w:val="Normal"/>
    <w:qFormat/>
    <w:pPr>
      <w:spacing w:before="100" w:beforeAutospacing="1" w:after="100" w:afterAutospacing="1"/>
    </w:pPr>
  </w:style>
  <w:style w:type="paragraph" w:customStyle="1" w:styleId="p45">
    <w:name w:val="p45"/>
    <w:basedOn w:val="Normal"/>
    <w:qFormat/>
    <w:pPr>
      <w:spacing w:before="100" w:beforeAutospacing="1" w:after="100" w:afterAutospacing="1"/>
    </w:pPr>
  </w:style>
  <w:style w:type="paragraph" w:customStyle="1" w:styleId="p46">
    <w:name w:val="p46"/>
    <w:basedOn w:val="Normal"/>
    <w:qFormat/>
    <w:pPr>
      <w:spacing w:before="100" w:beforeAutospacing="1" w:after="100" w:afterAutospacing="1"/>
    </w:pPr>
  </w:style>
  <w:style w:type="paragraph" w:customStyle="1" w:styleId="p47">
    <w:name w:val="p47"/>
    <w:basedOn w:val="Normal"/>
    <w:qFormat/>
    <w:pPr>
      <w:spacing w:before="100" w:beforeAutospacing="1" w:after="100" w:afterAutospacing="1"/>
    </w:pPr>
  </w:style>
  <w:style w:type="character" w:customStyle="1" w:styleId="ft29">
    <w:name w:val="ft29"/>
    <w:basedOn w:val="DefaultParagraphFont"/>
    <w:qFormat/>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val="en-US"/>
    </w:rPr>
  </w:style>
  <w:style w:type="character" w:customStyle="1" w:styleId="renderedqtext">
    <w:name w:val="rendered_qtext"/>
    <w:basedOn w:val="DefaultParagraphFont"/>
    <w:qFormat/>
  </w:style>
  <w:style w:type="character" w:customStyle="1" w:styleId="NoSpacingChar">
    <w:name w:val="No Spacing Char"/>
    <w:link w:val="NoSpacing"/>
    <w:uiPriority w:val="1"/>
    <w:qFormat/>
    <w:locked/>
    <w:rPr>
      <w:rFonts w:ascii="Calibri" w:eastAsia="Calibri" w:hAnsi="Calibri" w:cs="Times New Roman"/>
      <w:lang w:val="en-US"/>
    </w:rPr>
  </w:style>
  <w:style w:type="character" w:customStyle="1" w:styleId="tgc">
    <w:name w:val="_tgc"/>
    <w:basedOn w:val="DefaultParagraphFont"/>
    <w:qFormat/>
  </w:style>
  <w:style w:type="table" w:customStyle="1" w:styleId="TableGrid0">
    <w:name w:val="TableGrid"/>
    <w:qFormat/>
    <w:rPr>
      <w:rFonts w:eastAsiaTheme="minorEastAsia"/>
    </w:rPr>
    <w:tblPr>
      <w:tblCellMar>
        <w:top w:w="0" w:type="dxa"/>
        <w:left w:w="0" w:type="dxa"/>
        <w:bottom w:w="0" w:type="dxa"/>
        <w:right w:w="0" w:type="dxa"/>
      </w:tblCellMar>
    </w:tblPr>
  </w:style>
  <w:style w:type="paragraph" w:customStyle="1" w:styleId="ListParagraph1">
    <w:name w:val="List Paragraph1"/>
    <w:basedOn w:val="Normal"/>
    <w:uiPriority w:val="34"/>
    <w:qFormat/>
    <w:pPr>
      <w:spacing w:after="160" w:line="259" w:lineRule="auto"/>
      <w:ind w:left="720"/>
      <w:contextualSpacing/>
    </w:pPr>
  </w:style>
  <w:style w:type="paragraph" w:customStyle="1" w:styleId="NoSpacing1">
    <w:name w:val="No Spacing1"/>
    <w:uiPriority w:val="1"/>
    <w:qFormat/>
    <w:pPr>
      <w:spacing w:after="160" w:line="259" w:lineRule="auto"/>
    </w:pPr>
    <w:rPr>
      <w:rFonts w:ascii="Calibri" w:eastAsia="Calibri" w:hAnsi="Calibri" w:cs="Times New Roman"/>
      <w:sz w:val="22"/>
      <w:szCs w:val="22"/>
    </w:rPr>
  </w:style>
  <w:style w:type="character" w:customStyle="1" w:styleId="citation-0">
    <w:name w:val="citation-0"/>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ibliography1">
    <w:name w:val="Bibliography1"/>
    <w:basedOn w:val="Normal"/>
    <w:next w:val="Normal"/>
    <w:uiPriority w:val="37"/>
    <w:unhideWhenUsed/>
    <w:qFormat/>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val="en-US" w:eastAsia="en-US"/>
    </w:rPr>
  </w:style>
  <w:style w:type="character" w:customStyle="1" w:styleId="cite-bracket">
    <w:name w:val="cite-bracket"/>
    <w:basedOn w:val="DefaultParagraphFont"/>
    <w:qFormat/>
  </w:style>
  <w:style w:type="character" w:customStyle="1" w:styleId="selected">
    <w:name w:val="selected"/>
    <w:basedOn w:val="DefaultParagraphFont"/>
    <w:qFormat/>
  </w:style>
  <w:style w:type="character" w:customStyle="1" w:styleId="mord">
    <w:name w:val="mord"/>
    <w:basedOn w:val="DefaultParagraphFont"/>
    <w:qFormat/>
  </w:style>
  <w:style w:type="character" w:customStyle="1" w:styleId="vlist-s">
    <w:name w:val="vlist-s"/>
    <w:basedOn w:val="DefaultParagraphFont"/>
    <w:qFormat/>
  </w:style>
  <w:style w:type="character" w:customStyle="1" w:styleId="mrel">
    <w:name w:val="mrel"/>
    <w:basedOn w:val="DefaultParagraphFont"/>
    <w:qFormat/>
  </w:style>
  <w:style w:type="character" w:customStyle="1" w:styleId="delimsizing">
    <w:name w:val="delimsizing"/>
    <w:basedOn w:val="DefaultParagraphFont"/>
    <w:qFormat/>
  </w:style>
  <w:style w:type="character" w:customStyle="1" w:styleId="mbin">
    <w:name w:val="mbin"/>
    <w:basedOn w:val="DefaultParagraphFont"/>
    <w:qFormat/>
  </w:style>
  <w:style w:type="character" w:styleId="UnresolvedMention">
    <w:name w:val="Unresolved Mention"/>
    <w:basedOn w:val="DefaultParagraphFont"/>
    <w:uiPriority w:val="99"/>
    <w:semiHidden/>
    <w:unhideWhenUsed/>
    <w:rsid w:val="00542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13654">
      <w:bodyDiv w:val="1"/>
      <w:marLeft w:val="0"/>
      <w:marRight w:val="0"/>
      <w:marTop w:val="0"/>
      <w:marBottom w:val="0"/>
      <w:divBdr>
        <w:top w:val="none" w:sz="0" w:space="0" w:color="auto"/>
        <w:left w:val="none" w:sz="0" w:space="0" w:color="auto"/>
        <w:bottom w:val="none" w:sz="0" w:space="0" w:color="auto"/>
        <w:right w:val="none" w:sz="0" w:space="0" w:color="auto"/>
      </w:divBdr>
    </w:div>
    <w:div w:id="853302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tmp"/><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image" Target="media/image27.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Boy19</b:Tag>
    <b:SourceType>DocumentFromInternetSite</b:SourceType>
    <b:Guid>{1EA6B6E3-5DE0-4FDD-AB12-6ED1666D3773}</b:Guid>
    <b:Author>
      <b:Author>
        <b:NameList>
          <b:Person>
            <b:Last>Boyer</b:Last>
            <b:First>Wanda</b:First>
          </b:Person>
        </b:NameList>
      </b:Author>
    </b:Author>
    <b:Title>Play-Based Learning: Evidence-Based Research to Improve Children’s Learning Experiences in the Kindergarten Classroom</b:Title>
    <b:InternetSiteTitle>Springer Link</b:InternetSiteTitle>
    <b:Year>2019</b:Year>
    <b:URL>https://link.springer.com/article/10.1007/s10643-019-00989-7</b:URL>
    <b:RefOrder>15</b:RefOrder>
  </b:Source>
  <b:Source>
    <b:Tag>Wic20</b:Tag>
    <b:SourceType>DocumentFromInternetSite</b:SourceType>
    <b:Guid>{9D50DAFD-0421-47E5-8C5A-9953132B334B}</b:Guid>
    <b:Author>
      <b:Author>
        <b:NameList>
          <b:Person>
            <b:Last>Wickstrom</b:Last>
            <b:First>Hannah</b:First>
          </b:Person>
        </b:NameList>
      </b:Author>
    </b:Author>
    <b:Title>A Model for Assessment in Play-Based Kindergarten Education</b:Title>
    <b:InternetSiteTitle>Sage Journals</b:InternetSiteTitle>
    <b:Year>2020</b:Year>
    <b:URL>https://journals.sagepub.com/doi/abs/10.3102/0002831220908800</b:URL>
    <b:RefOrder>8</b:RefOrder>
  </b:Source>
  <b:Source>
    <b:Tag>Val205</b:Tag>
    <b:SourceType>DocumentFromInternetSite</b:SourceType>
    <b:Guid>{5267EFFD-87C7-4F33-A94D-FD69A9D4A056}</b:Guid>
    <b:Author>
      <b:Author>
        <b:NameList>
          <b:Person>
            <b:Last>Valiquette</b:Last>
            <b:First>Adelina</b:First>
          </b:Person>
        </b:NameList>
      </b:Author>
    </b:Author>
    <b:Title>New Directions for Kindergarten Education</b:Title>
    <b:InternetSiteTitle>Journals Chicago</b:InternetSiteTitle>
    <b:Year>2020</b:Year>
    <b:URL>https://www.journals.uchicago.edu/doi/abs/10.1086/707008</b:URL>
    <b:RefOrder>18</b:RefOrder>
  </b:Source>
  <b:Source>
    <b:Tag>Tam213</b:Tag>
    <b:SourceType>DocumentFromInternetSite</b:SourceType>
    <b:Guid>{23F0BA44-F803-4AC1-BEFE-F78327277BFD}</b:Guid>
    <b:Author>
      <b:Author>
        <b:NameList>
          <b:Person>
            <b:Last>Tam</b:Last>
            <b:First>Winnie</b:First>
          </b:Person>
        </b:NameList>
      </b:Author>
    </b:Author>
    <b:Title>What Facilitates Kindergarten Teachers’ Intentions to Implement Play-Based Learning?</b:Title>
    <b:InternetSiteTitle>Springer Link</b:InternetSiteTitle>
    <b:Year>2021</b:Year>
    <b:URL>https://link.springer.com/article/10.1007/s10643-021-01176-3</b:URL>
    <b:RefOrder>5</b:RefOrder>
  </b:Source>
  <b:Source>
    <b:Tag>Her213</b:Tag>
    <b:SourceType>DocumentFromInternetSite</b:SourceType>
    <b:Guid>{49EA2B6E-5575-469C-9019-68E651323012}</b:Guid>
    <b:Author>
      <b:Author>
        <b:NameList>
          <b:Person>
            <b:Last>Herndon</b:Last>
            <b:First>Karyn</b:First>
          </b:Person>
        </b:NameList>
      </b:Author>
    </b:Author>
    <b:Title>Let’s Talk Play! Exploring the Possible Benefits of Play-Based Pedagogy on Language and Literacy Learning in Two Title I Kindergarten Classrooms</b:Title>
    <b:InternetSiteTitle>Springer Link</b:InternetSiteTitle>
    <b:Year>2021</b:Year>
    <b:URL>https://link.springer.com/article/10.1007/s10643-020-01141-6</b:URL>
    <b:RefOrder>32</b:RefOrder>
  </b:Source>
  <b:Source>
    <b:Tag>Lig231</b:Tag>
    <b:SourceType>DocumentFromInternetSite</b:SourceType>
    <b:Guid>{C61F066D-7585-4A17-B48F-95A8C434AE3F}</b:Guid>
    <b:Author>
      <b:Author>
        <b:NameList>
          <b:Person>
            <b:Last>Ligsanan</b:Last>
            <b:First>Lucky</b:First>
          </b:Person>
        </b:NameList>
      </b:Author>
    </b:Author>
    <b:Title>BEST PRACTICES OF SCIENCE TEACHING AMONG KINDERGARTEN SCHOOLS</b:Title>
    <b:InternetSiteTitle>Proceedings of International Interdisciplinary Conference on Sustainable Developments Goals (IICSDGs) </b:InternetSiteTitle>
    <b:Year>2023</b:Year>
    <b:URL>https://journals.ubmg.ac.id/index.php/IICSDGs/article/view/1598</b:URL>
    <b:RefOrder>33</b:RefOrder>
  </b:Source>
  <b:Source>
    <b:Tag>Esc202</b:Tag>
    <b:SourceType>DocumentFromInternetSite</b:SourceType>
    <b:Guid>{4272E3C2-1914-4646-87C3-92F79FE92437}</b:Guid>
    <b:Author>
      <b:Author>
        <b:NameList>
          <b:Person>
            <b:Last>Escalona</b:Last>
            <b:First>Joanna</b:First>
          </b:Person>
        </b:NameList>
      </b:Author>
    </b:Author>
    <b:Title>LEADERSHIP FRAMEWORK IN KINDERGARTEN EDUCATION</b:Title>
    <b:InternetSiteTitle>Voice of Research</b:InternetSiteTitle>
    <b:Year>2020</b:Year>
    <b:URL>http://voiceofresearch.org/Doc/Dec-2022/Dec-2022_5.pdf</b:URL>
    <b:RefOrder>22</b:RefOrder>
  </b:Source>
  <b:Source>
    <b:Tag>Qui232</b:Tag>
    <b:SourceType>DocumentFromInternetSite</b:SourceType>
    <b:Guid>{775DBF88-9A3A-46D3-A99E-B7AD2B12E026}</b:Guid>
    <b:Author>
      <b:Author>
        <b:NameList>
          <b:Person>
            <b:Last>Quines</b:Last>
            <b:First>Lyndon</b:First>
          </b:Person>
        </b:NameList>
      </b:Author>
    </b:Author>
    <b:Title>EFFECTIVENESS OF SUPPLEMENTARY LEARNING MATERIALS UTILIZING DIGITAL PLAY-BASED LEARNING PACKAGE</b:Title>
    <b:InternetSiteTitle>European Journal of Education Studies</b:InternetSiteTitle>
    <b:Year>2023</b:Year>
    <b:URL>https://oapub.org/edu/index.php/ejes/article/view/4858</b:URL>
    <b:RefOrder>34</b:RefOrder>
  </b:Source>
  <b:Source>
    <b:Tag>Bar2115</b:Tag>
    <b:SourceType>DocumentFromInternetSite</b:SourceType>
    <b:Guid>{628B85A6-7A65-4583-B58F-FCA63553A539}</b:Guid>
    <b:Author>
      <b:Author>
        <b:NameList>
          <b:Person>
            <b:Last>Baroman</b:Last>
            <b:First>Janna</b:First>
          </b:Person>
        </b:NameList>
      </b:Author>
    </b:Author>
    <b:Title>Challenges and Extent of Readiness Among Teachers in the Implementation of the Kindergarten Curriculum in Select Public Elementary Schools in the Philippines</b:Title>
    <b:InternetSiteTitle>International Journal of Elementary Education</b:InternetSiteTitle>
    <b:Year>2021</b:Year>
    <b:URL>https://d1wqtxts1xzle7.cloudfront.net/84177388/10.11648.j.ijeedu.20211004.15-libre.pdf?1649998230=&amp;response-content-disposition=inline%3B+filename%3DChallenges_and_Extent_of_Readiness_Among.pdf&amp;Expires=1706072666&amp;Signature=ShijjSK~rs~NQ-L~lb0BBxQX0uos7lW5</b:URL>
    <b:RefOrder>35</b:RefOrder>
  </b:Source>
  <b:Source>
    <b:Tag>Par2010</b:Tag>
    <b:SourceType>DocumentFromInternetSite</b:SourceType>
    <b:Guid>{2E69A29E-9F98-4103-A22D-A04E88AE936D}</b:Guid>
    <b:Author>
      <b:Author>
        <b:NameList>
          <b:Person>
            <b:Last>Pardue</b:Last>
            <b:First>Teri</b:First>
          </b:Person>
        </b:NameList>
      </b:Author>
    </b:Author>
    <b:Title>Child-Directed Learning in Varying Contexts: An Examination of Preschools in the Philippines</b:Title>
    <b:InternetSiteTitle>Bearworks</b:InternetSiteTitle>
    <b:Year>2020</b:Year>
    <b:Month>Fall</b:Month>
    <b:URL>https://bearworks.missouristate.edu/theses/3581/</b:URL>
    <b:RefOrder>36</b:RefOrder>
  </b:Source>
  <b:Source>
    <b:Tag>Wor208</b:Tag>
    <b:SourceType>DocumentFromInternetSite</b:SourceType>
    <b:Guid>{92D3D31B-6FDB-4E0F-A6A2-44FC0C978D68}</b:Guid>
    <b:Author>
      <b:Author>
        <b:Corporate>World Health Organization</b:Corporate>
      </b:Author>
    </b:Author>
    <b:Title>Improving early childhood development: WHO guideline</b:Title>
    <b:InternetSiteTitle>World Health Organization</b:InternetSiteTitle>
    <b:Year>2020</b:Year>
    <b:URL>https://books.google.com.ph/books?hl=en&amp;lr=&amp;id=T49FEAAAQBAJ&amp;oi=fnd&amp;pg=PA5&amp;dq=Early+Childhood+Care+and+Development+(ECCD)+&amp;ots=EBPPahSz4y&amp;sig=yIEuf264T0QH6DPtUGem-ZZ5RKw&amp;redir_esc=y#v=onepage&amp;q&amp;f=false</b:URL>
    <b:RefOrder>37</b:RefOrder>
  </b:Source>
  <b:Source>
    <b:Tag>Nan20</b:Tag>
    <b:SourceType>DocumentFromInternetSite</b:SourceType>
    <b:Guid>{6F45C819-6075-49D2-B8D5-9CD9420F05C8}</b:Guid>
    <b:Author>
      <b:Author>
        <b:NameList>
          <b:Person>
            <b:Last>Nanavati</b:Last>
            <b:First>Ruchi</b:First>
          </b:Person>
        </b:NameList>
      </b:Author>
    </b:Author>
    <b:Title>Consensus Statement of Indian Academy of Pediatrics on Early Childhood Development</b:Title>
    <b:InternetSiteTitle>Springer Link</b:InternetSiteTitle>
    <b:Year>2020</b:Year>
    <b:Month>May</b:Month>
    <b:URL>https://link.springer.com/article/10.1007/s13312-020-1963-y</b:URL>
    <b:RefOrder>38</b:RefOrder>
  </b:Source>
  <b:Source>
    <b:Tag>Ses21</b:Tag>
    <b:SourceType>DocumentFromInternetSite</b:SourceType>
    <b:Guid>{ABD6FDDE-D4E0-48E8-B851-9760E8C9AD6A}</b:Guid>
    <b:Author>
      <b:Author>
        <b:NameList>
          <b:Person>
            <b:Last>Seshadri</b:Last>
            <b:First>Shekhar</b:First>
          </b:Person>
        </b:NameList>
      </b:Author>
    </b:Author>
    <b:Title>Integrating Child Protection and Mental Health Concerns in the Early Childhood Care and Development Program in India</b:Title>
    <b:InternetSiteTitle>Springer Link</b:InternetSiteTitle>
    <b:Year>2021</b:Year>
    <b:URL>https://link.springer.com/article/10.1007/s13312-021-2245-z</b:URL>
    <b:RefOrder>39</b:RefOrder>
  </b:Source>
  <b:Source>
    <b:Tag>New23</b:Tag>
    <b:SourceType>DocumentFromInternetSite</b:SourceType>
    <b:Guid>{C6C2CD84-C27E-4B18-AD17-CDD43C7647C2}</b:Guid>
    <b:Author>
      <b:Author>
        <b:NameList>
          <b:Person>
            <b:Last>Newton</b:Last>
            <b:First>Charles</b:First>
          </b:Person>
        </b:NameList>
      </b:Author>
    </b:Author>
    <b:Title>The Nurturing Care Framework and Children With Developmental Disabilities in LMICs </b:Title>
    <b:InternetSiteTitle>American Academy of Pediatrics</b:InternetSiteTitle>
    <b:Year>2023</b:Year>
    <b:URL>https://publications.aap.org/pediatrics/article/151/4/e2022056645/190816/The-Nurturing-Care-Framework-and-Children-With</b:URL>
    <b:RefOrder>40</b:RefOrder>
  </b:Source>
  <b:Source>
    <b:Tag>Lom20</b:Tag>
    <b:SourceType>DocumentFromInternetSite</b:SourceType>
    <b:Guid>{8D5D84D8-F297-4AE4-849A-D40909D110FE}</b:Guid>
    <b:Author>
      <b:Author>
        <b:NameList>
          <b:Person>
            <b:Last>Lompo</b:Last>
            <b:First>Miamba</b:First>
          </b:Person>
        </b:NameList>
      </b:Author>
    </b:Author>
    <b:Title>Early Childhood Education and Child Development: New Evidence from Ghana</b:Title>
    <b:InternetSiteTitle>Science Direct: Children and Youth Services Review</b:InternetSiteTitle>
    <b:Year>2020</b:Year>
    <b:URL>https://www.sciencedirect.com/science/article/abs/pii/S0190740919308175</b:URL>
    <b:RefOrder>13</b:RefOrder>
  </b:Source>
  <b:Source>
    <b:Tag>Ber214</b:Tag>
    <b:SourceType>DocumentFromInternetSite</b:SourceType>
    <b:Guid>{40D4D40A-DBC5-4727-9595-B4CA5A1D1FD7}</b:Guid>
    <b:Author>
      <b:Author>
        <b:NameList>
          <b:Person>
            <b:Last>Bernal</b:Last>
            <b:First>Regina</b:First>
          </b:Person>
        </b:NameList>
      </b:Author>
    </b:Author>
    <b:Title>Factors associated with early childhood development in municipalities of Ceará, Brazil: a hierarchical model of contexts, environments, and nurturing care domains in a cross-sectional study</b:Title>
    <b:InternetSiteTitle>The Lancet</b:InternetSiteTitle>
    <b:Year>2021</b:Year>
    <b:URL>https://www.thelancet.com/journals/lanam/article/PIIS2667-193X(21)00135-6/fulltext</b:URL>
    <b:RefOrder>41</b:RefOrder>
  </b:Source>
  <b:Source>
    <b:Tag>Jeo211</b:Tag>
    <b:SourceType>DocumentFromInternetSite</b:SourceType>
    <b:Guid>{22035C74-5047-4744-899E-01A2BAD2E261}</b:Guid>
    <b:Author>
      <b:Author>
        <b:NameList>
          <b:Person>
            <b:Last>Jeong</b:Last>
            <b:First>Joshua</b:First>
          </b:Person>
        </b:NameList>
      </b:Author>
    </b:Author>
    <b:Title>Parenting interventions to promote early child development in the first three years of life: A global systematic review and meta-analysis</b:Title>
    <b:InternetSiteTitle>Plos Medicine</b:InternetSiteTitle>
    <b:Year>2021</b:Year>
    <b:URL>https://journals.plos.org/plosmedicine/article?id=10.1371/journal.pmed.1003602</b:URL>
    <b:RefOrder>21</b:RefOrder>
  </b:Source>
  <b:Source>
    <b:Tag>Akk201</b:Tag>
    <b:SourceType>DocumentFromInternetSite</b:SourceType>
    <b:Guid>{56F43270-1FB4-4A78-ABD6-E091F2DE633B}</b:Guid>
    <b:Author>
      <b:Author>
        <b:NameList>
          <b:Person>
            <b:Last>Akkari</b:Last>
          </b:Person>
        </b:NameList>
      </b:Author>
    </b:Author>
    <b:Title>A Review of Early Childhood Education (ECE) in Bangladesh: Status and Impact</b:Title>
    <b:InternetSiteTitle>International Journal of Education</b:InternetSiteTitle>
    <b:Year>2020</b:Year>
    <b:URL>https://www.researchgate.net/profile/Abdeljalil-Akkari/publication/338990625_A_Review_of_Early_Childhood_Education_ECE_in_Bangladesh_Status_and_Impact/links/5e4a6d8f458515072da482aa/A-Review-of-Early-Childhood-Education-ECE-in-Bangladesh-Status-and-Impact</b:URL>
    <b:RefOrder>42</b:RefOrder>
  </b:Source>
  <b:Source>
    <b:Tag>Ain20</b:Tag>
    <b:SourceType>DocumentFromInternetSite</b:SourceType>
    <b:Guid>{545899D8-F884-4CF8-A9A6-4E41D34B9EB7}</b:Guid>
    <b:Author>
      <b:Author>
        <b:NameList>
          <b:Person>
            <b:Last>Aina</b:Last>
          </b:Person>
        </b:NameList>
      </b:Author>
    </b:Author>
    <b:Title>Early childhood development teachers' perceptions on the use of technology in teaching young children</b:Title>
    <b:InternetSiteTitle>South African Journal of Childhood Education</b:InternetSiteTitle>
    <b:Year>2020</b:Year>
    <b:URL>https://www.scielo.org.za/scielo.php?pid=S2223-76822020000100039&amp;script=sci_arttext</b:URL>
    <b:RefOrder>43</b:RefOrder>
  </b:Source>
  <b:Source>
    <b:Tag>Bar2113</b:Tag>
    <b:SourceType>DocumentFromInternetSite</b:SourceType>
    <b:Guid>{4C8C3871-AD69-45B3-A185-A2913D990D95}</b:Guid>
    <b:Author>
      <b:Author>
        <b:NameList>
          <b:Person>
            <b:Last>Barman</b:Last>
            <b:First>Prianka</b:First>
          </b:Person>
        </b:NameList>
      </b:Author>
    </b:Author>
    <b:Title>Early childhood development in Bangladesh and its socio-demographic determinants of importance</b:Title>
    <b:InternetSiteTitle>Taylor Francis Online</b:InternetSiteTitle>
    <b:Year>2021</b:Year>
    <b:URL>https://www.tandfonline.com/doi/abs/10.1080/03004430.2021.1951260</b:URL>
    <b:RefOrder>44</b:RefOrder>
  </b:Source>
  <b:Source>
    <b:Tag>Mak211</b:Tag>
    <b:SourceType>DocumentFromInternetSite</b:SourceType>
    <b:Guid>{3CB1E20B-8482-457E-9B04-66C69730FF79}</b:Guid>
    <b:Author>
      <b:Author>
        <b:NameList>
          <b:Person>
            <b:Last>Makokoro</b:Last>
            <b:First>Patrick</b:First>
          </b:Person>
        </b:NameList>
      </b:Author>
    </b:Author>
    <b:Title>The establishment and outcomes of African early childhood development networks and conferences, 1990-2009</b:Title>
    <b:InternetSiteTitle>Uvicspace</b:InternetSiteTitle>
    <b:Year>2021</b:Year>
    <b:URL>https://dspace.library.uvic.ca/handle/1828/12943</b:URL>
    <b:RefOrder>20</b:RefOrder>
  </b:Source>
  <b:Source>
    <b:Tag>Har221</b:Tag>
    <b:SourceType>DocumentFromInternetSite</b:SourceType>
    <b:Guid>{D6B48EA3-27D2-4D1A-9407-5A11C84770E2}</b:Guid>
    <b:Author>
      <b:Author>
        <b:NameList>
          <b:Person>
            <b:Last>Hartinger</b:Last>
          </b:Person>
        </b:NameList>
      </b:Author>
    </b:Author>
    <b:Title>Effectiveness of a home-environmental intervention package and an early child development intervention on child health and development in high-altitude rural communities in the Peruvian Andes: a cluster-randomised controlled trial</b:Title>
    <b:InternetSiteTitle>Infectious Diseases of Poverty</b:InternetSiteTitle>
    <b:Year>2022</b:Year>
    <b:URL>https://idpjournal.biomedcentral.com/articles/10.1186/s40249-022-00985-x</b:URL>
    <b:RefOrder>45</b:RefOrder>
  </b:Source>
  <b:Source>
    <b:Tag>Afa23</b:Tag>
    <b:SourceType>DocumentFromInternetSite</b:SourceType>
    <b:Guid>{B84586FE-09A8-40A4-9956-B89E1E267B69}</b:Guid>
    <b:Author>
      <b:Author>
        <b:NameList>
          <b:Person>
            <b:Last>Afaya</b:Last>
            <b:First>Agani</b:First>
          </b:Person>
        </b:NameList>
      </b:Author>
    </b:Author>
    <b:Title>Reading, singing, and storytelling: the impact of caregiver-child interaction and child access to books and preschool on early childhood development in Ghana</b:Title>
    <b:InternetSiteTitle>Nature Springer</b:InternetSiteTitle>
    <b:Year>2023</b:Year>
    <b:URL>https://www.nature.com/articles/s41598-023-38439-5</b:URL>
    <b:RefOrder>46</b:RefOrder>
  </b:Source>
  <b:Source>
    <b:Tag>McC211</b:Tag>
    <b:SourceType>DocumentFromInternetSite</b:SourceType>
    <b:Guid>{5C073395-0390-4991-99C9-5153C05C0D5B}</b:Guid>
    <b:Author>
      <b:Author>
        <b:NameList>
          <b:Person>
            <b:Last>McCoy</b:Last>
            <b:First>Dana</b:First>
          </b:Person>
        </b:NameList>
      </b:Author>
    </b:Author>
    <b:Title>Measuring early childhood development: considerations and evidence regarding the Caregiver Reported Early Development Instruments</b:Title>
    <b:InternetSiteTitle>Wiley Online Library</b:InternetSiteTitle>
    <b:Year>2021</b:Year>
    <b:URL>https://nyaspubs.onlinelibrary.wiley.com/doi/abs/10.1111/nyas.14598</b:URL>
    <b:RefOrder>47</b:RefOrder>
  </b:Source>
  <b:Source>
    <b:Tag>Rao212</b:Tag>
    <b:SourceType>DocumentFromInternetSite</b:SourceType>
    <b:Guid>{846195DC-CC0E-4B3D-A944-930D6A044B0B}</b:Guid>
    <b:Author>
      <b:Author>
        <b:NameList>
          <b:Person>
            <b:Last>Rao</b:Last>
            <b:First>Nirmala</b:First>
          </b:Person>
        </b:NameList>
      </b:Author>
    </b:Author>
    <b:Title>Predicting child outcomes in Bhutan: Contributions of parenting support and early childhood education programmes</b:Title>
    <b:InternetSiteTitle>Science Direct</b:InternetSiteTitle>
    <b:Year>2021</b:Year>
    <b:URL>https://www.sciencedirect.com/science/article/abs/pii/S0190740921001304</b:URL>
    <b:RefOrder>48</b:RefOrder>
  </b:Source>
  <b:Source>
    <b:Tag>Tah21</b:Tag>
    <b:SourceType>DocumentFromInternetSite</b:SourceType>
    <b:Guid>{337325F5-8067-4C7F-BB1C-D2EEBA495315}</b:Guid>
    <b:Author>
      <b:Author>
        <b:NameList>
          <b:Person>
            <b:Last>Tahira</b:Last>
            <b:First>Syeda</b:First>
          </b:Person>
        </b:NameList>
      </b:Author>
    </b:Author>
    <b:Title>PRACTICES OF EARLY CHILDHOOD EDUCATION AND DEVELOPMENT: CHALLENGES AND ISSUES IN PAKISTAN </b:Title>
    <b:InternetSiteTitle>Researchgate</b:InternetSiteTitle>
    <b:Year>2021</b:Year>
    <b:URL>https://www.researchgate.net/profile/Muhammad-Shabbir-9/publication/352653451_PRACTICES_OF_EARLY_CHILDHOOD_EDUCATION_AND_DEVELOPMENT_CHALLENGES_AND_ISSUES_IN_PAKISTAN_PRACTICES_OF_EARLY_CHILDHOOD_EDUCATION_AND_DEVELOPMENT_CHALLENGES_AND_ISSUES_IN_PAKISTAN</b:URL>
    <b:RefOrder>49</b:RefOrder>
  </b:Source>
  <b:Source>
    <b:Tag>Tek23</b:Tag>
    <b:SourceType>DocumentFromInternetSite</b:SourceType>
    <b:Guid>{3C170241-F429-422F-9A0A-524B807AEF1D}</b:Guid>
    <b:Author>
      <b:Author>
        <b:NameList>
          <b:Person>
            <b:Last>Tekola</b:Last>
            <b:First>Bethlehem</b:First>
          </b:Person>
        </b:NameList>
      </b:Author>
    </b:Author>
    <b:Title>Ending epistemic exclusion: toward a truly global science and practice of early childhood development</b:Title>
    <b:InternetSiteTitle>The Lancet</b:InternetSiteTitle>
    <b:Year>2023</b:Year>
    <b:URL>https://www.thelancet.com/journals/lanchi/article/PIIS2352-4642(23)00292-4/fulltext</b:URL>
    <b:RefOrder>28</b:RefOrder>
  </b:Source>
  <b:Source>
    <b:Tag>Uch22</b:Tag>
    <b:SourceType>DocumentFromInternetSite</b:SourceType>
    <b:Guid>{B2EDDC0C-520C-49EE-A4AC-BD7ECDE9296A}</b:Guid>
    <b:Author>
      <b:Author>
        <b:NameList>
          <b:Person>
            <b:Last>Uchitel</b:Last>
            <b:First>Julie</b:First>
          </b:Person>
        </b:NameList>
      </b:Author>
    </b:Author>
    <b:Title>Role of Pediatricians, Pediatric Associations, and Academic Departments in Ensuring Optimal Early Childhood Development Globally: Position Paper of the International Pediatric Association</b:Title>
    <b:InternetSiteTitle>Ingenta Connect</b:InternetSiteTitle>
    <b:Year>2022</b:Year>
    <b:URL>https://www.ingentaconnect.com/content/wk/dbp/2022/00000043/00000008/art00014</b:URL>
    <b:RefOrder>50</b:RefOrder>
  </b:Source>
  <b:Source>
    <b:Tag>Sri20</b:Tag>
    <b:SourceType>DocumentFromInternetSite</b:SourceType>
    <b:Guid>{1233670F-6D5E-406A-81E9-B742575C9E65}</b:Guid>
    <b:Author>
      <b:Author>
        <b:NameList>
          <b:Person>
            <b:Last>Srivatasva</b:Last>
            <b:First>Rajendra</b:First>
          </b:Person>
        </b:NameList>
      </b:Author>
    </b:Author>
    <b:Title>Early Childhood Care and Education</b:Title>
    <b:InternetSiteTitle>Iapindia</b:InternetSiteTitle>
    <b:Year>2020</b:Year>
    <b:URL>https://iapindia.org/pdf/Indian-Pediatrics-September-2020-issue-new.pdf#page=9</b:URL>
    <b:RefOrder>7</b:RefOrder>
  </b:Source>
  <b:Source>
    <b:Tag>Fro211</b:Tag>
    <b:SourceType>DocumentFromInternetSite</b:SourceType>
    <b:Guid>{41472DC6-22FB-4057-835A-8C6944FE341E}</b:Guid>
    <b:Author>
      <b:Author>
        <b:NameList>
          <b:Person>
            <b:Last>Frodl</b:Last>
            <b:First>Thomas</b:First>
          </b:Person>
        </b:NameList>
      </b:Author>
    </b:Author>
    <b:Title>Armed Conflict and Early Childhood Development in 12 Low- and Middle-Income Countries</b:Title>
    <b:InternetSiteTitle>Pediatrics</b:InternetSiteTitle>
    <b:Year>2021</b:Year>
    <b:URL>https://publications.aap.org/pediatrics/article/148/3/e2021050332/181027/Armed-Conflict-and-Early-Childhood-Development-in</b:URL>
    <b:RefOrder>51</b:RefOrder>
  </b:Source>
  <b:Source>
    <b:Tag>Nil22</b:Tag>
    <b:SourceType>DocumentFromInternetSite</b:SourceType>
    <b:Guid>{3158513E-0D9E-4490-BB65-8BBED1D3A792}</b:Guid>
    <b:Author>
      <b:Author>
        <b:NameList>
          <b:Person>
            <b:Last>Nilsen</b:Last>
            <b:First>Ann</b:First>
          </b:Person>
        </b:NameList>
      </b:Author>
    </b:Author>
    <b:Title>The early childhood care and development mission and the institutional circuit of evidence</b:Title>
    <b:InternetSiteTitle>Sage Journals</b:InternetSiteTitle>
    <b:Year>2022</b:Year>
    <b:URL>https://journals.sagepub.com/doi/full/10.1177/1476718X19860558</b:URL>
    <b:RefOrder>17</b:RefOrder>
  </b:Source>
  <b:Source>
    <b:Tag>Kap211</b:Tag>
    <b:SourceType>DocumentFromInternetSite</b:SourceType>
    <b:Guid>{43434677-209A-428E-B813-36D69F5C156C}</b:Guid>
    <b:Author>
      <b:Author>
        <b:NameList>
          <b:Person>
            <b:Last>Kapoor</b:Last>
            <b:First>Dipti</b:First>
          </b:Person>
        </b:NameList>
      </b:Author>
    </b:Author>
    <b:Title>Early Childhood Development: A Paradigm Shift From Developmental Screening and Surveillance to Parent Intervention Programs</b:Title>
    <b:InternetSiteTitle>Springer Link</b:InternetSiteTitle>
    <b:Year>2021</b:Year>
    <b:Month>November</b:Month>
    <b:URL>https://link.springer.com/article/10.1007/s13312-021-2359-3</b:URL>
    <b:RefOrder>52</b:RefOrder>
  </b:Source>
  <b:Source>
    <b:Tag>Man2011</b:Tag>
    <b:SourceType>DocumentFromInternetSite</b:SourceType>
    <b:Guid>{D8E5DD75-7FA0-4C8B-9667-5479D9B14DBD}</b:Guid>
    <b:Author>
      <b:Author>
        <b:NameList>
          <b:Person>
            <b:Last>Manas</b:Last>
            <b:First>Gouri</b:First>
          </b:Person>
        </b:NameList>
      </b:Author>
    </b:Author>
    <b:Title>A STUDY ON CHILDHOOD DEVELOPMENT IN EARLY STAGE</b:Title>
    <b:InternetSiteTitle>Researchgate</b:InternetSiteTitle>
    <b:Year>2020</b:Year>
    <b:URL>https://www.researchgate.net/profile/Gouri-Manas-2/publication/344789123_A_STUDY_ON_CHILDHOOD_DEVELOPMENT_IN_EARLY_STAGE/links/5f907a8e92851c14bcd97227/A-STUDY-ON-CHILDHOOD-DEVELOPMENT-IN-EARLY-STAGE.pdf</b:URL>
    <b:RefOrder>23</b:RefOrder>
  </b:Source>
  <b:Source>
    <b:Tag>Dia212</b:Tag>
    <b:SourceType>DocumentFromInternetSite</b:SourceType>
    <b:Guid>{12E91736-5D9E-4FF9-8F04-90932FA93E1C}</b:Guid>
    <b:Author>
      <b:Author>
        <b:NameList>
          <b:Person>
            <b:Last>Diale</b:Last>
          </b:Person>
        </b:NameList>
      </b:Author>
    </b:Author>
    <b:Title>Early childhood care and education in Ethiopia: A quest for quality</b:Title>
    <b:InternetSiteTitle>Journal of Early Childhood Research</b:InternetSiteTitle>
    <b:Year>2021</b:Year>
    <b:URL>https://journals.sagepub.com/doi/abs/10.1177/1476718X211002559</b:URL>
    <b:RefOrder>10</b:RefOrder>
  </b:Source>
  <b:Source>
    <b:Tag>Coh20</b:Tag>
    <b:SourceType>DocumentFromInternetSite</b:SourceType>
    <b:Guid>{A9568DAC-83F6-49D5-899E-EF725C9124BF}</b:Guid>
    <b:Author>
      <b:Author>
        <b:NameList>
          <b:Person>
            <b:Last>Cohen-Vogel</b:Last>
            <b:First>L</b:First>
          </b:Person>
          <b:Person>
            <b:Last>Sadler</b:Last>
            <b:First>J.R</b:First>
          </b:Person>
          <b:Person>
            <b:Last>Little</b:Last>
            <b:First>M</b:First>
          </b:Person>
          <b:Person>
            <b:Last>Merrill</b:Last>
            <b:First>B</b:First>
          </b:Person>
        </b:NameList>
      </b:Author>
    </b:Author>
    <b:Title>(Mis) Alignment of instructional policy supports in Pre-K and kindergarten: Evidence from rural districts in North Carolina</b:Title>
    <b:InternetSiteTitle>Elsevier</b:InternetSiteTitle>
    <b:Year>2020</b:Year>
    <b:URL>https://www.sciencedirect.com/science/article/pii/S0885200619301383?casa_token=F90zZCBlhUgAAAAA:-A4nR7mhxNDqNF9GR7yMr444lKReuzWtoI3S4KAIGPFEqIsUFMPWFXlinsQUCFlJGftVL3mXIklE</b:URL>
    <b:RefOrder>53</b:RefOrder>
  </b:Source>
  <b:Source>
    <b:Tag>Con21</b:Tag>
    <b:SourceType>DocumentFromInternetSite</b:SourceType>
    <b:Guid>{D77C71BB-EEAE-4FC6-A787-AE748D8BFF3C}</b:Guid>
    <b:Author>
      <b:Author>
        <b:NameList>
          <b:Person>
            <b:Last>Constantino-Lane</b:Last>
            <b:First>T</b:First>
          </b:Person>
        </b:NameList>
      </b:Author>
    </b:Author>
    <b:Title>“Mr. Toad's Wild Ride”: Teachers' Perceptions of Reading Instruction in Kindergarten</b:Title>
    <b:InternetSiteTitle>Springer</b:InternetSiteTitle>
    <b:Year>2021</b:Year>
    <b:URL>https://link.springer.com/article/10.1007/s10643-020-01065-1</b:URL>
    <b:RefOrder>4</b:RefOrder>
  </b:Source>
  <b:Source>
    <b:Tag>Cha24</b:Tag>
    <b:SourceType>DocumentFromInternetSite</b:SourceType>
    <b:Guid>{22BFF56C-2A5C-470F-BD9D-045186711223}</b:Guid>
    <b:Author>
      <b:Author>
        <b:NameList>
          <b:Person>
            <b:Last>Chang</b:Last>
            <b:First>C.F</b:First>
          </b:Person>
          <b:Person>
            <b:Last>Wu</b:Last>
            <b:First>S.C</b:First>
          </b:Person>
          <b:Person>
            <b:Last>Chang</b:Last>
            <b:First>Y.L</b:First>
          </b:Person>
          <b:Person>
            <b:Last>Chang</b:Last>
            <b:First>L.A</b:First>
          </b:Person>
        </b:NameList>
      </b:Author>
    </b:Author>
    <b:Title>Designing and Implementing Sustainable Professional Development Programs: Embodied Curriculum and Instruction for Kindergarten Teachers</b:Title>
    <b:InternetSiteTitle>MDPI</b:InternetSiteTitle>
    <b:Year>2024</b:Year>
    <b:URL>https://www.mdpi.com/2071-1050/16/17/7327</b:URL>
    <b:RefOrder>54</b:RefOrder>
  </b:Source>
  <b:Source>
    <b:Tag>Cer21</b:Tag>
    <b:SourceType>DocumentFromInternetSite</b:SourceType>
    <b:Guid>{E77F86EB-A61C-4652-B00F-63430100B683}</b:Guid>
    <b:Author>
      <b:Author>
        <b:NameList>
          <b:Person>
            <b:Last>Cerezci</b:Last>
            <b:First>B</b:First>
          </b:Person>
        </b:NameList>
      </b:Author>
    </b:Author>
    <b:Title>Mining the gap: Analysis of early mathematics instructional quality in pre-kindergarten classrooms</b:Title>
    <b:InternetSiteTitle>Taylor and Francis</b:InternetSiteTitle>
    <b:Year>2021</b:Year>
    <b:URL>https://www.tandfonline.com/doi/abs/10.1080/10409289.2020.1775438?casa_token=4FTBjJFM0iwAAAAA:H8o-VFLx3dFNgaEe-pB1OmRXaDHn2e2FWOJye3-4ZX6-v7BZwEcrBTtJ13UUho3IAd1FRmnFLknESbA</b:URL>
    <b:RefOrder>55</b:RefOrder>
  </b:Source>
  <b:Source>
    <b:Tag>Ste23</b:Tag>
    <b:SourceType>DocumentFromInternetSite</b:SourceType>
    <b:Guid>{8C02BC90-27ED-4DED-955B-B27A63FB7D8B}</b:Guid>
    <b:Author>
      <b:Author>
        <b:NameList>
          <b:Person>
            <b:Last>Stein</b:Last>
            <b:First>A</b:First>
          </b:Person>
          <b:Person>
            <b:Last>Coburn</b:Last>
            <b:First>C.E</b:First>
          </b:Person>
        </b:NameList>
      </b:Author>
    </b:Author>
    <b:Title>Instructional policy from Pre-K to third grade: The challenges of fostering alignment and continuity in two school districts</b:Title>
    <b:InternetSiteTitle>Sage Pub Journals </b:InternetSiteTitle>
    <b:Year>2023</b:Year>
    <b:URL>https://journals.sagepub.com/doi/abs/10.1177/08959048211058441?casa_token=c8rgOyown9AAAAAA:A01Qd_MuEcD_7xDCtioEGK5rbgFzYga7TJcLN-HIz9l5zXf2NrAu5encqzToiQuxhVJz_L6swkBejlk</b:URL>
    <b:RefOrder>56</b:RefOrder>
  </b:Source>
  <b:Source>
    <b:Tag>Mav19</b:Tag>
    <b:SourceType>DocumentFromInternetSite</b:SourceType>
    <b:Guid>{39A85190-34EA-4465-BEC3-F58A3BBBC66E}</b:Guid>
    <b:Author>
      <b:Author>
        <b:NameList>
          <b:Person>
            <b:Last>Mavidou</b:Last>
            <b:First>A</b:First>
          </b:Person>
          <b:Person>
            <b:Last>Kakana</b:Last>
            <b:First>D</b:First>
          </b:Person>
        </b:NameList>
      </b:Author>
    </b:Author>
    <b:Title>Differentiated instruction in practice: Curriculum adjustments in kindergarten</b:Title>
    <b:InternetSiteTitle>SCIRP</b:InternetSiteTitle>
    <b:Year>2019</b:Year>
    <b:URL>https://www.scirp.org/journal/paperinformation.aspx?paperid=90976</b:URL>
    <b:RefOrder>26</b:RefOrder>
  </b:Source>
  <b:Source>
    <b:Tag>Mag193</b:Tag>
    <b:SourceType>DocumentFromInternetSite</b:SourceType>
    <b:Guid>{8C67F246-60F5-440A-BA9E-1214AC708732}</b:Guid>
    <b:Author>
      <b:Author>
        <b:NameList>
          <b:Person>
            <b:Last>Magen-Nagar</b:Last>
            <b:First>N</b:First>
          </b:Person>
          <b:Person>
            <b:Last>Firstater</b:Last>
            <b:First>E</b:First>
          </b:Person>
        </b:NameList>
      </b:Author>
    </b:Author>
    <b:Title>The obstacles to ICT implementation in the kindergarten environment: Kindergarten teachers' beliefs</b:Title>
    <b:InternetSiteTitle>Taylor and Francis</b:InternetSiteTitle>
    <b:Year>2019</b:Year>
    <b:URL>https://www.tandfonline.com/doi/abs/10.1080/02568543.2019.1577769?casa_token=mlKDhfUsTxYAAAAA:gSwtAuqok-zmOKUiO4z2rOhkcKtlsxSPzI__fsDjr5CZYv-4PdvZXFdwz9XQlj2WmNwhCWj3KA6q4fQ</b:URL>
    <b:RefOrder>57</b:RefOrder>
  </b:Source>
  <b:Source>
    <b:Tag>Che222</b:Tag>
    <b:SourceType>DocumentFromInternetSite</b:SourceType>
    <b:Guid>{9B1C887E-7CE2-4A25-9C85-16B8EC1E0F28}</b:Guid>
    <b:Author>
      <b:Author>
        <b:NameList>
          <b:Person>
            <b:Last>Cheung</b:Last>
            <b:First>A</b:First>
          </b:Person>
          <b:Person>
            <b:Last>Keung</b:Last>
            <b:First>C</b:First>
          </b:Person>
          <b:Person>
            <b:Last>Tam</b:Last>
            <b:First>W</b:First>
          </b:Person>
        </b:NameList>
      </b:Author>
    </b:Author>
    <b:Title>Developing kindergarten teacher capacity for play-based learning curriculum: a mediation analysis</b:Title>
    <b:InternetSiteTitle>Taylor and Francis</b:InternetSiteTitle>
    <b:Year>2022</b:Year>
    <b:URL>https://www.tandfonline.com/doi/abs/10.1080/13540602.2022.2062749?casa_token=ZTJjz6DVNxsAAAAA:7oWs3YxZFKBPIyoanGR4cR9-3qFmpR9J0k2q9DN_hSNvXDOrqpVxcTYDDxgX-IC4cXLCq89ZBGyuE04</b:URL>
    <b:RefOrder>58</b:RefOrder>
  </b:Source>
  <b:Source>
    <b:Tag>Hil20</b:Tag>
    <b:SourceType>DocumentFromInternetSite</b:SourceType>
    <b:Guid>{1D37ED02-9290-42DC-B042-47D0F5FA2D0E}</b:Guid>
    <b:Author>
      <b:Author>
        <b:NameList>
          <b:Person>
            <b:Last>Hilaski</b:Last>
            <b:First>D</b:First>
          </b:Person>
        </b:NameList>
      </b:Author>
    </b:Author>
    <b:Title>Addressing the mismatch through culturally responsive literacy instruction</b:Title>
    <b:InternetSiteTitle>Sage Pub Journals </b:InternetSiteTitle>
    <b:Year>2020</b:Year>
    <b:URL>https://journals.sagepub.com/doi/abs/10.1177/1468798418765304?casa_token=5k1gwiAH_4cAAAAA:uVs6K-82qsSMJghqfqXXgtYt1ORTZMOptXn7n7FZpESlPJIoOPZRp6TrzAFk9hR_CafzGHX3SSYJKco</b:URL>
    <b:RefOrder>59</b:RefOrder>
  </b:Source>
  <b:Source>
    <b:Tag>Poo19</b:Tag>
    <b:SourceType>DocumentFromInternetSite</b:SourceType>
    <b:Guid>{573B8BEF-838A-432E-8B61-3652008D4674}</b:Guid>
    <b:Author>
      <b:Author>
        <b:NameList>
          <b:Person>
            <b:Last>Pooler</b:Last>
            <b:First>J.L</b:First>
          </b:Person>
        </b:NameList>
      </b:Author>
    </b:Author>
    <b:Title> A qualitative case study investigating teacher perceptions on the challenges of students lacking kindergarten readiness skills in an urban school district</b:Title>
    <b:InternetSiteTitle>Proquest</b:InternetSiteTitle>
    <b:Year>2019</b:Year>
    <b:URL>https://search.proquest.com/openview/1f0c8bba53fa73632c55dafd04c84f0a/1?pq-origsite=gscholar&amp;cbl=18750&amp;diss=y&amp;casa_token=2Gm1MYoYClMAAAAA:ITX714_kHG-XsxQcfh3O8QtlRjDXuWATue9lSkIBJHSuFqayO6sTAywr_cjk21wWqUc4zYsegrGx3w</b:URL>
    <b:RefOrder>60</b:RefOrder>
  </b:Source>
  <b:Source>
    <b:Tag>Zil21</b:Tag>
    <b:SourceType>DocumentFromInternetSite</b:SourceType>
    <b:Guid>{2AB43B9B-A894-4F08-B6C3-4608E2735D9A}</b:Guid>
    <b:Author>
      <b:Author>
        <b:NameList>
          <b:Person>
            <b:Last>Zilka</b:Last>
            <b:First>G.C</b:First>
          </b:Person>
        </b:NameList>
      </b:Author>
    </b:Author>
    <b:Title>Attitudes of preservice kindergarten teachers toward the integration of computers and the reduction of the digital divide in kindergartens</b:Title>
    <b:InternetSiteTitle>Springer</b:InternetSiteTitle>
    <b:Year>2021</b:Year>
    <b:URL>https://link.springer.com/article/10.1007/s11423-021-09982-7</b:URL>
    <b:RefOrder>61</b:RefOrder>
  </b:Source>
  <b:Source>
    <b:Tag>Jer20</b:Tag>
    <b:SourceType>DocumentFromInternetSite</b:SourceType>
    <b:Guid>{45E25212-DB7C-4AE2-AD69-26B22FE8F519}</b:Guid>
    <b:Author>
      <b:Author>
        <b:NameList>
          <b:Person>
            <b:Last>Jernes</b:Last>
            <b:First>M</b:First>
          </b:Person>
          <b:Person>
            <b:Last>Knaben</b:Last>
            <b:First>A.D</b:First>
          </b:Person>
          <b:Person>
            <b:Last>Tungland</b:Last>
            <b:First>I.B.E</b:First>
          </b:Person>
        </b:NameList>
      </b:Author>
    </b:Author>
    <b:Title>Pedagogy and interdisciplinarity: Research on the reformed kindergarten teacher education (KTE) in Norway</b:Title>
    <b:InternetSiteTitle>Taylor and Francis</b:InternetSiteTitle>
    <b:Year>2020</b:Year>
    <b:URL>https://www.tandfonline.com/doi/abs/10.1080/2331186X.2019.1707519</b:URL>
    <b:RefOrder>3</b:RefOrder>
  </b:Source>
  <b:Source>
    <b:Tag>Ste201</b:Tag>
    <b:SourceType>DocumentFromInternetSite</b:SourceType>
    <b:Guid>{1D2375CA-43C7-4FC9-9702-66CB0EE72DC2}</b:Guid>
    <b:Author>
      <b:Author>
        <b:NameList>
          <b:Person>
            <b:Last>Steed</b:Last>
            <b:First>E.A</b:First>
          </b:Person>
          <b:Person>
            <b:Last>Shapland</b:Last>
            <b:First>D</b:First>
          </b:Person>
        </b:NameList>
      </b:Author>
    </b:Author>
    <b:Title>Adapting social emotional multi-tiered systems of supports for kindergarten classrooms</b:Title>
    <b:InternetSiteTitle>Springer</b:InternetSiteTitle>
    <b:Year>2020</b:Year>
    <b:URL>https://link.springer.com/article/10.1007/s10643-019-00996-8</b:URL>
    <b:RefOrder>9</b:RefOrder>
  </b:Source>
  <b:Source>
    <b:Tag>DuJ19</b:Tag>
    <b:SourceType>DocumentFromInternetSite</b:SourceType>
    <b:Guid>{5789DF66-5BDE-44EE-8761-5FC66FADA9F2}</b:Guid>
    <b:Author>
      <b:Author>
        <b:NameList>
          <b:Person>
            <b:Last>Du</b:Last>
            <b:First>J</b:First>
          </b:Person>
          <b:Person>
            <b:Last>Xu</b:Last>
            <b:First>J</b:First>
          </b:Person>
          <b:Person>
            <b:Last>Liu</b:Last>
            <b:First>F</b:First>
          </b:Person>
          <b:Person>
            <b:Last>Huang</b:Last>
            <b:First>B</b:First>
          </b:Person>
          <b:Person>
            <b:Last>Li</b:Last>
            <b:First>Z</b:First>
          </b:Person>
        </b:NameList>
      </b:Author>
    </b:Author>
    <b:Title>Factors influence kindergarten teachers' emotion management in information technology: A multilevel analysis</b:Title>
    <b:InternetSiteTitle>Springer</b:InternetSiteTitle>
    <b:Year>2019</b:Year>
    <b:URL>https://idp.springer.com/authorize/casa?redirect_uri=https://link.springer.com/article/10.1007/s40299-019-00452-6&amp;casa_token=lrvkVF2IotkAAAAA:UcUDpnLyAFJg6Cg2NGIsNmfPq-1x-UdtiAUOqnv91oO_Kr8Y74kRo2tbSh6GNbptgalBfRwgIxJGju03XT0</b:URL>
    <b:RefOrder>2</b:RefOrder>
  </b:Source>
  <b:Source>
    <b:Tag>Jor201</b:Tag>
    <b:SourceType>DocumentFromInternetSite</b:SourceType>
    <b:Guid>{675CD289-5AB8-4CEE-8490-232EB750DA7F}</b:Guid>
    <b:Author>
      <b:Author>
        <b:NameList>
          <b:Person>
            <b:Last>Jordan</b:Last>
            <b:First>R.L.P</b:First>
          </b:Person>
          <b:Person>
            <b:Last>Bratsch-Hines</b:Last>
            <b:First>M</b:First>
          </b:Person>
        </b:NameList>
      </b:Author>
    </b:Author>
    <b:Title>Associations of reading knowledge with kindergarten and first grade teachers' reported instructional strategies</b:Title>
    <b:InternetSiteTitle>Taylor and Francis</b:InternetSiteTitle>
    <b:Year>2020</b:Year>
    <b:URL>https://www.tandfonline.com/doi/abs/10.1080/19388071.2020.1774689?casa_token=pwlOQO5GUFYAAAAA:3eus1UH8SVgGu0mSVoW_E3_twQEFmAZFXKx2zi56y2BVi8G_GOtP6sYrD0xisi3HK5Iq4kANw4GQ9kc</b:URL>
    <b:RefOrder>16</b:RefOrder>
  </b:Source>
  <b:Source>
    <b:Tag>Gar23</b:Tag>
    <b:SourceType>DocumentFromInternetSite</b:SourceType>
    <b:Guid>{E9B68AC9-B0C4-4EC0-8AA9-C6E699EB9BAD}</b:Guid>
    <b:Author>
      <b:Author>
        <b:NameList>
          <b:Person>
            <b:Last>Garber</b:Last>
            <b:First>K.L</b:First>
          </b:Person>
          <b:Person>
            <b:Last>Foster</b:Last>
            <b:First>T.J</b:First>
          </b:Person>
          <b:Person>
            <b:Last>Little</b:Last>
            <b:First>M.H</b:First>
          </b:Person>
        </b:NameList>
      </b:Author>
    </b:Author>
    <b:Title>Transition practices of rural pre-k and kindergarten teachers and their relations to children's academic and social skills</b:Title>
    <b:InternetSiteTitle>Taylor and Francis </b:InternetSiteTitle>
    <b:Year>2023</b:Year>
    <b:URL>https://www.tandfonline.com/doi/abs/10.1080/10409289.2022.2026191?casa_token=iXa328w0DsgAAAAA:uZVYTrbXH3o-d_B0eIA01f5C6G0ojlJXhBIbKDR8PgMPEBYv-BKz1mpzJR3Vlza7Fh_IEeGbTNgJXzQ</b:URL>
    <b:RefOrder>25</b:RefOrder>
  </b:Source>
  <b:Source>
    <b:Tag>Yan22</b:Tag>
    <b:SourceType>DocumentFromInternetSite</b:SourceType>
    <b:Guid>{E3CA97C7-BA98-4EC9-881A-E50C137F6DAC}</b:Guid>
    <b:Author>
      <b:Author>
        <b:NameList>
          <b:Person>
            <b:Last>Yang</b:Last>
            <b:First>T</b:First>
          </b:Person>
          <b:Person>
            <b:Last>Hong</b:Last>
            <b:First>X</b:First>
          </b:Person>
        </b:NameList>
      </b:Author>
    </b:Author>
    <b:Title>Early childhood teachers' professional learning about ICT implementation in kindergarten curriculum: A qualitative exploratory study in China</b:Title>
    <b:InternetSiteTitle>Frontier Sin</b:InternetSiteTitle>
    <b:Year>2022</b:Year>
    <b:URL>https://www.frontiersin.org/articles/10.3389/fpsyg.2022.1008372/full</b:URL>
    <b:RefOrder>62</b:RefOrder>
  </b:Source>
  <b:Source>
    <b:Tag>Wan20</b:Tag>
    <b:SourceType>DocumentFromInternetSite</b:SourceType>
    <b:Guid>{DD19DB4C-5DF6-4C04-9190-1FEB4C82C448}</b:Guid>
    <b:Author>
      <b:Author>
        <b:NameList>
          <b:Person>
            <b:Last>Wan</b:Last>
            <b:First>D</b:First>
          </b:Person>
          <b:Person>
            <b:Last>Gu</b:Last>
            <b:First>R</b:First>
          </b:Person>
          <b:Person>
            <b:Last>McLachlan</b:Last>
            <b:First>C</b:First>
          </b:Person>
        </b:NameList>
      </b:Author>
    </b:Author>
    <b:Title>New kindergarten teachers' career development trajectories in China: A problem-solving perspective</b:Title>
    <b:InternetSiteTitle>Sage Pub Journals </b:InternetSiteTitle>
    <b:Year>2020</b:Year>
    <b:URL>https://journals.sagepub.com/doi/abs/10.1177/1836939120936008?casa_token=usxdR54_zsMAAAAA:jZ9cttZ-eB7jxpU-wRVb7a0pruEFlq6L0adRwqHQa7MVqRYRsKwwsNhPZK5ZKLOn7qOVbz6Tny6VzTw&amp;casa_token=wmfe3B5EjbEAAAAA:CLA9gnNN15LiHSi195nPPoYZVxBOOGzcqI7iKeBZJ6JjFR0ttLChMgkfv</b:URL>
    <b:RefOrder>63</b:RefOrder>
  </b:Source>
  <b:Source>
    <b:Tag>Lam19</b:Tag>
    <b:SourceType>DocumentFromInternetSite</b:SourceType>
    <b:Guid>{463B6E30-9CA1-4E4D-814E-B31B0047B22B}</b:Guid>
    <b:Author>
      <b:Author>
        <b:NameList>
          <b:Person>
            <b:Last>Lambert</b:Last>
            <b:First>R</b:First>
          </b:Person>
          <b:Person>
            <b:Last>Boyle</b:Last>
            <b:First>L</b:First>
          </b:Person>
          <b:Person>
            <b:Last>Fitchett</b:Last>
            <b:First>P</b:First>
          </b:Person>
          <b:Person>
            <b:Last>McCarthy</b:Last>
            <b:First>C</b:First>
          </b:Person>
        </b:NameList>
      </b:Author>
    </b:Author>
    <b:Title> Risk for occupational stress among US kindergarten teachers</b:Title>
    <b:InternetSiteTitle>Elsevier</b:InternetSiteTitle>
    <b:Year>2019</b:Year>
    <b:URL>https://www.sciencedirect.com/science/article/pii/S0193397317303593?casa_token=gKWeuBaH82kAAAAA:oUuz7mqhTgjQwcT6SQ0o6Z2fozkDcbF1TiqSRBuYfPqLu1YxEdoHXQ8VP9RYvUBm4OCPFEVMTSU_</b:URL>
    <b:RefOrder>30</b:RefOrder>
  </b:Source>
  <b:Source>
    <b:Tag>Ege20</b:Tag>
    <b:SourceType>DocumentFromInternetSite</b:SourceType>
    <b:Guid>{FAD5831E-7666-4BF5-ACE3-9CD1AC20EFF6}</b:Guid>
    <b:Author>
      <b:Author>
        <b:NameList>
          <b:Person>
            <b:Last>Egert</b:Last>
            <b:First>F</b:First>
          </b:Person>
          <b:Person>
            <b:Last>Dederer</b:Last>
            <b:First>V</b:First>
          </b:Person>
          <b:Person>
            <b:Last>Fukkink</b:Last>
            <b:First>R.G</b:First>
          </b:Person>
        </b:NameList>
      </b:Author>
    </b:Author>
    <b:Title> The impact of in-service professional development on the quality of teacher-child interactions in early education and care: A meta-analysis</b:Title>
    <b:InternetSiteTitle>Elsevier</b:InternetSiteTitle>
    <b:Year>2020</b:Year>
    <b:URL>https://www.sciencedirect.com/science/article/pii/S1747938X19301435?casa_token=CQooYwHimegAAAAA:0LocnKISskyDPF4CH3qq9IT18ogBdleJwsNuxOpA6ssOD33QLvBJllxQDBY_ZAX1A4w1Zi5-P9E</b:URL>
    <b:RefOrder>64</b:RefOrder>
  </b:Source>
  <b:Source>
    <b:Tag>Bru20</b:Tag>
    <b:SourceType>DocumentFromInternetSite</b:SourceType>
    <b:Guid>{50F8A806-C137-4635-A7B2-33442FD22202}</b:Guid>
    <b:Author>
      <b:Author>
        <b:NameList>
          <b:Person>
            <b:Last>Brunsek</b:Last>
            <b:First>A</b:First>
          </b:Person>
          <b:Person>
            <b:Last>Perlman</b:Last>
            <b:First>M</b:First>
          </b:Person>
          <b:Person>
            <b:Last>McMullen</b:Last>
            <b:First>E</b:First>
          </b:Person>
        </b:NameList>
      </b:Author>
    </b:Author>
    <b:Title> A meta-analysis and systematic review of the associations between professional development of early childhood educators and children's outcomes</b:Title>
    <b:InternetSiteTitle>Elsevier</b:InternetSiteTitle>
    <b:Year>2020</b:Year>
    <b:URL>https://www.sciencedirect.com/science/article/pii/S0885200620300284?casa_token=jFOeh7WwsyEAAAAA:BfEcCl5R27FHy9RbZ8fN3uYCYCRK9Cfv0HOnh8PnikwtU7xX1K-Us2NO6-ggcqJ1qRZpA_56-bo</b:URL>
    <b:RefOrder>1</b:RefOrder>
  </b:Source>
  <b:Source>
    <b:Tag>Ste202</b:Tag>
    <b:SourceType>DocumentFromInternetSite</b:SourceType>
    <b:Guid>{394BFBC2-CA25-472E-9DBD-0C2B2A2079FB}</b:Guid>
    <b:Author>
      <b:Author>
        <b:NameList>
          <b:Person>
            <b:Last>Stevenson</b:Last>
            <b:First>N.A</b:First>
          </b:Person>
          <b:Person>
            <b:Last>VanLone</b:Last>
            <b:First>J</b:First>
          </b:Person>
          <b:Person>
            <b:Last>Barber</b:Last>
            <b:First>B.R</b:First>
          </b:Person>
        </b:NameList>
      </b:Author>
    </b:Author>
    <b:Title> A commentary on the misalignment of teacher education and the need for classroom behavior management skills</b:Title>
    <b:InternetSiteTitle>Springer</b:InternetSiteTitle>
    <b:Year>2020</b:Year>
    <b:URL>https://link.springer.com/article/10.1007/s43494-020-00031-1?wt_mc=Internal.Event.1.SEM.ArticleAuthorOnlineFirst&amp;utm_source=ArticleAuthorOnlineFirst&amp;utm_medium=email&amp;utm_content=AA_en_06082018&amp;ArticleAuthorOnlineFirst_20201119</b:URL>
    <b:RefOrder>65</b:RefOrder>
  </b:Source>
  <b:Source>
    <b:Tag>Ble20</b:Tag>
    <b:SourceType>DocumentFromInternetSite</b:SourceType>
    <b:Guid>{B616BB5C-9D68-49E5-9886-A9D9C4C9FD69}</b:Guid>
    <b:Author>
      <b:Author>
        <b:NameList>
          <b:Person>
            <b:Last>Blewitt</b:Last>
            <b:First>C</b:First>
          </b:Person>
          <b:Person>
            <b:Last>O'connor</b:Last>
            <b:First>A</b:First>
          </b:Person>
          <b:Person>
            <b:Last>H</b:Last>
            <b:First>Morris.</b:First>
          </b:Person>
          <b:Person>
            <b:Last>Mousa</b:Last>
            <b:First>A</b:First>
          </b:Person>
        </b:NameList>
      </b:Author>
    </b:Author>
    <b:Title>Do curriculum-based social and emotional learning programs in early childhood education and care strengthen teacher outcomes? A systematic literature review</b:Title>
    <b:InternetSiteTitle>MDPI</b:InternetSiteTitle>
    <b:Year>2020</b:Year>
    <b:URL>https://www.mdpi.com/1660-4601/17/3/1049</b:URL>
    <b:RefOrder>66</b:RefOrder>
  </b:Source>
  <b:Source>
    <b:Tag>Pia20</b:Tag>
    <b:SourceType>DocumentFromInternetSite</b:SourceType>
    <b:Guid>{E35A6C34-957A-4CF7-9B32-1C89AF620B0A}</b:Guid>
    <b:Author>
      <b:Author>
        <b:NameList>
          <b:Person>
            <b:Last>Piasta</b:Last>
            <b:First>S.B</b:First>
          </b:Person>
          <b:Person>
            <b:Last>Park</b:Last>
            <b:First>S</b:First>
          </b:Person>
          <b:Person>
            <b:Last>Farley</b:Last>
            <b:First>K.S</b:First>
          </b:Person>
          <b:Person>
            <b:Last>Justice</b:Last>
            <b:First>L.M</b:First>
          </b:Person>
        </b:NameList>
      </b:Author>
    </b:Author>
    <b:Title>Early childhood educators' knowledge about language and literacy: Associations with practice and children's learning</b:Title>
    <b:InternetSiteTitle>Wiley Online Library</b:InternetSiteTitle>
    <b:Year>2020</b:Year>
    <b:URL>https://onlinelibrary.wiley.com/doi/abs/10.1002/dys.1612?casa_token=QccFIMAM6UAAAAAA:BpmW2MpDhZhDNh_5UxFDpgXS_53WQHeo9NbdEYVC5HXdms6duHZqfBpUSnJnvAnZljd6AZLDWZ4FXI4b</b:URL>
    <b:RefOrder>67</b:RefOrder>
  </b:Source>
  <b:Source>
    <b:Tag>Ans22</b:Tag>
    <b:SourceType>DocumentFromInternetSite</b:SourceType>
    <b:Guid>{E5704A16-6290-40E5-88E1-BF2F244CE5C7}</b:Guid>
    <b:Author>
      <b:Author>
        <b:NameList>
          <b:Person>
            <b:Last>Ansari</b:Last>
            <b:First>A</b:First>
          </b:Person>
          <b:Person>
            <b:Last>Pianta</b:Last>
            <b:First>R.C</b:First>
          </b:Person>
          <b:Person>
            <b:Last>Whittaker</b:Last>
            <b:First>J.V</b:First>
          </b:Person>
        </b:NameList>
      </b:Author>
    </b:Author>
    <b:Title>Preschool teachers' emotional exhaustion in relation to classroom instruction and teacher-child interactions</b:Title>
    <b:InternetSiteTitle>Taylor and Francis </b:InternetSiteTitle>
    <b:Year>2022</b:Year>
    <b:URL>https://www.tandfonline.com/doi/abs/10.1080/10409289.2020.1848301</b:URL>
    <b:RefOrder>68</b:RefOrder>
  </b:Source>
  <b:Source>
    <b:Tag>Bow22</b:Tag>
    <b:SourceType>DocumentFromInternetSite</b:SourceType>
    <b:Guid>{F48581B4-5C1F-42CB-AE11-6D1305133B9A}</b:Guid>
    <b:Author>
      <b:Author>
        <b:NameList>
          <b:Person>
            <b:Last>Bowman</b:Last>
            <b:First>M.A</b:First>
          </b:Person>
          <b:Person>
            <b:Last>Vongkulluksn</b:Last>
            <b:First>V.W</b:First>
          </b:Person>
          <b:Person>
            <b:Last>Jiang</b:Last>
            <b:First>Z</b:First>
          </b:Person>
        </b:NameList>
      </b:Author>
    </b:Author>
    <b:Title>Teachers' exposure to professional development and the quality of their instructional technology use: The mediating role of teachers' value and ability beliefs</b:Title>
    <b:InternetSiteTitle>Taylor and Francis</b:InternetSiteTitle>
    <b:Year>2022</b:Year>
    <b:URL>https://www.tandfonline.com/doi/abs/10.1080/15391523.2020.1830895</b:URL>
    <b:RefOrder>69</b:RefOrder>
  </b:Source>
  <b:Source>
    <b:Tag>McN20</b:Tag>
    <b:SourceType>DocumentFromInternetSite</b:SourceType>
    <b:Guid>{0F2AE59F-ADEB-4CE2-A78C-49462A4F4F38}</b:Guid>
    <b:Author>
      <b:Author>
        <b:NameList>
          <b:Person>
            <b:Last>McNally</b:Last>
            <b:First>S</b:First>
          </b:Person>
          <b:Person>
            <b:Last>Slutsky</b:Last>
            <b:First>R</b:First>
          </b:Person>
        </b:NameList>
      </b:Author>
    </b:Author>
    <b:Title>Teacher–child relationships make all the difference: Constructing quality interactions in early childhood settings</b:Title>
    <b:InternetSiteTitle>Taylor and Francis</b:InternetSiteTitle>
    <b:Year>2020</b:Year>
    <b:URL>https://www.taylorfrancis.com/chapters/edit/10.4324/9780429283185-3/teacher%E2%80%93child-relationships-make-difference-constructing-quality-interactions-early-childhood-settings-shelley-mcnally-ruslan-slutsky</b:URL>
    <b:RefOrder>70</b:RefOrder>
  </b:Source>
  <b:Source>
    <b:Tag>Sha202</b:Tag>
    <b:SourceType>DocumentFromInternetSite</b:SourceType>
    <b:Guid>{29369941-C486-4F3F-94BD-FAEA75D2B1F3}</b:Guid>
    <b:Author>
      <b:Author>
        <b:NameList>
          <b:Person>
            <b:Last>Shaack</b:Last>
            <b:First>D.D</b:First>
          </b:Person>
          <b:Person>
            <b:Last>Le</b:Last>
            <b:First>V.N</b:First>
          </b:Person>
          <b:Person>
            <b:Last>Stedron</b:Last>
            <b:First>J</b:First>
          </b:Person>
        </b:NameList>
      </b:Author>
    </b:Author>
    <b:Title>When fulfillment is not enough: Early childhood teacher occupational burnout and turnover intentions from a job demands and resources perspective</b:Title>
    <b:InternetSiteTitle>Taylor and Francis</b:InternetSiteTitle>
    <b:Year>2020</b:Year>
    <b:URL>https://www.tandfonline.com/doi/abs/10.1080/10409289.2020.1791648?casa_token=itxx05Na0FAAAAAA:stC4gRLJk1eXZ6_wzQQRyDowszQvwwOn2JDx3LxBiFOJ6rxUmQuEGjZMFDxfaS6DA-3EVt1F02C4Fw</b:URL>
    <b:RefOrder>24</b:RefOrder>
  </b:Source>
  <b:Source>
    <b:Tag>Fai221</b:Tag>
    <b:SourceType>DocumentFromInternetSite</b:SourceType>
    <b:Guid>{BFC41ABF-3BA4-4B51-A855-9EBF75160DA4}</b:Guid>
    <b:Author>
      <b:Author>
        <b:NameList>
          <b:Person>
            <b:Last>Fairman</b:Last>
            <b:First>J.C</b:First>
          </b:Person>
          <b:Person>
            <b:Last>Smith</b:Last>
            <b:First>D.J</b:First>
          </b:Person>
          <b:Person>
            <b:Last>Pullen</b:Last>
            <b:First>P.C</b:First>
          </b:Person>
        </b:NameList>
      </b:Author>
    </b:Author>
    <b:Title>The challenge of keeping teacher professional development relevant</b:Title>
    <b:InternetSiteTitle>Taylor and Francis</b:InternetSiteTitle>
    <b:Year>2022</b:Year>
    <b:URL>https://www.taylorfrancis.com/chapters/edit/10.4324/9781003357384-17/challenge-keeping-teacher-professional-development-relevant-janet-fairman-david-smith-paige-pullen-steve-lebel</b:URL>
    <b:RefOrder>71</b:RefOrder>
  </b:Source>
  <b:Source>
    <b:Tag>Dra20</b:Tag>
    <b:SourceType>DocumentFromInternetSite</b:SourceType>
    <b:Guid>{36CC68B9-0AA2-401F-B140-DDFCC304386D}</b:Guid>
    <b:Author>
      <b:Author>
        <b:NameList>
          <b:Person>
            <b:Last>Drake</b:Last>
            <b:First>G</b:First>
          </b:Person>
          <b:Person>
            <b:Last>Wash</b:Last>
            <b:First>K</b:First>
          </b:Person>
        </b:NameList>
      </b:Author>
    </b:Author>
    <b:Title>2020 Teacher Prep Review: Program Performance in Early Reading Instruction.</b:Title>
    <b:InternetSiteTitle>ERIC</b:InternetSiteTitle>
    <b:Year>2020</b:Year>
    <b:URL>https://eric.ed.gov/?id=ED602860</b:URL>
    <b:RefOrder>29</b:RefOrder>
  </b:Source>
  <b:Source>
    <b:Tag>Bar201</b:Tag>
    <b:SourceType>DocumentFromInternetSite</b:SourceType>
    <b:Guid>{DF0D9D21-1C72-44CB-972A-6B38F0383E51}</b:Guid>
    <b:Author>
      <b:Author>
        <b:NameList>
          <b:Person>
            <b:Last>Barenthien</b:Last>
            <b:First>J</b:First>
          </b:Person>
          <b:Person>
            <b:Last>Oppermann</b:Last>
            <b:First>E</b:First>
          </b:Person>
          <b:Person>
            <b:Last>Anders</b:Last>
            <b:First>Y</b:First>
          </b:Person>
        </b:NameList>
      </b:Author>
    </b:Author>
    <b:Title>Preschool teachers' learning opportunities in their initial teacher education and in-service professional development–do they have an influence on preschool teachers</b:Title>
    <b:InternetSiteTitle>Taylor and Francis</b:InternetSiteTitle>
    <b:Year>2020</b:Year>
    <b:URL>https://www.tandfonline.com/doi/abs/10.1080/09500693.2020.1727586?casa_token=hS7JUpVPsMsAAAAA:4TtS2M3_zX5o3k-z2GEoyD8xmKyEbZ7ip8ELjn_KBLxybBbmfACDvVldkwILWd3sIE9ndHDiP_ILSg</b:URL>
    <b:RefOrder>72</b:RefOrder>
  </b:Source>
  <b:Source>
    <b:Tag>Mil201</b:Tag>
    <b:SourceType>DocumentFromInternetSite</b:SourceType>
    <b:Guid>{9E5FF6CC-2889-41F3-8CE9-FBBB3CBE7EE7}</b:Guid>
    <b:Author>
      <b:Author>
        <b:NameList>
          <b:Person>
            <b:Last>Miller</b:Last>
            <b:First>J.M</b:First>
          </b:Person>
          <b:Person>
            <b:Last>Youngs</b:Last>
            <b:First>P</b:First>
          </b:Person>
          <b:Person>
            <b:Last>Perrone</b:Last>
            <b:First>F</b:First>
          </b:Person>
        </b:NameList>
      </b:Author>
    </b:Author>
    <b:Title>Using measures of fit to predict beginning teacher retention</b:Title>
    <b:InternetSiteTitle>UCHICAGO</b:InternetSiteTitle>
    <b:Year>2020</b:Year>
    <b:URL>https://www.journals.uchicago.edu/doi/abs/10.1086/707094</b:URL>
    <b:RefOrder>73</b:RefOrder>
  </b:Source>
  <b:Source>
    <b:Tag>Bra201</b:Tag>
    <b:SourceType>DocumentFromInternetSite</b:SourceType>
    <b:Guid>{CAA7ECC1-6F96-4BA0-8C4A-50F7C1F85BE1}</b:Guid>
    <b:Author>
      <b:Author>
        <b:NameList>
          <b:Person>
            <b:Last>Bradbury</b:Last>
            <b:First>A</b:First>
          </b:Person>
        </b:NameList>
      </b:Author>
    </b:Author>
    <b:Title>Datafied at four: The role of data in the 'schoolification'of early childhood education in England</b:Title>
    <b:InternetSiteTitle>Taylor and Francis</b:InternetSiteTitle>
    <b:Year>2020</b:Year>
    <b:URL>https://www.taylorfrancis.com/chapters/edit/10.4324/9780429341359-2/datafied-four-alice-bradbury</b:URL>
    <b:RefOrder>74</b:RefOrder>
  </b:Source>
  <b:Source>
    <b:Tag>Rei211</b:Tag>
    <b:SourceType>DocumentFromInternetSite</b:SourceType>
    <b:Guid>{F86D3E70-4D65-4808-8F3D-9763872EF2CA}</b:Guid>
    <b:Author>
      <b:Author>
        <b:NameList>
          <b:Person>
            <b:Last>Reichert</b:Last>
            <b:First>F</b:First>
          </b:Person>
          <b:Person>
            <b:Last>Lange</b:Last>
            <b:First>D</b:First>
          </b:Person>
          <b:Person>
            <b:Last>Chow</b:Last>
            <b:First>L</b:First>
          </b:Person>
        </b:NameList>
      </b:Author>
    </b:Author>
    <b:Title> Educational beliefs matter for classroom instruction: A comparative analysis of teachers' beliefs about the aims of civic education</b:Title>
    <b:InternetSiteTitle>Elsevier</b:InternetSiteTitle>
    <b:Year>2021</b:Year>
    <b:URL>https://www.sciencedirect.com/science/article/pii/S0742051X20314396?casa_token=Dj3EkW1xKcwAAAAA:5rzLiM6Jo-m_cXepGo4lVSnYN6f3CYAI_vmGzSoRbdxSuW5wr-a11fTSJvKXMzFBjw0N_Q6fiy0</b:URL>
    <b:RefOrder>75</b:RefOrder>
  </b:Source>
  <b:Source>
    <b:Tag>Cra21</b:Tag>
    <b:SourceType>DocumentFromInternetSite</b:SourceType>
    <b:Guid>{1952488B-8B7D-47E3-972F-DD53498DE94D}</b:Guid>
    <b:Author>
      <b:Author>
        <b:NameList>
          <b:Person>
            <b:Last>Crawford</b:Last>
            <b:First>A</b:First>
          </b:Person>
          <b:Person>
            <b:Last>Vaughn</b:Last>
            <b:First>K.A</b:First>
          </b:Person>
          <b:Person>
            <b:Last>Gluttentag</b:Last>
            <b:First>C.L</b:First>
          </b:Person>
        </b:NameList>
      </b:Author>
    </b:Author>
    <b:Title>“Doing what I can, but I got no magic wand:” A snapshot of early childhood educator experiences and efforts to ensure quality during the COVID-19 pandemic</b:Title>
    <b:InternetSiteTitle>Springer</b:InternetSiteTitle>
    <b:Year>2021</b:Year>
    <b:URL>https://link.springer.com/article/10.1007/s10643-021-01215-z</b:URL>
    <b:RefOrder>12</b:RefOrder>
  </b:Source>
  <b:Source>
    <b:Tag>Mar20</b:Tag>
    <b:SourceType>DocumentFromInternetSite</b:SourceType>
    <b:Guid>{A3D3BF7C-157F-407B-8597-6C5C78BFB92C}</b:Guid>
    <b:Author>
      <b:Author>
        <b:NameList>
          <b:Person>
            <b:Last>Martin</b:Last>
            <b:First>F</b:First>
          </b:Person>
          <b:Person>
            <b:Last>Ritzhaupt</b:Last>
            <b:First>A.D</b:First>
          </b:Person>
        </b:NameList>
      </b:Author>
    </b:Author>
    <b:Title>Standards and competencies for instructional design and technology professionals</b:Title>
    <b:InternetSiteTitle>Amazon AWS</b:InternetSiteTitle>
    <b:Year>2020</b:Year>
    <b:URL>https://edtechbooks.s3.us-west-2.amazonaws.com/pdfs/22/1939.pdf</b:URL>
    <b:RefOrder>14</b:RefOrder>
  </b:Source>
  <b:Source>
    <b:Tag>Wal20</b:Tag>
    <b:SourceType>DocumentFromInternetSite</b:SourceType>
    <b:Guid>{E283C5B5-DEAB-4258-82C8-40A633405129}</b:Guid>
    <b:Author>
      <b:Author>
        <b:NameList>
          <b:Person>
            <b:Last>Walkington</b:Last>
            <b:First>C</b:First>
          </b:Person>
          <b:Person>
            <b:Last>Bernacki</b:Last>
            <b:First>M.L</b:First>
          </b:Person>
        </b:NameList>
      </b:Author>
    </b:Author>
    <b:Title>Appraising research on personalized learning: Definitions, theoretical alignment, advancements, and future directions</b:Title>
    <b:InternetSiteTitle>Taylor and Francis</b:InternetSiteTitle>
    <b:Year>2020</b:Year>
    <b:URL>https://www.tandfonline.com/doi/abs/10.1080/15391523.2020.1747757</b:URL>
    <b:RefOrder>76</b:RefOrder>
  </b:Source>
  <b:Source>
    <b:Tag>Dar21</b:Tag>
    <b:SourceType>DocumentFromInternetSite</b:SourceType>
    <b:Guid>{8787EC5C-B547-4DA6-954C-23926E9C4595}</b:Guid>
    <b:Author>
      <b:Author>
        <b:NameList>
          <b:Person>
            <b:Last>Darling-Hammond</b:Last>
            <b:First>L</b:First>
          </b:Person>
        </b:NameList>
      </b:Author>
    </b:Author>
    <b:Title>Defining teaching quality around the world</b:Title>
    <b:InternetSiteTitle>Taylor and Francis</b:InternetSiteTitle>
    <b:Year>2021</b:Year>
    <b:URL>https://www.tandfonline.com/doi/abs/10.1080/02619768.2021.1919080?casa_token=vgkDYMCdtMsAAAAA:GsZpNXjsI3L5pEImKWoGk76IAlmKgIooODYCcxOmCIVCIkk2q8y-MyuH2VTGNQ1YrLPFbZmcGc7oZg</b:URL>
    <b:RefOrder>77</b:RefOrder>
  </b:Source>
  <b:Source>
    <b:Tag>Cai221</b:Tag>
    <b:SourceType>DocumentFromInternetSite</b:SourceType>
    <b:Guid>{7BEB0DDD-079F-400A-8940-44D56F2BF979}</b:Guid>
    <b:Author>
      <b:Author>
        <b:NameList>
          <b:Person>
            <b:Last>Caingcoy</b:Last>
            <b:First>M</b:First>
          </b:Person>
        </b:NameList>
      </b:Author>
    </b:Author>
    <b:Title>Competencies and professional development needs of kindergarten teachers</b:Title>
    <b:InternetSiteTitle>Papers SSRN</b:InternetSiteTitle>
    <b:Year>2022</b:Year>
    <b:URL>https://papers.ssrn.com/sol3/papers.cfm?abstract_id=4063366</b:URL>
    <b:RefOrder>6</b:RefOrder>
  </b:Source>
  <b:Source>
    <b:Tag>Yan221</b:Tag>
    <b:SourceType>DocumentFromInternetSite</b:SourceType>
    <b:Guid>{3C200078-7621-455B-8F0A-00DFD0CF98EC}</b:Guid>
    <b:Author>
      <b:Author>
        <b:NameList>
          <b:Person>
            <b:Last>Yang</b:Last>
            <b:First>T</b:First>
          </b:Person>
          <b:Person>
            <b:Last>Hong</b:Last>
            <b:First>X</b:First>
          </b:Person>
        </b:NameList>
      </b:Author>
    </b:Author>
    <b:Title>Early childhood teachers' professional learning about ICT implementation in kindergarten curriculum: A qualitative exploratory study in China</b:Title>
    <b:InternetSiteTitle>Frontier Sin</b:InternetSiteTitle>
    <b:Year>2022</b:Year>
    <b:URL>https://www.frontiersin.org/articles/10.3389/fpsyg.2022.1008372/full</b:URL>
    <b:RefOrder>31</b:RefOrder>
  </b:Source>
  <b:Source>
    <b:Tag>Che223</b:Tag>
    <b:SourceType>DocumentFromInternetSite</b:SourceType>
    <b:Guid>{039D1F36-0835-4EF9-9B27-51D428FF6A97}</b:Guid>
    <b:Author>
      <b:Author>
        <b:NameList>
          <b:Person>
            <b:Last>Cheung</b:Last>
            <b:First>A</b:First>
          </b:Person>
          <b:Person>
            <b:Last>Keung</b:Last>
            <b:First>C</b:First>
          </b:Person>
          <b:Person>
            <b:Last>Tam</b:Last>
            <b:First>W</b:First>
          </b:Person>
        </b:NameList>
      </b:Author>
    </b:Author>
    <b:Title>Developing kindergarten teacher capacity for play-based learning curriculum: a mediation analysis</b:Title>
    <b:InternetSiteTitle>Taylor and Francis</b:InternetSiteTitle>
    <b:Year>2022</b:Year>
    <b:URL>https://www.tandfonline.com/doi/abs/10.1080/13540602.2022.2062749?casa_token=aA1cc7BwaF4AAAAA:1CRe0Yw4Mqr6e8b0mCqvqpo7guGOrNWNubn-9ZoBlnnQKpOuBoMREfyakKdvlnW8b_LR9HsrgZht3w</b:URL>
    <b:RefOrder>78</b:RefOrder>
  </b:Source>
  <b:Source>
    <b:Tag>Hil201</b:Tag>
    <b:SourceType>DocumentFromInternetSite</b:SourceType>
    <b:Guid>{2492F0D2-3BF3-43C4-AC07-16552D93C9DA}</b:Guid>
    <b:Author>
      <b:Author>
        <b:NameList>
          <b:Person>
            <b:Last>Hillaire</b:Last>
            <b:First>R.S</b:First>
          </b:Person>
          <b:Person>
            <b:Last>Gallagher</b:Last>
            <b:First>T.L</b:First>
          </b:Person>
        </b:NameList>
      </b:Author>
    </b:Author>
    <b:Title>Coaching kindergarten educators through design-based research to enact technology-enhanced reading instruction</b:Title>
    <b:InternetSiteTitle>IJEDE</b:InternetSiteTitle>
    <b:Year>2020</b:Year>
    <b:URL>http://www.ijede.ca/index.php/jde/article/view/1157</b:URL>
    <b:RefOrder>79</b:RefOrder>
  </b:Source>
  <b:Source>
    <b:Tag>Dza20</b:Tag>
    <b:SourceType>DocumentFromInternetSite</b:SourceType>
    <b:Guid>{148414D6-D237-4D79-AA5D-70300F697CAF}</b:Guid>
    <b:Author>
      <b:Author>
        <b:NameList>
          <b:Person>
            <b:Last>Dzamesi</b:Last>
            <b:First>F.E</b:First>
          </b:Person>
          <b:Person>
            <b:Last>van Heerden</b:Last>
            <b:First>J</b:First>
          </b:Person>
        </b:NameList>
      </b:Author>
    </b:Author>
    <b:Title>A professional development programme for implementing indigenous play-based pedagogy in kindergarten schools in Ghana</b:Title>
    <b:InternetSiteTitle>AJOL</b:InternetSiteTitle>
    <b:Year>2020</b:Year>
    <b:URL>https://www.ajol.info/index.php/saje/article/view/199791</b:URL>
    <b:RefOrder>80</b:RefOrder>
  </b:Source>
  <b:Source>
    <b:Tag>Kha21</b:Tag>
    <b:SourceType>DocumentFromInternetSite</b:SourceType>
    <b:Guid>{41E0A6B7-7264-4B3A-8B85-CABB9D2CE2AA}</b:Guid>
    <b:Author>
      <b:Author>
        <b:NameList>
          <b:Person>
            <b:Last>Khandaker</b:Last>
            <b:First>R</b:First>
          </b:Person>
        </b:NameList>
      </b:Author>
    </b:Author>
    <b:Title> Professional training: Crucial need to enhance the efficacy of preschool teachers in the context of Bangladesh</b:Title>
    <b:InternetSiteTitle>SCIRP</b:InternetSiteTitle>
    <b:Year>2021</b:Year>
    <b:URL>https://www.scirp.org/journal/paperinformation.aspx?paperid=112191</b:URL>
    <b:RefOrder>27</b:RefOrder>
  </b:Source>
  <b:Source>
    <b:Tag>SuJ22</b:Tag>
    <b:SourceType>DocumentFromInternetSite</b:SourceType>
    <b:Guid>{A68B09E0-5800-4F7C-8003-F56BA1BA16C9}</b:Guid>
    <b:Author>
      <b:Author>
        <b:NameList>
          <b:Person>
            <b:Last>Su</b:Last>
            <b:First>J</b:First>
          </b:Person>
          <b:Person>
            <b:Last>Zhong</b:Last>
            <b:First>Y</b:First>
          </b:Person>
        </b:NameList>
      </b:Author>
    </b:Author>
    <b:Title>Artificial Intelligence (AI) in early childhood education: Curriculum design and future directions</b:Title>
    <b:InternetSiteTitle>Elsevier</b:InternetSiteTitle>
    <b:Year>2022</b:Year>
    <b:URL>https://www.sciencedirect.com/science/article/pii/S2666920X22000273</b:URL>
    <b:RefOrder>11</b:RefOrder>
  </b:Source>
  <b:Source>
    <b:Tag>Als201</b:Tag>
    <b:SourceType>DocumentFromInternetSite</b:SourceType>
    <b:Guid>{D861343F-31E3-49E1-ABA3-4FE23AA5F471}</b:Guid>
    <b:Author>
      <b:Author>
        <b:NameList>
          <b:Person>
            <b:Last>Alsaleh</b:Last>
            <b:First>N</b:First>
          </b:Person>
        </b:NameList>
      </b:Author>
    </b:Author>
    <b:Title>The Effectiveness of an Instructional Design Training Program to Enhance Teachers' Perceived Skills in Solving Educational Problems.</b:Title>
    <b:InternetSiteTitle>ERIC</b:InternetSiteTitle>
    <b:Year>2020</b:Year>
    <b:URL>https://eric.ed.gov/?id=EJ1280098</b:URL>
    <b:RefOrder>81</b:RefOrder>
  </b:Source>
  <b:Source>
    <b:Tag>Elf22</b:Tag>
    <b:SourceType>DocumentFromInternetSite</b:SourceType>
    <b:Guid>{E15AC151-B448-4080-AC9B-12BF29933FC4}</b:Guid>
    <b:Author>
      <b:Author>
        <b:NameList>
          <b:Person>
            <b:Last>Elfeky</b:Last>
            <b:First>A.I.M</b:First>
          </b:Person>
          <b:Person>
            <b:Last>Alharbi</b:Last>
            <b:First>S.M</b:First>
          </b:Person>
        </b:NameList>
      </b:Author>
    </b:Author>
    <b:Title>The effect of project-based learning in enhancing creativity and skills of arts among kindergarten student teachers</b:Title>
    <b:InternetSiteTitle>Journal PPW</b:InternetSiteTitle>
    <b:Year>2022</b:Year>
    <b:URL>https://www.journalppw.com/index.php/jpsp/article/view/10179</b:URL>
    <b:RefOrder>19</b:RefOrder>
  </b:Source>
  <b:Source>
    <b:Tag>Yan222</b:Tag>
    <b:SourceType>DocumentFromInternetSite</b:SourceType>
    <b:Guid>{569416F1-5B76-48D3-98B9-C8223AAAA91B}</b:Guid>
    <b:Author>
      <b:Author>
        <b:NameList>
          <b:Person>
            <b:Last>Yang</b:Last>
            <b:First>W</b:First>
          </b:Person>
        </b:NameList>
      </b:Author>
    </b:Author>
    <b:Title> Artificial Intelligence education for young children: Why, what, and how in curriculum design and implementation</b:Title>
    <b:InternetSiteTitle>Elsevier</b:InternetSiteTitle>
    <b:Year>2022</b:Year>
    <b:URL>https://www.sciencedirect.com/science/article/pii/S2666920X22000169</b:URL>
    <b:RefOrder>82</b:RefOrder>
  </b:Source>
  <b:Source>
    <b:Tag>Har1910</b:Tag>
    <b:SourceType>DocumentFromInternetSite</b:SourceType>
    <b:Guid>{60A24B51-EED7-4271-9027-854D2BD86A64}</b:Guid>
    <b:Author>
      <b:Author>
        <b:NameList>
          <b:Person>
            <b:Last>Hartman</b:Last>
            <b:First>M.C</b:First>
          </b:Person>
          <b:Person>
            <b:Last>Nicolarakis</b:Last>
            <b:First>O.D</b:First>
          </b:Person>
          <b:Person>
            <b:Last>Wang</b:Last>
            <b:First>Y</b:First>
          </b:Person>
        </b:NameList>
      </b:Author>
    </b:Author>
    <b:Title>Language and literacy: Issues and considerations</b:Title>
    <b:InternetSiteTitle>MDPI</b:InternetSiteTitle>
    <b:Year>2019</b:Year>
    <b:URL>https://www.mdpi.com/2227-7102/9/3/180</b:URL>
    <b:RefOrder>1</b:RefOrder>
  </b:Source>
  <b:Source>
    <b:Tag>von21</b:Tag>
    <b:SourceType>DocumentFromInternetSite</b:SourceType>
    <b:Guid>{DBF813D3-6439-4617-8083-6CA0B8F79605}</b:Guid>
    <b:Author>
      <b:Author>
        <b:NameList>
          <b:Person>
            <b:Last>von Hagen</b:Last>
            <b:First>A</b:First>
          </b:Person>
          <b:Person>
            <b:Last>Kohnen</b:Last>
            <b:First>S</b:First>
          </b:Person>
          <b:Person>
            <b:Last>Stadie</b:Last>
            <b:First>N</b:First>
          </b:Person>
        </b:NameList>
      </b:Author>
    </b:Author>
    <b:Title>Foreign language attainment of children/adolescents with poor literacy skills: A systematic review and meta-analysis</b:Title>
    <b:InternetSiteTitle>Springer</b:InternetSiteTitle>
    <b:Year>2021</b:Year>
    <b:URL>https://link.springer.com/article/10.1007/s10648-020-09566-6</b:URL>
    <b:RefOrder>2</b:RefOrder>
  </b:Source>
  <b:Source>
    <b:Tag>LiJ21</b:Tag>
    <b:SourceType>DocumentFromInternetSite</b:SourceType>
    <b:Guid>{4874C169-6061-4CB5-BCE0-B8D19E558419}</b:Guid>
    <b:Author>
      <b:Author>
        <b:NameList>
          <b:Person>
            <b:Last>Li</b:Last>
            <b:First>J</b:First>
          </b:Person>
          <b:Person>
            <b:Last>Brar</b:Last>
            <b:First>A</b:First>
          </b:Person>
          <b:Person>
            <b:Last>Roihan</b:Last>
            <b:First>N</b:First>
          </b:Person>
        </b:NameList>
      </b:Author>
    </b:Author>
    <b:Title> The use of digital technology to enhance language and literacy skills for Indigenous people: A systematic literature review</b:Title>
    <b:InternetSiteTitle>Elsevier</b:InternetSiteTitle>
    <b:Year>2021</b:Year>
    <b:URL>https://www.sciencedirect.com/science/article/pii/S2666557321000069</b:URL>
    <b:RefOrder>3</b:RefOrder>
  </b:Source>
  <b:Source>
    <b:Tag>Tan2016</b:Tag>
    <b:SourceType>DocumentFromInternetSite</b:SourceType>
    <b:Guid>{4CC877FC-9E8D-424A-9CCB-52CB54BAE0BD}</b:Guid>
    <b:Author>
      <b:Author>
        <b:NameList>
          <b:Person>
            <b:Last>Tan</b:Last>
            <b:First>T.X</b:First>
          </b:Person>
          <b:Person>
            <b:Last>Zhou</b:Last>
            <b:First>Y</b:First>
          </b:Person>
          <b:Person>
            <b:Last>Li</b:Last>
            <b:First>G</b:First>
          </b:Person>
        </b:NameList>
      </b:Author>
    </b:Author>
    <b:Title>Maternal education and Chinese first Graders' performance in language and literacy and math: Role of home environment</b:Title>
    <b:InternetSiteTitle>Springer</b:InternetSiteTitle>
    <b:Year>2020</b:Year>
    <b:URL>https://link.springer.com/article/10.1007/s10643-019-00986-w</b:URL>
    <b:RefOrder>4</b:RefOrder>
  </b:Source>
  <b:Source>
    <b:Tag>Tro23</b:Tag>
    <b:SourceType>DocumentFromInternetSite</b:SourceType>
    <b:Guid>{6BF9A11D-58B6-4644-92C4-0464DE86EF7C}</b:Guid>
    <b:Author>
      <b:Author>
        <b:NameList>
          <b:Person>
            <b:Last>Troia</b:Last>
            <b:First>G.A</b:First>
          </b:Person>
          <b:Person>
            <b:Last>Emam</b:Last>
            <b:First>M.M</b:First>
          </b:Person>
        </b:NameList>
      </b:Author>
    </b:Author>
    <b:Title>Relations between pragmatic language and literacy-related skills in Omani elementary students</b:Title>
    <b:InternetSiteTitle>Journals LWW</b:InternetSiteTitle>
    <b:Year>2023</b:Year>
    <b:URL>https://journals.lww.com/topicsinlanguagedisorders/fulltext/2023/07000/Relations_Between_Pragmatic_Language_and.4.aspx?context=LatestArticles</b:URL>
    <b:RefOrder>5</b:RefOrder>
  </b:Source>
  <b:Source>
    <b:Tag>Tre192</b:Tag>
    <b:SourceType>DocumentFromInternetSite</b:SourceType>
    <b:Guid>{FABF7CD6-6519-4BE9-ACE6-1EB7E89852B6}</b:Guid>
    <b:Author>
      <b:Author>
        <b:NameList>
          <b:Person>
            <b:Last>Trenkic</b:Last>
            <b:First>D</b:First>
          </b:Person>
          <b:Person>
            <b:Last>Warmington</b:Last>
            <b:First>M</b:First>
          </b:Person>
        </b:NameList>
      </b:Author>
    </b:Author>
    <b:Title>Language and literacy skills of home and international university students: How different are they, and does it matter?</b:Title>
    <b:InternetSiteTitle>Cambridge </b:InternetSiteTitle>
    <b:Year>2019</b:Year>
    <b:URL>https://www.cambridge.org/core/journals/bilingualism-language-and-cognition/article/language-and-literacy-skills-of-home-and-international-university-students-how-different-are-they-and-does-it-matter/D20CF9E9823BA7C50364D257B4F30BDB</b:URL>
    <b:RefOrder>6</b:RefOrder>
  </b:Source>
  <b:Source>
    <b:Tag>Zha245</b:Tag>
    <b:SourceType>DocumentFromInternetSite</b:SourceType>
    <b:Guid>{F4E7A9D6-431C-4BD3-B5E1-0EA47D903753}</b:Guid>
    <b:Author>
      <b:Author>
        <b:NameList>
          <b:Person>
            <b:Last>Zhang</b:Last>
            <b:First>L</b:First>
          </b:Person>
          <b:Person>
            <b:Last>Lin</b:Last>
            <b:First>J</b:First>
          </b:Person>
          <b:Person>
            <b:Last>Borchers</b:Last>
            <b:First>C</b:First>
          </b:Person>
          <b:Person>
            <b:Last>Sabatini</b:Last>
            <b:First>J</b:First>
          </b:Person>
        </b:NameList>
      </b:Author>
    </b:Author>
    <b:Title>Predicting learning performance with large language models: a study in adult literacy</b:Title>
    <b:InternetSiteTitle>Springer</b:InternetSiteTitle>
    <b:Year>2024</b:Year>
    <b:URL>https://link.springer.com/chapter/10.1007/978-3-031-60609-0_24</b:URL>
    <b:RefOrder>7</b:RefOrder>
  </b:Source>
  <b:Source>
    <b:Tag>OBr201</b:Tag>
    <b:SourceType>DocumentFromInternetSite</b:SourceType>
    <b:Guid>{EBFBC08C-C92D-4212-81C9-EACD56BDEAB7}</b:Guid>
    <b:Author>
      <b:Author>
        <b:NameList>
          <b:Person>
            <b:Last>O'Brien</b:Last>
            <b:First>B.A</b:First>
          </b:Person>
          <b:Person>
            <b:Last>Ng</b:Last>
            <b:First>S.C</b:First>
          </b:Person>
          <b:Person>
            <b:Last>Arshad</b:Last>
            <b:First>N.A</b:First>
          </b:Person>
        </b:NameList>
      </b:Author>
    </b:Author>
    <b:Title> The structure of home literacy environment and its relation to emergent English literacy skills in the multilingual context of Singapore</b:Title>
    <b:InternetSiteTitle>Elsevier</b:InternetSiteTitle>
    <b:Year>2020</b:Year>
    <b:URL>https://www.sciencedirect.com/science/article/pii/S0885200620300600?casa_token=G0JTChZOCtgAAAAA:ZOkBV8UmYu1hZaNJzxzbAaVdJrPu75Og5kgjvweR4-R6D6u8pWXEf0-ETNwh3U42_jgAmnhZ</b:URL>
    <b:RefOrder>8</b:RefOrder>
  </b:Source>
  <b:Source>
    <b:Tag>Sul19</b:Tag>
    <b:SourceType>DocumentFromInternetSite</b:SourceType>
    <b:Guid>{E3BD10B1-87A2-4F6A-98A3-3276A4AA2214}</b:Guid>
    <b:Author>
      <b:Author>
        <b:NameList>
          <b:Person>
            <b:Last>Sultana</b:Last>
            <b:First>N</b:First>
          </b:Person>
        </b:NameList>
      </b:Author>
    </b:Author>
    <b:Title>Language assessment literacy: An uncharted area for the English language teachers in Bangladesh</b:Title>
    <b:InternetSiteTitle>Springer</b:InternetSiteTitle>
    <b:Year>2019</b:Year>
    <b:URL>https://link.springer.com/article/10.1186/s40468-019-0077-8</b:URL>
    <b:RefOrder>9</b:RefOrder>
  </b:Source>
  <b:Source>
    <b:Tag>Ful217</b:Tag>
    <b:SourceType>DocumentFromInternetSite</b:SourceType>
    <b:Guid>{5D89226A-FBFB-4818-AE7F-47692A2CAAFC}</b:Guid>
    <b:Author>
      <b:Author>
        <b:NameList>
          <b:Person>
            <b:Last>Fulcher</b:Last>
            <b:First>G</b:First>
          </b:Person>
        </b:NameList>
      </b:Author>
    </b:Author>
    <b:Title>Language assessment literacy in a learning-oriented assessment framework</b:Title>
    <b:InternetSiteTitle>Taylor and Francis</b:InternetSiteTitle>
    <b:Year>2021</b:Year>
    <b:URL>https://www.taylorfrancis.com/chapters/edit/10.4324/9781003014102-4/language-assessment-literacy-learning-oriented-assessment-framework-glenn-fulcher</b:URL>
    <b:RefOrder>10</b:RefOrder>
  </b:Source>
  <b:Source>
    <b:Tag>Bac221</b:Tag>
    <b:SourceType>DocumentFromInternetSite</b:SourceType>
    <b:Guid>{58680D92-34D8-4F14-A1D3-662A93401867}</b:Guid>
    <b:Author>
      <b:Author>
        <b:NameList>
          <b:Person>
            <b:Last>Bachore</b:Last>
            <b:First>M.M</b:First>
          </b:Person>
        </b:NameList>
      </b:Author>
    </b:Author>
    <b:Title>English language literacy skills and academic achievement of urban and rural secondary schools: the case of high and low achievers</b:Title>
    <b:InternetSiteTitle>Wiley Online Library</b:InternetSiteTitle>
    <b:Year>2022</b:Year>
    <b:URL>https://onlinelibrary.wiley.com/doi/abs/10.1155/2022/2315426</b:URL>
    <b:RefOrder>11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523AD3-A975-43DB-8C73-2468D7A5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61</Pages>
  <Words>6540</Words>
  <Characters>37284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romel agbayani</dc:creator>
  <cp:lastModifiedBy>SDI 1084</cp:lastModifiedBy>
  <cp:revision>102</cp:revision>
  <cp:lastPrinted>2024-10-31T12:18:00Z</cp:lastPrinted>
  <dcterms:created xsi:type="dcterms:W3CDTF">2025-04-30T06:53:00Z</dcterms:created>
  <dcterms:modified xsi:type="dcterms:W3CDTF">2025-05-07T10:21:00Z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82D51C07DAE749A795A92E9AAC0D7C65</vt:lpwstr>
  </property>
</Properties>
</file>