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BE4CF1" w14:textId="42389821" w:rsidR="008C76FA" w:rsidRPr="00002C41" w:rsidRDefault="008C76FA" w:rsidP="002D698F">
      <w:pPr>
        <w:contextualSpacing/>
        <w:jc w:val="center"/>
        <w:rPr>
          <w:rFonts w:ascii="Avenir Next LT Pro" w:hAnsi="Avenir Next LT Pro"/>
          <w:b/>
          <w:sz w:val="22"/>
          <w:szCs w:val="22"/>
        </w:rPr>
      </w:pPr>
      <w:bookmarkStart w:id="0" w:name="_GoBack"/>
      <w:bookmarkEnd w:id="0"/>
      <w:r w:rsidRPr="00002C41">
        <w:rPr>
          <w:rFonts w:ascii="Avenir Next LT Pro" w:hAnsi="Avenir Next LT Pro"/>
          <w:b/>
          <w:sz w:val="28"/>
          <w:szCs w:val="28"/>
          <w:lang w:val="id-ID"/>
        </w:rPr>
        <w:t>I</w:t>
      </w:r>
      <w:r w:rsidR="00002C41" w:rsidRPr="00002C41">
        <w:rPr>
          <w:rFonts w:ascii="Avenir Next LT Pro" w:hAnsi="Avenir Next LT Pro"/>
          <w:b/>
          <w:sz w:val="28"/>
          <w:szCs w:val="28"/>
          <w:lang w:val="id-ID"/>
        </w:rPr>
        <w:t>nstitutionalizing</w:t>
      </w:r>
      <w:r w:rsidR="00310731" w:rsidRPr="00002C41">
        <w:rPr>
          <w:rFonts w:ascii="Avenir Next LT Pro" w:hAnsi="Avenir Next LT Pro"/>
          <w:b/>
          <w:sz w:val="28"/>
          <w:szCs w:val="28"/>
          <w:lang w:val="id-ID"/>
        </w:rPr>
        <w:t xml:space="preserve"> </w:t>
      </w:r>
      <w:r w:rsidRPr="00002C41">
        <w:rPr>
          <w:rFonts w:ascii="Avenir Next LT Pro" w:hAnsi="Avenir Next LT Pro"/>
          <w:b/>
          <w:sz w:val="28"/>
          <w:szCs w:val="28"/>
          <w:lang w:val="id-ID"/>
        </w:rPr>
        <w:t>D</w:t>
      </w:r>
      <w:r w:rsidR="00002C41" w:rsidRPr="00002C41">
        <w:rPr>
          <w:rFonts w:ascii="Avenir Next LT Pro" w:hAnsi="Avenir Next LT Pro"/>
          <w:b/>
          <w:sz w:val="28"/>
          <w:szCs w:val="28"/>
          <w:lang w:val="id-ID"/>
        </w:rPr>
        <w:t>istributed Leadership in</w:t>
      </w:r>
      <w:r w:rsidR="00310731" w:rsidRPr="00002C41">
        <w:rPr>
          <w:rFonts w:ascii="Avenir Next LT Pro" w:hAnsi="Avenir Next LT Pro"/>
          <w:b/>
          <w:sz w:val="28"/>
          <w:szCs w:val="28"/>
          <w:lang w:val="id-ID"/>
        </w:rPr>
        <w:t xml:space="preserve"> G</w:t>
      </w:r>
      <w:r w:rsidR="00002C41" w:rsidRPr="00002C41">
        <w:rPr>
          <w:rFonts w:ascii="Avenir Next LT Pro" w:hAnsi="Avenir Next LT Pro"/>
          <w:b/>
          <w:sz w:val="28"/>
          <w:szCs w:val="28"/>
          <w:lang w:val="id-ID"/>
        </w:rPr>
        <w:t>reek</w:t>
      </w:r>
      <w:r w:rsidR="00310731" w:rsidRPr="00002C41">
        <w:rPr>
          <w:rFonts w:ascii="Avenir Next LT Pro" w:hAnsi="Avenir Next LT Pro"/>
          <w:b/>
          <w:sz w:val="28"/>
          <w:szCs w:val="28"/>
          <w:lang w:val="id-ID"/>
        </w:rPr>
        <w:t xml:space="preserve"> </w:t>
      </w:r>
      <w:r w:rsidR="00B24973">
        <w:rPr>
          <w:rFonts w:ascii="Avenir Next LT Pro" w:hAnsi="Avenir Next LT Pro"/>
          <w:b/>
          <w:sz w:val="28"/>
          <w:szCs w:val="28"/>
          <w:lang w:val="id-ID"/>
        </w:rPr>
        <w:t>Schools</w:t>
      </w:r>
      <w:r w:rsidRPr="00002C41">
        <w:rPr>
          <w:rFonts w:ascii="Avenir Next LT Pro" w:hAnsi="Avenir Next LT Pro"/>
          <w:b/>
          <w:sz w:val="28"/>
          <w:szCs w:val="28"/>
          <w:lang w:val="id-ID"/>
        </w:rPr>
        <w:t xml:space="preserve">: </w:t>
      </w:r>
      <w:r w:rsidR="002D698F" w:rsidRPr="002D698F">
        <w:rPr>
          <w:rFonts w:ascii="Avenir Next LT Pro" w:hAnsi="Avenir Next LT Pro"/>
          <w:b/>
          <w:sz w:val="28"/>
          <w:szCs w:val="28"/>
          <w:lang w:val="id-ID"/>
        </w:rPr>
        <w:t>Challenges, Opportunities, and Digital Learning Integration</w:t>
      </w:r>
    </w:p>
    <w:p w14:paraId="1CF1801B" w14:textId="77777777" w:rsidR="005340C8" w:rsidRPr="00002C41" w:rsidRDefault="005340C8" w:rsidP="00DB4B55">
      <w:pPr>
        <w:contextualSpacing/>
        <w:jc w:val="both"/>
        <w:rPr>
          <w:rFonts w:ascii="Avenir Next LT Pro" w:hAnsi="Avenir Next LT Pro"/>
          <w:b/>
          <w:sz w:val="22"/>
          <w:szCs w:val="22"/>
        </w:rPr>
      </w:pPr>
    </w:p>
    <w:p w14:paraId="34D12F2E" w14:textId="77777777" w:rsidR="008C0036" w:rsidRDefault="008C0036" w:rsidP="00DB4B55">
      <w:pPr>
        <w:jc w:val="both"/>
        <w:rPr>
          <w:rFonts w:ascii="Avenir Next LT Pro" w:hAnsi="Avenir Next LT Pro"/>
          <w:kern w:val="28"/>
          <w:sz w:val="22"/>
          <w:szCs w:val="22"/>
        </w:rPr>
      </w:pPr>
    </w:p>
    <w:p w14:paraId="2D11A8A6" w14:textId="77777777" w:rsidR="001C4BC3" w:rsidRPr="00002C41" w:rsidRDefault="001C4BC3" w:rsidP="00DB4B55">
      <w:pPr>
        <w:jc w:val="both"/>
        <w:rPr>
          <w:rFonts w:ascii="Avenir Next LT Pro" w:hAnsi="Avenir Next LT Pro"/>
          <w:kern w:val="28"/>
          <w:sz w:val="22"/>
          <w:szCs w:val="22"/>
        </w:rPr>
      </w:pPr>
    </w:p>
    <w:p w14:paraId="58EB9A76" w14:textId="5B1EB0E7" w:rsidR="008C0036" w:rsidRPr="00F84100" w:rsidRDefault="008C0036" w:rsidP="00DB4B55">
      <w:pPr>
        <w:jc w:val="both"/>
        <w:rPr>
          <w:rFonts w:asciiTheme="minorHAnsi" w:hAnsiTheme="minorHAnsi"/>
          <w:kern w:val="28"/>
          <w:sz w:val="22"/>
          <w:szCs w:val="22"/>
        </w:rPr>
      </w:pPr>
      <w:r w:rsidRPr="00002C41">
        <w:rPr>
          <w:rFonts w:ascii="Avenir Next LT Pro" w:hAnsi="Avenir Next LT Pro"/>
          <w:b/>
          <w:kern w:val="28"/>
          <w:sz w:val="22"/>
          <w:szCs w:val="22"/>
        </w:rPr>
        <w:t>A</w:t>
      </w:r>
      <w:r w:rsidR="00002C41">
        <w:rPr>
          <w:rFonts w:ascii="Avenir Next LT Pro" w:hAnsi="Avenir Next LT Pro"/>
          <w:b/>
          <w:kern w:val="28"/>
          <w:sz w:val="22"/>
          <w:szCs w:val="22"/>
        </w:rPr>
        <w:t xml:space="preserve">bstract: </w:t>
      </w:r>
      <w:r w:rsidR="00D66070" w:rsidRPr="00D66070">
        <w:rPr>
          <w:rFonts w:ascii="Avenir Next LT Pro" w:hAnsi="Avenir Next LT Pro"/>
          <w:kern w:val="28"/>
          <w:sz w:val="22"/>
          <w:szCs w:val="22"/>
        </w:rPr>
        <w:t>This review article explores Greece's recent efforts to institutionalize distributed leadership within its educational system, with a particular focus on how digital tools and e-learning platforms can support these reforms. The article builds on the recommendations of the 2018 OECD report, "Education for a Bright Future in Greece," which emphasized the need for decentralizing school governance and fostering collaborative leadership models. The Greek government introduced three key roles—school life consultant, curriculum coordinator, and mentor—to distribute leadership responsibilities across different stakeholders. This paper critically evaluates these reforms, highlighting the potential of digital technologies to enhance leadership collaboration, professional development, and student outcomes. The article concludes with recommendations for integrating e-learning innovations into distributed leadership practices.</w:t>
      </w:r>
    </w:p>
    <w:p w14:paraId="09EF3118" w14:textId="77777777" w:rsidR="00D66070" w:rsidRPr="00F84100" w:rsidRDefault="00D66070" w:rsidP="00DB4B55">
      <w:pPr>
        <w:jc w:val="both"/>
        <w:rPr>
          <w:rFonts w:asciiTheme="minorHAnsi" w:hAnsiTheme="minorHAnsi"/>
          <w:kern w:val="28"/>
          <w:sz w:val="22"/>
          <w:szCs w:val="22"/>
        </w:rPr>
      </w:pPr>
    </w:p>
    <w:p w14:paraId="5E481F92" w14:textId="138C4013" w:rsidR="00D66070" w:rsidRPr="00F84100" w:rsidRDefault="008C0036" w:rsidP="00D66070">
      <w:pPr>
        <w:tabs>
          <w:tab w:val="left" w:pos="567"/>
        </w:tabs>
        <w:contextualSpacing/>
        <w:jc w:val="both"/>
        <w:rPr>
          <w:rFonts w:asciiTheme="minorHAnsi" w:eastAsia="Calibri" w:hAnsiTheme="minorHAnsi" w:cs="Arial"/>
          <w:sz w:val="22"/>
          <w:szCs w:val="22"/>
          <w:lang w:eastAsia="el-GR"/>
        </w:rPr>
      </w:pPr>
      <w:r w:rsidRPr="00002C41">
        <w:rPr>
          <w:rFonts w:ascii="Avenir Next LT Pro" w:hAnsi="Avenir Next LT Pro"/>
          <w:b/>
          <w:kern w:val="28"/>
          <w:sz w:val="22"/>
          <w:szCs w:val="22"/>
        </w:rPr>
        <w:t>Keywords:</w:t>
      </w:r>
      <w:r w:rsidRPr="00002C41">
        <w:rPr>
          <w:rFonts w:ascii="Avenir Next LT Pro" w:hAnsi="Avenir Next LT Pro"/>
          <w:kern w:val="28"/>
          <w:sz w:val="22"/>
          <w:szCs w:val="22"/>
        </w:rPr>
        <w:t xml:space="preserve"> </w:t>
      </w:r>
      <w:r w:rsidR="00D66070" w:rsidRPr="00D66070">
        <w:rPr>
          <w:rFonts w:ascii="Avenir Next LT Pro" w:eastAsia="Calibri" w:hAnsi="Avenir Next LT Pro" w:cs="Arial"/>
          <w:sz w:val="22"/>
          <w:szCs w:val="22"/>
          <w:lang w:eastAsia="el-GR"/>
        </w:rPr>
        <w:t>Distributed Leadership, School Leadership, Educational Reform, Greece, E-Learning, Digital Tools, Professional Development, OECD Report, Learning Management Systems (LMS), Virtual Collaboration.</w:t>
      </w:r>
    </w:p>
    <w:p w14:paraId="61C523F8" w14:textId="77777777" w:rsidR="00D66070" w:rsidRPr="00F84100" w:rsidRDefault="00D66070" w:rsidP="00D66070">
      <w:pPr>
        <w:tabs>
          <w:tab w:val="left" w:pos="567"/>
        </w:tabs>
        <w:contextualSpacing/>
        <w:jc w:val="both"/>
        <w:rPr>
          <w:rFonts w:asciiTheme="minorHAnsi" w:hAnsiTheme="minorHAnsi"/>
          <w:b/>
          <w:kern w:val="28"/>
          <w:sz w:val="22"/>
          <w:szCs w:val="22"/>
        </w:rPr>
      </w:pPr>
    </w:p>
    <w:p w14:paraId="1EC42BD7" w14:textId="77A98AE1" w:rsidR="00002C41" w:rsidRDefault="00002C41" w:rsidP="00002C41">
      <w:pPr>
        <w:pStyle w:val="ListParagraph"/>
        <w:ind w:left="0"/>
        <w:jc w:val="both"/>
        <w:rPr>
          <w:rFonts w:ascii="Avenir Next LT Pro" w:hAnsi="Avenir Next LT Pro"/>
          <w:b/>
          <w:kern w:val="28"/>
          <w:sz w:val="22"/>
          <w:szCs w:val="22"/>
        </w:rPr>
      </w:pPr>
      <w:r>
        <w:rPr>
          <w:rFonts w:ascii="Avenir Next LT Pro" w:hAnsi="Avenir Next LT Pro"/>
          <w:b/>
          <w:kern w:val="28"/>
          <w:sz w:val="22"/>
          <w:szCs w:val="22"/>
        </w:rPr>
        <w:t>Introduction</w:t>
      </w:r>
    </w:p>
    <w:p w14:paraId="7CADD2B7" w14:textId="77777777" w:rsidR="00002C41" w:rsidRPr="00002C41" w:rsidRDefault="00002C41" w:rsidP="00002C41">
      <w:pPr>
        <w:pStyle w:val="ListParagraph"/>
        <w:ind w:left="0"/>
        <w:jc w:val="both"/>
        <w:rPr>
          <w:rFonts w:ascii="Avenir Next LT Pro" w:hAnsi="Avenir Next LT Pro"/>
          <w:b/>
          <w:kern w:val="28"/>
          <w:sz w:val="22"/>
          <w:szCs w:val="22"/>
        </w:rPr>
      </w:pPr>
    </w:p>
    <w:p w14:paraId="133FAA69" w14:textId="57B3019E" w:rsidR="008C76FA" w:rsidRPr="00002C41" w:rsidRDefault="008C76FA" w:rsidP="00002C41">
      <w:pPr>
        <w:ind w:firstLine="720"/>
        <w:jc w:val="both"/>
        <w:rPr>
          <w:rFonts w:ascii="Avenir Next LT Pro" w:hAnsi="Avenir Next LT Pro"/>
          <w:kern w:val="28"/>
          <w:sz w:val="22"/>
          <w:szCs w:val="22"/>
        </w:rPr>
      </w:pPr>
      <w:r w:rsidRPr="00002C41">
        <w:rPr>
          <w:rFonts w:ascii="Avenir Next LT Pro" w:hAnsi="Avenir Next LT Pro"/>
          <w:kern w:val="28"/>
          <w:sz w:val="22"/>
          <w:szCs w:val="22"/>
        </w:rPr>
        <w:t xml:space="preserve">Distributed leadership, increasingly regarded as a key element of successful educational administration, represents a shift from the conventional hierarchical leadership model towards a more inclusive, shared approach. In education, this model aims to decentralize leadership roles, </w:t>
      </w:r>
      <w:r w:rsidR="00002C41">
        <w:rPr>
          <w:rFonts w:ascii="Avenir Next LT Pro" w:hAnsi="Avenir Next LT Pro"/>
          <w:kern w:val="28"/>
          <w:sz w:val="22"/>
          <w:szCs w:val="22"/>
        </w:rPr>
        <w:t>foster collaboration among staff, teachers, and administrators, and improve</w:t>
      </w:r>
      <w:r w:rsidRPr="00002C41">
        <w:rPr>
          <w:rFonts w:ascii="Avenir Next LT Pro" w:hAnsi="Avenir Next LT Pro"/>
          <w:kern w:val="28"/>
          <w:sz w:val="22"/>
          <w:szCs w:val="22"/>
        </w:rPr>
        <w:t xml:space="preserve"> school management and student outcomes. Distributed leadership stands on the principles of shared responsibility and collective decision-making, which, in turn, cultivate a culture of empowerment and participation (Harris, 2004).</w:t>
      </w:r>
    </w:p>
    <w:p w14:paraId="37133998" w14:textId="77777777" w:rsidR="00D66070" w:rsidRDefault="00D66070" w:rsidP="00002C41">
      <w:pPr>
        <w:ind w:firstLine="720"/>
        <w:jc w:val="both"/>
        <w:rPr>
          <w:rFonts w:ascii="Avenir Next LT Pro" w:hAnsi="Avenir Next LT Pro"/>
          <w:kern w:val="28"/>
          <w:sz w:val="22"/>
          <w:szCs w:val="22"/>
        </w:rPr>
      </w:pPr>
      <w:r w:rsidRPr="00D66070">
        <w:rPr>
          <w:rFonts w:ascii="Avenir Next LT Pro" w:hAnsi="Avenir Next LT Pro"/>
          <w:kern w:val="28"/>
          <w:sz w:val="22"/>
          <w:szCs w:val="22"/>
        </w:rPr>
        <w:t>In 2018, the OECD report "Education for a Bright Future in Greece" highlighted the need for reforms in the Greek education system, including the introduction of distributed leadership models to enhance school governance. Following the OECD's recommendations, the Greek Ministry of Education introduced three key roles—the school life consultant, the curriculum coordinator, and the mentor—to decentralize leadership and create a more collaborative environment within schools. These roles aim to engage teachers and administrators in shared decision-making processes, ultimately improving educational outcomes.</w:t>
      </w:r>
      <w:r>
        <w:rPr>
          <w:rFonts w:ascii="Avenir Next LT Pro" w:hAnsi="Avenir Next LT Pro"/>
          <w:kern w:val="28"/>
          <w:sz w:val="22"/>
          <w:szCs w:val="22"/>
        </w:rPr>
        <w:t xml:space="preserve"> </w:t>
      </w:r>
    </w:p>
    <w:p w14:paraId="7EE1169E" w14:textId="0198E774" w:rsidR="00002C41" w:rsidRDefault="00002C41" w:rsidP="00002C41">
      <w:pPr>
        <w:ind w:firstLine="720"/>
        <w:jc w:val="both"/>
        <w:rPr>
          <w:rFonts w:ascii="Avenir Next LT Pro" w:hAnsi="Avenir Next LT Pro"/>
          <w:kern w:val="28"/>
          <w:sz w:val="22"/>
          <w:szCs w:val="22"/>
        </w:rPr>
      </w:pPr>
      <w:r w:rsidRPr="00D66070">
        <w:rPr>
          <w:rFonts w:ascii="Avenir Next LT Pro" w:hAnsi="Avenir Next LT Pro"/>
          <w:kern w:val="28"/>
          <w:sz w:val="22"/>
          <w:szCs w:val="22"/>
        </w:rPr>
        <w:t>The OECD report must have been instrumental in shaping these reforms, as it provided a clear roadmap for how Greece could transition from a centralized to a distributed leadership model. The Ministerial Decisions (see references</w:t>
      </w:r>
      <w:r w:rsidR="00D66070" w:rsidRPr="00D66070">
        <w:rPr>
          <w:rFonts w:ascii="Avenir Next LT Pro" w:hAnsi="Avenir Next LT Pro"/>
          <w:kern w:val="28"/>
          <w:sz w:val="22"/>
          <w:szCs w:val="22"/>
        </w:rPr>
        <w:t xml:space="preserve"> below</w:t>
      </w:r>
      <w:r w:rsidRPr="00D66070">
        <w:rPr>
          <w:rFonts w:ascii="Avenir Next LT Pro" w:hAnsi="Avenir Next LT Pro"/>
          <w:kern w:val="28"/>
          <w:sz w:val="22"/>
          <w:szCs w:val="22"/>
        </w:rPr>
        <w:t>) that introduced the reforms did not make any clear reference to the report nor was the term “distributed leadership” used in their content. However, a relationship between the reforms and the report, which is not only chronological, but also causative, is evident. Moreover, it is also evident that the policies made use of and tried to put into practice the theory of distributed leadership.</w:t>
      </w:r>
    </w:p>
    <w:p w14:paraId="25C82395" w14:textId="77777777" w:rsidR="00D66070" w:rsidRPr="00D66070" w:rsidRDefault="00D66070" w:rsidP="00002C41">
      <w:pPr>
        <w:ind w:firstLine="720"/>
        <w:jc w:val="both"/>
        <w:rPr>
          <w:rFonts w:ascii="Avenir Next LT Pro" w:hAnsi="Avenir Next LT Pro"/>
          <w:kern w:val="28"/>
          <w:sz w:val="22"/>
          <w:szCs w:val="22"/>
        </w:rPr>
      </w:pPr>
    </w:p>
    <w:p w14:paraId="416B33AE" w14:textId="57E105A0" w:rsidR="00C1576F" w:rsidRPr="00C1576F" w:rsidRDefault="00C1576F" w:rsidP="00C1576F">
      <w:pPr>
        <w:jc w:val="both"/>
        <w:rPr>
          <w:rFonts w:ascii="Avenir Next LT Pro" w:hAnsi="Avenir Next LT Pro"/>
          <w:b/>
          <w:bCs/>
          <w:i/>
          <w:iCs/>
          <w:kern w:val="28"/>
          <w:sz w:val="22"/>
          <w:szCs w:val="22"/>
        </w:rPr>
      </w:pPr>
      <w:r w:rsidRPr="00C1576F">
        <w:rPr>
          <w:rFonts w:ascii="Avenir Next LT Pro" w:hAnsi="Avenir Next LT Pro"/>
          <w:b/>
          <w:bCs/>
          <w:i/>
          <w:iCs/>
          <w:kern w:val="28"/>
          <w:sz w:val="22"/>
          <w:szCs w:val="22"/>
        </w:rPr>
        <w:t>Research Problem</w:t>
      </w:r>
    </w:p>
    <w:p w14:paraId="50679998" w14:textId="2263C97F" w:rsidR="00C1576F" w:rsidRDefault="00C1576F" w:rsidP="00C1576F">
      <w:pPr>
        <w:ind w:firstLine="720"/>
        <w:jc w:val="both"/>
        <w:rPr>
          <w:rFonts w:ascii="Avenir Next LT Pro" w:hAnsi="Avenir Next LT Pro"/>
          <w:kern w:val="28"/>
          <w:sz w:val="22"/>
          <w:szCs w:val="22"/>
        </w:rPr>
      </w:pPr>
      <w:r>
        <w:rPr>
          <w:rFonts w:ascii="Avenir Next LT Pro" w:hAnsi="Avenir Next LT Pro"/>
          <w:kern w:val="28"/>
          <w:sz w:val="22"/>
          <w:szCs w:val="22"/>
        </w:rPr>
        <w:lastRenderedPageBreak/>
        <w:t>T</w:t>
      </w:r>
      <w:r w:rsidRPr="00002C41">
        <w:rPr>
          <w:rFonts w:ascii="Avenir Next LT Pro" w:hAnsi="Avenir Next LT Pro"/>
          <w:kern w:val="28"/>
          <w:sz w:val="22"/>
          <w:szCs w:val="22"/>
        </w:rPr>
        <w:t xml:space="preserve">he introduction of these new roles marks a critical shift in Greek educational policy, reflecting a broader international trend towards more inclusive and participatory forms of school governance. It also reflects a significant shift in how leadership functions are conceptualized within the Greek education system. </w:t>
      </w:r>
      <w:r>
        <w:rPr>
          <w:rFonts w:ascii="Avenir Next LT Pro" w:hAnsi="Avenir Next LT Pro"/>
          <w:kern w:val="28"/>
          <w:sz w:val="22"/>
          <w:szCs w:val="22"/>
        </w:rPr>
        <w:t>However, the question arises: Can all this become a reality in Greece?</w:t>
      </w:r>
      <w:r w:rsidRPr="00C1576F">
        <w:rPr>
          <w:rFonts w:ascii="Avenir Next LT Pro" w:hAnsi="Avenir Next LT Pro"/>
          <w:kern w:val="28"/>
          <w:sz w:val="22"/>
          <w:szCs w:val="22"/>
        </w:rPr>
        <w:t xml:space="preserve"> </w:t>
      </w:r>
      <w:r>
        <w:rPr>
          <w:rFonts w:ascii="Avenir Next LT Pro" w:hAnsi="Avenir Next LT Pro"/>
          <w:kern w:val="28"/>
          <w:sz w:val="22"/>
          <w:szCs w:val="22"/>
        </w:rPr>
        <w:t xml:space="preserve">Answering this question is significant because the three </w:t>
      </w:r>
      <w:r w:rsidRPr="00002C41">
        <w:rPr>
          <w:rFonts w:ascii="Avenir Next LT Pro" w:hAnsi="Avenir Next LT Pro"/>
          <w:kern w:val="28"/>
          <w:sz w:val="22"/>
          <w:szCs w:val="22"/>
        </w:rPr>
        <w:t xml:space="preserve">roles do embody the principles of distributed leadership, where responsibility and authority are shared among various stakeholders rather than being concentrated in the hands of the school head. However, while the potential benefits of these roles are substantial, their implementation faces several challenges that require critical examination. </w:t>
      </w:r>
    </w:p>
    <w:p w14:paraId="3CF54567" w14:textId="77777777" w:rsidR="00C1576F" w:rsidRDefault="00C1576F" w:rsidP="00C1576F">
      <w:pPr>
        <w:jc w:val="both"/>
        <w:rPr>
          <w:rFonts w:ascii="Avenir Next LT Pro" w:hAnsi="Avenir Next LT Pro"/>
          <w:kern w:val="28"/>
          <w:sz w:val="22"/>
          <w:szCs w:val="22"/>
        </w:rPr>
      </w:pPr>
    </w:p>
    <w:p w14:paraId="1421975B" w14:textId="282910EC" w:rsidR="00C1576F" w:rsidRPr="00C1576F" w:rsidRDefault="00C1576F" w:rsidP="00C1576F">
      <w:pPr>
        <w:jc w:val="both"/>
        <w:rPr>
          <w:rFonts w:ascii="Avenir Next LT Pro" w:hAnsi="Avenir Next LT Pro"/>
          <w:b/>
          <w:bCs/>
          <w:i/>
          <w:iCs/>
          <w:kern w:val="28"/>
          <w:sz w:val="22"/>
          <w:szCs w:val="22"/>
        </w:rPr>
      </w:pPr>
      <w:r w:rsidRPr="00C1576F">
        <w:rPr>
          <w:rFonts w:ascii="Avenir Next LT Pro" w:hAnsi="Avenir Next LT Pro"/>
          <w:b/>
          <w:bCs/>
          <w:i/>
          <w:iCs/>
          <w:kern w:val="28"/>
          <w:sz w:val="22"/>
          <w:szCs w:val="22"/>
        </w:rPr>
        <w:t>Research Aim and Research Question</w:t>
      </w:r>
    </w:p>
    <w:p w14:paraId="31B9A871" w14:textId="77777777" w:rsidR="00AC469A" w:rsidRDefault="00C1576F" w:rsidP="00002C41">
      <w:pPr>
        <w:ind w:firstLine="720"/>
        <w:jc w:val="both"/>
        <w:rPr>
          <w:rFonts w:ascii="Avenir Next LT Pro" w:hAnsi="Avenir Next LT Pro"/>
          <w:kern w:val="28"/>
          <w:sz w:val="22"/>
          <w:szCs w:val="22"/>
        </w:rPr>
      </w:pPr>
      <w:r>
        <w:rPr>
          <w:rFonts w:ascii="Avenir Next LT Pro" w:hAnsi="Avenir Next LT Pro"/>
          <w:kern w:val="28"/>
          <w:sz w:val="22"/>
          <w:szCs w:val="22"/>
        </w:rPr>
        <w:t xml:space="preserve">The </w:t>
      </w:r>
      <w:r w:rsidR="00D66070">
        <w:rPr>
          <w:rFonts w:ascii="Avenir Next LT Pro" w:hAnsi="Avenir Next LT Pro"/>
          <w:kern w:val="28"/>
          <w:sz w:val="22"/>
          <w:szCs w:val="22"/>
        </w:rPr>
        <w:t>problem</w:t>
      </w:r>
      <w:r>
        <w:rPr>
          <w:rFonts w:ascii="Avenir Next LT Pro" w:hAnsi="Avenir Next LT Pro"/>
          <w:kern w:val="28"/>
          <w:sz w:val="22"/>
          <w:szCs w:val="22"/>
        </w:rPr>
        <w:t xml:space="preserve"> formulated above is also the main research question of this article</w:t>
      </w:r>
      <w:r w:rsidR="00D66070">
        <w:rPr>
          <w:rFonts w:ascii="Avenir Next LT Pro" w:hAnsi="Avenir Next LT Pro"/>
          <w:kern w:val="28"/>
          <w:sz w:val="22"/>
          <w:szCs w:val="22"/>
        </w:rPr>
        <w:t>.</w:t>
      </w:r>
      <w:r>
        <w:rPr>
          <w:rFonts w:ascii="Avenir Next LT Pro" w:hAnsi="Avenir Next LT Pro"/>
          <w:kern w:val="28"/>
          <w:sz w:val="22"/>
          <w:szCs w:val="22"/>
        </w:rPr>
        <w:t xml:space="preserve"> </w:t>
      </w:r>
      <w:r w:rsidRPr="00002C41">
        <w:rPr>
          <w:rFonts w:ascii="Avenir Next LT Pro" w:hAnsi="Avenir Next LT Pro"/>
          <w:kern w:val="28"/>
          <w:sz w:val="22"/>
          <w:szCs w:val="22"/>
        </w:rPr>
        <w:t>In th</w:t>
      </w:r>
      <w:r>
        <w:rPr>
          <w:rFonts w:ascii="Avenir Next LT Pro" w:hAnsi="Avenir Next LT Pro"/>
          <w:kern w:val="28"/>
          <w:sz w:val="22"/>
          <w:szCs w:val="22"/>
        </w:rPr>
        <w:t>e following</w:t>
      </w:r>
      <w:r w:rsidRPr="00002C41">
        <w:rPr>
          <w:rFonts w:ascii="Avenir Next LT Pro" w:hAnsi="Avenir Next LT Pro"/>
          <w:kern w:val="28"/>
          <w:sz w:val="22"/>
          <w:szCs w:val="22"/>
        </w:rPr>
        <w:t xml:space="preserve">, we will separately treat the three new roles </w:t>
      </w:r>
      <w:r>
        <w:rPr>
          <w:rFonts w:ascii="Avenir Next LT Pro" w:hAnsi="Avenir Next LT Pro"/>
          <w:kern w:val="28"/>
          <w:sz w:val="22"/>
          <w:szCs w:val="22"/>
        </w:rPr>
        <w:t>in the Greek context</w:t>
      </w:r>
      <w:r w:rsidR="00D66070">
        <w:rPr>
          <w:rFonts w:ascii="Avenir Next LT Pro" w:hAnsi="Avenir Next LT Pro"/>
          <w:kern w:val="28"/>
          <w:sz w:val="22"/>
          <w:szCs w:val="22"/>
        </w:rPr>
        <w:t xml:space="preserve"> while also critically discussing the challenges that emerge from them. We aim to provide an in-depth account of Greece’s effort to integrate distributed leadership into its schools, discussing the theoretical foundation, policy context, and </w:t>
      </w:r>
      <w:r w:rsidR="008C76FA" w:rsidRPr="00002C41">
        <w:rPr>
          <w:rFonts w:ascii="Avenir Next LT Pro" w:hAnsi="Avenir Next LT Pro"/>
          <w:kern w:val="28"/>
          <w:sz w:val="22"/>
          <w:szCs w:val="22"/>
        </w:rPr>
        <w:t>practical implications of these new roles.</w:t>
      </w:r>
      <w:r w:rsidR="00D66070">
        <w:rPr>
          <w:rFonts w:ascii="Avenir Next LT Pro" w:hAnsi="Avenir Next LT Pro"/>
          <w:kern w:val="28"/>
          <w:sz w:val="22"/>
          <w:szCs w:val="22"/>
        </w:rPr>
        <w:t xml:space="preserve"> </w:t>
      </w:r>
    </w:p>
    <w:p w14:paraId="0C79404F" w14:textId="5E5B6AAD" w:rsidR="008C76FA" w:rsidRPr="00002C41" w:rsidRDefault="00D66070" w:rsidP="00002C41">
      <w:pPr>
        <w:ind w:firstLine="720"/>
        <w:jc w:val="both"/>
        <w:rPr>
          <w:rFonts w:ascii="Avenir Next LT Pro" w:hAnsi="Avenir Next LT Pro"/>
          <w:kern w:val="28"/>
          <w:sz w:val="22"/>
          <w:szCs w:val="22"/>
        </w:rPr>
      </w:pPr>
      <w:r w:rsidRPr="00D66070">
        <w:rPr>
          <w:rFonts w:ascii="Avenir Next LT Pro" w:hAnsi="Avenir Next LT Pro"/>
          <w:kern w:val="28"/>
          <w:sz w:val="22"/>
          <w:szCs w:val="22"/>
        </w:rPr>
        <w:t>However, in an era where digital transformation is reshaping education, the integration of e-learning platforms and digital tools into leadership practices is essential. Th</w:t>
      </w:r>
      <w:r w:rsidR="00AC469A">
        <w:rPr>
          <w:rFonts w:ascii="Avenir Next LT Pro" w:hAnsi="Avenir Next LT Pro"/>
          <w:kern w:val="28"/>
          <w:sz w:val="22"/>
          <w:szCs w:val="22"/>
        </w:rPr>
        <w:t>us,</w:t>
      </w:r>
      <w:r w:rsidR="00CC728C">
        <w:rPr>
          <w:rFonts w:ascii="Avenir Next LT Pro" w:hAnsi="Avenir Next LT Pro"/>
          <w:kern w:val="28"/>
          <w:sz w:val="22"/>
          <w:szCs w:val="22"/>
        </w:rPr>
        <w:t xml:space="preserve"> </w:t>
      </w:r>
      <w:r w:rsidR="00AC469A">
        <w:rPr>
          <w:rFonts w:ascii="Avenir Next LT Pro" w:hAnsi="Avenir Next LT Pro"/>
          <w:kern w:val="28"/>
          <w:sz w:val="22"/>
          <w:szCs w:val="22"/>
        </w:rPr>
        <w:t>th</w:t>
      </w:r>
      <w:r w:rsidRPr="00D66070">
        <w:rPr>
          <w:rFonts w:ascii="Avenir Next LT Pro" w:hAnsi="Avenir Next LT Pro"/>
          <w:kern w:val="28"/>
          <w:sz w:val="22"/>
          <w:szCs w:val="22"/>
        </w:rPr>
        <w:t xml:space="preserve">is article </w:t>
      </w:r>
      <w:r w:rsidR="00AC469A">
        <w:rPr>
          <w:rFonts w:ascii="Avenir Next LT Pro" w:hAnsi="Avenir Next LT Pro"/>
          <w:kern w:val="28"/>
          <w:sz w:val="22"/>
          <w:szCs w:val="22"/>
        </w:rPr>
        <w:t>does not merely try to answer the question posed above but also</w:t>
      </w:r>
      <w:r w:rsidR="00CC728C">
        <w:rPr>
          <w:rFonts w:ascii="Avenir Next LT Pro" w:hAnsi="Avenir Next LT Pro"/>
          <w:kern w:val="28"/>
          <w:sz w:val="22"/>
          <w:szCs w:val="22"/>
        </w:rPr>
        <w:t xml:space="preserve"> wishes to</w:t>
      </w:r>
      <w:r w:rsidR="00AC469A">
        <w:rPr>
          <w:rFonts w:ascii="Avenir Next LT Pro" w:hAnsi="Avenir Next LT Pro"/>
          <w:kern w:val="28"/>
          <w:sz w:val="22"/>
          <w:szCs w:val="22"/>
        </w:rPr>
        <w:t xml:space="preserve"> </w:t>
      </w:r>
      <w:r w:rsidRPr="00D66070">
        <w:rPr>
          <w:rFonts w:ascii="Avenir Next LT Pro" w:hAnsi="Avenir Next LT Pro"/>
          <w:kern w:val="28"/>
          <w:sz w:val="22"/>
          <w:szCs w:val="22"/>
        </w:rPr>
        <w:t>explore how digital technologies can support the implementation of distributed leadership in Greek schools, focusing on the roles of virtual collaboration tools, learning management systems (LMS), and online professional development programs.</w:t>
      </w:r>
    </w:p>
    <w:p w14:paraId="4AE59580" w14:textId="77777777" w:rsidR="008C0036" w:rsidRPr="00002C41" w:rsidRDefault="008C0036" w:rsidP="00DB4B55">
      <w:pPr>
        <w:jc w:val="both"/>
        <w:rPr>
          <w:rFonts w:ascii="Avenir Next LT Pro" w:hAnsi="Avenir Next LT Pro"/>
          <w:kern w:val="28"/>
          <w:sz w:val="22"/>
          <w:szCs w:val="22"/>
        </w:rPr>
      </w:pPr>
    </w:p>
    <w:p w14:paraId="47C65652" w14:textId="160D5F1E" w:rsidR="008C76FA" w:rsidRDefault="00002C41" w:rsidP="00002C41">
      <w:pPr>
        <w:pStyle w:val="ListParagraph"/>
        <w:ind w:left="0"/>
        <w:jc w:val="both"/>
        <w:rPr>
          <w:rFonts w:ascii="Avenir Next LT Pro" w:eastAsia="Calibri" w:hAnsi="Avenir Next LT Pro" w:cs="Arial"/>
          <w:b/>
          <w:sz w:val="22"/>
          <w:szCs w:val="22"/>
          <w:lang w:eastAsia="el-GR"/>
        </w:rPr>
      </w:pPr>
      <w:r>
        <w:rPr>
          <w:rFonts w:ascii="Avenir Next LT Pro" w:eastAsia="Calibri" w:hAnsi="Avenir Next LT Pro" w:cs="Arial"/>
          <w:b/>
          <w:sz w:val="22"/>
          <w:szCs w:val="22"/>
          <w:lang w:eastAsia="el-GR"/>
        </w:rPr>
        <w:t>Theoretical Review of Distributed Leadership</w:t>
      </w:r>
    </w:p>
    <w:p w14:paraId="41FE5DFD" w14:textId="77777777" w:rsidR="00C1576F" w:rsidRPr="00002C41" w:rsidRDefault="00C1576F" w:rsidP="00002C41">
      <w:pPr>
        <w:pStyle w:val="ListParagraph"/>
        <w:ind w:left="0"/>
        <w:jc w:val="both"/>
        <w:rPr>
          <w:rFonts w:ascii="Avenir Next LT Pro" w:eastAsia="Calibri" w:hAnsi="Avenir Next LT Pro" w:cs="Arial"/>
          <w:b/>
          <w:sz w:val="22"/>
          <w:szCs w:val="22"/>
          <w:lang w:eastAsia="el-GR"/>
        </w:rPr>
      </w:pPr>
    </w:p>
    <w:p w14:paraId="21A88120" w14:textId="5668894D" w:rsidR="008C76FA" w:rsidRPr="00002C41" w:rsidRDefault="008C76FA" w:rsidP="00C1576F">
      <w:pPr>
        <w:ind w:firstLine="720"/>
        <w:contextualSpacing/>
        <w:jc w:val="both"/>
        <w:rPr>
          <w:rFonts w:ascii="Avenir Next LT Pro" w:eastAsia="Calibri" w:hAnsi="Avenir Next LT Pro" w:cs="Arial"/>
          <w:sz w:val="22"/>
          <w:szCs w:val="22"/>
          <w:lang w:val="en" w:eastAsia="el-GR"/>
        </w:rPr>
      </w:pPr>
      <w:r w:rsidRPr="00002C41">
        <w:rPr>
          <w:rFonts w:ascii="Avenir Next LT Pro" w:eastAsia="Calibri" w:hAnsi="Avenir Next LT Pro" w:cs="Arial"/>
          <w:sz w:val="22"/>
          <w:szCs w:val="22"/>
          <w:lang w:val="en" w:eastAsia="el-GR"/>
        </w:rPr>
        <w:t>Distributed leadership has become an increasingly prominent topic in the discourse on school management and governance. It challenges the conventional top-down models of leadership, where decision-making is centralized in the figure of the school principal or headteacher. Instead, it promotes a more collaborative and distributed approach, where leadership responsibilities are shared among various stakeholders in the organization, such as teachers, administrators, and staff. This shift reflects the complexity of modern schools, where leadership is not just about managerial duties but also about nurturing an environment of collective responsibility and shared decision-making.</w:t>
      </w:r>
    </w:p>
    <w:p w14:paraId="2236C4EA" w14:textId="0207C7AC" w:rsidR="008C76FA" w:rsidRPr="00002C41" w:rsidRDefault="008C76FA" w:rsidP="009F3B23">
      <w:pPr>
        <w:autoSpaceDE/>
        <w:autoSpaceDN/>
        <w:ind w:firstLine="720"/>
        <w:contextualSpacing/>
        <w:jc w:val="both"/>
        <w:rPr>
          <w:rFonts w:ascii="Avenir Next LT Pro" w:eastAsia="Calibri" w:hAnsi="Avenir Next LT Pro" w:cs="Arial"/>
          <w:sz w:val="22"/>
          <w:szCs w:val="22"/>
          <w:lang w:val="en" w:eastAsia="el-GR"/>
        </w:rPr>
      </w:pPr>
      <w:r w:rsidRPr="00002C41">
        <w:rPr>
          <w:rFonts w:ascii="Avenir Next LT Pro" w:eastAsia="Calibri" w:hAnsi="Avenir Next LT Pro" w:cs="Arial"/>
          <w:sz w:val="22"/>
          <w:szCs w:val="22"/>
          <w:lang w:val="en" w:eastAsia="el-GR"/>
        </w:rPr>
        <w:t>The theoretical foundations of distributed leadership were significantly advanced by James Spillane (2006), who argued that leadership is a practice stretched across the interactions of multiple individuals. Leadership is not simply about delegation but is inherently about interdependence and the mobilization of different capacities across the organization. Spillane's framework conceptualizes leadership as a shared social process, where individuals contribute to leadership tasks through collaboration, thereby leveraging diverse expertise.</w:t>
      </w:r>
      <w:r w:rsidR="009F3B23">
        <w:rPr>
          <w:rFonts w:ascii="Avenir Next LT Pro" w:eastAsia="Calibri" w:hAnsi="Avenir Next LT Pro" w:cs="Arial"/>
          <w:sz w:val="22"/>
          <w:szCs w:val="22"/>
          <w:lang w:val="en" w:eastAsia="el-GR"/>
        </w:rPr>
        <w:t xml:space="preserve"> </w:t>
      </w:r>
      <w:proofErr w:type="spellStart"/>
      <w:r w:rsidRPr="00002C41">
        <w:rPr>
          <w:rFonts w:ascii="Avenir Next LT Pro" w:eastAsia="Calibri" w:hAnsi="Avenir Next LT Pro" w:cs="Arial"/>
          <w:sz w:val="22"/>
          <w:szCs w:val="22"/>
          <w:lang w:val="en" w:eastAsia="el-GR"/>
        </w:rPr>
        <w:t>Gronn</w:t>
      </w:r>
      <w:proofErr w:type="spellEnd"/>
      <w:r w:rsidRPr="00002C41">
        <w:rPr>
          <w:rFonts w:ascii="Avenir Next LT Pro" w:eastAsia="Calibri" w:hAnsi="Avenir Next LT Pro" w:cs="Arial"/>
          <w:sz w:val="22"/>
          <w:szCs w:val="22"/>
          <w:lang w:val="en" w:eastAsia="el-GR"/>
        </w:rPr>
        <w:t xml:space="preserve"> (2002) complements this view with his concept of "hybrid leadership," which recognizes the fluid nature of leadership in schools. </w:t>
      </w:r>
      <w:proofErr w:type="spellStart"/>
      <w:r w:rsidRPr="00002C41">
        <w:rPr>
          <w:rFonts w:ascii="Avenir Next LT Pro" w:eastAsia="Calibri" w:hAnsi="Avenir Next LT Pro" w:cs="Arial"/>
          <w:sz w:val="22"/>
          <w:szCs w:val="22"/>
          <w:lang w:val="en" w:eastAsia="el-GR"/>
        </w:rPr>
        <w:t>Gronn</w:t>
      </w:r>
      <w:proofErr w:type="spellEnd"/>
      <w:r w:rsidRPr="00002C41">
        <w:rPr>
          <w:rFonts w:ascii="Avenir Next LT Pro" w:eastAsia="Calibri" w:hAnsi="Avenir Next LT Pro" w:cs="Arial"/>
          <w:sz w:val="22"/>
          <w:szCs w:val="22"/>
          <w:lang w:val="en" w:eastAsia="el-GR"/>
        </w:rPr>
        <w:t xml:space="preserve"> argues that formal leaders (principals, heads) and informal leaders (teachers, staff members with no formal leadership titles) jointly exercise leadership in a complementary manner. This collaborative model leads to more robust decision-making and a better alignment of school operations with educational goals.</w:t>
      </w:r>
    </w:p>
    <w:p w14:paraId="404B090F" w14:textId="77777777" w:rsidR="008C76FA" w:rsidRPr="00002C41" w:rsidRDefault="008C76FA" w:rsidP="00C1576F">
      <w:pPr>
        <w:ind w:firstLine="720"/>
        <w:jc w:val="both"/>
        <w:rPr>
          <w:rFonts w:ascii="Avenir Next LT Pro" w:hAnsi="Avenir Next LT Pro"/>
          <w:kern w:val="28"/>
          <w:sz w:val="22"/>
          <w:szCs w:val="22"/>
          <w:lang w:val="en"/>
        </w:rPr>
      </w:pPr>
      <w:r w:rsidRPr="00002C41">
        <w:rPr>
          <w:rFonts w:ascii="Avenir Next LT Pro" w:hAnsi="Avenir Next LT Pro"/>
          <w:kern w:val="28"/>
          <w:sz w:val="22"/>
          <w:szCs w:val="22"/>
          <w:lang w:val="en"/>
        </w:rPr>
        <w:t xml:space="preserve">The concept of distributed leadership is particularly well-suited to educational settings due to the inherently collaborative nature of teaching and school governance. Schools are complex organizations, where educators with different areas of expertise must work together to meet the diverse needs of students. Distributed leadership empowers teachers to take on </w:t>
      </w:r>
      <w:r w:rsidRPr="00002C41">
        <w:rPr>
          <w:rFonts w:ascii="Avenir Next LT Pro" w:hAnsi="Avenir Next LT Pro"/>
          <w:kern w:val="28"/>
          <w:sz w:val="22"/>
          <w:szCs w:val="22"/>
          <w:lang w:val="en"/>
        </w:rPr>
        <w:lastRenderedPageBreak/>
        <w:t>leadership roles in areas where they have particular strengths, such as curriculum development, student welfare, or professional development. This engagement leads to higher levels of motivation and job satisfaction among staff.</w:t>
      </w:r>
    </w:p>
    <w:p w14:paraId="41BCD261" w14:textId="593E5D04" w:rsidR="008C76FA" w:rsidRPr="00002C41" w:rsidRDefault="008C76FA" w:rsidP="00D66070">
      <w:pPr>
        <w:ind w:firstLine="720"/>
        <w:jc w:val="both"/>
        <w:rPr>
          <w:rFonts w:ascii="Avenir Next LT Pro" w:hAnsi="Avenir Next LT Pro"/>
          <w:kern w:val="28"/>
          <w:sz w:val="22"/>
          <w:szCs w:val="22"/>
          <w:lang w:val="en"/>
        </w:rPr>
      </w:pPr>
      <w:r w:rsidRPr="00002C41">
        <w:rPr>
          <w:rFonts w:ascii="Avenir Next LT Pro" w:hAnsi="Avenir Next LT Pro"/>
          <w:kern w:val="28"/>
          <w:sz w:val="22"/>
          <w:szCs w:val="22"/>
          <w:lang w:val="en"/>
        </w:rPr>
        <w:t xml:space="preserve">In their research, </w:t>
      </w:r>
      <w:proofErr w:type="spellStart"/>
      <w:r w:rsidRPr="00002C41">
        <w:rPr>
          <w:rFonts w:ascii="Avenir Next LT Pro" w:hAnsi="Avenir Next LT Pro"/>
          <w:kern w:val="28"/>
          <w:sz w:val="22"/>
          <w:szCs w:val="22"/>
          <w:lang w:val="en"/>
        </w:rPr>
        <w:t>Leithwood</w:t>
      </w:r>
      <w:proofErr w:type="spellEnd"/>
      <w:r w:rsidRPr="00002C41">
        <w:rPr>
          <w:rFonts w:ascii="Avenir Next LT Pro" w:hAnsi="Avenir Next LT Pro"/>
          <w:kern w:val="28"/>
          <w:sz w:val="22"/>
          <w:szCs w:val="22"/>
          <w:lang w:val="en"/>
        </w:rPr>
        <w:t xml:space="preserve"> et al. (2009) found that schools with distributed leadership models tend to have better teacher retention rates. Teachers feel more valued and supported when they are given opportunities to lead and make meaningful contributions to the school. Distributed leadership also fosters a culture of collaboration, where teachers and administrators work together to solve problems and improve educational outcomes.</w:t>
      </w:r>
      <w:r w:rsidR="00D66070" w:rsidRPr="00D66070">
        <w:rPr>
          <w:rFonts w:asciiTheme="minorHAnsi" w:hAnsiTheme="minorHAnsi"/>
          <w:kern w:val="28"/>
          <w:sz w:val="22"/>
          <w:szCs w:val="22"/>
        </w:rPr>
        <w:t xml:space="preserve"> </w:t>
      </w:r>
      <w:r w:rsidRPr="00002C41">
        <w:rPr>
          <w:rFonts w:ascii="Avenir Next LT Pro" w:hAnsi="Avenir Next LT Pro"/>
          <w:kern w:val="28"/>
          <w:sz w:val="22"/>
          <w:szCs w:val="22"/>
          <w:lang w:val="en"/>
        </w:rPr>
        <w:t>Harris (2011) argues that distributed leadership leads to more sustainable school improvement because it spreads the responsibility for change across the organization. When leadership tasks are shared, schools become more resilient and adaptable, better equipped to respond to challenges such as curriculum changes, student behavioral issues, or budgetary constraints. Distributed leadership also encourages innovation, as different individuals bring fresh perspectives to decision-making processes.</w:t>
      </w:r>
    </w:p>
    <w:p w14:paraId="4BF29902" w14:textId="7DEE3A1D" w:rsidR="008C76FA" w:rsidRPr="00002C41" w:rsidRDefault="008C76FA" w:rsidP="00C1576F">
      <w:pPr>
        <w:ind w:firstLine="720"/>
        <w:jc w:val="both"/>
        <w:rPr>
          <w:rFonts w:ascii="Avenir Next LT Pro" w:hAnsi="Avenir Next LT Pro"/>
          <w:kern w:val="28"/>
          <w:sz w:val="22"/>
          <w:szCs w:val="22"/>
          <w:lang w:val="en"/>
        </w:rPr>
      </w:pPr>
      <w:r w:rsidRPr="00002C41">
        <w:rPr>
          <w:rFonts w:ascii="Avenir Next LT Pro" w:hAnsi="Avenir Next LT Pro"/>
          <w:kern w:val="28"/>
          <w:sz w:val="22"/>
          <w:szCs w:val="22"/>
          <w:lang w:val="en"/>
        </w:rPr>
        <w:t>Despite its many benefits, the implementation of distributed leadership in schools is not without challenges. One of the main obstacles is the transition from traditional hierarchical models of leadership to more decentralized structures. In many schools, the principal or headteacher has historically held a significant amount of decision-making power, and it can be difficult to shift this authority to other members of the staff. The process requires not only structural changes but also cultural ones, as schools must foster an environment where all staff members feel empowered to take on leadership roles.</w:t>
      </w:r>
      <w:r w:rsidR="009F3B23">
        <w:rPr>
          <w:rFonts w:ascii="Avenir Next LT Pro" w:hAnsi="Avenir Next LT Pro"/>
          <w:kern w:val="28"/>
          <w:sz w:val="22"/>
          <w:szCs w:val="22"/>
          <w:lang w:val="en"/>
        </w:rPr>
        <w:t xml:space="preserve"> </w:t>
      </w:r>
      <w:r w:rsidRPr="00002C41">
        <w:rPr>
          <w:rFonts w:ascii="Avenir Next LT Pro" w:hAnsi="Avenir Next LT Pro"/>
          <w:kern w:val="28"/>
          <w:sz w:val="22"/>
          <w:szCs w:val="22"/>
          <w:lang w:val="en"/>
        </w:rPr>
        <w:t xml:space="preserve">Hoy and </w:t>
      </w:r>
      <w:proofErr w:type="spellStart"/>
      <w:r w:rsidRPr="00002C41">
        <w:rPr>
          <w:rFonts w:ascii="Avenir Next LT Pro" w:hAnsi="Avenir Next LT Pro"/>
          <w:kern w:val="28"/>
          <w:sz w:val="22"/>
          <w:szCs w:val="22"/>
          <w:lang w:val="en"/>
        </w:rPr>
        <w:t>Miskel</w:t>
      </w:r>
      <w:proofErr w:type="spellEnd"/>
      <w:r w:rsidRPr="00002C41">
        <w:rPr>
          <w:rFonts w:ascii="Avenir Next LT Pro" w:hAnsi="Avenir Next LT Pro"/>
          <w:kern w:val="28"/>
          <w:sz w:val="22"/>
          <w:szCs w:val="22"/>
          <w:lang w:val="en"/>
        </w:rPr>
        <w:t xml:space="preserve"> (2008) emphasize that professional development is key to the success of distributed leadership. Schools must invest in training programs that equip teachers and administrators with the skills they need to lead effectively. This includes providing opportunities for teachers to develop leadership capacities in areas such as conflict resolution, curriculum development, and staff mentorship. Without adequate training, teachers may feel unprepared to take on leadership roles, which can lead to confusion and inefficiencies in the leadership structure.</w:t>
      </w:r>
    </w:p>
    <w:p w14:paraId="5374960D" w14:textId="38024368" w:rsidR="008C76FA" w:rsidRPr="00002C41" w:rsidRDefault="008C76FA" w:rsidP="00C1576F">
      <w:pPr>
        <w:ind w:firstLine="720"/>
        <w:jc w:val="both"/>
        <w:rPr>
          <w:rFonts w:ascii="Avenir Next LT Pro" w:hAnsi="Avenir Next LT Pro"/>
          <w:b/>
          <w:kern w:val="28"/>
          <w:sz w:val="22"/>
          <w:szCs w:val="22"/>
        </w:rPr>
      </w:pPr>
      <w:r w:rsidRPr="00002C41">
        <w:rPr>
          <w:rFonts w:ascii="Avenir Next LT Pro" w:hAnsi="Avenir Next LT Pro"/>
          <w:kern w:val="28"/>
          <w:sz w:val="22"/>
          <w:szCs w:val="22"/>
          <w:lang w:val="en"/>
        </w:rPr>
        <w:t>Another challenge is the need for role clarity. In distributed leadership models, all members of the organization must have a clear understanding of their responsibilities and the scope of their authority. Without well-defined roles, there is a risk of overlap in leadership tasks or, conversely, gaps in leadership that can lead to issues being overlooked. Clear communication and role definitions are essential to ensure that distributed leadership functions smoothly.</w:t>
      </w:r>
      <w:r w:rsidR="008C0036" w:rsidRPr="00002C41">
        <w:rPr>
          <w:rFonts w:ascii="Avenir Next LT Pro" w:hAnsi="Avenir Next LT Pro"/>
          <w:b/>
          <w:kern w:val="28"/>
          <w:sz w:val="22"/>
          <w:szCs w:val="22"/>
        </w:rPr>
        <w:tab/>
      </w:r>
    </w:p>
    <w:p w14:paraId="79FC8489" w14:textId="1EB79206" w:rsidR="008C76FA" w:rsidRPr="00002C41" w:rsidRDefault="00C1576F" w:rsidP="00C1576F">
      <w:pPr>
        <w:ind w:firstLine="720"/>
        <w:jc w:val="both"/>
        <w:rPr>
          <w:rFonts w:ascii="Avenir Next LT Pro" w:hAnsi="Avenir Next LT Pro"/>
          <w:kern w:val="28"/>
          <w:sz w:val="22"/>
          <w:szCs w:val="22"/>
          <w:lang w:val="en"/>
        </w:rPr>
      </w:pPr>
      <w:r>
        <w:rPr>
          <w:rFonts w:ascii="Avenir Next LT Pro" w:hAnsi="Avenir Next LT Pro"/>
          <w:kern w:val="28"/>
          <w:sz w:val="22"/>
          <w:szCs w:val="22"/>
          <w:lang w:val="en"/>
        </w:rPr>
        <w:t>A</w:t>
      </w:r>
      <w:r w:rsidR="008C76FA" w:rsidRPr="00002C41">
        <w:rPr>
          <w:rFonts w:ascii="Avenir Next LT Pro" w:hAnsi="Avenir Next LT Pro"/>
          <w:kern w:val="28"/>
          <w:sz w:val="22"/>
          <w:szCs w:val="22"/>
          <w:lang w:val="en"/>
        </w:rPr>
        <w:t>s schools increasingly adopt distributed leadership models, the implications for school improvement are significant. Distributed leadership can lead to more inclusive decision-making processes, where the voices of teachers, support staff, and even students are considered in shaping the direction of the school. This inclusivity fosters a greater sense of ownership and accountability among staff, which, in turn, can lead to improved educational outcomes.</w:t>
      </w:r>
    </w:p>
    <w:p w14:paraId="677584D0" w14:textId="77777777" w:rsidR="008C76FA" w:rsidRPr="00002C41" w:rsidRDefault="008C76FA" w:rsidP="00C1576F">
      <w:pPr>
        <w:ind w:firstLine="720"/>
        <w:jc w:val="both"/>
        <w:rPr>
          <w:rFonts w:ascii="Avenir Next LT Pro" w:hAnsi="Avenir Next LT Pro"/>
          <w:kern w:val="28"/>
          <w:sz w:val="22"/>
          <w:szCs w:val="22"/>
          <w:lang w:val="en"/>
        </w:rPr>
      </w:pPr>
      <w:r w:rsidRPr="00002C41">
        <w:rPr>
          <w:rFonts w:ascii="Avenir Next LT Pro" w:hAnsi="Avenir Next LT Pro"/>
          <w:kern w:val="28"/>
          <w:sz w:val="22"/>
          <w:szCs w:val="22"/>
          <w:lang w:val="en"/>
        </w:rPr>
        <w:t>Moreover, distributed leadership supports the development of a professional learning community (PLC) within the school. In a PLC, teachers collaborate regularly to share best practices, reflect on their teaching methods, and engage in continuous improvement. Distributed leadership provides the structure needed to support these collaborative efforts, as it encourages teachers to take the lead in professional development and instructional innovation.</w:t>
      </w:r>
    </w:p>
    <w:p w14:paraId="76E0A0B9" w14:textId="77777777" w:rsidR="008C0036" w:rsidRDefault="008C0036" w:rsidP="00DB4B55">
      <w:pPr>
        <w:jc w:val="both"/>
        <w:rPr>
          <w:rFonts w:ascii="Avenir Next LT Pro" w:hAnsi="Avenir Next LT Pro"/>
          <w:kern w:val="28"/>
          <w:sz w:val="22"/>
          <w:szCs w:val="22"/>
          <w:lang w:val="en"/>
        </w:rPr>
      </w:pPr>
    </w:p>
    <w:p w14:paraId="0FEAEB8F" w14:textId="77777777" w:rsidR="00531354" w:rsidRDefault="00531354" w:rsidP="00531354">
      <w:pPr>
        <w:pStyle w:val="ListParagraph"/>
        <w:ind w:left="0"/>
        <w:jc w:val="both"/>
        <w:rPr>
          <w:rFonts w:ascii="Avenir Next LT Pro" w:hAnsi="Avenir Next LT Pro"/>
          <w:b/>
          <w:bCs/>
          <w:kern w:val="28"/>
          <w:sz w:val="22"/>
          <w:szCs w:val="22"/>
          <w:lang w:val="en"/>
        </w:rPr>
      </w:pPr>
      <w:r>
        <w:rPr>
          <w:rFonts w:ascii="Avenir Next LT Pro" w:hAnsi="Avenir Next LT Pro"/>
          <w:b/>
          <w:bCs/>
          <w:kern w:val="28"/>
          <w:sz w:val="22"/>
          <w:szCs w:val="22"/>
          <w:lang w:val="en"/>
        </w:rPr>
        <w:t>Results and Discussion</w:t>
      </w:r>
    </w:p>
    <w:p w14:paraId="05EDDBEA" w14:textId="77777777" w:rsidR="00531354" w:rsidRPr="00002C41" w:rsidRDefault="00531354" w:rsidP="00DB4B55">
      <w:pPr>
        <w:jc w:val="both"/>
        <w:rPr>
          <w:rFonts w:ascii="Avenir Next LT Pro" w:hAnsi="Avenir Next LT Pro"/>
          <w:kern w:val="28"/>
          <w:sz w:val="22"/>
          <w:szCs w:val="22"/>
          <w:lang w:val="en"/>
        </w:rPr>
      </w:pPr>
    </w:p>
    <w:p w14:paraId="4524071A" w14:textId="75D9008A" w:rsidR="00531354" w:rsidRDefault="00531354" w:rsidP="00DB4B55">
      <w:pPr>
        <w:jc w:val="both"/>
        <w:rPr>
          <w:rFonts w:ascii="Avenir Next LT Pro" w:hAnsi="Avenir Next LT Pro"/>
          <w:b/>
          <w:bCs/>
          <w:i/>
          <w:iCs/>
          <w:kern w:val="28"/>
          <w:sz w:val="22"/>
          <w:szCs w:val="22"/>
          <w:lang w:val="en"/>
        </w:rPr>
      </w:pPr>
      <w:r>
        <w:rPr>
          <w:rFonts w:ascii="Avenir Next LT Pro" w:hAnsi="Avenir Next LT Pro"/>
          <w:b/>
          <w:bCs/>
          <w:i/>
          <w:iCs/>
          <w:kern w:val="28"/>
          <w:sz w:val="22"/>
          <w:szCs w:val="22"/>
          <w:lang w:val="en"/>
        </w:rPr>
        <w:lastRenderedPageBreak/>
        <w:t>Recommendations of</w:t>
      </w:r>
      <w:r w:rsidRPr="00531354">
        <w:rPr>
          <w:rFonts w:ascii="Avenir Next LT Pro" w:hAnsi="Avenir Next LT Pro"/>
          <w:b/>
          <w:bCs/>
          <w:i/>
          <w:iCs/>
          <w:kern w:val="28"/>
          <w:sz w:val="22"/>
          <w:szCs w:val="22"/>
          <w:lang w:val="en"/>
        </w:rPr>
        <w:t xml:space="preserve"> </w:t>
      </w:r>
      <w:r>
        <w:rPr>
          <w:rFonts w:ascii="Avenir Next LT Pro" w:hAnsi="Avenir Next LT Pro"/>
          <w:b/>
          <w:bCs/>
          <w:i/>
          <w:iCs/>
          <w:kern w:val="28"/>
          <w:sz w:val="22"/>
          <w:szCs w:val="22"/>
          <w:lang w:val="en"/>
        </w:rPr>
        <w:t>t</w:t>
      </w:r>
      <w:r w:rsidRPr="00531354">
        <w:rPr>
          <w:rFonts w:ascii="Avenir Next LT Pro" w:hAnsi="Avenir Next LT Pro"/>
          <w:b/>
          <w:bCs/>
          <w:i/>
          <w:iCs/>
          <w:kern w:val="28"/>
          <w:sz w:val="22"/>
          <w:szCs w:val="22"/>
          <w:lang w:val="en"/>
        </w:rPr>
        <w:t xml:space="preserve">he OECD report </w:t>
      </w:r>
      <w:r>
        <w:rPr>
          <w:rFonts w:ascii="Avenir Next LT Pro" w:hAnsi="Avenir Next LT Pro"/>
          <w:b/>
          <w:bCs/>
          <w:i/>
          <w:iCs/>
          <w:kern w:val="28"/>
          <w:sz w:val="22"/>
          <w:szCs w:val="22"/>
          <w:lang w:val="en"/>
        </w:rPr>
        <w:t>for implementing Distributed Leadership</w:t>
      </w:r>
    </w:p>
    <w:p w14:paraId="1930704A" w14:textId="0659FBF8" w:rsidR="008C76FA" w:rsidRPr="00002C41" w:rsidRDefault="008C76FA" w:rsidP="00531354">
      <w:pPr>
        <w:ind w:firstLine="720"/>
        <w:jc w:val="both"/>
        <w:rPr>
          <w:rFonts w:ascii="Avenir Next LT Pro" w:hAnsi="Avenir Next LT Pro"/>
          <w:kern w:val="28"/>
          <w:sz w:val="22"/>
          <w:szCs w:val="22"/>
          <w:lang w:val="en"/>
        </w:rPr>
      </w:pPr>
      <w:r w:rsidRPr="00002C41">
        <w:rPr>
          <w:rFonts w:ascii="Avenir Next LT Pro" w:hAnsi="Avenir Next LT Pro"/>
          <w:kern w:val="28"/>
          <w:sz w:val="22"/>
          <w:szCs w:val="22"/>
          <w:lang w:val="en"/>
        </w:rPr>
        <w:t>The OECD report "Education for a Bright Future in Greece" (2018) offers a comprehensive evaluation of the Greek education system, identifying both its strengths and significant areas in need of reform. The report was commissioned as part of the broader OECD strategy to help countries align their educational systems with modern socio-economic demands. In the case of Greece, the report highlighted several structural and policy-related shortcomings that hindered the efficiency of the school system and the professional development of teachers and administrators</w:t>
      </w:r>
      <w:r w:rsidRPr="00002C41">
        <w:rPr>
          <w:rFonts w:ascii="Avenir Next LT Pro" w:hAnsi="Avenir Next LT Pro"/>
          <w:kern w:val="28"/>
          <w:sz w:val="22"/>
          <w:szCs w:val="22"/>
        </w:rPr>
        <w:t xml:space="preserve"> </w:t>
      </w:r>
      <w:bookmarkStart w:id="1" w:name="_Hlk179902643"/>
      <w:r w:rsidRPr="00002C41">
        <w:rPr>
          <w:rFonts w:ascii="Avenir Next LT Pro" w:hAnsi="Avenir Next LT Pro"/>
          <w:kern w:val="28"/>
          <w:sz w:val="22"/>
          <w:szCs w:val="22"/>
        </w:rPr>
        <w:t>(OECD, 2018, 16)</w:t>
      </w:r>
      <w:bookmarkEnd w:id="1"/>
      <w:r w:rsidRPr="00002C41">
        <w:rPr>
          <w:rFonts w:ascii="Avenir Next LT Pro" w:hAnsi="Avenir Next LT Pro"/>
          <w:kern w:val="28"/>
          <w:sz w:val="22"/>
          <w:szCs w:val="22"/>
          <w:lang w:val="en"/>
        </w:rPr>
        <w:t>.</w:t>
      </w:r>
    </w:p>
    <w:p w14:paraId="72507689" w14:textId="77777777" w:rsidR="008C76FA" w:rsidRPr="00002C41" w:rsidRDefault="008C76FA" w:rsidP="00531354">
      <w:pPr>
        <w:ind w:firstLine="720"/>
        <w:jc w:val="both"/>
        <w:rPr>
          <w:rFonts w:ascii="Avenir Next LT Pro" w:hAnsi="Avenir Next LT Pro"/>
          <w:kern w:val="28"/>
          <w:sz w:val="22"/>
          <w:szCs w:val="22"/>
          <w:lang w:val="en"/>
        </w:rPr>
      </w:pPr>
      <w:r w:rsidRPr="00002C41">
        <w:rPr>
          <w:rFonts w:ascii="Avenir Next LT Pro" w:hAnsi="Avenir Next LT Pro"/>
          <w:kern w:val="28"/>
          <w:sz w:val="22"/>
          <w:szCs w:val="22"/>
          <w:lang w:val="en"/>
        </w:rPr>
        <w:t>The report underlined that one of the most significant issues in Greek schools was the centralized nature of school governance. Greek schools traditionally operate within a highly bureaucratic framework where most decision-making powers are held by a small number of administrators—typically the school principal or headteacher. This centralized structure limited the ability of schools to adapt to the specific needs of their local communities and left little room for teacher involvement in leadership roles</w:t>
      </w:r>
      <w:r w:rsidRPr="00002C41">
        <w:rPr>
          <w:rFonts w:ascii="Avenir Next LT Pro" w:hAnsi="Avenir Next LT Pro"/>
          <w:kern w:val="28"/>
          <w:sz w:val="22"/>
          <w:szCs w:val="22"/>
        </w:rPr>
        <w:t xml:space="preserve"> (OECD, 2018, 25-26)</w:t>
      </w:r>
      <w:r w:rsidRPr="00002C41">
        <w:rPr>
          <w:rFonts w:ascii="Avenir Next LT Pro" w:hAnsi="Avenir Next LT Pro"/>
          <w:kern w:val="28"/>
          <w:sz w:val="22"/>
          <w:szCs w:val="22"/>
          <w:lang w:val="en"/>
        </w:rPr>
        <w:t>. Teachers were often viewed as implementers of decisions rather than active participants in shaping educational policy and practice.</w:t>
      </w:r>
    </w:p>
    <w:p w14:paraId="1FF772C3" w14:textId="3AD7C9A6" w:rsidR="008C76FA" w:rsidRPr="00002C41" w:rsidRDefault="008C76FA" w:rsidP="00531354">
      <w:pPr>
        <w:ind w:firstLine="720"/>
        <w:jc w:val="both"/>
        <w:rPr>
          <w:rFonts w:ascii="Avenir Next LT Pro" w:hAnsi="Avenir Next LT Pro"/>
          <w:kern w:val="28"/>
          <w:sz w:val="22"/>
          <w:szCs w:val="22"/>
          <w:lang w:val="en"/>
        </w:rPr>
      </w:pPr>
      <w:r w:rsidRPr="00002C41">
        <w:rPr>
          <w:rFonts w:ascii="Avenir Next LT Pro" w:hAnsi="Avenir Next LT Pro"/>
          <w:kern w:val="28"/>
          <w:sz w:val="22"/>
          <w:szCs w:val="22"/>
          <w:lang w:val="en"/>
        </w:rPr>
        <w:t>Leadership and School Autonomy: One of the key recommendations of the OECD report was the need to decentralize leadership and governance in Greek schools. The report noted that many of the decisions affecting school operations were made by the Ministry of Education, leaving little autonomy for individual schools to tailor their practices to their unique circumstances. This lack of autonomy was identified as a barrier to innovation, as schools were constrained by rigid regulations that did not allow them the flexibility to experiment with new teaching methods, curricula, or administrative practices</w:t>
      </w:r>
      <w:r w:rsidRPr="00002C41">
        <w:rPr>
          <w:rFonts w:ascii="Avenir Next LT Pro" w:hAnsi="Avenir Next LT Pro"/>
          <w:kern w:val="28"/>
          <w:sz w:val="22"/>
          <w:szCs w:val="22"/>
        </w:rPr>
        <w:t xml:space="preserve"> </w:t>
      </w:r>
      <w:r w:rsidRPr="00002C41">
        <w:rPr>
          <w:rFonts w:ascii="Avenir Next LT Pro" w:hAnsi="Avenir Next LT Pro"/>
          <w:kern w:val="28"/>
          <w:sz w:val="22"/>
          <w:szCs w:val="22"/>
          <w:lang w:val="en"/>
        </w:rPr>
        <w:t xml:space="preserve">(OECD, 2018, </w:t>
      </w:r>
      <w:r w:rsidRPr="00002C41">
        <w:rPr>
          <w:rFonts w:ascii="Avenir Next LT Pro" w:hAnsi="Avenir Next LT Pro"/>
          <w:kern w:val="28"/>
          <w:sz w:val="22"/>
          <w:szCs w:val="22"/>
        </w:rPr>
        <w:t>63</w:t>
      </w:r>
      <w:r w:rsidRPr="00002C41">
        <w:rPr>
          <w:rFonts w:ascii="Avenir Next LT Pro" w:hAnsi="Avenir Next LT Pro"/>
          <w:kern w:val="28"/>
          <w:sz w:val="22"/>
          <w:szCs w:val="22"/>
          <w:lang w:val="en"/>
        </w:rPr>
        <w:t>)</w:t>
      </w:r>
      <w:r w:rsidRPr="00002C41">
        <w:rPr>
          <w:rFonts w:ascii="Avenir Next LT Pro" w:hAnsi="Avenir Next LT Pro"/>
          <w:kern w:val="28"/>
          <w:sz w:val="22"/>
          <w:szCs w:val="22"/>
        </w:rPr>
        <w:t>.</w:t>
      </w:r>
      <w:r w:rsidR="00531354">
        <w:rPr>
          <w:rFonts w:ascii="Avenir Next LT Pro" w:hAnsi="Avenir Next LT Pro"/>
          <w:kern w:val="28"/>
          <w:sz w:val="22"/>
          <w:szCs w:val="22"/>
        </w:rPr>
        <w:t xml:space="preserve"> </w:t>
      </w:r>
      <w:r w:rsidRPr="00002C41">
        <w:rPr>
          <w:rFonts w:ascii="Avenir Next LT Pro" w:hAnsi="Avenir Next LT Pro"/>
          <w:kern w:val="28"/>
          <w:sz w:val="22"/>
          <w:szCs w:val="22"/>
          <w:lang w:val="en"/>
        </w:rPr>
        <w:t>To address these issues, the OECD recommended that Greece move toward a model of distributed leadership, where leadership responsibilities would be shared among a wider group of stakeholders, including teachers, administrators, and support staff</w:t>
      </w:r>
      <w:r w:rsidRPr="00002C41">
        <w:rPr>
          <w:rFonts w:ascii="Avenir Next LT Pro" w:hAnsi="Avenir Next LT Pro"/>
          <w:kern w:val="28"/>
          <w:sz w:val="22"/>
          <w:szCs w:val="22"/>
        </w:rPr>
        <w:t xml:space="preserve"> (OECD, 2018, 86)</w:t>
      </w:r>
      <w:r w:rsidRPr="00002C41">
        <w:rPr>
          <w:rFonts w:ascii="Avenir Next LT Pro" w:hAnsi="Avenir Next LT Pro"/>
          <w:kern w:val="28"/>
          <w:sz w:val="22"/>
          <w:szCs w:val="22"/>
          <w:lang w:val="en"/>
        </w:rPr>
        <w:t>. The goal of this recommendation was to promote a more inclusive approach to decision-making, where all members of the school community could contribute to the leadership process. This approach would not only empower teachers but also ensure that decisions were more reflective of the needs and realities of the school community.</w:t>
      </w:r>
    </w:p>
    <w:p w14:paraId="0AFEB9E2" w14:textId="0C42F3F6" w:rsidR="008C76FA" w:rsidRPr="00002C41" w:rsidRDefault="008C76FA" w:rsidP="00531354">
      <w:pPr>
        <w:ind w:firstLine="720"/>
        <w:jc w:val="both"/>
        <w:rPr>
          <w:rFonts w:ascii="Avenir Next LT Pro" w:hAnsi="Avenir Next LT Pro"/>
          <w:kern w:val="28"/>
          <w:sz w:val="22"/>
          <w:szCs w:val="22"/>
          <w:lang w:val="en"/>
        </w:rPr>
      </w:pPr>
      <w:r w:rsidRPr="00002C41">
        <w:rPr>
          <w:rFonts w:ascii="Avenir Next LT Pro" w:hAnsi="Avenir Next LT Pro"/>
          <w:kern w:val="28"/>
          <w:sz w:val="22"/>
          <w:szCs w:val="22"/>
          <w:lang w:val="en"/>
        </w:rPr>
        <w:t>Teacher Professional Development: Another major finding of the OECD report was the lack of continuous professional development opportunities for teachers in Greece. The report pointed out that, although teachers in Greece were highly qualified in their subject areas, they often lacked opportunities to engage in professional learning that would enable them to take on leadership roles</w:t>
      </w:r>
      <w:r w:rsidRPr="00002C41">
        <w:rPr>
          <w:rFonts w:ascii="Avenir Next LT Pro" w:hAnsi="Avenir Next LT Pro"/>
          <w:kern w:val="28"/>
          <w:sz w:val="22"/>
          <w:szCs w:val="22"/>
        </w:rPr>
        <w:t xml:space="preserve"> (OECD, 2018, 149)</w:t>
      </w:r>
      <w:r w:rsidRPr="00002C41">
        <w:rPr>
          <w:rFonts w:ascii="Avenir Next LT Pro" w:hAnsi="Avenir Next LT Pro"/>
          <w:kern w:val="28"/>
          <w:sz w:val="22"/>
          <w:szCs w:val="22"/>
          <w:lang w:val="en"/>
        </w:rPr>
        <w:t>. This gap in professional development was seen as a key obstacle to the implementation of distributed leadership.</w:t>
      </w:r>
      <w:r w:rsidR="00531354">
        <w:rPr>
          <w:rFonts w:ascii="Avenir Next LT Pro" w:hAnsi="Avenir Next LT Pro"/>
          <w:kern w:val="28"/>
          <w:sz w:val="22"/>
          <w:szCs w:val="22"/>
          <w:lang w:val="en"/>
        </w:rPr>
        <w:t xml:space="preserve"> </w:t>
      </w:r>
      <w:r w:rsidRPr="00002C41">
        <w:rPr>
          <w:rFonts w:ascii="Avenir Next LT Pro" w:hAnsi="Avenir Next LT Pro"/>
          <w:kern w:val="28"/>
          <w:sz w:val="22"/>
          <w:szCs w:val="22"/>
          <w:lang w:val="en"/>
        </w:rPr>
        <w:t>The report recommended that Greece invest in professional development programs designed to build the leadership capacities of teachers. These programs would focus on areas such as instructional leadership, curriculum development, conflict resolution, and team management. By equipping teachers with these skills, schools could create a more dynamic leadership structure, where teachers played an active role in shaping the educational practices and policies of the school.</w:t>
      </w:r>
    </w:p>
    <w:p w14:paraId="1C672A98" w14:textId="31E55262" w:rsidR="008C76FA" w:rsidRPr="00002C41" w:rsidRDefault="008C76FA" w:rsidP="00531354">
      <w:pPr>
        <w:ind w:firstLine="720"/>
        <w:jc w:val="both"/>
        <w:rPr>
          <w:rFonts w:ascii="Avenir Next LT Pro" w:hAnsi="Avenir Next LT Pro"/>
          <w:kern w:val="28"/>
          <w:sz w:val="22"/>
          <w:szCs w:val="22"/>
          <w:lang w:val="en"/>
        </w:rPr>
      </w:pPr>
      <w:r w:rsidRPr="00002C41">
        <w:rPr>
          <w:rFonts w:ascii="Avenir Next LT Pro" w:hAnsi="Avenir Next LT Pro"/>
          <w:kern w:val="28"/>
          <w:sz w:val="22"/>
          <w:szCs w:val="22"/>
          <w:lang w:val="en"/>
        </w:rPr>
        <w:t>Impact on Student Outcomes: The OECD report also made a clear connection between leadership structures and student outcomes. Research cited in the report showed that schools with more decentralized and collaborative leadership structures tend to perform better in terms of student achievement. This is because distributed leadership creates a culture of shared responsibility, where teachers and administrators work together to address challenges and improve instructional practices</w:t>
      </w:r>
      <w:r w:rsidRPr="00002C41">
        <w:rPr>
          <w:rFonts w:ascii="Avenir Next LT Pro" w:hAnsi="Avenir Next LT Pro"/>
          <w:kern w:val="28"/>
          <w:sz w:val="22"/>
          <w:szCs w:val="22"/>
        </w:rPr>
        <w:t xml:space="preserve"> (OECD, 2018, 105-106)</w:t>
      </w:r>
      <w:r w:rsidRPr="00002C41">
        <w:rPr>
          <w:rFonts w:ascii="Avenir Next LT Pro" w:hAnsi="Avenir Next LT Pro"/>
          <w:kern w:val="28"/>
          <w:sz w:val="22"/>
          <w:szCs w:val="22"/>
          <w:lang w:val="en"/>
        </w:rPr>
        <w:t>.</w:t>
      </w:r>
      <w:r w:rsidR="00531354">
        <w:rPr>
          <w:rFonts w:ascii="Avenir Next LT Pro" w:hAnsi="Avenir Next LT Pro"/>
          <w:kern w:val="28"/>
          <w:sz w:val="22"/>
          <w:szCs w:val="22"/>
          <w:lang w:val="en"/>
        </w:rPr>
        <w:t xml:space="preserve"> </w:t>
      </w:r>
      <w:r w:rsidRPr="00002C41">
        <w:rPr>
          <w:rFonts w:ascii="Avenir Next LT Pro" w:hAnsi="Avenir Next LT Pro"/>
          <w:kern w:val="28"/>
          <w:sz w:val="22"/>
          <w:szCs w:val="22"/>
          <w:lang w:val="en"/>
        </w:rPr>
        <w:t xml:space="preserve">The report emphasized that one of the most effective ways to improve student outcomes in Greek schools would be to promote </w:t>
      </w:r>
      <w:r w:rsidRPr="00002C41">
        <w:rPr>
          <w:rFonts w:ascii="Avenir Next LT Pro" w:hAnsi="Avenir Next LT Pro"/>
          <w:kern w:val="28"/>
          <w:sz w:val="22"/>
          <w:szCs w:val="22"/>
          <w:lang w:val="en"/>
        </w:rPr>
        <w:lastRenderedPageBreak/>
        <w:t>a culture of collaboration among teachers, administrators, and other school staff. By doing so, schools would be better able to identify areas for improvement and implement targeted strategies to address them. In this context, distributed leadership was seen not only as a way to enhance school governance but also as a means of driving educational improvement.</w:t>
      </w:r>
    </w:p>
    <w:p w14:paraId="3CD9D4AC" w14:textId="77777777" w:rsidR="008C76FA" w:rsidRPr="00002C41" w:rsidRDefault="008C76FA" w:rsidP="00531354">
      <w:pPr>
        <w:ind w:firstLine="720"/>
        <w:jc w:val="both"/>
        <w:rPr>
          <w:rFonts w:ascii="Avenir Next LT Pro" w:hAnsi="Avenir Next LT Pro"/>
          <w:kern w:val="28"/>
          <w:sz w:val="22"/>
          <w:szCs w:val="22"/>
          <w:lang w:val="en"/>
        </w:rPr>
      </w:pPr>
      <w:r w:rsidRPr="00002C41">
        <w:rPr>
          <w:rFonts w:ascii="Avenir Next LT Pro" w:hAnsi="Avenir Next LT Pro"/>
          <w:kern w:val="28"/>
          <w:sz w:val="22"/>
          <w:szCs w:val="22"/>
          <w:lang w:val="en"/>
        </w:rPr>
        <w:t>The OECD provided several recommendations for policy reforms to support the implementation of distributed leadership. These included:</w:t>
      </w:r>
    </w:p>
    <w:p w14:paraId="0BC0A0F5" w14:textId="77777777" w:rsidR="008C76FA" w:rsidRPr="00002C41" w:rsidRDefault="008C76FA" w:rsidP="00DB4B55">
      <w:pPr>
        <w:jc w:val="both"/>
        <w:rPr>
          <w:rFonts w:ascii="Avenir Next LT Pro" w:hAnsi="Avenir Next LT Pro"/>
          <w:kern w:val="28"/>
          <w:sz w:val="22"/>
          <w:szCs w:val="22"/>
          <w:lang w:val="en"/>
        </w:rPr>
      </w:pPr>
      <w:r w:rsidRPr="00002C41">
        <w:rPr>
          <w:rFonts w:ascii="Avenir Next LT Pro" w:hAnsi="Avenir Next LT Pro"/>
          <w:kern w:val="28"/>
          <w:sz w:val="22"/>
          <w:szCs w:val="22"/>
          <w:lang w:val="en"/>
        </w:rPr>
        <w:t>•</w:t>
      </w:r>
      <w:r w:rsidRPr="00002C41">
        <w:rPr>
          <w:rFonts w:ascii="Avenir Next LT Pro" w:hAnsi="Avenir Next LT Pro"/>
          <w:kern w:val="28"/>
          <w:sz w:val="22"/>
          <w:szCs w:val="22"/>
          <w:lang w:val="en"/>
        </w:rPr>
        <w:tab/>
        <w:t>Revising the legal framework governing school leadership to allow for more autonomy at the school level. Schools should have the flexibility to make decisions about their operations, including curriculum development, hiring practices, and budget management.</w:t>
      </w:r>
    </w:p>
    <w:p w14:paraId="77EB7BA4" w14:textId="77777777" w:rsidR="008C76FA" w:rsidRPr="00002C41" w:rsidRDefault="008C76FA" w:rsidP="00DB4B55">
      <w:pPr>
        <w:jc w:val="both"/>
        <w:rPr>
          <w:rFonts w:ascii="Avenir Next LT Pro" w:hAnsi="Avenir Next LT Pro"/>
          <w:kern w:val="28"/>
          <w:sz w:val="22"/>
          <w:szCs w:val="22"/>
          <w:lang w:val="en"/>
        </w:rPr>
      </w:pPr>
      <w:r w:rsidRPr="00002C41">
        <w:rPr>
          <w:rFonts w:ascii="Avenir Next LT Pro" w:hAnsi="Avenir Next LT Pro"/>
          <w:kern w:val="28"/>
          <w:sz w:val="22"/>
          <w:szCs w:val="22"/>
          <w:lang w:val="en"/>
        </w:rPr>
        <w:t>•</w:t>
      </w:r>
      <w:r w:rsidRPr="00002C41">
        <w:rPr>
          <w:rFonts w:ascii="Avenir Next LT Pro" w:hAnsi="Avenir Next LT Pro"/>
          <w:kern w:val="28"/>
          <w:sz w:val="22"/>
          <w:szCs w:val="22"/>
          <w:lang w:val="en"/>
        </w:rPr>
        <w:tab/>
        <w:t>Investing in professional development for both teachers and administrators, with a focus on leadership skills. Teachers should be provided with opportunities to take on leadership roles in areas such as curriculum design, student welfare, and staff development.</w:t>
      </w:r>
    </w:p>
    <w:p w14:paraId="1FF33BF7" w14:textId="77777777" w:rsidR="008C76FA" w:rsidRPr="00002C41" w:rsidRDefault="008C76FA" w:rsidP="00DB4B55">
      <w:pPr>
        <w:jc w:val="both"/>
        <w:rPr>
          <w:rFonts w:ascii="Avenir Next LT Pro" w:hAnsi="Avenir Next LT Pro"/>
          <w:kern w:val="28"/>
          <w:sz w:val="22"/>
          <w:szCs w:val="22"/>
          <w:lang w:val="en"/>
        </w:rPr>
      </w:pPr>
      <w:r w:rsidRPr="00002C41">
        <w:rPr>
          <w:rFonts w:ascii="Avenir Next LT Pro" w:hAnsi="Avenir Next LT Pro"/>
          <w:kern w:val="28"/>
          <w:sz w:val="22"/>
          <w:szCs w:val="22"/>
          <w:lang w:val="en"/>
        </w:rPr>
        <w:t>•</w:t>
      </w:r>
      <w:r w:rsidRPr="00002C41">
        <w:rPr>
          <w:rFonts w:ascii="Avenir Next LT Pro" w:hAnsi="Avenir Next LT Pro"/>
          <w:kern w:val="28"/>
          <w:sz w:val="22"/>
          <w:szCs w:val="22"/>
          <w:lang w:val="en"/>
        </w:rPr>
        <w:tab/>
        <w:t>Promoting a culture of collaboration within schools. The OECD recommended that Greece encourage schools to adopt collaborative decision-making processes, where all staff members are involved in shaping school policies and practices. This could be achieved through the establishment of professional learning communities (PLCs) and other collaborative frameworks.</w:t>
      </w:r>
    </w:p>
    <w:p w14:paraId="51503019" w14:textId="77777777" w:rsidR="008C76FA" w:rsidRPr="00002C41" w:rsidRDefault="008C76FA" w:rsidP="00DB4B55">
      <w:pPr>
        <w:jc w:val="both"/>
        <w:rPr>
          <w:rFonts w:ascii="Avenir Next LT Pro" w:hAnsi="Avenir Next LT Pro"/>
          <w:kern w:val="28"/>
          <w:sz w:val="22"/>
          <w:szCs w:val="22"/>
          <w:lang w:val="en"/>
        </w:rPr>
      </w:pPr>
      <w:r w:rsidRPr="00002C41">
        <w:rPr>
          <w:rFonts w:ascii="Avenir Next LT Pro" w:hAnsi="Avenir Next LT Pro"/>
          <w:kern w:val="28"/>
          <w:sz w:val="22"/>
          <w:szCs w:val="22"/>
          <w:lang w:val="en"/>
        </w:rPr>
        <w:t>•</w:t>
      </w:r>
      <w:r w:rsidRPr="00002C41">
        <w:rPr>
          <w:rFonts w:ascii="Avenir Next LT Pro" w:hAnsi="Avenir Next LT Pro"/>
          <w:kern w:val="28"/>
          <w:sz w:val="22"/>
          <w:szCs w:val="22"/>
          <w:lang w:val="en"/>
        </w:rPr>
        <w:tab/>
        <w:t>Monitoring and evaluating the impact of distributed leadership on school performance. The report stressed the importance of collecting data on the effectiveness of distributed leadership initiatives, particularly in terms of student outcomes, teacher satisfaction, and school climate. This data would be crucial for refining and improving the distributed leadership model in Greek schools.</w:t>
      </w:r>
    </w:p>
    <w:p w14:paraId="3B3E4CF3" w14:textId="595CBCBE" w:rsidR="00310731" w:rsidRDefault="00310731" w:rsidP="00531354">
      <w:pPr>
        <w:pStyle w:val="ListParagraph"/>
        <w:ind w:left="0"/>
        <w:jc w:val="both"/>
        <w:rPr>
          <w:rFonts w:ascii="Avenir Next LT Pro" w:hAnsi="Avenir Next LT Pro"/>
          <w:b/>
          <w:bCs/>
          <w:kern w:val="28"/>
          <w:sz w:val="22"/>
          <w:szCs w:val="22"/>
          <w:lang w:val="en"/>
        </w:rPr>
      </w:pPr>
    </w:p>
    <w:p w14:paraId="601AD7F3" w14:textId="26D62AB2" w:rsidR="00310731" w:rsidRPr="00531354" w:rsidRDefault="00310731" w:rsidP="00531354">
      <w:pPr>
        <w:pStyle w:val="ListParagraph"/>
        <w:ind w:left="0"/>
        <w:jc w:val="both"/>
        <w:rPr>
          <w:rFonts w:ascii="Avenir Next LT Pro" w:hAnsi="Avenir Next LT Pro"/>
          <w:b/>
          <w:bCs/>
          <w:i/>
          <w:iCs/>
          <w:kern w:val="28"/>
          <w:sz w:val="22"/>
          <w:szCs w:val="22"/>
          <w:lang w:val="en"/>
        </w:rPr>
      </w:pPr>
      <w:r w:rsidRPr="00531354">
        <w:rPr>
          <w:rFonts w:ascii="Avenir Next LT Pro" w:hAnsi="Avenir Next LT Pro"/>
          <w:b/>
          <w:bCs/>
          <w:i/>
          <w:iCs/>
          <w:kern w:val="28"/>
          <w:sz w:val="22"/>
          <w:szCs w:val="22"/>
          <w:lang w:val="en"/>
        </w:rPr>
        <w:t>The Role of the School Life Consultant: Enhancing Student Welfare</w:t>
      </w:r>
    </w:p>
    <w:p w14:paraId="00DB5EAC" w14:textId="77777777" w:rsidR="00310731" w:rsidRPr="00002C41" w:rsidRDefault="00310731" w:rsidP="00531354">
      <w:pPr>
        <w:ind w:firstLine="720"/>
        <w:jc w:val="both"/>
        <w:rPr>
          <w:rFonts w:ascii="Avenir Next LT Pro" w:hAnsi="Avenir Next LT Pro"/>
          <w:kern w:val="28"/>
          <w:sz w:val="22"/>
          <w:szCs w:val="22"/>
          <w:lang w:val="en"/>
        </w:rPr>
      </w:pPr>
      <w:r w:rsidRPr="00002C41">
        <w:rPr>
          <w:rFonts w:ascii="Avenir Next LT Pro" w:hAnsi="Avenir Next LT Pro"/>
          <w:kern w:val="28"/>
          <w:sz w:val="22"/>
          <w:szCs w:val="22"/>
          <w:lang w:val="en"/>
        </w:rPr>
        <w:t>The school life consultant (Ministerial Decision, 2020) is perhaps the most transformative of the three new roles, focusing on the holistic well-being of students rather than purely academic outcomes. By addressing issues such as conflict resolution, inclusivity, and emotional well-being, the consultant creates a more supportive learning environment that aligns with modern educational priorities emphasizing social-emotional learning (SEL).</w:t>
      </w:r>
    </w:p>
    <w:p w14:paraId="7ACB9458" w14:textId="77777777" w:rsidR="00310731" w:rsidRPr="00002C41" w:rsidRDefault="00310731" w:rsidP="00AC469A">
      <w:pPr>
        <w:ind w:firstLine="720"/>
        <w:jc w:val="both"/>
        <w:rPr>
          <w:rFonts w:ascii="Avenir Next LT Pro" w:hAnsi="Avenir Next LT Pro"/>
          <w:kern w:val="28"/>
          <w:sz w:val="22"/>
          <w:szCs w:val="22"/>
          <w:lang w:val="en"/>
        </w:rPr>
      </w:pPr>
      <w:r w:rsidRPr="00002C41">
        <w:rPr>
          <w:rFonts w:ascii="Avenir Next LT Pro" w:hAnsi="Avenir Next LT Pro"/>
          <w:kern w:val="28"/>
          <w:sz w:val="22"/>
          <w:szCs w:val="22"/>
          <w:lang w:val="en"/>
        </w:rPr>
        <w:t>According to research, schools that prioritize SEL see improvements not only in student behavior but also in academic performance, as students feel more connected and engaged in the school environment (Harris, 2011). The role of the school life consultant helps distribute the leadership focus from purely academic outcomes to a more rounded approach that considers students’ emotional and psychological needs. This redistribution of leadership can potentially lead to:</w:t>
      </w:r>
    </w:p>
    <w:p w14:paraId="6F06E615" w14:textId="77777777" w:rsidR="00310731" w:rsidRPr="00002C41" w:rsidRDefault="00310731" w:rsidP="00DB4B55">
      <w:pPr>
        <w:jc w:val="both"/>
        <w:rPr>
          <w:rFonts w:ascii="Avenir Next LT Pro" w:hAnsi="Avenir Next LT Pro"/>
          <w:kern w:val="28"/>
          <w:sz w:val="22"/>
          <w:szCs w:val="22"/>
          <w:lang w:val="en"/>
        </w:rPr>
      </w:pPr>
      <w:r w:rsidRPr="00002C41">
        <w:rPr>
          <w:rFonts w:ascii="Avenir Next LT Pro" w:hAnsi="Avenir Next LT Pro"/>
          <w:kern w:val="28"/>
          <w:sz w:val="22"/>
          <w:szCs w:val="22"/>
          <w:lang w:val="en"/>
        </w:rPr>
        <w:t>•</w:t>
      </w:r>
      <w:r w:rsidRPr="00002C41">
        <w:rPr>
          <w:rFonts w:ascii="Avenir Next LT Pro" w:hAnsi="Avenir Next LT Pro"/>
          <w:kern w:val="28"/>
          <w:sz w:val="22"/>
          <w:szCs w:val="22"/>
          <w:lang w:val="en"/>
        </w:rPr>
        <w:tab/>
        <w:t xml:space="preserve">Improved student behavior: As </w:t>
      </w:r>
      <w:proofErr w:type="gramStart"/>
      <w:r w:rsidRPr="00002C41">
        <w:rPr>
          <w:rFonts w:ascii="Avenir Next LT Pro" w:hAnsi="Avenir Next LT Pro"/>
          <w:kern w:val="28"/>
          <w:sz w:val="22"/>
          <w:szCs w:val="22"/>
          <w:lang w:val="en"/>
        </w:rPr>
        <w:t>consultants</w:t>
      </w:r>
      <w:proofErr w:type="gramEnd"/>
      <w:r w:rsidRPr="00002C41">
        <w:rPr>
          <w:rFonts w:ascii="Avenir Next LT Pro" w:hAnsi="Avenir Next LT Pro"/>
          <w:kern w:val="28"/>
          <w:sz w:val="22"/>
          <w:szCs w:val="22"/>
          <w:lang w:val="en"/>
        </w:rPr>
        <w:t xml:space="preserve"> mediate conflicts and provide support, schools may experience fewer behavioral incidents.</w:t>
      </w:r>
    </w:p>
    <w:p w14:paraId="76B5B195" w14:textId="77777777" w:rsidR="00310731" w:rsidRPr="00002C41" w:rsidRDefault="00310731" w:rsidP="00DB4B55">
      <w:pPr>
        <w:jc w:val="both"/>
        <w:rPr>
          <w:rFonts w:ascii="Avenir Next LT Pro" w:hAnsi="Avenir Next LT Pro"/>
          <w:kern w:val="28"/>
          <w:sz w:val="22"/>
          <w:szCs w:val="22"/>
          <w:lang w:val="en"/>
        </w:rPr>
      </w:pPr>
      <w:r w:rsidRPr="00002C41">
        <w:rPr>
          <w:rFonts w:ascii="Avenir Next LT Pro" w:hAnsi="Avenir Next LT Pro"/>
          <w:kern w:val="28"/>
          <w:sz w:val="22"/>
          <w:szCs w:val="22"/>
          <w:lang w:val="en"/>
        </w:rPr>
        <w:t>•</w:t>
      </w:r>
      <w:r w:rsidRPr="00002C41">
        <w:rPr>
          <w:rFonts w:ascii="Avenir Next LT Pro" w:hAnsi="Avenir Next LT Pro"/>
          <w:kern w:val="28"/>
          <w:sz w:val="22"/>
          <w:szCs w:val="22"/>
          <w:lang w:val="en"/>
        </w:rPr>
        <w:tab/>
        <w:t>A safer and more inclusive school climate: The focus on student welfare can reduce bullying and foster a sense of belonging among all students, including marginalized groups.</w:t>
      </w:r>
    </w:p>
    <w:p w14:paraId="336A8802" w14:textId="77777777" w:rsidR="00310731" w:rsidRPr="00002C41" w:rsidRDefault="00310731" w:rsidP="00DB4B55">
      <w:pPr>
        <w:jc w:val="both"/>
        <w:rPr>
          <w:rFonts w:ascii="Avenir Next LT Pro" w:hAnsi="Avenir Next LT Pro"/>
          <w:kern w:val="28"/>
          <w:sz w:val="22"/>
          <w:szCs w:val="22"/>
          <w:lang w:val="en"/>
        </w:rPr>
      </w:pPr>
      <w:r w:rsidRPr="00002C41">
        <w:rPr>
          <w:rFonts w:ascii="Avenir Next LT Pro" w:hAnsi="Avenir Next LT Pro"/>
          <w:kern w:val="28"/>
          <w:sz w:val="22"/>
          <w:szCs w:val="22"/>
          <w:lang w:val="en"/>
        </w:rPr>
        <w:t>•</w:t>
      </w:r>
      <w:r w:rsidRPr="00002C41">
        <w:rPr>
          <w:rFonts w:ascii="Avenir Next LT Pro" w:hAnsi="Avenir Next LT Pro"/>
          <w:kern w:val="28"/>
          <w:sz w:val="22"/>
          <w:szCs w:val="22"/>
          <w:lang w:val="en"/>
        </w:rPr>
        <w:tab/>
        <w:t>Enhanced teacher well-being: Teachers benefit indirectly from this support structure, as they can focus more on teaching when behavioral issues are managed more effectively.</w:t>
      </w:r>
    </w:p>
    <w:p w14:paraId="18F07757" w14:textId="77777777" w:rsidR="00310731" w:rsidRPr="00002C41" w:rsidRDefault="00310731" w:rsidP="00DB4B55">
      <w:pPr>
        <w:jc w:val="both"/>
        <w:rPr>
          <w:rFonts w:ascii="Avenir Next LT Pro" w:hAnsi="Avenir Next LT Pro"/>
          <w:kern w:val="28"/>
          <w:sz w:val="22"/>
          <w:szCs w:val="22"/>
          <w:lang w:val="en"/>
        </w:rPr>
      </w:pPr>
      <w:r w:rsidRPr="00002C41">
        <w:rPr>
          <w:rFonts w:ascii="Avenir Next LT Pro" w:hAnsi="Avenir Next LT Pro"/>
          <w:kern w:val="28"/>
          <w:sz w:val="22"/>
          <w:szCs w:val="22"/>
          <w:lang w:val="en"/>
        </w:rPr>
        <w:t>However, the challenges of implementing this role should not be overlooked. For instance, the success of the school life consultant depends on adequate training and clear role definitions. Without proper guidance, consultants may find it difficult to manage the wide range of responsibilities involved in supporting diverse student needs. Furthermore, integrating this role into schools where hierarchical models still dominate may result in resistance from staff who are not accustomed to collaborative approaches to student welfare.</w:t>
      </w:r>
    </w:p>
    <w:p w14:paraId="5C1F0A70" w14:textId="77777777" w:rsidR="00310731" w:rsidRPr="00002C41" w:rsidRDefault="00310731" w:rsidP="00DB4B55">
      <w:pPr>
        <w:jc w:val="both"/>
        <w:rPr>
          <w:rFonts w:ascii="Avenir Next LT Pro" w:hAnsi="Avenir Next LT Pro"/>
          <w:kern w:val="28"/>
          <w:sz w:val="22"/>
          <w:szCs w:val="22"/>
          <w:lang w:val="en"/>
        </w:rPr>
      </w:pPr>
    </w:p>
    <w:p w14:paraId="2DE04F9E" w14:textId="78E3C84F" w:rsidR="00310731" w:rsidRPr="00531354" w:rsidRDefault="00310731" w:rsidP="00531354">
      <w:pPr>
        <w:pStyle w:val="ListParagraph"/>
        <w:ind w:left="0"/>
        <w:jc w:val="both"/>
        <w:rPr>
          <w:rFonts w:ascii="Avenir Next LT Pro" w:hAnsi="Avenir Next LT Pro"/>
          <w:b/>
          <w:bCs/>
          <w:i/>
          <w:iCs/>
          <w:kern w:val="28"/>
          <w:sz w:val="22"/>
          <w:szCs w:val="22"/>
          <w:lang w:val="en"/>
        </w:rPr>
      </w:pPr>
      <w:r w:rsidRPr="00531354">
        <w:rPr>
          <w:rFonts w:ascii="Avenir Next LT Pro" w:hAnsi="Avenir Next LT Pro"/>
          <w:b/>
          <w:bCs/>
          <w:i/>
          <w:iCs/>
          <w:kern w:val="28"/>
          <w:sz w:val="22"/>
          <w:szCs w:val="22"/>
          <w:lang w:val="en"/>
        </w:rPr>
        <w:lastRenderedPageBreak/>
        <w:t>Curriculum Coordinator: Aligning Instruction with National Standards</w:t>
      </w:r>
    </w:p>
    <w:p w14:paraId="115B2D94" w14:textId="77777777" w:rsidR="00310731" w:rsidRPr="00002C41" w:rsidRDefault="00310731" w:rsidP="00531354">
      <w:pPr>
        <w:ind w:firstLine="720"/>
        <w:jc w:val="both"/>
        <w:rPr>
          <w:rFonts w:ascii="Avenir Next LT Pro" w:hAnsi="Avenir Next LT Pro"/>
          <w:kern w:val="28"/>
          <w:sz w:val="22"/>
          <w:szCs w:val="22"/>
          <w:lang w:val="en"/>
        </w:rPr>
      </w:pPr>
      <w:r w:rsidRPr="00002C41">
        <w:rPr>
          <w:rFonts w:ascii="Avenir Next LT Pro" w:hAnsi="Avenir Next LT Pro"/>
          <w:kern w:val="28"/>
          <w:sz w:val="22"/>
          <w:szCs w:val="22"/>
          <w:lang w:val="en"/>
        </w:rPr>
        <w:t>The curriculum coordinator's role (Ministerial Decision, 2022a) is essential in ensuring that educational practices are aligned with national standards and that teachers receive the support they need to implement the curriculum effectively. This role highlights the importance of instructional leadership within the framework of distributed leadership, where leadership is spread across individuals responsible for curriculum development, lesson planning, and assessment (</w:t>
      </w:r>
      <w:proofErr w:type="spellStart"/>
      <w:r w:rsidRPr="00002C41">
        <w:rPr>
          <w:rFonts w:ascii="Avenir Next LT Pro" w:hAnsi="Avenir Next LT Pro"/>
          <w:kern w:val="28"/>
          <w:sz w:val="22"/>
          <w:szCs w:val="22"/>
          <w:lang w:val="en"/>
        </w:rPr>
        <w:t>Leithwood</w:t>
      </w:r>
      <w:proofErr w:type="spellEnd"/>
      <w:r w:rsidRPr="00002C41">
        <w:rPr>
          <w:rFonts w:ascii="Avenir Next LT Pro" w:hAnsi="Avenir Next LT Pro"/>
          <w:kern w:val="28"/>
          <w:sz w:val="22"/>
          <w:szCs w:val="22"/>
          <w:lang w:val="en"/>
        </w:rPr>
        <w:t xml:space="preserve"> et al., 2020).</w:t>
      </w:r>
    </w:p>
    <w:p w14:paraId="71F03DAF" w14:textId="77777777" w:rsidR="00310731" w:rsidRPr="00002C41" w:rsidRDefault="00310731" w:rsidP="00531354">
      <w:pPr>
        <w:ind w:firstLine="720"/>
        <w:jc w:val="both"/>
        <w:rPr>
          <w:rFonts w:ascii="Avenir Next LT Pro" w:hAnsi="Avenir Next LT Pro"/>
          <w:kern w:val="28"/>
          <w:sz w:val="22"/>
          <w:szCs w:val="22"/>
          <w:lang w:val="en"/>
        </w:rPr>
      </w:pPr>
      <w:r w:rsidRPr="00002C41">
        <w:rPr>
          <w:rFonts w:ascii="Avenir Next LT Pro" w:hAnsi="Avenir Next LT Pro"/>
          <w:kern w:val="28"/>
          <w:sz w:val="22"/>
          <w:szCs w:val="22"/>
          <w:lang w:val="en"/>
        </w:rPr>
        <w:t>In practical terms, the curriculum coordinator serves as a link between national education policy and classroom practice. This ensures consistency in teaching across different subjects and helps teachers navigate curriculum changes, which are often a source of confusion or stress. Coordinators can also facilitate professional learning communities (PLCs) within schools, where teachers collaborate, share best practices, and reflect on their teaching methods.</w:t>
      </w:r>
    </w:p>
    <w:p w14:paraId="287B6840" w14:textId="77777777" w:rsidR="00310731" w:rsidRPr="00002C41" w:rsidRDefault="00310731" w:rsidP="00DB4B55">
      <w:pPr>
        <w:jc w:val="both"/>
        <w:rPr>
          <w:rFonts w:ascii="Avenir Next LT Pro" w:hAnsi="Avenir Next LT Pro"/>
          <w:kern w:val="28"/>
          <w:sz w:val="22"/>
          <w:szCs w:val="22"/>
          <w:lang w:val="en"/>
        </w:rPr>
      </w:pPr>
      <w:r w:rsidRPr="00002C41">
        <w:rPr>
          <w:rFonts w:ascii="Avenir Next LT Pro" w:hAnsi="Avenir Next LT Pro"/>
          <w:kern w:val="28"/>
          <w:sz w:val="22"/>
          <w:szCs w:val="22"/>
          <w:lang w:val="en"/>
        </w:rPr>
        <w:t>The benefits of the curriculum coordinator role include:</w:t>
      </w:r>
    </w:p>
    <w:p w14:paraId="215B1487" w14:textId="77777777" w:rsidR="00310731" w:rsidRPr="00002C41" w:rsidRDefault="00310731" w:rsidP="00DB4B55">
      <w:pPr>
        <w:jc w:val="both"/>
        <w:rPr>
          <w:rFonts w:ascii="Avenir Next LT Pro" w:hAnsi="Avenir Next LT Pro"/>
          <w:kern w:val="28"/>
          <w:sz w:val="22"/>
          <w:szCs w:val="22"/>
          <w:lang w:val="en"/>
        </w:rPr>
      </w:pPr>
      <w:r w:rsidRPr="00002C41">
        <w:rPr>
          <w:rFonts w:ascii="Avenir Next LT Pro" w:hAnsi="Avenir Next LT Pro"/>
          <w:kern w:val="28"/>
          <w:sz w:val="22"/>
          <w:szCs w:val="22"/>
          <w:lang w:val="en"/>
        </w:rPr>
        <w:t>•</w:t>
      </w:r>
      <w:r w:rsidRPr="00002C41">
        <w:rPr>
          <w:rFonts w:ascii="Avenir Next LT Pro" w:hAnsi="Avenir Next LT Pro"/>
          <w:kern w:val="28"/>
          <w:sz w:val="22"/>
          <w:szCs w:val="22"/>
          <w:lang w:val="en"/>
        </w:rPr>
        <w:tab/>
        <w:t>Improved instructional quality: Teachers have a dedicated resource for guidance and feedback on curriculum implementation, leading to higher-quality instruction.</w:t>
      </w:r>
    </w:p>
    <w:p w14:paraId="3E2F3824" w14:textId="77777777" w:rsidR="00310731" w:rsidRPr="00002C41" w:rsidRDefault="00310731" w:rsidP="00DB4B55">
      <w:pPr>
        <w:jc w:val="both"/>
        <w:rPr>
          <w:rFonts w:ascii="Avenir Next LT Pro" w:hAnsi="Avenir Next LT Pro"/>
          <w:kern w:val="28"/>
          <w:sz w:val="22"/>
          <w:szCs w:val="22"/>
          <w:lang w:val="en"/>
        </w:rPr>
      </w:pPr>
      <w:r w:rsidRPr="00002C41">
        <w:rPr>
          <w:rFonts w:ascii="Avenir Next LT Pro" w:hAnsi="Avenir Next LT Pro"/>
          <w:kern w:val="28"/>
          <w:sz w:val="22"/>
          <w:szCs w:val="22"/>
          <w:lang w:val="en"/>
        </w:rPr>
        <w:t>•</w:t>
      </w:r>
      <w:r w:rsidRPr="00002C41">
        <w:rPr>
          <w:rFonts w:ascii="Avenir Next LT Pro" w:hAnsi="Avenir Next LT Pro"/>
          <w:kern w:val="28"/>
          <w:sz w:val="22"/>
          <w:szCs w:val="22"/>
          <w:lang w:val="en"/>
        </w:rPr>
        <w:tab/>
        <w:t>Consistency across classrooms: By ensuring that all teachers are aligned with national standards, the coordinator helps reduce disparities in instructional practices.</w:t>
      </w:r>
    </w:p>
    <w:p w14:paraId="3489804A" w14:textId="77777777" w:rsidR="00310731" w:rsidRPr="00002C41" w:rsidRDefault="00310731" w:rsidP="00DB4B55">
      <w:pPr>
        <w:jc w:val="both"/>
        <w:rPr>
          <w:rFonts w:ascii="Avenir Next LT Pro" w:hAnsi="Avenir Next LT Pro"/>
          <w:kern w:val="28"/>
          <w:sz w:val="22"/>
          <w:szCs w:val="22"/>
          <w:lang w:val="en"/>
        </w:rPr>
      </w:pPr>
      <w:r w:rsidRPr="00002C41">
        <w:rPr>
          <w:rFonts w:ascii="Avenir Next LT Pro" w:hAnsi="Avenir Next LT Pro"/>
          <w:kern w:val="28"/>
          <w:sz w:val="22"/>
          <w:szCs w:val="22"/>
          <w:lang w:val="en"/>
        </w:rPr>
        <w:t>•</w:t>
      </w:r>
      <w:r w:rsidRPr="00002C41">
        <w:rPr>
          <w:rFonts w:ascii="Avenir Next LT Pro" w:hAnsi="Avenir Next LT Pro"/>
          <w:kern w:val="28"/>
          <w:sz w:val="22"/>
          <w:szCs w:val="22"/>
          <w:lang w:val="en"/>
        </w:rPr>
        <w:tab/>
        <w:t>Collaborative curriculum planning: Coordinators can foster collaboration among teachers, promoting a shared understanding of educational goals.</w:t>
      </w:r>
    </w:p>
    <w:p w14:paraId="1A0B6E1A" w14:textId="77777777" w:rsidR="00310731" w:rsidRPr="00002C41" w:rsidRDefault="00310731" w:rsidP="00AC469A">
      <w:pPr>
        <w:ind w:firstLine="720"/>
        <w:jc w:val="both"/>
        <w:rPr>
          <w:rFonts w:ascii="Avenir Next LT Pro" w:hAnsi="Avenir Next LT Pro"/>
          <w:kern w:val="28"/>
          <w:sz w:val="22"/>
          <w:szCs w:val="22"/>
          <w:lang w:val="en"/>
        </w:rPr>
      </w:pPr>
      <w:r w:rsidRPr="00002C41">
        <w:rPr>
          <w:rFonts w:ascii="Avenir Next LT Pro" w:hAnsi="Avenir Next LT Pro"/>
          <w:kern w:val="28"/>
          <w:sz w:val="22"/>
          <w:szCs w:val="22"/>
          <w:lang w:val="en"/>
        </w:rPr>
        <w:t>However, challenges related to this role are equally significant. Curriculum overload is a concern, as teachers may feel overwhelmed by frequent updates to the curriculum, particularly when coordinators are seen as enforcers rather than collaborators. Additionally, the success of this role depends on the willingness of teachers to participate in PLCs or other collaborative initiatives, which may not always be the case in schools where teachers are used to working independently.</w:t>
      </w:r>
    </w:p>
    <w:p w14:paraId="438B9F68" w14:textId="77777777" w:rsidR="00310731" w:rsidRPr="00002C41" w:rsidRDefault="00310731" w:rsidP="00DB4B55">
      <w:pPr>
        <w:jc w:val="both"/>
        <w:rPr>
          <w:rFonts w:ascii="Avenir Next LT Pro" w:hAnsi="Avenir Next LT Pro"/>
          <w:kern w:val="28"/>
          <w:sz w:val="22"/>
          <w:szCs w:val="22"/>
          <w:lang w:val="en"/>
        </w:rPr>
      </w:pPr>
    </w:p>
    <w:p w14:paraId="5E6F28F4" w14:textId="2E1E7B88" w:rsidR="00310731" w:rsidRPr="00531354" w:rsidRDefault="00310731" w:rsidP="00531354">
      <w:pPr>
        <w:pStyle w:val="ListParagraph"/>
        <w:ind w:left="0"/>
        <w:jc w:val="both"/>
        <w:rPr>
          <w:rFonts w:ascii="Avenir Next LT Pro" w:hAnsi="Avenir Next LT Pro"/>
          <w:b/>
          <w:bCs/>
          <w:i/>
          <w:iCs/>
          <w:kern w:val="28"/>
          <w:sz w:val="22"/>
          <w:szCs w:val="22"/>
          <w:lang w:val="en"/>
        </w:rPr>
      </w:pPr>
      <w:r w:rsidRPr="00531354">
        <w:rPr>
          <w:rFonts w:ascii="Avenir Next LT Pro" w:hAnsi="Avenir Next LT Pro"/>
          <w:b/>
          <w:bCs/>
          <w:i/>
          <w:iCs/>
          <w:kern w:val="28"/>
          <w:sz w:val="22"/>
          <w:szCs w:val="22"/>
          <w:lang w:val="en"/>
        </w:rPr>
        <w:t>The Mentor Role: Supporting Teacher Development and Retention</w:t>
      </w:r>
    </w:p>
    <w:p w14:paraId="6983001D" w14:textId="77777777" w:rsidR="00310731" w:rsidRPr="00002C41" w:rsidRDefault="00310731" w:rsidP="00531354">
      <w:pPr>
        <w:ind w:firstLine="720"/>
        <w:jc w:val="both"/>
        <w:rPr>
          <w:rFonts w:ascii="Avenir Next LT Pro" w:hAnsi="Avenir Next LT Pro"/>
          <w:kern w:val="28"/>
          <w:sz w:val="22"/>
          <w:szCs w:val="22"/>
          <w:lang w:val="en"/>
        </w:rPr>
      </w:pPr>
      <w:r w:rsidRPr="00002C41">
        <w:rPr>
          <w:rFonts w:ascii="Avenir Next LT Pro" w:hAnsi="Avenir Next LT Pro"/>
          <w:kern w:val="28"/>
          <w:sz w:val="22"/>
          <w:szCs w:val="22"/>
          <w:lang w:val="en"/>
        </w:rPr>
        <w:t>The introduction of the mentor role (Ministerial Decision, 2022b) is particularly important for addressing the issue of teacher retention. Mentorship provides novice teachers with the guidance, support, and feedback necessary to navigate the challenges of their early teaching careers. Research consistently shows that mentoring programs have a positive impact on teacher retention, job satisfaction, and professional growth (Ingersoll &amp; Strong, 2011). By distributing leadership to experienced teachers who take on mentorship responsibilities, schools can ensure that new teachers are adequately supported in their professional development.</w:t>
      </w:r>
    </w:p>
    <w:p w14:paraId="61A852D1" w14:textId="77777777" w:rsidR="00310731" w:rsidRPr="00002C41" w:rsidRDefault="00310731" w:rsidP="00531354">
      <w:pPr>
        <w:ind w:firstLine="720"/>
        <w:jc w:val="both"/>
        <w:rPr>
          <w:rFonts w:ascii="Avenir Next LT Pro" w:hAnsi="Avenir Next LT Pro"/>
          <w:kern w:val="28"/>
          <w:sz w:val="22"/>
          <w:szCs w:val="22"/>
          <w:lang w:val="en"/>
        </w:rPr>
      </w:pPr>
      <w:r w:rsidRPr="00002C41">
        <w:rPr>
          <w:rFonts w:ascii="Avenir Next LT Pro" w:hAnsi="Avenir Next LT Pro"/>
          <w:kern w:val="28"/>
          <w:sz w:val="22"/>
          <w:szCs w:val="22"/>
          <w:lang w:val="en"/>
        </w:rPr>
        <w:t>The mentor role aligns with distributed leadership by empowering experienced teachers to contribute to the school’s leadership framework, thereby enhancing their professional status and sense of agency. This role also fosters a culture of continuous learning, where teaching is viewed as a collaborative process, with mentors and mentees working together to improve instructional practices.</w:t>
      </w:r>
    </w:p>
    <w:p w14:paraId="117E068D" w14:textId="77777777" w:rsidR="00310731" w:rsidRPr="00002C41" w:rsidRDefault="00310731" w:rsidP="00DB4B55">
      <w:pPr>
        <w:jc w:val="both"/>
        <w:rPr>
          <w:rFonts w:ascii="Avenir Next LT Pro" w:hAnsi="Avenir Next LT Pro"/>
          <w:kern w:val="28"/>
          <w:sz w:val="22"/>
          <w:szCs w:val="22"/>
          <w:lang w:val="en"/>
        </w:rPr>
      </w:pPr>
      <w:r w:rsidRPr="00002C41">
        <w:rPr>
          <w:rFonts w:ascii="Avenir Next LT Pro" w:hAnsi="Avenir Next LT Pro"/>
          <w:kern w:val="28"/>
          <w:sz w:val="22"/>
          <w:szCs w:val="22"/>
          <w:lang w:val="en"/>
        </w:rPr>
        <w:t>Potential benefits of the mentor role include:</w:t>
      </w:r>
    </w:p>
    <w:p w14:paraId="2ACE14E8" w14:textId="77777777" w:rsidR="00310731" w:rsidRPr="00002C41" w:rsidRDefault="00310731" w:rsidP="00DB4B55">
      <w:pPr>
        <w:jc w:val="both"/>
        <w:rPr>
          <w:rFonts w:ascii="Avenir Next LT Pro" w:hAnsi="Avenir Next LT Pro"/>
          <w:kern w:val="28"/>
          <w:sz w:val="22"/>
          <w:szCs w:val="22"/>
          <w:lang w:val="en"/>
        </w:rPr>
      </w:pPr>
      <w:r w:rsidRPr="00002C41">
        <w:rPr>
          <w:rFonts w:ascii="Avenir Next LT Pro" w:hAnsi="Avenir Next LT Pro"/>
          <w:kern w:val="28"/>
          <w:sz w:val="22"/>
          <w:szCs w:val="22"/>
          <w:lang w:val="en"/>
        </w:rPr>
        <w:t>•</w:t>
      </w:r>
      <w:r w:rsidRPr="00002C41">
        <w:rPr>
          <w:rFonts w:ascii="Avenir Next LT Pro" w:hAnsi="Avenir Next LT Pro"/>
          <w:kern w:val="28"/>
          <w:sz w:val="22"/>
          <w:szCs w:val="22"/>
          <w:lang w:val="en"/>
        </w:rPr>
        <w:tab/>
        <w:t>Reduced teacher turnover: By providing support and guidance to new teachers, mentorship programs can help reduce burnout and increase job satisfaction, which are critical factors in retaining teachers.</w:t>
      </w:r>
    </w:p>
    <w:p w14:paraId="3F04DF46" w14:textId="77777777" w:rsidR="00310731" w:rsidRPr="00002C41" w:rsidRDefault="00310731" w:rsidP="00DB4B55">
      <w:pPr>
        <w:jc w:val="both"/>
        <w:rPr>
          <w:rFonts w:ascii="Avenir Next LT Pro" w:hAnsi="Avenir Next LT Pro"/>
          <w:kern w:val="28"/>
          <w:sz w:val="22"/>
          <w:szCs w:val="22"/>
          <w:lang w:val="en"/>
        </w:rPr>
      </w:pPr>
      <w:r w:rsidRPr="00002C41">
        <w:rPr>
          <w:rFonts w:ascii="Avenir Next LT Pro" w:hAnsi="Avenir Next LT Pro"/>
          <w:kern w:val="28"/>
          <w:sz w:val="22"/>
          <w:szCs w:val="22"/>
          <w:lang w:val="en"/>
        </w:rPr>
        <w:t>•</w:t>
      </w:r>
      <w:r w:rsidRPr="00002C41">
        <w:rPr>
          <w:rFonts w:ascii="Avenir Next LT Pro" w:hAnsi="Avenir Next LT Pro"/>
          <w:kern w:val="28"/>
          <w:sz w:val="22"/>
          <w:szCs w:val="22"/>
          <w:lang w:val="en"/>
        </w:rPr>
        <w:tab/>
        <w:t>Enhanced instructional quality: Mentees benefit from the expertise of their mentors, which can lead to improvements in teaching practices.</w:t>
      </w:r>
    </w:p>
    <w:p w14:paraId="38F655D9" w14:textId="77777777" w:rsidR="00310731" w:rsidRPr="00002C41" w:rsidRDefault="00310731" w:rsidP="00DB4B55">
      <w:pPr>
        <w:jc w:val="both"/>
        <w:rPr>
          <w:rFonts w:ascii="Avenir Next LT Pro" w:hAnsi="Avenir Next LT Pro"/>
          <w:kern w:val="28"/>
          <w:sz w:val="22"/>
          <w:szCs w:val="22"/>
          <w:lang w:val="en"/>
        </w:rPr>
      </w:pPr>
      <w:r w:rsidRPr="00002C41">
        <w:rPr>
          <w:rFonts w:ascii="Avenir Next LT Pro" w:hAnsi="Avenir Next LT Pro"/>
          <w:kern w:val="28"/>
          <w:sz w:val="22"/>
          <w:szCs w:val="22"/>
          <w:lang w:val="en"/>
        </w:rPr>
        <w:lastRenderedPageBreak/>
        <w:t>•</w:t>
      </w:r>
      <w:r w:rsidRPr="00002C41">
        <w:rPr>
          <w:rFonts w:ascii="Avenir Next LT Pro" w:hAnsi="Avenir Next LT Pro"/>
          <w:kern w:val="28"/>
          <w:sz w:val="22"/>
          <w:szCs w:val="22"/>
          <w:lang w:val="en"/>
        </w:rPr>
        <w:tab/>
        <w:t>Professional growth for mentors: Experienced teachers who serve as mentors also benefit from the role, as they refine their leadership skills and contribute to the school’s professional development initiatives.</w:t>
      </w:r>
    </w:p>
    <w:p w14:paraId="5D48425E" w14:textId="77777777" w:rsidR="00310731" w:rsidRPr="00002C41" w:rsidRDefault="00310731" w:rsidP="00531354">
      <w:pPr>
        <w:ind w:firstLine="720"/>
        <w:jc w:val="both"/>
        <w:rPr>
          <w:rFonts w:ascii="Avenir Next LT Pro" w:hAnsi="Avenir Next LT Pro"/>
          <w:kern w:val="28"/>
          <w:sz w:val="22"/>
          <w:szCs w:val="22"/>
          <w:lang w:val="en"/>
        </w:rPr>
      </w:pPr>
      <w:r w:rsidRPr="00002C41">
        <w:rPr>
          <w:rFonts w:ascii="Avenir Next LT Pro" w:hAnsi="Avenir Next LT Pro"/>
          <w:kern w:val="28"/>
          <w:sz w:val="22"/>
          <w:szCs w:val="22"/>
          <w:lang w:val="en"/>
        </w:rPr>
        <w:t>Nevertheless, the success of the mentor role depends on several factors. First, mentor selection is critical; not all experienced teachers are suited to the role, and poor mentorship can lead to negative outcomes for both the mentor and mentee. Second, schools must provide sufficient time and resources for mentoring to be effective. Without dedicated time for mentoring activities, the role may be reduced to a token gesture rather than a meaningful component of teacher development.</w:t>
      </w:r>
    </w:p>
    <w:p w14:paraId="3826F680" w14:textId="77777777" w:rsidR="00310731" w:rsidRPr="00002C41" w:rsidRDefault="00310731" w:rsidP="00DB4B55">
      <w:pPr>
        <w:jc w:val="both"/>
        <w:rPr>
          <w:rFonts w:ascii="Avenir Next LT Pro" w:hAnsi="Avenir Next LT Pro"/>
          <w:kern w:val="28"/>
          <w:sz w:val="22"/>
          <w:szCs w:val="22"/>
          <w:lang w:val="en"/>
        </w:rPr>
      </w:pPr>
    </w:p>
    <w:p w14:paraId="49CB6AFC" w14:textId="514C5589" w:rsidR="00310731" w:rsidRPr="00531354" w:rsidRDefault="00310731" w:rsidP="00531354">
      <w:pPr>
        <w:pStyle w:val="ListParagraph"/>
        <w:ind w:left="0"/>
        <w:jc w:val="both"/>
        <w:rPr>
          <w:rFonts w:ascii="Avenir Next LT Pro" w:hAnsi="Avenir Next LT Pro"/>
          <w:b/>
          <w:bCs/>
          <w:i/>
          <w:iCs/>
          <w:kern w:val="28"/>
          <w:sz w:val="22"/>
          <w:szCs w:val="22"/>
          <w:lang w:val="en"/>
        </w:rPr>
      </w:pPr>
      <w:r w:rsidRPr="00531354">
        <w:rPr>
          <w:rFonts w:ascii="Avenir Next LT Pro" w:hAnsi="Avenir Next LT Pro"/>
          <w:b/>
          <w:bCs/>
          <w:i/>
          <w:iCs/>
          <w:kern w:val="28"/>
          <w:sz w:val="22"/>
          <w:szCs w:val="22"/>
          <w:lang w:val="en"/>
        </w:rPr>
        <w:t>General</w:t>
      </w:r>
      <w:r w:rsidR="002B60C6">
        <w:rPr>
          <w:rFonts w:ascii="Avenir Next LT Pro" w:hAnsi="Avenir Next LT Pro"/>
          <w:b/>
          <w:bCs/>
          <w:i/>
          <w:iCs/>
          <w:kern w:val="28"/>
          <w:sz w:val="22"/>
          <w:szCs w:val="22"/>
          <w:lang w:val="en"/>
        </w:rPr>
        <w:t xml:space="preserve"> critical</w:t>
      </w:r>
      <w:r w:rsidRPr="00531354">
        <w:rPr>
          <w:rFonts w:ascii="Avenir Next LT Pro" w:hAnsi="Avenir Next LT Pro"/>
          <w:b/>
          <w:bCs/>
          <w:i/>
          <w:iCs/>
          <w:kern w:val="28"/>
          <w:sz w:val="22"/>
          <w:szCs w:val="22"/>
          <w:lang w:val="en"/>
        </w:rPr>
        <w:t xml:space="preserve"> remarks on all the new roles</w:t>
      </w:r>
      <w:r w:rsidR="009F3B23">
        <w:rPr>
          <w:rFonts w:ascii="Avenir Next LT Pro" w:hAnsi="Avenir Next LT Pro"/>
          <w:b/>
          <w:bCs/>
          <w:i/>
          <w:iCs/>
          <w:kern w:val="28"/>
          <w:sz w:val="22"/>
          <w:szCs w:val="22"/>
          <w:lang w:val="en"/>
        </w:rPr>
        <w:t xml:space="preserve"> with a look </w:t>
      </w:r>
      <w:r w:rsidR="002B60C6">
        <w:rPr>
          <w:rFonts w:ascii="Avenir Next LT Pro" w:hAnsi="Avenir Next LT Pro"/>
          <w:b/>
          <w:bCs/>
          <w:i/>
          <w:iCs/>
          <w:kern w:val="28"/>
          <w:sz w:val="22"/>
          <w:szCs w:val="22"/>
          <w:lang w:val="en"/>
        </w:rPr>
        <w:t>at</w:t>
      </w:r>
      <w:r w:rsidR="009F3B23">
        <w:rPr>
          <w:rFonts w:ascii="Avenir Next LT Pro" w:hAnsi="Avenir Next LT Pro"/>
          <w:b/>
          <w:bCs/>
          <w:i/>
          <w:iCs/>
          <w:kern w:val="28"/>
          <w:sz w:val="22"/>
          <w:szCs w:val="22"/>
          <w:lang w:val="en"/>
        </w:rPr>
        <w:t xml:space="preserve"> </w:t>
      </w:r>
      <w:r w:rsidR="002B60C6">
        <w:rPr>
          <w:rFonts w:ascii="Avenir Next LT Pro" w:hAnsi="Avenir Next LT Pro"/>
          <w:b/>
          <w:bCs/>
          <w:i/>
          <w:iCs/>
          <w:kern w:val="28"/>
          <w:sz w:val="22"/>
          <w:szCs w:val="22"/>
          <w:lang w:val="en"/>
        </w:rPr>
        <w:t>the challenges and opportunities of the Digital Age</w:t>
      </w:r>
    </w:p>
    <w:p w14:paraId="1BD42143" w14:textId="77777777" w:rsidR="00310731" w:rsidRPr="00002C41" w:rsidRDefault="00310731" w:rsidP="00531354">
      <w:pPr>
        <w:ind w:firstLine="720"/>
        <w:jc w:val="both"/>
        <w:rPr>
          <w:rFonts w:ascii="Avenir Next LT Pro" w:hAnsi="Avenir Next LT Pro"/>
          <w:kern w:val="28"/>
          <w:sz w:val="22"/>
          <w:szCs w:val="22"/>
          <w:lang w:val="en"/>
        </w:rPr>
      </w:pPr>
      <w:r w:rsidRPr="00002C41">
        <w:rPr>
          <w:rFonts w:ascii="Avenir Next LT Pro" w:hAnsi="Avenir Next LT Pro"/>
          <w:kern w:val="28"/>
          <w:sz w:val="22"/>
          <w:szCs w:val="22"/>
          <w:lang w:val="en"/>
        </w:rPr>
        <w:t xml:space="preserve">While the introduction of these new roles represents a significant move towards distributed leadership, it is clear that several challenges must be addressed for this model to reach its full potential in Greek schools. </w:t>
      </w:r>
    </w:p>
    <w:p w14:paraId="340CC768" w14:textId="77777777" w:rsidR="00310731" w:rsidRPr="00002C41" w:rsidRDefault="00310731" w:rsidP="00531354">
      <w:pPr>
        <w:ind w:firstLine="720"/>
        <w:jc w:val="both"/>
        <w:rPr>
          <w:rFonts w:ascii="Avenir Next LT Pro" w:hAnsi="Avenir Next LT Pro"/>
          <w:kern w:val="28"/>
          <w:sz w:val="22"/>
          <w:szCs w:val="22"/>
          <w:lang w:val="en"/>
        </w:rPr>
      </w:pPr>
      <w:r w:rsidRPr="00002C41">
        <w:rPr>
          <w:rFonts w:ascii="Avenir Next LT Pro" w:hAnsi="Avenir Next LT Pro"/>
          <w:kern w:val="28"/>
          <w:sz w:val="22"/>
          <w:szCs w:val="22"/>
          <w:lang w:val="en"/>
        </w:rPr>
        <w:t>First, the cultural shift from hierarchical to distributed leadership is a significant hurdle. Greek schools, like many others globally, have traditionally been led by strong, centralized figures—the school head or principal—who wielded the bulk of decision-making power. Moving to a more collaborative leadership model requires a shift in mindset for both staff and administrators.</w:t>
      </w:r>
    </w:p>
    <w:p w14:paraId="694A9FDE" w14:textId="77777777" w:rsidR="00310731" w:rsidRPr="00002C41" w:rsidRDefault="00310731" w:rsidP="00531354">
      <w:pPr>
        <w:ind w:firstLine="720"/>
        <w:jc w:val="both"/>
        <w:rPr>
          <w:rFonts w:ascii="Avenir Next LT Pro" w:hAnsi="Avenir Next LT Pro"/>
          <w:kern w:val="28"/>
          <w:sz w:val="22"/>
          <w:szCs w:val="22"/>
          <w:lang w:val="en"/>
        </w:rPr>
      </w:pPr>
      <w:r w:rsidRPr="00002C41">
        <w:rPr>
          <w:rFonts w:ascii="Avenir Next LT Pro" w:hAnsi="Avenir Next LT Pro"/>
          <w:kern w:val="28"/>
          <w:sz w:val="22"/>
          <w:szCs w:val="22"/>
          <w:lang w:val="en"/>
        </w:rPr>
        <w:t>Moreover, role clarity is essential for distributed leadership to be effective. Without clear definitions of the responsibilities and authority associated with each role, confusion can arise, undermining the collaborative intent of the model. Ensuring that school life consultants, curriculum coordinators, and mentors understand their responsibilities and have the autonomy to act within their domains is critical for fostering trust and collaboration among staff.</w:t>
      </w:r>
    </w:p>
    <w:p w14:paraId="6EE4059A" w14:textId="77777777" w:rsidR="00310731" w:rsidRDefault="00310731" w:rsidP="009F3B23">
      <w:pPr>
        <w:ind w:firstLine="720"/>
        <w:jc w:val="both"/>
        <w:rPr>
          <w:rFonts w:ascii="Avenir Next LT Pro" w:hAnsi="Avenir Next LT Pro"/>
          <w:kern w:val="28"/>
          <w:sz w:val="22"/>
          <w:szCs w:val="22"/>
          <w:lang w:val="en"/>
        </w:rPr>
      </w:pPr>
      <w:r w:rsidRPr="00002C41">
        <w:rPr>
          <w:rFonts w:ascii="Avenir Next LT Pro" w:hAnsi="Avenir Next LT Pro"/>
          <w:kern w:val="28"/>
          <w:sz w:val="22"/>
          <w:szCs w:val="22"/>
          <w:lang w:val="en"/>
        </w:rPr>
        <w:t>Finally, resources and training are critical components of successful distributed leadership. The new roles must be supported by adequate training programs that equip individuals with the skills they need to fulfill their responsibilities. Additionally, schools must provide the necessary resources, such as time for collaboration and professional development, to ensure that these roles can be effectively integrated into the school’s leadership structure.</w:t>
      </w:r>
    </w:p>
    <w:p w14:paraId="610387B3" w14:textId="290A75DE" w:rsidR="002B60C6" w:rsidRPr="002B60C6" w:rsidRDefault="002B60C6" w:rsidP="002B60C6">
      <w:pPr>
        <w:ind w:firstLine="720"/>
        <w:jc w:val="both"/>
        <w:rPr>
          <w:rFonts w:ascii="Avenir Next LT Pro" w:hAnsi="Avenir Next LT Pro"/>
          <w:kern w:val="28"/>
          <w:sz w:val="22"/>
          <w:szCs w:val="22"/>
          <w:lang w:val="en"/>
        </w:rPr>
      </w:pPr>
      <w:r w:rsidRPr="002B60C6">
        <w:rPr>
          <w:rFonts w:ascii="Avenir Next LT Pro" w:hAnsi="Avenir Next LT Pro"/>
          <w:kern w:val="28"/>
          <w:sz w:val="22"/>
          <w:szCs w:val="22"/>
          <w:lang w:val="en"/>
        </w:rPr>
        <w:t>In recent years, the rise of digital technologies has introduced new opportunities for enhancing distributed leadership. E-learning platforms, such as Moodle, Google Classroom, and Microsoft Teams, facilitate virtual collaboration among school leaders and teachers, enabling them to share resources, coordinate tasks, and engage in professional development regardless of geographical constraints. These tools can support the principles of distributed leadership by fostering a culture of continuous learning and collaboration.</w:t>
      </w:r>
      <w:r w:rsidR="00CC728C">
        <w:rPr>
          <w:rFonts w:ascii="Avenir Next LT Pro" w:hAnsi="Avenir Next LT Pro"/>
          <w:kern w:val="28"/>
          <w:sz w:val="22"/>
          <w:szCs w:val="22"/>
          <w:lang w:val="en"/>
        </w:rPr>
        <w:t xml:space="preserve"> </w:t>
      </w:r>
      <w:r w:rsidR="00CC728C" w:rsidRPr="00CC728C">
        <w:rPr>
          <w:rFonts w:ascii="Avenir Next LT Pro" w:hAnsi="Avenir Next LT Pro"/>
          <w:kern w:val="28"/>
          <w:sz w:val="22"/>
          <w:szCs w:val="22"/>
          <w:lang w:val="en"/>
        </w:rPr>
        <w:t>The integration of digital tools into distributed leadership practices aligns with the principles of blended learning (Garrison &amp; Vaughan, 2008) and the framework for teaching in a digital age (Bates, 2015), which emphasize the importance of leveraging technology to enhance collaboration and decision-making in educational settings.</w:t>
      </w:r>
      <w:r w:rsidR="003367DC">
        <w:rPr>
          <w:rFonts w:ascii="Avenir Next LT Pro" w:hAnsi="Avenir Next LT Pro"/>
          <w:kern w:val="28"/>
          <w:sz w:val="22"/>
          <w:szCs w:val="22"/>
          <w:lang w:val="en"/>
        </w:rPr>
        <w:t xml:space="preserve"> </w:t>
      </w:r>
      <w:r w:rsidR="003367DC" w:rsidRPr="003367DC">
        <w:rPr>
          <w:rFonts w:ascii="Avenir Next LT Pro" w:hAnsi="Avenir Next LT Pro"/>
          <w:kern w:val="28"/>
          <w:sz w:val="22"/>
          <w:szCs w:val="22"/>
          <w:lang w:val="en"/>
        </w:rPr>
        <w:t>As Ally (2019) argues, online learning platforms can enhance collaboration and decision-making by providing flexible, accessible tools for communication and resource sharing.</w:t>
      </w:r>
    </w:p>
    <w:p w14:paraId="17D595DA" w14:textId="020E03D3" w:rsidR="002B60C6" w:rsidRDefault="002B60C6" w:rsidP="002B60C6">
      <w:pPr>
        <w:ind w:firstLine="720"/>
        <w:jc w:val="both"/>
        <w:rPr>
          <w:rFonts w:ascii="Avenir Next LT Pro" w:hAnsi="Avenir Next LT Pro"/>
          <w:kern w:val="28"/>
          <w:sz w:val="22"/>
          <w:szCs w:val="22"/>
          <w:lang w:val="en"/>
        </w:rPr>
      </w:pPr>
      <w:r w:rsidRPr="002B60C6">
        <w:rPr>
          <w:rFonts w:ascii="Avenir Next LT Pro" w:hAnsi="Avenir Next LT Pro"/>
          <w:kern w:val="28"/>
          <w:sz w:val="22"/>
          <w:szCs w:val="22"/>
          <w:lang w:val="en"/>
        </w:rPr>
        <w:t>Moreover, digital tools like data analytics and AI-driven platforms can provide school leaders with real-time insights into student performance, teacher engagement, and school climate. By leveraging these technologies, schools can make data-informed decisions that align with their educational goals, further decentralizing leadership and empowering teachers to take on more active roles in school governance</w:t>
      </w:r>
      <w:r w:rsidR="00CC728C">
        <w:rPr>
          <w:rFonts w:ascii="Avenir Next LT Pro" w:hAnsi="Avenir Next LT Pro"/>
          <w:kern w:val="28"/>
          <w:sz w:val="22"/>
          <w:szCs w:val="22"/>
          <w:lang w:val="en"/>
        </w:rPr>
        <w:t xml:space="preserve"> </w:t>
      </w:r>
      <w:r w:rsidR="00CC728C" w:rsidRPr="00CC728C">
        <w:rPr>
          <w:rFonts w:ascii="Avenir Next LT Pro" w:hAnsi="Avenir Next LT Pro"/>
          <w:kern w:val="28"/>
          <w:sz w:val="22"/>
          <w:szCs w:val="22"/>
          <w:lang w:val="en"/>
        </w:rPr>
        <w:t>(Means et al., 2010; Siemens &amp; Long, 2011)."</w:t>
      </w:r>
    </w:p>
    <w:p w14:paraId="771B8E68" w14:textId="77777777" w:rsidR="002B60C6" w:rsidRPr="002B60C6" w:rsidRDefault="002B60C6" w:rsidP="002B60C6">
      <w:pPr>
        <w:ind w:firstLine="720"/>
        <w:jc w:val="both"/>
        <w:rPr>
          <w:rFonts w:ascii="Avenir Next LT Pro" w:hAnsi="Avenir Next LT Pro"/>
          <w:kern w:val="28"/>
          <w:sz w:val="22"/>
          <w:szCs w:val="22"/>
          <w:lang w:val="en"/>
        </w:rPr>
      </w:pPr>
      <w:r w:rsidRPr="002B60C6">
        <w:rPr>
          <w:rFonts w:ascii="Avenir Next LT Pro" w:hAnsi="Avenir Next LT Pro"/>
          <w:kern w:val="28"/>
          <w:sz w:val="22"/>
          <w:szCs w:val="22"/>
          <w:lang w:val="en"/>
        </w:rPr>
        <w:lastRenderedPageBreak/>
        <w:t>The OECD report "Education for a Bright Future in Greece" (2018) emphasized the need for decentralizing school governance and promoting collaborative leadership models. One of the key recommendations was to invest in professional development programs that equip teachers and administrators with the skills needed to lead effectively. In the digital age, this recommendation can be expanded to include online training programs and virtual leadership networks.</w:t>
      </w:r>
    </w:p>
    <w:p w14:paraId="000EA107" w14:textId="77777777" w:rsidR="002B60C6" w:rsidRPr="002B60C6" w:rsidRDefault="002B60C6" w:rsidP="002B60C6">
      <w:pPr>
        <w:ind w:firstLine="720"/>
        <w:jc w:val="both"/>
        <w:rPr>
          <w:rFonts w:ascii="Avenir Next LT Pro" w:hAnsi="Avenir Next LT Pro"/>
          <w:kern w:val="28"/>
          <w:sz w:val="22"/>
          <w:szCs w:val="22"/>
          <w:lang w:val="en"/>
        </w:rPr>
      </w:pPr>
      <w:r w:rsidRPr="002B60C6">
        <w:rPr>
          <w:rFonts w:ascii="Avenir Next LT Pro" w:hAnsi="Avenir Next LT Pro"/>
          <w:kern w:val="28"/>
          <w:sz w:val="22"/>
          <w:szCs w:val="22"/>
          <w:lang w:val="en"/>
        </w:rPr>
        <w:t>For instance, e-learning platforms can host professional development courses on instructional leadership, curriculum design, and conflict resolution, making these resources accessible to a wider audience. Virtual collaboration tools, such as Zoom or Microsoft Teams, can facilitate regular meetings and workshops among school leaders, enabling them to share best practices and address challenges collectively.</w:t>
      </w:r>
    </w:p>
    <w:p w14:paraId="020235C3" w14:textId="19FCC2EF" w:rsidR="002B60C6" w:rsidRDefault="002B60C6" w:rsidP="002B60C6">
      <w:pPr>
        <w:ind w:firstLine="720"/>
        <w:jc w:val="both"/>
        <w:rPr>
          <w:rFonts w:ascii="Avenir Next LT Pro" w:hAnsi="Avenir Next LT Pro"/>
          <w:kern w:val="28"/>
          <w:sz w:val="22"/>
          <w:szCs w:val="22"/>
          <w:lang w:val="en"/>
        </w:rPr>
      </w:pPr>
      <w:r w:rsidRPr="002B60C6">
        <w:rPr>
          <w:rFonts w:ascii="Avenir Next LT Pro" w:hAnsi="Avenir Next LT Pro"/>
          <w:kern w:val="28"/>
          <w:sz w:val="22"/>
          <w:szCs w:val="22"/>
          <w:lang w:val="en"/>
        </w:rPr>
        <w:t>Additionally, the OECD report highlighted the importance of monitoring and evaluating the impact of distributed leadership on school performance. Digital tools like learning management systems (LMS) and data analytics platforms can streamline this process by collecting and analyzing data on student outcomes, teacher satisfaction, and school climate. These insights can inform policy decisions and help refine distributed leadership models over time.</w:t>
      </w:r>
      <w:r w:rsidR="00AC469A">
        <w:rPr>
          <w:rFonts w:ascii="Avenir Next LT Pro" w:hAnsi="Avenir Next LT Pro"/>
          <w:kern w:val="28"/>
          <w:sz w:val="22"/>
          <w:szCs w:val="22"/>
          <w:lang w:val="en"/>
        </w:rPr>
        <w:t xml:space="preserve"> Let’s see some examples.</w:t>
      </w:r>
    </w:p>
    <w:p w14:paraId="0769AB5A" w14:textId="407B855B" w:rsidR="00AC469A" w:rsidRPr="00AC469A" w:rsidRDefault="00AC469A" w:rsidP="00AC469A">
      <w:pPr>
        <w:ind w:firstLine="720"/>
        <w:jc w:val="both"/>
        <w:rPr>
          <w:rFonts w:ascii="Avenir Next LT Pro" w:hAnsi="Avenir Next LT Pro"/>
          <w:kern w:val="28"/>
          <w:sz w:val="22"/>
          <w:szCs w:val="22"/>
          <w:lang w:val="en"/>
        </w:rPr>
      </w:pPr>
      <w:r w:rsidRPr="00AC469A">
        <w:rPr>
          <w:rFonts w:ascii="Avenir Next LT Pro" w:hAnsi="Avenir Next LT Pro"/>
          <w:kern w:val="28"/>
          <w:sz w:val="22"/>
          <w:szCs w:val="22"/>
          <w:lang w:val="en"/>
        </w:rPr>
        <w:t>Curriculum Coordinator</w:t>
      </w:r>
      <w:r>
        <w:rPr>
          <w:rFonts w:ascii="Avenir Next LT Pro" w:hAnsi="Avenir Next LT Pro"/>
          <w:kern w:val="28"/>
          <w:sz w:val="22"/>
          <w:szCs w:val="22"/>
          <w:lang w:val="en"/>
        </w:rPr>
        <w:t xml:space="preserve"> -</w:t>
      </w:r>
      <w:r w:rsidRPr="00AC469A">
        <w:rPr>
          <w:rFonts w:ascii="Avenir Next LT Pro" w:hAnsi="Avenir Next LT Pro"/>
          <w:kern w:val="28"/>
          <w:sz w:val="22"/>
          <w:szCs w:val="22"/>
          <w:lang w:val="en"/>
        </w:rPr>
        <w:t xml:space="preserve"> Aligning Instruction with National Standards through E-Learning</w:t>
      </w:r>
      <w:r>
        <w:rPr>
          <w:rFonts w:ascii="Avenir Next LT Pro" w:hAnsi="Avenir Next LT Pro"/>
          <w:kern w:val="28"/>
          <w:sz w:val="22"/>
          <w:szCs w:val="22"/>
          <w:lang w:val="en"/>
        </w:rPr>
        <w:t xml:space="preserve">: </w:t>
      </w:r>
      <w:r w:rsidRPr="00AC469A">
        <w:rPr>
          <w:rFonts w:ascii="Avenir Next LT Pro" w:hAnsi="Avenir Next LT Pro"/>
          <w:kern w:val="28"/>
          <w:sz w:val="22"/>
          <w:szCs w:val="22"/>
          <w:lang w:val="en"/>
        </w:rPr>
        <w:t>The curriculum coordinator plays a vital role in ensuring that educational practices align with national standards and that teachers receive the support they need to implement the curriculum effectively. E-learning platforms can enhance this role by providing teachers with access to digital resources, online training modules, and virtual professional learning communities (PLCs).</w:t>
      </w:r>
      <w:r>
        <w:rPr>
          <w:rFonts w:ascii="Avenir Next LT Pro" w:hAnsi="Avenir Next LT Pro"/>
          <w:kern w:val="28"/>
          <w:sz w:val="22"/>
          <w:szCs w:val="22"/>
          <w:lang w:val="en"/>
        </w:rPr>
        <w:t xml:space="preserve"> </w:t>
      </w:r>
      <w:r w:rsidRPr="00AC469A">
        <w:rPr>
          <w:rFonts w:ascii="Avenir Next LT Pro" w:hAnsi="Avenir Next LT Pro"/>
          <w:kern w:val="28"/>
          <w:sz w:val="22"/>
          <w:szCs w:val="22"/>
          <w:lang w:val="en"/>
        </w:rPr>
        <w:t>For instance, platforms like Google Workspace for Education can facilitate collaboration among teachers, enabling them to share lesson plans, discuss curriculum changes, and provide feedback on instructional practices. Online PLCs can also support continuous professional development, helping teachers stay updated on the latest educational trends and best practices</w:t>
      </w:r>
      <w:r w:rsidR="00CC728C" w:rsidRPr="00CC728C">
        <w:t xml:space="preserve"> </w:t>
      </w:r>
      <w:r w:rsidR="00CC728C" w:rsidRPr="00CC728C">
        <w:rPr>
          <w:rFonts w:ascii="Avenir Next LT Pro" w:hAnsi="Avenir Next LT Pro"/>
          <w:kern w:val="28"/>
          <w:sz w:val="22"/>
          <w:szCs w:val="22"/>
          <w:lang w:val="en"/>
        </w:rPr>
        <w:t>(Google for Education, 2023)</w:t>
      </w:r>
      <w:r w:rsidRPr="00AC469A">
        <w:rPr>
          <w:rFonts w:ascii="Avenir Next LT Pro" w:hAnsi="Avenir Next LT Pro"/>
          <w:kern w:val="28"/>
          <w:sz w:val="22"/>
          <w:szCs w:val="22"/>
          <w:lang w:val="en"/>
        </w:rPr>
        <w:t>.</w:t>
      </w:r>
    </w:p>
    <w:p w14:paraId="1DCD0A3B" w14:textId="7A48E581" w:rsidR="00AC469A" w:rsidRDefault="00AC469A" w:rsidP="00AC469A">
      <w:pPr>
        <w:ind w:firstLine="720"/>
        <w:jc w:val="both"/>
        <w:rPr>
          <w:rFonts w:ascii="Avenir Next LT Pro" w:hAnsi="Avenir Next LT Pro"/>
          <w:kern w:val="28"/>
          <w:sz w:val="22"/>
          <w:szCs w:val="22"/>
          <w:lang w:val="en"/>
        </w:rPr>
      </w:pPr>
      <w:r w:rsidRPr="00AC469A">
        <w:rPr>
          <w:rFonts w:ascii="Avenir Next LT Pro" w:hAnsi="Avenir Next LT Pro"/>
          <w:kern w:val="28"/>
          <w:sz w:val="22"/>
          <w:szCs w:val="22"/>
          <w:lang w:val="en"/>
        </w:rPr>
        <w:t>The Mentor Role</w:t>
      </w:r>
      <w:r>
        <w:rPr>
          <w:rFonts w:ascii="Avenir Next LT Pro" w:hAnsi="Avenir Next LT Pro"/>
          <w:kern w:val="28"/>
          <w:sz w:val="22"/>
          <w:szCs w:val="22"/>
          <w:lang w:val="en"/>
        </w:rPr>
        <w:t xml:space="preserve"> -</w:t>
      </w:r>
      <w:r w:rsidRPr="00AC469A">
        <w:rPr>
          <w:rFonts w:ascii="Avenir Next LT Pro" w:hAnsi="Avenir Next LT Pro"/>
          <w:kern w:val="28"/>
          <w:sz w:val="22"/>
          <w:szCs w:val="22"/>
          <w:lang w:val="en"/>
        </w:rPr>
        <w:t xml:space="preserve"> Supporting Teacher Development through Online Platforms</w:t>
      </w:r>
      <w:r>
        <w:rPr>
          <w:rFonts w:ascii="Avenir Next LT Pro" w:hAnsi="Avenir Next LT Pro"/>
          <w:kern w:val="28"/>
          <w:sz w:val="22"/>
          <w:szCs w:val="22"/>
          <w:lang w:val="en"/>
        </w:rPr>
        <w:t xml:space="preserve">: </w:t>
      </w:r>
      <w:r w:rsidRPr="00AC469A">
        <w:rPr>
          <w:rFonts w:ascii="Avenir Next LT Pro" w:hAnsi="Avenir Next LT Pro"/>
          <w:kern w:val="28"/>
          <w:sz w:val="22"/>
          <w:szCs w:val="22"/>
          <w:lang w:val="en"/>
        </w:rPr>
        <w:t>The mentor role aims to support novice teachers by providing guidance, feedback, and professional development opportunities. Digital tools can enhance mentorship programs by offering online training modules, virtual mentoring sessions, and platforms for sharing resources.</w:t>
      </w:r>
      <w:r>
        <w:rPr>
          <w:rFonts w:ascii="Avenir Next LT Pro" w:hAnsi="Avenir Next LT Pro"/>
          <w:kern w:val="28"/>
          <w:sz w:val="22"/>
          <w:szCs w:val="22"/>
          <w:lang w:val="en"/>
        </w:rPr>
        <w:t xml:space="preserve"> </w:t>
      </w:r>
      <w:r w:rsidRPr="00AC469A">
        <w:rPr>
          <w:rFonts w:ascii="Avenir Next LT Pro" w:hAnsi="Avenir Next LT Pro"/>
          <w:kern w:val="28"/>
          <w:sz w:val="22"/>
          <w:szCs w:val="22"/>
          <w:lang w:val="en"/>
        </w:rPr>
        <w:t xml:space="preserve">For example, </w:t>
      </w:r>
      <w:proofErr w:type="spellStart"/>
      <w:r w:rsidRPr="00AC469A">
        <w:rPr>
          <w:rFonts w:ascii="Avenir Next LT Pro" w:hAnsi="Avenir Next LT Pro"/>
          <w:kern w:val="28"/>
          <w:sz w:val="22"/>
          <w:szCs w:val="22"/>
          <w:lang w:val="en"/>
        </w:rPr>
        <w:t>MentorCity</w:t>
      </w:r>
      <w:proofErr w:type="spellEnd"/>
      <w:r w:rsidRPr="00AC469A">
        <w:rPr>
          <w:rFonts w:ascii="Avenir Next LT Pro" w:hAnsi="Avenir Next LT Pro"/>
          <w:kern w:val="28"/>
          <w:sz w:val="22"/>
          <w:szCs w:val="22"/>
          <w:lang w:val="en"/>
        </w:rPr>
        <w:t xml:space="preserve"> or </w:t>
      </w:r>
      <w:proofErr w:type="spellStart"/>
      <w:r w:rsidRPr="00AC469A">
        <w:rPr>
          <w:rFonts w:ascii="Avenir Next LT Pro" w:hAnsi="Avenir Next LT Pro"/>
          <w:kern w:val="28"/>
          <w:sz w:val="22"/>
          <w:szCs w:val="22"/>
          <w:lang w:val="en"/>
        </w:rPr>
        <w:t>Torsh</w:t>
      </w:r>
      <w:proofErr w:type="spellEnd"/>
      <w:r w:rsidRPr="00AC469A">
        <w:rPr>
          <w:rFonts w:ascii="Avenir Next LT Pro" w:hAnsi="Avenir Next LT Pro"/>
          <w:kern w:val="28"/>
          <w:sz w:val="22"/>
          <w:szCs w:val="22"/>
          <w:lang w:val="en"/>
        </w:rPr>
        <w:t xml:space="preserve"> are platforms designed specifically for mentorship programs, enabling experienced teachers to connect with mentees, track progress, and provide feedback. Online professional development courses, hosted on platforms like Coursera or LinkedIn Learning, can also support mentors and mentees in developing their leadership and instructional skills</w:t>
      </w:r>
      <w:r w:rsidR="005655A7" w:rsidRPr="005655A7">
        <w:t xml:space="preserve"> </w:t>
      </w:r>
      <w:r w:rsidR="005655A7" w:rsidRPr="005655A7">
        <w:rPr>
          <w:rFonts w:ascii="Avenir Next LT Pro" w:hAnsi="Avenir Next LT Pro"/>
          <w:kern w:val="28"/>
          <w:sz w:val="22"/>
          <w:szCs w:val="22"/>
          <w:lang w:val="en"/>
        </w:rPr>
        <w:t>(</w:t>
      </w:r>
      <w:proofErr w:type="spellStart"/>
      <w:r w:rsidR="005655A7" w:rsidRPr="005655A7">
        <w:rPr>
          <w:rFonts w:ascii="Avenir Next LT Pro" w:hAnsi="Avenir Next LT Pro"/>
          <w:kern w:val="28"/>
          <w:sz w:val="22"/>
          <w:szCs w:val="22"/>
          <w:lang w:val="en"/>
        </w:rPr>
        <w:t>MentorCity</w:t>
      </w:r>
      <w:proofErr w:type="spellEnd"/>
      <w:r w:rsidR="005655A7" w:rsidRPr="005655A7">
        <w:rPr>
          <w:rFonts w:ascii="Avenir Next LT Pro" w:hAnsi="Avenir Next LT Pro"/>
          <w:kern w:val="28"/>
          <w:sz w:val="22"/>
          <w:szCs w:val="22"/>
          <w:lang w:val="en"/>
        </w:rPr>
        <w:t xml:space="preserve">, 2023; </w:t>
      </w:r>
      <w:proofErr w:type="spellStart"/>
      <w:r w:rsidR="005655A7" w:rsidRPr="005655A7">
        <w:rPr>
          <w:rFonts w:ascii="Avenir Next LT Pro" w:hAnsi="Avenir Next LT Pro"/>
          <w:kern w:val="28"/>
          <w:sz w:val="22"/>
          <w:szCs w:val="22"/>
          <w:lang w:val="en"/>
        </w:rPr>
        <w:t>Torsh</w:t>
      </w:r>
      <w:proofErr w:type="spellEnd"/>
      <w:r w:rsidR="005655A7" w:rsidRPr="005655A7">
        <w:rPr>
          <w:rFonts w:ascii="Avenir Next LT Pro" w:hAnsi="Avenir Next LT Pro"/>
          <w:kern w:val="28"/>
          <w:sz w:val="22"/>
          <w:szCs w:val="22"/>
          <w:lang w:val="en"/>
        </w:rPr>
        <w:t>, 2023).</w:t>
      </w:r>
    </w:p>
    <w:p w14:paraId="6EC22E10" w14:textId="6973BB60" w:rsidR="005655A7" w:rsidRPr="00AC469A" w:rsidRDefault="005655A7" w:rsidP="005655A7">
      <w:pPr>
        <w:ind w:firstLine="720"/>
        <w:jc w:val="both"/>
        <w:rPr>
          <w:rFonts w:ascii="Avenir Next LT Pro" w:hAnsi="Avenir Next LT Pro"/>
          <w:kern w:val="28"/>
          <w:sz w:val="22"/>
          <w:szCs w:val="22"/>
          <w:lang w:val="en"/>
        </w:rPr>
      </w:pPr>
      <w:r w:rsidRPr="005655A7">
        <w:rPr>
          <w:rFonts w:ascii="Avenir Next LT Pro" w:hAnsi="Avenir Next LT Pro"/>
          <w:kern w:val="28"/>
          <w:sz w:val="22"/>
          <w:szCs w:val="22"/>
          <w:lang w:val="en"/>
        </w:rPr>
        <w:t>The Role of the School Life Consultant</w:t>
      </w:r>
      <w:r>
        <w:rPr>
          <w:rFonts w:ascii="Avenir Next LT Pro" w:hAnsi="Avenir Next LT Pro"/>
          <w:kern w:val="28"/>
          <w:sz w:val="22"/>
          <w:szCs w:val="22"/>
          <w:lang w:val="en"/>
        </w:rPr>
        <w:t xml:space="preserve"> - </w:t>
      </w:r>
      <w:r w:rsidRPr="005655A7">
        <w:rPr>
          <w:rFonts w:ascii="Avenir Next LT Pro" w:hAnsi="Avenir Next LT Pro"/>
          <w:kern w:val="28"/>
          <w:sz w:val="22"/>
          <w:szCs w:val="22"/>
          <w:lang w:val="en"/>
        </w:rPr>
        <w:t>Enhancing Student Welfare through Digital Tools</w:t>
      </w:r>
      <w:r>
        <w:rPr>
          <w:rFonts w:ascii="Avenir Next LT Pro" w:hAnsi="Avenir Next LT Pro"/>
          <w:kern w:val="28"/>
          <w:sz w:val="22"/>
          <w:szCs w:val="22"/>
          <w:lang w:val="en"/>
        </w:rPr>
        <w:t xml:space="preserve">: </w:t>
      </w:r>
      <w:r w:rsidRPr="005655A7">
        <w:rPr>
          <w:rFonts w:ascii="Avenir Next LT Pro" w:hAnsi="Avenir Next LT Pro"/>
          <w:kern w:val="28"/>
          <w:sz w:val="22"/>
          <w:szCs w:val="22"/>
          <w:lang w:val="en"/>
        </w:rPr>
        <w:t>The school life consultant</w:t>
      </w:r>
      <w:r>
        <w:rPr>
          <w:rFonts w:ascii="Avenir Next LT Pro" w:hAnsi="Avenir Next LT Pro"/>
          <w:kern w:val="28"/>
          <w:sz w:val="22"/>
          <w:szCs w:val="22"/>
          <w:lang w:val="en"/>
        </w:rPr>
        <w:t xml:space="preserve"> </w:t>
      </w:r>
      <w:r w:rsidRPr="005655A7">
        <w:rPr>
          <w:rFonts w:ascii="Avenir Next LT Pro" w:hAnsi="Avenir Next LT Pro"/>
          <w:kern w:val="28"/>
          <w:sz w:val="22"/>
          <w:szCs w:val="22"/>
          <w:lang w:val="en"/>
        </w:rPr>
        <w:t>focuses on the holistic well-being of students, addressing issues such as conflict resolution, inclusivity, and emotional well-being. Digital tools can play a crucial role in supporting this role by providing resources for social-emotional learning (SEL) and facilitating communication between students, parents, and school staff.</w:t>
      </w:r>
      <w:r>
        <w:rPr>
          <w:rFonts w:ascii="Avenir Next LT Pro" w:hAnsi="Avenir Next LT Pro"/>
          <w:kern w:val="28"/>
          <w:sz w:val="22"/>
          <w:szCs w:val="22"/>
          <w:lang w:val="en"/>
        </w:rPr>
        <w:t xml:space="preserve"> </w:t>
      </w:r>
      <w:r w:rsidRPr="005655A7">
        <w:rPr>
          <w:rFonts w:ascii="Avenir Next LT Pro" w:hAnsi="Avenir Next LT Pro"/>
          <w:kern w:val="28"/>
          <w:sz w:val="22"/>
          <w:szCs w:val="22"/>
          <w:lang w:val="en"/>
        </w:rPr>
        <w:t>For example, platforms like ClassDojo and Schoology can be used to track student behavior, share SEL resources, and foster a sense of community within the school. These tools allow the school life consultant to monitor student well-being in real-time and intervene when necessary. Additionally, virtual counseling sessions, conducted through platforms like Zoom or Google Meet, can provide students with access to emotional support, even in remote or underserved areas.</w:t>
      </w:r>
    </w:p>
    <w:p w14:paraId="7466565B" w14:textId="58E8DCB6" w:rsidR="00AC469A" w:rsidRDefault="00AC469A" w:rsidP="00AC469A">
      <w:pPr>
        <w:ind w:firstLine="720"/>
        <w:jc w:val="both"/>
        <w:rPr>
          <w:rFonts w:ascii="Avenir Next LT Pro" w:hAnsi="Avenir Next LT Pro"/>
          <w:kern w:val="28"/>
          <w:sz w:val="22"/>
          <w:szCs w:val="22"/>
          <w:lang w:val="en"/>
        </w:rPr>
      </w:pPr>
      <w:r w:rsidRPr="00AC469A">
        <w:rPr>
          <w:rFonts w:ascii="Avenir Next LT Pro" w:hAnsi="Avenir Next LT Pro"/>
          <w:kern w:val="28"/>
          <w:sz w:val="22"/>
          <w:szCs w:val="22"/>
          <w:lang w:val="en"/>
        </w:rPr>
        <w:lastRenderedPageBreak/>
        <w:t>While digital tools offer significant potential for enhancing distributed leadership, their implementation is not without challenges</w:t>
      </w:r>
      <w:r w:rsidR="005655A7">
        <w:rPr>
          <w:rFonts w:ascii="Avenir Next LT Pro" w:hAnsi="Avenir Next LT Pro"/>
          <w:kern w:val="28"/>
          <w:sz w:val="22"/>
          <w:szCs w:val="22"/>
          <w:lang w:val="en"/>
        </w:rPr>
        <w:t xml:space="preserve"> </w:t>
      </w:r>
      <w:r w:rsidR="005655A7" w:rsidRPr="005655A7">
        <w:rPr>
          <w:rFonts w:ascii="Avenir Next LT Pro" w:hAnsi="Avenir Next LT Pro"/>
          <w:kern w:val="28"/>
          <w:sz w:val="22"/>
          <w:szCs w:val="22"/>
          <w:lang w:val="en"/>
        </w:rPr>
        <w:t xml:space="preserve">(Selwyn, 2016; </w:t>
      </w:r>
      <w:proofErr w:type="spellStart"/>
      <w:r w:rsidR="005655A7" w:rsidRPr="005655A7">
        <w:rPr>
          <w:rFonts w:ascii="Avenir Next LT Pro" w:hAnsi="Avenir Next LT Pro"/>
          <w:kern w:val="28"/>
          <w:sz w:val="22"/>
          <w:szCs w:val="22"/>
          <w:lang w:val="en"/>
        </w:rPr>
        <w:t>Zawacki</w:t>
      </w:r>
      <w:proofErr w:type="spellEnd"/>
      <w:r w:rsidR="005655A7" w:rsidRPr="005655A7">
        <w:rPr>
          <w:rFonts w:ascii="Avenir Next LT Pro" w:hAnsi="Avenir Next LT Pro"/>
          <w:kern w:val="28"/>
          <w:sz w:val="22"/>
          <w:szCs w:val="22"/>
          <w:lang w:val="en"/>
        </w:rPr>
        <w:t>-Richter &amp; Anderson, 2014)</w:t>
      </w:r>
      <w:r w:rsidRPr="00AC469A">
        <w:rPr>
          <w:rFonts w:ascii="Avenir Next LT Pro" w:hAnsi="Avenir Next LT Pro"/>
          <w:kern w:val="28"/>
          <w:sz w:val="22"/>
          <w:szCs w:val="22"/>
          <w:lang w:val="en"/>
        </w:rPr>
        <w:t>. One of the main obstacles is the digital divide, which can limit access to technology in underserved or rural areas. Additionally, the success of digital tools depends on adequate training and support for teachers and administrators, who may lack the technical skills needed to use these platforms effectively.</w:t>
      </w:r>
      <w:r>
        <w:rPr>
          <w:rFonts w:ascii="Avenir Next LT Pro" w:hAnsi="Avenir Next LT Pro"/>
          <w:kern w:val="28"/>
          <w:sz w:val="22"/>
          <w:szCs w:val="22"/>
          <w:lang w:val="en"/>
        </w:rPr>
        <w:t xml:space="preserve"> </w:t>
      </w:r>
      <w:r w:rsidRPr="00AC469A">
        <w:rPr>
          <w:rFonts w:ascii="Avenir Next LT Pro" w:hAnsi="Avenir Next LT Pro"/>
          <w:kern w:val="28"/>
          <w:sz w:val="22"/>
          <w:szCs w:val="22"/>
          <w:lang w:val="en"/>
        </w:rPr>
        <w:t>To address these challenges, the Greek Ministry of Education should invest in infrastructure and training programs that ensure all schools have access to digital tools and the skills needed to use them. Partnerships with technology companies and non-profit organizations can also provide schools with the resources and support needed to implement e-learning innovations.</w:t>
      </w:r>
    </w:p>
    <w:p w14:paraId="3CB7CBBF" w14:textId="77777777" w:rsidR="00310731" w:rsidRPr="00002C41" w:rsidRDefault="00310731" w:rsidP="00DB4B55">
      <w:pPr>
        <w:jc w:val="both"/>
        <w:rPr>
          <w:rFonts w:ascii="Avenir Next LT Pro" w:hAnsi="Avenir Next LT Pro"/>
          <w:kern w:val="28"/>
          <w:sz w:val="22"/>
          <w:szCs w:val="22"/>
        </w:rPr>
      </w:pPr>
    </w:p>
    <w:p w14:paraId="72104051" w14:textId="7081C171" w:rsidR="00310731" w:rsidRDefault="00310731" w:rsidP="00531354">
      <w:pPr>
        <w:pStyle w:val="ListParagraph"/>
        <w:ind w:left="0"/>
        <w:jc w:val="both"/>
        <w:rPr>
          <w:rFonts w:ascii="Avenir Next LT Pro" w:hAnsi="Avenir Next LT Pro"/>
          <w:b/>
          <w:bCs/>
          <w:kern w:val="28"/>
          <w:sz w:val="22"/>
          <w:szCs w:val="22"/>
          <w:lang w:val="en"/>
        </w:rPr>
      </w:pPr>
      <w:r w:rsidRPr="00002C41">
        <w:rPr>
          <w:rFonts w:ascii="Avenir Next LT Pro" w:hAnsi="Avenir Next LT Pro"/>
          <w:b/>
          <w:bCs/>
          <w:kern w:val="28"/>
          <w:sz w:val="22"/>
          <w:szCs w:val="22"/>
          <w:lang w:val="en"/>
        </w:rPr>
        <w:t>C</w:t>
      </w:r>
      <w:r w:rsidR="00531354">
        <w:rPr>
          <w:rFonts w:ascii="Avenir Next LT Pro" w:hAnsi="Avenir Next LT Pro"/>
          <w:b/>
          <w:bCs/>
          <w:kern w:val="28"/>
          <w:sz w:val="22"/>
          <w:szCs w:val="22"/>
          <w:lang w:val="en"/>
        </w:rPr>
        <w:t>onclusion</w:t>
      </w:r>
    </w:p>
    <w:p w14:paraId="33AA5E0F" w14:textId="77777777" w:rsidR="00531354" w:rsidRDefault="00531354" w:rsidP="00531354">
      <w:pPr>
        <w:pStyle w:val="ListParagraph"/>
        <w:ind w:left="0"/>
        <w:jc w:val="both"/>
        <w:rPr>
          <w:rFonts w:ascii="Avenir Next LT Pro" w:hAnsi="Avenir Next LT Pro"/>
          <w:b/>
          <w:bCs/>
          <w:kern w:val="28"/>
          <w:sz w:val="22"/>
          <w:szCs w:val="22"/>
          <w:lang w:val="en"/>
        </w:rPr>
      </w:pPr>
    </w:p>
    <w:p w14:paraId="549F4D6E" w14:textId="535A523C" w:rsidR="00AC469A" w:rsidRPr="00002C41" w:rsidRDefault="00310731" w:rsidP="00AC469A">
      <w:pPr>
        <w:ind w:firstLine="720"/>
        <w:jc w:val="both"/>
        <w:rPr>
          <w:rFonts w:ascii="Avenir Next LT Pro" w:hAnsi="Avenir Next LT Pro"/>
          <w:kern w:val="28"/>
          <w:sz w:val="22"/>
          <w:szCs w:val="22"/>
          <w:lang w:val="en"/>
        </w:rPr>
      </w:pPr>
      <w:r w:rsidRPr="00002C41">
        <w:rPr>
          <w:rFonts w:ascii="Avenir Next LT Pro" w:hAnsi="Avenir Next LT Pro"/>
          <w:kern w:val="28"/>
          <w:sz w:val="22"/>
          <w:szCs w:val="22"/>
          <w:lang w:val="en"/>
        </w:rPr>
        <w:t>As the Greek education system continues to evolve, the introduction of distributed leadership roles offers a promising path toward more collaborative, responsive school governance. By sharing leadership responsibilities, schools can foster a culture of collective responsibility where all staff members are engaged in the process of school improvement. However, the success of this initiative will depend on how well these roles are supported through training, resources, and a shift in the school culture toward greater collaboration.</w:t>
      </w:r>
      <w:r w:rsidR="00AC469A" w:rsidRPr="00AC469A">
        <w:rPr>
          <w:rFonts w:ascii="Avenir Next LT Pro" w:hAnsi="Avenir Next LT Pro"/>
          <w:kern w:val="28"/>
          <w:sz w:val="22"/>
          <w:szCs w:val="22"/>
          <w:lang w:val="en"/>
        </w:rPr>
        <w:t xml:space="preserve"> </w:t>
      </w:r>
      <w:r w:rsidR="00AC469A" w:rsidRPr="00002C41">
        <w:rPr>
          <w:rFonts w:ascii="Avenir Next LT Pro" w:hAnsi="Avenir Next LT Pro"/>
          <w:kern w:val="28"/>
          <w:sz w:val="22"/>
          <w:szCs w:val="22"/>
          <w:lang w:val="en"/>
        </w:rPr>
        <w:t>The Greek government's introduction of new leadership roles marks a significant step towards modernizing school governance through distributed leadership. By decentralizing leadership responsibilities and promoting collaboration among staff, these roles have the potential to create a more inclusive, supportive, and effective school environment. However, the success of this initiative will depend on the practical implementation of these roles, the provision of adequate training and support, and the willingness of school staff to embrace a more collaborative leadership model.</w:t>
      </w:r>
    </w:p>
    <w:p w14:paraId="790E30C0" w14:textId="77777777" w:rsidR="00310731" w:rsidRPr="00002C41" w:rsidRDefault="00310731" w:rsidP="00531354">
      <w:pPr>
        <w:ind w:firstLine="720"/>
        <w:jc w:val="both"/>
        <w:rPr>
          <w:rFonts w:ascii="Avenir Next LT Pro" w:hAnsi="Avenir Next LT Pro"/>
          <w:kern w:val="28"/>
          <w:sz w:val="22"/>
          <w:szCs w:val="22"/>
          <w:lang w:val="en"/>
        </w:rPr>
      </w:pPr>
      <w:r w:rsidRPr="00002C41">
        <w:rPr>
          <w:rFonts w:ascii="Avenir Next LT Pro" w:hAnsi="Avenir Next LT Pro"/>
          <w:kern w:val="28"/>
          <w:sz w:val="22"/>
          <w:szCs w:val="22"/>
          <w:lang w:val="en"/>
        </w:rPr>
        <w:t>Evaluating the impact of these new roles in the coming years will be essential for understanding their effectiveness. Collecting empirical data on student outcomes, teacher satisfaction, and school climate will provide valuable insights into how distributed leadership is reshaping Greek schools. As schools become more complex and the demands on educators continue to grow, distributed leadership offers a flexible, dynamic model that can help schools meet the challenges of the 21st century.</w:t>
      </w:r>
    </w:p>
    <w:p w14:paraId="02DC1BA2" w14:textId="77777777" w:rsidR="00310731" w:rsidRDefault="00310731" w:rsidP="00531354">
      <w:pPr>
        <w:ind w:firstLine="720"/>
        <w:jc w:val="both"/>
        <w:rPr>
          <w:rFonts w:ascii="Avenir Next LT Pro" w:hAnsi="Avenir Next LT Pro"/>
          <w:kern w:val="28"/>
          <w:sz w:val="22"/>
          <w:szCs w:val="22"/>
          <w:lang w:val="en"/>
        </w:rPr>
      </w:pPr>
      <w:r w:rsidRPr="00002C41">
        <w:rPr>
          <w:rFonts w:ascii="Avenir Next LT Pro" w:hAnsi="Avenir Next LT Pro"/>
          <w:kern w:val="28"/>
          <w:sz w:val="22"/>
          <w:szCs w:val="22"/>
          <w:lang w:val="en"/>
        </w:rPr>
        <w:t>One of the critical factors in the successful institutionalization of distributed leadership is the need for continuous professional development. Teachers and school leaders must be equipped with the skills and knowledge necessary to fulfill their leadership responsibilities effectively. This requires investment in ongoing training programs, mentorship initiatives, and opportunities for professional growth. As Bush (2014) highlights, leadership development is an ongoing process, and schools must create a culture of learning where staff feel empowered to take on leadership roles.</w:t>
      </w:r>
    </w:p>
    <w:p w14:paraId="5D205350" w14:textId="77777777" w:rsidR="00AC469A" w:rsidRPr="00AC469A" w:rsidRDefault="00AC469A" w:rsidP="00AC469A">
      <w:pPr>
        <w:ind w:firstLine="720"/>
        <w:jc w:val="both"/>
        <w:rPr>
          <w:rFonts w:ascii="Avenir Next LT Pro" w:hAnsi="Avenir Next LT Pro"/>
          <w:kern w:val="28"/>
          <w:sz w:val="22"/>
          <w:szCs w:val="22"/>
          <w:lang w:val="en"/>
        </w:rPr>
      </w:pPr>
      <w:r w:rsidRPr="00AC469A">
        <w:rPr>
          <w:rFonts w:ascii="Avenir Next LT Pro" w:hAnsi="Avenir Next LT Pro"/>
          <w:kern w:val="28"/>
          <w:sz w:val="22"/>
          <w:szCs w:val="22"/>
          <w:lang w:val="en"/>
        </w:rPr>
        <w:t>By integrating digital tools and e-learning platforms into these roles, schools can enhance leadership collaboration, support professional development, and improve student outcomes. However, the success of these initiatives will depend on addressing challenges such as the digital divide and providing adequate training and support for teachers and administrators.</w:t>
      </w:r>
    </w:p>
    <w:p w14:paraId="13A04CDB" w14:textId="77776814" w:rsidR="00AC469A" w:rsidRPr="00002C41" w:rsidRDefault="00AC469A" w:rsidP="00AC469A">
      <w:pPr>
        <w:ind w:firstLine="720"/>
        <w:jc w:val="both"/>
        <w:rPr>
          <w:rFonts w:ascii="Avenir Next LT Pro" w:hAnsi="Avenir Next LT Pro"/>
          <w:kern w:val="28"/>
          <w:sz w:val="22"/>
          <w:szCs w:val="22"/>
          <w:lang w:val="en"/>
        </w:rPr>
      </w:pPr>
      <w:r w:rsidRPr="00AC469A">
        <w:rPr>
          <w:rFonts w:ascii="Avenir Next LT Pro" w:hAnsi="Avenir Next LT Pro"/>
          <w:kern w:val="28"/>
          <w:sz w:val="22"/>
          <w:szCs w:val="22"/>
          <w:lang w:val="en"/>
        </w:rPr>
        <w:t xml:space="preserve">As the Greek education system continues to evolve, </w:t>
      </w:r>
      <w:bookmarkStart w:id="2" w:name="_Hlk190511978"/>
      <w:r w:rsidRPr="00AC469A">
        <w:rPr>
          <w:rFonts w:ascii="Avenir Next LT Pro" w:hAnsi="Avenir Next LT Pro"/>
          <w:kern w:val="28"/>
          <w:sz w:val="22"/>
          <w:szCs w:val="22"/>
          <w:lang w:val="en"/>
        </w:rPr>
        <w:t xml:space="preserve">the integration of digital technologies into distributed leadership practices </w:t>
      </w:r>
      <w:bookmarkEnd w:id="2"/>
      <w:r w:rsidRPr="00AC469A">
        <w:rPr>
          <w:rFonts w:ascii="Avenir Next LT Pro" w:hAnsi="Avenir Next LT Pro"/>
          <w:kern w:val="28"/>
          <w:sz w:val="22"/>
          <w:szCs w:val="22"/>
          <w:lang w:val="en"/>
        </w:rPr>
        <w:t xml:space="preserve">offers a promising path towards more effective, responsive, and inclusive school governance. </w:t>
      </w:r>
      <w:r>
        <w:rPr>
          <w:rFonts w:ascii="Avenir Next LT Pro" w:hAnsi="Avenir Next LT Pro"/>
          <w:kern w:val="28"/>
          <w:sz w:val="22"/>
          <w:szCs w:val="22"/>
          <w:lang w:val="en"/>
        </w:rPr>
        <w:t>Therefore, f</w:t>
      </w:r>
      <w:r w:rsidRPr="00AC469A">
        <w:rPr>
          <w:rFonts w:ascii="Avenir Next LT Pro" w:hAnsi="Avenir Next LT Pro"/>
          <w:kern w:val="28"/>
          <w:sz w:val="22"/>
          <w:szCs w:val="22"/>
          <w:lang w:val="en"/>
        </w:rPr>
        <w:t xml:space="preserve">uture research should </w:t>
      </w:r>
      <w:r>
        <w:rPr>
          <w:rFonts w:ascii="Avenir Next LT Pro" w:hAnsi="Avenir Next LT Pro"/>
          <w:kern w:val="28"/>
          <w:sz w:val="22"/>
          <w:szCs w:val="22"/>
          <w:lang w:val="en"/>
        </w:rPr>
        <w:t xml:space="preserve">also include this aspect: </w:t>
      </w:r>
      <w:r w:rsidRPr="00AC469A">
        <w:rPr>
          <w:rFonts w:ascii="Avenir Next LT Pro" w:hAnsi="Avenir Next LT Pro"/>
          <w:kern w:val="28"/>
          <w:sz w:val="22"/>
          <w:szCs w:val="22"/>
          <w:lang w:val="en"/>
        </w:rPr>
        <w:t>the integration of digital technologies into distributed leadership practices.</w:t>
      </w:r>
    </w:p>
    <w:p w14:paraId="56CF1F6C" w14:textId="77777777" w:rsidR="00310731" w:rsidRPr="00002C41" w:rsidRDefault="00310731" w:rsidP="00DB4B55">
      <w:pPr>
        <w:jc w:val="both"/>
        <w:rPr>
          <w:rFonts w:ascii="Avenir Next LT Pro" w:hAnsi="Avenir Next LT Pro"/>
          <w:kern w:val="28"/>
          <w:sz w:val="22"/>
          <w:szCs w:val="22"/>
          <w:lang w:val="en"/>
        </w:rPr>
      </w:pPr>
    </w:p>
    <w:p w14:paraId="62F5683F" w14:textId="12B4A58E" w:rsidR="00310731" w:rsidRDefault="00310731" w:rsidP="00DB4B55">
      <w:pPr>
        <w:jc w:val="both"/>
        <w:rPr>
          <w:rFonts w:ascii="Avenir Next LT Pro" w:hAnsi="Avenir Next LT Pro"/>
          <w:b/>
          <w:bCs/>
          <w:kern w:val="28"/>
          <w:sz w:val="22"/>
          <w:szCs w:val="22"/>
        </w:rPr>
      </w:pPr>
      <w:r w:rsidRPr="00002C41">
        <w:rPr>
          <w:rFonts w:ascii="Avenir Next LT Pro" w:hAnsi="Avenir Next LT Pro"/>
          <w:b/>
          <w:bCs/>
          <w:kern w:val="28"/>
          <w:sz w:val="22"/>
          <w:szCs w:val="22"/>
        </w:rPr>
        <w:t>R</w:t>
      </w:r>
      <w:r w:rsidR="00531354">
        <w:rPr>
          <w:rFonts w:ascii="Avenir Next LT Pro" w:hAnsi="Avenir Next LT Pro"/>
          <w:b/>
          <w:bCs/>
          <w:kern w:val="28"/>
          <w:sz w:val="22"/>
          <w:szCs w:val="22"/>
        </w:rPr>
        <w:t>eferences</w:t>
      </w:r>
    </w:p>
    <w:p w14:paraId="29BA7A36" w14:textId="77777777" w:rsidR="00531354" w:rsidRPr="00002C41" w:rsidRDefault="00531354" w:rsidP="00DB4B55">
      <w:pPr>
        <w:jc w:val="both"/>
        <w:rPr>
          <w:rFonts w:ascii="Avenir Next LT Pro" w:hAnsi="Avenir Next LT Pro"/>
          <w:b/>
          <w:bCs/>
          <w:kern w:val="28"/>
          <w:sz w:val="22"/>
          <w:szCs w:val="22"/>
        </w:rPr>
      </w:pPr>
    </w:p>
    <w:p w14:paraId="590285EA" w14:textId="6AD69E12" w:rsidR="00A70182" w:rsidRDefault="00A70182" w:rsidP="00DB4B55">
      <w:pPr>
        <w:ind w:left="567" w:hanging="567"/>
        <w:jc w:val="both"/>
        <w:rPr>
          <w:rFonts w:ascii="Avenir Next LT Pro" w:hAnsi="Avenir Next LT Pro"/>
          <w:kern w:val="28"/>
          <w:sz w:val="22"/>
          <w:szCs w:val="22"/>
        </w:rPr>
      </w:pPr>
      <w:r w:rsidRPr="00A70182">
        <w:rPr>
          <w:rFonts w:ascii="Avenir Next LT Pro" w:hAnsi="Avenir Next LT Pro"/>
          <w:kern w:val="28"/>
          <w:sz w:val="22"/>
          <w:szCs w:val="22"/>
        </w:rPr>
        <w:t>Ally, M. (2019). The Theory and Practice of Online Learning (2nd ed.). Athabasca University Press.</w:t>
      </w:r>
    </w:p>
    <w:p w14:paraId="674E5F2E" w14:textId="383EF1DD" w:rsidR="005655A7" w:rsidRDefault="005655A7" w:rsidP="00DB4B55">
      <w:pPr>
        <w:ind w:left="567" w:hanging="567"/>
        <w:jc w:val="both"/>
        <w:rPr>
          <w:rFonts w:ascii="Avenir Next LT Pro" w:hAnsi="Avenir Next LT Pro"/>
          <w:kern w:val="28"/>
          <w:sz w:val="22"/>
          <w:szCs w:val="22"/>
        </w:rPr>
      </w:pPr>
      <w:r w:rsidRPr="005655A7">
        <w:rPr>
          <w:rFonts w:ascii="Avenir Next LT Pro" w:hAnsi="Avenir Next LT Pro"/>
          <w:kern w:val="28"/>
          <w:sz w:val="22"/>
          <w:szCs w:val="22"/>
        </w:rPr>
        <w:t>Bates, A. W. (2015). Teaching in a Digital Age: Guidelines for Designing Teaching and Learning</w:t>
      </w:r>
      <w:r w:rsidR="00A70182">
        <w:rPr>
          <w:rFonts w:ascii="Avenir Next LT Pro" w:hAnsi="Avenir Next LT Pro"/>
          <w:kern w:val="28"/>
          <w:sz w:val="22"/>
          <w:szCs w:val="22"/>
        </w:rPr>
        <w:t>.</w:t>
      </w:r>
      <w:r w:rsidR="00A70182" w:rsidRPr="00A70182">
        <w:t xml:space="preserve"> </w:t>
      </w:r>
      <w:r w:rsidR="00A70182" w:rsidRPr="00A70182">
        <w:rPr>
          <w:rFonts w:ascii="Avenir Next LT Pro" w:hAnsi="Avenir Next LT Pro"/>
          <w:kern w:val="28"/>
          <w:sz w:val="22"/>
          <w:szCs w:val="22"/>
        </w:rPr>
        <w:t>Tony Bates Associates Ltd</w:t>
      </w:r>
      <w:r w:rsidR="00A70182">
        <w:rPr>
          <w:rFonts w:ascii="Avenir Next LT Pro" w:hAnsi="Avenir Next LT Pro"/>
          <w:kern w:val="28"/>
          <w:sz w:val="22"/>
          <w:szCs w:val="22"/>
        </w:rPr>
        <w:t xml:space="preserve"> (</w:t>
      </w:r>
      <w:r w:rsidR="00A70182" w:rsidRPr="00A70182">
        <w:rPr>
          <w:rFonts w:ascii="Avenir Next LT Pro" w:hAnsi="Avenir Next LT Pro"/>
          <w:kern w:val="28"/>
          <w:sz w:val="22"/>
          <w:szCs w:val="22"/>
        </w:rPr>
        <w:t>free online: Teaching in a Digital Age.</w:t>
      </w:r>
      <w:r w:rsidR="00A70182">
        <w:rPr>
          <w:rFonts w:ascii="Avenir Next LT Pro" w:hAnsi="Avenir Next LT Pro"/>
          <w:kern w:val="28"/>
          <w:sz w:val="22"/>
          <w:szCs w:val="22"/>
        </w:rPr>
        <w:t>)</w:t>
      </w:r>
    </w:p>
    <w:p w14:paraId="3A2FD5AF" w14:textId="77777777" w:rsidR="00310731" w:rsidRPr="00002C41" w:rsidRDefault="00310731" w:rsidP="00DB4B55">
      <w:pPr>
        <w:ind w:left="567" w:hanging="567"/>
        <w:jc w:val="both"/>
        <w:rPr>
          <w:rFonts w:ascii="Avenir Next LT Pro" w:hAnsi="Avenir Next LT Pro"/>
          <w:kern w:val="28"/>
          <w:sz w:val="22"/>
          <w:szCs w:val="22"/>
        </w:rPr>
      </w:pPr>
      <w:r w:rsidRPr="00002C41">
        <w:rPr>
          <w:rFonts w:ascii="Avenir Next LT Pro" w:hAnsi="Avenir Next LT Pro"/>
          <w:kern w:val="28"/>
          <w:sz w:val="22"/>
          <w:szCs w:val="22"/>
        </w:rPr>
        <w:t>Bush, T. (2014). Instructional leadership and leadership for learning: Global and South African perspectives. Education as Change, 18(sup1), S5-S20.</w:t>
      </w:r>
    </w:p>
    <w:p w14:paraId="58255C49" w14:textId="77777777" w:rsidR="00310731" w:rsidRDefault="00310731" w:rsidP="00DB4B55">
      <w:pPr>
        <w:ind w:left="567" w:hanging="567"/>
        <w:jc w:val="both"/>
        <w:rPr>
          <w:rFonts w:ascii="Avenir Next LT Pro" w:hAnsi="Avenir Next LT Pro"/>
          <w:kern w:val="28"/>
          <w:sz w:val="22"/>
          <w:szCs w:val="22"/>
        </w:rPr>
      </w:pPr>
      <w:r w:rsidRPr="00002C41">
        <w:rPr>
          <w:rFonts w:ascii="Avenir Next LT Pro" w:hAnsi="Avenir Next LT Pro"/>
          <w:kern w:val="28"/>
          <w:sz w:val="22"/>
          <w:szCs w:val="22"/>
        </w:rPr>
        <w:t>Day, C., et al. (2010). The Impact of Leadership on Student Outcomes: An Analysis of the Differential Effects of Leadership Types. Educational Administration Quarterly, 46(5), 635-674.</w:t>
      </w:r>
    </w:p>
    <w:p w14:paraId="3FFC9A73" w14:textId="24B3E34A" w:rsidR="00A70182" w:rsidRPr="00002C41" w:rsidRDefault="00A70182" w:rsidP="00DB4B55">
      <w:pPr>
        <w:ind w:left="567" w:hanging="567"/>
        <w:jc w:val="both"/>
        <w:rPr>
          <w:rFonts w:ascii="Avenir Next LT Pro" w:hAnsi="Avenir Next LT Pro"/>
          <w:kern w:val="28"/>
          <w:sz w:val="22"/>
          <w:szCs w:val="22"/>
        </w:rPr>
      </w:pPr>
      <w:r w:rsidRPr="00A70182">
        <w:rPr>
          <w:rFonts w:ascii="Avenir Next LT Pro" w:hAnsi="Avenir Next LT Pro"/>
          <w:kern w:val="28"/>
          <w:sz w:val="22"/>
          <w:szCs w:val="22"/>
        </w:rPr>
        <w:t>Garrison, D. R., &amp; Vaughan, N. D. (2008). Blended Learning in Higher Education: Framework, Principles, and Guidelines. Jossey-Bass.</w:t>
      </w:r>
    </w:p>
    <w:p w14:paraId="2C5241D3" w14:textId="77777777" w:rsidR="00310731" w:rsidRPr="00002C41" w:rsidRDefault="00310731" w:rsidP="00DB4B55">
      <w:pPr>
        <w:ind w:left="567" w:hanging="567"/>
        <w:jc w:val="both"/>
        <w:rPr>
          <w:rFonts w:ascii="Avenir Next LT Pro" w:hAnsi="Avenir Next LT Pro"/>
          <w:kern w:val="28"/>
          <w:sz w:val="22"/>
          <w:szCs w:val="22"/>
        </w:rPr>
      </w:pPr>
      <w:proofErr w:type="spellStart"/>
      <w:r w:rsidRPr="00002C41">
        <w:rPr>
          <w:rFonts w:ascii="Avenir Next LT Pro" w:hAnsi="Avenir Next LT Pro"/>
          <w:kern w:val="28"/>
          <w:sz w:val="22"/>
          <w:szCs w:val="22"/>
        </w:rPr>
        <w:t>Gronn</w:t>
      </w:r>
      <w:proofErr w:type="spellEnd"/>
      <w:r w:rsidRPr="00002C41">
        <w:rPr>
          <w:rFonts w:ascii="Avenir Next LT Pro" w:hAnsi="Avenir Next LT Pro"/>
          <w:kern w:val="28"/>
          <w:sz w:val="22"/>
          <w:szCs w:val="22"/>
        </w:rPr>
        <w:t>, P. (2002). Distributed Leadership as a Unit of Analysis. Leadership Quarterly, 13(4), 423-451.</w:t>
      </w:r>
    </w:p>
    <w:p w14:paraId="6AB4054E" w14:textId="77777777" w:rsidR="00310731" w:rsidRPr="00002C41" w:rsidRDefault="00310731" w:rsidP="00DB4B55">
      <w:pPr>
        <w:ind w:left="567" w:hanging="567"/>
        <w:jc w:val="both"/>
        <w:rPr>
          <w:rFonts w:ascii="Avenir Next LT Pro" w:hAnsi="Avenir Next LT Pro"/>
          <w:kern w:val="28"/>
          <w:sz w:val="22"/>
          <w:szCs w:val="22"/>
        </w:rPr>
      </w:pPr>
      <w:r w:rsidRPr="00002C41">
        <w:rPr>
          <w:rFonts w:ascii="Avenir Next LT Pro" w:hAnsi="Avenir Next LT Pro"/>
          <w:kern w:val="28"/>
          <w:sz w:val="22"/>
          <w:szCs w:val="22"/>
        </w:rPr>
        <w:t>Harris, A. (2004). Distributed Leadership and School Improvement: Leading or Misleading? Educational Management Administration &amp; Leadership, 32(1), 11-24.</w:t>
      </w:r>
    </w:p>
    <w:p w14:paraId="173C7062" w14:textId="77777777" w:rsidR="00310731" w:rsidRPr="00002C41" w:rsidRDefault="00310731" w:rsidP="00DB4B55">
      <w:pPr>
        <w:ind w:left="567" w:hanging="567"/>
        <w:jc w:val="both"/>
        <w:rPr>
          <w:rFonts w:ascii="Avenir Next LT Pro" w:hAnsi="Avenir Next LT Pro"/>
          <w:kern w:val="28"/>
          <w:sz w:val="22"/>
          <w:szCs w:val="22"/>
        </w:rPr>
      </w:pPr>
      <w:r w:rsidRPr="00002C41">
        <w:rPr>
          <w:rFonts w:ascii="Avenir Next LT Pro" w:hAnsi="Avenir Next LT Pro"/>
          <w:kern w:val="28"/>
          <w:sz w:val="22"/>
          <w:szCs w:val="22"/>
        </w:rPr>
        <w:t>Harris, A. (2011). Distributed leadership: Implications for the role of the principal. Journal of Management Development, 31(1), 7-17.</w:t>
      </w:r>
    </w:p>
    <w:p w14:paraId="04B01A6D" w14:textId="77777777" w:rsidR="00310731" w:rsidRPr="00002C41" w:rsidRDefault="00310731" w:rsidP="00DB4B55">
      <w:pPr>
        <w:ind w:left="567" w:hanging="567"/>
        <w:jc w:val="both"/>
        <w:rPr>
          <w:rFonts w:ascii="Avenir Next LT Pro" w:hAnsi="Avenir Next LT Pro"/>
          <w:kern w:val="28"/>
          <w:sz w:val="22"/>
          <w:szCs w:val="22"/>
        </w:rPr>
      </w:pPr>
      <w:r w:rsidRPr="00002C41">
        <w:rPr>
          <w:rFonts w:ascii="Avenir Next LT Pro" w:hAnsi="Avenir Next LT Pro"/>
          <w:kern w:val="28"/>
          <w:sz w:val="22"/>
          <w:szCs w:val="22"/>
        </w:rPr>
        <w:t xml:space="preserve">Hoy, W. K., &amp; </w:t>
      </w:r>
      <w:proofErr w:type="spellStart"/>
      <w:r w:rsidRPr="00002C41">
        <w:rPr>
          <w:rFonts w:ascii="Avenir Next LT Pro" w:hAnsi="Avenir Next LT Pro"/>
          <w:kern w:val="28"/>
          <w:sz w:val="22"/>
          <w:szCs w:val="22"/>
        </w:rPr>
        <w:t>Miskel</w:t>
      </w:r>
      <w:proofErr w:type="spellEnd"/>
      <w:r w:rsidRPr="00002C41">
        <w:rPr>
          <w:rFonts w:ascii="Avenir Next LT Pro" w:hAnsi="Avenir Next LT Pro"/>
          <w:kern w:val="28"/>
          <w:sz w:val="22"/>
          <w:szCs w:val="22"/>
        </w:rPr>
        <w:t>, C. G. (2008). Educational Administration: Theory, Research, and Practice. McGraw-Hill.</w:t>
      </w:r>
    </w:p>
    <w:p w14:paraId="72F26B43" w14:textId="77777777" w:rsidR="00310731" w:rsidRPr="00002C41" w:rsidRDefault="00310731" w:rsidP="00DB4B55">
      <w:pPr>
        <w:ind w:left="567" w:hanging="567"/>
        <w:jc w:val="both"/>
        <w:rPr>
          <w:rFonts w:ascii="Avenir Next LT Pro" w:hAnsi="Avenir Next LT Pro"/>
          <w:kern w:val="28"/>
          <w:sz w:val="22"/>
          <w:szCs w:val="22"/>
        </w:rPr>
      </w:pPr>
      <w:r w:rsidRPr="00002C41">
        <w:rPr>
          <w:rFonts w:ascii="Avenir Next LT Pro" w:hAnsi="Avenir Next LT Pro"/>
          <w:kern w:val="28"/>
          <w:sz w:val="22"/>
          <w:szCs w:val="22"/>
        </w:rPr>
        <w:t>Ingersoll, R. M., &amp; Strong, M. (2011). The Impact of Induction and Mentoring Programs for Beginning Teachers: A Critical Review of the Research. Review of Educational Research, 81(2), 201-233.</w:t>
      </w:r>
    </w:p>
    <w:p w14:paraId="5909D4DC" w14:textId="77777777" w:rsidR="00310731" w:rsidRPr="00002C41" w:rsidRDefault="00310731" w:rsidP="00DB4B55">
      <w:pPr>
        <w:ind w:left="567" w:hanging="567"/>
        <w:jc w:val="both"/>
        <w:rPr>
          <w:rFonts w:ascii="Avenir Next LT Pro" w:hAnsi="Avenir Next LT Pro"/>
          <w:kern w:val="28"/>
          <w:sz w:val="22"/>
          <w:szCs w:val="22"/>
        </w:rPr>
      </w:pPr>
      <w:proofErr w:type="spellStart"/>
      <w:r w:rsidRPr="00002C41">
        <w:rPr>
          <w:rFonts w:ascii="Avenir Next LT Pro" w:hAnsi="Avenir Next LT Pro"/>
          <w:kern w:val="28"/>
          <w:sz w:val="22"/>
          <w:szCs w:val="22"/>
        </w:rPr>
        <w:t>Leithwood</w:t>
      </w:r>
      <w:proofErr w:type="spellEnd"/>
      <w:r w:rsidRPr="00002C41">
        <w:rPr>
          <w:rFonts w:ascii="Avenir Next LT Pro" w:hAnsi="Avenir Next LT Pro"/>
          <w:kern w:val="28"/>
          <w:sz w:val="22"/>
          <w:szCs w:val="22"/>
        </w:rPr>
        <w:t xml:space="preserve">, K., </w:t>
      </w:r>
      <w:proofErr w:type="spellStart"/>
      <w:r w:rsidRPr="00002C41">
        <w:rPr>
          <w:rFonts w:ascii="Avenir Next LT Pro" w:hAnsi="Avenir Next LT Pro"/>
          <w:kern w:val="28"/>
          <w:sz w:val="22"/>
          <w:szCs w:val="22"/>
        </w:rPr>
        <w:t>Mascall</w:t>
      </w:r>
      <w:proofErr w:type="spellEnd"/>
      <w:r w:rsidRPr="00002C41">
        <w:rPr>
          <w:rFonts w:ascii="Avenir Next LT Pro" w:hAnsi="Avenir Next LT Pro"/>
          <w:kern w:val="28"/>
          <w:sz w:val="22"/>
          <w:szCs w:val="22"/>
        </w:rPr>
        <w:t>, B., &amp; Strauss, T. (2009). Distributed Leadership According to the Evidence. Routledge.</w:t>
      </w:r>
    </w:p>
    <w:p w14:paraId="6937EEEF" w14:textId="77777777" w:rsidR="00310731" w:rsidRDefault="00310731" w:rsidP="00DB4B55">
      <w:pPr>
        <w:ind w:left="567" w:hanging="567"/>
        <w:jc w:val="both"/>
        <w:rPr>
          <w:rFonts w:ascii="Avenir Next LT Pro" w:hAnsi="Avenir Next LT Pro"/>
          <w:kern w:val="28"/>
          <w:sz w:val="22"/>
          <w:szCs w:val="22"/>
        </w:rPr>
      </w:pPr>
      <w:proofErr w:type="spellStart"/>
      <w:r w:rsidRPr="00002C41">
        <w:rPr>
          <w:rFonts w:ascii="Avenir Next LT Pro" w:hAnsi="Avenir Next LT Pro"/>
          <w:kern w:val="28"/>
          <w:sz w:val="22"/>
          <w:szCs w:val="22"/>
        </w:rPr>
        <w:t>Leithwood</w:t>
      </w:r>
      <w:proofErr w:type="spellEnd"/>
      <w:r w:rsidRPr="00002C41">
        <w:rPr>
          <w:rFonts w:ascii="Avenir Next LT Pro" w:hAnsi="Avenir Next LT Pro"/>
          <w:kern w:val="28"/>
          <w:sz w:val="22"/>
          <w:szCs w:val="22"/>
        </w:rPr>
        <w:t>, K., et al. (2020). Leadership for School Improvement: What Does the Evidence Say? School Leadership &amp; Management, 40(5), 405-425.</w:t>
      </w:r>
    </w:p>
    <w:p w14:paraId="6D5F3969" w14:textId="672D2C0D" w:rsidR="00A70182" w:rsidRPr="00002C41" w:rsidRDefault="00A70182" w:rsidP="00A70182">
      <w:pPr>
        <w:ind w:left="567" w:hanging="567"/>
        <w:jc w:val="both"/>
        <w:rPr>
          <w:rFonts w:ascii="Avenir Next LT Pro" w:hAnsi="Avenir Next LT Pro"/>
          <w:kern w:val="28"/>
          <w:sz w:val="22"/>
          <w:szCs w:val="22"/>
        </w:rPr>
      </w:pPr>
      <w:r w:rsidRPr="00A70182">
        <w:rPr>
          <w:rFonts w:ascii="Avenir Next LT Pro" w:hAnsi="Avenir Next LT Pro"/>
          <w:kern w:val="28"/>
          <w:sz w:val="22"/>
          <w:szCs w:val="22"/>
        </w:rPr>
        <w:t xml:space="preserve">Means, B., Toyama, Y., Murphy, R., </w:t>
      </w:r>
      <w:proofErr w:type="spellStart"/>
      <w:r w:rsidRPr="00A70182">
        <w:rPr>
          <w:rFonts w:ascii="Avenir Next LT Pro" w:hAnsi="Avenir Next LT Pro"/>
          <w:kern w:val="28"/>
          <w:sz w:val="22"/>
          <w:szCs w:val="22"/>
        </w:rPr>
        <w:t>Bakia</w:t>
      </w:r>
      <w:proofErr w:type="spellEnd"/>
      <w:r w:rsidRPr="00A70182">
        <w:rPr>
          <w:rFonts w:ascii="Avenir Next LT Pro" w:hAnsi="Avenir Next LT Pro"/>
          <w:kern w:val="28"/>
          <w:sz w:val="22"/>
          <w:szCs w:val="22"/>
        </w:rPr>
        <w:t>, M., &amp; Jones, K. (2010). Evaluation of Evidence-Based Practices in Online Learning: A Meta-Analysis and Review of Online Learning Studies. U.S. Department of Education</w:t>
      </w:r>
      <w:r>
        <w:rPr>
          <w:rFonts w:ascii="Avenir Next LT Pro" w:hAnsi="Avenir Next LT Pro"/>
          <w:kern w:val="28"/>
          <w:sz w:val="22"/>
          <w:szCs w:val="22"/>
        </w:rPr>
        <w:t xml:space="preserve"> </w:t>
      </w:r>
      <w:proofErr w:type="gramStart"/>
      <w:r>
        <w:rPr>
          <w:rFonts w:ascii="Avenir Next LT Pro" w:hAnsi="Avenir Next LT Pro"/>
          <w:kern w:val="28"/>
          <w:sz w:val="22"/>
          <w:szCs w:val="22"/>
        </w:rPr>
        <w:t>(</w:t>
      </w:r>
      <w:r w:rsidRPr="00A70182">
        <w:rPr>
          <w:rFonts w:ascii="Avenir Next LT Pro" w:hAnsi="Avenir Next LT Pro"/>
          <w:kern w:val="28"/>
          <w:sz w:val="22"/>
          <w:szCs w:val="22"/>
        </w:rPr>
        <w:t xml:space="preserve"> available</w:t>
      </w:r>
      <w:proofErr w:type="gramEnd"/>
      <w:r w:rsidRPr="00A70182">
        <w:rPr>
          <w:rFonts w:ascii="Avenir Next LT Pro" w:hAnsi="Avenir Next LT Pro"/>
          <w:kern w:val="28"/>
          <w:sz w:val="22"/>
          <w:szCs w:val="22"/>
        </w:rPr>
        <w:t xml:space="preserve"> online: Evaluation of Evidence-Based Practices in Online Learning</w:t>
      </w:r>
      <w:r>
        <w:rPr>
          <w:rFonts w:ascii="Avenir Next LT Pro" w:hAnsi="Avenir Next LT Pro"/>
          <w:kern w:val="28"/>
          <w:sz w:val="22"/>
          <w:szCs w:val="22"/>
        </w:rPr>
        <w:t>)</w:t>
      </w:r>
      <w:r w:rsidRPr="00A70182">
        <w:rPr>
          <w:rFonts w:ascii="Avenir Next LT Pro" w:hAnsi="Avenir Next LT Pro"/>
          <w:kern w:val="28"/>
          <w:sz w:val="22"/>
          <w:szCs w:val="22"/>
        </w:rPr>
        <w:t>.</w:t>
      </w:r>
    </w:p>
    <w:p w14:paraId="21D6400F" w14:textId="77777777" w:rsidR="00310731" w:rsidRPr="00002C41" w:rsidRDefault="00310731" w:rsidP="00DB4B55">
      <w:pPr>
        <w:ind w:left="567" w:hanging="567"/>
        <w:jc w:val="both"/>
        <w:rPr>
          <w:rFonts w:ascii="Avenir Next LT Pro" w:hAnsi="Avenir Next LT Pro"/>
          <w:kern w:val="28"/>
          <w:sz w:val="22"/>
          <w:szCs w:val="22"/>
        </w:rPr>
      </w:pPr>
      <w:r w:rsidRPr="00002C41">
        <w:rPr>
          <w:rFonts w:ascii="Avenir Next LT Pro" w:hAnsi="Avenir Next LT Pro"/>
          <w:kern w:val="28"/>
          <w:sz w:val="22"/>
          <w:szCs w:val="22"/>
        </w:rPr>
        <w:t>Ministerial Decision (2020). School life Consultant. Official Gazette of Greece, 4183, 2020 (in Greek).</w:t>
      </w:r>
    </w:p>
    <w:p w14:paraId="3364553E" w14:textId="77777777" w:rsidR="00310731" w:rsidRPr="00002C41" w:rsidRDefault="00310731" w:rsidP="00DB4B55">
      <w:pPr>
        <w:ind w:left="567" w:hanging="567"/>
        <w:jc w:val="both"/>
        <w:rPr>
          <w:rFonts w:ascii="Avenir Next LT Pro" w:hAnsi="Avenir Next LT Pro"/>
          <w:kern w:val="28"/>
          <w:sz w:val="22"/>
          <w:szCs w:val="22"/>
        </w:rPr>
      </w:pPr>
      <w:r w:rsidRPr="00002C41">
        <w:rPr>
          <w:rFonts w:ascii="Avenir Next LT Pro" w:hAnsi="Avenir Next LT Pro"/>
          <w:kern w:val="28"/>
          <w:sz w:val="22"/>
          <w:szCs w:val="22"/>
        </w:rPr>
        <w:t>Ministerial Decision (2022a). Curriculum Coordinator. Official Gazette of Greece, 4509, 2022 (in Greek).</w:t>
      </w:r>
    </w:p>
    <w:p w14:paraId="2B27048A" w14:textId="77777777" w:rsidR="00310731" w:rsidRPr="00002C41" w:rsidRDefault="00310731" w:rsidP="00DB4B55">
      <w:pPr>
        <w:ind w:left="567" w:hanging="567"/>
        <w:jc w:val="both"/>
        <w:rPr>
          <w:rFonts w:ascii="Avenir Next LT Pro" w:hAnsi="Avenir Next LT Pro"/>
          <w:kern w:val="28"/>
          <w:sz w:val="22"/>
          <w:szCs w:val="22"/>
        </w:rPr>
      </w:pPr>
      <w:r w:rsidRPr="00002C41">
        <w:rPr>
          <w:rFonts w:ascii="Avenir Next LT Pro" w:hAnsi="Avenir Next LT Pro"/>
          <w:kern w:val="28"/>
          <w:sz w:val="22"/>
          <w:szCs w:val="22"/>
        </w:rPr>
        <w:t xml:space="preserve">Ministerial Decision (2022b). Mentor. Official Gazette of Greece, 4509, 2022 </w:t>
      </w:r>
      <w:bookmarkStart w:id="3" w:name="_Hlk179919528"/>
      <w:r w:rsidRPr="00002C41">
        <w:rPr>
          <w:rFonts w:ascii="Avenir Next LT Pro" w:hAnsi="Avenir Next LT Pro"/>
          <w:kern w:val="28"/>
          <w:sz w:val="22"/>
          <w:szCs w:val="22"/>
        </w:rPr>
        <w:t>(in Greek)</w:t>
      </w:r>
      <w:bookmarkEnd w:id="3"/>
      <w:r w:rsidRPr="00002C41">
        <w:rPr>
          <w:rFonts w:ascii="Avenir Next LT Pro" w:hAnsi="Avenir Next LT Pro"/>
          <w:kern w:val="28"/>
          <w:sz w:val="22"/>
          <w:szCs w:val="22"/>
        </w:rPr>
        <w:t>.</w:t>
      </w:r>
    </w:p>
    <w:p w14:paraId="12E5F3E2" w14:textId="77777777" w:rsidR="00310731" w:rsidRDefault="00310731" w:rsidP="00DB4B55">
      <w:pPr>
        <w:ind w:left="567" w:hanging="567"/>
        <w:jc w:val="both"/>
        <w:rPr>
          <w:rFonts w:ascii="Avenir Next LT Pro" w:hAnsi="Avenir Next LT Pro"/>
          <w:kern w:val="28"/>
          <w:sz w:val="22"/>
          <w:szCs w:val="22"/>
        </w:rPr>
      </w:pPr>
      <w:r w:rsidRPr="00002C41">
        <w:rPr>
          <w:rFonts w:ascii="Avenir Next LT Pro" w:hAnsi="Avenir Next LT Pro"/>
          <w:kern w:val="28"/>
          <w:sz w:val="22"/>
          <w:szCs w:val="22"/>
        </w:rPr>
        <w:t>OECD (2018). Education for a Bright Future in Greece. OECD Publishing.</w:t>
      </w:r>
    </w:p>
    <w:p w14:paraId="5CFFBBBC" w14:textId="77777777" w:rsidR="00A70182" w:rsidRPr="00A70182" w:rsidRDefault="00A70182" w:rsidP="00A70182">
      <w:pPr>
        <w:ind w:left="567" w:hanging="567"/>
        <w:jc w:val="both"/>
        <w:rPr>
          <w:rFonts w:ascii="Avenir Next LT Pro" w:hAnsi="Avenir Next LT Pro"/>
          <w:kern w:val="28"/>
          <w:sz w:val="22"/>
          <w:szCs w:val="22"/>
        </w:rPr>
      </w:pPr>
      <w:r w:rsidRPr="00A70182">
        <w:rPr>
          <w:rFonts w:ascii="Avenir Next LT Pro" w:hAnsi="Avenir Next LT Pro"/>
          <w:kern w:val="28"/>
          <w:sz w:val="22"/>
          <w:szCs w:val="22"/>
        </w:rPr>
        <w:t>Selwyn, N. (2016). Is Technology Good for Education? Polity Press.</w:t>
      </w:r>
    </w:p>
    <w:p w14:paraId="59D1FEE0" w14:textId="77777777" w:rsidR="00A70182" w:rsidRPr="00A70182" w:rsidRDefault="00A70182" w:rsidP="00A70182">
      <w:pPr>
        <w:ind w:left="567" w:hanging="567"/>
        <w:jc w:val="both"/>
        <w:rPr>
          <w:rFonts w:ascii="Avenir Next LT Pro" w:hAnsi="Avenir Next LT Pro"/>
          <w:kern w:val="28"/>
          <w:sz w:val="22"/>
          <w:szCs w:val="22"/>
        </w:rPr>
      </w:pPr>
    </w:p>
    <w:p w14:paraId="12A9DD18" w14:textId="7B6417A4" w:rsidR="00A70182" w:rsidRPr="00002C41" w:rsidRDefault="00A70182" w:rsidP="00A70182">
      <w:pPr>
        <w:ind w:left="567" w:hanging="567"/>
        <w:jc w:val="both"/>
        <w:rPr>
          <w:rFonts w:ascii="Avenir Next LT Pro" w:hAnsi="Avenir Next LT Pro"/>
          <w:kern w:val="28"/>
          <w:sz w:val="22"/>
          <w:szCs w:val="22"/>
        </w:rPr>
      </w:pPr>
      <w:r w:rsidRPr="00A70182">
        <w:rPr>
          <w:rFonts w:ascii="Avenir Next LT Pro" w:hAnsi="Avenir Next LT Pro"/>
          <w:kern w:val="28"/>
          <w:sz w:val="22"/>
          <w:szCs w:val="22"/>
        </w:rPr>
        <w:t>Siemens, G., &amp; Long, P. (2011). Penetrating the Fog: Analytics in Learning and Education. EDUCAUSE Review, 46(5), 30–40.</w:t>
      </w:r>
    </w:p>
    <w:p w14:paraId="1AC9DF19" w14:textId="77777777" w:rsidR="00310731" w:rsidRDefault="00310731" w:rsidP="00DB4B55">
      <w:pPr>
        <w:ind w:left="567" w:hanging="567"/>
        <w:jc w:val="both"/>
        <w:rPr>
          <w:rFonts w:ascii="Avenir Next LT Pro" w:hAnsi="Avenir Next LT Pro"/>
          <w:kern w:val="28"/>
          <w:sz w:val="22"/>
          <w:szCs w:val="22"/>
        </w:rPr>
      </w:pPr>
      <w:r w:rsidRPr="00002C41">
        <w:rPr>
          <w:rFonts w:ascii="Avenir Next LT Pro" w:hAnsi="Avenir Next LT Pro"/>
          <w:kern w:val="28"/>
          <w:sz w:val="22"/>
          <w:szCs w:val="22"/>
        </w:rPr>
        <w:t xml:space="preserve">Spillane, J. P. (2006). </w:t>
      </w:r>
      <w:r w:rsidRPr="00F84100">
        <w:rPr>
          <w:rFonts w:ascii="Avenir Next LT Pro" w:hAnsi="Avenir Next LT Pro"/>
          <w:kern w:val="28"/>
          <w:sz w:val="22"/>
          <w:szCs w:val="22"/>
        </w:rPr>
        <w:t>Distributed Leadership. Jossey-Bass.</w:t>
      </w:r>
    </w:p>
    <w:p w14:paraId="698F374F" w14:textId="344A5F81" w:rsidR="00A70182" w:rsidRDefault="00A70182" w:rsidP="00DB4B55">
      <w:pPr>
        <w:ind w:left="567" w:hanging="567"/>
        <w:jc w:val="both"/>
        <w:rPr>
          <w:rFonts w:ascii="Avenir Next LT Pro" w:hAnsi="Avenir Next LT Pro"/>
          <w:kern w:val="28"/>
          <w:sz w:val="22"/>
          <w:szCs w:val="22"/>
        </w:rPr>
      </w:pPr>
      <w:proofErr w:type="spellStart"/>
      <w:r w:rsidRPr="00F84100">
        <w:rPr>
          <w:rFonts w:ascii="Avenir Next LT Pro" w:hAnsi="Avenir Next LT Pro"/>
          <w:kern w:val="28"/>
          <w:sz w:val="22"/>
          <w:szCs w:val="22"/>
        </w:rPr>
        <w:t>Zawacki</w:t>
      </w:r>
      <w:proofErr w:type="spellEnd"/>
      <w:r w:rsidRPr="00F84100">
        <w:rPr>
          <w:rFonts w:ascii="Avenir Next LT Pro" w:hAnsi="Avenir Next LT Pro"/>
          <w:kern w:val="28"/>
          <w:sz w:val="22"/>
          <w:szCs w:val="22"/>
        </w:rPr>
        <w:t xml:space="preserve">-Richter, O., &amp; Anderson, T. (2014). </w:t>
      </w:r>
      <w:r w:rsidRPr="00A70182">
        <w:rPr>
          <w:rFonts w:ascii="Avenir Next LT Pro" w:hAnsi="Avenir Next LT Pro"/>
          <w:kern w:val="28"/>
          <w:sz w:val="22"/>
          <w:szCs w:val="22"/>
        </w:rPr>
        <w:t>Online Distance Education: Towards a Research Agenda. Athabasca University Press.</w:t>
      </w:r>
    </w:p>
    <w:p w14:paraId="09D94AC2" w14:textId="77777777" w:rsidR="00A70182" w:rsidRDefault="00A70182" w:rsidP="00A70182">
      <w:pPr>
        <w:ind w:left="567" w:hanging="567"/>
        <w:jc w:val="both"/>
        <w:rPr>
          <w:rFonts w:ascii="Avenir Next LT Pro" w:hAnsi="Avenir Next LT Pro"/>
          <w:kern w:val="28"/>
          <w:sz w:val="22"/>
          <w:szCs w:val="22"/>
        </w:rPr>
      </w:pPr>
    </w:p>
    <w:p w14:paraId="78B341FD" w14:textId="77777777" w:rsidR="00A70182" w:rsidRPr="00A70182" w:rsidRDefault="00A70182" w:rsidP="00A70182">
      <w:pPr>
        <w:ind w:left="567" w:hanging="567"/>
        <w:jc w:val="both"/>
        <w:rPr>
          <w:rFonts w:ascii="Avenir Next LT Pro" w:hAnsi="Avenir Next LT Pro"/>
          <w:kern w:val="28"/>
          <w:sz w:val="22"/>
          <w:szCs w:val="22"/>
        </w:rPr>
      </w:pPr>
      <w:r w:rsidRPr="00A70182">
        <w:rPr>
          <w:rFonts w:ascii="Avenir Next LT Pro" w:hAnsi="Avenir Next LT Pro"/>
          <w:kern w:val="28"/>
          <w:sz w:val="22"/>
          <w:szCs w:val="22"/>
        </w:rPr>
        <w:lastRenderedPageBreak/>
        <w:t>ClassDojo (2023). Classroom Communication and Behavior Management Tool. Retrieved from https://www.classdojo.com</w:t>
      </w:r>
    </w:p>
    <w:p w14:paraId="2D6F8529" w14:textId="77777777" w:rsidR="00A70182" w:rsidRPr="00A70182" w:rsidRDefault="00A70182" w:rsidP="00A70182">
      <w:pPr>
        <w:ind w:left="567" w:hanging="567"/>
        <w:jc w:val="both"/>
        <w:rPr>
          <w:rFonts w:ascii="Avenir Next LT Pro" w:hAnsi="Avenir Next LT Pro"/>
          <w:kern w:val="28"/>
          <w:sz w:val="22"/>
          <w:szCs w:val="22"/>
        </w:rPr>
      </w:pPr>
      <w:r w:rsidRPr="00A70182">
        <w:rPr>
          <w:rFonts w:ascii="Avenir Next LT Pro" w:hAnsi="Avenir Next LT Pro"/>
          <w:kern w:val="28"/>
          <w:sz w:val="22"/>
          <w:szCs w:val="22"/>
        </w:rPr>
        <w:t>Google for Education (2023). Google Workspace for Education: Tools for Collaboration and Learning. Retrieved from https://edu.google.com</w:t>
      </w:r>
    </w:p>
    <w:p w14:paraId="4822FDDE" w14:textId="77777777" w:rsidR="00A70182" w:rsidRPr="00A70182" w:rsidRDefault="00A70182" w:rsidP="00A70182">
      <w:pPr>
        <w:ind w:left="567" w:hanging="567"/>
        <w:jc w:val="both"/>
        <w:rPr>
          <w:rFonts w:ascii="Avenir Next LT Pro" w:hAnsi="Avenir Next LT Pro"/>
          <w:kern w:val="28"/>
          <w:sz w:val="22"/>
          <w:szCs w:val="22"/>
        </w:rPr>
      </w:pPr>
      <w:proofErr w:type="spellStart"/>
      <w:r w:rsidRPr="00A70182">
        <w:rPr>
          <w:rFonts w:ascii="Avenir Next LT Pro" w:hAnsi="Avenir Next LT Pro"/>
          <w:kern w:val="28"/>
          <w:sz w:val="22"/>
          <w:szCs w:val="22"/>
        </w:rPr>
        <w:t>MentorCity</w:t>
      </w:r>
      <w:proofErr w:type="spellEnd"/>
      <w:r w:rsidRPr="00A70182">
        <w:rPr>
          <w:rFonts w:ascii="Avenir Next LT Pro" w:hAnsi="Avenir Next LT Pro"/>
          <w:kern w:val="28"/>
          <w:sz w:val="22"/>
          <w:szCs w:val="22"/>
        </w:rPr>
        <w:t xml:space="preserve"> (2023). Mentorship Software for Schools and Organizations. Retrieved from https://www.mentorcity.com</w:t>
      </w:r>
    </w:p>
    <w:p w14:paraId="5AC1F1C2" w14:textId="77777777" w:rsidR="00A70182" w:rsidRPr="00A70182" w:rsidRDefault="00A70182" w:rsidP="00A70182">
      <w:pPr>
        <w:ind w:left="567" w:hanging="567"/>
        <w:jc w:val="both"/>
        <w:rPr>
          <w:rFonts w:ascii="Avenir Next LT Pro" w:hAnsi="Avenir Next LT Pro"/>
          <w:kern w:val="28"/>
          <w:sz w:val="22"/>
          <w:szCs w:val="22"/>
        </w:rPr>
      </w:pPr>
      <w:proofErr w:type="spellStart"/>
      <w:r w:rsidRPr="00A70182">
        <w:rPr>
          <w:rFonts w:ascii="Avenir Next LT Pro" w:hAnsi="Avenir Next LT Pro"/>
          <w:kern w:val="28"/>
          <w:sz w:val="22"/>
          <w:szCs w:val="22"/>
        </w:rPr>
        <w:t>Torsh</w:t>
      </w:r>
      <w:proofErr w:type="spellEnd"/>
      <w:r w:rsidRPr="00A70182">
        <w:rPr>
          <w:rFonts w:ascii="Avenir Next LT Pro" w:hAnsi="Avenir Next LT Pro"/>
          <w:kern w:val="28"/>
          <w:sz w:val="22"/>
          <w:szCs w:val="22"/>
        </w:rPr>
        <w:t xml:space="preserve"> (2023). Teacher Professional Development and Coaching Platform. Retrieved from https://www.torsh.co</w:t>
      </w:r>
    </w:p>
    <w:sectPr w:rsidR="00A70182" w:rsidRPr="00A70182" w:rsidSect="002644C1">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C2FD73" w14:textId="77777777" w:rsidR="00A8754A" w:rsidRDefault="00A8754A" w:rsidP="008C0036">
      <w:r>
        <w:separator/>
      </w:r>
    </w:p>
  </w:endnote>
  <w:endnote w:type="continuationSeparator" w:id="0">
    <w:p w14:paraId="2100B15C" w14:textId="77777777" w:rsidR="00A8754A" w:rsidRDefault="00A8754A" w:rsidP="008C00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venir Next LT Pro">
    <w:altName w:val="Avenir Next LT Pro"/>
    <w:charset w:val="00"/>
    <w:family w:val="swiss"/>
    <w:pitch w:val="variable"/>
    <w:sig w:usb0="800000EF" w:usb1="5000204A" w:usb2="00000000" w:usb3="00000000" w:csb0="00000093"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E6B01A" w14:textId="77777777" w:rsidR="00970DB3" w:rsidRDefault="00970DB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1B3838" w14:textId="77777777" w:rsidR="00970DB3" w:rsidRDefault="00970DB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3CCC84" w14:textId="77777777" w:rsidR="00970DB3" w:rsidRDefault="00970D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BDD716" w14:textId="77777777" w:rsidR="00A8754A" w:rsidRDefault="00A8754A" w:rsidP="008C0036">
      <w:r>
        <w:separator/>
      </w:r>
    </w:p>
  </w:footnote>
  <w:footnote w:type="continuationSeparator" w:id="0">
    <w:p w14:paraId="5ABDE131" w14:textId="77777777" w:rsidR="00A8754A" w:rsidRDefault="00A8754A" w:rsidP="008C00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5A6213" w14:textId="53185BDA" w:rsidR="00970DB3" w:rsidRDefault="00970DB3">
    <w:pPr>
      <w:pStyle w:val="Header"/>
    </w:pPr>
    <w:r>
      <w:rPr>
        <w:noProof/>
      </w:rPr>
      <w:pict w14:anchorId="49D3881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7618829" o:spid="_x0000_s2050" type="#_x0000_t136" style="position:absolute;margin-left:0;margin-top:0;width:593.85pt;height:65.9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528C75" w14:textId="0829F44F" w:rsidR="00970DB3" w:rsidRDefault="00970DB3">
    <w:pPr>
      <w:pStyle w:val="Header"/>
    </w:pPr>
    <w:r>
      <w:rPr>
        <w:noProof/>
      </w:rPr>
      <w:pict w14:anchorId="3460FF2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7618830" o:spid="_x0000_s2051" type="#_x0000_t136" style="position:absolute;margin-left:0;margin-top:0;width:593.85pt;height:65.9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08DD86" w14:textId="65B925E0" w:rsidR="00970DB3" w:rsidRDefault="00970DB3">
    <w:pPr>
      <w:pStyle w:val="Header"/>
    </w:pPr>
    <w:r>
      <w:rPr>
        <w:noProof/>
      </w:rPr>
      <w:pict w14:anchorId="6D3357B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7618828" o:spid="_x0000_s2049" type="#_x0000_t136" style="position:absolute;margin-left:0;margin-top:0;width:593.85pt;height:65.9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B"/>
    <w:multiLevelType w:val="multilevel"/>
    <w:tmpl w:val="2E085744"/>
    <w:lvl w:ilvl="0">
      <w:start w:val="1"/>
      <w:numFmt w:val="upperRoman"/>
      <w:pStyle w:val="Heading1"/>
      <w:lvlText w:val="%1."/>
      <w:legacy w:legacy="1" w:legacySpace="144" w:legacyIndent="144"/>
      <w:lvlJc w:val="left"/>
      <w:rPr>
        <w:rFonts w:cs="Times New Roman"/>
      </w:rPr>
    </w:lvl>
    <w:lvl w:ilvl="1">
      <w:start w:val="1"/>
      <w:numFmt w:val="upperLetter"/>
      <w:pStyle w:val="Heading2"/>
      <w:lvlText w:val="%2."/>
      <w:legacy w:legacy="1" w:legacySpace="144" w:legacyIndent="144"/>
      <w:lvlJc w:val="left"/>
      <w:rPr>
        <w:rFonts w:cs="Times New Roman"/>
      </w:rPr>
    </w:lvl>
    <w:lvl w:ilvl="2">
      <w:start w:val="1"/>
      <w:numFmt w:val="decimal"/>
      <w:pStyle w:val="Heading3"/>
      <w:lvlText w:val="%3)"/>
      <w:legacy w:legacy="1" w:legacySpace="144" w:legacyIndent="144"/>
      <w:lvlJc w:val="left"/>
      <w:rPr>
        <w:rFonts w:cs="Times New Roman"/>
      </w:rPr>
    </w:lvl>
    <w:lvl w:ilvl="3">
      <w:start w:val="1"/>
      <w:numFmt w:val="lowerLetter"/>
      <w:pStyle w:val="Heading4"/>
      <w:lvlText w:val="%4)"/>
      <w:legacy w:legacy="1" w:legacySpace="0" w:legacyIndent="720"/>
      <w:lvlJc w:val="left"/>
      <w:pPr>
        <w:ind w:left="1152" w:hanging="720"/>
      </w:pPr>
      <w:rPr>
        <w:rFonts w:cs="Times New Roman"/>
      </w:rPr>
    </w:lvl>
    <w:lvl w:ilvl="4">
      <w:start w:val="1"/>
      <w:numFmt w:val="decimal"/>
      <w:pStyle w:val="Heading5"/>
      <w:lvlText w:val="(%5)"/>
      <w:legacy w:legacy="1" w:legacySpace="0" w:legacyIndent="720"/>
      <w:lvlJc w:val="left"/>
      <w:pPr>
        <w:ind w:left="1872" w:hanging="720"/>
      </w:pPr>
      <w:rPr>
        <w:rFonts w:cs="Times New Roman"/>
      </w:rPr>
    </w:lvl>
    <w:lvl w:ilvl="5">
      <w:start w:val="1"/>
      <w:numFmt w:val="lowerLetter"/>
      <w:pStyle w:val="Heading6"/>
      <w:lvlText w:val="(%6)"/>
      <w:legacy w:legacy="1" w:legacySpace="0" w:legacyIndent="720"/>
      <w:lvlJc w:val="left"/>
      <w:pPr>
        <w:ind w:left="2592" w:hanging="720"/>
      </w:pPr>
      <w:rPr>
        <w:rFonts w:cs="Times New Roman"/>
      </w:rPr>
    </w:lvl>
    <w:lvl w:ilvl="6">
      <w:start w:val="1"/>
      <w:numFmt w:val="lowerRoman"/>
      <w:pStyle w:val="Heading7"/>
      <w:lvlText w:val="(%7)"/>
      <w:legacy w:legacy="1" w:legacySpace="0" w:legacyIndent="720"/>
      <w:lvlJc w:val="left"/>
      <w:pPr>
        <w:ind w:left="3312" w:hanging="720"/>
      </w:pPr>
      <w:rPr>
        <w:rFonts w:cs="Times New Roman"/>
      </w:rPr>
    </w:lvl>
    <w:lvl w:ilvl="7">
      <w:start w:val="1"/>
      <w:numFmt w:val="lowerLetter"/>
      <w:pStyle w:val="Heading8"/>
      <w:lvlText w:val="(%8)"/>
      <w:legacy w:legacy="1" w:legacySpace="0" w:legacyIndent="720"/>
      <w:lvlJc w:val="left"/>
      <w:pPr>
        <w:ind w:left="4032" w:hanging="720"/>
      </w:pPr>
      <w:rPr>
        <w:rFonts w:cs="Times New Roman"/>
      </w:rPr>
    </w:lvl>
    <w:lvl w:ilvl="8">
      <w:start w:val="1"/>
      <w:numFmt w:val="lowerRoman"/>
      <w:pStyle w:val="Heading9"/>
      <w:lvlText w:val="(%9)"/>
      <w:legacy w:legacy="1" w:legacySpace="0" w:legacyIndent="720"/>
      <w:lvlJc w:val="left"/>
      <w:pPr>
        <w:ind w:left="4752" w:hanging="720"/>
      </w:pPr>
      <w:rPr>
        <w:rFonts w:cs="Times New Roman"/>
      </w:rPr>
    </w:lvl>
  </w:abstractNum>
  <w:abstractNum w:abstractNumId="1" w15:restartNumberingAfterBreak="0">
    <w:nsid w:val="0E4343B4"/>
    <w:multiLevelType w:val="multilevel"/>
    <w:tmpl w:val="B38A60CE"/>
    <w:lvl w:ilvl="0">
      <w:start w:val="4"/>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 w15:restartNumberingAfterBreak="0">
    <w:nsid w:val="3D0071CD"/>
    <w:multiLevelType w:val="hybridMultilevel"/>
    <w:tmpl w:val="EA9025C0"/>
    <w:lvl w:ilvl="0" w:tplc="0409000F">
      <w:start w:val="1"/>
      <w:numFmt w:val="decimal"/>
      <w:lvlText w:val="%1."/>
      <w:lvlJc w:val="left"/>
      <w:pPr>
        <w:tabs>
          <w:tab w:val="num" w:pos="360"/>
        </w:tabs>
        <w:ind w:left="360" w:hanging="360"/>
      </w:pPr>
      <w:rPr>
        <w:rFonts w:cs="Times New Roman" w:hint="default"/>
      </w:rPr>
    </w:lvl>
    <w:lvl w:ilvl="1" w:tplc="5EB6DFB2">
      <w:start w:val="2"/>
      <w:numFmt w:val="decimal"/>
      <w:lvlText w:val="%2"/>
      <w:lvlJc w:val="left"/>
      <w:pPr>
        <w:tabs>
          <w:tab w:val="num" w:pos="1080"/>
        </w:tabs>
        <w:ind w:left="1080" w:hanging="360"/>
      </w:pPr>
      <w:rPr>
        <w:rFonts w:cs="Times New Roman" w:hint="default"/>
      </w:rPr>
    </w:lvl>
    <w:lvl w:ilvl="2" w:tplc="0409001B">
      <w:start w:val="1"/>
      <w:numFmt w:val="lowerRoman"/>
      <w:lvlText w:val="%3."/>
      <w:lvlJc w:val="right"/>
      <w:pPr>
        <w:tabs>
          <w:tab w:val="num" w:pos="1800"/>
        </w:tabs>
        <w:ind w:left="1800" w:hanging="180"/>
      </w:pPr>
      <w:rPr>
        <w:rFonts w:cs="Times New Roman"/>
      </w:rPr>
    </w:lvl>
    <w:lvl w:ilvl="3" w:tplc="C8FAC39E">
      <w:start w:val="1"/>
      <w:numFmt w:val="upperLetter"/>
      <w:lvlText w:val="%4."/>
      <w:lvlJc w:val="left"/>
      <w:pPr>
        <w:tabs>
          <w:tab w:val="num" w:pos="2520"/>
        </w:tabs>
        <w:ind w:left="2520" w:hanging="360"/>
      </w:pPr>
      <w:rPr>
        <w:rFonts w:cs="Times New Roman" w:hint="default"/>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3" w15:restartNumberingAfterBreak="0">
    <w:nsid w:val="3DD84A82"/>
    <w:multiLevelType w:val="hybridMultilevel"/>
    <w:tmpl w:val="50C639B4"/>
    <w:lvl w:ilvl="0" w:tplc="65888BD6">
      <w:start w:val="1"/>
      <w:numFmt w:val="decimal"/>
      <w:lvlText w:val="[%1]"/>
      <w:lvlJc w:val="left"/>
      <w:pPr>
        <w:tabs>
          <w:tab w:val="num" w:pos="18"/>
        </w:tabs>
        <w:ind w:left="522" w:hanging="432"/>
      </w:pPr>
      <w:rPr>
        <w:rFonts w:cs="Times New Roman" w:hint="default"/>
      </w:rPr>
    </w:lvl>
    <w:lvl w:ilvl="1" w:tplc="04090019">
      <w:start w:val="1"/>
      <w:numFmt w:val="lowerLetter"/>
      <w:lvlText w:val="%2."/>
      <w:lvlJc w:val="left"/>
      <w:pPr>
        <w:tabs>
          <w:tab w:val="num" w:pos="1098"/>
        </w:tabs>
        <w:ind w:left="1098" w:hanging="360"/>
      </w:pPr>
      <w:rPr>
        <w:rFonts w:cs="Times New Roman"/>
      </w:rPr>
    </w:lvl>
    <w:lvl w:ilvl="2" w:tplc="0409001B">
      <w:start w:val="1"/>
      <w:numFmt w:val="lowerRoman"/>
      <w:lvlText w:val="%3."/>
      <w:lvlJc w:val="right"/>
      <w:pPr>
        <w:tabs>
          <w:tab w:val="num" w:pos="1818"/>
        </w:tabs>
        <w:ind w:left="1818" w:hanging="180"/>
      </w:pPr>
      <w:rPr>
        <w:rFonts w:cs="Times New Roman"/>
      </w:rPr>
    </w:lvl>
    <w:lvl w:ilvl="3" w:tplc="0409000F">
      <w:start w:val="1"/>
      <w:numFmt w:val="decimal"/>
      <w:lvlText w:val="%4."/>
      <w:lvlJc w:val="left"/>
      <w:pPr>
        <w:tabs>
          <w:tab w:val="num" w:pos="2538"/>
        </w:tabs>
        <w:ind w:left="2538" w:hanging="360"/>
      </w:pPr>
      <w:rPr>
        <w:rFonts w:cs="Times New Roman"/>
      </w:rPr>
    </w:lvl>
    <w:lvl w:ilvl="4" w:tplc="04090019">
      <w:start w:val="1"/>
      <w:numFmt w:val="lowerLetter"/>
      <w:lvlText w:val="%5."/>
      <w:lvlJc w:val="left"/>
      <w:pPr>
        <w:tabs>
          <w:tab w:val="num" w:pos="3258"/>
        </w:tabs>
        <w:ind w:left="3258" w:hanging="360"/>
      </w:pPr>
      <w:rPr>
        <w:rFonts w:cs="Times New Roman"/>
      </w:rPr>
    </w:lvl>
    <w:lvl w:ilvl="5" w:tplc="0409001B">
      <w:start w:val="1"/>
      <w:numFmt w:val="lowerRoman"/>
      <w:lvlText w:val="%6."/>
      <w:lvlJc w:val="right"/>
      <w:pPr>
        <w:tabs>
          <w:tab w:val="num" w:pos="3978"/>
        </w:tabs>
        <w:ind w:left="3978" w:hanging="180"/>
      </w:pPr>
      <w:rPr>
        <w:rFonts w:cs="Times New Roman"/>
      </w:rPr>
    </w:lvl>
    <w:lvl w:ilvl="6" w:tplc="0409000F">
      <w:start w:val="1"/>
      <w:numFmt w:val="decimal"/>
      <w:lvlText w:val="%7."/>
      <w:lvlJc w:val="left"/>
      <w:pPr>
        <w:tabs>
          <w:tab w:val="num" w:pos="4698"/>
        </w:tabs>
        <w:ind w:left="4698" w:hanging="360"/>
      </w:pPr>
      <w:rPr>
        <w:rFonts w:cs="Times New Roman"/>
      </w:rPr>
    </w:lvl>
    <w:lvl w:ilvl="7" w:tplc="04090019">
      <w:start w:val="1"/>
      <w:numFmt w:val="lowerLetter"/>
      <w:lvlText w:val="%8."/>
      <w:lvlJc w:val="left"/>
      <w:pPr>
        <w:tabs>
          <w:tab w:val="num" w:pos="5418"/>
        </w:tabs>
        <w:ind w:left="5418" w:hanging="360"/>
      </w:pPr>
      <w:rPr>
        <w:rFonts w:cs="Times New Roman"/>
      </w:rPr>
    </w:lvl>
    <w:lvl w:ilvl="8" w:tplc="0409001B">
      <w:start w:val="1"/>
      <w:numFmt w:val="lowerRoman"/>
      <w:lvlText w:val="%9."/>
      <w:lvlJc w:val="right"/>
      <w:pPr>
        <w:tabs>
          <w:tab w:val="num" w:pos="6138"/>
        </w:tabs>
        <w:ind w:left="6138" w:hanging="180"/>
      </w:pPr>
      <w:rPr>
        <w:rFonts w:cs="Times New Roman"/>
      </w:rPr>
    </w:lvl>
  </w:abstractNum>
  <w:abstractNum w:abstractNumId="4" w15:restartNumberingAfterBreak="0">
    <w:nsid w:val="50B4564B"/>
    <w:multiLevelType w:val="multilevel"/>
    <w:tmpl w:val="80F0E214"/>
    <w:lvl w:ilvl="0">
      <w:start w:val="3"/>
      <w:numFmt w:val="decimal"/>
      <w:lvlText w:val="%1"/>
      <w:lvlJc w:val="left"/>
      <w:pPr>
        <w:tabs>
          <w:tab w:val="num" w:pos="465"/>
        </w:tabs>
        <w:ind w:left="465" w:hanging="465"/>
      </w:pPr>
      <w:rPr>
        <w:rFonts w:cs="Times New Roman" w:hint="default"/>
      </w:rPr>
    </w:lvl>
    <w:lvl w:ilvl="1">
      <w:start w:val="1"/>
      <w:numFmt w:val="decimal"/>
      <w:lvlText w:val="%1.%2"/>
      <w:lvlJc w:val="left"/>
      <w:pPr>
        <w:tabs>
          <w:tab w:val="num" w:pos="654"/>
        </w:tabs>
        <w:ind w:left="654" w:hanging="465"/>
      </w:pPr>
      <w:rPr>
        <w:rFonts w:cs="Times New Roman" w:hint="default"/>
      </w:rPr>
    </w:lvl>
    <w:lvl w:ilvl="2">
      <w:start w:val="1"/>
      <w:numFmt w:val="decimal"/>
      <w:lvlText w:val="%1.%2.%3"/>
      <w:lvlJc w:val="left"/>
      <w:pPr>
        <w:tabs>
          <w:tab w:val="num" w:pos="1098"/>
        </w:tabs>
        <w:ind w:left="1098" w:hanging="720"/>
      </w:pPr>
      <w:rPr>
        <w:rFonts w:cs="Times New Roman" w:hint="default"/>
      </w:rPr>
    </w:lvl>
    <w:lvl w:ilvl="3">
      <w:start w:val="1"/>
      <w:numFmt w:val="decimal"/>
      <w:lvlText w:val="%1.%2.%3.%4"/>
      <w:lvlJc w:val="left"/>
      <w:pPr>
        <w:tabs>
          <w:tab w:val="num" w:pos="1287"/>
        </w:tabs>
        <w:ind w:left="1287" w:hanging="720"/>
      </w:pPr>
      <w:rPr>
        <w:rFonts w:cs="Times New Roman" w:hint="default"/>
      </w:rPr>
    </w:lvl>
    <w:lvl w:ilvl="4">
      <w:start w:val="1"/>
      <w:numFmt w:val="decimal"/>
      <w:lvlText w:val="%1.%2.%3.%4.%5"/>
      <w:lvlJc w:val="left"/>
      <w:pPr>
        <w:tabs>
          <w:tab w:val="num" w:pos="1476"/>
        </w:tabs>
        <w:ind w:left="1476" w:hanging="720"/>
      </w:pPr>
      <w:rPr>
        <w:rFonts w:cs="Times New Roman" w:hint="default"/>
      </w:rPr>
    </w:lvl>
    <w:lvl w:ilvl="5">
      <w:start w:val="1"/>
      <w:numFmt w:val="decimal"/>
      <w:lvlText w:val="%1.%2.%3.%4.%5.%6"/>
      <w:lvlJc w:val="left"/>
      <w:pPr>
        <w:tabs>
          <w:tab w:val="num" w:pos="2025"/>
        </w:tabs>
        <w:ind w:left="2025" w:hanging="1080"/>
      </w:pPr>
      <w:rPr>
        <w:rFonts w:cs="Times New Roman" w:hint="default"/>
      </w:rPr>
    </w:lvl>
    <w:lvl w:ilvl="6">
      <w:start w:val="1"/>
      <w:numFmt w:val="decimal"/>
      <w:lvlText w:val="%1.%2.%3.%4.%5.%6.%7"/>
      <w:lvlJc w:val="left"/>
      <w:pPr>
        <w:tabs>
          <w:tab w:val="num" w:pos="2214"/>
        </w:tabs>
        <w:ind w:left="2214" w:hanging="1080"/>
      </w:pPr>
      <w:rPr>
        <w:rFonts w:cs="Times New Roman" w:hint="default"/>
      </w:rPr>
    </w:lvl>
    <w:lvl w:ilvl="7">
      <w:start w:val="1"/>
      <w:numFmt w:val="decimal"/>
      <w:lvlText w:val="%1.%2.%3.%4.%5.%6.%7.%8"/>
      <w:lvlJc w:val="left"/>
      <w:pPr>
        <w:tabs>
          <w:tab w:val="num" w:pos="2763"/>
        </w:tabs>
        <w:ind w:left="2763" w:hanging="1440"/>
      </w:pPr>
      <w:rPr>
        <w:rFonts w:cs="Times New Roman" w:hint="default"/>
      </w:rPr>
    </w:lvl>
    <w:lvl w:ilvl="8">
      <w:start w:val="1"/>
      <w:numFmt w:val="decimal"/>
      <w:lvlText w:val="%1.%2.%3.%4.%5.%6.%7.%8.%9"/>
      <w:lvlJc w:val="left"/>
      <w:pPr>
        <w:tabs>
          <w:tab w:val="num" w:pos="2952"/>
        </w:tabs>
        <w:ind w:left="2952" w:hanging="1440"/>
      </w:pPr>
      <w:rPr>
        <w:rFonts w:cs="Times New Roman" w:hint="default"/>
      </w:rPr>
    </w:lvl>
  </w:abstractNum>
  <w:abstractNum w:abstractNumId="5" w15:restartNumberingAfterBreak="0">
    <w:nsid w:val="5B965C78"/>
    <w:multiLevelType w:val="hybridMultilevel"/>
    <w:tmpl w:val="67D00BB0"/>
    <w:lvl w:ilvl="0" w:tplc="FFFFFFFF">
      <w:start w:val="1"/>
      <w:numFmt w:val="bullet"/>
      <w:lvlText w:val=""/>
      <w:lvlJc w:val="left"/>
      <w:pPr>
        <w:ind w:left="768" w:hanging="360"/>
      </w:pPr>
      <w:rPr>
        <w:rFonts w:ascii="Symbol" w:hAnsi="Symbol" w:hint="default"/>
      </w:rPr>
    </w:lvl>
    <w:lvl w:ilvl="1" w:tplc="FFFFFFFF" w:tentative="1">
      <w:start w:val="1"/>
      <w:numFmt w:val="bullet"/>
      <w:lvlText w:val="o"/>
      <w:lvlJc w:val="left"/>
      <w:pPr>
        <w:ind w:left="1488" w:hanging="360"/>
      </w:pPr>
      <w:rPr>
        <w:rFonts w:ascii="Courier New" w:hAnsi="Courier New" w:cs="Courier New" w:hint="default"/>
      </w:rPr>
    </w:lvl>
    <w:lvl w:ilvl="2" w:tplc="FFFFFFFF" w:tentative="1">
      <w:start w:val="1"/>
      <w:numFmt w:val="bullet"/>
      <w:lvlText w:val=""/>
      <w:lvlJc w:val="left"/>
      <w:pPr>
        <w:ind w:left="2208" w:hanging="360"/>
      </w:pPr>
      <w:rPr>
        <w:rFonts w:ascii="Wingdings" w:hAnsi="Wingdings" w:hint="default"/>
      </w:rPr>
    </w:lvl>
    <w:lvl w:ilvl="3" w:tplc="FFFFFFFF" w:tentative="1">
      <w:start w:val="1"/>
      <w:numFmt w:val="bullet"/>
      <w:lvlText w:val=""/>
      <w:lvlJc w:val="left"/>
      <w:pPr>
        <w:ind w:left="2928" w:hanging="360"/>
      </w:pPr>
      <w:rPr>
        <w:rFonts w:ascii="Symbol" w:hAnsi="Symbol" w:hint="default"/>
      </w:rPr>
    </w:lvl>
    <w:lvl w:ilvl="4" w:tplc="FFFFFFFF" w:tentative="1">
      <w:start w:val="1"/>
      <w:numFmt w:val="bullet"/>
      <w:lvlText w:val="o"/>
      <w:lvlJc w:val="left"/>
      <w:pPr>
        <w:ind w:left="3648" w:hanging="360"/>
      </w:pPr>
      <w:rPr>
        <w:rFonts w:ascii="Courier New" w:hAnsi="Courier New" w:cs="Courier New" w:hint="default"/>
      </w:rPr>
    </w:lvl>
    <w:lvl w:ilvl="5" w:tplc="FFFFFFFF" w:tentative="1">
      <w:start w:val="1"/>
      <w:numFmt w:val="bullet"/>
      <w:lvlText w:val=""/>
      <w:lvlJc w:val="left"/>
      <w:pPr>
        <w:ind w:left="4368" w:hanging="360"/>
      </w:pPr>
      <w:rPr>
        <w:rFonts w:ascii="Wingdings" w:hAnsi="Wingdings" w:hint="default"/>
      </w:rPr>
    </w:lvl>
    <w:lvl w:ilvl="6" w:tplc="FFFFFFFF" w:tentative="1">
      <w:start w:val="1"/>
      <w:numFmt w:val="bullet"/>
      <w:lvlText w:val=""/>
      <w:lvlJc w:val="left"/>
      <w:pPr>
        <w:ind w:left="5088" w:hanging="360"/>
      </w:pPr>
      <w:rPr>
        <w:rFonts w:ascii="Symbol" w:hAnsi="Symbol" w:hint="default"/>
      </w:rPr>
    </w:lvl>
    <w:lvl w:ilvl="7" w:tplc="FFFFFFFF" w:tentative="1">
      <w:start w:val="1"/>
      <w:numFmt w:val="bullet"/>
      <w:lvlText w:val="o"/>
      <w:lvlJc w:val="left"/>
      <w:pPr>
        <w:ind w:left="5808" w:hanging="360"/>
      </w:pPr>
      <w:rPr>
        <w:rFonts w:ascii="Courier New" w:hAnsi="Courier New" w:cs="Courier New" w:hint="default"/>
      </w:rPr>
    </w:lvl>
    <w:lvl w:ilvl="8" w:tplc="FFFFFFFF" w:tentative="1">
      <w:start w:val="1"/>
      <w:numFmt w:val="bullet"/>
      <w:lvlText w:val=""/>
      <w:lvlJc w:val="left"/>
      <w:pPr>
        <w:ind w:left="6528" w:hanging="360"/>
      </w:pPr>
      <w:rPr>
        <w:rFonts w:ascii="Wingdings" w:hAnsi="Wingdings" w:hint="default"/>
      </w:rPr>
    </w:lvl>
  </w:abstractNum>
  <w:abstractNum w:abstractNumId="6" w15:restartNumberingAfterBreak="0">
    <w:nsid w:val="78233555"/>
    <w:multiLevelType w:val="hybridMultilevel"/>
    <w:tmpl w:val="D728A44C"/>
    <w:lvl w:ilvl="0" w:tplc="4908262C">
      <w:start w:val="1"/>
      <w:numFmt w:val="decimal"/>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7E2D53F0"/>
    <w:multiLevelType w:val="hybridMultilevel"/>
    <w:tmpl w:val="C7A0CC96"/>
    <w:lvl w:ilvl="0" w:tplc="45D693DC">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num w:numId="1">
    <w:abstractNumId w:val="0"/>
  </w:num>
  <w:num w:numId="2">
    <w:abstractNumId w:val="7"/>
  </w:num>
  <w:num w:numId="3">
    <w:abstractNumId w:val="3"/>
  </w:num>
  <w:num w:numId="4">
    <w:abstractNumId w:val="2"/>
  </w:num>
  <w:num w:numId="5">
    <w:abstractNumId w:val="4"/>
  </w:num>
  <w:num w:numId="6">
    <w:abstractNumId w:val="6"/>
  </w:num>
  <w:num w:numId="7">
    <w:abstractNumId w:val="1"/>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036"/>
    <w:rsid w:val="00002C41"/>
    <w:rsid w:val="000472F5"/>
    <w:rsid w:val="00192645"/>
    <w:rsid w:val="001C4BC3"/>
    <w:rsid w:val="002644C1"/>
    <w:rsid w:val="002B60C6"/>
    <w:rsid w:val="002D698F"/>
    <w:rsid w:val="00310731"/>
    <w:rsid w:val="00336096"/>
    <w:rsid w:val="003367DC"/>
    <w:rsid w:val="00531354"/>
    <w:rsid w:val="00532355"/>
    <w:rsid w:val="005340C8"/>
    <w:rsid w:val="005655A7"/>
    <w:rsid w:val="005C299C"/>
    <w:rsid w:val="007014E6"/>
    <w:rsid w:val="00743CB6"/>
    <w:rsid w:val="00745913"/>
    <w:rsid w:val="007812FB"/>
    <w:rsid w:val="007B67E0"/>
    <w:rsid w:val="007B6977"/>
    <w:rsid w:val="007D490C"/>
    <w:rsid w:val="00805427"/>
    <w:rsid w:val="008C0036"/>
    <w:rsid w:val="008C76FA"/>
    <w:rsid w:val="00970DB3"/>
    <w:rsid w:val="009E5BBC"/>
    <w:rsid w:val="009F3B23"/>
    <w:rsid w:val="00A70182"/>
    <w:rsid w:val="00A8754A"/>
    <w:rsid w:val="00AC469A"/>
    <w:rsid w:val="00AD1E23"/>
    <w:rsid w:val="00B24973"/>
    <w:rsid w:val="00C1413A"/>
    <w:rsid w:val="00C1576F"/>
    <w:rsid w:val="00C366D2"/>
    <w:rsid w:val="00C91CFF"/>
    <w:rsid w:val="00CC728C"/>
    <w:rsid w:val="00CF406D"/>
    <w:rsid w:val="00CF7A50"/>
    <w:rsid w:val="00D07338"/>
    <w:rsid w:val="00D51F03"/>
    <w:rsid w:val="00D66070"/>
    <w:rsid w:val="00DB4B55"/>
    <w:rsid w:val="00E034B2"/>
    <w:rsid w:val="00F71FA4"/>
    <w:rsid w:val="00F84100"/>
    <w:rsid w:val="00FB50B5"/>
    <w:rsid w:val="00FF225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3CD68D7B"/>
  <w15:docId w15:val="{6529ED4C-E96F-437F-AF7C-7D7114B044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C0036"/>
    <w:pPr>
      <w:autoSpaceDE w:val="0"/>
      <w:autoSpaceDN w:val="0"/>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8C0036"/>
    <w:pPr>
      <w:keepNext/>
      <w:numPr>
        <w:numId w:val="1"/>
      </w:numPr>
      <w:spacing w:before="240" w:after="80"/>
      <w:jc w:val="center"/>
      <w:outlineLvl w:val="0"/>
    </w:pPr>
    <w:rPr>
      <w:smallCaps/>
      <w:kern w:val="28"/>
    </w:rPr>
  </w:style>
  <w:style w:type="paragraph" w:styleId="Heading2">
    <w:name w:val="heading 2"/>
    <w:basedOn w:val="Normal"/>
    <w:next w:val="Normal"/>
    <w:link w:val="Heading2Char"/>
    <w:qFormat/>
    <w:rsid w:val="008C0036"/>
    <w:pPr>
      <w:keepNext/>
      <w:numPr>
        <w:ilvl w:val="1"/>
        <w:numId w:val="1"/>
      </w:numPr>
      <w:spacing w:before="120" w:after="60"/>
      <w:outlineLvl w:val="1"/>
    </w:pPr>
    <w:rPr>
      <w:i/>
      <w:iCs/>
    </w:rPr>
  </w:style>
  <w:style w:type="paragraph" w:styleId="Heading3">
    <w:name w:val="heading 3"/>
    <w:basedOn w:val="Normal"/>
    <w:next w:val="Normal"/>
    <w:link w:val="Heading3Char"/>
    <w:qFormat/>
    <w:rsid w:val="008C0036"/>
    <w:pPr>
      <w:keepNext/>
      <w:numPr>
        <w:ilvl w:val="2"/>
        <w:numId w:val="1"/>
      </w:numPr>
      <w:outlineLvl w:val="2"/>
    </w:pPr>
    <w:rPr>
      <w:i/>
      <w:iCs/>
    </w:rPr>
  </w:style>
  <w:style w:type="paragraph" w:styleId="Heading4">
    <w:name w:val="heading 4"/>
    <w:basedOn w:val="Normal"/>
    <w:next w:val="Normal"/>
    <w:link w:val="Heading4Char"/>
    <w:qFormat/>
    <w:rsid w:val="008C0036"/>
    <w:pPr>
      <w:keepNext/>
      <w:numPr>
        <w:ilvl w:val="3"/>
        <w:numId w:val="1"/>
      </w:numPr>
      <w:spacing w:before="240" w:after="60"/>
      <w:outlineLvl w:val="3"/>
    </w:pPr>
    <w:rPr>
      <w:i/>
      <w:iCs/>
      <w:sz w:val="18"/>
      <w:szCs w:val="18"/>
    </w:rPr>
  </w:style>
  <w:style w:type="paragraph" w:styleId="Heading5">
    <w:name w:val="heading 5"/>
    <w:basedOn w:val="Normal"/>
    <w:next w:val="Normal"/>
    <w:link w:val="Heading5Char"/>
    <w:qFormat/>
    <w:rsid w:val="008C0036"/>
    <w:pPr>
      <w:numPr>
        <w:ilvl w:val="4"/>
        <w:numId w:val="1"/>
      </w:numPr>
      <w:spacing w:before="240" w:after="60"/>
      <w:outlineLvl w:val="4"/>
    </w:pPr>
    <w:rPr>
      <w:sz w:val="18"/>
      <w:szCs w:val="18"/>
    </w:rPr>
  </w:style>
  <w:style w:type="paragraph" w:styleId="Heading6">
    <w:name w:val="heading 6"/>
    <w:basedOn w:val="Normal"/>
    <w:next w:val="Normal"/>
    <w:link w:val="Heading6Char"/>
    <w:qFormat/>
    <w:rsid w:val="008C0036"/>
    <w:pPr>
      <w:numPr>
        <w:ilvl w:val="5"/>
        <w:numId w:val="1"/>
      </w:numPr>
      <w:spacing w:before="240" w:after="60"/>
      <w:outlineLvl w:val="5"/>
    </w:pPr>
    <w:rPr>
      <w:i/>
      <w:iCs/>
      <w:sz w:val="16"/>
      <w:szCs w:val="16"/>
    </w:rPr>
  </w:style>
  <w:style w:type="paragraph" w:styleId="Heading7">
    <w:name w:val="heading 7"/>
    <w:basedOn w:val="Normal"/>
    <w:next w:val="Normal"/>
    <w:link w:val="Heading7Char"/>
    <w:qFormat/>
    <w:rsid w:val="008C0036"/>
    <w:pPr>
      <w:numPr>
        <w:ilvl w:val="6"/>
        <w:numId w:val="1"/>
      </w:numPr>
      <w:spacing w:before="240" w:after="60"/>
      <w:outlineLvl w:val="6"/>
    </w:pPr>
    <w:rPr>
      <w:sz w:val="16"/>
      <w:szCs w:val="16"/>
    </w:rPr>
  </w:style>
  <w:style w:type="paragraph" w:styleId="Heading8">
    <w:name w:val="heading 8"/>
    <w:basedOn w:val="Normal"/>
    <w:next w:val="Normal"/>
    <w:link w:val="Heading8Char"/>
    <w:qFormat/>
    <w:rsid w:val="008C0036"/>
    <w:pPr>
      <w:numPr>
        <w:ilvl w:val="7"/>
        <w:numId w:val="1"/>
      </w:numPr>
      <w:spacing w:before="240" w:after="60"/>
      <w:outlineLvl w:val="7"/>
    </w:pPr>
    <w:rPr>
      <w:i/>
      <w:iCs/>
      <w:sz w:val="16"/>
      <w:szCs w:val="16"/>
    </w:rPr>
  </w:style>
  <w:style w:type="paragraph" w:styleId="Heading9">
    <w:name w:val="heading 9"/>
    <w:basedOn w:val="Normal"/>
    <w:next w:val="Normal"/>
    <w:link w:val="Heading9Char"/>
    <w:qFormat/>
    <w:rsid w:val="008C0036"/>
    <w:pPr>
      <w:numPr>
        <w:ilvl w:val="8"/>
        <w:numId w:val="1"/>
      </w:numPr>
      <w:spacing w:before="240" w:after="60"/>
      <w:outlineLvl w:val="8"/>
    </w:pPr>
    <w:rPr>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C0036"/>
    <w:rPr>
      <w:rFonts w:ascii="Times New Roman" w:eastAsia="Times New Roman" w:hAnsi="Times New Roman" w:cs="Times New Roman"/>
      <w:smallCaps/>
      <w:kern w:val="28"/>
      <w:sz w:val="20"/>
      <w:szCs w:val="20"/>
    </w:rPr>
  </w:style>
  <w:style w:type="character" w:customStyle="1" w:styleId="Heading2Char">
    <w:name w:val="Heading 2 Char"/>
    <w:basedOn w:val="DefaultParagraphFont"/>
    <w:link w:val="Heading2"/>
    <w:rsid w:val="008C0036"/>
    <w:rPr>
      <w:rFonts w:ascii="Times New Roman" w:eastAsia="Times New Roman" w:hAnsi="Times New Roman" w:cs="Times New Roman"/>
      <w:i/>
      <w:iCs/>
      <w:sz w:val="20"/>
      <w:szCs w:val="20"/>
    </w:rPr>
  </w:style>
  <w:style w:type="character" w:customStyle="1" w:styleId="Heading3Char">
    <w:name w:val="Heading 3 Char"/>
    <w:basedOn w:val="DefaultParagraphFont"/>
    <w:link w:val="Heading3"/>
    <w:rsid w:val="008C0036"/>
    <w:rPr>
      <w:rFonts w:ascii="Times New Roman" w:eastAsia="Times New Roman" w:hAnsi="Times New Roman" w:cs="Times New Roman"/>
      <w:i/>
      <w:iCs/>
      <w:sz w:val="20"/>
      <w:szCs w:val="20"/>
    </w:rPr>
  </w:style>
  <w:style w:type="character" w:customStyle="1" w:styleId="Heading4Char">
    <w:name w:val="Heading 4 Char"/>
    <w:basedOn w:val="DefaultParagraphFont"/>
    <w:link w:val="Heading4"/>
    <w:rsid w:val="008C0036"/>
    <w:rPr>
      <w:rFonts w:ascii="Times New Roman" w:eastAsia="Times New Roman" w:hAnsi="Times New Roman" w:cs="Times New Roman"/>
      <w:i/>
      <w:iCs/>
      <w:sz w:val="18"/>
      <w:szCs w:val="18"/>
    </w:rPr>
  </w:style>
  <w:style w:type="character" w:customStyle="1" w:styleId="Heading5Char">
    <w:name w:val="Heading 5 Char"/>
    <w:basedOn w:val="DefaultParagraphFont"/>
    <w:link w:val="Heading5"/>
    <w:rsid w:val="008C0036"/>
    <w:rPr>
      <w:rFonts w:ascii="Times New Roman" w:eastAsia="Times New Roman" w:hAnsi="Times New Roman" w:cs="Times New Roman"/>
      <w:sz w:val="18"/>
      <w:szCs w:val="18"/>
    </w:rPr>
  </w:style>
  <w:style w:type="character" w:customStyle="1" w:styleId="Heading6Char">
    <w:name w:val="Heading 6 Char"/>
    <w:basedOn w:val="DefaultParagraphFont"/>
    <w:link w:val="Heading6"/>
    <w:rsid w:val="008C0036"/>
    <w:rPr>
      <w:rFonts w:ascii="Times New Roman" w:eastAsia="Times New Roman" w:hAnsi="Times New Roman" w:cs="Times New Roman"/>
      <w:i/>
      <w:iCs/>
      <w:sz w:val="16"/>
      <w:szCs w:val="16"/>
    </w:rPr>
  </w:style>
  <w:style w:type="character" w:customStyle="1" w:styleId="Heading7Char">
    <w:name w:val="Heading 7 Char"/>
    <w:basedOn w:val="DefaultParagraphFont"/>
    <w:link w:val="Heading7"/>
    <w:rsid w:val="008C0036"/>
    <w:rPr>
      <w:rFonts w:ascii="Times New Roman" w:eastAsia="Times New Roman" w:hAnsi="Times New Roman" w:cs="Times New Roman"/>
      <w:sz w:val="16"/>
      <w:szCs w:val="16"/>
    </w:rPr>
  </w:style>
  <w:style w:type="character" w:customStyle="1" w:styleId="Heading8Char">
    <w:name w:val="Heading 8 Char"/>
    <w:basedOn w:val="DefaultParagraphFont"/>
    <w:link w:val="Heading8"/>
    <w:rsid w:val="008C0036"/>
    <w:rPr>
      <w:rFonts w:ascii="Times New Roman" w:eastAsia="Times New Roman" w:hAnsi="Times New Roman" w:cs="Times New Roman"/>
      <w:i/>
      <w:iCs/>
      <w:sz w:val="16"/>
      <w:szCs w:val="16"/>
    </w:rPr>
  </w:style>
  <w:style w:type="character" w:customStyle="1" w:styleId="Heading9Char">
    <w:name w:val="Heading 9 Char"/>
    <w:basedOn w:val="DefaultParagraphFont"/>
    <w:link w:val="Heading9"/>
    <w:rsid w:val="008C0036"/>
    <w:rPr>
      <w:rFonts w:ascii="Times New Roman" w:eastAsia="Times New Roman" w:hAnsi="Times New Roman" w:cs="Times New Roman"/>
      <w:sz w:val="16"/>
      <w:szCs w:val="16"/>
    </w:rPr>
  </w:style>
  <w:style w:type="paragraph" w:customStyle="1" w:styleId="Abstract">
    <w:name w:val="Abstract"/>
    <w:basedOn w:val="Normal"/>
    <w:next w:val="Normal"/>
    <w:rsid w:val="008C0036"/>
    <w:pPr>
      <w:spacing w:before="20"/>
      <w:ind w:firstLine="202"/>
      <w:jc w:val="both"/>
    </w:pPr>
    <w:rPr>
      <w:b/>
      <w:bCs/>
      <w:sz w:val="18"/>
      <w:szCs w:val="18"/>
    </w:rPr>
  </w:style>
  <w:style w:type="paragraph" w:styleId="Title">
    <w:name w:val="Title"/>
    <w:basedOn w:val="Normal"/>
    <w:next w:val="Normal"/>
    <w:link w:val="TitleChar"/>
    <w:qFormat/>
    <w:rsid w:val="008C0036"/>
    <w:pPr>
      <w:framePr w:w="9360" w:hSpace="187" w:vSpace="187" w:wrap="notBeside" w:vAnchor="text" w:hAnchor="page" w:xAlign="center" w:y="1"/>
      <w:jc w:val="center"/>
    </w:pPr>
    <w:rPr>
      <w:kern w:val="28"/>
      <w:sz w:val="48"/>
      <w:szCs w:val="48"/>
    </w:rPr>
  </w:style>
  <w:style w:type="character" w:customStyle="1" w:styleId="TitleChar">
    <w:name w:val="Title Char"/>
    <w:basedOn w:val="DefaultParagraphFont"/>
    <w:link w:val="Title"/>
    <w:rsid w:val="008C0036"/>
    <w:rPr>
      <w:rFonts w:ascii="Times New Roman" w:eastAsia="Times New Roman" w:hAnsi="Times New Roman" w:cs="Times New Roman"/>
      <w:kern w:val="28"/>
      <w:sz w:val="48"/>
      <w:szCs w:val="48"/>
    </w:rPr>
  </w:style>
  <w:style w:type="paragraph" w:customStyle="1" w:styleId="IndexTerms">
    <w:name w:val="IndexTerms"/>
    <w:basedOn w:val="Normal"/>
    <w:next w:val="Normal"/>
    <w:rsid w:val="008C0036"/>
    <w:pPr>
      <w:ind w:firstLine="202"/>
      <w:jc w:val="both"/>
    </w:pPr>
    <w:rPr>
      <w:b/>
      <w:bCs/>
      <w:sz w:val="18"/>
      <w:szCs w:val="18"/>
    </w:rPr>
  </w:style>
  <w:style w:type="paragraph" w:customStyle="1" w:styleId="Text">
    <w:name w:val="Text"/>
    <w:basedOn w:val="Normal"/>
    <w:rsid w:val="008C0036"/>
    <w:pPr>
      <w:widowControl w:val="0"/>
      <w:spacing w:line="252" w:lineRule="auto"/>
      <w:ind w:firstLine="202"/>
      <w:jc w:val="both"/>
    </w:pPr>
  </w:style>
  <w:style w:type="paragraph" w:styleId="BodyText">
    <w:name w:val="Body Text"/>
    <w:basedOn w:val="Normal"/>
    <w:link w:val="BodyTextChar"/>
    <w:rsid w:val="008C0036"/>
    <w:pPr>
      <w:spacing w:after="120"/>
    </w:pPr>
  </w:style>
  <w:style w:type="character" w:customStyle="1" w:styleId="BodyTextChar">
    <w:name w:val="Body Text Char"/>
    <w:basedOn w:val="DefaultParagraphFont"/>
    <w:link w:val="BodyText"/>
    <w:rsid w:val="008C0036"/>
    <w:rPr>
      <w:rFonts w:ascii="Times New Roman" w:eastAsia="Times New Roman" w:hAnsi="Times New Roman" w:cs="Times New Roman"/>
      <w:sz w:val="20"/>
      <w:szCs w:val="20"/>
    </w:rPr>
  </w:style>
  <w:style w:type="paragraph" w:styleId="BodyText3">
    <w:name w:val="Body Text 3"/>
    <w:basedOn w:val="Normal"/>
    <w:link w:val="BodyText3Char"/>
    <w:rsid w:val="008C0036"/>
    <w:pPr>
      <w:spacing w:after="120"/>
    </w:pPr>
    <w:rPr>
      <w:sz w:val="16"/>
      <w:szCs w:val="16"/>
    </w:rPr>
  </w:style>
  <w:style w:type="character" w:customStyle="1" w:styleId="BodyText3Char">
    <w:name w:val="Body Text 3 Char"/>
    <w:basedOn w:val="DefaultParagraphFont"/>
    <w:link w:val="BodyText3"/>
    <w:rsid w:val="008C0036"/>
    <w:rPr>
      <w:rFonts w:ascii="Times New Roman" w:eastAsia="Times New Roman" w:hAnsi="Times New Roman" w:cs="Times New Roman"/>
      <w:sz w:val="16"/>
      <w:szCs w:val="16"/>
    </w:rPr>
  </w:style>
  <w:style w:type="paragraph" w:customStyle="1" w:styleId="TableCaption">
    <w:name w:val="TableCaption"/>
    <w:basedOn w:val="Normal"/>
    <w:rsid w:val="008C0036"/>
    <w:pPr>
      <w:keepLines/>
      <w:autoSpaceDE/>
      <w:autoSpaceDN/>
      <w:spacing w:beforeLines="100"/>
      <w:jc w:val="center"/>
    </w:pPr>
    <w:rPr>
      <w:rFonts w:eastAsia="MS Mincho"/>
      <w:color w:val="000000"/>
      <w:sz w:val="16"/>
      <w:szCs w:val="16"/>
    </w:rPr>
  </w:style>
  <w:style w:type="paragraph" w:styleId="BalloonText">
    <w:name w:val="Balloon Text"/>
    <w:basedOn w:val="Normal"/>
    <w:link w:val="BalloonTextChar"/>
    <w:uiPriority w:val="99"/>
    <w:semiHidden/>
    <w:unhideWhenUsed/>
    <w:rsid w:val="008C0036"/>
    <w:rPr>
      <w:rFonts w:ascii="Tahoma" w:hAnsi="Tahoma" w:cs="Tahoma"/>
      <w:sz w:val="16"/>
      <w:szCs w:val="16"/>
    </w:rPr>
  </w:style>
  <w:style w:type="character" w:customStyle="1" w:styleId="BalloonTextChar">
    <w:name w:val="Balloon Text Char"/>
    <w:basedOn w:val="DefaultParagraphFont"/>
    <w:link w:val="BalloonText"/>
    <w:uiPriority w:val="99"/>
    <w:semiHidden/>
    <w:rsid w:val="008C0036"/>
    <w:rPr>
      <w:rFonts w:ascii="Tahoma" w:eastAsia="Times New Roman" w:hAnsi="Tahoma" w:cs="Tahoma"/>
      <w:sz w:val="16"/>
      <w:szCs w:val="16"/>
    </w:rPr>
  </w:style>
  <w:style w:type="paragraph" w:styleId="Header">
    <w:name w:val="header"/>
    <w:basedOn w:val="Normal"/>
    <w:link w:val="HeaderChar"/>
    <w:uiPriority w:val="99"/>
    <w:unhideWhenUsed/>
    <w:rsid w:val="008C0036"/>
    <w:pPr>
      <w:tabs>
        <w:tab w:val="center" w:pos="4680"/>
        <w:tab w:val="right" w:pos="9360"/>
      </w:tabs>
    </w:pPr>
  </w:style>
  <w:style w:type="character" w:customStyle="1" w:styleId="HeaderChar">
    <w:name w:val="Header Char"/>
    <w:basedOn w:val="DefaultParagraphFont"/>
    <w:link w:val="Header"/>
    <w:uiPriority w:val="99"/>
    <w:rsid w:val="008C0036"/>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8C0036"/>
    <w:pPr>
      <w:tabs>
        <w:tab w:val="center" w:pos="4680"/>
        <w:tab w:val="right" w:pos="9360"/>
      </w:tabs>
    </w:pPr>
  </w:style>
  <w:style w:type="character" w:customStyle="1" w:styleId="FooterChar">
    <w:name w:val="Footer Char"/>
    <w:basedOn w:val="DefaultParagraphFont"/>
    <w:link w:val="Footer"/>
    <w:uiPriority w:val="99"/>
    <w:rsid w:val="008C0036"/>
    <w:rPr>
      <w:rFonts w:ascii="Times New Roman" w:eastAsia="Times New Roman" w:hAnsi="Times New Roman" w:cs="Times New Roman"/>
      <w:sz w:val="20"/>
      <w:szCs w:val="20"/>
    </w:rPr>
  </w:style>
  <w:style w:type="character" w:styleId="Hyperlink">
    <w:name w:val="Hyperlink"/>
    <w:basedOn w:val="DefaultParagraphFont"/>
    <w:uiPriority w:val="99"/>
    <w:unhideWhenUsed/>
    <w:rsid w:val="008C0036"/>
    <w:rPr>
      <w:color w:val="0000FF" w:themeColor="hyperlink"/>
      <w:u w:val="single"/>
    </w:rPr>
  </w:style>
  <w:style w:type="paragraph" w:styleId="ListParagraph">
    <w:name w:val="List Paragraph"/>
    <w:basedOn w:val="Normal"/>
    <w:uiPriority w:val="34"/>
    <w:qFormat/>
    <w:rsid w:val="008C76FA"/>
    <w:pPr>
      <w:ind w:left="720"/>
      <w:contextualSpacing/>
    </w:pPr>
  </w:style>
  <w:style w:type="character" w:customStyle="1" w:styleId="tlid-translation">
    <w:name w:val="tlid-translation"/>
    <w:basedOn w:val="DefaultParagraphFont"/>
    <w:rsid w:val="00310731"/>
  </w:style>
  <w:style w:type="character" w:styleId="UnresolvedMention">
    <w:name w:val="Unresolved Mention"/>
    <w:basedOn w:val="DefaultParagraphFont"/>
    <w:uiPriority w:val="99"/>
    <w:semiHidden/>
    <w:unhideWhenUsed/>
    <w:rsid w:val="0019264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BB7A2C-1DE1-4A10-9453-16845DF081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226</TotalTime>
  <Pages>11</Pages>
  <Words>5513</Words>
  <Characters>31428</Characters>
  <Application>Microsoft Office Word</Application>
  <DocSecurity>0</DocSecurity>
  <Lines>261</Lines>
  <Paragraphs>73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36868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SDI 1084</cp:lastModifiedBy>
  <cp:revision>17</cp:revision>
  <dcterms:created xsi:type="dcterms:W3CDTF">2025-02-01T09:31:00Z</dcterms:created>
  <dcterms:modified xsi:type="dcterms:W3CDTF">2025-05-06T07:39:00Z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41e7818d74b77c226efd7033f2693a9ead36485bdf9124d8f5edbf20d4f6ae52</vt:lpwstr>
  </property>
</Properties>
</file>