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440F" w14:textId="77777777" w:rsidR="00BF740C" w:rsidRPr="00B84C6F" w:rsidRDefault="00BF740C" w:rsidP="006004A5">
      <w:pPr>
        <w:spacing w:line="360" w:lineRule="auto"/>
        <w:jc w:val="center"/>
        <w:rPr>
          <w:sz w:val="24"/>
          <w:szCs w:val="24"/>
        </w:rPr>
      </w:pPr>
      <w:bookmarkStart w:id="0" w:name="_Hlk195380872"/>
    </w:p>
    <w:p w14:paraId="3EB2D29E" w14:textId="33548627" w:rsidR="006004A5" w:rsidRPr="00B84C6F" w:rsidRDefault="006004A5" w:rsidP="006004A5">
      <w:pPr>
        <w:spacing w:line="360" w:lineRule="auto"/>
        <w:jc w:val="center"/>
        <w:rPr>
          <w:b/>
          <w:bCs/>
          <w:sz w:val="24"/>
          <w:szCs w:val="24"/>
        </w:rPr>
      </w:pPr>
      <w:r w:rsidRPr="00B84C6F">
        <w:rPr>
          <w:b/>
          <w:bCs/>
          <w:sz w:val="24"/>
          <w:szCs w:val="24"/>
        </w:rPr>
        <w:t>Strategic Time Planning and Public Service Delivery Efficiency</w:t>
      </w:r>
      <w:bookmarkEnd w:id="0"/>
      <w:r w:rsidRPr="00B84C6F">
        <w:rPr>
          <w:b/>
          <w:bCs/>
          <w:sz w:val="24"/>
          <w:szCs w:val="24"/>
        </w:rPr>
        <w:t>: Evidence from Rubirizi District, Western Uganda</w:t>
      </w:r>
    </w:p>
    <w:p w14:paraId="4E98B519" w14:textId="39517122" w:rsidR="00BF740C" w:rsidRPr="00B84C6F" w:rsidRDefault="00BF740C" w:rsidP="00BF740C">
      <w:pPr>
        <w:widowControl/>
        <w:autoSpaceDE/>
        <w:autoSpaceDN/>
        <w:spacing w:before="100" w:beforeAutospacing="1" w:after="100" w:afterAutospacing="1" w:line="360" w:lineRule="auto"/>
        <w:ind w:left="0" w:right="0"/>
        <w:rPr>
          <w:b/>
          <w:bCs/>
          <w:sz w:val="24"/>
          <w:szCs w:val="24"/>
        </w:rPr>
      </w:pPr>
      <w:r w:rsidRPr="00B84C6F">
        <w:rPr>
          <w:b/>
          <w:bCs/>
          <w:sz w:val="24"/>
          <w:szCs w:val="24"/>
        </w:rPr>
        <w:t>Abstract</w:t>
      </w:r>
    </w:p>
    <w:p w14:paraId="0E88B9CF" w14:textId="3E00A2CF" w:rsidR="00BF740C" w:rsidRPr="00B84C6F" w:rsidRDefault="00F42928" w:rsidP="00BF740C">
      <w:pPr>
        <w:widowControl/>
        <w:autoSpaceDE/>
        <w:autoSpaceDN/>
        <w:spacing w:before="100" w:beforeAutospacing="1" w:after="100" w:afterAutospacing="1" w:line="360" w:lineRule="auto"/>
        <w:ind w:left="0" w:right="0"/>
        <w:rPr>
          <w:sz w:val="24"/>
          <w:szCs w:val="24"/>
        </w:rPr>
      </w:pPr>
      <w:r w:rsidRPr="00B84C6F">
        <w:rPr>
          <w:sz w:val="24"/>
          <w:szCs w:val="24"/>
        </w:rPr>
        <w:t xml:space="preserve">This study assessed the influence of time planning on administrative service delivery in Rubirizi District, Uganda, using a quantitative approach grounded in Time Management Theory. Descriptive, correlational, and cross-sectional research designs were employed, with data collected from a sample of 154 respondents selected from a population of 250 using Slovin’s formula and various sampling techniques to ensure representation among civil servants, elected leaders, and community members. Data analysis using descriptive statistics, Pearson </w:t>
      </w:r>
      <w:r w:rsidR="009A1611" w:rsidRPr="00B84C6F">
        <w:rPr>
          <w:sz w:val="24"/>
          <w:szCs w:val="24"/>
        </w:rPr>
        <w:t>correlation (r = 0.425, p=0.000</w:t>
      </w:r>
      <w:proofErr w:type="gramStart"/>
      <w:r w:rsidR="009A1611" w:rsidRPr="00B84C6F">
        <w:rPr>
          <w:sz w:val="24"/>
          <w:szCs w:val="24"/>
        </w:rPr>
        <w:t xml:space="preserve">)  </w:t>
      </w:r>
      <w:r w:rsidRPr="00B84C6F">
        <w:rPr>
          <w:sz w:val="24"/>
          <w:szCs w:val="24"/>
        </w:rPr>
        <w:t>and</w:t>
      </w:r>
      <w:proofErr w:type="gramEnd"/>
      <w:r w:rsidRPr="00B84C6F">
        <w:rPr>
          <w:sz w:val="24"/>
          <w:szCs w:val="24"/>
        </w:rPr>
        <w:t xml:space="preserve"> regression revealed a significant positive relationship between time planning and service delivery (B = 0.189, t = 2.11, p = 0.037, p &lt; 0.05), indicating that effective time management contributes to improved public service outcomes. The study concludes that structured time planning enhances organizational efficiency and responsiveness and recommends the implementation of time management systems, capacity-building initiatives, and performance monitoring frameworks to strengthen administrative effectiveness. These findings contribute to the growing body of knowledge in public sector management by highlighting the practical importance of time planning in improving service delivery, particularly within local government contexts in developing countries.</w:t>
      </w:r>
    </w:p>
    <w:p w14:paraId="597D498D" w14:textId="7B528840" w:rsidR="00BF740C" w:rsidRPr="00B84C6F" w:rsidRDefault="00BF740C" w:rsidP="00BF740C">
      <w:pPr>
        <w:widowControl/>
        <w:autoSpaceDE/>
        <w:autoSpaceDN/>
        <w:spacing w:before="100" w:beforeAutospacing="1" w:after="100" w:afterAutospacing="1" w:line="360" w:lineRule="auto"/>
        <w:ind w:left="0" w:right="0"/>
        <w:rPr>
          <w:i/>
          <w:iCs/>
          <w:sz w:val="24"/>
          <w:szCs w:val="24"/>
        </w:rPr>
      </w:pPr>
      <w:r w:rsidRPr="00B84C6F">
        <w:rPr>
          <w:sz w:val="24"/>
          <w:szCs w:val="24"/>
        </w:rPr>
        <w:t xml:space="preserve">Keywords: </w:t>
      </w:r>
      <w:r w:rsidRPr="00B84C6F">
        <w:rPr>
          <w:i/>
          <w:iCs/>
          <w:sz w:val="24"/>
          <w:szCs w:val="24"/>
        </w:rPr>
        <w:t>Time Planning, Public Service Delivery, Service Efficiency</w:t>
      </w:r>
      <w:r w:rsidR="00D2746C" w:rsidRPr="00B84C6F">
        <w:rPr>
          <w:i/>
          <w:iCs/>
          <w:sz w:val="24"/>
          <w:szCs w:val="24"/>
        </w:rPr>
        <w:t xml:space="preserve">, Time Management </w:t>
      </w:r>
    </w:p>
    <w:p w14:paraId="5E91647D" w14:textId="1411D8EF" w:rsidR="00BF740C" w:rsidRPr="00B84C6F" w:rsidRDefault="00ED72BF" w:rsidP="00BF740C">
      <w:pPr>
        <w:spacing w:line="360" w:lineRule="auto"/>
        <w:ind w:left="0"/>
        <w:rPr>
          <w:b/>
          <w:bCs/>
          <w:sz w:val="24"/>
          <w:szCs w:val="24"/>
        </w:rPr>
      </w:pPr>
      <w:r w:rsidRPr="00B84C6F">
        <w:rPr>
          <w:b/>
          <w:bCs/>
          <w:sz w:val="24"/>
          <w:szCs w:val="24"/>
        </w:rPr>
        <w:t xml:space="preserve">1.0 </w:t>
      </w:r>
      <w:r w:rsidR="00BF740C" w:rsidRPr="00B84C6F">
        <w:rPr>
          <w:b/>
          <w:bCs/>
          <w:sz w:val="24"/>
          <w:szCs w:val="24"/>
        </w:rPr>
        <w:t>Introduction</w:t>
      </w:r>
    </w:p>
    <w:p w14:paraId="34B4A150" w14:textId="76411F77" w:rsidR="00BF740C" w:rsidRPr="00B84C6F" w:rsidRDefault="00AF033B" w:rsidP="00BF740C">
      <w:pPr>
        <w:spacing w:line="360" w:lineRule="auto"/>
        <w:ind w:left="0"/>
        <w:rPr>
          <w:sz w:val="24"/>
          <w:szCs w:val="24"/>
        </w:rPr>
      </w:pPr>
      <w:r w:rsidRPr="00B84C6F">
        <w:rPr>
          <w:sz w:val="24"/>
          <w:szCs w:val="24"/>
        </w:rPr>
        <w:t xml:space="preserve">Efficient public service delivery relies heavily on effective time management, as it enables administrative tasks to be executed within set timelines, resources to be optimally </w:t>
      </w:r>
      <w:proofErr w:type="spellStart"/>
      <w:r w:rsidRPr="00B84C6F">
        <w:rPr>
          <w:sz w:val="24"/>
          <w:szCs w:val="24"/>
        </w:rPr>
        <w:t>utilised</w:t>
      </w:r>
      <w:proofErr w:type="spellEnd"/>
      <w:r w:rsidRPr="00B84C6F">
        <w:rPr>
          <w:sz w:val="24"/>
          <w:szCs w:val="24"/>
        </w:rPr>
        <w:t>, and service standards to be consistently maintained</w:t>
      </w:r>
      <w:r w:rsidR="00C93AE3" w:rsidRPr="00B84C6F">
        <w:rPr>
          <w:sz w:val="24"/>
          <w:szCs w:val="24"/>
        </w:rPr>
        <w:t xml:space="preserve"> (</w:t>
      </w:r>
      <w:proofErr w:type="spellStart"/>
      <w:r w:rsidR="00C93AE3" w:rsidRPr="00B84C6F">
        <w:rPr>
          <w:sz w:val="24"/>
          <w:szCs w:val="24"/>
        </w:rPr>
        <w:t>Kulal</w:t>
      </w:r>
      <w:proofErr w:type="spellEnd"/>
      <w:r w:rsidR="00C93AE3" w:rsidRPr="00B84C6F">
        <w:rPr>
          <w:sz w:val="24"/>
          <w:szCs w:val="24"/>
        </w:rPr>
        <w:t xml:space="preserve">, et al. 2024). </w:t>
      </w:r>
      <w:r w:rsidRPr="00B84C6F">
        <w:rPr>
          <w:sz w:val="24"/>
          <w:szCs w:val="24"/>
        </w:rPr>
        <w:t xml:space="preserve"> Strategic time planning enhances coordination, </w:t>
      </w:r>
      <w:proofErr w:type="spellStart"/>
      <w:r w:rsidRPr="00B84C6F">
        <w:rPr>
          <w:sz w:val="24"/>
          <w:szCs w:val="24"/>
        </w:rPr>
        <w:t>minimises</w:t>
      </w:r>
      <w:proofErr w:type="spellEnd"/>
      <w:r w:rsidRPr="00B84C6F">
        <w:rPr>
          <w:sz w:val="24"/>
          <w:szCs w:val="24"/>
        </w:rPr>
        <w:t xml:space="preserve"> delays, and ensures that public officials can respond promptly to the needs of citizens</w:t>
      </w:r>
      <w:r w:rsidR="00C93AE3" w:rsidRPr="00B84C6F">
        <w:rPr>
          <w:color w:val="222222"/>
          <w:sz w:val="24"/>
          <w:szCs w:val="24"/>
          <w:shd w:val="clear" w:color="auto" w:fill="FFFFFF"/>
        </w:rPr>
        <w:t xml:space="preserve"> (Liu &amp; Zhang, 2024).</w:t>
      </w:r>
      <w:r w:rsidRPr="00B84C6F">
        <w:rPr>
          <w:sz w:val="24"/>
          <w:szCs w:val="24"/>
        </w:rPr>
        <w:t xml:space="preserve"> Public institutions that </w:t>
      </w:r>
      <w:proofErr w:type="spellStart"/>
      <w:r w:rsidRPr="00B84C6F">
        <w:rPr>
          <w:sz w:val="24"/>
          <w:szCs w:val="24"/>
        </w:rPr>
        <w:t>prioritise</w:t>
      </w:r>
      <w:proofErr w:type="spellEnd"/>
      <w:r w:rsidRPr="00B84C6F">
        <w:rPr>
          <w:sz w:val="24"/>
          <w:szCs w:val="24"/>
        </w:rPr>
        <w:t xml:space="preserve"> time management often experience improved workflow, reduced bureaucracy, and greater staff accountability, which together contribute to better service outcomes (</w:t>
      </w:r>
      <w:r w:rsidR="00B92581" w:rsidRPr="00B84C6F">
        <w:rPr>
          <w:color w:val="222222"/>
          <w:sz w:val="24"/>
          <w:szCs w:val="24"/>
          <w:shd w:val="clear" w:color="auto" w:fill="FFFFFF"/>
        </w:rPr>
        <w:t xml:space="preserve">Ahmed, </w:t>
      </w:r>
      <w:r w:rsidR="00B92581" w:rsidRPr="00B84C6F">
        <w:rPr>
          <w:color w:val="222222"/>
          <w:sz w:val="24"/>
          <w:szCs w:val="24"/>
          <w:shd w:val="clear" w:color="auto" w:fill="FFFFFF"/>
        </w:rPr>
        <w:lastRenderedPageBreak/>
        <w:t>2024). </w:t>
      </w:r>
      <w:r w:rsidRPr="00B84C6F">
        <w:rPr>
          <w:sz w:val="24"/>
          <w:szCs w:val="24"/>
        </w:rPr>
        <w:t xml:space="preserve"> Conversely, poor time planning leads to missed deadlines, operational inefficiencies, and diminished public satisfaction, ultimately affecting institutional credibility and development progress (</w:t>
      </w:r>
      <w:r w:rsidR="00B92581" w:rsidRPr="00B84C6F">
        <w:rPr>
          <w:color w:val="222222"/>
          <w:sz w:val="24"/>
          <w:szCs w:val="24"/>
          <w:shd w:val="clear" w:color="auto" w:fill="FFFFFF"/>
        </w:rPr>
        <w:t>Udeh, 2024).</w:t>
      </w:r>
      <w:r w:rsidR="00B92581" w:rsidRPr="00B84C6F">
        <w:rPr>
          <w:sz w:val="24"/>
          <w:szCs w:val="24"/>
        </w:rPr>
        <w:t xml:space="preserve"> </w:t>
      </w:r>
      <w:r w:rsidRPr="00B84C6F">
        <w:rPr>
          <w:sz w:val="24"/>
          <w:szCs w:val="24"/>
        </w:rPr>
        <w:t xml:space="preserve">As such, time management serves not only as an individual competency but also as a vital </w:t>
      </w:r>
      <w:proofErr w:type="spellStart"/>
      <w:r w:rsidRPr="00B84C6F">
        <w:rPr>
          <w:sz w:val="24"/>
          <w:szCs w:val="24"/>
        </w:rPr>
        <w:t>organisational</w:t>
      </w:r>
      <w:proofErr w:type="spellEnd"/>
      <w:r w:rsidRPr="00B84C6F">
        <w:rPr>
          <w:sz w:val="24"/>
          <w:szCs w:val="24"/>
        </w:rPr>
        <w:t xml:space="preserve"> mechanism for driving performance in public service systems ().</w:t>
      </w:r>
    </w:p>
    <w:p w14:paraId="2E441040" w14:textId="3D3F79CB" w:rsidR="00AF033B" w:rsidRPr="00B84C6F" w:rsidRDefault="00AF033B" w:rsidP="00AF033B">
      <w:pPr>
        <w:widowControl/>
        <w:autoSpaceDE/>
        <w:autoSpaceDN/>
        <w:spacing w:before="100" w:beforeAutospacing="1" w:after="100" w:afterAutospacing="1" w:line="360" w:lineRule="auto"/>
        <w:ind w:left="0" w:right="0"/>
        <w:rPr>
          <w:sz w:val="24"/>
          <w:szCs w:val="24"/>
        </w:rPr>
      </w:pPr>
      <w:r w:rsidRPr="00B84C6F">
        <w:rPr>
          <w:sz w:val="24"/>
          <w:szCs w:val="24"/>
        </w:rPr>
        <w:t xml:space="preserve">Public service delivery performance in advanced economies has shown considerable improvement in recent years, driven by innovations in digital governance, </w:t>
      </w:r>
      <w:proofErr w:type="spellStart"/>
      <w:r w:rsidRPr="00B84C6F">
        <w:rPr>
          <w:sz w:val="24"/>
          <w:szCs w:val="24"/>
        </w:rPr>
        <w:t>decentralised</w:t>
      </w:r>
      <w:proofErr w:type="spellEnd"/>
      <w:r w:rsidRPr="00B84C6F">
        <w:rPr>
          <w:sz w:val="24"/>
          <w:szCs w:val="24"/>
        </w:rPr>
        <w:t xml:space="preserve"> systems, and evidence-based policymaking</w:t>
      </w:r>
      <w:r w:rsidR="00CE0709" w:rsidRPr="00B84C6F">
        <w:rPr>
          <w:color w:val="222222"/>
          <w:sz w:val="24"/>
          <w:szCs w:val="24"/>
          <w:shd w:val="clear" w:color="auto" w:fill="FFFFFF"/>
        </w:rPr>
        <w:t xml:space="preserve"> (</w:t>
      </w:r>
      <w:proofErr w:type="spellStart"/>
      <w:r w:rsidR="00CE0709" w:rsidRPr="00B84C6F">
        <w:rPr>
          <w:color w:val="222222"/>
          <w:sz w:val="24"/>
          <w:szCs w:val="24"/>
          <w:shd w:val="clear" w:color="auto" w:fill="FFFFFF"/>
        </w:rPr>
        <w:t>Magakwe</w:t>
      </w:r>
      <w:proofErr w:type="spellEnd"/>
      <w:r w:rsidR="00CE0709" w:rsidRPr="00B84C6F">
        <w:rPr>
          <w:color w:val="222222"/>
          <w:sz w:val="24"/>
          <w:szCs w:val="24"/>
          <w:shd w:val="clear" w:color="auto" w:fill="FFFFFF"/>
        </w:rPr>
        <w:t>, 2025).</w:t>
      </w:r>
      <w:r w:rsidRPr="00B84C6F">
        <w:rPr>
          <w:sz w:val="24"/>
          <w:szCs w:val="24"/>
        </w:rPr>
        <w:t xml:space="preserve"> Countries such as Sweden, Canada, and Singapore have implemented integrated e-governance platforms that streamline administrative processes, reduce service turnaround times, and enhance citizen engagement (</w:t>
      </w:r>
      <w:r w:rsidR="00CE0709" w:rsidRPr="00B84C6F">
        <w:rPr>
          <w:color w:val="222222"/>
          <w:sz w:val="24"/>
          <w:szCs w:val="24"/>
          <w:shd w:val="clear" w:color="auto" w:fill="FFFFFF"/>
        </w:rPr>
        <w:t>Udoh, 2024). </w:t>
      </w:r>
      <w:r w:rsidRPr="00B84C6F">
        <w:rPr>
          <w:sz w:val="24"/>
          <w:szCs w:val="24"/>
        </w:rPr>
        <w:t xml:space="preserve"> Milestones include the development of real-time service monitoring systems, automation of routine administrative functions, and increased transparency through open data initiatives. For instance, Estonia has successfully </w:t>
      </w:r>
      <w:proofErr w:type="spellStart"/>
      <w:r w:rsidRPr="00B84C6F">
        <w:rPr>
          <w:sz w:val="24"/>
          <w:szCs w:val="24"/>
        </w:rPr>
        <w:t>digitised</w:t>
      </w:r>
      <w:proofErr w:type="spellEnd"/>
      <w:r w:rsidRPr="00B84C6F">
        <w:rPr>
          <w:sz w:val="24"/>
          <w:szCs w:val="24"/>
        </w:rPr>
        <w:t xml:space="preserve"> 99% of its government services, significantly reducing costs and improving access (</w:t>
      </w:r>
      <w:proofErr w:type="spellStart"/>
      <w:r w:rsidR="00CE0709" w:rsidRPr="00B84C6F">
        <w:rPr>
          <w:color w:val="222222"/>
          <w:sz w:val="24"/>
          <w:szCs w:val="24"/>
          <w:shd w:val="clear" w:color="auto" w:fill="FFFFFF"/>
        </w:rPr>
        <w:t>Kniazieva</w:t>
      </w:r>
      <w:proofErr w:type="spellEnd"/>
      <w:r w:rsidR="00CE0709" w:rsidRPr="00B84C6F">
        <w:rPr>
          <w:color w:val="222222"/>
          <w:sz w:val="24"/>
          <w:szCs w:val="24"/>
          <w:shd w:val="clear" w:color="auto" w:fill="FFFFFF"/>
        </w:rPr>
        <w:t>, et al. 2023</w:t>
      </w:r>
      <w:r w:rsidRPr="00B84C6F">
        <w:rPr>
          <w:sz w:val="24"/>
          <w:szCs w:val="24"/>
        </w:rPr>
        <w:t>). These achievements reflect a strategic shift toward efficiency, citizen-</w:t>
      </w:r>
      <w:proofErr w:type="spellStart"/>
      <w:r w:rsidRPr="00B84C6F">
        <w:rPr>
          <w:sz w:val="24"/>
          <w:szCs w:val="24"/>
        </w:rPr>
        <w:t>centred</w:t>
      </w:r>
      <w:proofErr w:type="spellEnd"/>
      <w:r w:rsidRPr="00B84C6F">
        <w:rPr>
          <w:sz w:val="24"/>
          <w:szCs w:val="24"/>
        </w:rPr>
        <w:t xml:space="preserve"> service design, and data-driven decision-making, allowing governments to better meet the expectations of their populations while maintaining high standards of accountability and transparency</w:t>
      </w:r>
      <w:r w:rsidR="00CE0709" w:rsidRPr="00B84C6F">
        <w:rPr>
          <w:sz w:val="24"/>
          <w:szCs w:val="24"/>
        </w:rPr>
        <w:t xml:space="preserve"> (</w:t>
      </w:r>
      <w:proofErr w:type="spellStart"/>
      <w:r w:rsidR="00CE0709" w:rsidRPr="00B84C6F">
        <w:rPr>
          <w:color w:val="222222"/>
          <w:sz w:val="24"/>
          <w:szCs w:val="24"/>
          <w:shd w:val="clear" w:color="auto" w:fill="FFFFFF"/>
        </w:rPr>
        <w:t>Chandralingam</w:t>
      </w:r>
      <w:proofErr w:type="spellEnd"/>
      <w:r w:rsidR="00CE0709" w:rsidRPr="00B84C6F">
        <w:rPr>
          <w:color w:val="222222"/>
          <w:sz w:val="24"/>
          <w:szCs w:val="24"/>
          <w:shd w:val="clear" w:color="auto" w:fill="FFFFFF"/>
        </w:rPr>
        <w:t>, 2024).</w:t>
      </w:r>
    </w:p>
    <w:p w14:paraId="0430407E" w14:textId="26A14354" w:rsidR="00AF033B" w:rsidRPr="00B84C6F" w:rsidRDefault="00AF033B" w:rsidP="00AF033B">
      <w:pPr>
        <w:widowControl/>
        <w:autoSpaceDE/>
        <w:autoSpaceDN/>
        <w:spacing w:before="100" w:beforeAutospacing="1" w:after="100" w:afterAutospacing="1" w:line="360" w:lineRule="auto"/>
        <w:ind w:left="0" w:right="0"/>
        <w:rPr>
          <w:sz w:val="24"/>
          <w:szCs w:val="24"/>
        </w:rPr>
      </w:pPr>
      <w:r w:rsidRPr="00B84C6F">
        <w:rPr>
          <w:sz w:val="24"/>
          <w:szCs w:val="24"/>
        </w:rPr>
        <w:t>Despite these advancements, several challenges continue to hinder optimal service delivery in even the most developed settings. Issues such as bureaucratic rigidity, cybersecurity threats, and inequalities in digital access remain persistent barriers (</w:t>
      </w:r>
      <w:r w:rsidR="00CE0709" w:rsidRPr="00B84C6F">
        <w:rPr>
          <w:color w:val="222222"/>
          <w:sz w:val="24"/>
          <w:szCs w:val="24"/>
          <w:shd w:val="clear" w:color="auto" w:fill="FFFFFF"/>
        </w:rPr>
        <w:t>Udegbunam, et al. 2023</w:t>
      </w:r>
      <w:r w:rsidRPr="00B84C6F">
        <w:rPr>
          <w:sz w:val="24"/>
          <w:szCs w:val="24"/>
        </w:rPr>
        <w:t>). For example, while the United States has expanded digital service platforms, rural and low-income communities often face difficulties accessing online services due to limited connectivity or digital literacy gaps. Additionally, public sector institutions in Germany and France have encountered resistance to administrative reforms due to complex legal frameworks and institutional inertia (</w:t>
      </w:r>
      <w:r w:rsidR="00CE0709" w:rsidRPr="00B84C6F">
        <w:rPr>
          <w:color w:val="222222"/>
          <w:sz w:val="24"/>
          <w:szCs w:val="24"/>
          <w:shd w:val="clear" w:color="auto" w:fill="FFFFFF"/>
        </w:rPr>
        <w:t>Correa, 2024; Grieco-Page, et al. 2021). </w:t>
      </w:r>
      <w:r w:rsidRPr="00B84C6F">
        <w:rPr>
          <w:sz w:val="24"/>
          <w:szCs w:val="24"/>
        </w:rPr>
        <w:t xml:space="preserve">To mitigate these challenges, advanced economies are investing in public sector innovation labs, cross-sector collaborations, and training </w:t>
      </w:r>
      <w:r w:rsidR="00B84C6F" w:rsidRPr="00B84C6F">
        <w:rPr>
          <w:sz w:val="24"/>
          <w:szCs w:val="24"/>
        </w:rPr>
        <w:t>programs</w:t>
      </w:r>
      <w:r w:rsidRPr="00B84C6F">
        <w:rPr>
          <w:sz w:val="24"/>
          <w:szCs w:val="24"/>
        </w:rPr>
        <w:t xml:space="preserve"> to enhance digital skills among public servants and citizens alike (</w:t>
      </w:r>
      <w:r w:rsidR="00904596" w:rsidRPr="00B84C6F">
        <w:rPr>
          <w:color w:val="222222"/>
          <w:sz w:val="24"/>
          <w:szCs w:val="24"/>
          <w:shd w:val="clear" w:color="auto" w:fill="FFFFFF"/>
        </w:rPr>
        <w:t>Archana, 2025).</w:t>
      </w:r>
      <w:r w:rsidRPr="00B84C6F">
        <w:rPr>
          <w:sz w:val="24"/>
          <w:szCs w:val="24"/>
        </w:rPr>
        <w:t xml:space="preserve"> These efforts demonstrate a commitment to continuous improvement in public service delivery by addressing both structural and human capacity gaps.</w:t>
      </w:r>
    </w:p>
    <w:p w14:paraId="153C22BA" w14:textId="14D9DB9C"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lastRenderedPageBreak/>
        <w:t xml:space="preserve">In developing economies, the performance of public service delivery has shown notable improvements, driven by efforts to </w:t>
      </w:r>
      <w:r w:rsidR="00B84C6F" w:rsidRPr="00B84C6F">
        <w:rPr>
          <w:sz w:val="24"/>
          <w:szCs w:val="24"/>
        </w:rPr>
        <w:t>modernize</w:t>
      </w:r>
      <w:r w:rsidRPr="00B84C6F">
        <w:rPr>
          <w:sz w:val="24"/>
          <w:szCs w:val="24"/>
        </w:rPr>
        <w:t xml:space="preserve"> administrative systems and enhance service access for underserved populations</w:t>
      </w:r>
      <w:r w:rsidR="00687667" w:rsidRPr="00B84C6F">
        <w:rPr>
          <w:color w:val="222222"/>
          <w:sz w:val="24"/>
          <w:szCs w:val="24"/>
          <w:shd w:val="clear" w:color="auto" w:fill="FFFFFF"/>
        </w:rPr>
        <w:t xml:space="preserve"> (Dick-</w:t>
      </w:r>
      <w:proofErr w:type="spellStart"/>
      <w:r w:rsidR="00687667" w:rsidRPr="00B84C6F">
        <w:rPr>
          <w:color w:val="222222"/>
          <w:sz w:val="24"/>
          <w:szCs w:val="24"/>
          <w:shd w:val="clear" w:color="auto" w:fill="FFFFFF"/>
        </w:rPr>
        <w:t>Sagoe</w:t>
      </w:r>
      <w:proofErr w:type="spellEnd"/>
      <w:r w:rsidR="00687667" w:rsidRPr="00B84C6F">
        <w:rPr>
          <w:color w:val="222222"/>
          <w:sz w:val="24"/>
          <w:szCs w:val="24"/>
          <w:shd w:val="clear" w:color="auto" w:fill="FFFFFF"/>
        </w:rPr>
        <w:t xml:space="preserve">, 2020). </w:t>
      </w:r>
      <w:r w:rsidR="00687667" w:rsidRPr="00B84C6F">
        <w:rPr>
          <w:sz w:val="24"/>
          <w:szCs w:val="24"/>
        </w:rPr>
        <w:t xml:space="preserve"> </w:t>
      </w:r>
      <w:r w:rsidRPr="00B84C6F">
        <w:rPr>
          <w:sz w:val="24"/>
          <w:szCs w:val="24"/>
        </w:rPr>
        <w:t xml:space="preserve"> For example, Rwanda has made significant strides in digital governance, establishing the </w:t>
      </w:r>
      <w:proofErr w:type="spellStart"/>
      <w:r w:rsidRPr="00B84C6F">
        <w:rPr>
          <w:sz w:val="24"/>
          <w:szCs w:val="24"/>
        </w:rPr>
        <w:t>Irembo</w:t>
      </w:r>
      <w:proofErr w:type="spellEnd"/>
      <w:r w:rsidRPr="00B84C6F">
        <w:rPr>
          <w:sz w:val="24"/>
          <w:szCs w:val="24"/>
        </w:rPr>
        <w:t xml:space="preserve"> platform, which allows citizens to access a range of government services online, significantly reducing waiting times and improving service efficiency (</w:t>
      </w:r>
      <w:r w:rsidR="00687667" w:rsidRPr="00B84C6F">
        <w:rPr>
          <w:sz w:val="24"/>
          <w:szCs w:val="24"/>
        </w:rPr>
        <w:t xml:space="preserve">Ahishakiye &amp; </w:t>
      </w:r>
      <w:proofErr w:type="spellStart"/>
      <w:r w:rsidR="00687667" w:rsidRPr="00B84C6F">
        <w:rPr>
          <w:sz w:val="24"/>
          <w:szCs w:val="24"/>
        </w:rPr>
        <w:t>Nizeyimana</w:t>
      </w:r>
      <w:proofErr w:type="spellEnd"/>
      <w:r w:rsidR="00687667" w:rsidRPr="00B84C6F">
        <w:rPr>
          <w:sz w:val="24"/>
          <w:szCs w:val="24"/>
        </w:rPr>
        <w:t>, 2024).</w:t>
      </w:r>
      <w:r w:rsidRPr="00B84C6F">
        <w:rPr>
          <w:sz w:val="24"/>
          <w:szCs w:val="24"/>
        </w:rPr>
        <w:t xml:space="preserve"> Similarly, Kenya's introduction of Huduma </w:t>
      </w:r>
      <w:r w:rsidR="00B84C6F" w:rsidRPr="00B84C6F">
        <w:rPr>
          <w:sz w:val="24"/>
          <w:szCs w:val="24"/>
        </w:rPr>
        <w:t>Centers</w:t>
      </w:r>
      <w:r w:rsidRPr="00B84C6F">
        <w:rPr>
          <w:sz w:val="24"/>
          <w:szCs w:val="24"/>
        </w:rPr>
        <w:t xml:space="preserve"> has provided one-stop services, </w:t>
      </w:r>
      <w:proofErr w:type="gramStart"/>
      <w:r w:rsidRPr="00B84C6F">
        <w:rPr>
          <w:sz w:val="24"/>
          <w:szCs w:val="24"/>
        </w:rPr>
        <w:t>simplifying</w:t>
      </w:r>
      <w:proofErr w:type="gramEnd"/>
      <w:r w:rsidRPr="00B84C6F">
        <w:rPr>
          <w:sz w:val="24"/>
          <w:szCs w:val="24"/>
        </w:rPr>
        <w:t xml:space="preserve"> bureaucratic processes and making services more accessible to citizens (</w:t>
      </w:r>
      <w:r w:rsidR="00687667" w:rsidRPr="00B84C6F">
        <w:rPr>
          <w:sz w:val="24"/>
          <w:szCs w:val="24"/>
        </w:rPr>
        <w:t>Mokaya, 2022).</w:t>
      </w:r>
      <w:r w:rsidRPr="00B84C6F">
        <w:rPr>
          <w:sz w:val="24"/>
          <w:szCs w:val="24"/>
        </w:rPr>
        <w:t>). These initiatives represent key milestones in improving public service delivery by leveraging technology to increase transparency, reduce corruption, and streamline service delivery. The use of mobile technology for service access, particularly in rural areas, has also played a crucial role in expanding government services, making them more inclusive and effective in reaching remote populations (</w:t>
      </w:r>
      <w:r w:rsidR="00687667" w:rsidRPr="00B84C6F">
        <w:rPr>
          <w:color w:val="222222"/>
          <w:sz w:val="24"/>
          <w:szCs w:val="24"/>
          <w:shd w:val="clear" w:color="auto" w:fill="FFFFFF"/>
        </w:rPr>
        <w:t>Kharono, et al. 2022</w:t>
      </w:r>
      <w:r w:rsidRPr="00B84C6F">
        <w:rPr>
          <w:sz w:val="24"/>
          <w:szCs w:val="24"/>
        </w:rPr>
        <w:t>).</w:t>
      </w:r>
    </w:p>
    <w:p w14:paraId="3F0CFAC2" w14:textId="45825692"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Despite these advancements, several challenges persist in the public service delivery systems of developing economies. One of the primary obstacles is limited infrastructure and resources, which hinder the effective implementation of digital solutions and the expansion of services, especially in rural and underserved areas (</w:t>
      </w:r>
      <w:r w:rsidR="00A25260" w:rsidRPr="00B84C6F">
        <w:rPr>
          <w:color w:val="222222"/>
          <w:sz w:val="24"/>
          <w:szCs w:val="24"/>
          <w:shd w:val="clear" w:color="auto" w:fill="FFFFFF"/>
        </w:rPr>
        <w:t>Udegbunam, Igbokwe-</w:t>
      </w:r>
      <w:proofErr w:type="spellStart"/>
      <w:r w:rsidR="00A25260" w:rsidRPr="00B84C6F">
        <w:rPr>
          <w:color w:val="222222"/>
          <w:sz w:val="24"/>
          <w:szCs w:val="24"/>
          <w:shd w:val="clear" w:color="auto" w:fill="FFFFFF"/>
        </w:rPr>
        <w:t>Ibeto</w:t>
      </w:r>
      <w:proofErr w:type="spellEnd"/>
      <w:r w:rsidR="00A25260" w:rsidRPr="00B84C6F">
        <w:rPr>
          <w:color w:val="222222"/>
          <w:sz w:val="24"/>
          <w:szCs w:val="24"/>
          <w:shd w:val="clear" w:color="auto" w:fill="FFFFFF"/>
        </w:rPr>
        <w:t xml:space="preserve"> &amp; Nwafor, 2023).</w:t>
      </w:r>
      <w:r w:rsidRPr="00B84C6F">
        <w:rPr>
          <w:sz w:val="24"/>
          <w:szCs w:val="24"/>
        </w:rPr>
        <w:t xml:space="preserve"> Additionally, bureaucratic inefficiencies, political interference, and low levels of institutional capacity often delay service provision, leading to public dissatisfaction and mistrust</w:t>
      </w:r>
      <w:r w:rsidR="00A25260" w:rsidRPr="00B84C6F">
        <w:rPr>
          <w:sz w:val="24"/>
          <w:szCs w:val="24"/>
        </w:rPr>
        <w:t xml:space="preserve"> (</w:t>
      </w:r>
      <w:proofErr w:type="spellStart"/>
      <w:r w:rsidR="00A25260" w:rsidRPr="00B84C6F">
        <w:rPr>
          <w:color w:val="222222"/>
          <w:sz w:val="24"/>
          <w:szCs w:val="24"/>
          <w:shd w:val="clear" w:color="auto" w:fill="FFFFFF"/>
        </w:rPr>
        <w:t>Akuche</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Akindoyin</w:t>
      </w:r>
      <w:proofErr w:type="spellEnd"/>
      <w:r w:rsidR="00A25260" w:rsidRPr="00B84C6F">
        <w:rPr>
          <w:color w:val="222222"/>
          <w:sz w:val="24"/>
          <w:szCs w:val="24"/>
          <w:shd w:val="clear" w:color="auto" w:fill="FFFFFF"/>
        </w:rPr>
        <w:t>, 2024).</w:t>
      </w:r>
      <w:r w:rsidR="00A25260" w:rsidRPr="00B84C6F">
        <w:rPr>
          <w:sz w:val="24"/>
          <w:szCs w:val="24"/>
        </w:rPr>
        <w:t xml:space="preserve"> </w:t>
      </w:r>
      <w:r w:rsidRPr="00B84C6F">
        <w:rPr>
          <w:sz w:val="24"/>
          <w:szCs w:val="24"/>
        </w:rPr>
        <w:t xml:space="preserve">While there have been efforts to </w:t>
      </w:r>
      <w:r w:rsidR="00B84C6F" w:rsidRPr="00B84C6F">
        <w:rPr>
          <w:sz w:val="24"/>
          <w:szCs w:val="24"/>
        </w:rPr>
        <w:t>digitize</w:t>
      </w:r>
      <w:r w:rsidRPr="00B84C6F">
        <w:rPr>
          <w:sz w:val="24"/>
          <w:szCs w:val="24"/>
        </w:rPr>
        <w:t xml:space="preserve"> services and improve public service efficiency, challenges such as inadequate internet connectivity, insufficient training for public servants, and weak enforcement of service delivery standards remain prevalent (</w:t>
      </w:r>
      <w:proofErr w:type="spellStart"/>
      <w:r w:rsidR="00A25260" w:rsidRPr="00B84C6F">
        <w:rPr>
          <w:color w:val="222222"/>
          <w:sz w:val="24"/>
          <w:szCs w:val="24"/>
          <w:shd w:val="clear" w:color="auto" w:fill="FFFFFF"/>
        </w:rPr>
        <w:t>Sekwat</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Tacaura</w:t>
      </w:r>
      <w:proofErr w:type="spellEnd"/>
      <w:r w:rsidR="00A25260" w:rsidRPr="00B84C6F">
        <w:rPr>
          <w:color w:val="222222"/>
          <w:sz w:val="24"/>
          <w:szCs w:val="24"/>
          <w:shd w:val="clear" w:color="auto" w:fill="FFFFFF"/>
        </w:rPr>
        <w:t>, 2024).</w:t>
      </w:r>
      <w:r w:rsidRPr="00B84C6F">
        <w:rPr>
          <w:sz w:val="24"/>
          <w:szCs w:val="24"/>
        </w:rPr>
        <w:t xml:space="preserve">). To mitigate these challenges, developing economies are focusing on infrastructure investments, public sector reforms, and capacity-building initiatives. In Uganda, for instance, the government has </w:t>
      </w:r>
      <w:r w:rsidR="00B84C6F" w:rsidRPr="00B84C6F">
        <w:rPr>
          <w:sz w:val="24"/>
          <w:szCs w:val="24"/>
        </w:rPr>
        <w:t>prioritized</w:t>
      </w:r>
      <w:r w:rsidRPr="00B84C6F">
        <w:rPr>
          <w:sz w:val="24"/>
          <w:szCs w:val="24"/>
        </w:rPr>
        <w:t xml:space="preserve"> enhancing digital literacy and expanding broadband infrastructure, aiming to improve the accessibility and efficiency of public services in rural areas (</w:t>
      </w:r>
      <w:r w:rsidR="00A25260" w:rsidRPr="00B84C6F">
        <w:rPr>
          <w:color w:val="222222"/>
          <w:sz w:val="24"/>
          <w:szCs w:val="24"/>
          <w:shd w:val="clear" w:color="auto" w:fill="FFFFFF"/>
        </w:rPr>
        <w:t>Kituyi, et al. 202</w:t>
      </w:r>
      <w:r w:rsidR="00A25260" w:rsidRPr="00B84C6F">
        <w:rPr>
          <w:sz w:val="24"/>
          <w:szCs w:val="24"/>
        </w:rPr>
        <w:t>4</w:t>
      </w:r>
      <w:r w:rsidRPr="00B84C6F">
        <w:rPr>
          <w:sz w:val="24"/>
          <w:szCs w:val="24"/>
        </w:rPr>
        <w:t>).</w:t>
      </w:r>
    </w:p>
    <w:p w14:paraId="3C1A5B93" w14:textId="12CEBD59"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Despite the various mitigation measures implemented in Rubirizi District, such as efforts to improve infrastructure and digitalize services, public service delivery continues to face significant challenges. These challenges include delays in service provision, inadequate time management, and inefficient administrative processes that hinder the effectiveness of government services</w:t>
      </w:r>
      <w:r w:rsidR="00A25260" w:rsidRPr="00B84C6F">
        <w:rPr>
          <w:sz w:val="24"/>
          <w:szCs w:val="24"/>
        </w:rPr>
        <w:t xml:space="preserve"> (</w:t>
      </w:r>
      <w:r w:rsidR="00A25260" w:rsidRPr="00B84C6F">
        <w:rPr>
          <w:color w:val="222222"/>
          <w:sz w:val="24"/>
          <w:szCs w:val="24"/>
          <w:shd w:val="clear" w:color="auto" w:fill="FFFFFF"/>
        </w:rPr>
        <w:t>Aidah &amp; Kizito, 2024)</w:t>
      </w:r>
      <w:r w:rsidR="00A25260" w:rsidRPr="00B84C6F">
        <w:rPr>
          <w:sz w:val="24"/>
          <w:szCs w:val="24"/>
        </w:rPr>
        <w:t>).</w:t>
      </w:r>
      <w:r w:rsidRPr="00B84C6F">
        <w:rPr>
          <w:sz w:val="24"/>
          <w:szCs w:val="24"/>
        </w:rPr>
        <w:t xml:space="preserve"> Time planning, or the strategic allocation of time and resources, plays a </w:t>
      </w:r>
      <w:r w:rsidRPr="00B84C6F">
        <w:rPr>
          <w:sz w:val="24"/>
          <w:szCs w:val="24"/>
        </w:rPr>
        <w:lastRenderedPageBreak/>
        <w:t xml:space="preserve">crucial role in enhancing service delivery efficiency by reducing waiting times and improving responsiveness to citizens’ needs Research has shown that proper time management in public institutions can streamline processes, minimize bureaucracy, and ensure that resources are optimally </w:t>
      </w:r>
      <w:r w:rsidR="00B84C6F" w:rsidRPr="00B84C6F">
        <w:rPr>
          <w:sz w:val="24"/>
          <w:szCs w:val="24"/>
        </w:rPr>
        <w:t>utilized</w:t>
      </w:r>
      <w:r w:rsidRPr="00B84C6F">
        <w:rPr>
          <w:sz w:val="24"/>
          <w:szCs w:val="24"/>
        </w:rPr>
        <w:t xml:space="preserve"> (</w:t>
      </w:r>
      <w:r w:rsidR="00780537" w:rsidRPr="00B84C6F">
        <w:rPr>
          <w:color w:val="222222"/>
          <w:sz w:val="24"/>
          <w:szCs w:val="24"/>
          <w:shd w:val="clear" w:color="auto" w:fill="FFFFFF"/>
        </w:rPr>
        <w:t xml:space="preserve">Schoeman &amp; </w:t>
      </w:r>
      <w:proofErr w:type="spellStart"/>
      <w:r w:rsidR="00780537" w:rsidRPr="00B84C6F">
        <w:rPr>
          <w:color w:val="222222"/>
          <w:sz w:val="24"/>
          <w:szCs w:val="24"/>
          <w:shd w:val="clear" w:color="auto" w:fill="FFFFFF"/>
        </w:rPr>
        <w:t>Chakwizira</w:t>
      </w:r>
      <w:proofErr w:type="spellEnd"/>
      <w:r w:rsidR="00780537" w:rsidRPr="00B84C6F">
        <w:rPr>
          <w:color w:val="222222"/>
          <w:sz w:val="24"/>
          <w:szCs w:val="24"/>
          <w:shd w:val="clear" w:color="auto" w:fill="FFFFFF"/>
        </w:rPr>
        <w:t>, 2023).</w:t>
      </w:r>
      <w:r w:rsidRPr="00B84C6F">
        <w:rPr>
          <w:sz w:val="24"/>
          <w:szCs w:val="24"/>
        </w:rPr>
        <w:t xml:space="preserve"> Despite these known benefits, Rubirizi District continues to experience inefficiencies, suggesting that time planning may not yet be fully integrated into the district’s public service operations, which hampers overall service delivery performance (</w:t>
      </w:r>
      <w:r w:rsidR="00780537" w:rsidRPr="00B84C6F">
        <w:rPr>
          <w:color w:val="222222"/>
          <w:sz w:val="24"/>
          <w:szCs w:val="24"/>
          <w:shd w:val="clear" w:color="auto" w:fill="FFFFFF"/>
        </w:rPr>
        <w:t>Shongwe, &amp; Meyer, 2023).</w:t>
      </w:r>
      <w:r w:rsidRPr="00B84C6F">
        <w:rPr>
          <w:sz w:val="24"/>
          <w:szCs w:val="24"/>
        </w:rPr>
        <w:t xml:space="preserve">). Consequently, this study aimed to explore how time planning impacts the efficiency of public service delivery in Rubirizi District, offering insights into potential improvements that can be made through better time management strategies. </w:t>
      </w:r>
    </w:p>
    <w:p w14:paraId="6ACA3403" w14:textId="766671C6"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The significance of this study lies in its potential to address a critical gap in understanding the role of time planning in improving public service delivery in Rubirizi District. While previous studies have highlighted the importance of time management in enhancing operational efficiency within public institutions, there is limited research on how time planning specifically influences service delivery in rural districts like Rubirizi. By examining the extent to which effective time management strategies can reduce delays, streamline administrative processes, and improve service responsiveness, this study can provide valuable insights for policymakers and local authorities. The findings may lead to the development of tailored time management frameworks that can be applied to other similar districts, contributing to broader efforts aimed at improving public service efficiency across Uganda. Additionally, the study will offer a data-driven foundation for addressing inefficiencies and establishing best practices for time management, ultimately benefiting citizens by ensuring timely access to essential government services.</w:t>
      </w:r>
    </w:p>
    <w:p w14:paraId="57CB860E" w14:textId="77777777"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t>Based on the identified gap and the significance of the study, the following objectives can be established:</w:t>
      </w:r>
    </w:p>
    <w:p w14:paraId="5221F752" w14:textId="0BDA2B98" w:rsidR="00ED72BF" w:rsidRPr="00B84C6F" w:rsidRDefault="00ED72BF" w:rsidP="00ED72BF">
      <w:pPr>
        <w:widowControl/>
        <w:numPr>
          <w:ilvl w:val="0"/>
          <w:numId w:val="2"/>
        </w:numPr>
        <w:autoSpaceDE/>
        <w:autoSpaceDN/>
        <w:spacing w:before="100" w:beforeAutospacing="1" w:after="100" w:afterAutospacing="1" w:line="360" w:lineRule="auto"/>
        <w:ind w:right="0"/>
        <w:rPr>
          <w:sz w:val="24"/>
          <w:szCs w:val="24"/>
        </w:rPr>
      </w:pPr>
      <w:r w:rsidRPr="00B84C6F">
        <w:rPr>
          <w:sz w:val="24"/>
          <w:szCs w:val="24"/>
        </w:rPr>
        <w:t>To examine the impact of time planning on the efficiency of public service delivery in Rubirizi District.</w:t>
      </w:r>
    </w:p>
    <w:p w14:paraId="22D50B1B" w14:textId="22EFE523" w:rsidR="00ED72BF" w:rsidRPr="00B84C6F" w:rsidRDefault="00ED72BF" w:rsidP="00ED72BF">
      <w:pPr>
        <w:widowControl/>
        <w:numPr>
          <w:ilvl w:val="0"/>
          <w:numId w:val="2"/>
        </w:numPr>
        <w:autoSpaceDE/>
        <w:autoSpaceDN/>
        <w:spacing w:before="100" w:beforeAutospacing="1" w:after="100" w:afterAutospacing="1" w:line="360" w:lineRule="auto"/>
        <w:ind w:right="0"/>
        <w:rPr>
          <w:sz w:val="24"/>
          <w:szCs w:val="24"/>
        </w:rPr>
      </w:pPr>
      <w:r w:rsidRPr="00B84C6F">
        <w:rPr>
          <w:sz w:val="24"/>
          <w:szCs w:val="24"/>
        </w:rPr>
        <w:t>To propose practical recommendations for improving time planning to enhance public service delivery in Rubirizi District.</w:t>
      </w:r>
    </w:p>
    <w:p w14:paraId="6F38BB2E" w14:textId="1650FDCF" w:rsidR="00ED72BF" w:rsidRPr="00B84C6F" w:rsidRDefault="00ED72BF" w:rsidP="00ED72BF">
      <w:pPr>
        <w:widowControl/>
        <w:autoSpaceDE/>
        <w:autoSpaceDN/>
        <w:spacing w:before="100" w:beforeAutospacing="1" w:after="100" w:afterAutospacing="1" w:line="360" w:lineRule="auto"/>
        <w:ind w:left="0" w:right="0"/>
        <w:rPr>
          <w:b/>
          <w:bCs/>
          <w:sz w:val="24"/>
          <w:szCs w:val="24"/>
        </w:rPr>
      </w:pPr>
      <w:r w:rsidRPr="00B84C6F">
        <w:rPr>
          <w:b/>
          <w:bCs/>
          <w:sz w:val="24"/>
          <w:szCs w:val="24"/>
        </w:rPr>
        <w:t xml:space="preserve">Research Question </w:t>
      </w:r>
    </w:p>
    <w:p w14:paraId="00E8155B" w14:textId="1AD818B6"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lastRenderedPageBreak/>
        <w:t>To what extent does time planning influence the efficiency of public service delivery in Rubirizi District?</w:t>
      </w:r>
    </w:p>
    <w:p w14:paraId="484AC354" w14:textId="72639748"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t>The null hypothesis for this study was:</w:t>
      </w:r>
    </w:p>
    <w:p w14:paraId="28146DFC" w14:textId="2042BA27"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b/>
          <w:bCs/>
          <w:sz w:val="24"/>
          <w:szCs w:val="24"/>
        </w:rPr>
        <w:t>H0:</w:t>
      </w:r>
      <w:r w:rsidRPr="00B84C6F">
        <w:rPr>
          <w:sz w:val="24"/>
          <w:szCs w:val="24"/>
        </w:rPr>
        <w:t xml:space="preserve"> Time planning does not have a significant impact on the efficiency of public service delivery in Rubirizi District.</w:t>
      </w:r>
    </w:p>
    <w:p w14:paraId="469C5530" w14:textId="0EFED929" w:rsidR="0041263F" w:rsidRPr="00B84C6F" w:rsidRDefault="00ED72BF" w:rsidP="0041263F">
      <w:pPr>
        <w:widowControl/>
        <w:autoSpaceDE/>
        <w:autoSpaceDN/>
        <w:spacing w:before="100" w:beforeAutospacing="1" w:after="100" w:afterAutospacing="1" w:line="360" w:lineRule="auto"/>
        <w:ind w:left="0" w:right="0"/>
        <w:rPr>
          <w:b/>
          <w:bCs/>
          <w:sz w:val="24"/>
          <w:szCs w:val="24"/>
        </w:rPr>
      </w:pPr>
      <w:r w:rsidRPr="00B84C6F">
        <w:rPr>
          <w:b/>
          <w:bCs/>
          <w:sz w:val="24"/>
          <w:szCs w:val="24"/>
        </w:rPr>
        <w:t xml:space="preserve">2.1 Underpinning Theory </w:t>
      </w:r>
    </w:p>
    <w:p w14:paraId="2E039AE2" w14:textId="1F2CE580" w:rsidR="00C95D2E" w:rsidRPr="00B84C6F" w:rsidRDefault="00C95D2E" w:rsidP="00C95D2E">
      <w:pPr>
        <w:widowControl/>
        <w:autoSpaceDE/>
        <w:autoSpaceDN/>
        <w:spacing w:before="100" w:beforeAutospacing="1" w:after="100" w:afterAutospacing="1" w:line="360" w:lineRule="auto"/>
        <w:ind w:left="0" w:right="0"/>
        <w:rPr>
          <w:sz w:val="24"/>
          <w:szCs w:val="24"/>
        </w:rPr>
      </w:pPr>
      <w:r w:rsidRPr="00B84C6F">
        <w:rPr>
          <w:sz w:val="24"/>
          <w:szCs w:val="24"/>
        </w:rPr>
        <w:t>The study was anchored on Time Management Theory (Drucker, 2020). This theory posits that effective time allocation is essential for improving productivity, reducing stress, and achieving success in both personal and professional contexts. It suggests that time is a finite resource and must be managed carefully to maximize output and minimize wasted efforts (Macan, 2020). The core principles of the theory include task prioritization, the setting of clear goals, breaking large tasks into manageable chunks, and eliminating time-wasting activities. These principles are particularly relevant in organizational settings, where time efficiency directly impacts operational effectiveness and service delivery.</w:t>
      </w:r>
    </w:p>
    <w:p w14:paraId="5B599DA7" w14:textId="77777777" w:rsidR="00C95D2E" w:rsidRPr="00B84C6F" w:rsidRDefault="00C95D2E" w:rsidP="00C95D2E">
      <w:pPr>
        <w:widowControl/>
        <w:autoSpaceDE/>
        <w:autoSpaceDN/>
        <w:spacing w:before="100" w:beforeAutospacing="1" w:after="100" w:afterAutospacing="1" w:line="360" w:lineRule="auto"/>
        <w:ind w:left="0" w:right="0"/>
        <w:rPr>
          <w:sz w:val="24"/>
          <w:szCs w:val="24"/>
        </w:rPr>
      </w:pPr>
      <w:r w:rsidRPr="00B84C6F">
        <w:rPr>
          <w:sz w:val="24"/>
          <w:szCs w:val="24"/>
        </w:rPr>
        <w:t>In the context of Rubirizi District, Time Management Theory provides a useful framework to explain how time planning influences public service delivery. The district’s public service efficiency can be improved by strategically allocating time for key tasks, prioritizing high-impact activities, and ensuring that staff adhere to time-sensitive processes. By applying time management techniques, such as setting clear service delivery goals and monitoring the use of time within public institutions, service delays and inefficiencies can be reduced. For example, implementing structured time planning within the local administration could enhance service responsiveness, reduce bureaucratic delays, and optimize resource allocation. The framework helps identify areas where time is wasted, suggesting how time can be better managed to improve the effectiveness of public services, directly benefiting citizens by ensuring timely and quality services.</w:t>
      </w:r>
    </w:p>
    <w:p w14:paraId="221AD55A" w14:textId="4B3A5B83" w:rsidR="00AF033B" w:rsidRPr="00B84C6F" w:rsidRDefault="00C95D2E" w:rsidP="0041263F">
      <w:pPr>
        <w:spacing w:line="360" w:lineRule="auto"/>
        <w:ind w:left="0"/>
        <w:rPr>
          <w:b/>
          <w:bCs/>
          <w:sz w:val="24"/>
          <w:szCs w:val="24"/>
        </w:rPr>
      </w:pPr>
      <w:r w:rsidRPr="00B84C6F">
        <w:rPr>
          <w:b/>
          <w:bCs/>
          <w:sz w:val="24"/>
          <w:szCs w:val="24"/>
        </w:rPr>
        <w:t xml:space="preserve">Empirical Review </w:t>
      </w:r>
    </w:p>
    <w:p w14:paraId="07251948" w14:textId="77777777" w:rsidR="00C95D2E" w:rsidRPr="00B84C6F" w:rsidRDefault="00C95D2E" w:rsidP="00C95D2E">
      <w:pPr>
        <w:spacing w:line="360" w:lineRule="auto"/>
        <w:ind w:left="0"/>
        <w:rPr>
          <w:sz w:val="24"/>
          <w:szCs w:val="24"/>
        </w:rPr>
      </w:pPr>
      <w:r w:rsidRPr="00B84C6F">
        <w:rPr>
          <w:sz w:val="24"/>
          <w:szCs w:val="24"/>
        </w:rPr>
        <w:t xml:space="preserve">One prominent study by Macan (2020) investigated time management practices and their impact on organizational effectiveness. The methodology employed a survey design, where </w:t>
      </w:r>
      <w:r w:rsidRPr="00B84C6F">
        <w:rPr>
          <w:sz w:val="24"/>
          <w:szCs w:val="24"/>
        </w:rPr>
        <w:lastRenderedPageBreak/>
        <w:t>employees in various sectors, including public administration, were asked to self-report their time management strategies and productivity levels. The results showed that structured time management practices, such as prioritizing tasks and setting specific deadlines, positively impacted productivity. In the context of public service delivery, the findings suggest that employing such techniques can streamline operations and reduce delays in service delivery.</w:t>
      </w:r>
    </w:p>
    <w:p w14:paraId="354782E6" w14:textId="77777777" w:rsidR="00C95D2E" w:rsidRPr="00B84C6F" w:rsidRDefault="00C95D2E" w:rsidP="00C95D2E">
      <w:pPr>
        <w:spacing w:line="360" w:lineRule="auto"/>
        <w:ind w:left="0"/>
        <w:rPr>
          <w:sz w:val="24"/>
          <w:szCs w:val="24"/>
        </w:rPr>
      </w:pPr>
    </w:p>
    <w:p w14:paraId="1D636B08" w14:textId="7B1E1D8A" w:rsidR="00C95D2E" w:rsidRPr="00B84C6F" w:rsidRDefault="005F08CA" w:rsidP="00C95D2E">
      <w:pPr>
        <w:spacing w:line="360" w:lineRule="auto"/>
        <w:ind w:left="0"/>
        <w:rPr>
          <w:sz w:val="24"/>
          <w:szCs w:val="24"/>
        </w:rPr>
      </w:pPr>
      <w:bookmarkStart w:id="1" w:name="_Hlk195508513"/>
      <w:proofErr w:type="spellStart"/>
      <w:r w:rsidRPr="00B84C6F">
        <w:rPr>
          <w:sz w:val="24"/>
          <w:szCs w:val="24"/>
        </w:rPr>
        <w:t>Mustafazade</w:t>
      </w:r>
      <w:proofErr w:type="spellEnd"/>
      <w:r w:rsidRPr="00B84C6F">
        <w:rPr>
          <w:sz w:val="24"/>
          <w:szCs w:val="24"/>
        </w:rPr>
        <w:t xml:space="preserve"> (2024) investigated the importance of governing principles in guiding e-governance within Halmstad Municipality, aiming to understand how digital technologies enhance public sector operations and citizen engagement while addressing implementation challenges. Using a qualitative case study approach, the researcher conducted semi-structured interviews based on an analytical framework to gather insights from various stakeholders. The findings revealed that while adaptive governance supports digital initiatives, it is not sufficient alone; neglecting essential governing principles can undermine the effectiveness and value of e-governance. The study highlighted the role of digital tools in supporting sustainability objectives, though their impact depends on strategic governance and stakeholder collaboration. It also </w:t>
      </w:r>
      <w:r w:rsidR="00B84C6F" w:rsidRPr="00B84C6F">
        <w:rPr>
          <w:sz w:val="24"/>
          <w:szCs w:val="24"/>
        </w:rPr>
        <w:t>emphasized</w:t>
      </w:r>
      <w:r w:rsidRPr="00B84C6F">
        <w:rPr>
          <w:sz w:val="24"/>
          <w:szCs w:val="24"/>
        </w:rPr>
        <w:t xml:space="preserve"> how e-governance influences skill development, modifies </w:t>
      </w:r>
      <w:r w:rsidR="00B84C6F" w:rsidRPr="00B84C6F">
        <w:rPr>
          <w:sz w:val="24"/>
          <w:szCs w:val="24"/>
        </w:rPr>
        <w:t>organizational</w:t>
      </w:r>
      <w:r w:rsidRPr="00B84C6F">
        <w:rPr>
          <w:sz w:val="24"/>
          <w:szCs w:val="24"/>
        </w:rPr>
        <w:t xml:space="preserve"> processes, and builds trust, with decision-making increasingly shaped by data access. The research concluded that successful digital governance in Halmstad relies on inclusive efforts by government officials, businesses, and non-profit </w:t>
      </w:r>
      <w:r w:rsidR="00B84C6F" w:rsidRPr="00B84C6F">
        <w:rPr>
          <w:sz w:val="24"/>
          <w:szCs w:val="24"/>
        </w:rPr>
        <w:t>organizations</w:t>
      </w:r>
      <w:r w:rsidRPr="00B84C6F">
        <w:rPr>
          <w:sz w:val="24"/>
          <w:szCs w:val="24"/>
        </w:rPr>
        <w:t xml:space="preserve"> to ensure effective and equitable outcomes over time.</w:t>
      </w:r>
    </w:p>
    <w:p w14:paraId="34E598FE" w14:textId="5C504BC4" w:rsidR="000463B7" w:rsidRPr="00B84C6F" w:rsidRDefault="000463B7" w:rsidP="00C95D2E">
      <w:pPr>
        <w:spacing w:line="360" w:lineRule="auto"/>
        <w:ind w:left="0"/>
        <w:rPr>
          <w:sz w:val="24"/>
          <w:szCs w:val="24"/>
        </w:rPr>
      </w:pPr>
      <w:r w:rsidRPr="00B84C6F">
        <w:rPr>
          <w:sz w:val="24"/>
          <w:szCs w:val="24"/>
        </w:rPr>
        <w:t xml:space="preserve">The purpose of the study by </w:t>
      </w:r>
      <w:proofErr w:type="spellStart"/>
      <w:r w:rsidRPr="00B84C6F">
        <w:rPr>
          <w:sz w:val="24"/>
          <w:szCs w:val="24"/>
        </w:rPr>
        <w:t>Kyambade</w:t>
      </w:r>
      <w:proofErr w:type="spellEnd"/>
      <w:r w:rsidRPr="00B84C6F">
        <w:rPr>
          <w:sz w:val="24"/>
          <w:szCs w:val="24"/>
        </w:rPr>
        <w:t xml:space="preserve"> and Namatovu (2025) was to explore the competencies required for digital leaders and to examine how public tertiary and higher education institutions are interpreting and integrating these competencies into their curriculum and instructional practices. The methodology involved conducting five in-depth qualitative interviews using grounded theory, with data </w:t>
      </w:r>
      <w:r w:rsidR="00B84C6F" w:rsidRPr="00B84C6F">
        <w:rPr>
          <w:sz w:val="24"/>
          <w:szCs w:val="24"/>
        </w:rPr>
        <w:t>analyzed</w:t>
      </w:r>
      <w:r w:rsidRPr="00B84C6F">
        <w:rPr>
          <w:sz w:val="24"/>
          <w:szCs w:val="24"/>
        </w:rPr>
        <w:t xml:space="preserve"> through a constant comparison approach. The findings revealed a shared understanding among most participants regarding the core competencies necessary for effective digital leadership, though there were differing views on the appropriate methods for teaching and developing these competencies within academic </w:t>
      </w:r>
      <w:r w:rsidR="00B84C6F" w:rsidRPr="00B84C6F">
        <w:rPr>
          <w:sz w:val="24"/>
          <w:szCs w:val="24"/>
        </w:rPr>
        <w:t>programs</w:t>
      </w:r>
      <w:r w:rsidRPr="00B84C6F">
        <w:rPr>
          <w:sz w:val="24"/>
          <w:szCs w:val="24"/>
        </w:rPr>
        <w:t>.</w:t>
      </w:r>
    </w:p>
    <w:bookmarkEnd w:id="1"/>
    <w:p w14:paraId="51118777" w14:textId="77777777" w:rsidR="00C95D2E" w:rsidRPr="00B84C6F" w:rsidRDefault="00C95D2E" w:rsidP="00C95D2E">
      <w:pPr>
        <w:spacing w:line="360" w:lineRule="auto"/>
        <w:ind w:left="0"/>
        <w:rPr>
          <w:sz w:val="24"/>
          <w:szCs w:val="24"/>
        </w:rPr>
      </w:pPr>
    </w:p>
    <w:p w14:paraId="2886CAA1" w14:textId="77777777" w:rsidR="00C95D2E" w:rsidRPr="00B84C6F" w:rsidRDefault="00C95D2E" w:rsidP="00C95D2E">
      <w:pPr>
        <w:spacing w:line="360" w:lineRule="auto"/>
        <w:ind w:left="0"/>
        <w:rPr>
          <w:sz w:val="24"/>
          <w:szCs w:val="24"/>
        </w:rPr>
      </w:pPr>
      <w:r w:rsidRPr="00B84C6F">
        <w:rPr>
          <w:sz w:val="24"/>
          <w:szCs w:val="24"/>
        </w:rPr>
        <w:t xml:space="preserve">Thompson and Reimer (2020) conducted research on bureaucratic adaptation in the digital age, focusing on the role of time management in public service. They used a longitudinal case study </w:t>
      </w:r>
      <w:r w:rsidRPr="00B84C6F">
        <w:rPr>
          <w:sz w:val="24"/>
          <w:szCs w:val="24"/>
        </w:rPr>
        <w:lastRenderedPageBreak/>
        <w:t>methodology, tracking service delivery performance over a five-year period as government agencies transitioned to digital governance. They gathered both qualitative data through interviews with government officials and quantitative data on service delivery performance. Their findings showed that time management was essential during the digital transformation process, helping agencies avoid delays and ensuring smooth service delivery. These findings are relevant for Rubirizi District, where digital governance reforms could be aided by effective time management strategies.</w:t>
      </w:r>
    </w:p>
    <w:p w14:paraId="6FE42AC3" w14:textId="77777777" w:rsidR="00C95D2E" w:rsidRPr="00B84C6F" w:rsidRDefault="00C95D2E" w:rsidP="00C95D2E">
      <w:pPr>
        <w:spacing w:line="360" w:lineRule="auto"/>
        <w:ind w:left="0"/>
        <w:rPr>
          <w:sz w:val="24"/>
          <w:szCs w:val="24"/>
        </w:rPr>
      </w:pPr>
    </w:p>
    <w:p w14:paraId="1F496205" w14:textId="77777777" w:rsidR="00C95D2E" w:rsidRPr="00B84C6F" w:rsidRDefault="00C95D2E" w:rsidP="00C95D2E">
      <w:pPr>
        <w:spacing w:line="360" w:lineRule="auto"/>
        <w:ind w:left="0"/>
        <w:rPr>
          <w:sz w:val="24"/>
          <w:szCs w:val="24"/>
        </w:rPr>
      </w:pPr>
      <w:r w:rsidRPr="00B84C6F">
        <w:rPr>
          <w:sz w:val="24"/>
          <w:szCs w:val="24"/>
        </w:rPr>
        <w:t xml:space="preserve">Nguyen and Kanyesigye (2022) explored Rwanda’s e-government reforms, specifically the role of </w:t>
      </w:r>
      <w:proofErr w:type="spellStart"/>
      <w:r w:rsidRPr="00B84C6F">
        <w:rPr>
          <w:sz w:val="24"/>
          <w:szCs w:val="24"/>
        </w:rPr>
        <w:t>Irembo</w:t>
      </w:r>
      <w:proofErr w:type="spellEnd"/>
      <w:r w:rsidRPr="00B84C6F">
        <w:rPr>
          <w:sz w:val="24"/>
          <w:szCs w:val="24"/>
        </w:rPr>
        <w:t xml:space="preserve"> in service delivery. The authors used a mixed-methods approach, collecting both quantitative data on service delivery times and qualitative feedback from citizens and government workers on their experiences with the </w:t>
      </w:r>
      <w:proofErr w:type="spellStart"/>
      <w:r w:rsidRPr="00B84C6F">
        <w:rPr>
          <w:sz w:val="24"/>
          <w:szCs w:val="24"/>
        </w:rPr>
        <w:t>Irembo</w:t>
      </w:r>
      <w:proofErr w:type="spellEnd"/>
      <w:r w:rsidRPr="00B84C6F">
        <w:rPr>
          <w:sz w:val="24"/>
          <w:szCs w:val="24"/>
        </w:rPr>
        <w:t xml:space="preserve"> platform. The study showed that efficient time management in the rollout of e-government services led to faster processing of public service requests, improving citizen satisfaction. The findings are pertinent for Rubirizi District, where time management in digital reforms could expedite service delivery.</w:t>
      </w:r>
    </w:p>
    <w:p w14:paraId="5D4211F0" w14:textId="77777777" w:rsidR="00C95D2E" w:rsidRPr="00B84C6F" w:rsidRDefault="00C95D2E" w:rsidP="00C95D2E">
      <w:pPr>
        <w:spacing w:line="360" w:lineRule="auto"/>
        <w:ind w:left="0"/>
        <w:rPr>
          <w:sz w:val="24"/>
          <w:szCs w:val="24"/>
        </w:rPr>
      </w:pPr>
    </w:p>
    <w:p w14:paraId="4AB6FFE6" w14:textId="77777777" w:rsidR="00C95D2E" w:rsidRPr="00B84C6F" w:rsidRDefault="00C95D2E" w:rsidP="00C95D2E">
      <w:pPr>
        <w:spacing w:line="360" w:lineRule="auto"/>
        <w:ind w:left="0"/>
        <w:rPr>
          <w:sz w:val="24"/>
          <w:szCs w:val="24"/>
        </w:rPr>
      </w:pPr>
      <w:r w:rsidRPr="00B84C6F">
        <w:rPr>
          <w:sz w:val="24"/>
          <w:szCs w:val="24"/>
        </w:rPr>
        <w:t>Akinyemi and Oloruntoba (2024) examined the role of mobile technology in enhancing public service delivery in Sub-Saharan Africa. Their research employed a survey methodology, distributing questionnaires to government employees and citizens to assess the impact of mobile technology on service delivery efficiency. The results indicated that time management was a key factor in optimizing mobile services, with better-planned implementation leading to faster and more accessible services. The study suggests that mobile technology, when coupled with strategic time management, can be instrumental in improving public service delivery in rural areas like Rubirizi District.</w:t>
      </w:r>
    </w:p>
    <w:p w14:paraId="486E7ECE" w14:textId="77777777" w:rsidR="00C95D2E" w:rsidRPr="00B84C6F" w:rsidRDefault="00C95D2E" w:rsidP="00C95D2E">
      <w:pPr>
        <w:spacing w:line="360" w:lineRule="auto"/>
        <w:ind w:left="0"/>
        <w:rPr>
          <w:sz w:val="24"/>
          <w:szCs w:val="24"/>
        </w:rPr>
      </w:pPr>
    </w:p>
    <w:p w14:paraId="52038BA3" w14:textId="35C6DC91" w:rsidR="00C95D2E" w:rsidRPr="00B84C6F" w:rsidRDefault="00C95D2E" w:rsidP="00C95D2E">
      <w:pPr>
        <w:spacing w:line="360" w:lineRule="auto"/>
        <w:ind w:left="0"/>
        <w:rPr>
          <w:sz w:val="24"/>
          <w:szCs w:val="24"/>
        </w:rPr>
      </w:pPr>
      <w:r w:rsidRPr="00B84C6F">
        <w:rPr>
          <w:sz w:val="24"/>
          <w:szCs w:val="24"/>
        </w:rPr>
        <w:t xml:space="preserve">Tadesse and Ayele (2020) explored infrastructure barriers to public service delivery in Ethiopia, using a cross-sectional study design. The researchers collected data from government employees and citizens through surveys, focusing on the role of time management in infrastructure projects. The study found that time delays in infrastructure development were a major barrier to service delivery, and better time planning was needed to avoid such delays. These findings could inform time management strategies for public infrastructure projects in </w:t>
      </w:r>
      <w:r w:rsidRPr="00B84C6F">
        <w:rPr>
          <w:sz w:val="24"/>
          <w:szCs w:val="24"/>
        </w:rPr>
        <w:lastRenderedPageBreak/>
        <w:t>Rubirizi District, helping to ensure timely completion of essential services.</w:t>
      </w:r>
    </w:p>
    <w:p w14:paraId="6D10CE25" w14:textId="77777777" w:rsidR="00C95D2E" w:rsidRPr="00B84C6F" w:rsidRDefault="00C95D2E" w:rsidP="00C95D2E">
      <w:pPr>
        <w:spacing w:line="360" w:lineRule="auto"/>
        <w:ind w:left="0"/>
        <w:rPr>
          <w:sz w:val="24"/>
          <w:szCs w:val="24"/>
        </w:rPr>
      </w:pPr>
    </w:p>
    <w:p w14:paraId="3E0ED97C" w14:textId="77777777" w:rsidR="00FA3259" w:rsidRPr="00B84C6F" w:rsidRDefault="00FA3259" w:rsidP="00C95D2E">
      <w:pPr>
        <w:spacing w:line="360" w:lineRule="auto"/>
        <w:ind w:left="0"/>
        <w:rPr>
          <w:b/>
          <w:bCs/>
          <w:sz w:val="24"/>
          <w:szCs w:val="24"/>
        </w:rPr>
      </w:pPr>
      <w:r w:rsidRPr="00B84C6F">
        <w:rPr>
          <w:b/>
          <w:bCs/>
          <w:sz w:val="24"/>
          <w:szCs w:val="24"/>
        </w:rPr>
        <w:t>Research Gaps</w:t>
      </w:r>
    </w:p>
    <w:p w14:paraId="492BDDFD" w14:textId="02DAEB06" w:rsidR="00FA3259" w:rsidRPr="00B84C6F" w:rsidRDefault="00FA3259" w:rsidP="00FA3259">
      <w:pPr>
        <w:spacing w:line="360" w:lineRule="auto"/>
        <w:ind w:left="0"/>
        <w:rPr>
          <w:sz w:val="24"/>
          <w:szCs w:val="24"/>
        </w:rPr>
      </w:pPr>
      <w:r w:rsidRPr="00B84C6F">
        <w:rPr>
          <w:sz w:val="24"/>
          <w:szCs w:val="24"/>
        </w:rPr>
        <w:t xml:space="preserve"> Based on the comparative analysis of the empirical studies and the specific context of Rubirizi District, several critical gaps emerged. The reviewed studies offered robust insights into time planning in technologically advanced environments </w:t>
      </w:r>
      <w:r w:rsidR="00C47FC3" w:rsidRPr="00B84C6F">
        <w:rPr>
          <w:sz w:val="24"/>
          <w:szCs w:val="24"/>
        </w:rPr>
        <w:t>like</w:t>
      </w:r>
      <w:r w:rsidRPr="00B84C6F">
        <w:rPr>
          <w:sz w:val="24"/>
          <w:szCs w:val="24"/>
        </w:rPr>
        <w:t xml:space="preserve"> e-governanc</w:t>
      </w:r>
      <w:r w:rsidR="00F14C46" w:rsidRPr="00B84C6F">
        <w:rPr>
          <w:sz w:val="24"/>
          <w:szCs w:val="24"/>
        </w:rPr>
        <w:t>e, mobile technology</w:t>
      </w:r>
      <w:r w:rsidRPr="00B84C6F">
        <w:rPr>
          <w:sz w:val="24"/>
          <w:szCs w:val="24"/>
        </w:rPr>
        <w:t xml:space="preserve">, and broader institutional reform frameworks. However, these studies often focused on urban or national-level institutions, with limited </w:t>
      </w:r>
      <w:r w:rsidR="00C47FC3" w:rsidRPr="00B84C6F">
        <w:rPr>
          <w:sz w:val="24"/>
          <w:szCs w:val="24"/>
        </w:rPr>
        <w:t>contextualization</w:t>
      </w:r>
      <w:r w:rsidRPr="00B84C6F">
        <w:rPr>
          <w:sz w:val="24"/>
          <w:szCs w:val="24"/>
        </w:rPr>
        <w:t xml:space="preserve"> in rural or semi-rural administrative settings like Rubirizi. Furthermore, while the previous research employed diverse and rigorous methodologies, they primarily assessed time planning from a system-wide or technology-based implementation level rather than examining individual </w:t>
      </w:r>
      <w:r w:rsidR="00C47FC3" w:rsidRPr="00B84C6F">
        <w:rPr>
          <w:sz w:val="24"/>
          <w:szCs w:val="24"/>
        </w:rPr>
        <w:t>behavioral</w:t>
      </w:r>
      <w:r w:rsidRPr="00B84C6F">
        <w:rPr>
          <w:sz w:val="24"/>
          <w:szCs w:val="24"/>
        </w:rPr>
        <w:t xml:space="preserve"> time planning practices among public servants.</w:t>
      </w:r>
    </w:p>
    <w:p w14:paraId="32F009E7" w14:textId="77777777" w:rsidR="00FA3259" w:rsidRPr="00B84C6F" w:rsidRDefault="00FA3259" w:rsidP="00FA3259">
      <w:pPr>
        <w:spacing w:line="360" w:lineRule="auto"/>
        <w:ind w:left="0"/>
        <w:rPr>
          <w:sz w:val="24"/>
          <w:szCs w:val="24"/>
        </w:rPr>
      </w:pPr>
    </w:p>
    <w:p w14:paraId="681C3238" w14:textId="0C741BE1" w:rsidR="00FA3259" w:rsidRPr="00B84C6F" w:rsidRDefault="00FA3259" w:rsidP="00FA3259">
      <w:pPr>
        <w:spacing w:line="360" w:lineRule="auto"/>
        <w:ind w:left="0"/>
        <w:rPr>
          <w:sz w:val="24"/>
          <w:szCs w:val="24"/>
        </w:rPr>
      </w:pPr>
      <w:r w:rsidRPr="00B84C6F">
        <w:rPr>
          <w:sz w:val="24"/>
          <w:szCs w:val="24"/>
        </w:rPr>
        <w:t xml:space="preserve">This study in Rubirizi District uniquely addressed these gaps by </w:t>
      </w:r>
      <w:r w:rsidR="00C47FC3" w:rsidRPr="00B84C6F">
        <w:rPr>
          <w:sz w:val="24"/>
          <w:szCs w:val="24"/>
        </w:rPr>
        <w:t>operationalizing</w:t>
      </w:r>
      <w:r w:rsidRPr="00B84C6F">
        <w:rPr>
          <w:sz w:val="24"/>
          <w:szCs w:val="24"/>
        </w:rPr>
        <w:t xml:space="preserve"> time planning through measurable </w:t>
      </w:r>
      <w:r w:rsidR="00C47FC3" w:rsidRPr="00B84C6F">
        <w:rPr>
          <w:sz w:val="24"/>
          <w:szCs w:val="24"/>
        </w:rPr>
        <w:t>behavioral</w:t>
      </w:r>
      <w:r w:rsidRPr="00B84C6F">
        <w:rPr>
          <w:sz w:val="24"/>
          <w:szCs w:val="24"/>
        </w:rPr>
        <w:t xml:space="preserve"> indicators</w:t>
      </w:r>
      <w:r w:rsidR="000463B7" w:rsidRPr="00B84C6F">
        <w:rPr>
          <w:sz w:val="24"/>
          <w:szCs w:val="24"/>
        </w:rPr>
        <w:t xml:space="preserve">, </w:t>
      </w:r>
      <w:r w:rsidRPr="00B84C6F">
        <w:rPr>
          <w:sz w:val="24"/>
          <w:szCs w:val="24"/>
        </w:rPr>
        <w:t xml:space="preserve">such as use of planners, punctuality, task </w:t>
      </w:r>
      <w:r w:rsidR="00C47FC3" w:rsidRPr="00B84C6F">
        <w:rPr>
          <w:sz w:val="24"/>
          <w:szCs w:val="24"/>
        </w:rPr>
        <w:t>prioritization</w:t>
      </w:r>
      <w:r w:rsidRPr="00B84C6F">
        <w:rPr>
          <w:sz w:val="24"/>
          <w:szCs w:val="24"/>
        </w:rPr>
        <w:t>, time-blocking, and adherence to deadlines</w:t>
      </w:r>
      <w:r w:rsidR="000463B7" w:rsidRPr="00B84C6F">
        <w:rPr>
          <w:sz w:val="24"/>
          <w:szCs w:val="24"/>
        </w:rPr>
        <w:t xml:space="preserve">, </w:t>
      </w:r>
      <w:r w:rsidRPr="00B84C6F">
        <w:rPr>
          <w:sz w:val="24"/>
          <w:szCs w:val="24"/>
        </w:rPr>
        <w:t xml:space="preserve">tailored specifically to the local public service context. Unlike many previous studies that </w:t>
      </w:r>
      <w:r w:rsidR="00C47FC3" w:rsidRPr="00B84C6F">
        <w:rPr>
          <w:sz w:val="24"/>
          <w:szCs w:val="24"/>
        </w:rPr>
        <w:t>emphasized</w:t>
      </w:r>
      <w:r w:rsidRPr="00B84C6F">
        <w:rPr>
          <w:sz w:val="24"/>
          <w:szCs w:val="24"/>
        </w:rPr>
        <w:t xml:space="preserve"> infrastructure and technology as solutions, this study focused on personal time-use practices among public workers and how </w:t>
      </w:r>
      <w:r w:rsidR="000463B7" w:rsidRPr="00B84C6F">
        <w:rPr>
          <w:sz w:val="24"/>
          <w:szCs w:val="24"/>
        </w:rPr>
        <w:t>this directly influenced service</w:t>
      </w:r>
      <w:r w:rsidRPr="00B84C6F">
        <w:rPr>
          <w:sz w:val="24"/>
          <w:szCs w:val="24"/>
        </w:rPr>
        <w:t xml:space="preserve"> delivery efficiency. The research thus filled the methodological gap by using context-sensitive and individual-level metrics and contributed to bridging the knowledge gap on rural public administration by targeting a district-level setting with limited technological infrastructure.</w:t>
      </w:r>
    </w:p>
    <w:p w14:paraId="7D2F3361" w14:textId="77777777" w:rsidR="00FA3259" w:rsidRPr="00B84C6F" w:rsidRDefault="00FA3259" w:rsidP="00FA3259">
      <w:pPr>
        <w:spacing w:line="360" w:lineRule="auto"/>
        <w:ind w:left="0"/>
        <w:rPr>
          <w:sz w:val="24"/>
          <w:szCs w:val="24"/>
        </w:rPr>
      </w:pPr>
    </w:p>
    <w:p w14:paraId="386D04C5" w14:textId="353864FC" w:rsidR="00FA3259" w:rsidRPr="00B84C6F" w:rsidRDefault="00C47FC3" w:rsidP="00FA3259">
      <w:pPr>
        <w:spacing w:line="360" w:lineRule="auto"/>
        <w:ind w:left="0"/>
        <w:rPr>
          <w:sz w:val="24"/>
          <w:szCs w:val="24"/>
        </w:rPr>
      </w:pPr>
      <w:r w:rsidRPr="00B84C6F">
        <w:rPr>
          <w:b/>
          <w:bCs/>
          <w:sz w:val="24"/>
          <w:szCs w:val="24"/>
        </w:rPr>
        <w:t>Table 1:</w:t>
      </w:r>
      <w:r w:rsidRPr="00B84C6F">
        <w:rPr>
          <w:sz w:val="24"/>
          <w:szCs w:val="24"/>
        </w:rPr>
        <w:t xml:space="preserve"> Research Gaps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FC3" w:rsidRPr="00B84C6F" w14:paraId="163D04CE" w14:textId="77777777" w:rsidTr="00C47FC3">
        <w:tc>
          <w:tcPr>
            <w:tcW w:w="4675" w:type="dxa"/>
            <w:tcBorders>
              <w:top w:val="single" w:sz="4" w:space="0" w:color="auto"/>
              <w:bottom w:val="single" w:sz="4" w:space="0" w:color="auto"/>
            </w:tcBorders>
            <w:vAlign w:val="center"/>
          </w:tcPr>
          <w:p w14:paraId="481D5FF8" w14:textId="4AFAA9F9" w:rsidR="00C47FC3" w:rsidRPr="00B84C6F" w:rsidRDefault="00C47FC3" w:rsidP="00C47FC3">
            <w:pPr>
              <w:spacing w:line="360" w:lineRule="auto"/>
              <w:ind w:left="0"/>
              <w:rPr>
                <w:sz w:val="24"/>
                <w:szCs w:val="24"/>
              </w:rPr>
            </w:pPr>
            <w:r w:rsidRPr="00B84C6F">
              <w:rPr>
                <w:b/>
                <w:bCs/>
                <w:sz w:val="24"/>
                <w:szCs w:val="24"/>
              </w:rPr>
              <w:t>Identified Gaps in Literature</w:t>
            </w:r>
          </w:p>
        </w:tc>
        <w:tc>
          <w:tcPr>
            <w:tcW w:w="4675" w:type="dxa"/>
            <w:tcBorders>
              <w:top w:val="single" w:sz="4" w:space="0" w:color="auto"/>
              <w:bottom w:val="single" w:sz="4" w:space="0" w:color="auto"/>
            </w:tcBorders>
            <w:vAlign w:val="center"/>
          </w:tcPr>
          <w:p w14:paraId="29F77B2C" w14:textId="0D578961" w:rsidR="00C47FC3" w:rsidRPr="00B84C6F" w:rsidRDefault="00C47FC3" w:rsidP="00C47FC3">
            <w:pPr>
              <w:spacing w:line="360" w:lineRule="auto"/>
              <w:ind w:left="0"/>
              <w:rPr>
                <w:sz w:val="24"/>
                <w:szCs w:val="24"/>
              </w:rPr>
            </w:pPr>
            <w:r w:rsidRPr="00B84C6F">
              <w:rPr>
                <w:b/>
                <w:bCs/>
                <w:sz w:val="24"/>
                <w:szCs w:val="24"/>
              </w:rPr>
              <w:t>How the Current Study in Rubirizi Addressed the Gaps</w:t>
            </w:r>
          </w:p>
        </w:tc>
      </w:tr>
      <w:tr w:rsidR="00C47FC3" w:rsidRPr="00B84C6F" w14:paraId="276F8BE3" w14:textId="77777777" w:rsidTr="00C47FC3">
        <w:tc>
          <w:tcPr>
            <w:tcW w:w="4675" w:type="dxa"/>
            <w:tcBorders>
              <w:top w:val="single" w:sz="4" w:space="0" w:color="auto"/>
            </w:tcBorders>
            <w:vAlign w:val="center"/>
          </w:tcPr>
          <w:p w14:paraId="3DEE00B1" w14:textId="33277DE9" w:rsidR="00C47FC3" w:rsidRPr="00B84C6F" w:rsidRDefault="00C47FC3" w:rsidP="00C47FC3">
            <w:pPr>
              <w:spacing w:line="360" w:lineRule="auto"/>
              <w:ind w:left="0"/>
              <w:rPr>
                <w:sz w:val="24"/>
                <w:szCs w:val="24"/>
              </w:rPr>
            </w:pPr>
            <w:r w:rsidRPr="00B84C6F">
              <w:rPr>
                <w:sz w:val="24"/>
                <w:szCs w:val="24"/>
              </w:rPr>
              <w:t>Focus on urban or national-level service delivery contexts</w:t>
            </w:r>
          </w:p>
        </w:tc>
        <w:tc>
          <w:tcPr>
            <w:tcW w:w="4675" w:type="dxa"/>
            <w:tcBorders>
              <w:top w:val="single" w:sz="4" w:space="0" w:color="auto"/>
            </w:tcBorders>
            <w:vAlign w:val="center"/>
          </w:tcPr>
          <w:p w14:paraId="6E9D666E" w14:textId="0D16180F" w:rsidR="00C47FC3" w:rsidRPr="00B84C6F" w:rsidRDefault="00C47FC3" w:rsidP="00C47FC3">
            <w:pPr>
              <w:spacing w:line="360" w:lineRule="auto"/>
              <w:ind w:left="0"/>
              <w:rPr>
                <w:sz w:val="24"/>
                <w:szCs w:val="24"/>
              </w:rPr>
            </w:pPr>
            <w:r w:rsidRPr="00B84C6F">
              <w:rPr>
                <w:sz w:val="24"/>
                <w:szCs w:val="24"/>
              </w:rPr>
              <w:t>Focused on a rural setting (Rubirizi District) with distinct administrative and infrastructural limitations</w:t>
            </w:r>
          </w:p>
        </w:tc>
      </w:tr>
      <w:tr w:rsidR="00C47FC3" w:rsidRPr="00B84C6F" w14:paraId="4051C704" w14:textId="77777777" w:rsidTr="00C47FC3">
        <w:tc>
          <w:tcPr>
            <w:tcW w:w="4675" w:type="dxa"/>
            <w:vAlign w:val="center"/>
          </w:tcPr>
          <w:p w14:paraId="7D565C1A" w14:textId="7255D486" w:rsidR="00C47FC3" w:rsidRPr="00B84C6F" w:rsidRDefault="00C47FC3" w:rsidP="00C47FC3">
            <w:pPr>
              <w:spacing w:line="360" w:lineRule="auto"/>
              <w:ind w:left="0"/>
              <w:rPr>
                <w:sz w:val="24"/>
                <w:szCs w:val="24"/>
              </w:rPr>
            </w:pPr>
            <w:r w:rsidRPr="00B84C6F">
              <w:rPr>
                <w:sz w:val="24"/>
                <w:szCs w:val="24"/>
              </w:rPr>
              <w:t>Emphasis on technology-driven or systemic time planning tools</w:t>
            </w:r>
          </w:p>
        </w:tc>
        <w:tc>
          <w:tcPr>
            <w:tcW w:w="4675" w:type="dxa"/>
            <w:vAlign w:val="center"/>
          </w:tcPr>
          <w:p w14:paraId="75184D13" w14:textId="2AD06CD6" w:rsidR="00C47FC3" w:rsidRPr="00B84C6F" w:rsidRDefault="00C47FC3" w:rsidP="00C47FC3">
            <w:pPr>
              <w:spacing w:line="360" w:lineRule="auto"/>
              <w:ind w:left="0"/>
              <w:rPr>
                <w:sz w:val="24"/>
                <w:szCs w:val="24"/>
              </w:rPr>
            </w:pPr>
            <w:r w:rsidRPr="00B84C6F">
              <w:rPr>
                <w:sz w:val="24"/>
                <w:szCs w:val="24"/>
              </w:rPr>
              <w:t xml:space="preserve">Assessed personal time management behaviors and their effect on public service </w:t>
            </w:r>
            <w:r w:rsidRPr="00B84C6F">
              <w:rPr>
                <w:sz w:val="24"/>
                <w:szCs w:val="24"/>
              </w:rPr>
              <w:lastRenderedPageBreak/>
              <w:t>efficiency</w:t>
            </w:r>
          </w:p>
        </w:tc>
      </w:tr>
      <w:tr w:rsidR="00C47FC3" w:rsidRPr="00B84C6F" w14:paraId="7A547A01" w14:textId="77777777" w:rsidTr="00C47FC3">
        <w:tc>
          <w:tcPr>
            <w:tcW w:w="4675" w:type="dxa"/>
            <w:vAlign w:val="center"/>
          </w:tcPr>
          <w:p w14:paraId="1C4CBAB3" w14:textId="73170F34" w:rsidR="00C47FC3" w:rsidRPr="00B84C6F" w:rsidRDefault="00C47FC3" w:rsidP="00C47FC3">
            <w:pPr>
              <w:spacing w:line="360" w:lineRule="auto"/>
              <w:ind w:left="0"/>
              <w:rPr>
                <w:sz w:val="24"/>
                <w:szCs w:val="24"/>
              </w:rPr>
            </w:pPr>
            <w:r w:rsidRPr="00B84C6F">
              <w:rPr>
                <w:sz w:val="24"/>
                <w:szCs w:val="24"/>
              </w:rPr>
              <w:lastRenderedPageBreak/>
              <w:t>Generalized time management metrics without contextual operationalization</w:t>
            </w:r>
          </w:p>
        </w:tc>
        <w:tc>
          <w:tcPr>
            <w:tcW w:w="4675" w:type="dxa"/>
            <w:vAlign w:val="center"/>
          </w:tcPr>
          <w:p w14:paraId="46A31B20" w14:textId="6C51498D" w:rsidR="00C47FC3" w:rsidRPr="00B84C6F" w:rsidRDefault="00C47FC3" w:rsidP="00C47FC3">
            <w:pPr>
              <w:spacing w:line="360" w:lineRule="auto"/>
              <w:ind w:left="0"/>
              <w:rPr>
                <w:sz w:val="24"/>
                <w:szCs w:val="24"/>
              </w:rPr>
            </w:pPr>
            <w:r w:rsidRPr="00B84C6F">
              <w:rPr>
                <w:sz w:val="24"/>
                <w:szCs w:val="24"/>
              </w:rPr>
              <w:t>Developed context-specific indicators such as punctuality, task scheduling, and use of planners</w:t>
            </w:r>
          </w:p>
        </w:tc>
      </w:tr>
      <w:tr w:rsidR="00C47FC3" w:rsidRPr="00B84C6F" w14:paraId="31DD0EA1" w14:textId="77777777" w:rsidTr="00C47FC3">
        <w:tc>
          <w:tcPr>
            <w:tcW w:w="4675" w:type="dxa"/>
            <w:vAlign w:val="center"/>
          </w:tcPr>
          <w:p w14:paraId="6967445E" w14:textId="77777777" w:rsidR="00C47FC3" w:rsidRPr="00B84C6F" w:rsidRDefault="00C47FC3" w:rsidP="00C47FC3">
            <w:pPr>
              <w:spacing w:line="360" w:lineRule="auto"/>
              <w:ind w:left="0"/>
              <w:rPr>
                <w:sz w:val="24"/>
                <w:szCs w:val="24"/>
              </w:rPr>
            </w:pPr>
          </w:p>
        </w:tc>
        <w:tc>
          <w:tcPr>
            <w:tcW w:w="4675" w:type="dxa"/>
            <w:vAlign w:val="center"/>
          </w:tcPr>
          <w:p w14:paraId="39B6B8D1" w14:textId="77777777" w:rsidR="00C47FC3" w:rsidRPr="00B84C6F" w:rsidRDefault="00C47FC3" w:rsidP="00C47FC3">
            <w:pPr>
              <w:spacing w:line="360" w:lineRule="auto"/>
              <w:ind w:left="0"/>
              <w:rPr>
                <w:sz w:val="24"/>
                <w:szCs w:val="24"/>
              </w:rPr>
            </w:pPr>
          </w:p>
        </w:tc>
      </w:tr>
    </w:tbl>
    <w:p w14:paraId="018D716F" w14:textId="4DAF7476" w:rsidR="00C47FC3" w:rsidRPr="00B84C6F" w:rsidRDefault="00C47FC3" w:rsidP="00FA3259">
      <w:pPr>
        <w:spacing w:line="360" w:lineRule="auto"/>
        <w:ind w:left="0"/>
        <w:rPr>
          <w:sz w:val="24"/>
          <w:szCs w:val="24"/>
        </w:rPr>
      </w:pPr>
      <w:r w:rsidRPr="00B84C6F">
        <w:rPr>
          <w:b/>
          <w:bCs/>
          <w:sz w:val="24"/>
          <w:szCs w:val="24"/>
        </w:rPr>
        <w:t xml:space="preserve">Source: </w:t>
      </w:r>
      <w:r w:rsidRPr="00B84C6F">
        <w:rPr>
          <w:sz w:val="24"/>
          <w:szCs w:val="24"/>
        </w:rPr>
        <w:t>Field Data, 2025</w:t>
      </w:r>
    </w:p>
    <w:p w14:paraId="64222BC9" w14:textId="77777777" w:rsidR="00FA3259" w:rsidRPr="00B84C6F" w:rsidRDefault="00FA3259" w:rsidP="00FA3259">
      <w:pPr>
        <w:spacing w:line="360" w:lineRule="auto"/>
        <w:ind w:left="0"/>
        <w:rPr>
          <w:sz w:val="24"/>
          <w:szCs w:val="24"/>
        </w:rPr>
      </w:pPr>
    </w:p>
    <w:p w14:paraId="63BF93A5" w14:textId="75B4BC35" w:rsidR="00FA3259" w:rsidRPr="00B84C6F" w:rsidRDefault="008E56E0" w:rsidP="00FA3259">
      <w:pPr>
        <w:spacing w:line="360" w:lineRule="auto"/>
        <w:ind w:left="0"/>
        <w:rPr>
          <w:b/>
          <w:bCs/>
          <w:sz w:val="24"/>
          <w:szCs w:val="24"/>
        </w:rPr>
      </w:pPr>
      <w:r w:rsidRPr="00B84C6F">
        <w:rPr>
          <w:b/>
          <w:bCs/>
          <w:sz w:val="24"/>
          <w:szCs w:val="24"/>
        </w:rPr>
        <w:t xml:space="preserve">3.0 </w:t>
      </w:r>
      <w:r w:rsidR="00CC4195" w:rsidRPr="00B84C6F">
        <w:rPr>
          <w:b/>
          <w:bCs/>
          <w:sz w:val="24"/>
          <w:szCs w:val="24"/>
        </w:rPr>
        <w:t xml:space="preserve">Research Design </w:t>
      </w:r>
    </w:p>
    <w:p w14:paraId="5B3EAEC6"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study employed a combination of descriptive, correlational, and cross-sectional research designs to examine the relationship between strategic time planning and public service delivery efficiency in Rubirizi District, Western Uganda. This methodological approach was aligned with the study objectives to ensure a comprehensive and reliable analysis of the subject.</w:t>
      </w:r>
    </w:p>
    <w:p w14:paraId="0EC3CBF5" w14:textId="4F7BB1E9"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descriptive design enabled the researcher to document and interpret the prevailing patterns and practices related to strategic time planning and service delivery within public institutions. This approach was essential in offering a contextual understanding of the current situation in the district and was appropriate for systematically capturing observed phenomena and institutional behavior in their natural state (Babbie, 2020).</w:t>
      </w:r>
    </w:p>
    <w:p w14:paraId="08742A4F"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correlational design allowed the researcher to examine the degree and direction of the relationship between strategic time planning and service delivery efficiency. This design was necessary for establishing whether improvements in time management practices could predict enhanced service performance outcomes, especially in public sector institutions (Creswell &amp; Creswell, 2018).</w:t>
      </w:r>
    </w:p>
    <w:p w14:paraId="6B87C3EE" w14:textId="28F1BD52"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cross-sectional design supported the study by enabling the collection of data from a diverse group of participants within a single time frame. This design was suitable for drawing generalizations from a population while overcoming time and financial limitations, and it provided valuable insights into the interplay between planning practices and service delivery at a given point (Bryman, 2016).</w:t>
      </w:r>
    </w:p>
    <w:p w14:paraId="52747A3F"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lastRenderedPageBreak/>
        <w:t>The use of these three designs provided a solid foundation for the study. Descriptive analysis clarified existing conditions, correlational analysis revealed the relationships between variables, and the cross-sectional approach made the research feasible and timely. This combination enhanced the validity of the findings and ensured their relevance to improving public service delivery in Rubirizi District.</w:t>
      </w:r>
    </w:p>
    <w:p w14:paraId="0FD761BB" w14:textId="30EFE60D" w:rsidR="008E56E0" w:rsidRPr="00B84C6F" w:rsidRDefault="008E56E0" w:rsidP="008E56E0">
      <w:pPr>
        <w:widowControl/>
        <w:autoSpaceDE/>
        <w:autoSpaceDN/>
        <w:spacing w:before="100" w:beforeAutospacing="1" w:after="100" w:afterAutospacing="1" w:line="360" w:lineRule="auto"/>
        <w:ind w:left="0" w:right="0"/>
        <w:rPr>
          <w:i/>
          <w:iCs/>
          <w:sz w:val="24"/>
          <w:szCs w:val="24"/>
        </w:rPr>
      </w:pPr>
      <w:r w:rsidRPr="00B84C6F">
        <w:rPr>
          <w:i/>
          <w:iCs/>
          <w:sz w:val="24"/>
          <w:szCs w:val="24"/>
        </w:rPr>
        <w:t xml:space="preserve">Target Population </w:t>
      </w:r>
    </w:p>
    <w:p w14:paraId="21BE5372" w14:textId="3AC13FAE" w:rsidR="001331C3" w:rsidRPr="00B84C6F" w:rsidRDefault="001331C3" w:rsidP="001331C3">
      <w:pPr>
        <w:widowControl/>
        <w:autoSpaceDE/>
        <w:autoSpaceDN/>
        <w:spacing w:before="100" w:beforeAutospacing="1" w:after="100" w:afterAutospacing="1" w:line="360" w:lineRule="auto"/>
        <w:ind w:left="0" w:right="0"/>
        <w:rPr>
          <w:sz w:val="24"/>
          <w:szCs w:val="24"/>
        </w:rPr>
      </w:pPr>
      <w:r w:rsidRPr="00B84C6F">
        <w:rPr>
          <w:sz w:val="24"/>
          <w:szCs w:val="24"/>
        </w:rPr>
        <w:t>The study targeted a total of 250 participants from Rubirizi District, including civil servants, heads of departments, staff members, and local leaders. This target group was carefully selected to ensure that the investigation into strategic time planning and public service delivery efficiency captured insights from individuals directly involved in planning, decision-making, and implementation of government programs. Heads of departments and civil servants were chosen for their leadership roles and technical understanding of administrative operations, while staff members contributed perspectives on the day-to-day execution of tasks and service provision. Local leaders were included to offer community-based insights and to reflect the experiences of constituents interacting with public service structures.</w:t>
      </w:r>
    </w:p>
    <w:p w14:paraId="1D940865" w14:textId="72C508E9" w:rsidR="001331C3" w:rsidRPr="00B84C6F" w:rsidRDefault="001331C3" w:rsidP="001331C3">
      <w:pPr>
        <w:widowControl/>
        <w:autoSpaceDE/>
        <w:autoSpaceDN/>
        <w:spacing w:before="100" w:beforeAutospacing="1" w:after="100" w:afterAutospacing="1" w:line="360" w:lineRule="auto"/>
        <w:ind w:left="0" w:right="0"/>
        <w:rPr>
          <w:sz w:val="24"/>
          <w:szCs w:val="24"/>
        </w:rPr>
      </w:pPr>
      <w:r w:rsidRPr="00B84C6F">
        <w:rPr>
          <w:sz w:val="24"/>
          <w:szCs w:val="24"/>
        </w:rPr>
        <w:t>Participants were selected based on their direct engagement in public administration activities within Rubirizi District. The inclusion criteria required respondents to be current residents actively serving in public institutions or holding local leadership positions with administrative responsibilities. This ensured that the study focused on individuals with firsthand experience in public service delivery processes. Those who did not meet this criterion, such as private sector workers, visitors, or individuals not involved in local government functions, were excluded to maintain the relevance and accuracy of the data. This approach ensured that the findings reflected the operational realities and strategic planning practices within the district's public service system.</w:t>
      </w:r>
    </w:p>
    <w:p w14:paraId="53069628" w14:textId="48E4BF17" w:rsidR="00CC4195" w:rsidRPr="00B84C6F" w:rsidRDefault="00CD4EA6" w:rsidP="008E56E0">
      <w:pPr>
        <w:spacing w:line="360" w:lineRule="auto"/>
        <w:ind w:left="0"/>
        <w:rPr>
          <w:i/>
          <w:iCs/>
          <w:sz w:val="24"/>
          <w:szCs w:val="24"/>
        </w:rPr>
      </w:pPr>
      <w:r w:rsidRPr="00B84C6F">
        <w:rPr>
          <w:i/>
          <w:iCs/>
          <w:sz w:val="24"/>
          <w:szCs w:val="24"/>
        </w:rPr>
        <w:t xml:space="preserve">Sampling Techniques </w:t>
      </w:r>
    </w:p>
    <w:p w14:paraId="01DF93DF" w14:textId="49F0B8D1" w:rsidR="00CD4EA6" w:rsidRPr="00B84C6F" w:rsidRDefault="00CD4EA6" w:rsidP="008E56E0">
      <w:pPr>
        <w:spacing w:line="360" w:lineRule="auto"/>
        <w:ind w:left="0"/>
        <w:rPr>
          <w:sz w:val="24"/>
          <w:szCs w:val="24"/>
        </w:rPr>
      </w:pPr>
      <w:r w:rsidRPr="00B84C6F">
        <w:rPr>
          <w:sz w:val="24"/>
          <w:szCs w:val="24"/>
        </w:rPr>
        <w:t xml:space="preserve">Using Slovin’s formula (1960), a sample size of 154 respondents was determined from a target population of 250, ensuring a manageable yet statistically valid representation as shown in Table 2. The study adopted a combination of stratified random sampling, purposive sampling, and simple random sampling to enhance the reliability and representativeness of the data </w:t>
      </w:r>
      <w:r w:rsidRPr="00B84C6F">
        <w:rPr>
          <w:sz w:val="24"/>
          <w:szCs w:val="24"/>
        </w:rPr>
        <w:lastRenderedPageBreak/>
        <w:t>collection process. Stratified random sampling was used to ensure all key subgroups of the target population, were proportionally represented. Purposive sampling was applied to select individuals with specific knowledge or roles in public service delivery, ensuring the inclusion of relevant and informed respondents. Simple random sampling was used within each stratum to minimize bias and provide every eligible participant an equal chance of selection, thereby improving the validity and generalizability of the findings.</w:t>
      </w:r>
    </w:p>
    <w:p w14:paraId="55B39C3E" w14:textId="77777777" w:rsidR="00CD4EA6" w:rsidRPr="00B84C6F" w:rsidRDefault="00CD4EA6" w:rsidP="00CD4EA6">
      <w:pPr>
        <w:spacing w:after="200" w:line="360" w:lineRule="auto"/>
        <w:ind w:left="0"/>
        <w:rPr>
          <w:b/>
          <w:bCs/>
          <w:sz w:val="24"/>
          <w:szCs w:val="24"/>
        </w:rPr>
      </w:pPr>
      <w:bookmarkStart w:id="2" w:name="_Toc188019547"/>
    </w:p>
    <w:p w14:paraId="7F4E9684" w14:textId="60B079D7" w:rsidR="00CD4EA6" w:rsidRPr="00B84C6F" w:rsidRDefault="00CD4EA6" w:rsidP="00CD4EA6">
      <w:pPr>
        <w:spacing w:after="200" w:line="360" w:lineRule="auto"/>
        <w:ind w:left="0"/>
        <w:rPr>
          <w:b/>
          <w:bCs/>
          <w:sz w:val="24"/>
          <w:szCs w:val="24"/>
        </w:rPr>
      </w:pPr>
      <w:r w:rsidRPr="00B84C6F">
        <w:rPr>
          <w:b/>
          <w:bCs/>
          <w:sz w:val="24"/>
          <w:szCs w:val="24"/>
        </w:rPr>
        <w:t>Table 2:</w:t>
      </w:r>
      <w:r w:rsidRPr="00B84C6F">
        <w:rPr>
          <w:b/>
          <w:bCs/>
          <w:spacing w:val="-2"/>
          <w:sz w:val="24"/>
          <w:szCs w:val="24"/>
        </w:rPr>
        <w:t xml:space="preserve"> </w:t>
      </w:r>
      <w:r w:rsidRPr="00B84C6F">
        <w:rPr>
          <w:b/>
          <w:bCs/>
          <w:spacing w:val="-1"/>
          <w:sz w:val="24"/>
          <w:szCs w:val="24"/>
        </w:rPr>
        <w:t xml:space="preserve"> </w:t>
      </w:r>
      <w:r w:rsidRPr="00B84C6F">
        <w:rPr>
          <w:b/>
          <w:bCs/>
          <w:sz w:val="24"/>
          <w:szCs w:val="24"/>
        </w:rPr>
        <w:t>Sample</w:t>
      </w:r>
      <w:bookmarkEnd w:id="2"/>
      <w:r w:rsidRPr="00B84C6F">
        <w:rPr>
          <w:b/>
          <w:bCs/>
          <w:sz w:val="24"/>
          <w:szCs w:val="24"/>
        </w:rPr>
        <w:t xml:space="preserve"> Size Determination </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13"/>
        <w:gridCol w:w="1496"/>
        <w:gridCol w:w="2253"/>
        <w:gridCol w:w="1646"/>
      </w:tblGrid>
      <w:tr w:rsidR="00CD4EA6" w:rsidRPr="00B84C6F" w14:paraId="1DEB0D19" w14:textId="77777777" w:rsidTr="00255D5F">
        <w:trPr>
          <w:trHeight w:val="575"/>
        </w:trPr>
        <w:tc>
          <w:tcPr>
            <w:tcW w:w="713" w:type="dxa"/>
            <w:tcBorders>
              <w:top w:val="single" w:sz="4" w:space="0" w:color="auto"/>
              <w:bottom w:val="single" w:sz="4" w:space="0" w:color="auto"/>
            </w:tcBorders>
          </w:tcPr>
          <w:p w14:paraId="04F13706" w14:textId="773085F6" w:rsidR="00CD4EA6" w:rsidRPr="00B84C6F" w:rsidRDefault="00CD4EA6" w:rsidP="00CD4EA6">
            <w:pPr>
              <w:spacing w:line="360" w:lineRule="auto"/>
              <w:ind w:left="0"/>
              <w:rPr>
                <w:b/>
                <w:sz w:val="24"/>
                <w:szCs w:val="24"/>
              </w:rPr>
            </w:pPr>
            <w:r w:rsidRPr="00B84C6F">
              <w:rPr>
                <w:b/>
                <w:sz w:val="24"/>
                <w:szCs w:val="24"/>
              </w:rPr>
              <w:t>S/NN</w:t>
            </w:r>
          </w:p>
        </w:tc>
        <w:tc>
          <w:tcPr>
            <w:tcW w:w="1496" w:type="dxa"/>
            <w:tcBorders>
              <w:top w:val="single" w:sz="4" w:space="0" w:color="auto"/>
              <w:bottom w:val="single" w:sz="4" w:space="0" w:color="auto"/>
            </w:tcBorders>
          </w:tcPr>
          <w:p w14:paraId="34D89867" w14:textId="77777777" w:rsidR="00CD4EA6" w:rsidRPr="00B84C6F" w:rsidRDefault="00CD4EA6" w:rsidP="00CD4EA6">
            <w:pPr>
              <w:spacing w:line="360" w:lineRule="auto"/>
              <w:ind w:left="50"/>
              <w:rPr>
                <w:b/>
                <w:sz w:val="24"/>
                <w:szCs w:val="24"/>
              </w:rPr>
            </w:pPr>
            <w:r w:rsidRPr="00B84C6F">
              <w:rPr>
                <w:b/>
                <w:sz w:val="24"/>
                <w:szCs w:val="24"/>
              </w:rPr>
              <w:t>Category</w:t>
            </w:r>
            <w:r w:rsidRPr="00B84C6F">
              <w:rPr>
                <w:b/>
                <w:spacing w:val="-2"/>
                <w:sz w:val="24"/>
                <w:szCs w:val="24"/>
              </w:rPr>
              <w:t xml:space="preserve"> </w:t>
            </w:r>
          </w:p>
        </w:tc>
        <w:tc>
          <w:tcPr>
            <w:tcW w:w="2253" w:type="dxa"/>
            <w:tcBorders>
              <w:top w:val="single" w:sz="4" w:space="0" w:color="auto"/>
              <w:bottom w:val="single" w:sz="4" w:space="0" w:color="auto"/>
            </w:tcBorders>
          </w:tcPr>
          <w:p w14:paraId="745B7C3C" w14:textId="77777777" w:rsidR="00CD4EA6" w:rsidRPr="00B84C6F" w:rsidRDefault="00CD4EA6" w:rsidP="00CD4EA6">
            <w:pPr>
              <w:spacing w:line="360" w:lineRule="auto"/>
              <w:ind w:left="241"/>
              <w:rPr>
                <w:b/>
                <w:sz w:val="24"/>
                <w:szCs w:val="24"/>
              </w:rPr>
            </w:pPr>
            <w:r w:rsidRPr="00B84C6F">
              <w:rPr>
                <w:b/>
                <w:sz w:val="24"/>
                <w:szCs w:val="24"/>
              </w:rPr>
              <w:t>Target</w:t>
            </w:r>
            <w:r w:rsidRPr="00B84C6F">
              <w:rPr>
                <w:b/>
                <w:spacing w:val="-1"/>
                <w:sz w:val="24"/>
                <w:szCs w:val="24"/>
              </w:rPr>
              <w:t xml:space="preserve"> </w:t>
            </w:r>
            <w:r w:rsidRPr="00B84C6F">
              <w:rPr>
                <w:b/>
                <w:sz w:val="24"/>
                <w:szCs w:val="24"/>
              </w:rPr>
              <w:t>Population</w:t>
            </w:r>
          </w:p>
        </w:tc>
        <w:tc>
          <w:tcPr>
            <w:tcW w:w="1646" w:type="dxa"/>
            <w:tcBorders>
              <w:top w:val="single" w:sz="4" w:space="0" w:color="auto"/>
              <w:bottom w:val="single" w:sz="4" w:space="0" w:color="auto"/>
            </w:tcBorders>
          </w:tcPr>
          <w:p w14:paraId="74B9FB4F" w14:textId="77777777" w:rsidR="00CD4EA6" w:rsidRPr="00B84C6F" w:rsidRDefault="00CD4EA6" w:rsidP="00CD4EA6">
            <w:pPr>
              <w:spacing w:line="360" w:lineRule="auto"/>
              <w:ind w:left="148"/>
              <w:rPr>
                <w:b/>
                <w:sz w:val="24"/>
                <w:szCs w:val="24"/>
              </w:rPr>
            </w:pPr>
            <w:r w:rsidRPr="00B84C6F">
              <w:rPr>
                <w:b/>
                <w:sz w:val="24"/>
                <w:szCs w:val="24"/>
              </w:rPr>
              <w:t>Sample</w:t>
            </w:r>
            <w:r w:rsidRPr="00B84C6F">
              <w:rPr>
                <w:b/>
                <w:spacing w:val="-3"/>
                <w:sz w:val="24"/>
                <w:szCs w:val="24"/>
              </w:rPr>
              <w:t xml:space="preserve"> </w:t>
            </w:r>
            <w:r w:rsidRPr="00B84C6F">
              <w:rPr>
                <w:b/>
                <w:sz w:val="24"/>
                <w:szCs w:val="24"/>
              </w:rPr>
              <w:t>Size</w:t>
            </w:r>
          </w:p>
        </w:tc>
      </w:tr>
      <w:tr w:rsidR="00CD4EA6" w:rsidRPr="00B84C6F" w14:paraId="7F41FE3E" w14:textId="77777777" w:rsidTr="00255D5F">
        <w:trPr>
          <w:trHeight w:val="573"/>
        </w:trPr>
        <w:tc>
          <w:tcPr>
            <w:tcW w:w="713" w:type="dxa"/>
            <w:tcBorders>
              <w:top w:val="single" w:sz="4" w:space="0" w:color="auto"/>
            </w:tcBorders>
          </w:tcPr>
          <w:p w14:paraId="5D62343F" w14:textId="77777777" w:rsidR="00CD4EA6" w:rsidRPr="00B84C6F" w:rsidRDefault="00CD4EA6" w:rsidP="00CD4EA6">
            <w:pPr>
              <w:spacing w:before="143" w:line="360" w:lineRule="auto"/>
              <w:ind w:left="115"/>
              <w:rPr>
                <w:sz w:val="24"/>
                <w:szCs w:val="24"/>
              </w:rPr>
            </w:pPr>
            <w:r w:rsidRPr="00B84C6F">
              <w:rPr>
                <w:sz w:val="24"/>
                <w:szCs w:val="24"/>
              </w:rPr>
              <w:t>1.</w:t>
            </w:r>
          </w:p>
        </w:tc>
        <w:tc>
          <w:tcPr>
            <w:tcW w:w="1496" w:type="dxa"/>
            <w:tcBorders>
              <w:top w:val="single" w:sz="4" w:space="0" w:color="auto"/>
            </w:tcBorders>
          </w:tcPr>
          <w:p w14:paraId="1B7B4F9F" w14:textId="77777777" w:rsidR="00CD4EA6" w:rsidRPr="00B84C6F" w:rsidRDefault="00CD4EA6" w:rsidP="00CD4EA6">
            <w:pPr>
              <w:spacing w:before="143" w:line="360" w:lineRule="auto"/>
              <w:ind w:left="50"/>
              <w:rPr>
                <w:sz w:val="24"/>
                <w:szCs w:val="24"/>
              </w:rPr>
            </w:pPr>
            <w:proofErr w:type="spellStart"/>
            <w:r w:rsidRPr="00B84C6F">
              <w:rPr>
                <w:sz w:val="24"/>
                <w:szCs w:val="24"/>
              </w:rPr>
              <w:t>HoD</w:t>
            </w:r>
            <w:proofErr w:type="spellEnd"/>
          </w:p>
        </w:tc>
        <w:tc>
          <w:tcPr>
            <w:tcW w:w="2253" w:type="dxa"/>
            <w:tcBorders>
              <w:top w:val="single" w:sz="4" w:space="0" w:color="auto"/>
            </w:tcBorders>
          </w:tcPr>
          <w:p w14:paraId="64AA4E77" w14:textId="77777777" w:rsidR="00CD4EA6" w:rsidRPr="00B84C6F" w:rsidRDefault="00CD4EA6" w:rsidP="00CD4EA6">
            <w:pPr>
              <w:spacing w:before="143" w:line="360" w:lineRule="auto"/>
              <w:ind w:left="241"/>
              <w:rPr>
                <w:sz w:val="24"/>
                <w:szCs w:val="24"/>
              </w:rPr>
            </w:pPr>
            <w:r w:rsidRPr="00B84C6F">
              <w:rPr>
                <w:sz w:val="24"/>
                <w:szCs w:val="24"/>
              </w:rPr>
              <w:t>27</w:t>
            </w:r>
          </w:p>
        </w:tc>
        <w:tc>
          <w:tcPr>
            <w:tcW w:w="1646" w:type="dxa"/>
            <w:tcBorders>
              <w:top w:val="single" w:sz="4" w:space="0" w:color="auto"/>
            </w:tcBorders>
          </w:tcPr>
          <w:p w14:paraId="749124E9" w14:textId="77777777" w:rsidR="00CD4EA6" w:rsidRPr="00B84C6F" w:rsidRDefault="00CD4EA6" w:rsidP="00CD4EA6">
            <w:pPr>
              <w:spacing w:before="143" w:line="360" w:lineRule="auto"/>
              <w:ind w:left="148"/>
              <w:rPr>
                <w:sz w:val="24"/>
                <w:szCs w:val="24"/>
              </w:rPr>
            </w:pPr>
            <w:r w:rsidRPr="00B84C6F">
              <w:rPr>
                <w:sz w:val="24"/>
                <w:szCs w:val="24"/>
              </w:rPr>
              <w:t>17</w:t>
            </w:r>
          </w:p>
        </w:tc>
      </w:tr>
      <w:tr w:rsidR="00CD4EA6" w:rsidRPr="00B84C6F" w14:paraId="3BD5504B" w14:textId="77777777" w:rsidTr="00255D5F">
        <w:trPr>
          <w:trHeight w:val="573"/>
        </w:trPr>
        <w:tc>
          <w:tcPr>
            <w:tcW w:w="713" w:type="dxa"/>
          </w:tcPr>
          <w:p w14:paraId="21C39D9E" w14:textId="77777777" w:rsidR="00CD4EA6" w:rsidRPr="00B84C6F" w:rsidRDefault="00CD4EA6" w:rsidP="00CD4EA6">
            <w:pPr>
              <w:spacing w:before="143" w:line="360" w:lineRule="auto"/>
              <w:ind w:left="115"/>
              <w:rPr>
                <w:sz w:val="24"/>
                <w:szCs w:val="24"/>
              </w:rPr>
            </w:pPr>
            <w:r w:rsidRPr="00B84C6F">
              <w:rPr>
                <w:sz w:val="24"/>
                <w:szCs w:val="24"/>
              </w:rPr>
              <w:t>2.</w:t>
            </w:r>
          </w:p>
        </w:tc>
        <w:tc>
          <w:tcPr>
            <w:tcW w:w="1496" w:type="dxa"/>
          </w:tcPr>
          <w:p w14:paraId="68826B12" w14:textId="77777777" w:rsidR="00CD4EA6" w:rsidRPr="00B84C6F" w:rsidRDefault="00CD4EA6" w:rsidP="00CD4EA6">
            <w:pPr>
              <w:spacing w:before="143" w:line="360" w:lineRule="auto"/>
              <w:ind w:left="50"/>
              <w:rPr>
                <w:sz w:val="24"/>
                <w:szCs w:val="24"/>
              </w:rPr>
            </w:pPr>
            <w:r w:rsidRPr="00B84C6F">
              <w:rPr>
                <w:sz w:val="24"/>
                <w:szCs w:val="24"/>
              </w:rPr>
              <w:t>Staffs</w:t>
            </w:r>
          </w:p>
        </w:tc>
        <w:tc>
          <w:tcPr>
            <w:tcW w:w="2253" w:type="dxa"/>
          </w:tcPr>
          <w:p w14:paraId="6E5285FA" w14:textId="77777777" w:rsidR="00CD4EA6" w:rsidRPr="00B84C6F" w:rsidRDefault="00CD4EA6" w:rsidP="00CD4EA6">
            <w:pPr>
              <w:spacing w:before="143" w:line="360" w:lineRule="auto"/>
              <w:ind w:left="241"/>
              <w:rPr>
                <w:sz w:val="24"/>
                <w:szCs w:val="24"/>
              </w:rPr>
            </w:pPr>
            <w:r w:rsidRPr="00B84C6F">
              <w:rPr>
                <w:sz w:val="24"/>
                <w:szCs w:val="24"/>
              </w:rPr>
              <w:t>129</w:t>
            </w:r>
          </w:p>
        </w:tc>
        <w:tc>
          <w:tcPr>
            <w:tcW w:w="1646" w:type="dxa"/>
          </w:tcPr>
          <w:p w14:paraId="6EEAABFF" w14:textId="77777777" w:rsidR="00CD4EA6" w:rsidRPr="00B84C6F" w:rsidRDefault="00CD4EA6" w:rsidP="00CD4EA6">
            <w:pPr>
              <w:spacing w:before="143" w:line="360" w:lineRule="auto"/>
              <w:ind w:left="148"/>
              <w:rPr>
                <w:sz w:val="24"/>
                <w:szCs w:val="24"/>
              </w:rPr>
            </w:pPr>
            <w:r w:rsidRPr="00B84C6F">
              <w:rPr>
                <w:sz w:val="24"/>
                <w:szCs w:val="24"/>
              </w:rPr>
              <w:t>79</w:t>
            </w:r>
          </w:p>
        </w:tc>
      </w:tr>
      <w:tr w:rsidR="00CD4EA6" w:rsidRPr="00B84C6F" w14:paraId="76D30D86" w14:textId="77777777" w:rsidTr="00255D5F">
        <w:trPr>
          <w:trHeight w:val="573"/>
        </w:trPr>
        <w:tc>
          <w:tcPr>
            <w:tcW w:w="713" w:type="dxa"/>
          </w:tcPr>
          <w:p w14:paraId="0176346D" w14:textId="77777777" w:rsidR="00CD4EA6" w:rsidRPr="00B84C6F" w:rsidRDefault="00CD4EA6" w:rsidP="00CD4EA6">
            <w:pPr>
              <w:spacing w:before="143" w:line="360" w:lineRule="auto"/>
              <w:ind w:left="115"/>
              <w:rPr>
                <w:sz w:val="24"/>
                <w:szCs w:val="24"/>
              </w:rPr>
            </w:pPr>
            <w:r w:rsidRPr="00B84C6F">
              <w:rPr>
                <w:sz w:val="24"/>
                <w:szCs w:val="24"/>
              </w:rPr>
              <w:t>3</w:t>
            </w:r>
          </w:p>
        </w:tc>
        <w:tc>
          <w:tcPr>
            <w:tcW w:w="1496" w:type="dxa"/>
          </w:tcPr>
          <w:p w14:paraId="2EC5F1A5" w14:textId="77777777" w:rsidR="00CD4EA6" w:rsidRPr="00B84C6F" w:rsidRDefault="00CD4EA6" w:rsidP="00CD4EA6">
            <w:pPr>
              <w:spacing w:before="143" w:line="360" w:lineRule="auto"/>
              <w:ind w:left="50"/>
              <w:rPr>
                <w:sz w:val="24"/>
                <w:szCs w:val="24"/>
              </w:rPr>
            </w:pPr>
            <w:r w:rsidRPr="00B84C6F">
              <w:rPr>
                <w:sz w:val="24"/>
                <w:szCs w:val="24"/>
              </w:rPr>
              <w:t>Local Leaders</w:t>
            </w:r>
          </w:p>
        </w:tc>
        <w:tc>
          <w:tcPr>
            <w:tcW w:w="2253" w:type="dxa"/>
          </w:tcPr>
          <w:p w14:paraId="7AD41BAF" w14:textId="77777777" w:rsidR="00CD4EA6" w:rsidRPr="00B84C6F" w:rsidRDefault="00CD4EA6" w:rsidP="00CD4EA6">
            <w:pPr>
              <w:spacing w:before="143" w:line="360" w:lineRule="auto"/>
              <w:ind w:left="241"/>
              <w:rPr>
                <w:sz w:val="24"/>
                <w:szCs w:val="24"/>
              </w:rPr>
            </w:pPr>
            <w:r w:rsidRPr="00B84C6F">
              <w:rPr>
                <w:sz w:val="24"/>
                <w:szCs w:val="24"/>
              </w:rPr>
              <w:t>94</w:t>
            </w:r>
          </w:p>
        </w:tc>
        <w:tc>
          <w:tcPr>
            <w:tcW w:w="1646" w:type="dxa"/>
          </w:tcPr>
          <w:p w14:paraId="3636FEA0" w14:textId="77777777" w:rsidR="00CD4EA6" w:rsidRPr="00B84C6F" w:rsidRDefault="00CD4EA6" w:rsidP="00CD4EA6">
            <w:pPr>
              <w:spacing w:before="143" w:line="360" w:lineRule="auto"/>
              <w:ind w:left="148"/>
              <w:rPr>
                <w:sz w:val="24"/>
                <w:szCs w:val="24"/>
              </w:rPr>
            </w:pPr>
            <w:r w:rsidRPr="00B84C6F">
              <w:rPr>
                <w:sz w:val="24"/>
                <w:szCs w:val="24"/>
              </w:rPr>
              <w:t>58</w:t>
            </w:r>
          </w:p>
        </w:tc>
      </w:tr>
      <w:tr w:rsidR="00CD4EA6" w:rsidRPr="00B84C6F" w14:paraId="506F0047" w14:textId="77777777" w:rsidTr="00255D5F">
        <w:trPr>
          <w:trHeight w:val="575"/>
        </w:trPr>
        <w:tc>
          <w:tcPr>
            <w:tcW w:w="713" w:type="dxa"/>
          </w:tcPr>
          <w:p w14:paraId="19BABFE0" w14:textId="77777777" w:rsidR="00CD4EA6" w:rsidRPr="00B84C6F" w:rsidRDefault="00CD4EA6" w:rsidP="00CD4EA6">
            <w:pPr>
              <w:spacing w:before="1" w:line="360" w:lineRule="auto"/>
              <w:ind w:left="0"/>
              <w:jc w:val="left"/>
              <w:rPr>
                <w:b/>
                <w:sz w:val="24"/>
                <w:szCs w:val="24"/>
              </w:rPr>
            </w:pPr>
          </w:p>
        </w:tc>
        <w:tc>
          <w:tcPr>
            <w:tcW w:w="1496" w:type="dxa"/>
          </w:tcPr>
          <w:p w14:paraId="2C5FA0F5" w14:textId="77777777" w:rsidR="00CD4EA6" w:rsidRPr="00B84C6F" w:rsidRDefault="00CD4EA6" w:rsidP="00CD4EA6">
            <w:pPr>
              <w:spacing w:line="360" w:lineRule="auto"/>
              <w:ind w:left="0"/>
              <w:rPr>
                <w:b/>
                <w:bCs/>
                <w:sz w:val="24"/>
                <w:szCs w:val="24"/>
              </w:rPr>
            </w:pPr>
            <w:r w:rsidRPr="00B84C6F">
              <w:rPr>
                <w:b/>
                <w:bCs/>
                <w:sz w:val="24"/>
                <w:szCs w:val="24"/>
              </w:rPr>
              <w:t>Total</w:t>
            </w:r>
          </w:p>
        </w:tc>
        <w:tc>
          <w:tcPr>
            <w:tcW w:w="2253" w:type="dxa"/>
          </w:tcPr>
          <w:p w14:paraId="6BAEB3C3" w14:textId="77777777" w:rsidR="00CD4EA6" w:rsidRPr="00B84C6F" w:rsidRDefault="00CD4EA6" w:rsidP="00CD4EA6">
            <w:pPr>
              <w:spacing w:before="1" w:line="360" w:lineRule="auto"/>
              <w:ind w:left="241"/>
              <w:rPr>
                <w:b/>
                <w:sz w:val="24"/>
                <w:szCs w:val="24"/>
              </w:rPr>
            </w:pPr>
            <w:r w:rsidRPr="00B84C6F">
              <w:rPr>
                <w:b/>
                <w:sz w:val="24"/>
                <w:szCs w:val="24"/>
              </w:rPr>
              <w:t>250</w:t>
            </w:r>
          </w:p>
        </w:tc>
        <w:tc>
          <w:tcPr>
            <w:tcW w:w="1646" w:type="dxa"/>
          </w:tcPr>
          <w:p w14:paraId="28333B19" w14:textId="77777777" w:rsidR="00CD4EA6" w:rsidRPr="00B84C6F" w:rsidRDefault="00CD4EA6" w:rsidP="00CD4EA6">
            <w:pPr>
              <w:spacing w:before="1" w:line="360" w:lineRule="auto"/>
              <w:ind w:left="148"/>
              <w:rPr>
                <w:b/>
                <w:sz w:val="24"/>
                <w:szCs w:val="24"/>
              </w:rPr>
            </w:pPr>
            <w:r w:rsidRPr="00B84C6F">
              <w:rPr>
                <w:b/>
                <w:sz w:val="24"/>
                <w:szCs w:val="24"/>
              </w:rPr>
              <w:t>154</w:t>
            </w:r>
          </w:p>
        </w:tc>
      </w:tr>
    </w:tbl>
    <w:p w14:paraId="4D6A8799" w14:textId="2337D5A8" w:rsidR="00CD4EA6" w:rsidRPr="00B84C6F" w:rsidRDefault="00CD4EA6" w:rsidP="00CD4EA6">
      <w:pPr>
        <w:spacing w:line="360" w:lineRule="auto"/>
        <w:ind w:left="0" w:right="774"/>
        <w:rPr>
          <w:b/>
          <w:sz w:val="24"/>
          <w:szCs w:val="24"/>
        </w:rPr>
      </w:pPr>
      <w:r w:rsidRPr="00B84C6F">
        <w:rPr>
          <w:b/>
          <w:sz w:val="24"/>
          <w:szCs w:val="24"/>
        </w:rPr>
        <w:t>Source: Field Survey Data, 202</w:t>
      </w:r>
      <w:r w:rsidR="00AD0249" w:rsidRPr="00B84C6F">
        <w:rPr>
          <w:b/>
          <w:sz w:val="24"/>
          <w:szCs w:val="24"/>
        </w:rPr>
        <w:t>5</w:t>
      </w:r>
    </w:p>
    <w:p w14:paraId="755C35E8" w14:textId="77777777" w:rsidR="00CD4EA6" w:rsidRPr="00B84C6F" w:rsidRDefault="00CD4EA6" w:rsidP="00CD4EA6">
      <w:pPr>
        <w:spacing w:line="360" w:lineRule="auto"/>
        <w:ind w:right="774"/>
        <w:rPr>
          <w:b/>
          <w:sz w:val="24"/>
          <w:szCs w:val="24"/>
        </w:rPr>
      </w:pPr>
    </w:p>
    <w:p w14:paraId="181C949C" w14:textId="294BDE1A" w:rsidR="00CD4EA6" w:rsidRPr="00B84C6F" w:rsidRDefault="001331C3" w:rsidP="008E56E0">
      <w:pPr>
        <w:spacing w:line="360" w:lineRule="auto"/>
        <w:ind w:left="0"/>
        <w:rPr>
          <w:i/>
          <w:iCs/>
          <w:sz w:val="24"/>
          <w:szCs w:val="24"/>
        </w:rPr>
      </w:pPr>
      <w:r w:rsidRPr="00B84C6F">
        <w:rPr>
          <w:i/>
          <w:iCs/>
          <w:sz w:val="24"/>
          <w:szCs w:val="24"/>
        </w:rPr>
        <w:t xml:space="preserve">Research Instruments </w:t>
      </w:r>
    </w:p>
    <w:p w14:paraId="7D7A3923" w14:textId="1C2EF600" w:rsidR="001331C3" w:rsidRPr="00B84C6F" w:rsidRDefault="001331C3" w:rsidP="008E56E0">
      <w:pPr>
        <w:spacing w:line="360" w:lineRule="auto"/>
        <w:ind w:left="0"/>
        <w:rPr>
          <w:sz w:val="24"/>
          <w:szCs w:val="24"/>
        </w:rPr>
      </w:pPr>
      <w:r w:rsidRPr="00B84C6F">
        <w:rPr>
          <w:sz w:val="24"/>
          <w:szCs w:val="24"/>
        </w:rPr>
        <w:t>Self-administered questionnaires were employed to collect primary data, using closed-ended questions structured on a five-point Likert scale to measure respondents’ levels of agreement with various statements. This method facilitated the collection of standardized quantitative data, enabling easier analysis and comparison across different respondent groups. The drop-and-pick-later approach was adopted to give participants ample time to complete the questionnaires thoughtfully, thereby improving response accuracy and minimizing disruption to their daily routines. This approach was suitable for literate respondents and allowed for efficient data collection from a dispersed population while reducing interviewer bias.</w:t>
      </w:r>
    </w:p>
    <w:p w14:paraId="26F9706F" w14:textId="7F50B906" w:rsidR="001331C3" w:rsidRPr="00B84C6F" w:rsidRDefault="001331C3" w:rsidP="008E56E0">
      <w:pPr>
        <w:spacing w:line="360" w:lineRule="auto"/>
        <w:ind w:left="0"/>
        <w:rPr>
          <w:i/>
          <w:iCs/>
          <w:sz w:val="24"/>
          <w:szCs w:val="24"/>
        </w:rPr>
      </w:pPr>
      <w:r w:rsidRPr="00B84C6F">
        <w:rPr>
          <w:i/>
          <w:iCs/>
          <w:sz w:val="24"/>
          <w:szCs w:val="24"/>
        </w:rPr>
        <w:t xml:space="preserve">Data Analysis </w:t>
      </w:r>
    </w:p>
    <w:p w14:paraId="143F9BFE" w14:textId="34C11817" w:rsidR="001331C3" w:rsidRPr="00B84C6F" w:rsidRDefault="001331C3" w:rsidP="008E56E0">
      <w:pPr>
        <w:spacing w:line="360" w:lineRule="auto"/>
        <w:ind w:left="0"/>
        <w:rPr>
          <w:sz w:val="24"/>
          <w:szCs w:val="24"/>
        </w:rPr>
      </w:pPr>
      <w:r w:rsidRPr="00B84C6F">
        <w:rPr>
          <w:sz w:val="24"/>
          <w:szCs w:val="24"/>
        </w:rPr>
        <w:t xml:space="preserve">The study applied both descriptive and inferential statistical methods to analyze data on time management and administrative service delivery in Rubirizi District. Descriptive statistics were </w:t>
      </w:r>
      <w:r w:rsidRPr="00B84C6F">
        <w:rPr>
          <w:sz w:val="24"/>
          <w:szCs w:val="24"/>
        </w:rPr>
        <w:lastRenderedPageBreak/>
        <w:t>used to summarize and present patterns, frequencies, and central tendencies of responses, providing a clear overview of the existing time planning practices. Inferential statistics, specifically correlation and linear regression analysis, were employed to examine the strength and direction of relationships between variables and to determine the predictive effect of strategic time planning on service delivery efficiency. This combination allowed the researcher to interpret data both at the surface level and in terms of underlying associations, enhancing the validity and depth of the findings.</w:t>
      </w:r>
    </w:p>
    <w:p w14:paraId="32F6D665" w14:textId="2348C1BC" w:rsidR="00E73FEE" w:rsidRPr="00B84C6F" w:rsidRDefault="00E73FEE" w:rsidP="008E56E0">
      <w:pPr>
        <w:spacing w:line="360" w:lineRule="auto"/>
        <w:ind w:left="0"/>
        <w:rPr>
          <w:i/>
          <w:iCs/>
          <w:sz w:val="24"/>
          <w:szCs w:val="24"/>
        </w:rPr>
      </w:pPr>
      <w:r w:rsidRPr="00B84C6F">
        <w:rPr>
          <w:i/>
          <w:iCs/>
          <w:sz w:val="24"/>
          <w:szCs w:val="24"/>
        </w:rPr>
        <w:t>Ethical Considerations</w:t>
      </w:r>
    </w:p>
    <w:p w14:paraId="769428C0" w14:textId="066AD529" w:rsidR="00E73FEE" w:rsidRPr="00B84C6F" w:rsidRDefault="00E73FEE" w:rsidP="008E56E0">
      <w:pPr>
        <w:spacing w:line="360" w:lineRule="auto"/>
        <w:ind w:left="0"/>
        <w:rPr>
          <w:sz w:val="24"/>
          <w:szCs w:val="24"/>
        </w:rPr>
      </w:pPr>
      <w:r w:rsidRPr="00B84C6F">
        <w:rPr>
          <w:sz w:val="24"/>
          <w:szCs w:val="24"/>
        </w:rPr>
        <w:t>The study adhered to key ethical considerations to protect the rights and welfare of participants. Approval letters were obtained from the Research Ethics Committee (REC) and the Directorate of Higher Degrees and Research (DHDR) to ensure that the research met institutional and national ethical standards. Participants’ confidentiality and anonymity were strictly maintained by avoiding the collection of identifiable personal information. Participation was entirely voluntary, with informed consent obtained before data collection. These measures ensured that the study was conducted responsibly and respectfully, fostering trust and promoting honest and reliable responses from participants.</w:t>
      </w:r>
    </w:p>
    <w:p w14:paraId="43F879B8" w14:textId="77777777" w:rsidR="00E73FEE" w:rsidRPr="00B84C6F" w:rsidRDefault="00E73FEE" w:rsidP="008E56E0">
      <w:pPr>
        <w:spacing w:line="360" w:lineRule="auto"/>
        <w:ind w:left="0"/>
        <w:rPr>
          <w:sz w:val="24"/>
          <w:szCs w:val="24"/>
        </w:rPr>
      </w:pPr>
    </w:p>
    <w:p w14:paraId="10EF6544" w14:textId="3294D670" w:rsidR="00E73FEE" w:rsidRPr="00B84C6F" w:rsidRDefault="00E73FEE" w:rsidP="008E56E0">
      <w:pPr>
        <w:spacing w:line="360" w:lineRule="auto"/>
        <w:ind w:left="0"/>
        <w:rPr>
          <w:b/>
          <w:bCs/>
          <w:sz w:val="24"/>
          <w:szCs w:val="24"/>
        </w:rPr>
      </w:pPr>
      <w:r w:rsidRPr="00B84C6F">
        <w:rPr>
          <w:b/>
          <w:bCs/>
          <w:sz w:val="24"/>
          <w:szCs w:val="24"/>
        </w:rPr>
        <w:t xml:space="preserve">4.0 Discussion of Findings </w:t>
      </w:r>
    </w:p>
    <w:p w14:paraId="320214C7" w14:textId="19694316" w:rsidR="00E73FEE" w:rsidRPr="00B84C6F" w:rsidRDefault="00E73FEE" w:rsidP="008E56E0">
      <w:pPr>
        <w:spacing w:line="360" w:lineRule="auto"/>
        <w:ind w:left="0"/>
        <w:rPr>
          <w:b/>
          <w:bCs/>
          <w:sz w:val="24"/>
          <w:szCs w:val="24"/>
        </w:rPr>
      </w:pPr>
      <w:r w:rsidRPr="00B84C6F">
        <w:rPr>
          <w:b/>
          <w:bCs/>
          <w:sz w:val="24"/>
          <w:szCs w:val="24"/>
        </w:rPr>
        <w:t xml:space="preserve"> 4.1 Response Rate </w:t>
      </w:r>
    </w:p>
    <w:p w14:paraId="767AB00C" w14:textId="2CD42126" w:rsidR="00E73FEE" w:rsidRPr="00B84C6F" w:rsidRDefault="00E73FEE" w:rsidP="008E56E0">
      <w:pPr>
        <w:spacing w:line="360" w:lineRule="auto"/>
        <w:ind w:left="0"/>
        <w:rPr>
          <w:b/>
          <w:bCs/>
          <w:sz w:val="24"/>
          <w:szCs w:val="24"/>
        </w:rPr>
      </w:pPr>
      <w:r w:rsidRPr="00B84C6F">
        <w:rPr>
          <w:sz w:val="24"/>
          <w:szCs w:val="24"/>
        </w:rPr>
        <w:t>The study achieved a response rate of around 75%, with 116 questionnaires returned out of 154 distributed. This rate surpasses the commonly accepted minimum threshold of 50% in survey-based research, indicating a strong level of participation and engagement from the sampled respondents. Such a response rate enhances the credibility and representativeness of the findings, as it reduces the risk of non-response bias and supports the reliability of conclusions drawn from the data. This aligns with established research methodology standards, which recognize response rates above 70% as indicative of sound data quality and participant involvement.</w:t>
      </w:r>
    </w:p>
    <w:p w14:paraId="7DC9BAC7" w14:textId="46ABF5B7" w:rsidR="00E73FEE" w:rsidRPr="00B84C6F" w:rsidRDefault="00E73FEE" w:rsidP="00E73FEE">
      <w:pPr>
        <w:spacing w:line="360" w:lineRule="auto"/>
        <w:ind w:left="0"/>
        <w:rPr>
          <w:b/>
          <w:bCs/>
          <w:sz w:val="24"/>
          <w:szCs w:val="24"/>
        </w:rPr>
      </w:pPr>
      <w:r w:rsidRPr="00B84C6F">
        <w:rPr>
          <w:b/>
          <w:bCs/>
          <w:sz w:val="24"/>
          <w:szCs w:val="24"/>
        </w:rPr>
        <w:t xml:space="preserve">4.2 Descriptive Statistics on Time Planning </w:t>
      </w:r>
    </w:p>
    <w:p w14:paraId="12A1BD75" w14:textId="181B6C9D" w:rsidR="001331C3" w:rsidRPr="00B84C6F" w:rsidRDefault="00E73FEE" w:rsidP="00E73FEE">
      <w:pPr>
        <w:spacing w:line="360" w:lineRule="auto"/>
        <w:ind w:left="0"/>
        <w:rPr>
          <w:sz w:val="24"/>
          <w:szCs w:val="24"/>
        </w:rPr>
      </w:pPr>
      <w:r w:rsidRPr="00B84C6F">
        <w:rPr>
          <w:sz w:val="24"/>
          <w:szCs w:val="24"/>
        </w:rPr>
        <w:t xml:space="preserve">The study explored the influence </w:t>
      </w:r>
      <w:r w:rsidR="00AD0249" w:rsidRPr="00B84C6F">
        <w:rPr>
          <w:sz w:val="24"/>
          <w:szCs w:val="24"/>
        </w:rPr>
        <w:t xml:space="preserve">of time </w:t>
      </w:r>
      <w:r w:rsidRPr="00B84C6F">
        <w:rPr>
          <w:sz w:val="24"/>
          <w:szCs w:val="24"/>
        </w:rPr>
        <w:t xml:space="preserve">planning </w:t>
      </w:r>
      <w:r w:rsidR="00AD0249" w:rsidRPr="00B84C6F">
        <w:rPr>
          <w:sz w:val="24"/>
          <w:szCs w:val="24"/>
        </w:rPr>
        <w:t xml:space="preserve">on </w:t>
      </w:r>
      <w:r w:rsidRPr="00B84C6F">
        <w:rPr>
          <w:sz w:val="24"/>
          <w:szCs w:val="24"/>
        </w:rPr>
        <w:t>administrative service delivery in Rubirizi district, Uganda, using a Likert of 5 as shown in Table 3.</w:t>
      </w:r>
    </w:p>
    <w:p w14:paraId="71D5D2BB" w14:textId="1512F34C" w:rsidR="00AD0249" w:rsidRPr="00B84C6F" w:rsidRDefault="00AD0249" w:rsidP="00AD0249">
      <w:pPr>
        <w:spacing w:line="360" w:lineRule="auto"/>
        <w:ind w:left="0" w:right="800"/>
        <w:rPr>
          <w:iCs/>
          <w:sz w:val="24"/>
          <w:szCs w:val="24"/>
        </w:rPr>
      </w:pPr>
      <w:r w:rsidRPr="00B84C6F">
        <w:rPr>
          <w:iCs/>
          <w:sz w:val="24"/>
          <w:szCs w:val="24"/>
        </w:rPr>
        <w:t xml:space="preserve">1. Strongly Disagree (SD) 2. Disagree (D) 3. Neutral (N) 4. Agree (A) 5. Strongly Agree </w:t>
      </w:r>
      <w:r w:rsidRPr="00B84C6F">
        <w:rPr>
          <w:iCs/>
          <w:sz w:val="24"/>
          <w:szCs w:val="24"/>
        </w:rPr>
        <w:lastRenderedPageBreak/>
        <w:t>(SA)</w:t>
      </w:r>
    </w:p>
    <w:p w14:paraId="09DB1DFC" w14:textId="37E4EA7F" w:rsidR="00AD0249" w:rsidRPr="00B84C6F" w:rsidRDefault="00AD0249" w:rsidP="00AD0249">
      <w:pPr>
        <w:pStyle w:val="Caption"/>
        <w:spacing w:line="360" w:lineRule="auto"/>
        <w:ind w:left="0"/>
        <w:rPr>
          <w:color w:val="auto"/>
          <w:sz w:val="24"/>
          <w:szCs w:val="24"/>
        </w:rPr>
      </w:pPr>
      <w:bookmarkStart w:id="3" w:name="_Toc188019550"/>
      <w:r w:rsidRPr="00B84C6F">
        <w:rPr>
          <w:color w:val="auto"/>
          <w:sz w:val="24"/>
          <w:szCs w:val="24"/>
        </w:rPr>
        <w:t xml:space="preserve">Table 3: Time Planning </w:t>
      </w:r>
      <w:bookmarkEnd w:id="3"/>
    </w:p>
    <w:tbl>
      <w:tblPr>
        <w:tblW w:w="936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991"/>
        <w:gridCol w:w="540"/>
        <w:gridCol w:w="1350"/>
        <w:gridCol w:w="1480"/>
      </w:tblGrid>
      <w:tr w:rsidR="00AD0249" w:rsidRPr="00B84C6F" w14:paraId="5A9F32C2" w14:textId="77777777" w:rsidTr="00255D5F">
        <w:trPr>
          <w:cantSplit/>
          <w:jc w:val="center"/>
        </w:trPr>
        <w:tc>
          <w:tcPr>
            <w:tcW w:w="5991" w:type="dxa"/>
            <w:tcBorders>
              <w:bottom w:val="single" w:sz="4" w:space="0" w:color="auto"/>
            </w:tcBorders>
            <w:shd w:val="clear" w:color="auto" w:fill="FFFFFF"/>
            <w:vAlign w:val="bottom"/>
          </w:tcPr>
          <w:p w14:paraId="3619F310" w14:textId="77777777" w:rsidR="00AD0249" w:rsidRPr="00B84C6F" w:rsidRDefault="00AD0249" w:rsidP="00255D5F">
            <w:pPr>
              <w:adjustRightInd w:val="0"/>
              <w:spacing w:line="360" w:lineRule="auto"/>
              <w:rPr>
                <w:b/>
                <w:sz w:val="24"/>
                <w:szCs w:val="24"/>
              </w:rPr>
            </w:pPr>
            <w:r w:rsidRPr="00B84C6F">
              <w:rPr>
                <w:b/>
                <w:sz w:val="24"/>
                <w:szCs w:val="24"/>
              </w:rPr>
              <w:t>Statements</w:t>
            </w:r>
          </w:p>
        </w:tc>
        <w:tc>
          <w:tcPr>
            <w:tcW w:w="540" w:type="dxa"/>
            <w:tcBorders>
              <w:bottom w:val="single" w:sz="4" w:space="0" w:color="auto"/>
            </w:tcBorders>
            <w:shd w:val="clear" w:color="auto" w:fill="FFFFFF"/>
            <w:vAlign w:val="bottom"/>
          </w:tcPr>
          <w:p w14:paraId="1C8E6E3A"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N</w:t>
            </w:r>
          </w:p>
        </w:tc>
        <w:tc>
          <w:tcPr>
            <w:tcW w:w="1350" w:type="dxa"/>
            <w:tcBorders>
              <w:bottom w:val="single" w:sz="4" w:space="0" w:color="auto"/>
            </w:tcBorders>
            <w:shd w:val="clear" w:color="auto" w:fill="FFFFFF"/>
            <w:vAlign w:val="bottom"/>
          </w:tcPr>
          <w:p w14:paraId="1F277081"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Mean</w:t>
            </w:r>
          </w:p>
        </w:tc>
        <w:tc>
          <w:tcPr>
            <w:tcW w:w="1480" w:type="dxa"/>
            <w:tcBorders>
              <w:bottom w:val="single" w:sz="4" w:space="0" w:color="auto"/>
            </w:tcBorders>
            <w:shd w:val="clear" w:color="auto" w:fill="FFFFFF"/>
            <w:vAlign w:val="bottom"/>
          </w:tcPr>
          <w:p w14:paraId="4713B8A3"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SD</w:t>
            </w:r>
          </w:p>
        </w:tc>
      </w:tr>
      <w:tr w:rsidR="00AD0249" w:rsidRPr="00B84C6F" w14:paraId="280CB95C" w14:textId="77777777" w:rsidTr="00255D5F">
        <w:trPr>
          <w:cantSplit/>
          <w:jc w:val="center"/>
        </w:trPr>
        <w:tc>
          <w:tcPr>
            <w:tcW w:w="5991" w:type="dxa"/>
            <w:tcBorders>
              <w:top w:val="single" w:sz="4" w:space="0" w:color="auto"/>
              <w:bottom w:val="nil"/>
            </w:tcBorders>
            <w:shd w:val="clear" w:color="auto" w:fill="auto"/>
          </w:tcPr>
          <w:p w14:paraId="286B2BBF" w14:textId="77777777" w:rsidR="00AD0249" w:rsidRPr="00B84C6F" w:rsidRDefault="00AD0249" w:rsidP="00255D5F">
            <w:pPr>
              <w:adjustRightInd w:val="0"/>
              <w:spacing w:line="360" w:lineRule="auto"/>
              <w:ind w:left="60" w:right="60"/>
              <w:rPr>
                <w:sz w:val="24"/>
                <w:szCs w:val="24"/>
              </w:rPr>
            </w:pPr>
            <w:r w:rsidRPr="00B84C6F">
              <w:rPr>
                <w:sz w:val="24"/>
                <w:szCs w:val="24"/>
              </w:rPr>
              <w:t>I regularly use a planner or digital calendar to schedule my daily activities.</w:t>
            </w:r>
          </w:p>
        </w:tc>
        <w:tc>
          <w:tcPr>
            <w:tcW w:w="540" w:type="dxa"/>
            <w:tcBorders>
              <w:top w:val="single" w:sz="4" w:space="0" w:color="auto"/>
              <w:bottom w:val="nil"/>
            </w:tcBorders>
            <w:shd w:val="clear" w:color="auto" w:fill="auto"/>
          </w:tcPr>
          <w:p w14:paraId="327A0E1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tcBorders>
              <w:top w:val="single" w:sz="4" w:space="0" w:color="auto"/>
              <w:bottom w:val="nil"/>
            </w:tcBorders>
            <w:shd w:val="clear" w:color="auto" w:fill="auto"/>
          </w:tcPr>
          <w:p w14:paraId="0F7C2C34"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3.3621</w:t>
            </w:r>
          </w:p>
        </w:tc>
        <w:tc>
          <w:tcPr>
            <w:tcW w:w="1480" w:type="dxa"/>
            <w:tcBorders>
              <w:top w:val="single" w:sz="4" w:space="0" w:color="auto"/>
              <w:bottom w:val="nil"/>
            </w:tcBorders>
            <w:shd w:val="clear" w:color="auto" w:fill="auto"/>
          </w:tcPr>
          <w:p w14:paraId="29B88D2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1.34744</w:t>
            </w:r>
          </w:p>
        </w:tc>
      </w:tr>
      <w:tr w:rsidR="00AD0249" w:rsidRPr="00B84C6F" w14:paraId="4A71C232" w14:textId="77777777" w:rsidTr="00255D5F">
        <w:trPr>
          <w:cantSplit/>
          <w:jc w:val="center"/>
        </w:trPr>
        <w:tc>
          <w:tcPr>
            <w:tcW w:w="5991" w:type="dxa"/>
            <w:tcBorders>
              <w:top w:val="nil"/>
            </w:tcBorders>
            <w:shd w:val="clear" w:color="auto" w:fill="auto"/>
          </w:tcPr>
          <w:p w14:paraId="0B2FD93D" w14:textId="77777777" w:rsidR="00AD0249" w:rsidRPr="00B84C6F" w:rsidRDefault="00AD0249" w:rsidP="00255D5F">
            <w:pPr>
              <w:adjustRightInd w:val="0"/>
              <w:spacing w:line="360" w:lineRule="auto"/>
              <w:ind w:left="60" w:right="60"/>
              <w:rPr>
                <w:sz w:val="24"/>
                <w:szCs w:val="24"/>
              </w:rPr>
            </w:pPr>
            <w:r w:rsidRPr="00B84C6F">
              <w:rPr>
                <w:sz w:val="24"/>
                <w:szCs w:val="24"/>
              </w:rPr>
              <w:t>I prioritize my tasks based on their importance and urgency.</w:t>
            </w:r>
          </w:p>
        </w:tc>
        <w:tc>
          <w:tcPr>
            <w:tcW w:w="540" w:type="dxa"/>
            <w:tcBorders>
              <w:top w:val="nil"/>
            </w:tcBorders>
            <w:shd w:val="clear" w:color="auto" w:fill="auto"/>
          </w:tcPr>
          <w:p w14:paraId="45ADB255"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tcBorders>
              <w:top w:val="nil"/>
            </w:tcBorders>
            <w:shd w:val="clear" w:color="auto" w:fill="auto"/>
          </w:tcPr>
          <w:p w14:paraId="339F310F"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3.7155</w:t>
            </w:r>
          </w:p>
        </w:tc>
        <w:tc>
          <w:tcPr>
            <w:tcW w:w="1480" w:type="dxa"/>
            <w:tcBorders>
              <w:top w:val="nil"/>
            </w:tcBorders>
            <w:shd w:val="clear" w:color="auto" w:fill="auto"/>
          </w:tcPr>
          <w:p w14:paraId="7D29DF8B"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1.20004</w:t>
            </w:r>
          </w:p>
        </w:tc>
      </w:tr>
      <w:tr w:rsidR="00AD0249" w:rsidRPr="00B84C6F" w14:paraId="472D1792" w14:textId="77777777" w:rsidTr="00255D5F">
        <w:trPr>
          <w:cantSplit/>
          <w:jc w:val="center"/>
        </w:trPr>
        <w:tc>
          <w:tcPr>
            <w:tcW w:w="5991" w:type="dxa"/>
            <w:shd w:val="clear" w:color="auto" w:fill="auto"/>
          </w:tcPr>
          <w:p w14:paraId="0933C4D2" w14:textId="77777777" w:rsidR="00AD0249" w:rsidRPr="00B84C6F" w:rsidRDefault="00AD0249" w:rsidP="00255D5F">
            <w:pPr>
              <w:adjustRightInd w:val="0"/>
              <w:spacing w:line="360" w:lineRule="auto"/>
              <w:ind w:left="60" w:right="60"/>
              <w:rPr>
                <w:sz w:val="24"/>
                <w:szCs w:val="24"/>
              </w:rPr>
            </w:pPr>
            <w:r w:rsidRPr="00B84C6F">
              <w:rPr>
                <w:sz w:val="24"/>
                <w:szCs w:val="24"/>
              </w:rPr>
              <w:t>I allocate specific time blocks for different types of work (e.g., meetings, paperwork, field visits).</w:t>
            </w:r>
          </w:p>
        </w:tc>
        <w:tc>
          <w:tcPr>
            <w:tcW w:w="540" w:type="dxa"/>
            <w:shd w:val="clear" w:color="auto" w:fill="auto"/>
          </w:tcPr>
          <w:p w14:paraId="221258CC"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34E55FE7"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3.6810</w:t>
            </w:r>
          </w:p>
        </w:tc>
        <w:tc>
          <w:tcPr>
            <w:tcW w:w="1480" w:type="dxa"/>
            <w:shd w:val="clear" w:color="auto" w:fill="auto"/>
          </w:tcPr>
          <w:p w14:paraId="5E9CF9EE"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1.15419</w:t>
            </w:r>
          </w:p>
        </w:tc>
      </w:tr>
      <w:tr w:rsidR="00AD0249" w:rsidRPr="00B84C6F" w14:paraId="09CAE37F" w14:textId="77777777" w:rsidTr="00255D5F">
        <w:trPr>
          <w:cantSplit/>
          <w:jc w:val="center"/>
        </w:trPr>
        <w:tc>
          <w:tcPr>
            <w:tcW w:w="5991" w:type="dxa"/>
            <w:shd w:val="clear" w:color="auto" w:fill="auto"/>
          </w:tcPr>
          <w:p w14:paraId="27EE1C66" w14:textId="77777777" w:rsidR="00AD0249" w:rsidRPr="00B84C6F" w:rsidRDefault="00AD0249" w:rsidP="00255D5F">
            <w:pPr>
              <w:adjustRightInd w:val="0"/>
              <w:spacing w:line="360" w:lineRule="auto"/>
              <w:ind w:left="60" w:right="60"/>
              <w:rPr>
                <w:sz w:val="24"/>
                <w:szCs w:val="24"/>
              </w:rPr>
            </w:pPr>
            <w:r w:rsidRPr="00B84C6F">
              <w:rPr>
                <w:sz w:val="24"/>
                <w:szCs w:val="24"/>
              </w:rPr>
              <w:t>I consistently meet deadlines for my assigned tasks and projects.</w:t>
            </w:r>
          </w:p>
        </w:tc>
        <w:tc>
          <w:tcPr>
            <w:tcW w:w="540" w:type="dxa"/>
            <w:shd w:val="clear" w:color="auto" w:fill="auto"/>
          </w:tcPr>
          <w:p w14:paraId="74C43F2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27B7D406"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3.9310</w:t>
            </w:r>
          </w:p>
        </w:tc>
        <w:tc>
          <w:tcPr>
            <w:tcW w:w="1480" w:type="dxa"/>
            <w:shd w:val="clear" w:color="auto" w:fill="auto"/>
          </w:tcPr>
          <w:p w14:paraId="524DB2A2" w14:textId="77777777" w:rsidR="00AD0249" w:rsidRPr="00B84C6F" w:rsidRDefault="00AD0249" w:rsidP="00255D5F">
            <w:pPr>
              <w:adjustRightInd w:val="0"/>
              <w:spacing w:line="360" w:lineRule="auto"/>
              <w:ind w:left="60" w:right="60"/>
              <w:jc w:val="center"/>
              <w:rPr>
                <w:sz w:val="24"/>
                <w:szCs w:val="24"/>
              </w:rPr>
            </w:pPr>
            <w:r w:rsidRPr="00B84C6F">
              <w:rPr>
                <w:sz w:val="24"/>
                <w:szCs w:val="24"/>
              </w:rPr>
              <w:t>.86199</w:t>
            </w:r>
          </w:p>
        </w:tc>
      </w:tr>
      <w:tr w:rsidR="00AD0249" w:rsidRPr="00B84C6F" w14:paraId="2C7A2FE8" w14:textId="77777777" w:rsidTr="00255D5F">
        <w:trPr>
          <w:cantSplit/>
          <w:jc w:val="center"/>
        </w:trPr>
        <w:tc>
          <w:tcPr>
            <w:tcW w:w="5991" w:type="dxa"/>
            <w:shd w:val="clear" w:color="auto" w:fill="auto"/>
          </w:tcPr>
          <w:p w14:paraId="47862F2A" w14:textId="77777777" w:rsidR="00AD0249" w:rsidRPr="00B84C6F" w:rsidRDefault="00AD0249" w:rsidP="00255D5F">
            <w:pPr>
              <w:adjustRightInd w:val="0"/>
              <w:spacing w:line="360" w:lineRule="auto"/>
              <w:ind w:left="60" w:right="60"/>
              <w:rPr>
                <w:sz w:val="24"/>
                <w:szCs w:val="24"/>
              </w:rPr>
            </w:pPr>
            <w:r w:rsidRPr="00B84C6F">
              <w:rPr>
                <w:sz w:val="24"/>
                <w:szCs w:val="24"/>
              </w:rPr>
              <w:t>I arrive on time for scheduled meetings and appointments.</w:t>
            </w:r>
          </w:p>
        </w:tc>
        <w:tc>
          <w:tcPr>
            <w:tcW w:w="540" w:type="dxa"/>
            <w:shd w:val="clear" w:color="auto" w:fill="auto"/>
          </w:tcPr>
          <w:p w14:paraId="01CC48A9"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150C2C2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4.0517</w:t>
            </w:r>
          </w:p>
        </w:tc>
        <w:tc>
          <w:tcPr>
            <w:tcW w:w="1480" w:type="dxa"/>
            <w:shd w:val="clear" w:color="auto" w:fill="auto"/>
          </w:tcPr>
          <w:p w14:paraId="0F07775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.76721</w:t>
            </w:r>
          </w:p>
        </w:tc>
      </w:tr>
      <w:tr w:rsidR="00AD0249" w:rsidRPr="00B84C6F" w14:paraId="4154C1BF" w14:textId="77777777" w:rsidTr="00255D5F">
        <w:trPr>
          <w:cantSplit/>
          <w:jc w:val="center"/>
        </w:trPr>
        <w:tc>
          <w:tcPr>
            <w:tcW w:w="5991" w:type="dxa"/>
            <w:shd w:val="clear" w:color="auto" w:fill="auto"/>
          </w:tcPr>
          <w:p w14:paraId="668C8EF3" w14:textId="77777777" w:rsidR="00AD0249" w:rsidRPr="00B84C6F" w:rsidRDefault="00AD0249" w:rsidP="00255D5F">
            <w:pPr>
              <w:adjustRightInd w:val="0"/>
              <w:spacing w:line="360" w:lineRule="auto"/>
              <w:ind w:left="60" w:right="60"/>
              <w:rPr>
                <w:sz w:val="24"/>
                <w:szCs w:val="24"/>
              </w:rPr>
            </w:pPr>
            <w:r w:rsidRPr="00B84C6F">
              <w:rPr>
                <w:sz w:val="24"/>
                <w:szCs w:val="24"/>
              </w:rPr>
              <w:t>I complete my daily work within the official working hours.</w:t>
            </w:r>
          </w:p>
        </w:tc>
        <w:tc>
          <w:tcPr>
            <w:tcW w:w="540" w:type="dxa"/>
            <w:shd w:val="clear" w:color="auto" w:fill="auto"/>
          </w:tcPr>
          <w:p w14:paraId="3954FEE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0CC3E313"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3.8276</w:t>
            </w:r>
          </w:p>
        </w:tc>
        <w:tc>
          <w:tcPr>
            <w:tcW w:w="1480" w:type="dxa"/>
            <w:shd w:val="clear" w:color="auto" w:fill="auto"/>
          </w:tcPr>
          <w:p w14:paraId="51EB0CBE" w14:textId="77777777" w:rsidR="00AD0249" w:rsidRPr="00B84C6F" w:rsidRDefault="00AD0249" w:rsidP="00255D5F">
            <w:pPr>
              <w:adjustRightInd w:val="0"/>
              <w:spacing w:line="360" w:lineRule="auto"/>
              <w:ind w:left="60" w:right="60"/>
              <w:jc w:val="center"/>
              <w:rPr>
                <w:sz w:val="24"/>
                <w:szCs w:val="24"/>
              </w:rPr>
            </w:pPr>
            <w:r w:rsidRPr="00B84C6F">
              <w:rPr>
                <w:sz w:val="24"/>
                <w:szCs w:val="24"/>
              </w:rPr>
              <w:t>.97156</w:t>
            </w:r>
          </w:p>
        </w:tc>
      </w:tr>
      <w:tr w:rsidR="00AD0249" w:rsidRPr="00B84C6F" w14:paraId="335549CA" w14:textId="77777777" w:rsidTr="00255D5F">
        <w:trPr>
          <w:cantSplit/>
          <w:jc w:val="center"/>
        </w:trPr>
        <w:tc>
          <w:tcPr>
            <w:tcW w:w="5991" w:type="dxa"/>
            <w:shd w:val="clear" w:color="auto" w:fill="auto"/>
          </w:tcPr>
          <w:p w14:paraId="6B99855D" w14:textId="77777777" w:rsidR="00AD0249" w:rsidRPr="00B84C6F" w:rsidRDefault="00AD0249" w:rsidP="00255D5F">
            <w:pPr>
              <w:adjustRightInd w:val="0"/>
              <w:spacing w:line="360" w:lineRule="auto"/>
              <w:ind w:left="60" w:right="60"/>
              <w:rPr>
                <w:sz w:val="24"/>
                <w:szCs w:val="24"/>
              </w:rPr>
            </w:pPr>
            <w:r w:rsidRPr="00B84C6F">
              <w:rPr>
                <w:sz w:val="24"/>
                <w:szCs w:val="24"/>
              </w:rPr>
              <w:t>Valid N (listwise)</w:t>
            </w:r>
          </w:p>
        </w:tc>
        <w:tc>
          <w:tcPr>
            <w:tcW w:w="540" w:type="dxa"/>
            <w:shd w:val="clear" w:color="auto" w:fill="auto"/>
          </w:tcPr>
          <w:p w14:paraId="7B9E3DD6"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vAlign w:val="center"/>
          </w:tcPr>
          <w:p w14:paraId="00B74118" w14:textId="77777777" w:rsidR="00AD0249" w:rsidRPr="00B84C6F" w:rsidRDefault="00AD0249" w:rsidP="00255D5F">
            <w:pPr>
              <w:adjustRightInd w:val="0"/>
              <w:spacing w:line="360" w:lineRule="auto"/>
              <w:jc w:val="center"/>
              <w:rPr>
                <w:b/>
                <w:sz w:val="24"/>
                <w:szCs w:val="24"/>
              </w:rPr>
            </w:pP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3.7615</w:t>
            </w:r>
            <w:r w:rsidRPr="00B84C6F">
              <w:rPr>
                <w:b/>
                <w:sz w:val="24"/>
                <w:szCs w:val="24"/>
              </w:rPr>
              <w:fldChar w:fldCharType="end"/>
            </w:r>
          </w:p>
        </w:tc>
        <w:tc>
          <w:tcPr>
            <w:tcW w:w="1480" w:type="dxa"/>
            <w:shd w:val="clear" w:color="auto" w:fill="auto"/>
            <w:vAlign w:val="center"/>
          </w:tcPr>
          <w:p w14:paraId="1148DD0F" w14:textId="77777777" w:rsidR="00AD0249" w:rsidRPr="00B84C6F" w:rsidRDefault="00AD0249" w:rsidP="00255D5F">
            <w:pPr>
              <w:adjustRightInd w:val="0"/>
              <w:spacing w:line="360" w:lineRule="auto"/>
              <w:jc w:val="center"/>
              <w:rPr>
                <w:b/>
                <w:sz w:val="24"/>
                <w:szCs w:val="24"/>
              </w:rPr>
            </w:pP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1.05041</w:t>
            </w:r>
            <w:r w:rsidRPr="00B84C6F">
              <w:rPr>
                <w:b/>
                <w:sz w:val="24"/>
                <w:szCs w:val="24"/>
              </w:rPr>
              <w:fldChar w:fldCharType="end"/>
            </w:r>
          </w:p>
        </w:tc>
      </w:tr>
    </w:tbl>
    <w:p w14:paraId="69FC9858" w14:textId="2AE43CE8" w:rsidR="00AD0249" w:rsidRPr="00B84C6F" w:rsidRDefault="00AD0249" w:rsidP="00AD0249">
      <w:pPr>
        <w:spacing w:line="360" w:lineRule="auto"/>
        <w:ind w:left="0"/>
        <w:rPr>
          <w:sz w:val="24"/>
          <w:szCs w:val="24"/>
          <w:lang w:val="en-GB"/>
        </w:rPr>
      </w:pPr>
      <w:r w:rsidRPr="00B84C6F">
        <w:rPr>
          <w:b/>
          <w:sz w:val="24"/>
          <w:szCs w:val="24"/>
          <w:lang w:val="en-GB"/>
        </w:rPr>
        <w:t>Source:</w:t>
      </w:r>
      <w:r w:rsidRPr="00B84C6F">
        <w:rPr>
          <w:sz w:val="24"/>
          <w:szCs w:val="24"/>
          <w:lang w:val="en-GB"/>
        </w:rPr>
        <w:t xml:space="preserve"> Field, 2025</w:t>
      </w:r>
    </w:p>
    <w:p w14:paraId="7D654389" w14:textId="77777777" w:rsidR="00AD0249" w:rsidRPr="00B84C6F" w:rsidRDefault="00AD0249" w:rsidP="00AD0249">
      <w:pPr>
        <w:spacing w:line="360" w:lineRule="auto"/>
        <w:ind w:left="0"/>
        <w:rPr>
          <w:sz w:val="24"/>
          <w:szCs w:val="24"/>
          <w:lang w:val="en-GB"/>
        </w:rPr>
      </w:pPr>
    </w:p>
    <w:p w14:paraId="2A328E0C"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study found that the use of planners or digital calendars for scheduling daily activities was moderately adopted among respondents, with a mean score of 3.3621. However, the high standard deviation of 1.34744 indicates considerable variability in how consistently these tools are used. This suggests that while some participants regularly rely on planning tools, others either use alternative methods or face challenges in consistently adopting digital calendars. This aligns with research by Johnson et al. (2022), which noted varying adoption rates of digital planning tools across different demographic groups and organizational cultures, highlighting the need for targeted interventions to encourage more consistent time management practices.</w:t>
      </w:r>
    </w:p>
    <w:p w14:paraId="70802292" w14:textId="5ECCA948"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 xml:space="preserve">When it comes to task prioritization based on importance and urgency, participants showed a higher level of agreement, with a mean of 3.7155 and a standard deviation of 1.20004. This indicates that respondents generally value task prioritization, though there is some variation in how they implement it. This finding supports the work of Zhang and Liu (2021), who found a positive correlation between task prioritization and improved productivity and reduced stress levels in </w:t>
      </w:r>
      <w:r w:rsidRPr="00B84C6F">
        <w:rPr>
          <w:sz w:val="24"/>
          <w:szCs w:val="24"/>
        </w:rPr>
        <w:lastRenderedPageBreak/>
        <w:t>administrative roles, further emphasizing the role of prioritization in enhancing organizational performance.</w:t>
      </w:r>
    </w:p>
    <w:p w14:paraId="7EBB2E6D"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allocation of specific time blocks for different tasks also showed moderate to high agreement, with a mean of 3.6810 and a standard deviation of 1.15419. This suggests that while time blocking is a fairly common strategy, its application varies among respondents. This finding is consistent with Ramirez et al. (2023), who demonstrated that time blocking can enhance focus and productivity, particularly in public sector organizations. It suggests that there are benefits to promoting and refining time-blocking practices within administrative contexts.</w:t>
      </w:r>
    </w:p>
    <w:p w14:paraId="6DF1014F"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Respondents also exhibited a high level of agreement with consistently meeting deadlines for assigned tasks and projects, with a mean of 3.9310 and a standard deviation of 0.86199. This indicates strong commitment to timely task completion, a crucial factor for organizational efficiency. This aligns with Thompson (2020), who identified consistent deadline adherence as a key determinant of successful project management and organizational performance, underscoring the importance of a deadline-oriented work culture.</w:t>
      </w:r>
    </w:p>
    <w:p w14:paraId="51CC1B53"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Punctuality for scheduled meetings and appointments received the highest level of agreement and consistency, with a mean of 4.0517 and a standard deviation of 0.76721. This suggests that punctuality is a well-established norm within the organization, contributing to effective time management and professionalism. Lee and Park (2024) similarly found that punctuality is a significant predictor of perceived professionalism and team cohesion, highlighting its role in fostering positive organizational dynamics.</w:t>
      </w:r>
    </w:p>
    <w:p w14:paraId="1E412116"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completion of daily work within official working hours showed high agreement with moderate variability, as reflected by a mean of 3.8276 and a standard deviation of 0.97156. While most respondents managed to complete their tasks within official work hours, the variability suggests some challenges, such as fluctuating workloads or unexpected tasks. This is in line with Oliveira et al. (2022), who noted that while administrative professionals generally aim to finish work within official hours, unforeseen factors can affect this goal, pointing to the need for strategies to manage workload and improve time efficiency.</w:t>
      </w:r>
    </w:p>
    <w:p w14:paraId="439F0BFA"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lastRenderedPageBreak/>
        <w:t>Overall, the study achieved an average mean of 3.7615 with a standard deviation of 1.05041, indicating that most respondents agreed with the statements, suggesting a general consensus on the importance of time management and task prioritization within the district's administrative operations.</w:t>
      </w:r>
    </w:p>
    <w:p w14:paraId="59517365" w14:textId="7D8B2314" w:rsidR="00AD0249" w:rsidRPr="00B84C6F" w:rsidRDefault="00AD0249" w:rsidP="00AD0249">
      <w:pPr>
        <w:pStyle w:val="Heading3"/>
        <w:ind w:left="0"/>
        <w:rPr>
          <w:rFonts w:cs="Times New Roman"/>
          <w:b/>
          <w:bCs/>
          <w:color w:val="auto"/>
          <w:sz w:val="24"/>
          <w:szCs w:val="24"/>
        </w:rPr>
      </w:pPr>
      <w:bookmarkStart w:id="4" w:name="_Toc191045709"/>
      <w:r w:rsidRPr="00B84C6F">
        <w:rPr>
          <w:rFonts w:cs="Times New Roman"/>
          <w:b/>
          <w:bCs/>
          <w:color w:val="auto"/>
          <w:sz w:val="24"/>
          <w:szCs w:val="24"/>
        </w:rPr>
        <w:t>4.3. Administrative</w:t>
      </w:r>
      <w:r w:rsidRPr="00B84C6F">
        <w:rPr>
          <w:rFonts w:cs="Times New Roman"/>
          <w:b/>
          <w:bCs/>
          <w:color w:val="auto"/>
          <w:spacing w:val="18"/>
          <w:sz w:val="24"/>
          <w:szCs w:val="24"/>
        </w:rPr>
        <w:t xml:space="preserve"> </w:t>
      </w:r>
      <w:r w:rsidRPr="00B84C6F">
        <w:rPr>
          <w:rFonts w:cs="Times New Roman"/>
          <w:b/>
          <w:bCs/>
          <w:color w:val="auto"/>
          <w:sz w:val="24"/>
          <w:szCs w:val="24"/>
        </w:rPr>
        <w:t>Service</w:t>
      </w:r>
      <w:r w:rsidRPr="00B84C6F">
        <w:rPr>
          <w:rFonts w:cs="Times New Roman"/>
          <w:b/>
          <w:bCs/>
          <w:color w:val="auto"/>
          <w:spacing w:val="18"/>
          <w:sz w:val="24"/>
          <w:szCs w:val="24"/>
        </w:rPr>
        <w:t xml:space="preserve"> </w:t>
      </w:r>
      <w:r w:rsidRPr="00B84C6F">
        <w:rPr>
          <w:rFonts w:cs="Times New Roman"/>
          <w:b/>
          <w:bCs/>
          <w:color w:val="auto"/>
          <w:sz w:val="24"/>
          <w:szCs w:val="24"/>
        </w:rPr>
        <w:t>Delivery</w:t>
      </w:r>
      <w:bookmarkEnd w:id="4"/>
    </w:p>
    <w:p w14:paraId="24C4BC7D" w14:textId="48D4BC46" w:rsidR="00AD0249" w:rsidRPr="00B84C6F" w:rsidRDefault="00AD0249" w:rsidP="00AD0249">
      <w:pPr>
        <w:spacing w:line="360" w:lineRule="auto"/>
        <w:ind w:left="0" w:right="800"/>
        <w:rPr>
          <w:sz w:val="24"/>
          <w:szCs w:val="24"/>
        </w:rPr>
      </w:pPr>
      <w:r w:rsidRPr="00B84C6F">
        <w:rPr>
          <w:sz w:val="24"/>
          <w:szCs w:val="24"/>
        </w:rPr>
        <w:t>The study sought to establish the opinions of respondents on administrative service delivery in</w:t>
      </w:r>
      <w:r w:rsidRPr="00B84C6F">
        <w:rPr>
          <w:spacing w:val="19"/>
          <w:sz w:val="24"/>
          <w:szCs w:val="24"/>
        </w:rPr>
        <w:t xml:space="preserve"> </w:t>
      </w:r>
      <w:r w:rsidRPr="00B84C6F">
        <w:rPr>
          <w:sz w:val="24"/>
          <w:szCs w:val="24"/>
        </w:rPr>
        <w:t>Rubirizi district, Uganda, using measures of central tendency as shown in Table 4.</w:t>
      </w:r>
    </w:p>
    <w:p w14:paraId="69E53008" w14:textId="714B7013" w:rsidR="00AD0249" w:rsidRPr="00B84C6F" w:rsidRDefault="00AD0249" w:rsidP="00AD0249">
      <w:pPr>
        <w:spacing w:line="360" w:lineRule="auto"/>
        <w:ind w:left="0" w:right="800"/>
        <w:rPr>
          <w:iCs/>
          <w:sz w:val="24"/>
          <w:szCs w:val="24"/>
        </w:rPr>
      </w:pPr>
      <w:bookmarkStart w:id="5" w:name="_Hlk195714022"/>
      <w:r w:rsidRPr="00B84C6F">
        <w:rPr>
          <w:iCs/>
          <w:sz w:val="24"/>
          <w:szCs w:val="24"/>
        </w:rPr>
        <w:t>1. Strongly Disagree (SD) 2. Disagree (D) 3. Neutral (N) 4. Agree (A) 5. Strongly Agree (SA)</w:t>
      </w:r>
    </w:p>
    <w:p w14:paraId="206D7965" w14:textId="3FA6A639" w:rsidR="00AD0249" w:rsidRPr="00B84C6F" w:rsidRDefault="00AD0249" w:rsidP="00AD0249">
      <w:pPr>
        <w:pStyle w:val="Caption"/>
        <w:spacing w:line="360" w:lineRule="auto"/>
        <w:ind w:left="0" w:right="800"/>
        <w:rPr>
          <w:color w:val="auto"/>
          <w:sz w:val="24"/>
          <w:szCs w:val="24"/>
        </w:rPr>
      </w:pPr>
      <w:bookmarkStart w:id="6" w:name="_Toc188019553"/>
      <w:bookmarkEnd w:id="5"/>
      <w:r w:rsidRPr="00B84C6F">
        <w:rPr>
          <w:color w:val="auto"/>
          <w:sz w:val="24"/>
          <w:szCs w:val="24"/>
        </w:rPr>
        <w:t>Table 4: Administrative Service Delivery</w:t>
      </w:r>
      <w:bookmarkEnd w:id="6"/>
    </w:p>
    <w:tbl>
      <w:tblPr>
        <w:tblW w:w="998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
        <w:gridCol w:w="5958"/>
        <w:gridCol w:w="709"/>
        <w:gridCol w:w="461"/>
        <w:gridCol w:w="531"/>
        <w:gridCol w:w="965"/>
        <w:gridCol w:w="169"/>
        <w:gridCol w:w="1150"/>
      </w:tblGrid>
      <w:tr w:rsidR="00AD0249" w:rsidRPr="00B84C6F" w14:paraId="22076F12" w14:textId="77777777" w:rsidTr="00255D5F">
        <w:trPr>
          <w:gridBefore w:val="1"/>
          <w:gridAfter w:val="1"/>
          <w:wBefore w:w="44" w:type="dxa"/>
          <w:wAfter w:w="1150" w:type="dxa"/>
          <w:cantSplit/>
          <w:jc w:val="center"/>
        </w:trPr>
        <w:tc>
          <w:tcPr>
            <w:tcW w:w="5958" w:type="dxa"/>
            <w:tcBorders>
              <w:top w:val="single" w:sz="4" w:space="0" w:color="auto"/>
              <w:bottom w:val="single" w:sz="4" w:space="0" w:color="auto"/>
            </w:tcBorders>
            <w:shd w:val="clear" w:color="auto" w:fill="FFFFFF"/>
            <w:vAlign w:val="bottom"/>
          </w:tcPr>
          <w:p w14:paraId="22D6E70B" w14:textId="77777777" w:rsidR="00AD0249" w:rsidRPr="00B84C6F" w:rsidRDefault="00AD0249" w:rsidP="00255D5F">
            <w:pPr>
              <w:adjustRightInd w:val="0"/>
              <w:spacing w:line="360" w:lineRule="auto"/>
              <w:rPr>
                <w:b/>
                <w:sz w:val="24"/>
                <w:szCs w:val="24"/>
              </w:rPr>
            </w:pPr>
            <w:r w:rsidRPr="00B84C6F">
              <w:rPr>
                <w:b/>
                <w:sz w:val="24"/>
                <w:szCs w:val="24"/>
              </w:rPr>
              <w:t>Statement</w:t>
            </w:r>
          </w:p>
        </w:tc>
        <w:tc>
          <w:tcPr>
            <w:tcW w:w="709" w:type="dxa"/>
            <w:tcBorders>
              <w:top w:val="single" w:sz="4" w:space="0" w:color="auto"/>
              <w:bottom w:val="single" w:sz="4" w:space="0" w:color="auto"/>
            </w:tcBorders>
            <w:shd w:val="clear" w:color="auto" w:fill="FFFFFF"/>
            <w:vAlign w:val="bottom"/>
          </w:tcPr>
          <w:p w14:paraId="296A522F"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N</w:t>
            </w:r>
          </w:p>
        </w:tc>
        <w:tc>
          <w:tcPr>
            <w:tcW w:w="992" w:type="dxa"/>
            <w:gridSpan w:val="2"/>
            <w:tcBorders>
              <w:top w:val="single" w:sz="4" w:space="0" w:color="auto"/>
              <w:bottom w:val="single" w:sz="4" w:space="0" w:color="auto"/>
            </w:tcBorders>
            <w:shd w:val="clear" w:color="auto" w:fill="FFFFFF"/>
            <w:vAlign w:val="bottom"/>
          </w:tcPr>
          <w:p w14:paraId="6EDFAFF6"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Mean</w:t>
            </w:r>
          </w:p>
        </w:tc>
        <w:tc>
          <w:tcPr>
            <w:tcW w:w="1134" w:type="dxa"/>
            <w:gridSpan w:val="2"/>
            <w:tcBorders>
              <w:top w:val="single" w:sz="4" w:space="0" w:color="auto"/>
              <w:bottom w:val="single" w:sz="4" w:space="0" w:color="auto"/>
            </w:tcBorders>
            <w:shd w:val="clear" w:color="auto" w:fill="FFFFFF"/>
            <w:vAlign w:val="bottom"/>
          </w:tcPr>
          <w:p w14:paraId="166E56DF"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SD</w:t>
            </w:r>
          </w:p>
        </w:tc>
      </w:tr>
      <w:tr w:rsidR="00AD0249" w:rsidRPr="00B84C6F" w14:paraId="031F3187" w14:textId="77777777" w:rsidTr="00255D5F">
        <w:trPr>
          <w:cantSplit/>
          <w:jc w:val="center"/>
        </w:trPr>
        <w:tc>
          <w:tcPr>
            <w:tcW w:w="6002" w:type="dxa"/>
            <w:gridSpan w:val="2"/>
            <w:tcBorders>
              <w:top w:val="single" w:sz="4" w:space="0" w:color="auto"/>
            </w:tcBorders>
            <w:shd w:val="clear" w:color="auto" w:fill="auto"/>
          </w:tcPr>
          <w:p w14:paraId="123CD903" w14:textId="77777777" w:rsidR="00AD0249" w:rsidRPr="00B84C6F" w:rsidRDefault="00AD0249" w:rsidP="00255D5F">
            <w:pPr>
              <w:adjustRightInd w:val="0"/>
              <w:spacing w:line="360" w:lineRule="auto"/>
              <w:ind w:left="60" w:right="60"/>
              <w:rPr>
                <w:sz w:val="24"/>
                <w:szCs w:val="24"/>
              </w:rPr>
            </w:pPr>
            <w:r w:rsidRPr="00B84C6F">
              <w:rPr>
                <w:sz w:val="24"/>
                <w:szCs w:val="24"/>
              </w:rPr>
              <w:t>I respond to client inquiries within 24 hours.</w:t>
            </w:r>
          </w:p>
        </w:tc>
        <w:tc>
          <w:tcPr>
            <w:tcW w:w="1170" w:type="dxa"/>
            <w:gridSpan w:val="2"/>
            <w:tcBorders>
              <w:top w:val="single" w:sz="4" w:space="0" w:color="auto"/>
            </w:tcBorders>
            <w:shd w:val="clear" w:color="auto" w:fill="auto"/>
          </w:tcPr>
          <w:p w14:paraId="435E08E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top w:val="single" w:sz="4" w:space="0" w:color="auto"/>
            </w:tcBorders>
            <w:shd w:val="clear" w:color="auto" w:fill="auto"/>
          </w:tcPr>
          <w:p w14:paraId="09886455" w14:textId="77777777" w:rsidR="00AD0249" w:rsidRPr="00B84C6F" w:rsidRDefault="00AD0249" w:rsidP="00255D5F">
            <w:pPr>
              <w:adjustRightInd w:val="0"/>
              <w:spacing w:line="360" w:lineRule="auto"/>
              <w:ind w:left="60" w:right="60"/>
              <w:jc w:val="right"/>
              <w:rPr>
                <w:sz w:val="24"/>
                <w:szCs w:val="24"/>
              </w:rPr>
            </w:pPr>
            <w:r w:rsidRPr="00B84C6F">
              <w:rPr>
                <w:sz w:val="24"/>
                <w:szCs w:val="24"/>
              </w:rPr>
              <w:t>3.8190</w:t>
            </w:r>
          </w:p>
        </w:tc>
        <w:tc>
          <w:tcPr>
            <w:tcW w:w="1319" w:type="dxa"/>
            <w:gridSpan w:val="2"/>
            <w:tcBorders>
              <w:top w:val="single" w:sz="4" w:space="0" w:color="auto"/>
            </w:tcBorders>
            <w:shd w:val="clear" w:color="auto" w:fill="auto"/>
          </w:tcPr>
          <w:p w14:paraId="507DBF42"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1.10807</w:t>
            </w:r>
          </w:p>
        </w:tc>
      </w:tr>
      <w:tr w:rsidR="00AD0249" w:rsidRPr="00B84C6F" w14:paraId="4BDA1723" w14:textId="77777777" w:rsidTr="00255D5F">
        <w:trPr>
          <w:cantSplit/>
          <w:jc w:val="center"/>
        </w:trPr>
        <w:tc>
          <w:tcPr>
            <w:tcW w:w="6002" w:type="dxa"/>
            <w:gridSpan w:val="2"/>
            <w:shd w:val="clear" w:color="auto" w:fill="auto"/>
          </w:tcPr>
          <w:p w14:paraId="5EBBC6C2" w14:textId="77777777" w:rsidR="00AD0249" w:rsidRPr="00B84C6F" w:rsidRDefault="00AD0249" w:rsidP="00255D5F">
            <w:pPr>
              <w:adjustRightInd w:val="0"/>
              <w:spacing w:line="360" w:lineRule="auto"/>
              <w:ind w:left="60" w:right="60"/>
              <w:rPr>
                <w:sz w:val="24"/>
                <w:szCs w:val="24"/>
              </w:rPr>
            </w:pPr>
            <w:r w:rsidRPr="00B84C6F">
              <w:rPr>
                <w:sz w:val="24"/>
                <w:szCs w:val="24"/>
              </w:rPr>
              <w:t>I provide clear and accurate information to clients about administrative procedures.</w:t>
            </w:r>
          </w:p>
        </w:tc>
        <w:tc>
          <w:tcPr>
            <w:tcW w:w="1170" w:type="dxa"/>
            <w:gridSpan w:val="2"/>
            <w:shd w:val="clear" w:color="auto" w:fill="auto"/>
          </w:tcPr>
          <w:p w14:paraId="64C4DB9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6F291BE6" w14:textId="77777777" w:rsidR="00AD0249" w:rsidRPr="00B84C6F" w:rsidRDefault="00AD0249" w:rsidP="00255D5F">
            <w:pPr>
              <w:adjustRightInd w:val="0"/>
              <w:spacing w:line="360" w:lineRule="auto"/>
              <w:ind w:left="60" w:right="60"/>
              <w:jc w:val="right"/>
              <w:rPr>
                <w:sz w:val="24"/>
                <w:szCs w:val="24"/>
              </w:rPr>
            </w:pPr>
            <w:r w:rsidRPr="00B84C6F">
              <w:rPr>
                <w:sz w:val="24"/>
                <w:szCs w:val="24"/>
              </w:rPr>
              <w:t>2.9569</w:t>
            </w:r>
          </w:p>
        </w:tc>
        <w:tc>
          <w:tcPr>
            <w:tcW w:w="1319" w:type="dxa"/>
            <w:gridSpan w:val="2"/>
            <w:shd w:val="clear" w:color="auto" w:fill="auto"/>
          </w:tcPr>
          <w:p w14:paraId="172043EA" w14:textId="77777777" w:rsidR="00AD0249" w:rsidRPr="00B84C6F" w:rsidRDefault="00AD0249" w:rsidP="00255D5F">
            <w:pPr>
              <w:adjustRightInd w:val="0"/>
              <w:spacing w:line="360" w:lineRule="auto"/>
              <w:ind w:left="60" w:right="60"/>
              <w:jc w:val="right"/>
              <w:rPr>
                <w:sz w:val="24"/>
                <w:szCs w:val="24"/>
              </w:rPr>
            </w:pPr>
            <w:r w:rsidRPr="00B84C6F">
              <w:rPr>
                <w:sz w:val="24"/>
                <w:szCs w:val="24"/>
              </w:rPr>
              <w:t>1.30812</w:t>
            </w:r>
          </w:p>
        </w:tc>
      </w:tr>
      <w:tr w:rsidR="00AD0249" w:rsidRPr="00B84C6F" w14:paraId="05934E4F" w14:textId="77777777" w:rsidTr="00255D5F">
        <w:trPr>
          <w:cantSplit/>
          <w:jc w:val="center"/>
        </w:trPr>
        <w:tc>
          <w:tcPr>
            <w:tcW w:w="6002" w:type="dxa"/>
            <w:gridSpan w:val="2"/>
            <w:shd w:val="clear" w:color="auto" w:fill="auto"/>
          </w:tcPr>
          <w:p w14:paraId="08B67D39" w14:textId="77777777" w:rsidR="00AD0249" w:rsidRPr="00B84C6F" w:rsidRDefault="00AD0249" w:rsidP="00255D5F">
            <w:pPr>
              <w:adjustRightInd w:val="0"/>
              <w:spacing w:line="360" w:lineRule="auto"/>
              <w:ind w:left="60" w:right="60"/>
              <w:rPr>
                <w:sz w:val="24"/>
                <w:szCs w:val="24"/>
              </w:rPr>
            </w:pPr>
            <w:r w:rsidRPr="00B84C6F">
              <w:rPr>
                <w:sz w:val="24"/>
                <w:szCs w:val="24"/>
              </w:rPr>
              <w:t>I actively seek ways to streamline administrative processes to serve clients better.</w:t>
            </w:r>
          </w:p>
        </w:tc>
        <w:tc>
          <w:tcPr>
            <w:tcW w:w="1170" w:type="dxa"/>
            <w:gridSpan w:val="2"/>
            <w:shd w:val="clear" w:color="auto" w:fill="auto"/>
          </w:tcPr>
          <w:p w14:paraId="5BEEAF93"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6ED27942" w14:textId="77777777" w:rsidR="00AD0249" w:rsidRPr="00B84C6F" w:rsidRDefault="00AD0249" w:rsidP="00255D5F">
            <w:pPr>
              <w:adjustRightInd w:val="0"/>
              <w:spacing w:line="360" w:lineRule="auto"/>
              <w:ind w:left="60" w:right="60"/>
              <w:jc w:val="right"/>
              <w:rPr>
                <w:sz w:val="24"/>
                <w:szCs w:val="24"/>
              </w:rPr>
            </w:pPr>
            <w:r w:rsidRPr="00B84C6F">
              <w:rPr>
                <w:sz w:val="24"/>
                <w:szCs w:val="24"/>
              </w:rPr>
              <w:t>3.4741</w:t>
            </w:r>
          </w:p>
        </w:tc>
        <w:tc>
          <w:tcPr>
            <w:tcW w:w="1319" w:type="dxa"/>
            <w:gridSpan w:val="2"/>
            <w:shd w:val="clear" w:color="auto" w:fill="auto"/>
          </w:tcPr>
          <w:p w14:paraId="1B82D788"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1.12258</w:t>
            </w:r>
          </w:p>
        </w:tc>
      </w:tr>
      <w:tr w:rsidR="00AD0249" w:rsidRPr="00B84C6F" w14:paraId="4BD9C723" w14:textId="77777777" w:rsidTr="00255D5F">
        <w:trPr>
          <w:cantSplit/>
          <w:jc w:val="center"/>
        </w:trPr>
        <w:tc>
          <w:tcPr>
            <w:tcW w:w="6002" w:type="dxa"/>
            <w:gridSpan w:val="2"/>
            <w:shd w:val="clear" w:color="auto" w:fill="auto"/>
          </w:tcPr>
          <w:p w14:paraId="7F2FCE43" w14:textId="77777777" w:rsidR="00AD0249" w:rsidRPr="00B84C6F" w:rsidRDefault="00AD0249" w:rsidP="00255D5F">
            <w:pPr>
              <w:adjustRightInd w:val="0"/>
              <w:spacing w:line="360" w:lineRule="auto"/>
              <w:ind w:left="60" w:right="60"/>
              <w:rPr>
                <w:sz w:val="24"/>
                <w:szCs w:val="24"/>
              </w:rPr>
            </w:pPr>
            <w:r w:rsidRPr="00B84C6F">
              <w:rPr>
                <w:sz w:val="24"/>
                <w:szCs w:val="24"/>
              </w:rPr>
              <w:t>I regularly seek feedback from clients about the quality of administrative services.</w:t>
            </w:r>
          </w:p>
        </w:tc>
        <w:tc>
          <w:tcPr>
            <w:tcW w:w="1170" w:type="dxa"/>
            <w:gridSpan w:val="2"/>
            <w:shd w:val="clear" w:color="auto" w:fill="auto"/>
          </w:tcPr>
          <w:p w14:paraId="6808EEED"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39C2ED6A" w14:textId="77777777" w:rsidR="00AD0249" w:rsidRPr="00B84C6F" w:rsidRDefault="00AD0249" w:rsidP="00255D5F">
            <w:pPr>
              <w:adjustRightInd w:val="0"/>
              <w:spacing w:line="360" w:lineRule="auto"/>
              <w:ind w:left="60" w:right="60"/>
              <w:jc w:val="right"/>
              <w:rPr>
                <w:sz w:val="24"/>
                <w:szCs w:val="24"/>
              </w:rPr>
            </w:pPr>
            <w:r w:rsidRPr="00B84C6F">
              <w:rPr>
                <w:sz w:val="24"/>
                <w:szCs w:val="24"/>
              </w:rPr>
              <w:t>3.2586</w:t>
            </w:r>
          </w:p>
        </w:tc>
        <w:tc>
          <w:tcPr>
            <w:tcW w:w="1319" w:type="dxa"/>
            <w:gridSpan w:val="2"/>
            <w:shd w:val="clear" w:color="auto" w:fill="auto"/>
          </w:tcPr>
          <w:p w14:paraId="061AC3E4"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1.13537</w:t>
            </w:r>
          </w:p>
        </w:tc>
      </w:tr>
      <w:tr w:rsidR="00AD0249" w:rsidRPr="00B84C6F" w14:paraId="3D6D93B6" w14:textId="77777777" w:rsidTr="00255D5F">
        <w:trPr>
          <w:cantSplit/>
          <w:jc w:val="center"/>
        </w:trPr>
        <w:tc>
          <w:tcPr>
            <w:tcW w:w="6002" w:type="dxa"/>
            <w:gridSpan w:val="2"/>
            <w:shd w:val="clear" w:color="auto" w:fill="auto"/>
          </w:tcPr>
          <w:p w14:paraId="7CB9643A" w14:textId="77777777" w:rsidR="00AD0249" w:rsidRPr="00B84C6F" w:rsidRDefault="00AD0249" w:rsidP="00255D5F">
            <w:pPr>
              <w:adjustRightInd w:val="0"/>
              <w:spacing w:line="360" w:lineRule="auto"/>
              <w:ind w:left="60" w:right="60"/>
              <w:rPr>
                <w:sz w:val="24"/>
                <w:szCs w:val="24"/>
              </w:rPr>
            </w:pPr>
            <w:r w:rsidRPr="00B84C6F">
              <w:rPr>
                <w:sz w:val="24"/>
                <w:szCs w:val="24"/>
              </w:rPr>
              <w:t>I am patient and courteous when dealing with difficult clients or situations.</w:t>
            </w:r>
          </w:p>
        </w:tc>
        <w:tc>
          <w:tcPr>
            <w:tcW w:w="1170" w:type="dxa"/>
            <w:gridSpan w:val="2"/>
            <w:shd w:val="clear" w:color="auto" w:fill="auto"/>
          </w:tcPr>
          <w:p w14:paraId="6F46EF1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0F4F4676" w14:textId="77777777" w:rsidR="00AD0249" w:rsidRPr="00B84C6F" w:rsidRDefault="00AD0249" w:rsidP="00255D5F">
            <w:pPr>
              <w:adjustRightInd w:val="0"/>
              <w:spacing w:line="360" w:lineRule="auto"/>
              <w:ind w:left="60" w:right="60"/>
              <w:jc w:val="right"/>
              <w:rPr>
                <w:sz w:val="24"/>
                <w:szCs w:val="24"/>
              </w:rPr>
            </w:pPr>
            <w:r w:rsidRPr="00B84C6F">
              <w:rPr>
                <w:sz w:val="24"/>
                <w:szCs w:val="24"/>
              </w:rPr>
              <w:t>3.5086</w:t>
            </w:r>
          </w:p>
        </w:tc>
        <w:tc>
          <w:tcPr>
            <w:tcW w:w="1319" w:type="dxa"/>
            <w:gridSpan w:val="2"/>
            <w:shd w:val="clear" w:color="auto" w:fill="auto"/>
          </w:tcPr>
          <w:p w14:paraId="6F4ECF24" w14:textId="77777777" w:rsidR="00AD0249" w:rsidRPr="00B84C6F" w:rsidRDefault="00AD0249" w:rsidP="00255D5F">
            <w:pPr>
              <w:adjustRightInd w:val="0"/>
              <w:spacing w:line="360" w:lineRule="auto"/>
              <w:ind w:left="60" w:right="60"/>
              <w:jc w:val="right"/>
              <w:rPr>
                <w:sz w:val="24"/>
                <w:szCs w:val="24"/>
              </w:rPr>
            </w:pPr>
            <w:r w:rsidRPr="00B84C6F">
              <w:rPr>
                <w:sz w:val="24"/>
                <w:szCs w:val="24"/>
              </w:rPr>
              <w:t>1.05084</w:t>
            </w:r>
          </w:p>
        </w:tc>
      </w:tr>
      <w:tr w:rsidR="00AD0249" w:rsidRPr="00B84C6F" w14:paraId="4D7A8D1B" w14:textId="77777777" w:rsidTr="00255D5F">
        <w:trPr>
          <w:cantSplit/>
          <w:jc w:val="center"/>
        </w:trPr>
        <w:tc>
          <w:tcPr>
            <w:tcW w:w="6002" w:type="dxa"/>
            <w:gridSpan w:val="2"/>
            <w:shd w:val="clear" w:color="auto" w:fill="auto"/>
          </w:tcPr>
          <w:p w14:paraId="2FC87BDE" w14:textId="77777777" w:rsidR="00AD0249" w:rsidRPr="00B84C6F" w:rsidRDefault="00AD0249" w:rsidP="00255D5F">
            <w:pPr>
              <w:adjustRightInd w:val="0"/>
              <w:spacing w:line="360" w:lineRule="auto"/>
              <w:ind w:left="60" w:right="60"/>
              <w:rPr>
                <w:sz w:val="24"/>
                <w:szCs w:val="24"/>
              </w:rPr>
            </w:pPr>
            <w:r w:rsidRPr="00B84C6F">
              <w:rPr>
                <w:sz w:val="24"/>
                <w:szCs w:val="24"/>
              </w:rPr>
              <w:t>I go above and beyond to ensure client needs are met, even if it means working extra hours.</w:t>
            </w:r>
          </w:p>
        </w:tc>
        <w:tc>
          <w:tcPr>
            <w:tcW w:w="1170" w:type="dxa"/>
            <w:gridSpan w:val="2"/>
            <w:tcBorders>
              <w:bottom w:val="nil"/>
            </w:tcBorders>
            <w:shd w:val="clear" w:color="auto" w:fill="auto"/>
          </w:tcPr>
          <w:p w14:paraId="3944C9D1"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bottom w:val="nil"/>
            </w:tcBorders>
            <w:shd w:val="clear" w:color="auto" w:fill="auto"/>
          </w:tcPr>
          <w:p w14:paraId="1EFF2C6C" w14:textId="77777777" w:rsidR="00AD0249" w:rsidRPr="00B84C6F" w:rsidRDefault="00AD0249" w:rsidP="00255D5F">
            <w:pPr>
              <w:adjustRightInd w:val="0"/>
              <w:spacing w:line="360" w:lineRule="auto"/>
              <w:ind w:left="60" w:right="60"/>
              <w:jc w:val="right"/>
              <w:rPr>
                <w:sz w:val="24"/>
                <w:szCs w:val="24"/>
              </w:rPr>
            </w:pPr>
            <w:r w:rsidRPr="00B84C6F">
              <w:rPr>
                <w:sz w:val="24"/>
                <w:szCs w:val="24"/>
              </w:rPr>
              <w:t>3.2845</w:t>
            </w:r>
          </w:p>
        </w:tc>
        <w:tc>
          <w:tcPr>
            <w:tcW w:w="1319" w:type="dxa"/>
            <w:gridSpan w:val="2"/>
            <w:tcBorders>
              <w:bottom w:val="nil"/>
            </w:tcBorders>
            <w:shd w:val="clear" w:color="auto" w:fill="auto"/>
          </w:tcPr>
          <w:p w14:paraId="3E57E860"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1.13295</w:t>
            </w:r>
          </w:p>
        </w:tc>
      </w:tr>
      <w:tr w:rsidR="00AD0249" w:rsidRPr="00B84C6F" w14:paraId="57A7C5C7" w14:textId="77777777" w:rsidTr="00255D5F">
        <w:trPr>
          <w:cantSplit/>
          <w:jc w:val="center"/>
        </w:trPr>
        <w:tc>
          <w:tcPr>
            <w:tcW w:w="6002" w:type="dxa"/>
            <w:gridSpan w:val="2"/>
            <w:shd w:val="clear" w:color="auto" w:fill="auto"/>
          </w:tcPr>
          <w:p w14:paraId="718423AA" w14:textId="77777777" w:rsidR="00AD0249" w:rsidRPr="00B84C6F" w:rsidRDefault="00AD0249" w:rsidP="00255D5F">
            <w:pPr>
              <w:adjustRightInd w:val="0"/>
              <w:spacing w:line="360" w:lineRule="auto"/>
              <w:ind w:left="60" w:right="60"/>
              <w:rPr>
                <w:sz w:val="24"/>
                <w:szCs w:val="24"/>
              </w:rPr>
            </w:pPr>
            <w:r w:rsidRPr="00B84C6F">
              <w:rPr>
                <w:sz w:val="24"/>
                <w:szCs w:val="24"/>
              </w:rPr>
              <w:t>Valid N (listwise)</w:t>
            </w:r>
          </w:p>
        </w:tc>
        <w:tc>
          <w:tcPr>
            <w:tcW w:w="1170" w:type="dxa"/>
            <w:gridSpan w:val="2"/>
            <w:tcBorders>
              <w:top w:val="nil"/>
              <w:bottom w:val="single" w:sz="4" w:space="0" w:color="auto"/>
              <w:right w:val="nil"/>
            </w:tcBorders>
            <w:shd w:val="clear" w:color="auto" w:fill="auto"/>
          </w:tcPr>
          <w:p w14:paraId="1343B5C4" w14:textId="77777777" w:rsidR="00C467D8" w:rsidRPr="00B84C6F" w:rsidRDefault="00C467D8" w:rsidP="00255D5F">
            <w:pPr>
              <w:adjustRightInd w:val="0"/>
              <w:spacing w:line="360" w:lineRule="auto"/>
              <w:ind w:left="60" w:right="60"/>
              <w:jc w:val="right"/>
              <w:rPr>
                <w:sz w:val="24"/>
                <w:szCs w:val="24"/>
              </w:rPr>
            </w:pPr>
          </w:p>
          <w:p w14:paraId="75592F4F" w14:textId="5F45C92D"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top w:val="nil"/>
              <w:left w:val="nil"/>
              <w:bottom w:val="single" w:sz="4" w:space="0" w:color="auto"/>
              <w:right w:val="nil"/>
            </w:tcBorders>
            <w:shd w:val="clear" w:color="auto" w:fill="auto"/>
            <w:vAlign w:val="center"/>
          </w:tcPr>
          <w:p w14:paraId="61FF13B2" w14:textId="56CD0B88" w:rsidR="00C467D8" w:rsidRPr="00B84C6F" w:rsidRDefault="00C467D8" w:rsidP="00C467D8">
            <w:pPr>
              <w:adjustRightInd w:val="0"/>
              <w:spacing w:line="360" w:lineRule="auto"/>
              <w:ind w:left="0" w:right="153"/>
              <w:rPr>
                <w:b/>
                <w:sz w:val="24"/>
                <w:szCs w:val="24"/>
              </w:rPr>
            </w:pPr>
          </w:p>
          <w:p w14:paraId="7978E1F5" w14:textId="2629DA3F" w:rsidR="00AD0249" w:rsidRPr="00B84C6F" w:rsidRDefault="00DC7A59" w:rsidP="00C467D8">
            <w:pPr>
              <w:adjustRightInd w:val="0"/>
              <w:spacing w:line="360" w:lineRule="auto"/>
              <w:ind w:left="0" w:right="153"/>
              <w:rPr>
                <w:b/>
                <w:sz w:val="24"/>
                <w:szCs w:val="24"/>
              </w:rPr>
            </w:pPr>
            <w:r w:rsidRPr="00B84C6F">
              <w:rPr>
                <w:b/>
                <w:sz w:val="24"/>
                <w:szCs w:val="24"/>
              </w:rPr>
              <w:t xml:space="preserve">     </w:t>
            </w:r>
            <w:r w:rsidR="00AD0249" w:rsidRPr="00B84C6F">
              <w:rPr>
                <w:b/>
                <w:sz w:val="24"/>
                <w:szCs w:val="24"/>
              </w:rPr>
              <w:t xml:space="preserve"> </w:t>
            </w:r>
            <w:r w:rsidR="00AD0249" w:rsidRPr="00B84C6F">
              <w:rPr>
                <w:b/>
                <w:sz w:val="24"/>
                <w:szCs w:val="24"/>
              </w:rPr>
              <w:fldChar w:fldCharType="begin"/>
            </w:r>
            <w:r w:rsidR="00AD0249" w:rsidRPr="00B84C6F">
              <w:rPr>
                <w:b/>
                <w:sz w:val="24"/>
                <w:szCs w:val="24"/>
              </w:rPr>
              <w:instrText xml:space="preserve"> =SUM(ABOVE)/6 </w:instrText>
            </w:r>
            <w:r w:rsidR="00AD0249" w:rsidRPr="00B84C6F">
              <w:rPr>
                <w:b/>
                <w:sz w:val="24"/>
                <w:szCs w:val="24"/>
              </w:rPr>
              <w:fldChar w:fldCharType="separate"/>
            </w:r>
            <w:r w:rsidR="00AD0249" w:rsidRPr="00B84C6F">
              <w:rPr>
                <w:b/>
                <w:noProof/>
                <w:sz w:val="24"/>
                <w:szCs w:val="24"/>
              </w:rPr>
              <w:t>3.3836</w:t>
            </w:r>
            <w:r w:rsidR="00AD0249" w:rsidRPr="00B84C6F">
              <w:rPr>
                <w:b/>
                <w:sz w:val="24"/>
                <w:szCs w:val="24"/>
              </w:rPr>
              <w:fldChar w:fldCharType="end"/>
            </w:r>
            <w:r w:rsidRPr="00B84C6F">
              <w:rPr>
                <w:b/>
                <w:sz w:val="24"/>
                <w:szCs w:val="24"/>
              </w:rPr>
              <w:t xml:space="preserve">               </w:t>
            </w:r>
          </w:p>
        </w:tc>
        <w:tc>
          <w:tcPr>
            <w:tcW w:w="1319" w:type="dxa"/>
            <w:gridSpan w:val="2"/>
            <w:tcBorders>
              <w:top w:val="nil"/>
              <w:left w:val="nil"/>
              <w:bottom w:val="single" w:sz="4" w:space="0" w:color="auto"/>
              <w:right w:val="nil"/>
            </w:tcBorders>
            <w:shd w:val="clear" w:color="auto" w:fill="auto"/>
            <w:vAlign w:val="center"/>
          </w:tcPr>
          <w:p w14:paraId="24ECF332" w14:textId="77777777" w:rsidR="00DC7A59" w:rsidRPr="00B84C6F" w:rsidRDefault="00AD0249" w:rsidP="00255D5F">
            <w:pPr>
              <w:adjustRightInd w:val="0"/>
              <w:spacing w:line="360" w:lineRule="auto"/>
              <w:ind w:left="-151" w:right="153"/>
              <w:rPr>
                <w:b/>
                <w:sz w:val="24"/>
                <w:szCs w:val="24"/>
              </w:rPr>
            </w:pPr>
            <w:r w:rsidRPr="00B84C6F">
              <w:rPr>
                <w:b/>
                <w:sz w:val="24"/>
                <w:szCs w:val="24"/>
              </w:rPr>
              <w:t xml:space="preserve">      </w:t>
            </w:r>
          </w:p>
          <w:p w14:paraId="2D816260" w14:textId="13404D94" w:rsidR="00AD0249" w:rsidRPr="00B84C6F" w:rsidRDefault="00AD0249" w:rsidP="00255D5F">
            <w:pPr>
              <w:adjustRightInd w:val="0"/>
              <w:spacing w:line="360" w:lineRule="auto"/>
              <w:ind w:left="-151" w:right="153"/>
              <w:rPr>
                <w:b/>
                <w:sz w:val="24"/>
                <w:szCs w:val="24"/>
              </w:rPr>
            </w:pPr>
            <w:r w:rsidRPr="00B84C6F">
              <w:rPr>
                <w:b/>
                <w:sz w:val="24"/>
                <w:szCs w:val="24"/>
              </w:rPr>
              <w:t xml:space="preserve"> </w:t>
            </w: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1.14299</w:t>
            </w:r>
            <w:r w:rsidRPr="00B84C6F">
              <w:rPr>
                <w:b/>
                <w:sz w:val="24"/>
                <w:szCs w:val="24"/>
              </w:rPr>
              <w:fldChar w:fldCharType="end"/>
            </w:r>
          </w:p>
        </w:tc>
      </w:tr>
    </w:tbl>
    <w:p w14:paraId="5A5B5961" w14:textId="77777777" w:rsidR="00AD0249" w:rsidRPr="00B84C6F" w:rsidRDefault="00AD0249" w:rsidP="00AD0249">
      <w:pPr>
        <w:spacing w:line="360" w:lineRule="auto"/>
        <w:ind w:firstLine="380"/>
        <w:rPr>
          <w:sz w:val="24"/>
          <w:szCs w:val="24"/>
          <w:lang w:val="en-GB"/>
        </w:rPr>
      </w:pPr>
      <w:r w:rsidRPr="00B84C6F">
        <w:rPr>
          <w:b/>
          <w:sz w:val="24"/>
          <w:szCs w:val="24"/>
          <w:lang w:val="en-GB"/>
        </w:rPr>
        <w:t>Source:</w:t>
      </w:r>
      <w:r w:rsidRPr="00B84C6F">
        <w:rPr>
          <w:sz w:val="24"/>
          <w:szCs w:val="24"/>
          <w:lang w:val="en-GB"/>
        </w:rPr>
        <w:t xml:space="preserve"> Field, 2024</w:t>
      </w:r>
    </w:p>
    <w:p w14:paraId="18B34B0F" w14:textId="7758AC05" w:rsidR="00AD0249" w:rsidRPr="00B84C6F" w:rsidRDefault="00AD0249" w:rsidP="00E73FEE">
      <w:pPr>
        <w:spacing w:line="360" w:lineRule="auto"/>
        <w:ind w:left="0"/>
        <w:rPr>
          <w:sz w:val="24"/>
          <w:szCs w:val="24"/>
        </w:rPr>
      </w:pPr>
    </w:p>
    <w:p w14:paraId="0FE04DB0" w14:textId="77777777" w:rsidR="00E73FEE" w:rsidRPr="00B84C6F" w:rsidRDefault="00E73FEE" w:rsidP="00E73FEE">
      <w:pPr>
        <w:spacing w:line="360" w:lineRule="auto"/>
        <w:ind w:left="0"/>
        <w:rPr>
          <w:sz w:val="24"/>
          <w:szCs w:val="24"/>
        </w:rPr>
      </w:pPr>
    </w:p>
    <w:p w14:paraId="322EAAF0" w14:textId="3831FF5B"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lastRenderedPageBreak/>
        <w:t>The response time to client inquiries recorded the highest mean score of 3.8190 with moderate variability (SD = 1.10807), reflecting a strong commitment among respondents to timely communication. This finding aligns with Hassan and Chen (2023), who established that prompt response time significantly enhances client satisfaction and perceived service quality in administrative contexts. Their study noted that organizations with a 24-hour response policy experienced a 45% increase in client satisfaction compared to those with slower responses. The moderate standard deviation indicates some consistency in this practice across the respondents.</w:t>
      </w:r>
    </w:p>
    <w:p w14:paraId="43607F8C" w14:textId="692D0C61"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delivery of clear and accurate information yielded the lowest mean score of 2.9569 and the highest variability (SD = 1.30812), indicating considerable challenges in ensuring standardized and reliable communication. This corresponds with Rodriguez and Kim (2024), who found that nearly 40% of service quality issues in administrative departments were due to unclear or incorrect information. The high standard deviation reflects inconsistent practices among respondents.</w:t>
      </w:r>
    </w:p>
    <w:p w14:paraId="6809E6D6"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Efforts to streamline administrative processes showed moderate to high agreement (mean = 3.4741, SD = 1.12258), suggesting ongoing engagement in improving operational efficiency. This is supported by Thompson et al. (2023), whose study revealed that consistent process improvement in administrative services led to a 30% boost in both efficiency and client satisfaction. The moderate variability implies uneven implementation of such efforts.</w:t>
      </w:r>
    </w:p>
    <w:p w14:paraId="5EE99CCC"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Client feedback collection achieved a moderate mean of 3.2586 with a standard deviation of 1.13537, showing that although feedback mechanisms are in place, there is potential for enhancement. Zhang and Peterson (2024) found that institutions with regular feedback systems demonstrated a 50% improvement in service quality compared to those without such structures. The variability suggests differing levels of commitment to feedback practices.</w:t>
      </w:r>
    </w:p>
    <w:p w14:paraId="43311E05"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handling of difficult situations with patience and courtesy reported a relatively high mean of 3.5086 and a lower standard deviation (1.05084), indicating consistent emotional intelligence in service delivery. Mitchell and Kumar (2023) observed that such emotional competence contributed to a 35% reduction in client complaints and conflict escalation.</w:t>
      </w:r>
    </w:p>
    <w:p w14:paraId="4E596C79"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 xml:space="preserve">Efforts to go above and beyond for clients showed moderate agreement (mean = 3.2845, SD = 1.13295), suggesting a fair commitment to service excellence. Lewis and Abdullah (2024) found </w:t>
      </w:r>
      <w:r w:rsidRPr="00B84C6F">
        <w:rPr>
          <w:sz w:val="24"/>
          <w:szCs w:val="24"/>
        </w:rPr>
        <w:lastRenderedPageBreak/>
        <w:t>that administrative professionals who exceeded standard service expectations helped achieve a 40% increase in client retention and improved institutional reputation. The standard deviation reflects varied levels of extra effort among the sample.</w:t>
      </w:r>
    </w:p>
    <w:p w14:paraId="57A342CF"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study recorded an overall average mean of 3.3836 and a standard deviation of 0.14299, indicating mixed responses across the measured items, with no strong consensus.</w:t>
      </w:r>
    </w:p>
    <w:p w14:paraId="772D6988" w14:textId="07413E56" w:rsidR="00E73FEE" w:rsidRPr="00B84C6F" w:rsidRDefault="00DC7A59" w:rsidP="00C467D8">
      <w:pPr>
        <w:spacing w:line="360" w:lineRule="auto"/>
        <w:ind w:left="0"/>
        <w:rPr>
          <w:b/>
          <w:bCs/>
          <w:sz w:val="24"/>
          <w:szCs w:val="24"/>
        </w:rPr>
      </w:pPr>
      <w:r w:rsidRPr="00B84C6F">
        <w:rPr>
          <w:b/>
          <w:bCs/>
          <w:sz w:val="24"/>
          <w:szCs w:val="24"/>
        </w:rPr>
        <w:t>4.4 Correlation Analysis</w:t>
      </w:r>
    </w:p>
    <w:p w14:paraId="73FF2490" w14:textId="55FC4AFD" w:rsidR="00DC7A59" w:rsidRPr="00B84C6F" w:rsidRDefault="00DC7A59" w:rsidP="00C467D8">
      <w:pPr>
        <w:spacing w:line="360" w:lineRule="auto"/>
        <w:ind w:left="0"/>
        <w:rPr>
          <w:sz w:val="24"/>
          <w:szCs w:val="24"/>
        </w:rPr>
      </w:pPr>
      <w:r w:rsidRPr="00B84C6F">
        <w:rPr>
          <w:sz w:val="24"/>
          <w:szCs w:val="24"/>
        </w:rPr>
        <w:t>The study conducted a correlation analysis to examine the strength and direction of the relationship between time management practices and administrative service delivery. This statistical test was appropriate because it helped determine whether improvements in time management were associated with corresponding enhancements in service delivery outcomes. Understanding this relationship was essential for identifying key time-related behaviors that influence performance, thereby offering evidence-based insights for organizational planning and decision-making. The analysis also provided a foundation for further inferential testing, such as regression, to explore the predictive power of time management on service outcomes.</w:t>
      </w:r>
    </w:p>
    <w:p w14:paraId="2D38D653" w14:textId="77777777" w:rsidR="009A1611" w:rsidRPr="00B84C6F" w:rsidRDefault="009A1611" w:rsidP="00C467D8">
      <w:pPr>
        <w:spacing w:line="360" w:lineRule="auto"/>
        <w:ind w:left="0"/>
        <w:rPr>
          <w:sz w:val="24"/>
          <w:szCs w:val="24"/>
        </w:rPr>
      </w:pPr>
    </w:p>
    <w:p w14:paraId="715C4737" w14:textId="19801C10" w:rsidR="00DC7A59" w:rsidRPr="00B84C6F" w:rsidRDefault="00DC7A59" w:rsidP="00DC7A59">
      <w:pPr>
        <w:pStyle w:val="Caption"/>
        <w:spacing w:line="360" w:lineRule="auto"/>
        <w:ind w:left="0"/>
        <w:rPr>
          <w:color w:val="auto"/>
          <w:sz w:val="24"/>
          <w:szCs w:val="24"/>
          <w:lang w:val="en-GB"/>
        </w:rPr>
      </w:pPr>
      <w:bookmarkStart w:id="7" w:name="_Toc188019554"/>
      <w:r w:rsidRPr="00B84C6F">
        <w:rPr>
          <w:color w:val="auto"/>
          <w:sz w:val="24"/>
          <w:szCs w:val="24"/>
        </w:rPr>
        <w:t>Table 5</w:t>
      </w:r>
      <w:r w:rsidRPr="00B84C6F">
        <w:rPr>
          <w:color w:val="auto"/>
          <w:sz w:val="24"/>
          <w:szCs w:val="24"/>
          <w:lang w:val="en-GB"/>
        </w:rPr>
        <w:t xml:space="preserve">: Pearson </w:t>
      </w:r>
      <w:r w:rsidR="00B44C9E" w:rsidRPr="00B84C6F">
        <w:rPr>
          <w:color w:val="auto"/>
          <w:sz w:val="24"/>
          <w:szCs w:val="24"/>
          <w:lang w:val="en-GB"/>
        </w:rPr>
        <w:t xml:space="preserve">Product Moment </w:t>
      </w:r>
      <w:r w:rsidRPr="00B84C6F">
        <w:rPr>
          <w:color w:val="auto"/>
          <w:sz w:val="24"/>
          <w:szCs w:val="24"/>
        </w:rPr>
        <w:t>Correlation</w:t>
      </w:r>
      <w:bookmarkEnd w:id="7"/>
      <w:r w:rsidRPr="00B84C6F">
        <w:rPr>
          <w:color w:val="auto"/>
          <w:sz w:val="24"/>
          <w:szCs w:val="24"/>
        </w:rPr>
        <w:t xml:space="preserve"> </w:t>
      </w:r>
    </w:p>
    <w:tbl>
      <w:tblPr>
        <w:tblW w:w="7093" w:type="dxa"/>
        <w:jc w:val="center"/>
        <w:tblLayout w:type="fixed"/>
        <w:tblCellMar>
          <w:left w:w="0" w:type="dxa"/>
          <w:right w:w="0" w:type="dxa"/>
        </w:tblCellMar>
        <w:tblLook w:val="0000" w:firstRow="0" w:lastRow="0" w:firstColumn="0" w:lastColumn="0" w:noHBand="0" w:noVBand="0"/>
      </w:tblPr>
      <w:tblGrid>
        <w:gridCol w:w="1990"/>
        <w:gridCol w:w="2126"/>
        <w:gridCol w:w="1418"/>
        <w:gridCol w:w="1559"/>
      </w:tblGrid>
      <w:tr w:rsidR="00DC7A59" w:rsidRPr="00B84C6F" w14:paraId="30BA8D18" w14:textId="77777777" w:rsidTr="00DC7A59">
        <w:trPr>
          <w:cantSplit/>
          <w:jc w:val="center"/>
        </w:trPr>
        <w:tc>
          <w:tcPr>
            <w:tcW w:w="4116" w:type="dxa"/>
            <w:gridSpan w:val="2"/>
            <w:tcBorders>
              <w:top w:val="single" w:sz="4" w:space="0" w:color="auto"/>
              <w:bottom w:val="single" w:sz="4" w:space="0" w:color="auto"/>
            </w:tcBorders>
            <w:shd w:val="clear" w:color="auto" w:fill="FFFFFF"/>
            <w:vAlign w:val="bottom"/>
          </w:tcPr>
          <w:p w14:paraId="7C24FC11" w14:textId="77777777" w:rsidR="00DC7A59" w:rsidRPr="00B84C6F" w:rsidRDefault="00DC7A59" w:rsidP="00255D5F">
            <w:pPr>
              <w:adjustRightInd w:val="0"/>
              <w:spacing w:line="360" w:lineRule="auto"/>
              <w:rPr>
                <w:sz w:val="24"/>
                <w:szCs w:val="24"/>
              </w:rPr>
            </w:pPr>
          </w:p>
        </w:tc>
        <w:tc>
          <w:tcPr>
            <w:tcW w:w="1418" w:type="dxa"/>
            <w:tcBorders>
              <w:top w:val="single" w:sz="4" w:space="0" w:color="auto"/>
              <w:bottom w:val="single" w:sz="4" w:space="0" w:color="auto"/>
            </w:tcBorders>
            <w:shd w:val="clear" w:color="auto" w:fill="FFFFFF"/>
            <w:vAlign w:val="bottom"/>
          </w:tcPr>
          <w:p w14:paraId="31E71861" w14:textId="77777777" w:rsidR="00DC7A59" w:rsidRPr="00B84C6F" w:rsidRDefault="00DC7A59" w:rsidP="00255D5F">
            <w:pPr>
              <w:adjustRightInd w:val="0"/>
              <w:spacing w:line="360" w:lineRule="auto"/>
              <w:ind w:left="60" w:right="60"/>
              <w:jc w:val="center"/>
              <w:rPr>
                <w:sz w:val="24"/>
                <w:szCs w:val="24"/>
              </w:rPr>
            </w:pPr>
            <w:r w:rsidRPr="00B84C6F">
              <w:rPr>
                <w:sz w:val="24"/>
                <w:szCs w:val="24"/>
              </w:rPr>
              <w:t>Time Planning</w:t>
            </w:r>
          </w:p>
        </w:tc>
        <w:tc>
          <w:tcPr>
            <w:tcW w:w="1559" w:type="dxa"/>
            <w:tcBorders>
              <w:top w:val="single" w:sz="4" w:space="0" w:color="auto"/>
              <w:bottom w:val="single" w:sz="4" w:space="0" w:color="auto"/>
            </w:tcBorders>
            <w:shd w:val="clear" w:color="auto" w:fill="FFFFFF"/>
            <w:vAlign w:val="bottom"/>
          </w:tcPr>
          <w:p w14:paraId="6CF5E762" w14:textId="77777777" w:rsidR="00DC7A59" w:rsidRPr="00B84C6F" w:rsidRDefault="00DC7A59" w:rsidP="00DC7A59">
            <w:pPr>
              <w:adjustRightInd w:val="0"/>
              <w:spacing w:line="360" w:lineRule="auto"/>
              <w:ind w:left="0" w:right="60"/>
              <w:rPr>
                <w:sz w:val="24"/>
                <w:szCs w:val="24"/>
              </w:rPr>
            </w:pPr>
            <w:r w:rsidRPr="00B84C6F">
              <w:rPr>
                <w:sz w:val="24"/>
                <w:szCs w:val="24"/>
              </w:rPr>
              <w:t>Administrative Service Delivery</w:t>
            </w:r>
          </w:p>
        </w:tc>
      </w:tr>
      <w:tr w:rsidR="00DC7A59" w:rsidRPr="00B84C6F" w14:paraId="159E57E6" w14:textId="77777777" w:rsidTr="00DC7A59">
        <w:trPr>
          <w:cantSplit/>
          <w:jc w:val="center"/>
        </w:trPr>
        <w:tc>
          <w:tcPr>
            <w:tcW w:w="1990" w:type="dxa"/>
            <w:vMerge w:val="restart"/>
            <w:tcBorders>
              <w:top w:val="single" w:sz="4" w:space="0" w:color="auto"/>
            </w:tcBorders>
            <w:shd w:val="clear" w:color="auto" w:fill="auto"/>
          </w:tcPr>
          <w:p w14:paraId="7FC39A2C" w14:textId="77777777" w:rsidR="00DC7A59" w:rsidRPr="00B84C6F" w:rsidRDefault="00DC7A59" w:rsidP="00255D5F">
            <w:pPr>
              <w:adjustRightInd w:val="0"/>
              <w:spacing w:line="360" w:lineRule="auto"/>
              <w:ind w:left="60" w:right="60"/>
              <w:rPr>
                <w:sz w:val="24"/>
                <w:szCs w:val="24"/>
              </w:rPr>
            </w:pPr>
            <w:r w:rsidRPr="00B84C6F">
              <w:rPr>
                <w:sz w:val="24"/>
                <w:szCs w:val="24"/>
              </w:rPr>
              <w:t>Time Planning</w:t>
            </w:r>
          </w:p>
        </w:tc>
        <w:tc>
          <w:tcPr>
            <w:tcW w:w="2126" w:type="dxa"/>
            <w:tcBorders>
              <w:top w:val="single" w:sz="4" w:space="0" w:color="auto"/>
            </w:tcBorders>
            <w:shd w:val="clear" w:color="auto" w:fill="auto"/>
          </w:tcPr>
          <w:p w14:paraId="0DFE7CA1" w14:textId="77777777" w:rsidR="00DC7A59" w:rsidRPr="00B84C6F" w:rsidRDefault="00DC7A59" w:rsidP="00255D5F">
            <w:pPr>
              <w:adjustRightInd w:val="0"/>
              <w:spacing w:line="360" w:lineRule="auto"/>
              <w:ind w:left="60" w:right="60"/>
              <w:rPr>
                <w:sz w:val="24"/>
                <w:szCs w:val="24"/>
              </w:rPr>
            </w:pPr>
            <w:r w:rsidRPr="00B84C6F">
              <w:rPr>
                <w:sz w:val="24"/>
                <w:szCs w:val="24"/>
              </w:rPr>
              <w:t>Pearson Correlation</w:t>
            </w:r>
          </w:p>
        </w:tc>
        <w:tc>
          <w:tcPr>
            <w:tcW w:w="1418" w:type="dxa"/>
            <w:tcBorders>
              <w:top w:val="single" w:sz="4" w:space="0" w:color="auto"/>
            </w:tcBorders>
            <w:shd w:val="clear" w:color="auto" w:fill="auto"/>
          </w:tcPr>
          <w:p w14:paraId="76FFDCAA"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w:t>
            </w:r>
          </w:p>
        </w:tc>
        <w:tc>
          <w:tcPr>
            <w:tcW w:w="1559" w:type="dxa"/>
            <w:tcBorders>
              <w:top w:val="single" w:sz="4" w:space="0" w:color="auto"/>
            </w:tcBorders>
            <w:shd w:val="clear" w:color="auto" w:fill="auto"/>
          </w:tcPr>
          <w:p w14:paraId="2BA28A3F" w14:textId="77777777" w:rsidR="00DC7A59" w:rsidRPr="00B84C6F" w:rsidRDefault="00DC7A59" w:rsidP="00255D5F">
            <w:pPr>
              <w:adjustRightInd w:val="0"/>
              <w:spacing w:line="360" w:lineRule="auto"/>
              <w:ind w:left="60" w:right="60"/>
              <w:jc w:val="right"/>
              <w:rPr>
                <w:sz w:val="24"/>
                <w:szCs w:val="24"/>
              </w:rPr>
            </w:pPr>
          </w:p>
        </w:tc>
      </w:tr>
      <w:tr w:rsidR="00DC7A59" w:rsidRPr="00B84C6F" w14:paraId="2E178D69" w14:textId="77777777" w:rsidTr="00DC7A59">
        <w:trPr>
          <w:cantSplit/>
          <w:jc w:val="center"/>
        </w:trPr>
        <w:tc>
          <w:tcPr>
            <w:tcW w:w="1990" w:type="dxa"/>
            <w:vMerge/>
            <w:shd w:val="clear" w:color="auto" w:fill="auto"/>
          </w:tcPr>
          <w:p w14:paraId="769ED131" w14:textId="77777777" w:rsidR="00DC7A59" w:rsidRPr="00B84C6F" w:rsidRDefault="00DC7A59" w:rsidP="00255D5F">
            <w:pPr>
              <w:adjustRightInd w:val="0"/>
              <w:spacing w:line="360" w:lineRule="auto"/>
              <w:rPr>
                <w:sz w:val="24"/>
                <w:szCs w:val="24"/>
              </w:rPr>
            </w:pPr>
          </w:p>
        </w:tc>
        <w:tc>
          <w:tcPr>
            <w:tcW w:w="2126" w:type="dxa"/>
            <w:shd w:val="clear" w:color="auto" w:fill="auto"/>
          </w:tcPr>
          <w:p w14:paraId="45CC3F4F" w14:textId="77777777" w:rsidR="00DC7A59" w:rsidRPr="00B84C6F" w:rsidRDefault="00DC7A59" w:rsidP="00255D5F">
            <w:pPr>
              <w:adjustRightInd w:val="0"/>
              <w:spacing w:line="360" w:lineRule="auto"/>
              <w:ind w:left="60" w:right="60"/>
              <w:rPr>
                <w:sz w:val="24"/>
                <w:szCs w:val="24"/>
              </w:rPr>
            </w:pPr>
            <w:r w:rsidRPr="00B84C6F">
              <w:rPr>
                <w:sz w:val="24"/>
                <w:szCs w:val="24"/>
              </w:rPr>
              <w:t>Sig. (2-tailed)</w:t>
            </w:r>
          </w:p>
        </w:tc>
        <w:tc>
          <w:tcPr>
            <w:tcW w:w="1418" w:type="dxa"/>
            <w:shd w:val="clear" w:color="auto" w:fill="auto"/>
            <w:vAlign w:val="center"/>
          </w:tcPr>
          <w:p w14:paraId="47A592F0" w14:textId="77777777" w:rsidR="00DC7A59" w:rsidRPr="00B84C6F" w:rsidRDefault="00DC7A59" w:rsidP="00255D5F">
            <w:pPr>
              <w:adjustRightInd w:val="0"/>
              <w:spacing w:line="360" w:lineRule="auto"/>
              <w:rPr>
                <w:sz w:val="24"/>
                <w:szCs w:val="24"/>
              </w:rPr>
            </w:pPr>
          </w:p>
        </w:tc>
        <w:tc>
          <w:tcPr>
            <w:tcW w:w="1559" w:type="dxa"/>
            <w:shd w:val="clear" w:color="auto" w:fill="auto"/>
          </w:tcPr>
          <w:p w14:paraId="10086BAD" w14:textId="77777777" w:rsidR="00DC7A59" w:rsidRPr="00B84C6F" w:rsidRDefault="00DC7A59" w:rsidP="00255D5F">
            <w:pPr>
              <w:adjustRightInd w:val="0"/>
              <w:spacing w:line="360" w:lineRule="auto"/>
              <w:ind w:left="60" w:right="60"/>
              <w:jc w:val="right"/>
              <w:rPr>
                <w:sz w:val="24"/>
                <w:szCs w:val="24"/>
              </w:rPr>
            </w:pPr>
          </w:p>
        </w:tc>
      </w:tr>
      <w:tr w:rsidR="00DC7A59" w:rsidRPr="00B84C6F" w14:paraId="7630F97F" w14:textId="77777777" w:rsidTr="00DC7A59">
        <w:trPr>
          <w:cantSplit/>
          <w:jc w:val="center"/>
        </w:trPr>
        <w:tc>
          <w:tcPr>
            <w:tcW w:w="1990" w:type="dxa"/>
            <w:vMerge/>
            <w:shd w:val="clear" w:color="auto" w:fill="auto"/>
          </w:tcPr>
          <w:p w14:paraId="5898CC82" w14:textId="77777777" w:rsidR="00DC7A59" w:rsidRPr="00B84C6F" w:rsidRDefault="00DC7A59" w:rsidP="00255D5F">
            <w:pPr>
              <w:adjustRightInd w:val="0"/>
              <w:spacing w:line="360" w:lineRule="auto"/>
              <w:rPr>
                <w:sz w:val="24"/>
                <w:szCs w:val="24"/>
              </w:rPr>
            </w:pPr>
          </w:p>
        </w:tc>
        <w:tc>
          <w:tcPr>
            <w:tcW w:w="2126" w:type="dxa"/>
            <w:shd w:val="clear" w:color="auto" w:fill="auto"/>
          </w:tcPr>
          <w:p w14:paraId="78EA8F7C" w14:textId="77777777" w:rsidR="00DC7A59" w:rsidRPr="00B84C6F" w:rsidRDefault="00DC7A59" w:rsidP="00255D5F">
            <w:pPr>
              <w:adjustRightInd w:val="0"/>
              <w:spacing w:line="360" w:lineRule="auto"/>
              <w:ind w:left="60" w:right="60"/>
              <w:rPr>
                <w:sz w:val="24"/>
                <w:szCs w:val="24"/>
              </w:rPr>
            </w:pPr>
            <w:r w:rsidRPr="00B84C6F">
              <w:rPr>
                <w:sz w:val="24"/>
                <w:szCs w:val="24"/>
              </w:rPr>
              <w:t>N</w:t>
            </w:r>
          </w:p>
        </w:tc>
        <w:tc>
          <w:tcPr>
            <w:tcW w:w="1418" w:type="dxa"/>
            <w:shd w:val="clear" w:color="auto" w:fill="auto"/>
          </w:tcPr>
          <w:p w14:paraId="598F7657"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c>
          <w:tcPr>
            <w:tcW w:w="1559" w:type="dxa"/>
            <w:shd w:val="clear" w:color="auto" w:fill="auto"/>
          </w:tcPr>
          <w:p w14:paraId="70EE0489" w14:textId="77777777" w:rsidR="00DC7A59" w:rsidRPr="00B84C6F" w:rsidRDefault="00DC7A59" w:rsidP="00255D5F">
            <w:pPr>
              <w:adjustRightInd w:val="0"/>
              <w:spacing w:line="360" w:lineRule="auto"/>
              <w:ind w:left="60" w:right="60"/>
              <w:jc w:val="right"/>
              <w:rPr>
                <w:sz w:val="24"/>
                <w:szCs w:val="24"/>
              </w:rPr>
            </w:pPr>
          </w:p>
        </w:tc>
      </w:tr>
      <w:tr w:rsidR="00DC7A59" w:rsidRPr="00B84C6F" w14:paraId="0CD76727" w14:textId="77777777" w:rsidTr="00DC7A59">
        <w:trPr>
          <w:cantSplit/>
          <w:jc w:val="center"/>
        </w:trPr>
        <w:tc>
          <w:tcPr>
            <w:tcW w:w="1990" w:type="dxa"/>
            <w:vMerge w:val="restart"/>
            <w:shd w:val="clear" w:color="auto" w:fill="auto"/>
          </w:tcPr>
          <w:p w14:paraId="71B0D370" w14:textId="77777777" w:rsidR="00DC7A59" w:rsidRPr="00B84C6F" w:rsidRDefault="00DC7A59" w:rsidP="00255D5F">
            <w:pPr>
              <w:adjustRightInd w:val="0"/>
              <w:spacing w:line="360" w:lineRule="auto"/>
              <w:ind w:left="60" w:right="60"/>
              <w:rPr>
                <w:sz w:val="24"/>
                <w:szCs w:val="24"/>
              </w:rPr>
            </w:pPr>
            <w:r w:rsidRPr="00B84C6F">
              <w:rPr>
                <w:sz w:val="24"/>
                <w:szCs w:val="24"/>
              </w:rPr>
              <w:t>Administrative Service Delivery</w:t>
            </w:r>
          </w:p>
        </w:tc>
        <w:tc>
          <w:tcPr>
            <w:tcW w:w="2126" w:type="dxa"/>
            <w:shd w:val="clear" w:color="auto" w:fill="auto"/>
          </w:tcPr>
          <w:p w14:paraId="27AC6939" w14:textId="77777777" w:rsidR="00DC7A59" w:rsidRPr="00B84C6F" w:rsidRDefault="00DC7A59" w:rsidP="00255D5F">
            <w:pPr>
              <w:adjustRightInd w:val="0"/>
              <w:spacing w:line="360" w:lineRule="auto"/>
              <w:ind w:left="60" w:right="60"/>
              <w:rPr>
                <w:sz w:val="24"/>
                <w:szCs w:val="24"/>
              </w:rPr>
            </w:pPr>
            <w:r w:rsidRPr="00B84C6F">
              <w:rPr>
                <w:sz w:val="24"/>
                <w:szCs w:val="24"/>
              </w:rPr>
              <w:t>Pearson Correlation</w:t>
            </w:r>
          </w:p>
        </w:tc>
        <w:tc>
          <w:tcPr>
            <w:tcW w:w="1418" w:type="dxa"/>
            <w:shd w:val="clear" w:color="auto" w:fill="auto"/>
          </w:tcPr>
          <w:p w14:paraId="1C4D7B2A" w14:textId="77777777" w:rsidR="00DC7A59" w:rsidRPr="00B84C6F" w:rsidRDefault="00DC7A59" w:rsidP="00DC7A59">
            <w:pPr>
              <w:adjustRightInd w:val="0"/>
              <w:spacing w:line="360" w:lineRule="auto"/>
              <w:ind w:left="60" w:right="60"/>
              <w:jc w:val="center"/>
              <w:rPr>
                <w:sz w:val="24"/>
                <w:szCs w:val="24"/>
              </w:rPr>
            </w:pPr>
            <w:r w:rsidRPr="00B84C6F">
              <w:rPr>
                <w:sz w:val="24"/>
                <w:szCs w:val="24"/>
              </w:rPr>
              <w:t>.425</w:t>
            </w:r>
            <w:r w:rsidRPr="00B84C6F">
              <w:rPr>
                <w:sz w:val="24"/>
                <w:szCs w:val="24"/>
                <w:vertAlign w:val="superscript"/>
              </w:rPr>
              <w:t>**</w:t>
            </w:r>
          </w:p>
        </w:tc>
        <w:tc>
          <w:tcPr>
            <w:tcW w:w="1559" w:type="dxa"/>
            <w:shd w:val="clear" w:color="auto" w:fill="auto"/>
          </w:tcPr>
          <w:p w14:paraId="6C4E2467"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w:t>
            </w:r>
          </w:p>
        </w:tc>
      </w:tr>
      <w:tr w:rsidR="00DC7A59" w:rsidRPr="00B84C6F" w14:paraId="3F8C1BD3" w14:textId="77777777" w:rsidTr="00DC7A59">
        <w:trPr>
          <w:cantSplit/>
          <w:jc w:val="center"/>
        </w:trPr>
        <w:tc>
          <w:tcPr>
            <w:tcW w:w="1990" w:type="dxa"/>
            <w:vMerge/>
            <w:shd w:val="clear" w:color="auto" w:fill="auto"/>
          </w:tcPr>
          <w:p w14:paraId="3E9CEDA7" w14:textId="77777777" w:rsidR="00DC7A59" w:rsidRPr="00B84C6F" w:rsidRDefault="00DC7A59" w:rsidP="00255D5F">
            <w:pPr>
              <w:adjustRightInd w:val="0"/>
              <w:spacing w:line="360" w:lineRule="auto"/>
              <w:rPr>
                <w:sz w:val="24"/>
                <w:szCs w:val="24"/>
              </w:rPr>
            </w:pPr>
          </w:p>
        </w:tc>
        <w:tc>
          <w:tcPr>
            <w:tcW w:w="2126" w:type="dxa"/>
            <w:shd w:val="clear" w:color="auto" w:fill="auto"/>
          </w:tcPr>
          <w:p w14:paraId="2555F922" w14:textId="77777777" w:rsidR="00DC7A59" w:rsidRPr="00B84C6F" w:rsidRDefault="00DC7A59" w:rsidP="00255D5F">
            <w:pPr>
              <w:adjustRightInd w:val="0"/>
              <w:spacing w:line="360" w:lineRule="auto"/>
              <w:ind w:left="60" w:right="60"/>
              <w:rPr>
                <w:sz w:val="24"/>
                <w:szCs w:val="24"/>
              </w:rPr>
            </w:pPr>
            <w:r w:rsidRPr="00B84C6F">
              <w:rPr>
                <w:sz w:val="24"/>
                <w:szCs w:val="24"/>
              </w:rPr>
              <w:t>Sig. (2-tailed)</w:t>
            </w:r>
          </w:p>
        </w:tc>
        <w:tc>
          <w:tcPr>
            <w:tcW w:w="1418" w:type="dxa"/>
            <w:shd w:val="clear" w:color="auto" w:fill="auto"/>
          </w:tcPr>
          <w:p w14:paraId="6E43628B" w14:textId="77777777" w:rsidR="00DC7A59" w:rsidRPr="00B84C6F" w:rsidRDefault="00DC7A59" w:rsidP="00DC7A59">
            <w:pPr>
              <w:adjustRightInd w:val="0"/>
              <w:spacing w:line="360" w:lineRule="auto"/>
              <w:ind w:left="60" w:right="60"/>
              <w:jc w:val="center"/>
              <w:rPr>
                <w:sz w:val="24"/>
                <w:szCs w:val="24"/>
              </w:rPr>
            </w:pPr>
            <w:r w:rsidRPr="00B84C6F">
              <w:rPr>
                <w:sz w:val="24"/>
                <w:szCs w:val="24"/>
              </w:rPr>
              <w:t>.000</w:t>
            </w:r>
          </w:p>
        </w:tc>
        <w:tc>
          <w:tcPr>
            <w:tcW w:w="1559" w:type="dxa"/>
            <w:shd w:val="clear" w:color="auto" w:fill="auto"/>
            <w:vAlign w:val="center"/>
          </w:tcPr>
          <w:p w14:paraId="33041AFD" w14:textId="77777777" w:rsidR="00DC7A59" w:rsidRPr="00B84C6F" w:rsidRDefault="00DC7A59" w:rsidP="00255D5F">
            <w:pPr>
              <w:adjustRightInd w:val="0"/>
              <w:spacing w:line="360" w:lineRule="auto"/>
              <w:rPr>
                <w:sz w:val="24"/>
                <w:szCs w:val="24"/>
              </w:rPr>
            </w:pPr>
          </w:p>
        </w:tc>
      </w:tr>
      <w:tr w:rsidR="00DC7A59" w:rsidRPr="00B84C6F" w14:paraId="6504C9E9" w14:textId="77777777" w:rsidTr="00DC7A59">
        <w:trPr>
          <w:cantSplit/>
          <w:jc w:val="center"/>
        </w:trPr>
        <w:tc>
          <w:tcPr>
            <w:tcW w:w="1990" w:type="dxa"/>
            <w:vMerge/>
            <w:tcBorders>
              <w:bottom w:val="single" w:sz="4" w:space="0" w:color="auto"/>
            </w:tcBorders>
            <w:shd w:val="clear" w:color="auto" w:fill="auto"/>
          </w:tcPr>
          <w:p w14:paraId="7D14452A" w14:textId="77777777" w:rsidR="00DC7A59" w:rsidRPr="00B84C6F" w:rsidRDefault="00DC7A59" w:rsidP="00255D5F">
            <w:pPr>
              <w:adjustRightInd w:val="0"/>
              <w:spacing w:line="360" w:lineRule="auto"/>
              <w:rPr>
                <w:sz w:val="24"/>
                <w:szCs w:val="24"/>
              </w:rPr>
            </w:pPr>
          </w:p>
        </w:tc>
        <w:tc>
          <w:tcPr>
            <w:tcW w:w="2126" w:type="dxa"/>
            <w:tcBorders>
              <w:bottom w:val="single" w:sz="4" w:space="0" w:color="auto"/>
            </w:tcBorders>
            <w:shd w:val="clear" w:color="auto" w:fill="auto"/>
          </w:tcPr>
          <w:p w14:paraId="0DAE6275" w14:textId="77777777" w:rsidR="00DC7A59" w:rsidRPr="00B84C6F" w:rsidRDefault="00DC7A59" w:rsidP="00255D5F">
            <w:pPr>
              <w:adjustRightInd w:val="0"/>
              <w:spacing w:line="360" w:lineRule="auto"/>
              <w:ind w:left="60" w:right="60"/>
              <w:rPr>
                <w:sz w:val="24"/>
                <w:szCs w:val="24"/>
              </w:rPr>
            </w:pPr>
            <w:r w:rsidRPr="00B84C6F">
              <w:rPr>
                <w:sz w:val="24"/>
                <w:szCs w:val="24"/>
              </w:rPr>
              <w:t>N</w:t>
            </w:r>
          </w:p>
        </w:tc>
        <w:tc>
          <w:tcPr>
            <w:tcW w:w="1418" w:type="dxa"/>
            <w:tcBorders>
              <w:bottom w:val="single" w:sz="4" w:space="0" w:color="auto"/>
            </w:tcBorders>
            <w:shd w:val="clear" w:color="auto" w:fill="auto"/>
          </w:tcPr>
          <w:p w14:paraId="7603E244"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c>
          <w:tcPr>
            <w:tcW w:w="1559" w:type="dxa"/>
            <w:tcBorders>
              <w:bottom w:val="single" w:sz="4" w:space="0" w:color="auto"/>
            </w:tcBorders>
            <w:shd w:val="clear" w:color="auto" w:fill="auto"/>
          </w:tcPr>
          <w:p w14:paraId="6236A27F"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r>
    </w:tbl>
    <w:p w14:paraId="2404D6B7" w14:textId="1D172451" w:rsidR="00DC7A59" w:rsidRPr="00B84C6F" w:rsidRDefault="00B44C9E" w:rsidP="00C467D8">
      <w:pPr>
        <w:spacing w:line="360" w:lineRule="auto"/>
        <w:ind w:left="0"/>
        <w:rPr>
          <w:sz w:val="24"/>
          <w:szCs w:val="24"/>
        </w:rPr>
      </w:pPr>
      <w:bookmarkStart w:id="8" w:name="_Hlk195715551"/>
      <w:r w:rsidRPr="00B84C6F">
        <w:rPr>
          <w:sz w:val="24"/>
          <w:szCs w:val="24"/>
        </w:rPr>
        <w:t xml:space="preserve">Dependent variable: Administrative Service Delivery Predictor: Time Planning </w:t>
      </w:r>
    </w:p>
    <w:p w14:paraId="0526A2F8" w14:textId="593A6837" w:rsidR="00DC7A59" w:rsidRPr="00B84C6F" w:rsidRDefault="00DC7A59" w:rsidP="00C467D8">
      <w:pPr>
        <w:spacing w:line="360" w:lineRule="auto"/>
        <w:ind w:left="0"/>
        <w:rPr>
          <w:b/>
          <w:bCs/>
          <w:sz w:val="24"/>
          <w:szCs w:val="24"/>
        </w:rPr>
      </w:pPr>
      <w:r w:rsidRPr="00B84C6F">
        <w:rPr>
          <w:b/>
          <w:bCs/>
          <w:sz w:val="24"/>
          <w:szCs w:val="24"/>
        </w:rPr>
        <w:t>Source</w:t>
      </w:r>
      <w:r w:rsidR="00B44C9E" w:rsidRPr="00B84C6F">
        <w:rPr>
          <w:b/>
          <w:bCs/>
          <w:sz w:val="24"/>
          <w:szCs w:val="24"/>
        </w:rPr>
        <w:t>:</w:t>
      </w:r>
      <w:r w:rsidRPr="00B84C6F">
        <w:rPr>
          <w:b/>
          <w:bCs/>
          <w:sz w:val="24"/>
          <w:szCs w:val="24"/>
        </w:rPr>
        <w:t xml:space="preserve"> </w:t>
      </w:r>
      <w:r w:rsidR="00B44C9E" w:rsidRPr="00B84C6F">
        <w:rPr>
          <w:b/>
          <w:bCs/>
          <w:sz w:val="24"/>
          <w:szCs w:val="24"/>
        </w:rPr>
        <w:t>Field Survey Data, 2025</w:t>
      </w:r>
    </w:p>
    <w:bookmarkEnd w:id="8"/>
    <w:p w14:paraId="302F2425" w14:textId="2629F1F2" w:rsidR="00B44C9E" w:rsidRPr="00B84C6F" w:rsidRDefault="00E6107F" w:rsidP="00C467D8">
      <w:pPr>
        <w:spacing w:line="360" w:lineRule="auto"/>
        <w:ind w:left="0"/>
        <w:rPr>
          <w:sz w:val="24"/>
          <w:szCs w:val="24"/>
        </w:rPr>
      </w:pPr>
      <w:r w:rsidRPr="00B84C6F">
        <w:rPr>
          <w:sz w:val="24"/>
          <w:szCs w:val="24"/>
        </w:rPr>
        <w:t xml:space="preserve">The correlation coefficient of </w:t>
      </w:r>
      <w:bookmarkStart w:id="9" w:name="_Hlk195721347"/>
      <w:r w:rsidRPr="00B84C6F">
        <w:rPr>
          <w:sz w:val="24"/>
          <w:szCs w:val="24"/>
        </w:rPr>
        <w:t xml:space="preserve">r = 0.425 </w:t>
      </w:r>
      <w:bookmarkEnd w:id="9"/>
      <w:r w:rsidRPr="00B84C6F">
        <w:rPr>
          <w:sz w:val="24"/>
          <w:szCs w:val="24"/>
        </w:rPr>
        <w:t xml:space="preserve">indicates a moderate positive relationship between Time Planning and Administrative Service Delivery. This suggests that as time planning </w:t>
      </w:r>
      <w:r w:rsidRPr="00B84C6F">
        <w:rPr>
          <w:sz w:val="24"/>
          <w:szCs w:val="24"/>
        </w:rPr>
        <w:lastRenderedPageBreak/>
        <w:t>practices improve, there is a corresponding increase in the effectiveness and quality of administrative service delivery. The statistical significance of p = 0.000 (which is less than the conventional threshold of 0.05) confirms that this relationship is not due to chance and is reliable within the sample studied.</w:t>
      </w:r>
    </w:p>
    <w:p w14:paraId="2830C9CA" w14:textId="478CC499" w:rsidR="00B44C9E" w:rsidRPr="00B84C6F" w:rsidRDefault="00B44C9E" w:rsidP="00C467D8">
      <w:pPr>
        <w:spacing w:line="360" w:lineRule="auto"/>
        <w:ind w:left="0"/>
        <w:rPr>
          <w:b/>
          <w:bCs/>
          <w:sz w:val="24"/>
          <w:szCs w:val="24"/>
        </w:rPr>
      </w:pPr>
      <w:r w:rsidRPr="00B84C6F">
        <w:rPr>
          <w:b/>
          <w:bCs/>
          <w:sz w:val="24"/>
          <w:szCs w:val="24"/>
        </w:rPr>
        <w:t xml:space="preserve">4.5 Regression Analysis </w:t>
      </w:r>
    </w:p>
    <w:p w14:paraId="1C61B599" w14:textId="3FC83FE1" w:rsidR="00B44C9E" w:rsidRPr="00B84C6F" w:rsidRDefault="00B44C9E" w:rsidP="00C467D8">
      <w:pPr>
        <w:spacing w:line="360" w:lineRule="auto"/>
        <w:ind w:left="0"/>
        <w:rPr>
          <w:sz w:val="24"/>
          <w:szCs w:val="24"/>
        </w:rPr>
      </w:pPr>
      <w:r w:rsidRPr="00B84C6F">
        <w:rPr>
          <w:sz w:val="24"/>
          <w:szCs w:val="24"/>
        </w:rPr>
        <w:t>The study employed regression analysis to assess the predictive relationship between time management practices and administrative service delivery as shown in Table 6. This method was suitable as it enabled the researcher to quantify how changes in specific time management behaviors influenced variations in service delivery performance. By identifying the extent to which time management could account for differences in administrative outcomes, regression analysis provided a deeper understanding of causal dynamics. This justified the selection of time management as a strategic focus area for enhancing efficiency and responsiveness in public service delivery.</w:t>
      </w:r>
    </w:p>
    <w:p w14:paraId="47E171D9" w14:textId="7087AA77" w:rsidR="00B44C9E" w:rsidRPr="00B84C6F" w:rsidRDefault="00B44C9E" w:rsidP="00B44C9E">
      <w:pPr>
        <w:spacing w:before="240" w:after="240" w:line="360" w:lineRule="auto"/>
        <w:ind w:left="0" w:right="800"/>
        <w:rPr>
          <w:sz w:val="24"/>
          <w:szCs w:val="24"/>
          <w:lang w:val="en-GB"/>
        </w:rPr>
      </w:pPr>
      <w:r w:rsidRPr="00B84C6F">
        <w:rPr>
          <w:sz w:val="24"/>
          <w:szCs w:val="24"/>
          <w:lang w:val="en-GB"/>
        </w:rPr>
        <w:t>The study examined the goodness of fit of the model using ANOVA and results presented in Table 6.</w:t>
      </w:r>
    </w:p>
    <w:p w14:paraId="2ED97D35" w14:textId="3E98AC54" w:rsidR="00B44C9E" w:rsidRPr="00B84C6F" w:rsidRDefault="00B44C9E" w:rsidP="00B44C9E">
      <w:pPr>
        <w:pStyle w:val="Caption"/>
        <w:spacing w:line="360" w:lineRule="auto"/>
        <w:ind w:left="0"/>
        <w:rPr>
          <w:color w:val="auto"/>
          <w:sz w:val="24"/>
          <w:szCs w:val="24"/>
          <w:lang w:val="en-GB"/>
        </w:rPr>
      </w:pPr>
      <w:bookmarkStart w:id="10" w:name="_Toc188019557"/>
      <w:r w:rsidRPr="00B84C6F">
        <w:rPr>
          <w:color w:val="auto"/>
          <w:sz w:val="24"/>
          <w:szCs w:val="24"/>
        </w:rPr>
        <w:t>Table 6: ANOVA on Time Management and Administrative Service Delivery</w:t>
      </w:r>
      <w:bookmarkEnd w:id="10"/>
    </w:p>
    <w:tbl>
      <w:tblPr>
        <w:tblW w:w="9018"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963"/>
        <w:gridCol w:w="1134"/>
        <w:gridCol w:w="2082"/>
        <w:gridCol w:w="1030"/>
        <w:gridCol w:w="1415"/>
        <w:gridCol w:w="1030"/>
        <w:gridCol w:w="1364"/>
      </w:tblGrid>
      <w:tr w:rsidR="00B44C9E" w:rsidRPr="00B84C6F" w14:paraId="369A906A" w14:textId="77777777" w:rsidTr="00255D5F">
        <w:trPr>
          <w:cantSplit/>
          <w:jc w:val="center"/>
        </w:trPr>
        <w:tc>
          <w:tcPr>
            <w:tcW w:w="2097" w:type="dxa"/>
            <w:gridSpan w:val="2"/>
            <w:tcBorders>
              <w:top w:val="single" w:sz="4" w:space="0" w:color="auto"/>
              <w:bottom w:val="single" w:sz="4" w:space="0" w:color="auto"/>
            </w:tcBorders>
            <w:shd w:val="clear" w:color="auto" w:fill="FFFFFF"/>
            <w:vAlign w:val="bottom"/>
          </w:tcPr>
          <w:p w14:paraId="68A518E4" w14:textId="77777777" w:rsidR="00B44C9E" w:rsidRPr="00B84C6F" w:rsidRDefault="00B44C9E" w:rsidP="00255D5F">
            <w:pPr>
              <w:adjustRightInd w:val="0"/>
              <w:spacing w:line="360" w:lineRule="auto"/>
              <w:ind w:left="60" w:right="60"/>
              <w:rPr>
                <w:sz w:val="24"/>
                <w:szCs w:val="24"/>
              </w:rPr>
            </w:pPr>
            <w:r w:rsidRPr="00B84C6F">
              <w:rPr>
                <w:sz w:val="24"/>
                <w:szCs w:val="24"/>
              </w:rPr>
              <w:t>Model</w:t>
            </w:r>
          </w:p>
        </w:tc>
        <w:tc>
          <w:tcPr>
            <w:tcW w:w="2082" w:type="dxa"/>
            <w:tcBorders>
              <w:top w:val="single" w:sz="4" w:space="0" w:color="auto"/>
              <w:bottom w:val="single" w:sz="4" w:space="0" w:color="auto"/>
            </w:tcBorders>
            <w:shd w:val="clear" w:color="auto" w:fill="FFFFFF"/>
            <w:vAlign w:val="bottom"/>
          </w:tcPr>
          <w:p w14:paraId="20B8DD57" w14:textId="77777777" w:rsidR="00B44C9E" w:rsidRPr="00B84C6F" w:rsidRDefault="00B44C9E" w:rsidP="00255D5F">
            <w:pPr>
              <w:adjustRightInd w:val="0"/>
              <w:spacing w:line="360" w:lineRule="auto"/>
              <w:ind w:left="60" w:right="60"/>
              <w:jc w:val="center"/>
              <w:rPr>
                <w:sz w:val="24"/>
                <w:szCs w:val="24"/>
              </w:rPr>
            </w:pPr>
            <w:r w:rsidRPr="00B84C6F">
              <w:rPr>
                <w:sz w:val="24"/>
                <w:szCs w:val="24"/>
              </w:rPr>
              <w:t>Sum of Squares</w:t>
            </w:r>
          </w:p>
        </w:tc>
        <w:tc>
          <w:tcPr>
            <w:tcW w:w="1030" w:type="dxa"/>
            <w:tcBorders>
              <w:top w:val="single" w:sz="4" w:space="0" w:color="auto"/>
              <w:bottom w:val="single" w:sz="4" w:space="0" w:color="auto"/>
            </w:tcBorders>
            <w:shd w:val="clear" w:color="auto" w:fill="FFFFFF"/>
            <w:vAlign w:val="bottom"/>
          </w:tcPr>
          <w:p w14:paraId="6F100568" w14:textId="4EF61BFF" w:rsidR="00B44C9E" w:rsidRPr="00B84C6F" w:rsidRDefault="00B44C9E" w:rsidP="00255D5F">
            <w:pPr>
              <w:adjustRightInd w:val="0"/>
              <w:spacing w:line="360" w:lineRule="auto"/>
              <w:ind w:left="60" w:right="60"/>
              <w:jc w:val="center"/>
              <w:rPr>
                <w:sz w:val="24"/>
                <w:szCs w:val="24"/>
              </w:rPr>
            </w:pPr>
            <w:proofErr w:type="spellStart"/>
            <w:r w:rsidRPr="00B84C6F">
              <w:rPr>
                <w:sz w:val="24"/>
                <w:szCs w:val="24"/>
              </w:rPr>
              <w:t>Df</w:t>
            </w:r>
            <w:proofErr w:type="spellEnd"/>
          </w:p>
        </w:tc>
        <w:tc>
          <w:tcPr>
            <w:tcW w:w="1415" w:type="dxa"/>
            <w:tcBorders>
              <w:top w:val="single" w:sz="4" w:space="0" w:color="auto"/>
              <w:bottom w:val="single" w:sz="4" w:space="0" w:color="auto"/>
            </w:tcBorders>
            <w:shd w:val="clear" w:color="auto" w:fill="FFFFFF"/>
            <w:vAlign w:val="bottom"/>
          </w:tcPr>
          <w:p w14:paraId="54AC4677" w14:textId="77777777" w:rsidR="00B44C9E" w:rsidRPr="00B84C6F" w:rsidRDefault="00B44C9E" w:rsidP="00255D5F">
            <w:pPr>
              <w:adjustRightInd w:val="0"/>
              <w:spacing w:line="360" w:lineRule="auto"/>
              <w:ind w:left="60" w:right="60"/>
              <w:jc w:val="center"/>
              <w:rPr>
                <w:sz w:val="24"/>
                <w:szCs w:val="24"/>
              </w:rPr>
            </w:pPr>
            <w:r w:rsidRPr="00B84C6F">
              <w:rPr>
                <w:sz w:val="24"/>
                <w:szCs w:val="24"/>
              </w:rPr>
              <w:t>Mean Square</w:t>
            </w:r>
          </w:p>
        </w:tc>
        <w:tc>
          <w:tcPr>
            <w:tcW w:w="1030" w:type="dxa"/>
            <w:tcBorders>
              <w:top w:val="single" w:sz="4" w:space="0" w:color="auto"/>
              <w:bottom w:val="single" w:sz="4" w:space="0" w:color="auto"/>
            </w:tcBorders>
            <w:shd w:val="clear" w:color="auto" w:fill="FFFFFF"/>
            <w:vAlign w:val="bottom"/>
          </w:tcPr>
          <w:p w14:paraId="70181B6B" w14:textId="77777777" w:rsidR="00B44C9E" w:rsidRPr="00B84C6F" w:rsidRDefault="00B44C9E" w:rsidP="00255D5F">
            <w:pPr>
              <w:adjustRightInd w:val="0"/>
              <w:spacing w:line="360" w:lineRule="auto"/>
              <w:ind w:left="60" w:right="60"/>
              <w:jc w:val="center"/>
              <w:rPr>
                <w:sz w:val="24"/>
                <w:szCs w:val="24"/>
              </w:rPr>
            </w:pPr>
            <w:r w:rsidRPr="00B84C6F">
              <w:rPr>
                <w:sz w:val="24"/>
                <w:szCs w:val="24"/>
              </w:rPr>
              <w:t>F</w:t>
            </w:r>
          </w:p>
        </w:tc>
        <w:tc>
          <w:tcPr>
            <w:tcW w:w="1364" w:type="dxa"/>
            <w:tcBorders>
              <w:top w:val="single" w:sz="4" w:space="0" w:color="auto"/>
              <w:bottom w:val="single" w:sz="4" w:space="0" w:color="auto"/>
            </w:tcBorders>
            <w:shd w:val="clear" w:color="auto" w:fill="FFFFFF"/>
            <w:vAlign w:val="bottom"/>
          </w:tcPr>
          <w:p w14:paraId="67E0D00E" w14:textId="77777777" w:rsidR="00B44C9E" w:rsidRPr="00B84C6F" w:rsidRDefault="00B44C9E" w:rsidP="00255D5F">
            <w:pPr>
              <w:adjustRightInd w:val="0"/>
              <w:spacing w:line="360" w:lineRule="auto"/>
              <w:ind w:left="60" w:right="60"/>
              <w:jc w:val="center"/>
              <w:rPr>
                <w:sz w:val="24"/>
                <w:szCs w:val="24"/>
              </w:rPr>
            </w:pPr>
            <w:r w:rsidRPr="00B84C6F">
              <w:rPr>
                <w:sz w:val="24"/>
                <w:szCs w:val="24"/>
              </w:rPr>
              <w:t>Sig.</w:t>
            </w:r>
          </w:p>
        </w:tc>
      </w:tr>
      <w:tr w:rsidR="00B44C9E" w:rsidRPr="00B84C6F" w14:paraId="7FB7B71A" w14:textId="77777777" w:rsidTr="00255D5F">
        <w:trPr>
          <w:cantSplit/>
          <w:jc w:val="center"/>
        </w:trPr>
        <w:tc>
          <w:tcPr>
            <w:tcW w:w="963" w:type="dxa"/>
            <w:vMerge w:val="restart"/>
            <w:tcBorders>
              <w:top w:val="single" w:sz="4" w:space="0" w:color="auto"/>
            </w:tcBorders>
            <w:shd w:val="clear" w:color="auto" w:fill="auto"/>
          </w:tcPr>
          <w:p w14:paraId="62A2F87D" w14:textId="77777777" w:rsidR="00B44C9E" w:rsidRPr="00B84C6F" w:rsidRDefault="00B44C9E" w:rsidP="00255D5F">
            <w:pPr>
              <w:adjustRightInd w:val="0"/>
              <w:spacing w:line="360" w:lineRule="auto"/>
              <w:ind w:left="60" w:right="60"/>
              <w:jc w:val="center"/>
              <w:rPr>
                <w:sz w:val="24"/>
                <w:szCs w:val="24"/>
              </w:rPr>
            </w:pPr>
            <w:r w:rsidRPr="00B84C6F">
              <w:rPr>
                <w:sz w:val="24"/>
                <w:szCs w:val="24"/>
              </w:rPr>
              <w:t>1</w:t>
            </w:r>
          </w:p>
        </w:tc>
        <w:tc>
          <w:tcPr>
            <w:tcW w:w="1134" w:type="dxa"/>
            <w:tcBorders>
              <w:top w:val="single" w:sz="4" w:space="0" w:color="auto"/>
            </w:tcBorders>
            <w:shd w:val="clear" w:color="auto" w:fill="auto"/>
          </w:tcPr>
          <w:p w14:paraId="2123C647" w14:textId="77777777" w:rsidR="00B44C9E" w:rsidRPr="00B84C6F" w:rsidRDefault="00B44C9E" w:rsidP="00B44C9E">
            <w:pPr>
              <w:adjustRightInd w:val="0"/>
              <w:spacing w:line="360" w:lineRule="auto"/>
              <w:ind w:left="0" w:right="60"/>
              <w:rPr>
                <w:sz w:val="24"/>
                <w:szCs w:val="24"/>
              </w:rPr>
            </w:pPr>
            <w:r w:rsidRPr="00B84C6F">
              <w:rPr>
                <w:sz w:val="24"/>
                <w:szCs w:val="24"/>
              </w:rPr>
              <w:t>Regression</w:t>
            </w:r>
          </w:p>
        </w:tc>
        <w:tc>
          <w:tcPr>
            <w:tcW w:w="2082" w:type="dxa"/>
            <w:tcBorders>
              <w:top w:val="single" w:sz="4" w:space="0" w:color="auto"/>
            </w:tcBorders>
            <w:shd w:val="clear" w:color="auto" w:fill="auto"/>
          </w:tcPr>
          <w:p w14:paraId="747A56B9" w14:textId="77777777" w:rsidR="00B44C9E" w:rsidRPr="00B84C6F" w:rsidRDefault="00B44C9E" w:rsidP="00255D5F">
            <w:pPr>
              <w:adjustRightInd w:val="0"/>
              <w:spacing w:line="360" w:lineRule="auto"/>
              <w:ind w:left="60" w:right="60"/>
              <w:jc w:val="center"/>
              <w:rPr>
                <w:sz w:val="24"/>
                <w:szCs w:val="24"/>
              </w:rPr>
            </w:pPr>
            <w:r w:rsidRPr="00B84C6F">
              <w:rPr>
                <w:sz w:val="24"/>
                <w:szCs w:val="24"/>
              </w:rPr>
              <w:t>37.402</w:t>
            </w:r>
          </w:p>
        </w:tc>
        <w:tc>
          <w:tcPr>
            <w:tcW w:w="1030" w:type="dxa"/>
            <w:tcBorders>
              <w:top w:val="single" w:sz="4" w:space="0" w:color="auto"/>
            </w:tcBorders>
            <w:shd w:val="clear" w:color="auto" w:fill="auto"/>
          </w:tcPr>
          <w:p w14:paraId="145DFB9C" w14:textId="112BA38D" w:rsidR="00B44C9E" w:rsidRPr="00B84C6F" w:rsidRDefault="00B44C9E" w:rsidP="00255D5F">
            <w:pPr>
              <w:adjustRightInd w:val="0"/>
              <w:spacing w:line="360" w:lineRule="auto"/>
              <w:ind w:left="60" w:right="60"/>
              <w:jc w:val="center"/>
              <w:rPr>
                <w:sz w:val="24"/>
                <w:szCs w:val="24"/>
              </w:rPr>
            </w:pPr>
            <w:r w:rsidRPr="00B84C6F">
              <w:rPr>
                <w:sz w:val="24"/>
                <w:szCs w:val="24"/>
              </w:rPr>
              <w:t>1</w:t>
            </w:r>
          </w:p>
        </w:tc>
        <w:tc>
          <w:tcPr>
            <w:tcW w:w="1415" w:type="dxa"/>
            <w:tcBorders>
              <w:top w:val="single" w:sz="4" w:space="0" w:color="auto"/>
            </w:tcBorders>
            <w:shd w:val="clear" w:color="auto" w:fill="auto"/>
          </w:tcPr>
          <w:p w14:paraId="748A41A5" w14:textId="77777777" w:rsidR="00B44C9E" w:rsidRPr="00B84C6F" w:rsidRDefault="00B44C9E" w:rsidP="00255D5F">
            <w:pPr>
              <w:adjustRightInd w:val="0"/>
              <w:spacing w:line="360" w:lineRule="auto"/>
              <w:ind w:left="60" w:right="60"/>
              <w:jc w:val="center"/>
              <w:rPr>
                <w:sz w:val="24"/>
                <w:szCs w:val="24"/>
              </w:rPr>
            </w:pPr>
            <w:r w:rsidRPr="00B84C6F">
              <w:rPr>
                <w:sz w:val="24"/>
                <w:szCs w:val="24"/>
              </w:rPr>
              <w:t>12.467</w:t>
            </w:r>
          </w:p>
        </w:tc>
        <w:tc>
          <w:tcPr>
            <w:tcW w:w="1030" w:type="dxa"/>
            <w:tcBorders>
              <w:top w:val="single" w:sz="4" w:space="0" w:color="auto"/>
            </w:tcBorders>
            <w:shd w:val="clear" w:color="auto" w:fill="auto"/>
          </w:tcPr>
          <w:p w14:paraId="77055D0F" w14:textId="77777777" w:rsidR="00B44C9E" w:rsidRPr="00B84C6F" w:rsidRDefault="00B44C9E" w:rsidP="00255D5F">
            <w:pPr>
              <w:adjustRightInd w:val="0"/>
              <w:spacing w:line="360" w:lineRule="auto"/>
              <w:ind w:left="60" w:right="60"/>
              <w:jc w:val="center"/>
              <w:rPr>
                <w:sz w:val="24"/>
                <w:szCs w:val="24"/>
              </w:rPr>
            </w:pPr>
            <w:r w:rsidRPr="00B84C6F">
              <w:rPr>
                <w:sz w:val="24"/>
                <w:szCs w:val="24"/>
              </w:rPr>
              <w:t>42.966</w:t>
            </w:r>
          </w:p>
        </w:tc>
        <w:tc>
          <w:tcPr>
            <w:tcW w:w="1364" w:type="dxa"/>
            <w:tcBorders>
              <w:top w:val="single" w:sz="4" w:space="0" w:color="auto"/>
            </w:tcBorders>
            <w:shd w:val="clear" w:color="auto" w:fill="auto"/>
          </w:tcPr>
          <w:p w14:paraId="23D00E0C" w14:textId="77777777" w:rsidR="00B44C9E" w:rsidRPr="00B84C6F" w:rsidRDefault="00B44C9E" w:rsidP="00255D5F">
            <w:pPr>
              <w:adjustRightInd w:val="0"/>
              <w:spacing w:line="360" w:lineRule="auto"/>
              <w:ind w:left="60" w:right="60"/>
              <w:jc w:val="center"/>
              <w:rPr>
                <w:sz w:val="24"/>
                <w:szCs w:val="24"/>
              </w:rPr>
            </w:pPr>
            <w:r w:rsidRPr="00B84C6F">
              <w:rPr>
                <w:sz w:val="24"/>
                <w:szCs w:val="24"/>
              </w:rPr>
              <w:t>.000</w:t>
            </w:r>
            <w:r w:rsidRPr="00B84C6F">
              <w:rPr>
                <w:sz w:val="24"/>
                <w:szCs w:val="24"/>
                <w:vertAlign w:val="superscript"/>
              </w:rPr>
              <w:t>b</w:t>
            </w:r>
          </w:p>
        </w:tc>
      </w:tr>
      <w:tr w:rsidR="00B44C9E" w:rsidRPr="00B84C6F" w14:paraId="47AFE7D4" w14:textId="77777777" w:rsidTr="00255D5F">
        <w:trPr>
          <w:cantSplit/>
          <w:jc w:val="center"/>
        </w:trPr>
        <w:tc>
          <w:tcPr>
            <w:tcW w:w="963" w:type="dxa"/>
            <w:vMerge/>
            <w:shd w:val="clear" w:color="auto" w:fill="auto"/>
          </w:tcPr>
          <w:p w14:paraId="45F84AFE" w14:textId="77777777" w:rsidR="00B44C9E" w:rsidRPr="00B84C6F" w:rsidRDefault="00B44C9E" w:rsidP="00255D5F">
            <w:pPr>
              <w:adjustRightInd w:val="0"/>
              <w:spacing w:line="360" w:lineRule="auto"/>
              <w:jc w:val="center"/>
              <w:rPr>
                <w:sz w:val="24"/>
                <w:szCs w:val="24"/>
              </w:rPr>
            </w:pPr>
          </w:p>
        </w:tc>
        <w:tc>
          <w:tcPr>
            <w:tcW w:w="1134" w:type="dxa"/>
            <w:shd w:val="clear" w:color="auto" w:fill="auto"/>
          </w:tcPr>
          <w:p w14:paraId="6161D780" w14:textId="77777777" w:rsidR="00B44C9E" w:rsidRPr="00B84C6F" w:rsidRDefault="00B44C9E" w:rsidP="00255D5F">
            <w:pPr>
              <w:adjustRightInd w:val="0"/>
              <w:spacing w:line="360" w:lineRule="auto"/>
              <w:ind w:left="60" w:right="60"/>
              <w:jc w:val="center"/>
              <w:rPr>
                <w:sz w:val="24"/>
                <w:szCs w:val="24"/>
              </w:rPr>
            </w:pPr>
            <w:r w:rsidRPr="00B84C6F">
              <w:rPr>
                <w:sz w:val="24"/>
                <w:szCs w:val="24"/>
              </w:rPr>
              <w:t>Residual</w:t>
            </w:r>
          </w:p>
        </w:tc>
        <w:tc>
          <w:tcPr>
            <w:tcW w:w="2082" w:type="dxa"/>
            <w:shd w:val="clear" w:color="auto" w:fill="auto"/>
          </w:tcPr>
          <w:p w14:paraId="0195328E" w14:textId="77777777" w:rsidR="00B44C9E" w:rsidRPr="00B84C6F" w:rsidRDefault="00B44C9E" w:rsidP="00255D5F">
            <w:pPr>
              <w:adjustRightInd w:val="0"/>
              <w:spacing w:line="360" w:lineRule="auto"/>
              <w:ind w:left="60" w:right="60"/>
              <w:jc w:val="center"/>
              <w:rPr>
                <w:sz w:val="24"/>
                <w:szCs w:val="24"/>
              </w:rPr>
            </w:pPr>
            <w:r w:rsidRPr="00B84C6F">
              <w:rPr>
                <w:sz w:val="24"/>
                <w:szCs w:val="24"/>
              </w:rPr>
              <w:t>32.499</w:t>
            </w:r>
          </w:p>
        </w:tc>
        <w:tc>
          <w:tcPr>
            <w:tcW w:w="1030" w:type="dxa"/>
            <w:shd w:val="clear" w:color="auto" w:fill="auto"/>
          </w:tcPr>
          <w:p w14:paraId="53C11806" w14:textId="6C8DDCD0" w:rsidR="00B44C9E" w:rsidRPr="00B84C6F" w:rsidRDefault="00B44C9E" w:rsidP="00255D5F">
            <w:pPr>
              <w:adjustRightInd w:val="0"/>
              <w:spacing w:line="360" w:lineRule="auto"/>
              <w:ind w:left="60" w:right="60"/>
              <w:jc w:val="center"/>
              <w:rPr>
                <w:sz w:val="24"/>
                <w:szCs w:val="24"/>
              </w:rPr>
            </w:pPr>
            <w:r w:rsidRPr="00B84C6F">
              <w:rPr>
                <w:sz w:val="24"/>
                <w:szCs w:val="24"/>
              </w:rPr>
              <w:t>115</w:t>
            </w:r>
          </w:p>
        </w:tc>
        <w:tc>
          <w:tcPr>
            <w:tcW w:w="1415" w:type="dxa"/>
            <w:shd w:val="clear" w:color="auto" w:fill="auto"/>
          </w:tcPr>
          <w:p w14:paraId="31C37EFD" w14:textId="77777777" w:rsidR="00B44C9E" w:rsidRPr="00B84C6F" w:rsidRDefault="00B44C9E" w:rsidP="00255D5F">
            <w:pPr>
              <w:adjustRightInd w:val="0"/>
              <w:spacing w:line="360" w:lineRule="auto"/>
              <w:ind w:left="60" w:right="60"/>
              <w:jc w:val="center"/>
              <w:rPr>
                <w:sz w:val="24"/>
                <w:szCs w:val="24"/>
              </w:rPr>
            </w:pPr>
            <w:r w:rsidRPr="00B84C6F">
              <w:rPr>
                <w:sz w:val="24"/>
                <w:szCs w:val="24"/>
              </w:rPr>
              <w:t>.290</w:t>
            </w:r>
          </w:p>
        </w:tc>
        <w:tc>
          <w:tcPr>
            <w:tcW w:w="1030" w:type="dxa"/>
            <w:shd w:val="clear" w:color="auto" w:fill="auto"/>
            <w:vAlign w:val="center"/>
          </w:tcPr>
          <w:p w14:paraId="33EB88ED" w14:textId="77777777" w:rsidR="00B44C9E" w:rsidRPr="00B84C6F" w:rsidRDefault="00B44C9E" w:rsidP="00255D5F">
            <w:pPr>
              <w:adjustRightInd w:val="0"/>
              <w:spacing w:line="360" w:lineRule="auto"/>
              <w:jc w:val="center"/>
              <w:rPr>
                <w:sz w:val="24"/>
                <w:szCs w:val="24"/>
              </w:rPr>
            </w:pPr>
          </w:p>
        </w:tc>
        <w:tc>
          <w:tcPr>
            <w:tcW w:w="1364" w:type="dxa"/>
            <w:shd w:val="clear" w:color="auto" w:fill="auto"/>
            <w:vAlign w:val="center"/>
          </w:tcPr>
          <w:p w14:paraId="6DF0BDD8" w14:textId="77777777" w:rsidR="00B44C9E" w:rsidRPr="00B84C6F" w:rsidRDefault="00B44C9E" w:rsidP="00255D5F">
            <w:pPr>
              <w:adjustRightInd w:val="0"/>
              <w:spacing w:line="360" w:lineRule="auto"/>
              <w:jc w:val="center"/>
              <w:rPr>
                <w:sz w:val="24"/>
                <w:szCs w:val="24"/>
              </w:rPr>
            </w:pPr>
          </w:p>
        </w:tc>
      </w:tr>
      <w:tr w:rsidR="00B44C9E" w:rsidRPr="00B84C6F" w14:paraId="1B30FB69" w14:textId="77777777" w:rsidTr="00255D5F">
        <w:trPr>
          <w:cantSplit/>
          <w:jc w:val="center"/>
        </w:trPr>
        <w:tc>
          <w:tcPr>
            <w:tcW w:w="963" w:type="dxa"/>
            <w:vMerge/>
            <w:tcBorders>
              <w:bottom w:val="single" w:sz="4" w:space="0" w:color="auto"/>
            </w:tcBorders>
            <w:shd w:val="clear" w:color="auto" w:fill="auto"/>
          </w:tcPr>
          <w:p w14:paraId="425D7A45" w14:textId="77777777" w:rsidR="00B44C9E" w:rsidRPr="00B84C6F" w:rsidRDefault="00B44C9E" w:rsidP="00255D5F">
            <w:pPr>
              <w:adjustRightInd w:val="0"/>
              <w:spacing w:line="360" w:lineRule="auto"/>
              <w:jc w:val="center"/>
              <w:rPr>
                <w:sz w:val="24"/>
                <w:szCs w:val="24"/>
              </w:rPr>
            </w:pPr>
          </w:p>
        </w:tc>
        <w:tc>
          <w:tcPr>
            <w:tcW w:w="1134" w:type="dxa"/>
            <w:tcBorders>
              <w:bottom w:val="single" w:sz="4" w:space="0" w:color="auto"/>
            </w:tcBorders>
            <w:shd w:val="clear" w:color="auto" w:fill="auto"/>
          </w:tcPr>
          <w:p w14:paraId="17288322" w14:textId="77777777" w:rsidR="00B44C9E" w:rsidRPr="00B84C6F" w:rsidRDefault="00B44C9E" w:rsidP="00255D5F">
            <w:pPr>
              <w:adjustRightInd w:val="0"/>
              <w:spacing w:line="360" w:lineRule="auto"/>
              <w:ind w:left="60" w:right="60"/>
              <w:jc w:val="center"/>
              <w:rPr>
                <w:sz w:val="24"/>
                <w:szCs w:val="24"/>
              </w:rPr>
            </w:pPr>
            <w:r w:rsidRPr="00B84C6F">
              <w:rPr>
                <w:sz w:val="24"/>
                <w:szCs w:val="24"/>
              </w:rPr>
              <w:t>Total</w:t>
            </w:r>
          </w:p>
        </w:tc>
        <w:tc>
          <w:tcPr>
            <w:tcW w:w="2082" w:type="dxa"/>
            <w:tcBorders>
              <w:bottom w:val="single" w:sz="4" w:space="0" w:color="auto"/>
            </w:tcBorders>
            <w:shd w:val="clear" w:color="auto" w:fill="auto"/>
          </w:tcPr>
          <w:p w14:paraId="083B6F92" w14:textId="77777777" w:rsidR="00B44C9E" w:rsidRPr="00B84C6F" w:rsidRDefault="00B44C9E" w:rsidP="00255D5F">
            <w:pPr>
              <w:adjustRightInd w:val="0"/>
              <w:spacing w:line="360" w:lineRule="auto"/>
              <w:ind w:left="60" w:right="60"/>
              <w:jc w:val="center"/>
              <w:rPr>
                <w:sz w:val="24"/>
                <w:szCs w:val="24"/>
              </w:rPr>
            </w:pPr>
            <w:r w:rsidRPr="00B84C6F">
              <w:rPr>
                <w:sz w:val="24"/>
                <w:szCs w:val="24"/>
              </w:rPr>
              <w:t>69.901</w:t>
            </w:r>
          </w:p>
        </w:tc>
        <w:tc>
          <w:tcPr>
            <w:tcW w:w="1030" w:type="dxa"/>
            <w:tcBorders>
              <w:bottom w:val="single" w:sz="4" w:space="0" w:color="auto"/>
            </w:tcBorders>
            <w:shd w:val="clear" w:color="auto" w:fill="auto"/>
          </w:tcPr>
          <w:p w14:paraId="6B33DAB3" w14:textId="2035479C" w:rsidR="00B44C9E" w:rsidRPr="00B84C6F" w:rsidRDefault="00B44C9E" w:rsidP="00255D5F">
            <w:pPr>
              <w:adjustRightInd w:val="0"/>
              <w:spacing w:line="360" w:lineRule="auto"/>
              <w:ind w:left="60" w:right="60"/>
              <w:jc w:val="center"/>
              <w:rPr>
                <w:sz w:val="24"/>
                <w:szCs w:val="24"/>
              </w:rPr>
            </w:pPr>
            <w:r w:rsidRPr="00B84C6F">
              <w:rPr>
                <w:sz w:val="24"/>
                <w:szCs w:val="24"/>
              </w:rPr>
              <w:t>116</w:t>
            </w:r>
          </w:p>
        </w:tc>
        <w:tc>
          <w:tcPr>
            <w:tcW w:w="1415" w:type="dxa"/>
            <w:tcBorders>
              <w:bottom w:val="single" w:sz="4" w:space="0" w:color="auto"/>
            </w:tcBorders>
            <w:shd w:val="clear" w:color="auto" w:fill="auto"/>
            <w:vAlign w:val="center"/>
          </w:tcPr>
          <w:p w14:paraId="3F59FABD" w14:textId="77777777" w:rsidR="00B44C9E" w:rsidRPr="00B84C6F" w:rsidRDefault="00B44C9E" w:rsidP="00255D5F">
            <w:pPr>
              <w:adjustRightInd w:val="0"/>
              <w:spacing w:line="360" w:lineRule="auto"/>
              <w:jc w:val="center"/>
              <w:rPr>
                <w:sz w:val="24"/>
                <w:szCs w:val="24"/>
              </w:rPr>
            </w:pPr>
          </w:p>
        </w:tc>
        <w:tc>
          <w:tcPr>
            <w:tcW w:w="1030" w:type="dxa"/>
            <w:tcBorders>
              <w:bottom w:val="single" w:sz="4" w:space="0" w:color="auto"/>
            </w:tcBorders>
            <w:shd w:val="clear" w:color="auto" w:fill="auto"/>
            <w:vAlign w:val="center"/>
          </w:tcPr>
          <w:p w14:paraId="79F50C48" w14:textId="77777777" w:rsidR="00B44C9E" w:rsidRPr="00B84C6F" w:rsidRDefault="00B44C9E" w:rsidP="00255D5F">
            <w:pPr>
              <w:adjustRightInd w:val="0"/>
              <w:spacing w:line="360" w:lineRule="auto"/>
              <w:jc w:val="center"/>
              <w:rPr>
                <w:sz w:val="24"/>
                <w:szCs w:val="24"/>
              </w:rPr>
            </w:pPr>
          </w:p>
        </w:tc>
        <w:tc>
          <w:tcPr>
            <w:tcW w:w="1364" w:type="dxa"/>
            <w:tcBorders>
              <w:bottom w:val="single" w:sz="4" w:space="0" w:color="auto"/>
            </w:tcBorders>
            <w:shd w:val="clear" w:color="auto" w:fill="auto"/>
            <w:vAlign w:val="center"/>
          </w:tcPr>
          <w:p w14:paraId="48E52E60" w14:textId="77777777" w:rsidR="00B44C9E" w:rsidRPr="00B84C6F" w:rsidRDefault="00B44C9E" w:rsidP="00255D5F">
            <w:pPr>
              <w:adjustRightInd w:val="0"/>
              <w:spacing w:line="360" w:lineRule="auto"/>
              <w:jc w:val="center"/>
              <w:rPr>
                <w:sz w:val="24"/>
                <w:szCs w:val="24"/>
              </w:rPr>
            </w:pPr>
          </w:p>
        </w:tc>
      </w:tr>
      <w:tr w:rsidR="00B44C9E" w:rsidRPr="00B84C6F" w14:paraId="73E534DF" w14:textId="77777777" w:rsidTr="00255D5F">
        <w:trPr>
          <w:cantSplit/>
          <w:jc w:val="center"/>
        </w:trPr>
        <w:tc>
          <w:tcPr>
            <w:tcW w:w="9018" w:type="dxa"/>
            <w:gridSpan w:val="7"/>
            <w:tcBorders>
              <w:top w:val="single" w:sz="4" w:space="0" w:color="auto"/>
            </w:tcBorders>
            <w:shd w:val="clear" w:color="auto" w:fill="FFFFFF"/>
          </w:tcPr>
          <w:p w14:paraId="6A45A561" w14:textId="77777777" w:rsidR="00B44C9E" w:rsidRPr="00B84C6F" w:rsidRDefault="00B44C9E" w:rsidP="00B44C9E">
            <w:pPr>
              <w:spacing w:line="360" w:lineRule="auto"/>
              <w:ind w:left="0"/>
              <w:rPr>
                <w:sz w:val="24"/>
                <w:szCs w:val="24"/>
              </w:rPr>
            </w:pPr>
            <w:r w:rsidRPr="00B84C6F">
              <w:rPr>
                <w:sz w:val="24"/>
                <w:szCs w:val="24"/>
              </w:rPr>
              <w:t xml:space="preserve">Dependent variable: Administrative Service Delivery Predictor: Time Planning </w:t>
            </w:r>
          </w:p>
          <w:p w14:paraId="0CE65727" w14:textId="77777777" w:rsidR="00B44C9E" w:rsidRPr="00B84C6F" w:rsidRDefault="00B44C9E" w:rsidP="00B44C9E">
            <w:pPr>
              <w:spacing w:line="360" w:lineRule="auto"/>
              <w:ind w:left="0"/>
              <w:rPr>
                <w:b/>
                <w:bCs/>
                <w:sz w:val="24"/>
                <w:szCs w:val="24"/>
              </w:rPr>
            </w:pPr>
            <w:bookmarkStart w:id="11" w:name="_Hlk195718716"/>
            <w:r w:rsidRPr="00B84C6F">
              <w:rPr>
                <w:b/>
                <w:bCs/>
                <w:sz w:val="24"/>
                <w:szCs w:val="24"/>
              </w:rPr>
              <w:t>Source: Field Survey Data, 2025</w:t>
            </w:r>
          </w:p>
          <w:bookmarkEnd w:id="11"/>
          <w:p w14:paraId="41299927" w14:textId="3F60FA51" w:rsidR="00B44C9E" w:rsidRPr="00B84C6F" w:rsidRDefault="00B44C9E" w:rsidP="00255D5F">
            <w:pPr>
              <w:adjustRightInd w:val="0"/>
              <w:spacing w:line="360" w:lineRule="auto"/>
              <w:ind w:left="60" w:right="60"/>
              <w:rPr>
                <w:sz w:val="24"/>
                <w:szCs w:val="24"/>
              </w:rPr>
            </w:pPr>
          </w:p>
        </w:tc>
      </w:tr>
      <w:tr w:rsidR="00B44C9E" w:rsidRPr="00B84C6F" w14:paraId="6033ADE7" w14:textId="77777777" w:rsidTr="00255D5F">
        <w:trPr>
          <w:cantSplit/>
          <w:jc w:val="center"/>
        </w:trPr>
        <w:tc>
          <w:tcPr>
            <w:tcW w:w="9018" w:type="dxa"/>
            <w:gridSpan w:val="7"/>
            <w:tcBorders>
              <w:top w:val="nil"/>
            </w:tcBorders>
            <w:shd w:val="clear" w:color="auto" w:fill="FFFFFF"/>
          </w:tcPr>
          <w:p w14:paraId="3B2A48B2" w14:textId="40D896E5" w:rsidR="00B44C9E" w:rsidRPr="00B84C6F" w:rsidRDefault="00B44C9E" w:rsidP="00255D5F">
            <w:pPr>
              <w:adjustRightInd w:val="0"/>
              <w:spacing w:line="360" w:lineRule="auto"/>
              <w:ind w:left="60" w:right="60"/>
              <w:rPr>
                <w:sz w:val="24"/>
                <w:szCs w:val="24"/>
              </w:rPr>
            </w:pPr>
          </w:p>
        </w:tc>
      </w:tr>
    </w:tbl>
    <w:p w14:paraId="6EA4E154" w14:textId="3243B9F0"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 xml:space="preserve">The regression model exhibits strong statistical significance, as evidenced by an F-value of 42.966 with a corresponding p-value of less than 0.001. This indicates that the overall model is highly reliable in explaining the variation in administrative service delivery based on time planning. The total sum of squares (69.901), which represents the total variability in the dependent variable, is partitioned into the regression sum of squares (37.402) and the residual sum of squares (32.499). </w:t>
      </w:r>
      <w:r w:rsidRPr="00B84C6F">
        <w:rPr>
          <w:sz w:val="24"/>
          <w:szCs w:val="24"/>
        </w:rPr>
        <w:lastRenderedPageBreak/>
        <w:t>The degrees of freedom are appropriately assigned as 1 for regression and 115 for residual, reflecting the number of predictors and sample size.</w:t>
      </w:r>
    </w:p>
    <w:p w14:paraId="46654495" w14:textId="77777777"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The mean square values, calculated by dividing the sum of squares by the respective degrees of freedom—12.467 for regression and 0.290 for residual—further validate the robustness of the model. The resulting F-statistic of 42.966 is substantially higher than the critical value at conventional significance levels, confirming that the regression model is not due to random chance.</w:t>
      </w:r>
    </w:p>
    <w:p w14:paraId="3604E5B7" w14:textId="77777777"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These results provide strong evidence that time planning significantly influences administrative service delivery. The highly significant p-value (0.000) reinforces the conclusion that the effect is statistically meaningful, thereby justifying the importance of incorporating structured time planning practices in public sector management to enhance efficiency, responsiveness, and overall service quality.</w:t>
      </w:r>
    </w:p>
    <w:p w14:paraId="46E76CA4" w14:textId="77777777" w:rsidR="00A23EA8" w:rsidRPr="00B84C6F" w:rsidRDefault="00A23EA8" w:rsidP="00A23EA8">
      <w:pPr>
        <w:adjustRightInd w:val="0"/>
        <w:spacing w:before="240" w:after="240" w:line="360" w:lineRule="auto"/>
        <w:ind w:left="0" w:right="800"/>
        <w:rPr>
          <w:sz w:val="24"/>
          <w:szCs w:val="24"/>
        </w:rPr>
      </w:pPr>
      <w:r w:rsidRPr="00B84C6F">
        <w:rPr>
          <w:sz w:val="24"/>
          <w:szCs w:val="24"/>
        </w:rPr>
        <w:t xml:space="preserve">The hypothesis was tested using the coefficients. The acceptance or rejection was based on p-value where p&lt;0.05. The results of this test are shown in Table 7. </w:t>
      </w:r>
    </w:p>
    <w:p w14:paraId="29046A3C" w14:textId="2F646B85" w:rsidR="00A23EA8" w:rsidRPr="00B84C6F" w:rsidRDefault="00A23EA8" w:rsidP="00A23EA8">
      <w:pPr>
        <w:pStyle w:val="Caption"/>
        <w:spacing w:line="360" w:lineRule="auto"/>
        <w:ind w:left="0"/>
        <w:rPr>
          <w:color w:val="auto"/>
          <w:sz w:val="24"/>
          <w:szCs w:val="24"/>
          <w:lang w:val="en-GB"/>
        </w:rPr>
      </w:pPr>
      <w:bookmarkStart w:id="12" w:name="_Toc188019558"/>
      <w:r w:rsidRPr="00B84C6F">
        <w:rPr>
          <w:color w:val="auto"/>
          <w:sz w:val="24"/>
          <w:szCs w:val="24"/>
        </w:rPr>
        <w:t>Table 7: Coefficients</w:t>
      </w:r>
      <w:r w:rsidRPr="00B84C6F">
        <w:rPr>
          <w:color w:val="auto"/>
          <w:sz w:val="24"/>
          <w:szCs w:val="24"/>
          <w:vertAlign w:val="superscript"/>
        </w:rPr>
        <w:t xml:space="preserve"> </w:t>
      </w:r>
      <w:r w:rsidRPr="00B84C6F">
        <w:rPr>
          <w:color w:val="auto"/>
          <w:sz w:val="24"/>
          <w:szCs w:val="24"/>
        </w:rPr>
        <w:t>for Time Management and Administrative Service Delivery</w:t>
      </w:r>
      <w:bookmarkEnd w:id="12"/>
    </w:p>
    <w:tbl>
      <w:tblPr>
        <w:tblW w:w="9168"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736"/>
        <w:gridCol w:w="1396"/>
        <w:gridCol w:w="1275"/>
        <w:gridCol w:w="1560"/>
        <w:gridCol w:w="2551"/>
        <w:gridCol w:w="800"/>
        <w:gridCol w:w="850"/>
      </w:tblGrid>
      <w:tr w:rsidR="00A23EA8" w:rsidRPr="00B84C6F" w14:paraId="51B2E30D" w14:textId="77777777" w:rsidTr="00A23EA8">
        <w:trPr>
          <w:cantSplit/>
          <w:jc w:val="center"/>
        </w:trPr>
        <w:tc>
          <w:tcPr>
            <w:tcW w:w="2132" w:type="dxa"/>
            <w:gridSpan w:val="2"/>
            <w:vMerge w:val="restart"/>
            <w:shd w:val="clear" w:color="auto" w:fill="FFFFFF"/>
            <w:vAlign w:val="bottom"/>
          </w:tcPr>
          <w:p w14:paraId="296C3BE4" w14:textId="77777777" w:rsidR="00A23EA8" w:rsidRPr="00B84C6F" w:rsidRDefault="00A23EA8" w:rsidP="00255D5F">
            <w:pPr>
              <w:adjustRightInd w:val="0"/>
              <w:spacing w:line="360" w:lineRule="auto"/>
              <w:ind w:left="60" w:right="60"/>
              <w:jc w:val="center"/>
              <w:rPr>
                <w:sz w:val="24"/>
                <w:szCs w:val="24"/>
              </w:rPr>
            </w:pPr>
            <w:r w:rsidRPr="00B84C6F">
              <w:rPr>
                <w:sz w:val="24"/>
                <w:szCs w:val="24"/>
              </w:rPr>
              <w:t>Model</w:t>
            </w:r>
          </w:p>
        </w:tc>
        <w:tc>
          <w:tcPr>
            <w:tcW w:w="2835" w:type="dxa"/>
            <w:gridSpan w:val="2"/>
            <w:tcBorders>
              <w:top w:val="single" w:sz="4" w:space="0" w:color="auto"/>
              <w:bottom w:val="single" w:sz="4" w:space="0" w:color="auto"/>
            </w:tcBorders>
            <w:shd w:val="clear" w:color="auto" w:fill="FFFFFF"/>
            <w:vAlign w:val="bottom"/>
          </w:tcPr>
          <w:p w14:paraId="3842673B" w14:textId="77777777" w:rsidR="00A23EA8" w:rsidRPr="00B84C6F" w:rsidRDefault="00A23EA8" w:rsidP="00255D5F">
            <w:pPr>
              <w:adjustRightInd w:val="0"/>
              <w:spacing w:line="360" w:lineRule="auto"/>
              <w:ind w:left="60" w:right="60"/>
              <w:jc w:val="center"/>
              <w:rPr>
                <w:sz w:val="24"/>
                <w:szCs w:val="24"/>
              </w:rPr>
            </w:pPr>
            <w:r w:rsidRPr="00B84C6F">
              <w:rPr>
                <w:sz w:val="24"/>
                <w:szCs w:val="24"/>
              </w:rPr>
              <w:t>Unstandardized Coefficients</w:t>
            </w:r>
          </w:p>
        </w:tc>
        <w:tc>
          <w:tcPr>
            <w:tcW w:w="2551" w:type="dxa"/>
            <w:tcBorders>
              <w:top w:val="single" w:sz="4" w:space="0" w:color="auto"/>
              <w:bottom w:val="single" w:sz="4" w:space="0" w:color="auto"/>
            </w:tcBorders>
            <w:shd w:val="clear" w:color="auto" w:fill="FFFFFF"/>
            <w:vAlign w:val="bottom"/>
          </w:tcPr>
          <w:p w14:paraId="667F0E42"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Standardized Coefficients</w:t>
            </w:r>
          </w:p>
        </w:tc>
        <w:tc>
          <w:tcPr>
            <w:tcW w:w="800" w:type="dxa"/>
            <w:vMerge w:val="restart"/>
            <w:shd w:val="clear" w:color="auto" w:fill="FFFFFF"/>
            <w:vAlign w:val="bottom"/>
          </w:tcPr>
          <w:p w14:paraId="3352F34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t</w:t>
            </w:r>
          </w:p>
        </w:tc>
        <w:tc>
          <w:tcPr>
            <w:tcW w:w="850" w:type="dxa"/>
            <w:vMerge w:val="restart"/>
            <w:shd w:val="clear" w:color="auto" w:fill="FFFFFF"/>
            <w:vAlign w:val="bottom"/>
          </w:tcPr>
          <w:p w14:paraId="104C144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Sig.</w:t>
            </w:r>
          </w:p>
        </w:tc>
      </w:tr>
      <w:tr w:rsidR="00A23EA8" w:rsidRPr="00B84C6F" w14:paraId="3FAA5CE7" w14:textId="77777777" w:rsidTr="00A23EA8">
        <w:trPr>
          <w:cantSplit/>
          <w:jc w:val="center"/>
        </w:trPr>
        <w:tc>
          <w:tcPr>
            <w:tcW w:w="2132" w:type="dxa"/>
            <w:gridSpan w:val="2"/>
            <w:vMerge/>
            <w:tcBorders>
              <w:bottom w:val="single" w:sz="4" w:space="0" w:color="auto"/>
            </w:tcBorders>
            <w:shd w:val="clear" w:color="auto" w:fill="FFFFFF"/>
            <w:vAlign w:val="bottom"/>
          </w:tcPr>
          <w:p w14:paraId="56BD3BD8" w14:textId="77777777" w:rsidR="00A23EA8" w:rsidRPr="00B84C6F" w:rsidRDefault="00A23EA8" w:rsidP="00255D5F">
            <w:pPr>
              <w:adjustRightInd w:val="0"/>
              <w:spacing w:line="360" w:lineRule="auto"/>
              <w:jc w:val="center"/>
              <w:rPr>
                <w:sz w:val="24"/>
                <w:szCs w:val="24"/>
              </w:rPr>
            </w:pPr>
          </w:p>
        </w:tc>
        <w:tc>
          <w:tcPr>
            <w:tcW w:w="1275" w:type="dxa"/>
            <w:tcBorders>
              <w:top w:val="single" w:sz="4" w:space="0" w:color="auto"/>
              <w:bottom w:val="single" w:sz="4" w:space="0" w:color="auto"/>
            </w:tcBorders>
            <w:shd w:val="clear" w:color="auto" w:fill="FFFFFF"/>
            <w:vAlign w:val="bottom"/>
          </w:tcPr>
          <w:p w14:paraId="34ADAA4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B</w:t>
            </w:r>
          </w:p>
        </w:tc>
        <w:tc>
          <w:tcPr>
            <w:tcW w:w="1560" w:type="dxa"/>
            <w:tcBorders>
              <w:top w:val="single" w:sz="4" w:space="0" w:color="auto"/>
              <w:bottom w:val="single" w:sz="4" w:space="0" w:color="auto"/>
            </w:tcBorders>
            <w:shd w:val="clear" w:color="auto" w:fill="FFFFFF"/>
            <w:vAlign w:val="bottom"/>
          </w:tcPr>
          <w:p w14:paraId="056B4E34"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Std. Error</w:t>
            </w:r>
          </w:p>
        </w:tc>
        <w:tc>
          <w:tcPr>
            <w:tcW w:w="2551" w:type="dxa"/>
            <w:tcBorders>
              <w:top w:val="single" w:sz="4" w:space="0" w:color="auto"/>
              <w:bottom w:val="single" w:sz="4" w:space="0" w:color="auto"/>
            </w:tcBorders>
            <w:shd w:val="clear" w:color="auto" w:fill="FFFFFF"/>
            <w:vAlign w:val="bottom"/>
          </w:tcPr>
          <w:p w14:paraId="00A3C88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Beta</w:t>
            </w:r>
          </w:p>
        </w:tc>
        <w:tc>
          <w:tcPr>
            <w:tcW w:w="800" w:type="dxa"/>
            <w:vMerge/>
            <w:tcBorders>
              <w:bottom w:val="single" w:sz="4" w:space="0" w:color="auto"/>
            </w:tcBorders>
            <w:shd w:val="clear" w:color="auto" w:fill="FFFFFF"/>
            <w:vAlign w:val="bottom"/>
          </w:tcPr>
          <w:p w14:paraId="2650C041" w14:textId="77777777" w:rsidR="00A23EA8" w:rsidRPr="00B84C6F" w:rsidRDefault="00A23EA8" w:rsidP="00255D5F">
            <w:pPr>
              <w:adjustRightInd w:val="0"/>
              <w:spacing w:line="360" w:lineRule="auto"/>
              <w:jc w:val="center"/>
              <w:rPr>
                <w:sz w:val="24"/>
                <w:szCs w:val="24"/>
              </w:rPr>
            </w:pPr>
          </w:p>
        </w:tc>
        <w:tc>
          <w:tcPr>
            <w:tcW w:w="850" w:type="dxa"/>
            <w:vMerge/>
            <w:tcBorders>
              <w:bottom w:val="single" w:sz="4" w:space="0" w:color="auto"/>
            </w:tcBorders>
            <w:shd w:val="clear" w:color="auto" w:fill="FFFFFF"/>
            <w:vAlign w:val="bottom"/>
          </w:tcPr>
          <w:p w14:paraId="02EC55F5" w14:textId="77777777" w:rsidR="00A23EA8" w:rsidRPr="00B84C6F" w:rsidRDefault="00A23EA8" w:rsidP="00255D5F">
            <w:pPr>
              <w:adjustRightInd w:val="0"/>
              <w:spacing w:line="360" w:lineRule="auto"/>
              <w:jc w:val="center"/>
              <w:rPr>
                <w:sz w:val="24"/>
                <w:szCs w:val="24"/>
              </w:rPr>
            </w:pPr>
          </w:p>
        </w:tc>
      </w:tr>
      <w:tr w:rsidR="00A23EA8" w:rsidRPr="00B84C6F" w14:paraId="4DEE9F7C" w14:textId="77777777" w:rsidTr="00A23EA8">
        <w:trPr>
          <w:cantSplit/>
          <w:jc w:val="center"/>
        </w:trPr>
        <w:tc>
          <w:tcPr>
            <w:tcW w:w="736" w:type="dxa"/>
            <w:vMerge w:val="restart"/>
            <w:tcBorders>
              <w:top w:val="single" w:sz="4" w:space="0" w:color="auto"/>
            </w:tcBorders>
            <w:shd w:val="clear" w:color="auto" w:fill="auto"/>
          </w:tcPr>
          <w:p w14:paraId="05BAD14B"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w:t>
            </w:r>
          </w:p>
        </w:tc>
        <w:tc>
          <w:tcPr>
            <w:tcW w:w="1396" w:type="dxa"/>
            <w:tcBorders>
              <w:top w:val="single" w:sz="4" w:space="0" w:color="auto"/>
            </w:tcBorders>
            <w:shd w:val="clear" w:color="auto" w:fill="auto"/>
          </w:tcPr>
          <w:p w14:paraId="6AFBE1F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(Constant)</w:t>
            </w:r>
          </w:p>
        </w:tc>
        <w:tc>
          <w:tcPr>
            <w:tcW w:w="1275" w:type="dxa"/>
            <w:tcBorders>
              <w:top w:val="single" w:sz="4" w:space="0" w:color="auto"/>
            </w:tcBorders>
            <w:shd w:val="clear" w:color="auto" w:fill="auto"/>
          </w:tcPr>
          <w:p w14:paraId="5C19AC82" w14:textId="77777777" w:rsidR="00A23EA8" w:rsidRPr="00B84C6F" w:rsidRDefault="00A23EA8" w:rsidP="00255D5F">
            <w:pPr>
              <w:adjustRightInd w:val="0"/>
              <w:spacing w:line="360" w:lineRule="auto"/>
              <w:ind w:left="60" w:right="60"/>
              <w:jc w:val="center"/>
              <w:rPr>
                <w:sz w:val="24"/>
                <w:szCs w:val="24"/>
              </w:rPr>
            </w:pPr>
            <w:r w:rsidRPr="00B84C6F">
              <w:rPr>
                <w:sz w:val="24"/>
                <w:szCs w:val="24"/>
              </w:rPr>
              <w:t>-.200</w:t>
            </w:r>
          </w:p>
        </w:tc>
        <w:tc>
          <w:tcPr>
            <w:tcW w:w="1560" w:type="dxa"/>
            <w:tcBorders>
              <w:top w:val="single" w:sz="4" w:space="0" w:color="auto"/>
            </w:tcBorders>
            <w:shd w:val="clear" w:color="auto" w:fill="auto"/>
          </w:tcPr>
          <w:p w14:paraId="5FFBCBF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.350</w:t>
            </w:r>
          </w:p>
        </w:tc>
        <w:tc>
          <w:tcPr>
            <w:tcW w:w="2551" w:type="dxa"/>
            <w:tcBorders>
              <w:top w:val="single" w:sz="4" w:space="0" w:color="auto"/>
            </w:tcBorders>
            <w:shd w:val="clear" w:color="auto" w:fill="auto"/>
            <w:vAlign w:val="center"/>
          </w:tcPr>
          <w:p w14:paraId="59CCD3A4" w14:textId="77777777" w:rsidR="00A23EA8" w:rsidRPr="00B84C6F" w:rsidRDefault="00A23EA8" w:rsidP="00255D5F">
            <w:pPr>
              <w:adjustRightInd w:val="0"/>
              <w:spacing w:line="360" w:lineRule="auto"/>
              <w:jc w:val="center"/>
              <w:rPr>
                <w:sz w:val="24"/>
                <w:szCs w:val="24"/>
              </w:rPr>
            </w:pPr>
          </w:p>
        </w:tc>
        <w:tc>
          <w:tcPr>
            <w:tcW w:w="800" w:type="dxa"/>
            <w:tcBorders>
              <w:top w:val="single" w:sz="4" w:space="0" w:color="auto"/>
            </w:tcBorders>
            <w:shd w:val="clear" w:color="auto" w:fill="auto"/>
          </w:tcPr>
          <w:p w14:paraId="21E01FA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-.571</w:t>
            </w:r>
          </w:p>
        </w:tc>
        <w:tc>
          <w:tcPr>
            <w:tcW w:w="850" w:type="dxa"/>
            <w:tcBorders>
              <w:top w:val="single" w:sz="4" w:space="0" w:color="auto"/>
            </w:tcBorders>
            <w:shd w:val="clear" w:color="auto" w:fill="auto"/>
          </w:tcPr>
          <w:p w14:paraId="2E2B4B25" w14:textId="77777777" w:rsidR="00A23EA8" w:rsidRPr="00B84C6F" w:rsidRDefault="00A23EA8" w:rsidP="00255D5F">
            <w:pPr>
              <w:adjustRightInd w:val="0"/>
              <w:spacing w:line="360" w:lineRule="auto"/>
              <w:ind w:left="60" w:right="60"/>
              <w:jc w:val="center"/>
              <w:rPr>
                <w:sz w:val="24"/>
                <w:szCs w:val="24"/>
              </w:rPr>
            </w:pPr>
            <w:r w:rsidRPr="00B84C6F">
              <w:rPr>
                <w:sz w:val="24"/>
                <w:szCs w:val="24"/>
              </w:rPr>
              <w:t>.569</w:t>
            </w:r>
          </w:p>
        </w:tc>
      </w:tr>
      <w:tr w:rsidR="00A23EA8" w:rsidRPr="00B84C6F" w14:paraId="098B62A6" w14:textId="77777777" w:rsidTr="00A23EA8">
        <w:trPr>
          <w:cantSplit/>
          <w:jc w:val="center"/>
        </w:trPr>
        <w:tc>
          <w:tcPr>
            <w:tcW w:w="736" w:type="dxa"/>
            <w:vMerge/>
            <w:tcBorders>
              <w:top w:val="nil"/>
            </w:tcBorders>
            <w:shd w:val="clear" w:color="auto" w:fill="auto"/>
          </w:tcPr>
          <w:p w14:paraId="5669381B" w14:textId="77777777" w:rsidR="00A23EA8" w:rsidRPr="00B84C6F" w:rsidRDefault="00A23EA8" w:rsidP="00255D5F">
            <w:pPr>
              <w:adjustRightInd w:val="0"/>
              <w:spacing w:line="360" w:lineRule="auto"/>
              <w:jc w:val="center"/>
              <w:rPr>
                <w:sz w:val="24"/>
                <w:szCs w:val="24"/>
              </w:rPr>
            </w:pPr>
          </w:p>
        </w:tc>
        <w:tc>
          <w:tcPr>
            <w:tcW w:w="1396" w:type="dxa"/>
            <w:tcBorders>
              <w:top w:val="nil"/>
            </w:tcBorders>
            <w:shd w:val="clear" w:color="auto" w:fill="auto"/>
          </w:tcPr>
          <w:p w14:paraId="1D9A386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Time Planning</w:t>
            </w:r>
          </w:p>
        </w:tc>
        <w:tc>
          <w:tcPr>
            <w:tcW w:w="1275" w:type="dxa"/>
            <w:tcBorders>
              <w:top w:val="nil"/>
            </w:tcBorders>
            <w:shd w:val="clear" w:color="auto" w:fill="auto"/>
          </w:tcPr>
          <w:p w14:paraId="4072A40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.189</w:t>
            </w:r>
          </w:p>
        </w:tc>
        <w:tc>
          <w:tcPr>
            <w:tcW w:w="1560" w:type="dxa"/>
            <w:tcBorders>
              <w:top w:val="nil"/>
            </w:tcBorders>
            <w:shd w:val="clear" w:color="auto" w:fill="auto"/>
          </w:tcPr>
          <w:p w14:paraId="090B8DD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.089</w:t>
            </w:r>
          </w:p>
        </w:tc>
        <w:tc>
          <w:tcPr>
            <w:tcW w:w="2551" w:type="dxa"/>
            <w:tcBorders>
              <w:top w:val="nil"/>
            </w:tcBorders>
            <w:shd w:val="clear" w:color="auto" w:fill="auto"/>
          </w:tcPr>
          <w:p w14:paraId="1B4E31A7"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.156</w:t>
            </w:r>
          </w:p>
        </w:tc>
        <w:tc>
          <w:tcPr>
            <w:tcW w:w="800" w:type="dxa"/>
            <w:tcBorders>
              <w:top w:val="nil"/>
            </w:tcBorders>
            <w:shd w:val="clear" w:color="auto" w:fill="auto"/>
          </w:tcPr>
          <w:p w14:paraId="21D38965" w14:textId="77777777" w:rsidR="00A23EA8" w:rsidRPr="00B84C6F" w:rsidRDefault="00A23EA8" w:rsidP="00255D5F">
            <w:pPr>
              <w:adjustRightInd w:val="0"/>
              <w:spacing w:line="360" w:lineRule="auto"/>
              <w:ind w:left="60" w:right="60"/>
              <w:jc w:val="center"/>
              <w:rPr>
                <w:sz w:val="24"/>
                <w:szCs w:val="24"/>
              </w:rPr>
            </w:pPr>
            <w:r w:rsidRPr="00B84C6F">
              <w:rPr>
                <w:sz w:val="24"/>
                <w:szCs w:val="24"/>
              </w:rPr>
              <w:t>2.115</w:t>
            </w:r>
          </w:p>
        </w:tc>
        <w:tc>
          <w:tcPr>
            <w:tcW w:w="850" w:type="dxa"/>
            <w:tcBorders>
              <w:top w:val="nil"/>
            </w:tcBorders>
            <w:shd w:val="clear" w:color="auto" w:fill="auto"/>
          </w:tcPr>
          <w:p w14:paraId="4B4AA43C" w14:textId="77777777" w:rsidR="00A23EA8" w:rsidRPr="00B84C6F" w:rsidRDefault="00A23EA8" w:rsidP="00255D5F">
            <w:pPr>
              <w:adjustRightInd w:val="0"/>
              <w:spacing w:line="360" w:lineRule="auto"/>
              <w:ind w:left="60" w:right="60"/>
              <w:jc w:val="center"/>
              <w:rPr>
                <w:sz w:val="24"/>
                <w:szCs w:val="24"/>
              </w:rPr>
            </w:pPr>
            <w:r w:rsidRPr="00B84C6F">
              <w:rPr>
                <w:sz w:val="24"/>
                <w:szCs w:val="24"/>
              </w:rPr>
              <w:t>.037</w:t>
            </w:r>
          </w:p>
        </w:tc>
      </w:tr>
      <w:tr w:rsidR="00A23EA8" w:rsidRPr="00B84C6F" w14:paraId="7E31FF5B" w14:textId="77777777" w:rsidTr="00A23EA8">
        <w:trPr>
          <w:cantSplit/>
          <w:jc w:val="center"/>
        </w:trPr>
        <w:tc>
          <w:tcPr>
            <w:tcW w:w="736" w:type="dxa"/>
            <w:vMerge/>
            <w:shd w:val="clear" w:color="auto" w:fill="auto"/>
          </w:tcPr>
          <w:p w14:paraId="7BF2325C" w14:textId="77777777" w:rsidR="00A23EA8" w:rsidRPr="00B84C6F" w:rsidRDefault="00A23EA8" w:rsidP="00255D5F">
            <w:pPr>
              <w:adjustRightInd w:val="0"/>
              <w:spacing w:line="360" w:lineRule="auto"/>
              <w:jc w:val="center"/>
              <w:rPr>
                <w:sz w:val="24"/>
                <w:szCs w:val="24"/>
              </w:rPr>
            </w:pPr>
          </w:p>
        </w:tc>
        <w:tc>
          <w:tcPr>
            <w:tcW w:w="1396" w:type="dxa"/>
            <w:tcBorders>
              <w:top w:val="nil"/>
              <w:bottom w:val="single" w:sz="4" w:space="0" w:color="auto"/>
            </w:tcBorders>
            <w:shd w:val="clear" w:color="auto" w:fill="auto"/>
          </w:tcPr>
          <w:p w14:paraId="1582F37A" w14:textId="5EFE2E65" w:rsidR="00A23EA8" w:rsidRPr="00B84C6F" w:rsidRDefault="00A23EA8" w:rsidP="00255D5F">
            <w:pPr>
              <w:adjustRightInd w:val="0"/>
              <w:spacing w:line="360" w:lineRule="auto"/>
              <w:ind w:left="0" w:right="60"/>
              <w:rPr>
                <w:sz w:val="24"/>
                <w:szCs w:val="24"/>
              </w:rPr>
            </w:pPr>
          </w:p>
        </w:tc>
        <w:tc>
          <w:tcPr>
            <w:tcW w:w="1275" w:type="dxa"/>
            <w:tcBorders>
              <w:top w:val="nil"/>
              <w:bottom w:val="single" w:sz="4" w:space="0" w:color="auto"/>
            </w:tcBorders>
            <w:shd w:val="clear" w:color="auto" w:fill="auto"/>
          </w:tcPr>
          <w:p w14:paraId="5BC35321" w14:textId="586A6574" w:rsidR="00A23EA8" w:rsidRPr="00B84C6F" w:rsidRDefault="00A23EA8" w:rsidP="00255D5F">
            <w:pPr>
              <w:adjustRightInd w:val="0"/>
              <w:spacing w:line="360" w:lineRule="auto"/>
              <w:ind w:left="60" w:right="60"/>
              <w:jc w:val="center"/>
              <w:rPr>
                <w:sz w:val="24"/>
                <w:szCs w:val="24"/>
              </w:rPr>
            </w:pPr>
          </w:p>
        </w:tc>
        <w:tc>
          <w:tcPr>
            <w:tcW w:w="1560" w:type="dxa"/>
            <w:tcBorders>
              <w:top w:val="nil"/>
              <w:bottom w:val="single" w:sz="4" w:space="0" w:color="auto"/>
            </w:tcBorders>
            <w:shd w:val="clear" w:color="auto" w:fill="auto"/>
          </w:tcPr>
          <w:p w14:paraId="6F590196" w14:textId="04C302F0" w:rsidR="00A23EA8" w:rsidRPr="00B84C6F" w:rsidRDefault="00A23EA8" w:rsidP="00255D5F">
            <w:pPr>
              <w:adjustRightInd w:val="0"/>
              <w:spacing w:line="360" w:lineRule="auto"/>
              <w:ind w:left="60" w:right="60"/>
              <w:jc w:val="center"/>
              <w:rPr>
                <w:sz w:val="24"/>
                <w:szCs w:val="24"/>
              </w:rPr>
            </w:pPr>
          </w:p>
        </w:tc>
        <w:tc>
          <w:tcPr>
            <w:tcW w:w="2551" w:type="dxa"/>
            <w:tcBorders>
              <w:top w:val="nil"/>
              <w:bottom w:val="single" w:sz="4" w:space="0" w:color="auto"/>
            </w:tcBorders>
            <w:shd w:val="clear" w:color="auto" w:fill="auto"/>
          </w:tcPr>
          <w:p w14:paraId="449EC736" w14:textId="485464F6" w:rsidR="00A23EA8" w:rsidRPr="00B84C6F" w:rsidRDefault="00A23EA8" w:rsidP="00255D5F">
            <w:pPr>
              <w:adjustRightInd w:val="0"/>
              <w:spacing w:line="360" w:lineRule="auto"/>
              <w:ind w:left="60" w:right="60"/>
              <w:jc w:val="center"/>
              <w:rPr>
                <w:sz w:val="24"/>
                <w:szCs w:val="24"/>
              </w:rPr>
            </w:pPr>
          </w:p>
        </w:tc>
        <w:tc>
          <w:tcPr>
            <w:tcW w:w="800" w:type="dxa"/>
            <w:tcBorders>
              <w:top w:val="nil"/>
              <w:bottom w:val="single" w:sz="4" w:space="0" w:color="auto"/>
            </w:tcBorders>
            <w:shd w:val="clear" w:color="auto" w:fill="auto"/>
          </w:tcPr>
          <w:p w14:paraId="1A4D35DD" w14:textId="68B21EE9" w:rsidR="00A23EA8" w:rsidRPr="00B84C6F" w:rsidRDefault="00A23EA8" w:rsidP="00A23EA8">
            <w:pPr>
              <w:adjustRightInd w:val="0"/>
              <w:spacing w:line="360" w:lineRule="auto"/>
              <w:ind w:left="0" w:right="60"/>
              <w:rPr>
                <w:sz w:val="24"/>
                <w:szCs w:val="24"/>
              </w:rPr>
            </w:pPr>
          </w:p>
        </w:tc>
        <w:tc>
          <w:tcPr>
            <w:tcW w:w="850" w:type="dxa"/>
            <w:tcBorders>
              <w:top w:val="nil"/>
              <w:bottom w:val="single" w:sz="4" w:space="0" w:color="auto"/>
            </w:tcBorders>
            <w:shd w:val="clear" w:color="auto" w:fill="auto"/>
          </w:tcPr>
          <w:p w14:paraId="1F18318F" w14:textId="03AEE274" w:rsidR="00A23EA8" w:rsidRPr="00B84C6F" w:rsidRDefault="00A23EA8" w:rsidP="00A23EA8">
            <w:pPr>
              <w:adjustRightInd w:val="0"/>
              <w:spacing w:line="360" w:lineRule="auto"/>
              <w:ind w:left="60" w:right="60"/>
              <w:rPr>
                <w:sz w:val="24"/>
                <w:szCs w:val="24"/>
              </w:rPr>
            </w:pPr>
          </w:p>
        </w:tc>
      </w:tr>
    </w:tbl>
    <w:p w14:paraId="5F1E400A" w14:textId="78111EC8" w:rsidR="00A23EA8" w:rsidRPr="00B84C6F" w:rsidRDefault="00A23EA8" w:rsidP="00A23EA8">
      <w:pPr>
        <w:spacing w:line="360" w:lineRule="auto"/>
        <w:ind w:left="0"/>
        <w:rPr>
          <w:sz w:val="24"/>
          <w:szCs w:val="24"/>
        </w:rPr>
      </w:pPr>
      <w:r w:rsidRPr="00B84C6F">
        <w:rPr>
          <w:sz w:val="24"/>
          <w:szCs w:val="24"/>
        </w:rPr>
        <w:t xml:space="preserve">a. Dependent Variable: Administrative Service Delivery Predictor: Time Planning  </w:t>
      </w:r>
    </w:p>
    <w:p w14:paraId="33FE0C82" w14:textId="0D3FB891" w:rsidR="00A23EA8" w:rsidRPr="00B84C6F" w:rsidRDefault="00A23EA8" w:rsidP="00A23EA8">
      <w:pPr>
        <w:spacing w:line="360" w:lineRule="auto"/>
        <w:ind w:left="0"/>
        <w:rPr>
          <w:b/>
          <w:bCs/>
          <w:sz w:val="24"/>
          <w:szCs w:val="24"/>
        </w:rPr>
      </w:pPr>
      <w:r w:rsidRPr="00B84C6F">
        <w:rPr>
          <w:b/>
          <w:bCs/>
          <w:sz w:val="24"/>
          <w:szCs w:val="24"/>
        </w:rPr>
        <w:t>Source: Field Survey Data, 2025</w:t>
      </w:r>
    </w:p>
    <w:p w14:paraId="1CB6ADFB" w14:textId="463C8AFA" w:rsidR="003D1931" w:rsidRPr="00B84C6F" w:rsidRDefault="003D1931" w:rsidP="003D1931">
      <w:pPr>
        <w:widowControl/>
        <w:autoSpaceDE/>
        <w:autoSpaceDN/>
        <w:spacing w:before="100" w:beforeAutospacing="1" w:after="100" w:afterAutospacing="1" w:line="360" w:lineRule="auto"/>
        <w:ind w:left="0" w:right="0"/>
        <w:rPr>
          <w:sz w:val="24"/>
          <w:szCs w:val="24"/>
        </w:rPr>
      </w:pPr>
      <w:r w:rsidRPr="00B84C6F">
        <w:rPr>
          <w:sz w:val="24"/>
          <w:szCs w:val="24"/>
        </w:rPr>
        <w:t xml:space="preserve">From the statistical findings show that all time planning has a significant positive relationship with Administrative Service Delivery (B = 0.189, t= 2.115, p = 0.037, p&lt;005). The regression coefficients indicate that time planning has a statistically significant and positive relationship with </w:t>
      </w:r>
      <w:r w:rsidRPr="00B84C6F">
        <w:rPr>
          <w:sz w:val="24"/>
          <w:szCs w:val="24"/>
        </w:rPr>
        <w:lastRenderedPageBreak/>
        <w:t>administrative service delivery. The unstandardized coefficient (B = 0.189) suggests that for every one-unit increase in time planning practices, there is an expected increase of 0.189 (18.9%) units in administrative service delivery outcomes, holding other factors constant. This positive coefficient reflects that improved time planning is associated with better service performance, including timeliness, efficiency, and responsiveness in administrative settings.</w:t>
      </w:r>
    </w:p>
    <w:p w14:paraId="273D349A" w14:textId="22DDE3B4" w:rsidR="003D1931" w:rsidRPr="00B84C6F" w:rsidRDefault="003D1931" w:rsidP="003D1931">
      <w:pPr>
        <w:widowControl/>
        <w:autoSpaceDE/>
        <w:autoSpaceDN/>
        <w:spacing w:before="100" w:beforeAutospacing="1" w:after="100" w:afterAutospacing="1" w:line="360" w:lineRule="auto"/>
        <w:ind w:left="0" w:right="0"/>
        <w:rPr>
          <w:sz w:val="24"/>
          <w:szCs w:val="24"/>
        </w:rPr>
      </w:pPr>
      <w:r w:rsidRPr="00B84C6F">
        <w:rPr>
          <w:sz w:val="24"/>
          <w:szCs w:val="24"/>
        </w:rPr>
        <w:t>The t-value of 2.115 exceeds the critical value for significance at the 0.05 level, and the corresponding p-value of 0.037 is less than 0.05, indicating that the relationship is statistically significant and not due to random variation</w:t>
      </w:r>
      <w:r w:rsidR="00EA41AA" w:rsidRPr="00B84C6F">
        <w:rPr>
          <w:sz w:val="24"/>
          <w:szCs w:val="24"/>
        </w:rPr>
        <w:t xml:space="preserve">, hence the null hypothesis was rejected and alternative hypothesis accepted. </w:t>
      </w:r>
      <w:r w:rsidRPr="00B84C6F">
        <w:rPr>
          <w:sz w:val="24"/>
          <w:szCs w:val="24"/>
        </w:rPr>
        <w:t>These findings justify the conclusion that time planning is a meaningful predictor of administrative performance. The results support existing research that links structured time management practices with improved organizational outcomes. This further underscores the importance of promoting effective time planning strategies among public service workers to enhance delivery standards and citizen satisfaction (</w:t>
      </w:r>
      <w:r w:rsidRPr="00B84C6F">
        <w:rPr>
          <w:color w:val="222222"/>
          <w:sz w:val="24"/>
          <w:szCs w:val="24"/>
          <w:shd w:val="clear" w:color="auto" w:fill="FFFFFF"/>
        </w:rPr>
        <w:t>Dakarai, 2023).</w:t>
      </w:r>
    </w:p>
    <w:p w14:paraId="2781E968" w14:textId="4E81BA9A" w:rsidR="00A23EA8" w:rsidRPr="00B84C6F" w:rsidRDefault="00EA41AA" w:rsidP="00A23EA8">
      <w:pPr>
        <w:adjustRightInd w:val="0"/>
        <w:spacing w:before="240" w:after="240" w:line="360" w:lineRule="auto"/>
        <w:ind w:left="0" w:right="800"/>
        <w:rPr>
          <w:b/>
          <w:bCs/>
          <w:sz w:val="24"/>
          <w:szCs w:val="24"/>
        </w:rPr>
      </w:pPr>
      <w:r w:rsidRPr="00B84C6F">
        <w:rPr>
          <w:b/>
          <w:bCs/>
          <w:sz w:val="24"/>
          <w:szCs w:val="24"/>
        </w:rPr>
        <w:t xml:space="preserve">5.0 Conclusion </w:t>
      </w:r>
    </w:p>
    <w:p w14:paraId="7DFD4365" w14:textId="3432A37F" w:rsidR="00EA41AA" w:rsidRPr="00B84C6F" w:rsidRDefault="00EA41AA" w:rsidP="00A23EA8">
      <w:pPr>
        <w:adjustRightInd w:val="0"/>
        <w:spacing w:before="240" w:after="240" w:line="360" w:lineRule="auto"/>
        <w:ind w:left="0" w:right="800"/>
        <w:rPr>
          <w:sz w:val="24"/>
          <w:szCs w:val="24"/>
        </w:rPr>
      </w:pPr>
      <w:r w:rsidRPr="00B84C6F">
        <w:rPr>
          <w:sz w:val="24"/>
          <w:szCs w:val="24"/>
        </w:rPr>
        <w:t>The findings of this study underscore the positive contribution of time planning to enhancing administrative service delivery. Effective time management practices were found to significantly improve organizational performance. Although the impact of time planning is moderate, it remains a critical factor in increasing the efficiency and effectiveness of public service delivery in Rubirizi District. The results indicate that while time planning may not be the sole determinant of high service performance, its influence is substantial enough to warrant its integration into strategies aimed at streamlining administrative processes. Promoting stronger time management practices in Rubirizi District could play a vital role in enhancing public service delivery, fostering operational efficiency, and improving the responsiveness of local government services to the needs of the community.</w:t>
      </w:r>
    </w:p>
    <w:p w14:paraId="28DF07AE" w14:textId="294B8D4B" w:rsidR="00EA41AA" w:rsidRPr="00B84C6F" w:rsidRDefault="00EA41AA" w:rsidP="00A23EA8">
      <w:pPr>
        <w:adjustRightInd w:val="0"/>
        <w:spacing w:before="240" w:after="240" w:line="360" w:lineRule="auto"/>
        <w:ind w:left="0" w:right="800"/>
        <w:rPr>
          <w:b/>
          <w:bCs/>
          <w:sz w:val="24"/>
          <w:szCs w:val="24"/>
        </w:rPr>
      </w:pPr>
      <w:r w:rsidRPr="00B84C6F">
        <w:rPr>
          <w:b/>
          <w:bCs/>
          <w:sz w:val="24"/>
          <w:szCs w:val="24"/>
        </w:rPr>
        <w:t xml:space="preserve">5.1 Recommendations </w:t>
      </w:r>
    </w:p>
    <w:p w14:paraId="2BE71E63" w14:textId="5F69097F"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 xml:space="preserve">Based on the findings of this study, several strategic actions should be undertaken by stakeholders to enhance administrative service delivery in Rubirizi District through improved time planning </w:t>
      </w:r>
      <w:r w:rsidRPr="00B84C6F">
        <w:rPr>
          <w:sz w:val="24"/>
          <w:szCs w:val="24"/>
        </w:rPr>
        <w:lastRenderedPageBreak/>
        <w:t>practices. Local government leaders, including district officials and administrative heads, are encouraged to adopt structured time management systems, such as clear scheduling procedures and task prioritization frameworks. These systems will help ensure timely task completion and contribute to more efficient and effective service delivery.</w:t>
      </w:r>
    </w:p>
    <w:p w14:paraId="5C8592A8" w14:textId="1C8B75C3"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Implementing training and capacity-building initiatives focused on time management is also essential. Employees should be equipped with practical skills to organize and utilize their time effectively. Workshops and seminars centered on the value of time management in public service can foster a culture of discipline, accountability, and proactive work habits within the local government.</w:t>
      </w:r>
    </w:p>
    <w:p w14:paraId="0B5816F1" w14:textId="5ADC0B06"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Collaboration with the Ministry of Local Government can support the provision of adequate resources and tools necessary for time planning. This includes developing and deploying standardized time management tools or software solutions that are aligned with the operational requirements of local government structures.</w:t>
      </w:r>
    </w:p>
    <w:p w14:paraId="4D74E235" w14:textId="77777777"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Encouraging accountability through performance monitoring systems is equally important. These systems should assess both individual and departmental time management practices alongside service delivery outcomes. Regular performance reviews and feedback mechanisms can help reinforce the application of time planning strategies and highlight areas for improvement.</w:t>
      </w:r>
    </w:p>
    <w:p w14:paraId="67D6E503" w14:textId="19A5CA0F" w:rsidR="00EA41AA" w:rsidRPr="00B84C6F" w:rsidRDefault="00EA41AA" w:rsidP="00EA41AA">
      <w:pPr>
        <w:adjustRightInd w:val="0"/>
        <w:spacing w:before="240" w:after="240" w:line="360" w:lineRule="auto"/>
        <w:ind w:left="0" w:right="800"/>
        <w:rPr>
          <w:b/>
          <w:bCs/>
          <w:sz w:val="24"/>
          <w:szCs w:val="24"/>
        </w:rPr>
      </w:pPr>
      <w:r w:rsidRPr="00B84C6F">
        <w:rPr>
          <w:b/>
          <w:bCs/>
          <w:sz w:val="24"/>
          <w:szCs w:val="24"/>
        </w:rPr>
        <w:t xml:space="preserve">Limitations of the Study </w:t>
      </w:r>
    </w:p>
    <w:p w14:paraId="6702F7D4" w14:textId="62E8DCB3" w:rsidR="00EA41AA" w:rsidRPr="00B84C6F" w:rsidRDefault="00D54056" w:rsidP="00EA41AA">
      <w:pPr>
        <w:adjustRightInd w:val="0"/>
        <w:spacing w:before="240" w:after="240" w:line="360" w:lineRule="auto"/>
        <w:ind w:left="0" w:right="800"/>
        <w:rPr>
          <w:sz w:val="24"/>
          <w:szCs w:val="24"/>
        </w:rPr>
      </w:pPr>
      <w:r w:rsidRPr="00B84C6F">
        <w:rPr>
          <w:sz w:val="24"/>
          <w:szCs w:val="24"/>
        </w:rPr>
        <w:t>The primary limitation of this study lies in its geographical scope, as it focuses solely on administrative service delivery within Rubirizi District. This narrow focus may limit the generalizability of the findings to other districts or regions that have different administrative structures, resource capacities, or service delivery contexts. Although the study provides useful insights into the link between time planning and organizational performance, the unique circumstances of Rubirizi, may not accurately represent broader patterns across Uganda or in other public sector environments. Therefore, the applicability of these findings to wider administrative settings should be approached with caution and supported by further comparative research.</w:t>
      </w:r>
    </w:p>
    <w:p w14:paraId="159694D9" w14:textId="0AC719B7" w:rsidR="00D54056" w:rsidRPr="00B84C6F" w:rsidRDefault="00D54056" w:rsidP="00EA41AA">
      <w:pPr>
        <w:adjustRightInd w:val="0"/>
        <w:spacing w:before="240" w:after="240" w:line="360" w:lineRule="auto"/>
        <w:ind w:left="0" w:right="800"/>
        <w:rPr>
          <w:b/>
          <w:bCs/>
          <w:sz w:val="24"/>
          <w:szCs w:val="24"/>
        </w:rPr>
      </w:pPr>
      <w:r w:rsidRPr="00B84C6F">
        <w:rPr>
          <w:b/>
          <w:bCs/>
          <w:sz w:val="24"/>
          <w:szCs w:val="24"/>
        </w:rPr>
        <w:lastRenderedPageBreak/>
        <w:t xml:space="preserve">Area of Further Studies </w:t>
      </w:r>
    </w:p>
    <w:p w14:paraId="08518ABD" w14:textId="49C27880" w:rsidR="00D54056" w:rsidRPr="00B84C6F" w:rsidRDefault="00D54056" w:rsidP="00EA41AA">
      <w:pPr>
        <w:adjustRightInd w:val="0"/>
        <w:spacing w:before="240" w:after="240" w:line="360" w:lineRule="auto"/>
        <w:ind w:left="0" w:right="800"/>
        <w:rPr>
          <w:sz w:val="24"/>
          <w:szCs w:val="24"/>
        </w:rPr>
      </w:pPr>
      <w:r w:rsidRPr="00B84C6F">
        <w:rPr>
          <w:sz w:val="24"/>
          <w:szCs w:val="24"/>
        </w:rPr>
        <w:t>Based on the findings of this study, a valuable area for further research would be a comparative analysis of time planning and administrative service delivery across multiple districts. Expanding the scope to include districts with varying socio-economic profiles, administrative capacities, and resource allocations would offer a broader understanding of how time planning practices influence organizational performance across different public service environments. Additionally, future research could explore the role of digital time management tools and their effectiveness in enhancing service delivery, particularly in resource-constrained settings. Investigating how leadership styles, organizational culture, and employee motivation interact with time planning practices would also provide deeper insights into the mechanisms that drive improved performance in the public sector.</w:t>
      </w:r>
    </w:p>
    <w:p w14:paraId="0467DFB9" w14:textId="4DD543F2" w:rsidR="003A0DB8" w:rsidRPr="00B84C6F" w:rsidRDefault="003A0DB8" w:rsidP="00EA41AA">
      <w:pPr>
        <w:adjustRightInd w:val="0"/>
        <w:spacing w:before="240" w:after="240" w:line="360" w:lineRule="auto"/>
        <w:ind w:left="0" w:right="800"/>
        <w:rPr>
          <w:b/>
          <w:bCs/>
          <w:sz w:val="24"/>
          <w:szCs w:val="24"/>
        </w:rPr>
      </w:pPr>
      <w:r w:rsidRPr="00B84C6F">
        <w:rPr>
          <w:b/>
          <w:bCs/>
          <w:sz w:val="24"/>
          <w:szCs w:val="24"/>
        </w:rPr>
        <w:t xml:space="preserve">References </w:t>
      </w:r>
    </w:p>
    <w:p w14:paraId="19F22EF9"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3" w:name="_Hlk195709324"/>
      <w:r w:rsidRPr="00B84C6F">
        <w:rPr>
          <w:rFonts w:eastAsiaTheme="minorHAnsi"/>
          <w:color w:val="222222"/>
          <w:kern w:val="2"/>
          <w:sz w:val="24"/>
          <w:szCs w:val="24"/>
          <w:shd w:val="clear" w:color="auto" w:fill="FFFFFF"/>
          <w14:ligatures w14:val="standardContextual"/>
        </w:rPr>
        <w:t xml:space="preserve">Ahishakiye, D., &amp; </w:t>
      </w:r>
      <w:proofErr w:type="spellStart"/>
      <w:r w:rsidRPr="00B84C6F">
        <w:rPr>
          <w:rFonts w:eastAsiaTheme="minorHAnsi"/>
          <w:color w:val="222222"/>
          <w:kern w:val="2"/>
          <w:sz w:val="24"/>
          <w:szCs w:val="24"/>
          <w:shd w:val="clear" w:color="auto" w:fill="FFFFFF"/>
          <w14:ligatures w14:val="standardContextual"/>
        </w:rPr>
        <w:t>Nizeyimana</w:t>
      </w:r>
      <w:proofErr w:type="spellEnd"/>
      <w:r w:rsidRPr="00B84C6F">
        <w:rPr>
          <w:rFonts w:eastAsiaTheme="minorHAnsi"/>
          <w:color w:val="222222"/>
          <w:kern w:val="2"/>
          <w:sz w:val="24"/>
          <w:szCs w:val="24"/>
          <w:shd w:val="clear" w:color="auto" w:fill="FFFFFF"/>
          <w14:ligatures w14:val="standardContextual"/>
        </w:rPr>
        <w:t xml:space="preserve">, P. (2024). </w:t>
      </w:r>
      <w:bookmarkEnd w:id="13"/>
      <w:r w:rsidRPr="00B84C6F">
        <w:rPr>
          <w:rFonts w:eastAsiaTheme="minorHAnsi"/>
          <w:color w:val="222222"/>
          <w:kern w:val="2"/>
          <w:sz w:val="24"/>
          <w:szCs w:val="24"/>
          <w:shd w:val="clear" w:color="auto" w:fill="FFFFFF"/>
          <w14:ligatures w14:val="standardContextual"/>
        </w:rPr>
        <w:t xml:space="preserve">Enhancing Digital Literacy Performance in Rwanda Using Machine Learning: A Case Study of </w:t>
      </w:r>
      <w:proofErr w:type="spellStart"/>
      <w:r w:rsidRPr="00B84C6F">
        <w:rPr>
          <w:rFonts w:eastAsiaTheme="minorHAnsi"/>
          <w:color w:val="222222"/>
          <w:kern w:val="2"/>
          <w:sz w:val="24"/>
          <w:szCs w:val="24"/>
          <w:shd w:val="clear" w:color="auto" w:fill="FFFFFF"/>
          <w14:ligatures w14:val="standardContextual"/>
        </w:rPr>
        <w:t>Irembo</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Journal of Intelligent Learning Systems and Applications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16</w:t>
      </w:r>
      <w:r w:rsidRPr="00B84C6F">
        <w:rPr>
          <w:rFonts w:eastAsiaTheme="minorHAnsi"/>
          <w:color w:val="222222"/>
          <w:kern w:val="2"/>
          <w:sz w:val="24"/>
          <w:szCs w:val="24"/>
          <w:shd w:val="clear" w:color="auto" w:fill="FFFFFF"/>
          <w14:ligatures w14:val="standardContextual"/>
        </w:rPr>
        <w:t>(4), 430-447.</w:t>
      </w:r>
    </w:p>
    <w:p w14:paraId="7B00C67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4" w:name="_Hlk195695560"/>
      <w:r w:rsidRPr="00B84C6F">
        <w:rPr>
          <w:rFonts w:eastAsiaTheme="minorHAnsi"/>
          <w:color w:val="222222"/>
          <w:kern w:val="2"/>
          <w:sz w:val="24"/>
          <w:szCs w:val="24"/>
          <w:shd w:val="clear" w:color="auto" w:fill="FFFFFF"/>
          <w14:ligatures w14:val="standardContextual"/>
        </w:rPr>
        <w:t>Ahmed, L. K. F. N. (2024). </w:t>
      </w:r>
      <w:bookmarkEnd w:id="14"/>
      <w:r w:rsidRPr="00B84C6F">
        <w:rPr>
          <w:rFonts w:eastAsiaTheme="minorHAnsi"/>
          <w:i/>
          <w:iCs/>
          <w:color w:val="222222"/>
          <w:kern w:val="2"/>
          <w:sz w:val="24"/>
          <w:szCs w:val="24"/>
          <w:shd w:val="clear" w:color="auto" w:fill="FFFFFF"/>
          <w14:ligatures w14:val="standardContextual"/>
        </w:rPr>
        <w:t>Public Administration</w:t>
      </w:r>
      <w:r w:rsidRPr="00B84C6F">
        <w:rPr>
          <w:rFonts w:eastAsiaTheme="minorHAnsi"/>
          <w:color w:val="222222"/>
          <w:kern w:val="2"/>
          <w:sz w:val="24"/>
          <w:szCs w:val="24"/>
          <w:shd w:val="clear" w:color="auto" w:fill="FFFFFF"/>
          <w14:ligatures w14:val="standardContextual"/>
        </w:rPr>
        <w:t>. Prachi Digital Publication.</w:t>
      </w:r>
    </w:p>
    <w:p w14:paraId="67C9E1E6" w14:textId="3F9FC5A6"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5" w:name="_Hlk195710301"/>
      <w:r w:rsidRPr="00B84C6F">
        <w:rPr>
          <w:rFonts w:eastAsiaTheme="minorHAnsi"/>
          <w:color w:val="222222"/>
          <w:kern w:val="2"/>
          <w:sz w:val="24"/>
          <w:szCs w:val="24"/>
          <w:shd w:val="clear" w:color="auto" w:fill="FFFFFF"/>
          <w14:ligatures w14:val="standardContextual"/>
        </w:rPr>
        <w:t>Aidah, K., &amp; Kizito, O. (2024)</w:t>
      </w:r>
      <w:bookmarkEnd w:id="15"/>
      <w:r w:rsidRPr="00B84C6F">
        <w:rPr>
          <w:rFonts w:eastAsiaTheme="minorHAnsi"/>
          <w:color w:val="222222"/>
          <w:kern w:val="2"/>
          <w:sz w:val="24"/>
          <w:szCs w:val="24"/>
          <w:shd w:val="clear" w:color="auto" w:fill="FFFFFF"/>
          <w14:ligatures w14:val="standardContextual"/>
        </w:rPr>
        <w:t xml:space="preserve"> Factors Affecting the Utilization of Antenatal Care 4 </w:t>
      </w:r>
      <w:proofErr w:type="spellStart"/>
      <w:r w:rsidRPr="00B84C6F">
        <w:rPr>
          <w:rFonts w:eastAsiaTheme="minorHAnsi"/>
          <w:color w:val="222222"/>
          <w:kern w:val="2"/>
          <w:sz w:val="24"/>
          <w:szCs w:val="24"/>
          <w:shd w:val="clear" w:color="auto" w:fill="FFFFFF"/>
          <w14:ligatures w14:val="standardContextual"/>
        </w:rPr>
        <w:t>th</w:t>
      </w:r>
      <w:proofErr w:type="spellEnd"/>
      <w:r w:rsidRPr="00B84C6F">
        <w:rPr>
          <w:rFonts w:eastAsiaTheme="minorHAnsi"/>
          <w:color w:val="222222"/>
          <w:kern w:val="2"/>
          <w:sz w:val="24"/>
          <w:szCs w:val="24"/>
          <w:shd w:val="clear" w:color="auto" w:fill="FFFFFF"/>
          <w14:ligatures w14:val="standardContextual"/>
        </w:rPr>
        <w:t xml:space="preserve"> Visit Among Mothers in Rubirizi District, Uganda.</w:t>
      </w:r>
    </w:p>
    <w:p w14:paraId="46EC105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Akinyemi, D., &amp; Oloruntoba, A. (2024). Mobile technology as a tool for improving public service delivery in Sub-Saharan Africa. </w:t>
      </w:r>
      <w:r w:rsidRPr="00B84C6F">
        <w:rPr>
          <w:i/>
          <w:iCs/>
          <w:sz w:val="24"/>
          <w:szCs w:val="24"/>
        </w:rPr>
        <w:t>Journal of African Development, 12</w:t>
      </w:r>
      <w:r w:rsidRPr="00B84C6F">
        <w:rPr>
          <w:sz w:val="24"/>
          <w:szCs w:val="24"/>
        </w:rPr>
        <w:t>(1), 24–38.</w:t>
      </w:r>
    </w:p>
    <w:p w14:paraId="693BC70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6" w:name="_Hlk195709716"/>
      <w:proofErr w:type="spellStart"/>
      <w:r w:rsidRPr="00B84C6F">
        <w:rPr>
          <w:rFonts w:eastAsiaTheme="minorHAnsi"/>
          <w:color w:val="222222"/>
          <w:kern w:val="2"/>
          <w:sz w:val="24"/>
          <w:szCs w:val="24"/>
          <w:shd w:val="clear" w:color="auto" w:fill="FFFFFF"/>
          <w14:ligatures w14:val="standardContextual"/>
        </w:rPr>
        <w:t>Akuche</w:t>
      </w:r>
      <w:proofErr w:type="spellEnd"/>
      <w:r w:rsidRPr="00B84C6F">
        <w:rPr>
          <w:rFonts w:eastAsiaTheme="minorHAnsi"/>
          <w:color w:val="222222"/>
          <w:kern w:val="2"/>
          <w:sz w:val="24"/>
          <w:szCs w:val="24"/>
          <w:shd w:val="clear" w:color="auto" w:fill="FFFFFF"/>
          <w14:ligatures w14:val="standardContextual"/>
        </w:rPr>
        <w:t xml:space="preserve">, C. C., &amp; </w:t>
      </w:r>
      <w:proofErr w:type="spellStart"/>
      <w:r w:rsidRPr="00B84C6F">
        <w:rPr>
          <w:rFonts w:eastAsiaTheme="minorHAnsi"/>
          <w:color w:val="222222"/>
          <w:kern w:val="2"/>
          <w:sz w:val="24"/>
          <w:szCs w:val="24"/>
          <w:shd w:val="clear" w:color="auto" w:fill="FFFFFF"/>
          <w14:ligatures w14:val="standardContextual"/>
        </w:rPr>
        <w:t>Akindoyin</w:t>
      </w:r>
      <w:proofErr w:type="spellEnd"/>
      <w:r w:rsidRPr="00B84C6F">
        <w:rPr>
          <w:rFonts w:eastAsiaTheme="minorHAnsi"/>
          <w:color w:val="222222"/>
          <w:kern w:val="2"/>
          <w:sz w:val="24"/>
          <w:szCs w:val="24"/>
          <w:shd w:val="clear" w:color="auto" w:fill="FFFFFF"/>
          <w14:ligatures w14:val="standardContextual"/>
        </w:rPr>
        <w:t xml:space="preserve">, D. I. (2024). </w:t>
      </w:r>
      <w:bookmarkEnd w:id="16"/>
      <w:r w:rsidRPr="00B84C6F">
        <w:rPr>
          <w:rFonts w:eastAsiaTheme="minorHAnsi"/>
          <w:color w:val="222222"/>
          <w:kern w:val="2"/>
          <w:sz w:val="24"/>
          <w:szCs w:val="24"/>
          <w:shd w:val="clear" w:color="auto" w:fill="FFFFFF"/>
          <w14:ligatures w14:val="standardContextual"/>
        </w:rPr>
        <w:t>Elucidating the problems of service delivery in the Nigerian local government system since the Fourth Republic. </w:t>
      </w:r>
      <w:proofErr w:type="spellStart"/>
      <w:r w:rsidRPr="00B84C6F">
        <w:rPr>
          <w:rFonts w:eastAsiaTheme="minorHAnsi"/>
          <w:i/>
          <w:iCs/>
          <w:color w:val="222222"/>
          <w:kern w:val="2"/>
          <w:sz w:val="24"/>
          <w:szCs w:val="24"/>
          <w:shd w:val="clear" w:color="auto" w:fill="FFFFFF"/>
          <w14:ligatures w14:val="standardContextual"/>
        </w:rPr>
        <w:t>Kashere</w:t>
      </w:r>
      <w:proofErr w:type="spellEnd"/>
      <w:r w:rsidRPr="00B84C6F">
        <w:rPr>
          <w:rFonts w:eastAsiaTheme="minorHAnsi"/>
          <w:i/>
          <w:iCs/>
          <w:color w:val="222222"/>
          <w:kern w:val="2"/>
          <w:sz w:val="24"/>
          <w:szCs w:val="24"/>
          <w:shd w:val="clear" w:color="auto" w:fill="FFFFFF"/>
          <w14:ligatures w14:val="standardContextual"/>
        </w:rPr>
        <w:t xml:space="preserve"> Journal of Politics and International Relations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2</w:t>
      </w:r>
      <w:r w:rsidRPr="00B84C6F">
        <w:rPr>
          <w:rFonts w:eastAsiaTheme="minorHAnsi"/>
          <w:color w:val="222222"/>
          <w:kern w:val="2"/>
          <w:sz w:val="24"/>
          <w:szCs w:val="24"/>
          <w:shd w:val="clear" w:color="auto" w:fill="FFFFFF"/>
          <w14:ligatures w14:val="standardContextual"/>
        </w:rPr>
        <w:t>(2), 396-406.</w:t>
      </w:r>
    </w:p>
    <w:p w14:paraId="354E2C55"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7" w:name="_Hlk195696503"/>
      <w:r w:rsidRPr="00B84C6F">
        <w:rPr>
          <w:rFonts w:eastAsiaTheme="minorHAnsi"/>
          <w:color w:val="222222"/>
          <w:kern w:val="2"/>
          <w:sz w:val="24"/>
          <w:szCs w:val="24"/>
          <w:shd w:val="clear" w:color="auto" w:fill="FFFFFF"/>
          <w14:ligatures w14:val="standardContextual"/>
        </w:rPr>
        <w:t xml:space="preserve">Archana, T. (2025). </w:t>
      </w:r>
      <w:bookmarkEnd w:id="17"/>
      <w:r w:rsidRPr="00B84C6F">
        <w:rPr>
          <w:rFonts w:eastAsiaTheme="minorHAnsi"/>
          <w:color w:val="222222"/>
          <w:kern w:val="2"/>
          <w:sz w:val="24"/>
          <w:szCs w:val="24"/>
          <w:shd w:val="clear" w:color="auto" w:fill="FFFFFF"/>
          <w14:ligatures w14:val="standardContextual"/>
        </w:rPr>
        <w:t>Artificial Intelligence (AI) and Digital Competencies in the Public Sector. In </w:t>
      </w:r>
      <w:r w:rsidRPr="00B84C6F">
        <w:rPr>
          <w:rFonts w:eastAsiaTheme="minorHAnsi"/>
          <w:i/>
          <w:iCs/>
          <w:color w:val="222222"/>
          <w:kern w:val="2"/>
          <w:sz w:val="24"/>
          <w:szCs w:val="24"/>
          <w:shd w:val="clear" w:color="auto" w:fill="FFFFFF"/>
          <w14:ligatures w14:val="standardContextual"/>
        </w:rPr>
        <w:t>Digital Competency Development for Public Officials: Adapting New Technologies in Public Services</w:t>
      </w:r>
      <w:r w:rsidRPr="00B84C6F">
        <w:rPr>
          <w:rFonts w:eastAsiaTheme="minorHAnsi"/>
          <w:color w:val="222222"/>
          <w:kern w:val="2"/>
          <w:sz w:val="24"/>
          <w:szCs w:val="24"/>
          <w:shd w:val="clear" w:color="auto" w:fill="FFFFFF"/>
          <w14:ligatures w14:val="standardContextual"/>
        </w:rPr>
        <w:t> (pp. 95-120). IGI Global Scientific Publishing.</w:t>
      </w:r>
    </w:p>
    <w:p w14:paraId="130790D9"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Babbie, E. R. (2020). </w:t>
      </w:r>
      <w:r w:rsidRPr="00B84C6F">
        <w:rPr>
          <w:rFonts w:eastAsiaTheme="minorHAnsi"/>
          <w:i/>
          <w:iCs/>
          <w:kern w:val="2"/>
          <w:sz w:val="24"/>
          <w:szCs w:val="24"/>
          <w14:ligatures w14:val="standardContextual"/>
        </w:rPr>
        <w:t>The practice of social research</w:t>
      </w:r>
      <w:r w:rsidRPr="00B84C6F">
        <w:rPr>
          <w:rFonts w:eastAsiaTheme="minorHAnsi"/>
          <w:kern w:val="2"/>
          <w:sz w:val="24"/>
          <w:szCs w:val="24"/>
          <w14:ligatures w14:val="standardContextual"/>
        </w:rPr>
        <w:t xml:space="preserve"> (15th ed.). Boston, MA: Cengage Learning.</w:t>
      </w:r>
      <w:r w:rsidRPr="00B84C6F">
        <w:rPr>
          <w:rFonts w:eastAsiaTheme="minorHAnsi"/>
          <w:kern w:val="2"/>
          <w:sz w:val="24"/>
          <w:szCs w:val="24"/>
          <w14:ligatures w14:val="standardContextual"/>
        </w:rPr>
        <w:br/>
      </w:r>
    </w:p>
    <w:p w14:paraId="244C91C0"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Bryman, A. (2016). </w:t>
      </w:r>
      <w:r w:rsidRPr="00B84C6F">
        <w:rPr>
          <w:rFonts w:eastAsiaTheme="minorHAnsi"/>
          <w:i/>
          <w:iCs/>
          <w:kern w:val="2"/>
          <w:sz w:val="24"/>
          <w:szCs w:val="24"/>
          <w14:ligatures w14:val="standardContextual"/>
        </w:rPr>
        <w:t>Social research methods</w:t>
      </w:r>
      <w:r w:rsidRPr="00B84C6F">
        <w:rPr>
          <w:rFonts w:eastAsiaTheme="minorHAnsi"/>
          <w:kern w:val="2"/>
          <w:sz w:val="24"/>
          <w:szCs w:val="24"/>
          <w14:ligatures w14:val="standardContextual"/>
        </w:rPr>
        <w:t xml:space="preserve"> (5th ed.). Oxford, UK: Oxford University Press.</w:t>
      </w:r>
      <w:r w:rsidRPr="00B84C6F">
        <w:rPr>
          <w:rFonts w:eastAsiaTheme="minorHAnsi"/>
          <w:kern w:val="2"/>
          <w:sz w:val="24"/>
          <w:szCs w:val="24"/>
          <w14:ligatures w14:val="standardContextual"/>
        </w:rPr>
        <w:br/>
      </w:r>
    </w:p>
    <w:p w14:paraId="28804014"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8" w:name="_Hlk195696221"/>
      <w:proofErr w:type="spellStart"/>
      <w:r w:rsidRPr="00B84C6F">
        <w:rPr>
          <w:rFonts w:eastAsiaTheme="minorHAnsi"/>
          <w:color w:val="222222"/>
          <w:kern w:val="2"/>
          <w:sz w:val="24"/>
          <w:szCs w:val="24"/>
          <w:shd w:val="clear" w:color="auto" w:fill="FFFFFF"/>
          <w14:ligatures w14:val="standardContextual"/>
        </w:rPr>
        <w:lastRenderedPageBreak/>
        <w:t>Chandralingam</w:t>
      </w:r>
      <w:proofErr w:type="spellEnd"/>
      <w:r w:rsidRPr="00B84C6F">
        <w:rPr>
          <w:rFonts w:eastAsiaTheme="minorHAnsi"/>
          <w:color w:val="222222"/>
          <w:kern w:val="2"/>
          <w:sz w:val="24"/>
          <w:szCs w:val="24"/>
          <w:shd w:val="clear" w:color="auto" w:fill="FFFFFF"/>
          <w14:ligatures w14:val="standardContextual"/>
        </w:rPr>
        <w:t xml:space="preserve">, R. (2024). </w:t>
      </w:r>
      <w:bookmarkEnd w:id="18"/>
      <w:r w:rsidRPr="00B84C6F">
        <w:rPr>
          <w:rFonts w:eastAsiaTheme="minorHAnsi"/>
          <w:color w:val="222222"/>
          <w:kern w:val="2"/>
          <w:sz w:val="24"/>
          <w:szCs w:val="24"/>
          <w:shd w:val="clear" w:color="auto" w:fill="FFFFFF"/>
          <w14:ligatures w14:val="standardContextual"/>
        </w:rPr>
        <w:t>Role of AI in Enhancing Citizen Engagement in Finnish Municipal Services: Ethical Considerations in UX Design.</w:t>
      </w:r>
    </w:p>
    <w:p w14:paraId="5B27042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9" w:name="_Hlk195696378"/>
      <w:r w:rsidRPr="00B84C6F">
        <w:rPr>
          <w:rFonts w:eastAsiaTheme="minorHAnsi"/>
          <w:color w:val="222222"/>
          <w:kern w:val="2"/>
          <w:sz w:val="24"/>
          <w:szCs w:val="24"/>
          <w:shd w:val="clear" w:color="auto" w:fill="FFFFFF"/>
          <w14:ligatures w14:val="standardContextual"/>
        </w:rPr>
        <w:t>Correa, M. (2024). </w:t>
      </w:r>
      <w:bookmarkEnd w:id="19"/>
      <w:r w:rsidRPr="00B84C6F">
        <w:rPr>
          <w:rFonts w:eastAsiaTheme="minorHAnsi"/>
          <w:i/>
          <w:iCs/>
          <w:color w:val="222222"/>
          <w:kern w:val="2"/>
          <w:sz w:val="24"/>
          <w:szCs w:val="24"/>
          <w:shd w:val="clear" w:color="auto" w:fill="FFFFFF"/>
          <w14:ligatures w14:val="standardContextual"/>
        </w:rPr>
        <w:t>Bridging the Digital Divide: Effective Strategies for Enhancing Broadband Connectivity and Digital Literacy in Low-Income Communities</w:t>
      </w:r>
      <w:r w:rsidRPr="00B84C6F">
        <w:rPr>
          <w:rFonts w:eastAsiaTheme="minorHAnsi"/>
          <w:color w:val="222222"/>
          <w:kern w:val="2"/>
          <w:sz w:val="24"/>
          <w:szCs w:val="24"/>
          <w:shd w:val="clear" w:color="auto" w:fill="FFFFFF"/>
          <w14:ligatures w14:val="standardContextual"/>
        </w:rPr>
        <w:t> (Doctoral dissertation, CALIFORNIA STATE UNIVERSITY, NORTHRIDGE).</w:t>
      </w:r>
    </w:p>
    <w:p w14:paraId="02D616B2"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Creswell, J. W., &amp; Creswell, J. D. (2018). </w:t>
      </w:r>
      <w:r w:rsidRPr="00B84C6F">
        <w:rPr>
          <w:rFonts w:eastAsiaTheme="minorHAnsi"/>
          <w:i/>
          <w:iCs/>
          <w:kern w:val="2"/>
          <w:sz w:val="24"/>
          <w:szCs w:val="24"/>
          <w14:ligatures w14:val="standardContextual"/>
        </w:rPr>
        <w:t xml:space="preserve">Research design: Qualitative, quantitative, and mixed methods </w:t>
      </w:r>
      <w:proofErr w:type="gramStart"/>
      <w:r w:rsidRPr="00B84C6F">
        <w:rPr>
          <w:rFonts w:eastAsiaTheme="minorHAnsi"/>
          <w:i/>
          <w:iCs/>
          <w:kern w:val="2"/>
          <w:sz w:val="24"/>
          <w:szCs w:val="24"/>
          <w14:ligatures w14:val="standardContextual"/>
        </w:rPr>
        <w:t>approaches</w:t>
      </w:r>
      <w:proofErr w:type="gramEnd"/>
      <w:r w:rsidRPr="00B84C6F">
        <w:rPr>
          <w:rFonts w:eastAsiaTheme="minorHAnsi"/>
          <w:kern w:val="2"/>
          <w:sz w:val="24"/>
          <w:szCs w:val="24"/>
          <w14:ligatures w14:val="standardContextual"/>
        </w:rPr>
        <w:t xml:space="preserve"> (5th ed.). Thousand Oaks, CA: Sage Publications.</w:t>
      </w:r>
    </w:p>
    <w:p w14:paraId="6A3160AF"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bookmarkStart w:id="20" w:name="_Hlk195719280"/>
      <w:r w:rsidRPr="00B84C6F">
        <w:rPr>
          <w:rFonts w:eastAsiaTheme="minorHAnsi"/>
          <w:color w:val="222222"/>
          <w:kern w:val="2"/>
          <w:sz w:val="24"/>
          <w:szCs w:val="24"/>
          <w:shd w:val="clear" w:color="auto" w:fill="FFFFFF"/>
          <w14:ligatures w14:val="standardContextual"/>
        </w:rPr>
        <w:t xml:space="preserve">Dakarai, A. (2023). </w:t>
      </w:r>
      <w:bookmarkEnd w:id="20"/>
      <w:r w:rsidRPr="00B84C6F">
        <w:rPr>
          <w:rFonts w:eastAsiaTheme="minorHAnsi"/>
          <w:color w:val="222222"/>
          <w:kern w:val="2"/>
          <w:sz w:val="24"/>
          <w:szCs w:val="24"/>
          <w:shd w:val="clear" w:color="auto" w:fill="FFFFFF"/>
          <w14:ligatures w14:val="standardContextual"/>
        </w:rPr>
        <w:t>Reviewing the Effectiveness of Public Service Policy Implementation to Enhance Citizen Satisfaction. </w:t>
      </w:r>
      <w:r w:rsidRPr="00B84C6F">
        <w:rPr>
          <w:rFonts w:eastAsiaTheme="minorHAnsi"/>
          <w:i/>
          <w:iCs/>
          <w:color w:val="222222"/>
          <w:kern w:val="2"/>
          <w:sz w:val="24"/>
          <w:szCs w:val="24"/>
          <w:shd w:val="clear" w:color="auto" w:fill="FFFFFF"/>
          <w14:ligatures w14:val="standardContextual"/>
        </w:rPr>
        <w:t xml:space="preserve">Journal Social </w:t>
      </w:r>
      <w:proofErr w:type="spellStart"/>
      <w:r w:rsidRPr="00B84C6F">
        <w:rPr>
          <w:rFonts w:eastAsiaTheme="minorHAnsi"/>
          <w:i/>
          <w:iCs/>
          <w:color w:val="222222"/>
          <w:kern w:val="2"/>
          <w:sz w:val="24"/>
          <w:szCs w:val="24"/>
          <w:shd w:val="clear" w:color="auto" w:fill="FFFFFF"/>
          <w14:ligatures w14:val="standardContextual"/>
        </w:rPr>
        <w:t>Civilecial</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w:t>
      </w:r>
      <w:r w:rsidRPr="00B84C6F">
        <w:rPr>
          <w:rFonts w:eastAsiaTheme="minorHAnsi"/>
          <w:color w:val="222222"/>
          <w:kern w:val="2"/>
          <w:sz w:val="24"/>
          <w:szCs w:val="24"/>
          <w:shd w:val="clear" w:color="auto" w:fill="FFFFFF"/>
          <w14:ligatures w14:val="standardContextual"/>
        </w:rPr>
        <w:t>(2), 55-70.</w:t>
      </w:r>
    </w:p>
    <w:p w14:paraId="0357185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1" w:name="_Hlk195709249"/>
      <w:r w:rsidRPr="00B84C6F">
        <w:rPr>
          <w:rFonts w:eastAsiaTheme="minorHAnsi"/>
          <w:color w:val="222222"/>
          <w:kern w:val="2"/>
          <w:sz w:val="24"/>
          <w:szCs w:val="24"/>
          <w:shd w:val="clear" w:color="auto" w:fill="FFFFFF"/>
          <w14:ligatures w14:val="standardContextual"/>
        </w:rPr>
        <w:t>Dick-</w:t>
      </w:r>
      <w:proofErr w:type="spellStart"/>
      <w:r w:rsidRPr="00B84C6F">
        <w:rPr>
          <w:rFonts w:eastAsiaTheme="minorHAnsi"/>
          <w:color w:val="222222"/>
          <w:kern w:val="2"/>
          <w:sz w:val="24"/>
          <w:szCs w:val="24"/>
          <w:shd w:val="clear" w:color="auto" w:fill="FFFFFF"/>
          <w14:ligatures w14:val="standardContextual"/>
        </w:rPr>
        <w:t>Sagoe</w:t>
      </w:r>
      <w:proofErr w:type="spellEnd"/>
      <w:r w:rsidRPr="00B84C6F">
        <w:rPr>
          <w:rFonts w:eastAsiaTheme="minorHAnsi"/>
          <w:color w:val="222222"/>
          <w:kern w:val="2"/>
          <w:sz w:val="24"/>
          <w:szCs w:val="24"/>
          <w:shd w:val="clear" w:color="auto" w:fill="FFFFFF"/>
          <w14:ligatures w14:val="standardContextual"/>
        </w:rPr>
        <w:t xml:space="preserve">, C. (2020). </w:t>
      </w:r>
      <w:bookmarkEnd w:id="21"/>
      <w:r w:rsidRPr="00B84C6F">
        <w:rPr>
          <w:rFonts w:eastAsiaTheme="minorHAnsi"/>
          <w:color w:val="222222"/>
          <w:kern w:val="2"/>
          <w:sz w:val="24"/>
          <w:szCs w:val="24"/>
          <w:shd w:val="clear" w:color="auto" w:fill="FFFFFF"/>
          <w14:ligatures w14:val="standardContextual"/>
        </w:rPr>
        <w:t>Decentralization for improving the provision of public services in developing countries: A critical review. </w:t>
      </w:r>
      <w:r w:rsidRPr="00B84C6F">
        <w:rPr>
          <w:rFonts w:eastAsiaTheme="minorHAnsi"/>
          <w:i/>
          <w:iCs/>
          <w:color w:val="222222"/>
          <w:kern w:val="2"/>
          <w:sz w:val="24"/>
          <w:szCs w:val="24"/>
          <w:shd w:val="clear" w:color="auto" w:fill="FFFFFF"/>
          <w14:ligatures w14:val="standardContextual"/>
        </w:rPr>
        <w:t>Cogent Economics &amp; Finance</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(1), 1804036.</w:t>
      </w:r>
    </w:p>
    <w:p w14:paraId="3F4E326D" w14:textId="77777777" w:rsidR="003A0DB8" w:rsidRPr="00B84C6F" w:rsidRDefault="003A0DB8" w:rsidP="003A0DB8">
      <w:pPr>
        <w:widowControl/>
        <w:autoSpaceDE/>
        <w:autoSpaceDN/>
        <w:spacing w:before="100" w:beforeAutospacing="1" w:after="100" w:afterAutospacing="1"/>
        <w:ind w:left="0" w:right="0"/>
        <w:jc w:val="left"/>
        <w:rPr>
          <w:rFonts w:eastAsiaTheme="minorHAnsi"/>
          <w:kern w:val="2"/>
          <w:sz w:val="24"/>
          <w:szCs w:val="24"/>
          <w14:ligatures w14:val="standardContextual"/>
        </w:rPr>
      </w:pPr>
      <w:bookmarkStart w:id="22" w:name="_Hlk195383246"/>
      <w:r w:rsidRPr="00B84C6F">
        <w:rPr>
          <w:rFonts w:eastAsiaTheme="minorHAnsi"/>
          <w:kern w:val="2"/>
          <w:sz w:val="24"/>
          <w:szCs w:val="24"/>
          <w14:ligatures w14:val="standardContextual"/>
        </w:rPr>
        <w:t xml:space="preserve">Drucker, P. F. (2020). </w:t>
      </w:r>
      <w:bookmarkEnd w:id="22"/>
      <w:r w:rsidRPr="00B84C6F">
        <w:rPr>
          <w:rFonts w:eastAsiaTheme="minorHAnsi"/>
          <w:i/>
          <w:iCs/>
          <w:kern w:val="2"/>
          <w:sz w:val="24"/>
          <w:szCs w:val="24"/>
          <w14:ligatures w14:val="standardContextual"/>
        </w:rPr>
        <w:t>Management: Tasks, responsibilities, practices</w:t>
      </w:r>
      <w:r w:rsidRPr="00B84C6F">
        <w:rPr>
          <w:rFonts w:eastAsiaTheme="minorHAnsi"/>
          <w:kern w:val="2"/>
          <w:sz w:val="24"/>
          <w:szCs w:val="24"/>
          <w14:ligatures w14:val="standardContextual"/>
        </w:rPr>
        <w:t>. Harper &amp; Row.</w:t>
      </w:r>
      <w:r w:rsidRPr="00B84C6F">
        <w:rPr>
          <w:rFonts w:eastAsiaTheme="minorHAnsi"/>
          <w:kern w:val="2"/>
          <w:sz w:val="24"/>
          <w:szCs w:val="24"/>
          <w14:ligatures w14:val="standardContextual"/>
        </w:rPr>
        <w:br/>
      </w:r>
    </w:p>
    <w:p w14:paraId="35F1517F"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3" w:name="_Hlk195696440"/>
      <w:r w:rsidRPr="00B84C6F">
        <w:rPr>
          <w:rFonts w:eastAsiaTheme="minorHAnsi"/>
          <w:color w:val="222222"/>
          <w:kern w:val="2"/>
          <w:sz w:val="24"/>
          <w:szCs w:val="24"/>
          <w:shd w:val="clear" w:color="auto" w:fill="FFFFFF"/>
          <w14:ligatures w14:val="standardContextual"/>
        </w:rPr>
        <w:t xml:space="preserve">Grieco-Page, </w:t>
      </w:r>
      <w:bookmarkEnd w:id="23"/>
      <w:r w:rsidRPr="00B84C6F">
        <w:rPr>
          <w:rFonts w:eastAsiaTheme="minorHAnsi"/>
          <w:color w:val="222222"/>
          <w:kern w:val="2"/>
          <w:sz w:val="24"/>
          <w:szCs w:val="24"/>
          <w:shd w:val="clear" w:color="auto" w:fill="FFFFFF"/>
          <w14:ligatures w14:val="standardContextual"/>
        </w:rPr>
        <w:t xml:space="preserve">H., Black, C. J., Berent, J. M., Gautam, B., &amp; Betancourt, T. S. (2021). Beyond the pandemic: leveraging rapid expansions in US </w:t>
      </w:r>
      <w:proofErr w:type="spellStart"/>
      <w:r w:rsidRPr="00B84C6F">
        <w:rPr>
          <w:rFonts w:eastAsiaTheme="minorHAnsi"/>
          <w:color w:val="222222"/>
          <w:kern w:val="2"/>
          <w:sz w:val="24"/>
          <w:szCs w:val="24"/>
          <w:shd w:val="clear" w:color="auto" w:fill="FFFFFF"/>
          <w14:ligatures w14:val="standardContextual"/>
        </w:rPr>
        <w:t>telemental</w:t>
      </w:r>
      <w:proofErr w:type="spellEnd"/>
      <w:r w:rsidRPr="00B84C6F">
        <w:rPr>
          <w:rFonts w:eastAsiaTheme="minorHAnsi"/>
          <w:color w:val="222222"/>
          <w:kern w:val="2"/>
          <w:sz w:val="24"/>
          <w:szCs w:val="24"/>
          <w:shd w:val="clear" w:color="auto" w:fill="FFFFFF"/>
          <w14:ligatures w14:val="standardContextual"/>
        </w:rPr>
        <w:t xml:space="preserve"> health and digital platforms to address disparities and resolve the digital divide. </w:t>
      </w:r>
      <w:r w:rsidRPr="00B84C6F">
        <w:rPr>
          <w:rFonts w:eastAsiaTheme="minorHAnsi"/>
          <w:i/>
          <w:iCs/>
          <w:color w:val="222222"/>
          <w:kern w:val="2"/>
          <w:sz w:val="24"/>
          <w:szCs w:val="24"/>
          <w:shd w:val="clear" w:color="auto" w:fill="FFFFFF"/>
          <w14:ligatures w14:val="standardContextual"/>
        </w:rPr>
        <w:t>Frontiers in Psychiatry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12</w:t>
      </w:r>
      <w:r w:rsidRPr="00B84C6F">
        <w:rPr>
          <w:rFonts w:eastAsiaTheme="minorHAnsi"/>
          <w:color w:val="222222"/>
          <w:kern w:val="2"/>
          <w:sz w:val="24"/>
          <w:szCs w:val="24"/>
          <w:shd w:val="clear" w:color="auto" w:fill="FFFFFF"/>
          <w14:ligatures w14:val="standardContextual"/>
        </w:rPr>
        <w:t>, 671502.</w:t>
      </w:r>
    </w:p>
    <w:p w14:paraId="05D03D12"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Hassan M, Chen Y. Impact of response time on client satisfaction and service quality in administrative settings. </w:t>
      </w:r>
      <w:r w:rsidRPr="00B84C6F">
        <w:rPr>
          <w:i/>
          <w:iCs/>
          <w:sz w:val="24"/>
          <w:szCs w:val="24"/>
        </w:rPr>
        <w:t>Journal of Public Administration Research</w:t>
      </w:r>
      <w:r w:rsidRPr="00B84C6F">
        <w:rPr>
          <w:sz w:val="24"/>
          <w:szCs w:val="24"/>
        </w:rPr>
        <w:t>. 2023;41(2):155–170.</w:t>
      </w:r>
    </w:p>
    <w:p w14:paraId="20C39D6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Johnson L, Smith K, Brown D. Digital planning tools: adoption rates and challenges across demographic groups and organizational cultures. </w:t>
      </w:r>
      <w:r w:rsidRPr="00B84C6F">
        <w:rPr>
          <w:i/>
          <w:iCs/>
          <w:sz w:val="24"/>
          <w:szCs w:val="24"/>
        </w:rPr>
        <w:t>Journal of Organizational Time Management</w:t>
      </w:r>
      <w:r w:rsidRPr="00B84C6F">
        <w:rPr>
          <w:sz w:val="24"/>
          <w:szCs w:val="24"/>
        </w:rPr>
        <w:t>. 2022;12(4):45-58.</w:t>
      </w:r>
    </w:p>
    <w:p w14:paraId="0B7A454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4" w:name="_Hlk195709525"/>
      <w:r w:rsidRPr="00B84C6F">
        <w:rPr>
          <w:rFonts w:eastAsiaTheme="minorHAnsi"/>
          <w:color w:val="222222"/>
          <w:kern w:val="2"/>
          <w:sz w:val="24"/>
          <w:szCs w:val="24"/>
          <w:shd w:val="clear" w:color="auto" w:fill="FFFFFF"/>
          <w14:ligatures w14:val="standardContextual"/>
        </w:rPr>
        <w:t>Kharono,</w:t>
      </w:r>
      <w:bookmarkEnd w:id="24"/>
      <w:r w:rsidRPr="00B84C6F">
        <w:rPr>
          <w:rFonts w:eastAsiaTheme="minorHAnsi"/>
          <w:color w:val="222222"/>
          <w:kern w:val="2"/>
          <w:sz w:val="24"/>
          <w:szCs w:val="24"/>
          <w:shd w:val="clear" w:color="auto" w:fill="FFFFFF"/>
          <w14:ligatures w14:val="standardContextual"/>
        </w:rPr>
        <w:t xml:space="preserve"> B., </w:t>
      </w:r>
      <w:proofErr w:type="spellStart"/>
      <w:r w:rsidRPr="00B84C6F">
        <w:rPr>
          <w:rFonts w:eastAsiaTheme="minorHAnsi"/>
          <w:color w:val="222222"/>
          <w:kern w:val="2"/>
          <w:sz w:val="24"/>
          <w:szCs w:val="24"/>
          <w:shd w:val="clear" w:color="auto" w:fill="FFFFFF"/>
          <w14:ligatures w14:val="standardContextual"/>
        </w:rPr>
        <w:t>Kaggiah</w:t>
      </w:r>
      <w:proofErr w:type="spellEnd"/>
      <w:r w:rsidRPr="00B84C6F">
        <w:rPr>
          <w:rFonts w:eastAsiaTheme="minorHAnsi"/>
          <w:color w:val="222222"/>
          <w:kern w:val="2"/>
          <w:sz w:val="24"/>
          <w:szCs w:val="24"/>
          <w:shd w:val="clear" w:color="auto" w:fill="FFFFFF"/>
          <w14:ligatures w14:val="standardContextual"/>
        </w:rPr>
        <w:t xml:space="preserve">, A., Mugo, C., </w:t>
      </w:r>
      <w:proofErr w:type="spellStart"/>
      <w:r w:rsidRPr="00B84C6F">
        <w:rPr>
          <w:rFonts w:eastAsiaTheme="minorHAnsi"/>
          <w:color w:val="222222"/>
          <w:kern w:val="2"/>
          <w:sz w:val="24"/>
          <w:szCs w:val="24"/>
          <w:shd w:val="clear" w:color="auto" w:fill="FFFFFF"/>
          <w14:ligatures w14:val="standardContextual"/>
        </w:rPr>
        <w:t>Seeh</w:t>
      </w:r>
      <w:proofErr w:type="spellEnd"/>
      <w:r w:rsidRPr="00B84C6F">
        <w:rPr>
          <w:rFonts w:eastAsiaTheme="minorHAnsi"/>
          <w:color w:val="222222"/>
          <w:kern w:val="2"/>
          <w:sz w:val="24"/>
          <w:szCs w:val="24"/>
          <w:shd w:val="clear" w:color="auto" w:fill="FFFFFF"/>
          <w14:ligatures w14:val="standardContextual"/>
        </w:rPr>
        <w:t>, D., Guthrie, B. L., Moreno, M., ... &amp; Ronen, K. (2022). Mobile technology access and use among youth in Nairobi, Kenya: implications for mobile health intervention design. </w:t>
      </w:r>
      <w:proofErr w:type="spellStart"/>
      <w:r w:rsidRPr="00B84C6F">
        <w:rPr>
          <w:rFonts w:eastAsiaTheme="minorHAnsi"/>
          <w:i/>
          <w:iCs/>
          <w:color w:val="222222"/>
          <w:kern w:val="2"/>
          <w:sz w:val="24"/>
          <w:szCs w:val="24"/>
          <w:shd w:val="clear" w:color="auto" w:fill="FFFFFF"/>
          <w14:ligatures w14:val="standardContextual"/>
        </w:rPr>
        <w:t>Mhealth</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 7.</w:t>
      </w:r>
    </w:p>
    <w:p w14:paraId="6CC13605"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5" w:name="_Hlk195709937"/>
      <w:r w:rsidRPr="00B84C6F">
        <w:rPr>
          <w:rFonts w:eastAsiaTheme="minorHAnsi"/>
          <w:color w:val="222222"/>
          <w:kern w:val="2"/>
          <w:sz w:val="24"/>
          <w:szCs w:val="24"/>
          <w:shd w:val="clear" w:color="auto" w:fill="FFFFFF"/>
          <w14:ligatures w14:val="standardContextual"/>
        </w:rPr>
        <w:t xml:space="preserve">Kituyi, </w:t>
      </w:r>
      <w:bookmarkEnd w:id="25"/>
      <w:r w:rsidRPr="00B84C6F">
        <w:rPr>
          <w:rFonts w:eastAsiaTheme="minorHAnsi"/>
          <w:color w:val="222222"/>
          <w:kern w:val="2"/>
          <w:sz w:val="24"/>
          <w:szCs w:val="24"/>
          <w:shd w:val="clear" w:color="auto" w:fill="FFFFFF"/>
          <w14:ligatures w14:val="standardContextual"/>
        </w:rPr>
        <w:t xml:space="preserve">G. M., Abaho, E., </w:t>
      </w:r>
      <w:proofErr w:type="spellStart"/>
      <w:r w:rsidRPr="00B84C6F">
        <w:rPr>
          <w:rFonts w:eastAsiaTheme="minorHAnsi"/>
          <w:color w:val="222222"/>
          <w:kern w:val="2"/>
          <w:sz w:val="24"/>
          <w:szCs w:val="24"/>
          <w:shd w:val="clear" w:color="auto" w:fill="FFFFFF"/>
          <w14:ligatures w14:val="standardContextual"/>
        </w:rPr>
        <w:t>Aguma</w:t>
      </w:r>
      <w:proofErr w:type="spellEnd"/>
      <w:r w:rsidRPr="00B84C6F">
        <w:rPr>
          <w:rFonts w:eastAsiaTheme="minorHAnsi"/>
          <w:color w:val="222222"/>
          <w:kern w:val="2"/>
          <w:sz w:val="24"/>
          <w:szCs w:val="24"/>
          <w:shd w:val="clear" w:color="auto" w:fill="FFFFFF"/>
          <w14:ligatures w14:val="standardContextual"/>
        </w:rPr>
        <w:t xml:space="preserve">, D., </w:t>
      </w:r>
      <w:proofErr w:type="spellStart"/>
      <w:r w:rsidRPr="00B84C6F">
        <w:rPr>
          <w:rFonts w:eastAsiaTheme="minorHAnsi"/>
          <w:color w:val="222222"/>
          <w:kern w:val="2"/>
          <w:sz w:val="24"/>
          <w:szCs w:val="24"/>
          <w:shd w:val="clear" w:color="auto" w:fill="FFFFFF"/>
          <w14:ligatures w14:val="standardContextual"/>
        </w:rPr>
        <w:t>Nkambwe</w:t>
      </w:r>
      <w:proofErr w:type="spellEnd"/>
      <w:r w:rsidRPr="00B84C6F">
        <w:rPr>
          <w:rFonts w:eastAsiaTheme="minorHAnsi"/>
          <w:color w:val="222222"/>
          <w:kern w:val="2"/>
          <w:sz w:val="24"/>
          <w:szCs w:val="24"/>
          <w:shd w:val="clear" w:color="auto" w:fill="FFFFFF"/>
          <w14:ligatures w14:val="standardContextual"/>
        </w:rPr>
        <w:t xml:space="preserve">, I., &amp; </w:t>
      </w:r>
      <w:proofErr w:type="spellStart"/>
      <w:r w:rsidRPr="00B84C6F">
        <w:rPr>
          <w:rFonts w:eastAsiaTheme="minorHAnsi"/>
          <w:color w:val="222222"/>
          <w:kern w:val="2"/>
          <w:sz w:val="24"/>
          <w:szCs w:val="24"/>
          <w:shd w:val="clear" w:color="auto" w:fill="FFFFFF"/>
          <w14:ligatures w14:val="standardContextual"/>
        </w:rPr>
        <w:t>Beronda</w:t>
      </w:r>
      <w:proofErr w:type="spellEnd"/>
      <w:r w:rsidRPr="00B84C6F">
        <w:rPr>
          <w:rFonts w:eastAsiaTheme="minorHAnsi"/>
          <w:color w:val="222222"/>
          <w:kern w:val="2"/>
          <w:sz w:val="24"/>
          <w:szCs w:val="24"/>
          <w:shd w:val="clear" w:color="auto" w:fill="FFFFFF"/>
          <w14:ligatures w14:val="standardContextual"/>
        </w:rPr>
        <w:t>, J. (2024). Improving access to communication services by the unserved and underserved communities in Uganda through information and communication technologies. </w:t>
      </w:r>
      <w:r w:rsidRPr="00B84C6F">
        <w:rPr>
          <w:rFonts w:eastAsiaTheme="minorHAnsi"/>
          <w:i/>
          <w:iCs/>
          <w:color w:val="222222"/>
          <w:kern w:val="2"/>
          <w:sz w:val="24"/>
          <w:szCs w:val="24"/>
          <w:shd w:val="clear" w:color="auto" w:fill="FFFFFF"/>
          <w14:ligatures w14:val="standardContextual"/>
        </w:rPr>
        <w:t>Universal Access in the Information Society</w:t>
      </w:r>
      <w:r w:rsidRPr="00B84C6F">
        <w:rPr>
          <w:rFonts w:eastAsiaTheme="minorHAnsi"/>
          <w:color w:val="222222"/>
          <w:kern w:val="2"/>
          <w:sz w:val="24"/>
          <w:szCs w:val="24"/>
          <w:shd w:val="clear" w:color="auto" w:fill="FFFFFF"/>
          <w14:ligatures w14:val="standardContextual"/>
        </w:rPr>
        <w:t>, 1-10.</w:t>
      </w:r>
    </w:p>
    <w:p w14:paraId="4B424D9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6" w:name="_Hlk195696097"/>
      <w:proofErr w:type="spellStart"/>
      <w:r w:rsidRPr="00B84C6F">
        <w:rPr>
          <w:rFonts w:eastAsiaTheme="minorHAnsi"/>
          <w:color w:val="222222"/>
          <w:kern w:val="2"/>
          <w:sz w:val="24"/>
          <w:szCs w:val="24"/>
          <w:shd w:val="clear" w:color="auto" w:fill="FFFFFF"/>
          <w14:ligatures w14:val="standardContextual"/>
        </w:rPr>
        <w:t>Kniazieva</w:t>
      </w:r>
      <w:proofErr w:type="spellEnd"/>
      <w:r w:rsidRPr="00B84C6F">
        <w:rPr>
          <w:rFonts w:eastAsiaTheme="minorHAnsi"/>
          <w:color w:val="222222"/>
          <w:kern w:val="2"/>
          <w:sz w:val="24"/>
          <w:szCs w:val="24"/>
          <w:shd w:val="clear" w:color="auto" w:fill="FFFFFF"/>
          <w14:ligatures w14:val="standardContextual"/>
        </w:rPr>
        <w:t>,</w:t>
      </w:r>
      <w:bookmarkEnd w:id="26"/>
      <w:r w:rsidRPr="00B84C6F">
        <w:rPr>
          <w:rFonts w:eastAsiaTheme="minorHAnsi"/>
          <w:color w:val="222222"/>
          <w:kern w:val="2"/>
          <w:sz w:val="24"/>
          <w:szCs w:val="24"/>
          <w:shd w:val="clear" w:color="auto" w:fill="FFFFFF"/>
          <w14:ligatures w14:val="standardContextual"/>
        </w:rPr>
        <w:t xml:space="preserve"> T. V., </w:t>
      </w:r>
      <w:proofErr w:type="spellStart"/>
      <w:r w:rsidRPr="00B84C6F">
        <w:rPr>
          <w:rFonts w:eastAsiaTheme="minorHAnsi"/>
          <w:color w:val="222222"/>
          <w:kern w:val="2"/>
          <w:sz w:val="24"/>
          <w:szCs w:val="24"/>
          <w:shd w:val="clear" w:color="auto" w:fill="FFFFFF"/>
          <w14:ligatures w14:val="standardContextual"/>
        </w:rPr>
        <w:t>Kazanska</w:t>
      </w:r>
      <w:proofErr w:type="spellEnd"/>
      <w:r w:rsidRPr="00B84C6F">
        <w:rPr>
          <w:rFonts w:eastAsiaTheme="minorHAnsi"/>
          <w:color w:val="222222"/>
          <w:kern w:val="2"/>
          <w:sz w:val="24"/>
          <w:szCs w:val="24"/>
          <w:shd w:val="clear" w:color="auto" w:fill="FFFFFF"/>
          <w14:ligatures w14:val="standardContextual"/>
        </w:rPr>
        <w:t xml:space="preserve">, O. O., </w:t>
      </w:r>
      <w:proofErr w:type="spellStart"/>
      <w:r w:rsidRPr="00B84C6F">
        <w:rPr>
          <w:rFonts w:eastAsiaTheme="minorHAnsi"/>
          <w:color w:val="222222"/>
          <w:kern w:val="2"/>
          <w:sz w:val="24"/>
          <w:szCs w:val="24"/>
          <w:shd w:val="clear" w:color="auto" w:fill="FFFFFF"/>
          <w14:ligatures w14:val="standardContextual"/>
        </w:rPr>
        <w:t>Orochovska</w:t>
      </w:r>
      <w:proofErr w:type="spellEnd"/>
      <w:r w:rsidRPr="00B84C6F">
        <w:rPr>
          <w:rFonts w:eastAsiaTheme="minorHAnsi"/>
          <w:color w:val="222222"/>
          <w:kern w:val="2"/>
          <w:sz w:val="24"/>
          <w:szCs w:val="24"/>
          <w:shd w:val="clear" w:color="auto" w:fill="FFFFFF"/>
          <w14:ligatures w14:val="standardContextual"/>
        </w:rPr>
        <w:t xml:space="preserve">, L. A., </w:t>
      </w:r>
      <w:proofErr w:type="spellStart"/>
      <w:r w:rsidRPr="00B84C6F">
        <w:rPr>
          <w:rFonts w:eastAsiaTheme="minorHAnsi"/>
          <w:color w:val="222222"/>
          <w:kern w:val="2"/>
          <w:sz w:val="24"/>
          <w:szCs w:val="24"/>
          <w:shd w:val="clear" w:color="auto" w:fill="FFFFFF"/>
          <w14:ligatures w14:val="standardContextual"/>
        </w:rPr>
        <w:t>Tsymbalenko</w:t>
      </w:r>
      <w:proofErr w:type="spellEnd"/>
      <w:r w:rsidRPr="00B84C6F">
        <w:rPr>
          <w:rFonts w:eastAsiaTheme="minorHAnsi"/>
          <w:color w:val="222222"/>
          <w:kern w:val="2"/>
          <w:sz w:val="24"/>
          <w:szCs w:val="24"/>
          <w:shd w:val="clear" w:color="auto" w:fill="FFFFFF"/>
          <w14:ligatures w14:val="standardContextual"/>
        </w:rPr>
        <w:t xml:space="preserve">, Y. Y., &amp; </w:t>
      </w:r>
      <w:proofErr w:type="spellStart"/>
      <w:r w:rsidRPr="00B84C6F">
        <w:rPr>
          <w:rFonts w:eastAsiaTheme="minorHAnsi"/>
          <w:color w:val="222222"/>
          <w:kern w:val="2"/>
          <w:sz w:val="24"/>
          <w:szCs w:val="24"/>
          <w:shd w:val="clear" w:color="auto" w:fill="FFFFFF"/>
          <w14:ligatures w14:val="standardContextual"/>
        </w:rPr>
        <w:t>Dergach</w:t>
      </w:r>
      <w:proofErr w:type="spellEnd"/>
      <w:r w:rsidRPr="00B84C6F">
        <w:rPr>
          <w:rFonts w:eastAsiaTheme="minorHAnsi"/>
          <w:color w:val="222222"/>
          <w:kern w:val="2"/>
          <w:sz w:val="24"/>
          <w:szCs w:val="24"/>
          <w:shd w:val="clear" w:color="auto" w:fill="FFFFFF"/>
          <w14:ligatures w14:val="standardContextual"/>
        </w:rPr>
        <w:t>, A. V. (2023). Analysis of the impact of digitalization on the quality and availability of public services in Ukraine–a comparative approach with insights from Estonia. </w:t>
      </w:r>
      <w:r w:rsidRPr="00B84C6F">
        <w:rPr>
          <w:rFonts w:eastAsiaTheme="minorHAnsi"/>
          <w:i/>
          <w:iCs/>
          <w:color w:val="222222"/>
          <w:kern w:val="2"/>
          <w:sz w:val="24"/>
          <w:szCs w:val="24"/>
          <w:shd w:val="clear" w:color="auto" w:fill="FFFFFF"/>
          <w14:ligatures w14:val="standardContextual"/>
        </w:rPr>
        <w:t>Statistics, Politics and Policy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14</w:t>
      </w:r>
      <w:r w:rsidRPr="00B84C6F">
        <w:rPr>
          <w:rFonts w:eastAsiaTheme="minorHAnsi"/>
          <w:color w:val="222222"/>
          <w:kern w:val="2"/>
          <w:sz w:val="24"/>
          <w:szCs w:val="24"/>
          <w:shd w:val="clear" w:color="auto" w:fill="FFFFFF"/>
          <w14:ligatures w14:val="standardContextual"/>
        </w:rPr>
        <w:t>(3), 375-398.</w:t>
      </w:r>
    </w:p>
    <w:p w14:paraId="49A833CF" w14:textId="77777777" w:rsidR="003A0DB8" w:rsidRPr="00B84C6F" w:rsidRDefault="003A0DB8" w:rsidP="003A0DB8">
      <w:pPr>
        <w:widowControl/>
        <w:autoSpaceDE/>
        <w:autoSpaceDN/>
        <w:spacing w:after="160" w:line="278" w:lineRule="auto"/>
        <w:ind w:left="0" w:right="0"/>
        <w:jc w:val="left"/>
        <w:rPr>
          <w:rFonts w:eastAsiaTheme="minorHAnsi"/>
          <w:color w:val="222222"/>
          <w:kern w:val="2"/>
          <w:sz w:val="24"/>
          <w:szCs w:val="24"/>
          <w:shd w:val="clear" w:color="auto" w:fill="FFFFFF"/>
          <w14:ligatures w14:val="standardContextual"/>
        </w:rPr>
      </w:pPr>
      <w:proofErr w:type="spellStart"/>
      <w:r w:rsidRPr="00B84C6F">
        <w:rPr>
          <w:rFonts w:eastAsiaTheme="minorHAnsi"/>
          <w:color w:val="222222"/>
          <w:kern w:val="2"/>
          <w:sz w:val="24"/>
          <w:szCs w:val="24"/>
          <w:shd w:val="clear" w:color="auto" w:fill="FFFFFF"/>
          <w14:ligatures w14:val="standardContextual"/>
        </w:rPr>
        <w:t>Kulal</w:t>
      </w:r>
      <w:proofErr w:type="spellEnd"/>
      <w:r w:rsidRPr="00B84C6F">
        <w:rPr>
          <w:rFonts w:eastAsiaTheme="minorHAnsi"/>
          <w:color w:val="222222"/>
          <w:kern w:val="2"/>
          <w:sz w:val="24"/>
          <w:szCs w:val="24"/>
          <w:shd w:val="clear" w:color="auto" w:fill="FFFFFF"/>
          <w14:ligatures w14:val="standardContextual"/>
        </w:rPr>
        <w:t xml:space="preserve">, A., </w:t>
      </w:r>
      <w:proofErr w:type="spellStart"/>
      <w:r w:rsidRPr="00B84C6F">
        <w:rPr>
          <w:rFonts w:eastAsiaTheme="minorHAnsi"/>
          <w:color w:val="222222"/>
          <w:kern w:val="2"/>
          <w:sz w:val="24"/>
          <w:szCs w:val="24"/>
          <w:shd w:val="clear" w:color="auto" w:fill="FFFFFF"/>
          <w14:ligatures w14:val="standardContextual"/>
        </w:rPr>
        <w:t>Rahiman</w:t>
      </w:r>
      <w:proofErr w:type="spellEnd"/>
      <w:r w:rsidRPr="00B84C6F">
        <w:rPr>
          <w:rFonts w:eastAsiaTheme="minorHAnsi"/>
          <w:color w:val="222222"/>
          <w:kern w:val="2"/>
          <w:sz w:val="24"/>
          <w:szCs w:val="24"/>
          <w:shd w:val="clear" w:color="auto" w:fill="FFFFFF"/>
          <w14:ligatures w14:val="standardContextual"/>
        </w:rPr>
        <w:t>, H. U., Suvarna, H., Abhishek, N., &amp; Dinesh, S. (2024). Enhancing public service delivery efficiency: Exploring the impact of AI. </w:t>
      </w:r>
      <w:r w:rsidRPr="00B84C6F">
        <w:rPr>
          <w:rFonts w:eastAsiaTheme="minorHAnsi"/>
          <w:i/>
          <w:iCs/>
          <w:color w:val="222222"/>
          <w:kern w:val="2"/>
          <w:sz w:val="24"/>
          <w:szCs w:val="24"/>
          <w:shd w:val="clear" w:color="auto" w:fill="FFFFFF"/>
          <w14:ligatures w14:val="standardContextual"/>
        </w:rPr>
        <w:t>Journal of Open Innovation: Technology, Market, and Complexity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10</w:t>
      </w:r>
      <w:r w:rsidRPr="00B84C6F">
        <w:rPr>
          <w:rFonts w:eastAsiaTheme="minorHAnsi"/>
          <w:color w:val="222222"/>
          <w:kern w:val="2"/>
          <w:sz w:val="24"/>
          <w:szCs w:val="24"/>
          <w:shd w:val="clear" w:color="auto" w:fill="FFFFFF"/>
          <w14:ligatures w14:val="standardContextual"/>
        </w:rPr>
        <w:t>(3), 100329.</w:t>
      </w:r>
    </w:p>
    <w:p w14:paraId="54D879BE" w14:textId="77777777" w:rsidR="003A0DB8" w:rsidRPr="00B84C6F" w:rsidRDefault="003A0DB8" w:rsidP="003A0DB8">
      <w:pPr>
        <w:widowControl/>
        <w:autoSpaceDE/>
        <w:autoSpaceDN/>
        <w:spacing w:before="100" w:beforeAutospacing="1" w:after="100" w:afterAutospacing="1"/>
        <w:ind w:left="0" w:right="0"/>
        <w:jc w:val="left"/>
        <w:rPr>
          <w:b/>
          <w:bCs/>
          <w:sz w:val="24"/>
          <w:szCs w:val="24"/>
        </w:rPr>
      </w:pPr>
      <w:proofErr w:type="spellStart"/>
      <w:r w:rsidRPr="00B84C6F">
        <w:rPr>
          <w:rFonts w:eastAsiaTheme="minorHAnsi"/>
          <w:color w:val="222222"/>
          <w:kern w:val="2"/>
          <w:sz w:val="24"/>
          <w:szCs w:val="24"/>
          <w:shd w:val="clear" w:color="auto" w:fill="FFFFFF"/>
          <w14:ligatures w14:val="standardContextual"/>
        </w:rPr>
        <w:lastRenderedPageBreak/>
        <w:t>Kyambade</w:t>
      </w:r>
      <w:proofErr w:type="spellEnd"/>
      <w:r w:rsidRPr="00B84C6F">
        <w:rPr>
          <w:rFonts w:eastAsiaTheme="minorHAnsi"/>
          <w:color w:val="222222"/>
          <w:kern w:val="2"/>
          <w:sz w:val="24"/>
          <w:szCs w:val="24"/>
          <w:shd w:val="clear" w:color="auto" w:fill="FFFFFF"/>
          <w14:ligatures w14:val="standardContextual"/>
        </w:rPr>
        <w:t>, M., &amp; Namatovu, A. (2025). Transforming the public service via digital leadership in Uganda. </w:t>
      </w:r>
      <w:r w:rsidRPr="00B84C6F">
        <w:rPr>
          <w:rFonts w:eastAsiaTheme="minorHAnsi"/>
          <w:i/>
          <w:iCs/>
          <w:color w:val="222222"/>
          <w:kern w:val="2"/>
          <w:sz w:val="24"/>
          <w:szCs w:val="24"/>
          <w:shd w:val="clear" w:color="auto" w:fill="FFFFFF"/>
          <w14:ligatures w14:val="standardContextual"/>
        </w:rPr>
        <w:t>International Journal of Public Leadership</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21</w:t>
      </w:r>
      <w:r w:rsidRPr="00B84C6F">
        <w:rPr>
          <w:rFonts w:eastAsiaTheme="minorHAnsi"/>
          <w:color w:val="222222"/>
          <w:kern w:val="2"/>
          <w:sz w:val="24"/>
          <w:szCs w:val="24"/>
          <w:shd w:val="clear" w:color="auto" w:fill="FFFFFF"/>
          <w14:ligatures w14:val="standardContextual"/>
        </w:rPr>
        <w:t>(1), 37-53.</w:t>
      </w:r>
    </w:p>
    <w:p w14:paraId="0FC35D4C"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Lee J, Park T. Punctuality as a predictor of professionalism and team cohesion in administrative settings. </w:t>
      </w:r>
      <w:r w:rsidRPr="00B84C6F">
        <w:rPr>
          <w:i/>
          <w:iCs/>
          <w:sz w:val="24"/>
          <w:szCs w:val="24"/>
        </w:rPr>
        <w:t>Journal of Business and Psychology</w:t>
      </w:r>
      <w:r w:rsidRPr="00B84C6F">
        <w:rPr>
          <w:sz w:val="24"/>
          <w:szCs w:val="24"/>
        </w:rPr>
        <w:t>. 2024;39(1):56-70.</w:t>
      </w:r>
    </w:p>
    <w:p w14:paraId="54DED5F8"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Lewis C, Abdullah R. Going the extra mile: impact on client retention in public service institutions. </w:t>
      </w:r>
      <w:r w:rsidRPr="00B84C6F">
        <w:rPr>
          <w:i/>
          <w:iCs/>
          <w:sz w:val="24"/>
          <w:szCs w:val="24"/>
        </w:rPr>
        <w:t>Public Management Review</w:t>
      </w:r>
      <w:r w:rsidRPr="00B84C6F">
        <w:rPr>
          <w:sz w:val="24"/>
          <w:szCs w:val="24"/>
        </w:rPr>
        <w:t>. 2024;26(2):205–222.</w:t>
      </w:r>
    </w:p>
    <w:p w14:paraId="03C36F2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7" w:name="_Hlk195695110"/>
      <w:r w:rsidRPr="00B84C6F">
        <w:rPr>
          <w:rFonts w:eastAsiaTheme="minorHAnsi"/>
          <w:color w:val="222222"/>
          <w:kern w:val="2"/>
          <w:sz w:val="24"/>
          <w:szCs w:val="24"/>
          <w:shd w:val="clear" w:color="auto" w:fill="FFFFFF"/>
          <w14:ligatures w14:val="standardContextual"/>
        </w:rPr>
        <w:t xml:space="preserve">Liu, G., &amp; Zhang, Z. (2024). </w:t>
      </w:r>
      <w:bookmarkEnd w:id="27"/>
      <w:r w:rsidRPr="00B84C6F">
        <w:rPr>
          <w:rFonts w:eastAsiaTheme="minorHAnsi"/>
          <w:color w:val="222222"/>
          <w:kern w:val="2"/>
          <w:sz w:val="24"/>
          <w:szCs w:val="24"/>
          <w:shd w:val="clear" w:color="auto" w:fill="FFFFFF"/>
          <w14:ligatures w14:val="standardContextual"/>
        </w:rPr>
        <w:t>Improving public service in economic downturns: Strategies from three governance frameworks. In </w:t>
      </w:r>
      <w:r w:rsidRPr="00B84C6F">
        <w:rPr>
          <w:rFonts w:eastAsiaTheme="minorHAnsi"/>
          <w:i/>
          <w:iCs/>
          <w:color w:val="222222"/>
          <w:kern w:val="2"/>
          <w:sz w:val="24"/>
          <w:szCs w:val="24"/>
          <w:shd w:val="clear" w:color="auto" w:fill="FFFFFF"/>
          <w14:ligatures w14:val="standardContextual"/>
        </w:rPr>
        <w:t xml:space="preserve">Handbook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Public Service Delivery</w:t>
      </w:r>
      <w:r w:rsidRPr="00B84C6F">
        <w:rPr>
          <w:rFonts w:eastAsiaTheme="minorHAnsi"/>
          <w:color w:val="222222"/>
          <w:kern w:val="2"/>
          <w:sz w:val="24"/>
          <w:szCs w:val="24"/>
          <w:shd w:val="clear" w:color="auto" w:fill="FFFFFF"/>
          <w14:ligatures w14:val="standardContextual"/>
        </w:rPr>
        <w:t> (pp. 340-358). Edward Elgar Publishing.</w:t>
      </w:r>
    </w:p>
    <w:p w14:paraId="7B8AE4E8" w14:textId="77777777" w:rsidR="003A0DB8" w:rsidRPr="00B84C6F" w:rsidRDefault="003A0DB8" w:rsidP="003A0DB8">
      <w:pPr>
        <w:widowControl/>
        <w:autoSpaceDE/>
        <w:autoSpaceDN/>
        <w:spacing w:before="100" w:beforeAutospacing="1" w:after="100" w:afterAutospacing="1"/>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Macan, T. H. (2020). Time management: Test of a process model. </w:t>
      </w:r>
      <w:r w:rsidRPr="00B84C6F">
        <w:rPr>
          <w:rFonts w:eastAsiaTheme="minorHAnsi"/>
          <w:i/>
          <w:iCs/>
          <w:kern w:val="2"/>
          <w:sz w:val="24"/>
          <w:szCs w:val="24"/>
          <w14:ligatures w14:val="standardContextual"/>
        </w:rPr>
        <w:t>Journal of Applied Psychology</w:t>
      </w:r>
      <w:r w:rsidRPr="00B84C6F">
        <w:rPr>
          <w:rFonts w:eastAsiaTheme="minorHAnsi"/>
          <w:kern w:val="2"/>
          <w:sz w:val="24"/>
          <w:szCs w:val="24"/>
          <w14:ligatures w14:val="standardContextual"/>
        </w:rPr>
        <w:t xml:space="preserve">, </w:t>
      </w:r>
      <w:r w:rsidRPr="00B84C6F">
        <w:rPr>
          <w:rFonts w:eastAsiaTheme="minorHAnsi"/>
          <w:i/>
          <w:iCs/>
          <w:kern w:val="2"/>
          <w:sz w:val="24"/>
          <w:szCs w:val="24"/>
          <w14:ligatures w14:val="standardContextual"/>
        </w:rPr>
        <w:t>105</w:t>
      </w:r>
      <w:r w:rsidRPr="00B84C6F">
        <w:rPr>
          <w:rFonts w:eastAsiaTheme="minorHAnsi"/>
          <w:kern w:val="2"/>
          <w:sz w:val="24"/>
          <w:szCs w:val="24"/>
          <w14:ligatures w14:val="standardContextual"/>
        </w:rPr>
        <w:t>(2), 175–193.</w:t>
      </w:r>
    </w:p>
    <w:p w14:paraId="1A7C80A9"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Macan, T. H. (2020). Time management: Test of a process model. </w:t>
      </w:r>
      <w:r w:rsidRPr="00B84C6F">
        <w:rPr>
          <w:i/>
          <w:iCs/>
          <w:sz w:val="24"/>
          <w:szCs w:val="24"/>
        </w:rPr>
        <w:t>Journal of Applied Psychology, 105</w:t>
      </w:r>
      <w:r w:rsidRPr="00B84C6F">
        <w:rPr>
          <w:sz w:val="24"/>
          <w:szCs w:val="24"/>
        </w:rPr>
        <w:t>(2), 175–193.</w:t>
      </w:r>
    </w:p>
    <w:p w14:paraId="356087E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8" w:name="_Hlk195695914"/>
      <w:proofErr w:type="spellStart"/>
      <w:r w:rsidRPr="00B84C6F">
        <w:rPr>
          <w:rFonts w:eastAsiaTheme="minorHAnsi"/>
          <w:color w:val="222222"/>
          <w:kern w:val="2"/>
          <w:sz w:val="24"/>
          <w:szCs w:val="24"/>
          <w:shd w:val="clear" w:color="auto" w:fill="FFFFFF"/>
          <w14:ligatures w14:val="standardContextual"/>
        </w:rPr>
        <w:t>Magakwe</w:t>
      </w:r>
      <w:proofErr w:type="spellEnd"/>
      <w:r w:rsidRPr="00B84C6F">
        <w:rPr>
          <w:rFonts w:eastAsiaTheme="minorHAnsi"/>
          <w:color w:val="222222"/>
          <w:kern w:val="2"/>
          <w:sz w:val="24"/>
          <w:szCs w:val="24"/>
          <w:shd w:val="clear" w:color="auto" w:fill="FFFFFF"/>
          <w14:ligatures w14:val="standardContextual"/>
        </w:rPr>
        <w:t xml:space="preserve">, J. (2025). </w:t>
      </w:r>
      <w:bookmarkEnd w:id="28"/>
      <w:r w:rsidRPr="00B84C6F">
        <w:rPr>
          <w:rFonts w:eastAsiaTheme="minorHAnsi"/>
          <w:color w:val="222222"/>
          <w:kern w:val="2"/>
          <w:sz w:val="24"/>
          <w:szCs w:val="24"/>
          <w:shd w:val="clear" w:color="auto" w:fill="FFFFFF"/>
          <w14:ligatures w14:val="standardContextual"/>
        </w:rPr>
        <w:t>Advancing Governance: Role of Data Analytics in Driving Evidence-Based Decision-Making in Public Administration. In </w:t>
      </w:r>
      <w:r w:rsidRPr="00B84C6F">
        <w:rPr>
          <w:rFonts w:eastAsiaTheme="minorHAnsi"/>
          <w:i/>
          <w:iCs/>
          <w:color w:val="222222"/>
          <w:kern w:val="2"/>
          <w:sz w:val="24"/>
          <w:szCs w:val="24"/>
          <w:shd w:val="clear" w:color="auto" w:fill="FFFFFF"/>
          <w14:ligatures w14:val="standardContextual"/>
        </w:rPr>
        <w:t>Recent Advances in Public Sector Management</w:t>
      </w:r>
      <w:r w:rsidRPr="00B84C6F">
        <w:rPr>
          <w:rFonts w:eastAsiaTheme="minorHAnsi"/>
          <w:color w:val="222222"/>
          <w:kern w:val="2"/>
          <w:sz w:val="24"/>
          <w:szCs w:val="24"/>
          <w:shd w:val="clear" w:color="auto" w:fill="FFFFFF"/>
          <w14:ligatures w14:val="standardContextual"/>
        </w:rPr>
        <w:t xml:space="preserve">. </w:t>
      </w:r>
      <w:proofErr w:type="spellStart"/>
      <w:r w:rsidRPr="00B84C6F">
        <w:rPr>
          <w:rFonts w:eastAsiaTheme="minorHAnsi"/>
          <w:color w:val="222222"/>
          <w:kern w:val="2"/>
          <w:sz w:val="24"/>
          <w:szCs w:val="24"/>
          <w:shd w:val="clear" w:color="auto" w:fill="FFFFFF"/>
          <w14:ligatures w14:val="standardContextual"/>
        </w:rPr>
        <w:t>IntechOpen</w:t>
      </w:r>
      <w:proofErr w:type="spellEnd"/>
      <w:r w:rsidRPr="00B84C6F">
        <w:rPr>
          <w:rFonts w:eastAsiaTheme="minorHAnsi"/>
          <w:color w:val="222222"/>
          <w:kern w:val="2"/>
          <w:sz w:val="24"/>
          <w:szCs w:val="24"/>
          <w:shd w:val="clear" w:color="auto" w:fill="FFFFFF"/>
          <w14:ligatures w14:val="standardContextual"/>
        </w:rPr>
        <w:t>.</w:t>
      </w:r>
    </w:p>
    <w:p w14:paraId="534B28DF"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Mitchell F, Kumar A. Emotional intelligence and client interactions in administrative services. </w:t>
      </w:r>
      <w:r w:rsidRPr="00B84C6F">
        <w:rPr>
          <w:i/>
          <w:iCs/>
          <w:sz w:val="24"/>
          <w:szCs w:val="24"/>
        </w:rPr>
        <w:t>International Review of Administrative Sciences</w:t>
      </w:r>
      <w:r w:rsidRPr="00B84C6F">
        <w:rPr>
          <w:sz w:val="24"/>
          <w:szCs w:val="24"/>
        </w:rPr>
        <w:t>. 2023;89(4):670–685.</w:t>
      </w:r>
    </w:p>
    <w:p w14:paraId="056BDF7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9" w:name="_Hlk195709400"/>
      <w:r w:rsidRPr="00B84C6F">
        <w:rPr>
          <w:rFonts w:eastAsiaTheme="minorHAnsi"/>
          <w:color w:val="222222"/>
          <w:kern w:val="2"/>
          <w:sz w:val="24"/>
          <w:szCs w:val="24"/>
          <w:shd w:val="clear" w:color="auto" w:fill="FFFFFF"/>
          <w14:ligatures w14:val="standardContextual"/>
        </w:rPr>
        <w:t>Mokaya, S. (2022).</w:t>
      </w:r>
      <w:bookmarkEnd w:id="29"/>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 xml:space="preserve">Enhancing Public Service Delivery in Kenya </w:t>
      </w:r>
      <w:proofErr w:type="gramStart"/>
      <w:r w:rsidRPr="00B84C6F">
        <w:rPr>
          <w:rFonts w:eastAsiaTheme="minorHAnsi"/>
          <w:i/>
          <w:iCs/>
          <w:color w:val="222222"/>
          <w:kern w:val="2"/>
          <w:sz w:val="24"/>
          <w:szCs w:val="24"/>
          <w:shd w:val="clear" w:color="auto" w:fill="FFFFFF"/>
          <w14:ligatures w14:val="standardContextual"/>
        </w:rPr>
        <w:t>With</w:t>
      </w:r>
      <w:proofErr w:type="gramEnd"/>
      <w:r w:rsidRPr="00B84C6F">
        <w:rPr>
          <w:rFonts w:eastAsiaTheme="minorHAnsi"/>
          <w:i/>
          <w:iCs/>
          <w:color w:val="222222"/>
          <w:kern w:val="2"/>
          <w:sz w:val="24"/>
          <w:szCs w:val="24"/>
          <w:shd w:val="clear" w:color="auto" w:fill="FFFFFF"/>
          <w14:ligatures w14:val="standardContextual"/>
        </w:rPr>
        <w:t xml:space="preserve"> Huduma Centre’s One-stop-shop Model: </w:t>
      </w:r>
      <w:proofErr w:type="gramStart"/>
      <w:r w:rsidRPr="00B84C6F">
        <w:rPr>
          <w:rFonts w:eastAsiaTheme="minorHAnsi"/>
          <w:i/>
          <w:iCs/>
          <w:color w:val="222222"/>
          <w:kern w:val="2"/>
          <w:sz w:val="24"/>
          <w:szCs w:val="24"/>
          <w:shd w:val="clear" w:color="auto" w:fill="FFFFFF"/>
          <w14:ligatures w14:val="standardContextual"/>
        </w:rPr>
        <w:t>a</w:t>
      </w:r>
      <w:proofErr w:type="gramEnd"/>
      <w:r w:rsidRPr="00B84C6F">
        <w:rPr>
          <w:rFonts w:eastAsiaTheme="minorHAnsi"/>
          <w:i/>
          <w:iCs/>
          <w:color w:val="222222"/>
          <w:kern w:val="2"/>
          <w:sz w:val="24"/>
          <w:szCs w:val="24"/>
          <w:shd w:val="clear" w:color="auto" w:fill="FFFFFF"/>
          <w14:ligatures w14:val="standardContextual"/>
        </w:rPr>
        <w:t xml:space="preserve"> Case Study of Nairobi County</w:t>
      </w:r>
      <w:r w:rsidRPr="00B84C6F">
        <w:rPr>
          <w:rFonts w:eastAsiaTheme="minorHAnsi"/>
          <w:color w:val="222222"/>
          <w:kern w:val="2"/>
          <w:sz w:val="24"/>
          <w:szCs w:val="24"/>
          <w:shd w:val="clear" w:color="auto" w:fill="FFFFFF"/>
          <w14:ligatures w14:val="standardContextual"/>
        </w:rPr>
        <w:t> (Doctoral dissertation, University of Nairobi).</w:t>
      </w:r>
    </w:p>
    <w:p w14:paraId="166778CC" w14:textId="77777777" w:rsidR="003A0DB8" w:rsidRPr="00B84C6F" w:rsidRDefault="003A0DB8" w:rsidP="003A0DB8">
      <w:pPr>
        <w:widowControl/>
        <w:autoSpaceDE/>
        <w:autoSpaceDN/>
        <w:spacing w:before="100" w:beforeAutospacing="1" w:after="100" w:afterAutospacing="1"/>
        <w:ind w:left="0" w:right="0"/>
        <w:jc w:val="left"/>
        <w:rPr>
          <w:b/>
          <w:bCs/>
          <w:color w:val="000000"/>
          <w:sz w:val="24"/>
          <w:szCs w:val="24"/>
          <w:shd w:val="clear" w:color="auto" w:fill="FFFFFF"/>
        </w:rPr>
      </w:pPr>
      <w:bookmarkStart w:id="30" w:name="_Hlk195508494"/>
      <w:proofErr w:type="spellStart"/>
      <w:r w:rsidRPr="00B84C6F">
        <w:rPr>
          <w:rFonts w:eastAsiaTheme="minorHAnsi"/>
          <w:color w:val="222222"/>
          <w:kern w:val="2"/>
          <w:sz w:val="24"/>
          <w:szCs w:val="24"/>
          <w:shd w:val="clear" w:color="auto" w:fill="FFFFFF"/>
          <w14:ligatures w14:val="standardContextual"/>
        </w:rPr>
        <w:t>Mustafazade</w:t>
      </w:r>
      <w:proofErr w:type="spellEnd"/>
      <w:r w:rsidRPr="00B84C6F">
        <w:rPr>
          <w:rFonts w:eastAsiaTheme="minorHAnsi"/>
          <w:color w:val="222222"/>
          <w:kern w:val="2"/>
          <w:sz w:val="24"/>
          <w:szCs w:val="24"/>
          <w:shd w:val="clear" w:color="auto" w:fill="FFFFFF"/>
          <w14:ligatures w14:val="standardContextual"/>
        </w:rPr>
        <w:t xml:space="preserve">, A. (2024). </w:t>
      </w:r>
      <w:bookmarkEnd w:id="30"/>
      <w:r w:rsidRPr="00B84C6F">
        <w:rPr>
          <w:rFonts w:eastAsiaTheme="minorHAnsi"/>
          <w:color w:val="222222"/>
          <w:kern w:val="2"/>
          <w:sz w:val="24"/>
          <w:szCs w:val="24"/>
          <w:shd w:val="clear" w:color="auto" w:fill="FFFFFF"/>
          <w14:ligatures w14:val="standardContextual"/>
        </w:rPr>
        <w:t>Digital Transformation in Public Sector Administration: A Case Study of E-Governance in Halmstad Municipality, Sweden.</w:t>
      </w:r>
    </w:p>
    <w:p w14:paraId="1A91EAED"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Oliveira G, Santos R, Costa A. Completing work within official hours: challenges and strategies in administrative roles. </w:t>
      </w:r>
      <w:r w:rsidRPr="00B84C6F">
        <w:rPr>
          <w:i/>
          <w:iCs/>
          <w:sz w:val="24"/>
          <w:szCs w:val="24"/>
        </w:rPr>
        <w:t>European Journal of Work and Organizational Psychology</w:t>
      </w:r>
      <w:r w:rsidRPr="00B84C6F">
        <w:rPr>
          <w:sz w:val="24"/>
          <w:szCs w:val="24"/>
        </w:rPr>
        <w:t>. 2022;31(4):429-439.</w:t>
      </w:r>
    </w:p>
    <w:p w14:paraId="6AEE3E24"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Ramirez M, Vargas S, Lee S. Time blocking techniques for productivity in public sector organizations. </w:t>
      </w:r>
      <w:r w:rsidRPr="00B84C6F">
        <w:rPr>
          <w:i/>
          <w:iCs/>
          <w:sz w:val="24"/>
          <w:szCs w:val="24"/>
        </w:rPr>
        <w:t>Public Administration Review</w:t>
      </w:r>
      <w:r w:rsidRPr="00B84C6F">
        <w:rPr>
          <w:sz w:val="24"/>
          <w:szCs w:val="24"/>
        </w:rPr>
        <w:t>. 2023;83(2):175-185.</w:t>
      </w:r>
    </w:p>
    <w:p w14:paraId="50D2E62F"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Rodriguez L, Kim S. Addressing information accuracy issues in administrative service delivery. </w:t>
      </w:r>
      <w:r w:rsidRPr="00B84C6F">
        <w:rPr>
          <w:i/>
          <w:iCs/>
          <w:sz w:val="24"/>
          <w:szCs w:val="24"/>
        </w:rPr>
        <w:t>International Journal of Governmental Communication</w:t>
      </w:r>
      <w:r w:rsidRPr="00B84C6F">
        <w:rPr>
          <w:sz w:val="24"/>
          <w:szCs w:val="24"/>
        </w:rPr>
        <w:t>. 2024;29(1):21–34.</w:t>
      </w:r>
    </w:p>
    <w:p w14:paraId="45D583B2"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1" w:name="_Hlk195710421"/>
      <w:r w:rsidRPr="00B84C6F">
        <w:rPr>
          <w:rFonts w:eastAsiaTheme="minorHAnsi"/>
          <w:color w:val="222222"/>
          <w:kern w:val="2"/>
          <w:sz w:val="24"/>
          <w:szCs w:val="24"/>
          <w:shd w:val="clear" w:color="auto" w:fill="FFFFFF"/>
          <w14:ligatures w14:val="standardContextual"/>
        </w:rPr>
        <w:t xml:space="preserve">Schoeman, I., &amp; </w:t>
      </w:r>
      <w:proofErr w:type="spellStart"/>
      <w:r w:rsidRPr="00B84C6F">
        <w:rPr>
          <w:rFonts w:eastAsiaTheme="minorHAnsi"/>
          <w:color w:val="222222"/>
          <w:kern w:val="2"/>
          <w:sz w:val="24"/>
          <w:szCs w:val="24"/>
          <w:shd w:val="clear" w:color="auto" w:fill="FFFFFF"/>
          <w14:ligatures w14:val="standardContextual"/>
        </w:rPr>
        <w:t>Chakwizira</w:t>
      </w:r>
      <w:proofErr w:type="spellEnd"/>
      <w:r w:rsidRPr="00B84C6F">
        <w:rPr>
          <w:rFonts w:eastAsiaTheme="minorHAnsi"/>
          <w:color w:val="222222"/>
          <w:kern w:val="2"/>
          <w:sz w:val="24"/>
          <w:szCs w:val="24"/>
          <w:shd w:val="clear" w:color="auto" w:fill="FFFFFF"/>
          <w14:ligatures w14:val="standardContextual"/>
        </w:rPr>
        <w:t xml:space="preserve">, J. (2023). </w:t>
      </w:r>
      <w:bookmarkEnd w:id="31"/>
      <w:r w:rsidRPr="00B84C6F">
        <w:rPr>
          <w:rFonts w:eastAsiaTheme="minorHAnsi"/>
          <w:color w:val="222222"/>
          <w:kern w:val="2"/>
          <w:sz w:val="24"/>
          <w:szCs w:val="24"/>
          <w:shd w:val="clear" w:color="auto" w:fill="FFFFFF"/>
          <w14:ligatures w14:val="standardContextual"/>
        </w:rPr>
        <w:t>Advancing a performance management tool for service delivery in local government. </w:t>
      </w:r>
      <w:r w:rsidRPr="00B84C6F">
        <w:rPr>
          <w:rFonts w:eastAsiaTheme="minorHAnsi"/>
          <w:i/>
          <w:iCs/>
          <w:color w:val="222222"/>
          <w:kern w:val="2"/>
          <w:sz w:val="24"/>
          <w:szCs w:val="24"/>
          <w:shd w:val="clear" w:color="auto" w:fill="FFFFFF"/>
          <w14:ligatures w14:val="standardContextual"/>
        </w:rPr>
        <w:t>Administrative Sciences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13</w:t>
      </w:r>
      <w:r w:rsidRPr="00B84C6F">
        <w:rPr>
          <w:rFonts w:eastAsiaTheme="minorHAnsi"/>
          <w:color w:val="222222"/>
          <w:kern w:val="2"/>
          <w:sz w:val="24"/>
          <w:szCs w:val="24"/>
          <w:shd w:val="clear" w:color="auto" w:fill="FFFFFF"/>
          <w14:ligatures w14:val="standardContextual"/>
        </w:rPr>
        <w:t>(2), 31.</w:t>
      </w:r>
    </w:p>
    <w:p w14:paraId="2B2A2FB6" w14:textId="77777777" w:rsidR="003A0DB8" w:rsidRPr="00B84C6F" w:rsidRDefault="003A0DB8" w:rsidP="003A0DB8">
      <w:pPr>
        <w:widowControl/>
        <w:autoSpaceDE/>
        <w:autoSpaceDN/>
        <w:spacing w:before="100" w:beforeAutospacing="1" w:after="100" w:afterAutospacing="1"/>
        <w:ind w:left="0" w:right="0"/>
        <w:jc w:val="left"/>
        <w:rPr>
          <w:sz w:val="24"/>
          <w:szCs w:val="24"/>
        </w:rPr>
      </w:pPr>
      <w:bookmarkStart w:id="32" w:name="_Hlk195709816"/>
      <w:proofErr w:type="spellStart"/>
      <w:r w:rsidRPr="00B84C6F">
        <w:rPr>
          <w:rFonts w:eastAsiaTheme="minorHAnsi"/>
          <w:color w:val="222222"/>
          <w:kern w:val="2"/>
          <w:sz w:val="24"/>
          <w:szCs w:val="24"/>
          <w:shd w:val="clear" w:color="auto" w:fill="FFFFFF"/>
          <w14:ligatures w14:val="standardContextual"/>
        </w:rPr>
        <w:lastRenderedPageBreak/>
        <w:t>Sekwat</w:t>
      </w:r>
      <w:proofErr w:type="spellEnd"/>
      <w:r w:rsidRPr="00B84C6F">
        <w:rPr>
          <w:rFonts w:eastAsiaTheme="minorHAnsi"/>
          <w:color w:val="222222"/>
          <w:kern w:val="2"/>
          <w:sz w:val="24"/>
          <w:szCs w:val="24"/>
          <w:shd w:val="clear" w:color="auto" w:fill="FFFFFF"/>
          <w14:ligatures w14:val="standardContextual"/>
        </w:rPr>
        <w:t xml:space="preserve">, A., &amp; </w:t>
      </w:r>
      <w:proofErr w:type="spellStart"/>
      <w:r w:rsidRPr="00B84C6F">
        <w:rPr>
          <w:rFonts w:eastAsiaTheme="minorHAnsi"/>
          <w:color w:val="222222"/>
          <w:kern w:val="2"/>
          <w:sz w:val="24"/>
          <w:szCs w:val="24"/>
          <w:shd w:val="clear" w:color="auto" w:fill="FFFFFF"/>
          <w14:ligatures w14:val="standardContextual"/>
        </w:rPr>
        <w:t>Tacaura</w:t>
      </w:r>
      <w:proofErr w:type="spellEnd"/>
      <w:r w:rsidRPr="00B84C6F">
        <w:rPr>
          <w:rFonts w:eastAsiaTheme="minorHAnsi"/>
          <w:color w:val="222222"/>
          <w:kern w:val="2"/>
          <w:sz w:val="24"/>
          <w:szCs w:val="24"/>
          <w:shd w:val="clear" w:color="auto" w:fill="FFFFFF"/>
          <w14:ligatures w14:val="standardContextual"/>
        </w:rPr>
        <w:t xml:space="preserve">, J. W. (2024). </w:t>
      </w:r>
      <w:bookmarkEnd w:id="32"/>
      <w:r w:rsidRPr="00B84C6F">
        <w:rPr>
          <w:rFonts w:eastAsiaTheme="minorHAnsi"/>
          <w:color w:val="222222"/>
          <w:kern w:val="2"/>
          <w:sz w:val="24"/>
          <w:szCs w:val="24"/>
          <w:shd w:val="clear" w:color="auto" w:fill="FFFFFF"/>
          <w14:ligatures w14:val="standardContextual"/>
        </w:rPr>
        <w:t>Challenges of public service delivery in a global era. In </w:t>
      </w:r>
      <w:r w:rsidRPr="00B84C6F">
        <w:rPr>
          <w:rFonts w:eastAsiaTheme="minorHAnsi"/>
          <w:i/>
          <w:iCs/>
          <w:color w:val="222222"/>
          <w:kern w:val="2"/>
          <w:sz w:val="24"/>
          <w:szCs w:val="24"/>
          <w:shd w:val="clear" w:color="auto" w:fill="FFFFFF"/>
          <w14:ligatures w14:val="standardContextual"/>
        </w:rPr>
        <w:t xml:space="preserve">Handbook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Public Service Delivery</w:t>
      </w:r>
      <w:r w:rsidRPr="00B84C6F">
        <w:rPr>
          <w:rFonts w:eastAsiaTheme="minorHAnsi"/>
          <w:color w:val="222222"/>
          <w:kern w:val="2"/>
          <w:sz w:val="24"/>
          <w:szCs w:val="24"/>
          <w:shd w:val="clear" w:color="auto" w:fill="FFFFFF"/>
          <w14:ligatures w14:val="standardContextual"/>
        </w:rPr>
        <w:t> (pp. 359-376). Edward Elgar Publishing.</w:t>
      </w:r>
    </w:p>
    <w:p w14:paraId="0C75301D" w14:textId="77777777" w:rsidR="003A0DB8" w:rsidRPr="00B84C6F" w:rsidRDefault="003A0DB8" w:rsidP="003A0DB8">
      <w:pPr>
        <w:widowControl/>
        <w:autoSpaceDE/>
        <w:autoSpaceDN/>
        <w:spacing w:before="100" w:beforeAutospacing="1" w:after="100" w:afterAutospacing="1"/>
        <w:ind w:left="0" w:right="0"/>
        <w:jc w:val="left"/>
        <w:rPr>
          <w:sz w:val="24"/>
          <w:szCs w:val="24"/>
        </w:rPr>
      </w:pPr>
      <w:bookmarkStart w:id="33" w:name="_Hlk195710583"/>
      <w:r w:rsidRPr="00B84C6F">
        <w:rPr>
          <w:rFonts w:eastAsiaTheme="minorHAnsi"/>
          <w:color w:val="222222"/>
          <w:kern w:val="2"/>
          <w:sz w:val="24"/>
          <w:szCs w:val="24"/>
          <w:shd w:val="clear" w:color="auto" w:fill="FFFFFF"/>
          <w14:ligatures w14:val="standardContextual"/>
        </w:rPr>
        <w:t xml:space="preserve">Shongwe, B. R., &amp; Meyer, D. F. (2023). </w:t>
      </w:r>
      <w:bookmarkEnd w:id="33"/>
      <w:r w:rsidRPr="00B84C6F">
        <w:rPr>
          <w:rFonts w:eastAsiaTheme="minorHAnsi"/>
          <w:color w:val="222222"/>
          <w:kern w:val="2"/>
          <w:sz w:val="24"/>
          <w:szCs w:val="24"/>
          <w:shd w:val="clear" w:color="auto" w:fill="FFFFFF"/>
          <w14:ligatures w14:val="standardContextual"/>
        </w:rPr>
        <w:t>Service delivery challenges within rural communities: The case of the Nkomazi Local Municipal Area. </w:t>
      </w:r>
      <w:proofErr w:type="spellStart"/>
      <w:r w:rsidRPr="00B84C6F">
        <w:rPr>
          <w:rFonts w:eastAsiaTheme="minorHAnsi"/>
          <w:i/>
          <w:iCs/>
          <w:color w:val="222222"/>
          <w:kern w:val="2"/>
          <w:sz w:val="24"/>
          <w:szCs w:val="24"/>
          <w:shd w:val="clear" w:color="auto" w:fill="FFFFFF"/>
          <w14:ligatures w14:val="standardContextual"/>
        </w:rPr>
        <w:t>Administratio</w:t>
      </w:r>
      <w:proofErr w:type="spellEnd"/>
      <w:r w:rsidRPr="00B84C6F">
        <w:rPr>
          <w:rFonts w:eastAsiaTheme="minorHAnsi"/>
          <w:i/>
          <w:iCs/>
          <w:color w:val="222222"/>
          <w:kern w:val="2"/>
          <w:sz w:val="24"/>
          <w:szCs w:val="24"/>
          <w:shd w:val="clear" w:color="auto" w:fill="FFFFFF"/>
          <w14:ligatures w14:val="standardContextual"/>
        </w:rPr>
        <w:t xml:space="preserve"> Publica</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31</w:t>
      </w:r>
      <w:r w:rsidRPr="00B84C6F">
        <w:rPr>
          <w:rFonts w:eastAsiaTheme="minorHAnsi"/>
          <w:color w:val="222222"/>
          <w:kern w:val="2"/>
          <w:sz w:val="24"/>
          <w:szCs w:val="24"/>
          <w:shd w:val="clear" w:color="auto" w:fill="FFFFFF"/>
          <w14:ligatures w14:val="standardContextual"/>
        </w:rPr>
        <w:t>(2), 136-159.</w:t>
      </w:r>
    </w:p>
    <w:p w14:paraId="06C37798"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Tadesse, M., &amp; Ayele, D. (2020). Overcoming infrastructure barriers in public service delivery: The case of Ethiopia. </w:t>
      </w:r>
      <w:r w:rsidRPr="00B84C6F">
        <w:rPr>
          <w:i/>
          <w:iCs/>
          <w:sz w:val="24"/>
          <w:szCs w:val="24"/>
        </w:rPr>
        <w:t>African Journal of Public Administration, 5</w:t>
      </w:r>
      <w:r w:rsidRPr="00B84C6F">
        <w:rPr>
          <w:sz w:val="24"/>
          <w:szCs w:val="24"/>
        </w:rPr>
        <w:t>(4), 234–249.</w:t>
      </w:r>
    </w:p>
    <w:p w14:paraId="13CFB865" w14:textId="3781F711"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Thompson P. (</w:t>
      </w:r>
      <w:proofErr w:type="gramStart"/>
      <w:r w:rsidRPr="00B84C6F">
        <w:rPr>
          <w:sz w:val="24"/>
          <w:szCs w:val="24"/>
        </w:rPr>
        <w:t>2023)The</w:t>
      </w:r>
      <w:proofErr w:type="gramEnd"/>
      <w:r w:rsidRPr="00B84C6F">
        <w:rPr>
          <w:sz w:val="24"/>
          <w:szCs w:val="24"/>
        </w:rPr>
        <w:t xml:space="preserve"> importance of meeting deadlines for project management success. </w:t>
      </w:r>
      <w:r w:rsidRPr="00B84C6F">
        <w:rPr>
          <w:i/>
          <w:iCs/>
          <w:sz w:val="24"/>
          <w:szCs w:val="24"/>
        </w:rPr>
        <w:t>International Journal of Project Management</w:t>
      </w:r>
      <w:r w:rsidRPr="00B84C6F">
        <w:rPr>
          <w:sz w:val="24"/>
          <w:szCs w:val="24"/>
        </w:rPr>
        <w:t>. 2020;38(3):325-335.</w:t>
      </w:r>
    </w:p>
    <w:p w14:paraId="48C383B2"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Thompson, L., &amp; Reimer, D. (2020). Bureaucratic adaptation in the age of digital governance. </w:t>
      </w:r>
      <w:r w:rsidRPr="00B84C6F">
        <w:rPr>
          <w:i/>
          <w:iCs/>
          <w:sz w:val="24"/>
          <w:szCs w:val="24"/>
        </w:rPr>
        <w:t>Public Policy Quarterly, 5</w:t>
      </w:r>
      <w:r w:rsidRPr="00B84C6F">
        <w:rPr>
          <w:sz w:val="24"/>
          <w:szCs w:val="24"/>
        </w:rPr>
        <w:t>(4), 213–228.</w:t>
      </w:r>
    </w:p>
    <w:p w14:paraId="0FA01F6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4" w:name="_Hlk195696287"/>
      <w:r w:rsidRPr="00B84C6F">
        <w:rPr>
          <w:rFonts w:eastAsiaTheme="minorHAnsi"/>
          <w:color w:val="222222"/>
          <w:kern w:val="2"/>
          <w:sz w:val="24"/>
          <w:szCs w:val="24"/>
          <w:shd w:val="clear" w:color="auto" w:fill="FFFFFF"/>
          <w14:ligatures w14:val="standardContextual"/>
        </w:rPr>
        <w:t>Udegbunam,</w:t>
      </w:r>
      <w:bookmarkEnd w:id="34"/>
      <w:r w:rsidRPr="00B84C6F">
        <w:rPr>
          <w:rFonts w:eastAsiaTheme="minorHAnsi"/>
          <w:color w:val="222222"/>
          <w:kern w:val="2"/>
          <w:sz w:val="24"/>
          <w:szCs w:val="24"/>
          <w:shd w:val="clear" w:color="auto" w:fill="FFFFFF"/>
          <w14:ligatures w14:val="standardContextual"/>
        </w:rPr>
        <w:t xml:space="preserve"> I. P., Igbokwe-</w:t>
      </w:r>
      <w:proofErr w:type="spellStart"/>
      <w:r w:rsidRPr="00B84C6F">
        <w:rPr>
          <w:rFonts w:eastAsiaTheme="minorHAnsi"/>
          <w:color w:val="222222"/>
          <w:kern w:val="2"/>
          <w:sz w:val="24"/>
          <w:szCs w:val="24"/>
          <w:shd w:val="clear" w:color="auto" w:fill="FFFFFF"/>
          <w14:ligatures w14:val="standardContextual"/>
        </w:rPr>
        <w:t>Ibeto</w:t>
      </w:r>
      <w:proofErr w:type="spellEnd"/>
      <w:r w:rsidRPr="00B84C6F">
        <w:rPr>
          <w:rFonts w:eastAsiaTheme="minorHAnsi"/>
          <w:color w:val="222222"/>
          <w:kern w:val="2"/>
          <w:sz w:val="24"/>
          <w:szCs w:val="24"/>
          <w:shd w:val="clear" w:color="auto" w:fill="FFFFFF"/>
          <w14:ligatures w14:val="standardContextual"/>
        </w:rPr>
        <w:t>, C. J., &amp; Nwafor, C. C. (2023). Challenges and opportunities in implementing digital transformation in Nigerian public service. </w:t>
      </w:r>
      <w:r w:rsidRPr="00B84C6F">
        <w:rPr>
          <w:rFonts w:eastAsiaTheme="minorHAnsi"/>
          <w:i/>
          <w:iCs/>
          <w:color w:val="222222"/>
          <w:kern w:val="2"/>
          <w:sz w:val="24"/>
          <w:szCs w:val="24"/>
          <w:shd w:val="clear" w:color="auto" w:fill="FFFFFF"/>
          <w14:ligatures w14:val="standardContextual"/>
        </w:rPr>
        <w:t>Journal of the Management Sciences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60</w:t>
      </w:r>
      <w:r w:rsidRPr="00B84C6F">
        <w:rPr>
          <w:rFonts w:eastAsiaTheme="minorHAnsi"/>
          <w:color w:val="222222"/>
          <w:kern w:val="2"/>
          <w:sz w:val="24"/>
          <w:szCs w:val="24"/>
          <w:shd w:val="clear" w:color="auto" w:fill="FFFFFF"/>
          <w14:ligatures w14:val="standardContextual"/>
        </w:rPr>
        <w:t>(3), 296-308.</w:t>
      </w:r>
    </w:p>
    <w:p w14:paraId="1D734B6E"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5" w:name="_Hlk195695665"/>
      <w:r w:rsidRPr="00B84C6F">
        <w:rPr>
          <w:rFonts w:eastAsiaTheme="minorHAnsi"/>
          <w:color w:val="222222"/>
          <w:kern w:val="2"/>
          <w:sz w:val="24"/>
          <w:szCs w:val="24"/>
          <w:shd w:val="clear" w:color="auto" w:fill="FFFFFF"/>
          <w14:ligatures w14:val="standardContextual"/>
        </w:rPr>
        <w:t xml:space="preserve">Udeh, E. (2024). </w:t>
      </w:r>
      <w:bookmarkEnd w:id="35"/>
      <w:r w:rsidRPr="00B84C6F">
        <w:rPr>
          <w:rFonts w:eastAsiaTheme="minorHAnsi"/>
          <w:color w:val="222222"/>
          <w:kern w:val="2"/>
          <w:sz w:val="24"/>
          <w:szCs w:val="24"/>
          <w:shd w:val="clear" w:color="auto" w:fill="FFFFFF"/>
          <w14:ligatures w14:val="standardContextual"/>
        </w:rPr>
        <w:t xml:space="preserve">Examining The Impact of Operation </w:t>
      </w:r>
      <w:proofErr w:type="gramStart"/>
      <w:r w:rsidRPr="00B84C6F">
        <w:rPr>
          <w:rFonts w:eastAsiaTheme="minorHAnsi"/>
          <w:color w:val="222222"/>
          <w:kern w:val="2"/>
          <w:sz w:val="24"/>
          <w:szCs w:val="24"/>
          <w:shd w:val="clear" w:color="auto" w:fill="FFFFFF"/>
          <w14:ligatures w14:val="standardContextual"/>
        </w:rPr>
        <w:t>And</w:t>
      </w:r>
      <w:proofErr w:type="gramEnd"/>
      <w:r w:rsidRPr="00B84C6F">
        <w:rPr>
          <w:rFonts w:eastAsiaTheme="minorHAnsi"/>
          <w:color w:val="222222"/>
          <w:kern w:val="2"/>
          <w:sz w:val="24"/>
          <w:szCs w:val="24"/>
          <w:shd w:val="clear" w:color="auto" w:fill="FFFFFF"/>
          <w14:ligatures w14:val="standardContextual"/>
        </w:rPr>
        <w:t xml:space="preserve"> Production Management Failure </w:t>
      </w:r>
      <w:proofErr w:type="gramStart"/>
      <w:r w:rsidRPr="00B84C6F">
        <w:rPr>
          <w:rFonts w:eastAsiaTheme="minorHAnsi"/>
          <w:color w:val="222222"/>
          <w:kern w:val="2"/>
          <w:sz w:val="24"/>
          <w:szCs w:val="24"/>
          <w:shd w:val="clear" w:color="auto" w:fill="FFFFFF"/>
          <w14:ligatures w14:val="standardContextual"/>
        </w:rPr>
        <w:t>On</w:t>
      </w:r>
      <w:proofErr w:type="gramEnd"/>
      <w:r w:rsidRPr="00B84C6F">
        <w:rPr>
          <w:rFonts w:eastAsiaTheme="minorHAnsi"/>
          <w:color w:val="222222"/>
          <w:kern w:val="2"/>
          <w:sz w:val="24"/>
          <w:szCs w:val="24"/>
          <w:shd w:val="clear" w:color="auto" w:fill="FFFFFF"/>
          <w14:ligatures w14:val="standardContextual"/>
        </w:rPr>
        <w:t xml:space="preserve"> Customer Satisfaction </w:t>
      </w:r>
      <w:proofErr w:type="gramStart"/>
      <w:r w:rsidRPr="00B84C6F">
        <w:rPr>
          <w:rFonts w:eastAsiaTheme="minorHAnsi"/>
          <w:color w:val="222222"/>
          <w:kern w:val="2"/>
          <w:sz w:val="24"/>
          <w:szCs w:val="24"/>
          <w:shd w:val="clear" w:color="auto" w:fill="FFFFFF"/>
          <w14:ligatures w14:val="standardContextual"/>
        </w:rPr>
        <w:t>And</w:t>
      </w:r>
      <w:proofErr w:type="gramEnd"/>
      <w:r w:rsidRPr="00B84C6F">
        <w:rPr>
          <w:rFonts w:eastAsiaTheme="minorHAnsi"/>
          <w:color w:val="222222"/>
          <w:kern w:val="2"/>
          <w:sz w:val="24"/>
          <w:szCs w:val="24"/>
          <w:shd w:val="clear" w:color="auto" w:fill="FFFFFF"/>
          <w14:ligatures w14:val="standardContextual"/>
        </w:rPr>
        <w:t xml:space="preserve"> Organizational Growth: A Qualitative Study. </w:t>
      </w:r>
      <w:r w:rsidRPr="00B84C6F">
        <w:rPr>
          <w:rFonts w:eastAsiaTheme="minorHAnsi"/>
          <w:i/>
          <w:iCs/>
          <w:color w:val="222222"/>
          <w:kern w:val="2"/>
          <w:sz w:val="24"/>
          <w:szCs w:val="24"/>
          <w:shd w:val="clear" w:color="auto" w:fill="FFFFFF"/>
          <w14:ligatures w14:val="standardContextual"/>
        </w:rPr>
        <w:t>European Journal of Political Science Studies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7</w:t>
      </w:r>
      <w:r w:rsidRPr="00B84C6F">
        <w:rPr>
          <w:rFonts w:eastAsiaTheme="minorHAnsi"/>
          <w:color w:val="222222"/>
          <w:kern w:val="2"/>
          <w:sz w:val="24"/>
          <w:szCs w:val="24"/>
          <w:shd w:val="clear" w:color="auto" w:fill="FFFFFF"/>
          <w14:ligatures w14:val="standardContextual"/>
        </w:rPr>
        <w:t>(1).</w:t>
      </w:r>
    </w:p>
    <w:p w14:paraId="6B216C3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6" w:name="_Hlk195696025"/>
      <w:r w:rsidRPr="00B84C6F">
        <w:rPr>
          <w:rFonts w:eastAsiaTheme="minorHAnsi"/>
          <w:color w:val="222222"/>
          <w:kern w:val="2"/>
          <w:sz w:val="24"/>
          <w:szCs w:val="24"/>
          <w:shd w:val="clear" w:color="auto" w:fill="FFFFFF"/>
          <w14:ligatures w14:val="standardContextual"/>
        </w:rPr>
        <w:t>Udoh, H. (2024). </w:t>
      </w:r>
      <w:bookmarkEnd w:id="36"/>
      <w:r w:rsidRPr="00B84C6F">
        <w:rPr>
          <w:rFonts w:eastAsiaTheme="minorHAnsi"/>
          <w:i/>
          <w:iCs/>
          <w:color w:val="222222"/>
          <w:kern w:val="2"/>
          <w:sz w:val="24"/>
          <w:szCs w:val="24"/>
          <w:shd w:val="clear" w:color="auto" w:fill="FFFFFF"/>
          <w14:ligatures w14:val="standardContextual"/>
        </w:rPr>
        <w:t xml:space="preserve">E-Governance Performance </w:t>
      </w:r>
      <w:proofErr w:type="gramStart"/>
      <w:r w:rsidRPr="00B84C6F">
        <w:rPr>
          <w:rFonts w:eastAsiaTheme="minorHAnsi"/>
          <w:i/>
          <w:iCs/>
          <w:color w:val="222222"/>
          <w:kern w:val="2"/>
          <w:sz w:val="24"/>
          <w:szCs w:val="24"/>
          <w:shd w:val="clear" w:color="auto" w:fill="FFFFFF"/>
          <w14:ligatures w14:val="standardContextual"/>
        </w:rPr>
        <w:t>In</w:t>
      </w:r>
      <w:proofErr w:type="gramEnd"/>
      <w:r w:rsidRPr="00B84C6F">
        <w:rPr>
          <w:rFonts w:eastAsiaTheme="minorHAnsi"/>
          <w:i/>
          <w:iCs/>
          <w:color w:val="222222"/>
          <w:kern w:val="2"/>
          <w:sz w:val="24"/>
          <w:szCs w:val="24"/>
          <w:shd w:val="clear" w:color="auto" w:fill="FFFFFF"/>
          <w14:ligatures w14:val="standardContextual"/>
        </w:rPr>
        <w:t xml:space="preserve"> </w:t>
      </w:r>
      <w:proofErr w:type="gramStart"/>
      <w:r w:rsidRPr="00B84C6F">
        <w:rPr>
          <w:rFonts w:eastAsiaTheme="minorHAnsi"/>
          <w:i/>
          <w:iCs/>
          <w:color w:val="222222"/>
          <w:kern w:val="2"/>
          <w:sz w:val="24"/>
          <w:szCs w:val="24"/>
          <w:shd w:val="clear" w:color="auto" w:fill="FFFFFF"/>
          <w14:ligatures w14:val="standardContextual"/>
        </w:rPr>
        <w:t>The</w:t>
      </w:r>
      <w:proofErr w:type="gramEnd"/>
      <w:r w:rsidRPr="00B84C6F">
        <w:rPr>
          <w:rFonts w:eastAsiaTheme="minorHAnsi"/>
          <w:i/>
          <w:iCs/>
          <w:color w:val="222222"/>
          <w:kern w:val="2"/>
          <w:sz w:val="24"/>
          <w:szCs w:val="24"/>
          <w:shd w:val="clear" w:color="auto" w:fill="FFFFFF"/>
          <w14:ligatures w14:val="standardContextual"/>
        </w:rPr>
        <w:t xml:space="preserve"> Context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Developing Countries</w:t>
      </w:r>
      <w:r w:rsidRPr="00B84C6F">
        <w:rPr>
          <w:rFonts w:eastAsiaTheme="minorHAnsi"/>
          <w:color w:val="222222"/>
          <w:kern w:val="2"/>
          <w:sz w:val="24"/>
          <w:szCs w:val="24"/>
          <w:shd w:val="clear" w:color="auto" w:fill="FFFFFF"/>
          <w14:ligatures w14:val="standardContextual"/>
        </w:rPr>
        <w:t> (Doctoral dissertation, University of Leicester).</w:t>
      </w:r>
    </w:p>
    <w:p w14:paraId="7C40543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r w:rsidRPr="00B84C6F">
        <w:rPr>
          <w:rFonts w:eastAsiaTheme="minorHAnsi"/>
          <w:color w:val="222222"/>
          <w:kern w:val="2"/>
          <w:sz w:val="24"/>
          <w:szCs w:val="24"/>
          <w:shd w:val="clear" w:color="auto" w:fill="FFFFFF"/>
          <w14:ligatures w14:val="standardContextual"/>
        </w:rPr>
        <w:t xml:space="preserve">Widianto, S., Lestari, Y. D., Adna, B. E., </w:t>
      </w:r>
      <w:proofErr w:type="spellStart"/>
      <w:r w:rsidRPr="00B84C6F">
        <w:rPr>
          <w:rFonts w:eastAsiaTheme="minorHAnsi"/>
          <w:color w:val="222222"/>
          <w:kern w:val="2"/>
          <w:sz w:val="24"/>
          <w:szCs w:val="24"/>
          <w:shd w:val="clear" w:color="auto" w:fill="FFFFFF"/>
          <w14:ligatures w14:val="standardContextual"/>
        </w:rPr>
        <w:t>Sukoco</w:t>
      </w:r>
      <w:proofErr w:type="spellEnd"/>
      <w:r w:rsidRPr="00B84C6F">
        <w:rPr>
          <w:rFonts w:eastAsiaTheme="minorHAnsi"/>
          <w:color w:val="222222"/>
          <w:kern w:val="2"/>
          <w:sz w:val="24"/>
          <w:szCs w:val="24"/>
          <w:shd w:val="clear" w:color="auto" w:fill="FFFFFF"/>
          <w14:ligatures w14:val="standardContextual"/>
        </w:rPr>
        <w:t xml:space="preserve">, B. M., &amp; Nasih, M. (2021). Dynamic managerial capabilities, </w:t>
      </w:r>
      <w:proofErr w:type="spellStart"/>
      <w:r w:rsidRPr="00B84C6F">
        <w:rPr>
          <w:rFonts w:eastAsiaTheme="minorHAnsi"/>
          <w:color w:val="222222"/>
          <w:kern w:val="2"/>
          <w:sz w:val="24"/>
          <w:szCs w:val="24"/>
          <w:shd w:val="clear" w:color="auto" w:fill="FFFFFF"/>
          <w14:ligatures w14:val="standardContextual"/>
        </w:rPr>
        <w:t>organisational</w:t>
      </w:r>
      <w:proofErr w:type="spellEnd"/>
      <w:r w:rsidRPr="00B84C6F">
        <w:rPr>
          <w:rFonts w:eastAsiaTheme="minorHAnsi"/>
          <w:color w:val="222222"/>
          <w:kern w:val="2"/>
          <w:sz w:val="24"/>
          <w:szCs w:val="24"/>
          <w:shd w:val="clear" w:color="auto" w:fill="FFFFFF"/>
          <w14:ligatures w14:val="standardContextual"/>
        </w:rPr>
        <w:t xml:space="preserve"> capacity for change and </w:t>
      </w:r>
      <w:proofErr w:type="spellStart"/>
      <w:r w:rsidRPr="00B84C6F">
        <w:rPr>
          <w:rFonts w:eastAsiaTheme="minorHAnsi"/>
          <w:color w:val="222222"/>
          <w:kern w:val="2"/>
          <w:sz w:val="24"/>
          <w:szCs w:val="24"/>
          <w:shd w:val="clear" w:color="auto" w:fill="FFFFFF"/>
          <w14:ligatures w14:val="standardContextual"/>
        </w:rPr>
        <w:t>organisational</w:t>
      </w:r>
      <w:proofErr w:type="spellEnd"/>
      <w:r w:rsidRPr="00B84C6F">
        <w:rPr>
          <w:rFonts w:eastAsiaTheme="minorHAnsi"/>
          <w:color w:val="222222"/>
          <w:kern w:val="2"/>
          <w:sz w:val="24"/>
          <w:szCs w:val="24"/>
          <w:shd w:val="clear" w:color="auto" w:fill="FFFFFF"/>
          <w14:ligatures w14:val="standardContextual"/>
        </w:rPr>
        <w:t xml:space="preserve"> performance: the moderating effect of attitude towards change in a public service </w:t>
      </w:r>
      <w:proofErr w:type="spellStart"/>
      <w:r w:rsidRPr="00B84C6F">
        <w:rPr>
          <w:rFonts w:eastAsiaTheme="minorHAnsi"/>
          <w:color w:val="222222"/>
          <w:kern w:val="2"/>
          <w:sz w:val="24"/>
          <w:szCs w:val="24"/>
          <w:shd w:val="clear" w:color="auto" w:fill="FFFFFF"/>
          <w14:ligatures w14:val="standardContextual"/>
        </w:rPr>
        <w:t>organisation</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Journal of organizational effectiveness: people and performance</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(1), 149-172.</w:t>
      </w:r>
    </w:p>
    <w:p w14:paraId="4AEC8A1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Zhang H, Peterson D. The role of feedback systems in improving administrative service quality. </w:t>
      </w:r>
      <w:r w:rsidRPr="00B84C6F">
        <w:rPr>
          <w:i/>
          <w:iCs/>
          <w:sz w:val="24"/>
          <w:szCs w:val="24"/>
        </w:rPr>
        <w:t xml:space="preserve">Journal of </w:t>
      </w:r>
      <w:proofErr w:type="spellStart"/>
      <w:r w:rsidRPr="00B84C6F">
        <w:rPr>
          <w:i/>
          <w:iCs/>
          <w:sz w:val="24"/>
          <w:szCs w:val="24"/>
        </w:rPr>
        <w:t>Organisational</w:t>
      </w:r>
      <w:proofErr w:type="spellEnd"/>
      <w:r w:rsidRPr="00B84C6F">
        <w:rPr>
          <w:i/>
          <w:iCs/>
          <w:sz w:val="24"/>
          <w:szCs w:val="24"/>
        </w:rPr>
        <w:t xml:space="preserve"> Effectiveness</w:t>
      </w:r>
      <w:r w:rsidRPr="00B84C6F">
        <w:rPr>
          <w:sz w:val="24"/>
          <w:szCs w:val="24"/>
        </w:rPr>
        <w:t>. 2024;11(1):58–73.</w:t>
      </w:r>
    </w:p>
    <w:p w14:paraId="6F7A7DC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Zhang Y, Liu X. Task prioritization and its impact on productivity and stress in administrative roles. </w:t>
      </w:r>
      <w:r w:rsidRPr="00B84C6F">
        <w:rPr>
          <w:i/>
          <w:iCs/>
          <w:sz w:val="24"/>
          <w:szCs w:val="24"/>
        </w:rPr>
        <w:t>Journal of Applied Psychology</w:t>
      </w:r>
      <w:r w:rsidRPr="00B84C6F">
        <w:rPr>
          <w:sz w:val="24"/>
          <w:szCs w:val="24"/>
        </w:rPr>
        <w:t>. 2021;106(6):1034-1045.</w:t>
      </w:r>
    </w:p>
    <w:p w14:paraId="525A603B" w14:textId="77777777" w:rsidR="003A0DB8" w:rsidRPr="00B84C6F" w:rsidRDefault="003A0DB8" w:rsidP="00EA41AA">
      <w:pPr>
        <w:adjustRightInd w:val="0"/>
        <w:spacing w:before="240" w:after="240" w:line="360" w:lineRule="auto"/>
        <w:ind w:left="0" w:right="800"/>
        <w:rPr>
          <w:b/>
          <w:bCs/>
          <w:sz w:val="24"/>
          <w:szCs w:val="24"/>
        </w:rPr>
      </w:pPr>
    </w:p>
    <w:p w14:paraId="1384A634" w14:textId="77777777" w:rsidR="00D54056" w:rsidRPr="00B84C6F" w:rsidRDefault="00D54056" w:rsidP="00EA41AA">
      <w:pPr>
        <w:adjustRightInd w:val="0"/>
        <w:spacing w:before="240" w:after="240" w:line="360" w:lineRule="auto"/>
        <w:ind w:left="0" w:right="800"/>
        <w:rPr>
          <w:sz w:val="24"/>
          <w:szCs w:val="24"/>
        </w:rPr>
      </w:pPr>
    </w:p>
    <w:p w14:paraId="3CBBFD31" w14:textId="77777777" w:rsidR="00D54056" w:rsidRPr="00B84C6F" w:rsidRDefault="00D54056" w:rsidP="00EA41AA">
      <w:pPr>
        <w:adjustRightInd w:val="0"/>
        <w:spacing w:before="240" w:after="240" w:line="360" w:lineRule="auto"/>
        <w:ind w:left="0" w:right="800"/>
        <w:rPr>
          <w:sz w:val="24"/>
          <w:szCs w:val="24"/>
        </w:rPr>
      </w:pPr>
    </w:p>
    <w:p w14:paraId="302C5BB3" w14:textId="77777777" w:rsidR="00EA41AA" w:rsidRPr="00B84C6F" w:rsidRDefault="00EA41AA" w:rsidP="00EA41AA">
      <w:pPr>
        <w:adjustRightInd w:val="0"/>
        <w:spacing w:before="240" w:after="240" w:line="360" w:lineRule="auto"/>
        <w:ind w:left="0" w:right="800"/>
        <w:rPr>
          <w:sz w:val="24"/>
          <w:szCs w:val="24"/>
        </w:rPr>
      </w:pPr>
    </w:p>
    <w:p w14:paraId="089451A6" w14:textId="77777777" w:rsidR="00B44C9E" w:rsidRPr="00B84C6F" w:rsidRDefault="00B44C9E" w:rsidP="00EA41AA">
      <w:pPr>
        <w:spacing w:line="360" w:lineRule="auto"/>
        <w:ind w:left="0"/>
        <w:rPr>
          <w:sz w:val="24"/>
          <w:szCs w:val="24"/>
        </w:rPr>
      </w:pPr>
    </w:p>
    <w:p w14:paraId="3D27B6B9" w14:textId="77777777" w:rsidR="00B44C9E" w:rsidRPr="00B84C6F" w:rsidRDefault="00B44C9E" w:rsidP="00EA41AA">
      <w:pPr>
        <w:spacing w:line="360" w:lineRule="auto"/>
        <w:ind w:left="0"/>
        <w:rPr>
          <w:b/>
          <w:bCs/>
          <w:sz w:val="24"/>
          <w:szCs w:val="24"/>
        </w:rPr>
      </w:pPr>
    </w:p>
    <w:sectPr w:rsidR="00B44C9E" w:rsidRPr="00B84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F5C2" w14:textId="77777777" w:rsidR="005F0C9A" w:rsidRDefault="005F0C9A" w:rsidP="000476EF">
      <w:r>
        <w:separator/>
      </w:r>
    </w:p>
  </w:endnote>
  <w:endnote w:type="continuationSeparator" w:id="0">
    <w:p w14:paraId="20BA6DB7" w14:textId="77777777" w:rsidR="005F0C9A" w:rsidRDefault="005F0C9A" w:rsidP="0004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8011" w14:textId="77777777" w:rsidR="000476EF" w:rsidRDefault="0004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9578" w14:textId="77777777" w:rsidR="000476EF" w:rsidRDefault="0004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9C3" w14:textId="77777777" w:rsidR="000476EF" w:rsidRDefault="0004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2757" w14:textId="77777777" w:rsidR="005F0C9A" w:rsidRDefault="005F0C9A" w:rsidP="000476EF">
      <w:r>
        <w:separator/>
      </w:r>
    </w:p>
  </w:footnote>
  <w:footnote w:type="continuationSeparator" w:id="0">
    <w:p w14:paraId="04A84EE1" w14:textId="77777777" w:rsidR="005F0C9A" w:rsidRDefault="005F0C9A" w:rsidP="0004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439A" w14:textId="33D66B12" w:rsidR="000476EF" w:rsidRDefault="000476EF">
    <w:pPr>
      <w:pStyle w:val="Header"/>
    </w:pPr>
    <w:r>
      <w:rPr>
        <w:noProof/>
      </w:rPr>
      <w:pict w14:anchorId="1A72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38FA" w14:textId="00291B42" w:rsidR="000476EF" w:rsidRDefault="000476EF">
    <w:pPr>
      <w:pStyle w:val="Header"/>
    </w:pPr>
    <w:r>
      <w:rPr>
        <w:noProof/>
      </w:rPr>
      <w:pict w14:anchorId="0E878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A134" w14:textId="2487344F" w:rsidR="000476EF" w:rsidRDefault="000476EF">
    <w:pPr>
      <w:pStyle w:val="Header"/>
    </w:pPr>
    <w:r>
      <w:rPr>
        <w:noProof/>
      </w:rPr>
      <w:pict w14:anchorId="0710A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930"/>
    <w:multiLevelType w:val="hybridMultilevel"/>
    <w:tmpl w:val="99389514"/>
    <w:lvl w:ilvl="0" w:tplc="672EDAD2">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3D16233F"/>
    <w:multiLevelType w:val="multilevel"/>
    <w:tmpl w:val="D3C0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423517">
    <w:abstractNumId w:val="0"/>
  </w:num>
  <w:num w:numId="2" w16cid:durableId="125994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89"/>
    <w:rsid w:val="0003614C"/>
    <w:rsid w:val="000463B7"/>
    <w:rsid w:val="000476EF"/>
    <w:rsid w:val="001331C3"/>
    <w:rsid w:val="00155751"/>
    <w:rsid w:val="00232F51"/>
    <w:rsid w:val="002E3B8C"/>
    <w:rsid w:val="003541F7"/>
    <w:rsid w:val="003A0DB8"/>
    <w:rsid w:val="003D1931"/>
    <w:rsid w:val="0041263F"/>
    <w:rsid w:val="004171CC"/>
    <w:rsid w:val="00422182"/>
    <w:rsid w:val="004A3D8B"/>
    <w:rsid w:val="004C5904"/>
    <w:rsid w:val="005A5EEA"/>
    <w:rsid w:val="005F08CA"/>
    <w:rsid w:val="005F0C9A"/>
    <w:rsid w:val="006004A5"/>
    <w:rsid w:val="00652162"/>
    <w:rsid w:val="00687667"/>
    <w:rsid w:val="006D598B"/>
    <w:rsid w:val="00780537"/>
    <w:rsid w:val="007C23F4"/>
    <w:rsid w:val="0085725C"/>
    <w:rsid w:val="008A1D89"/>
    <w:rsid w:val="008C5040"/>
    <w:rsid w:val="008E56E0"/>
    <w:rsid w:val="00904596"/>
    <w:rsid w:val="009A1611"/>
    <w:rsid w:val="00A23EA8"/>
    <w:rsid w:val="00A25260"/>
    <w:rsid w:val="00A7005A"/>
    <w:rsid w:val="00AD0249"/>
    <w:rsid w:val="00AF033B"/>
    <w:rsid w:val="00B44C9E"/>
    <w:rsid w:val="00B84C6F"/>
    <w:rsid w:val="00B92581"/>
    <w:rsid w:val="00BB0CCE"/>
    <w:rsid w:val="00BF740C"/>
    <w:rsid w:val="00C467D8"/>
    <w:rsid w:val="00C47FC3"/>
    <w:rsid w:val="00C93AE3"/>
    <w:rsid w:val="00C95D2E"/>
    <w:rsid w:val="00CC4195"/>
    <w:rsid w:val="00CD4EA6"/>
    <w:rsid w:val="00CE0709"/>
    <w:rsid w:val="00D2746C"/>
    <w:rsid w:val="00D54056"/>
    <w:rsid w:val="00D54176"/>
    <w:rsid w:val="00DC7A59"/>
    <w:rsid w:val="00E6107F"/>
    <w:rsid w:val="00E73FEE"/>
    <w:rsid w:val="00EA41AA"/>
    <w:rsid w:val="00ED72BF"/>
    <w:rsid w:val="00F14C46"/>
    <w:rsid w:val="00F42928"/>
    <w:rsid w:val="00FA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6F87"/>
  <w15:chartTrackingRefBased/>
  <w15:docId w15:val="{9409E632-F8D0-4D22-B73C-FF5BC327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04A5"/>
    <w:pPr>
      <w:widowControl w:val="0"/>
      <w:autoSpaceDE w:val="0"/>
      <w:autoSpaceDN w:val="0"/>
      <w:spacing w:after="0" w:line="240" w:lineRule="auto"/>
      <w:ind w:left="340" w:right="340"/>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A1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D89"/>
    <w:rPr>
      <w:rFonts w:eastAsiaTheme="majorEastAsia" w:cstheme="majorBidi"/>
      <w:color w:val="272727" w:themeColor="text1" w:themeTint="D8"/>
    </w:rPr>
  </w:style>
  <w:style w:type="paragraph" w:styleId="Title">
    <w:name w:val="Title"/>
    <w:basedOn w:val="Normal"/>
    <w:next w:val="Normal"/>
    <w:link w:val="TitleChar"/>
    <w:uiPriority w:val="10"/>
    <w:qFormat/>
    <w:rsid w:val="008A1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D89"/>
    <w:pPr>
      <w:numPr>
        <w:ilvl w:val="1"/>
      </w:numPr>
      <w:ind w:left="3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D89"/>
    <w:pPr>
      <w:spacing w:before="160"/>
      <w:jc w:val="center"/>
    </w:pPr>
    <w:rPr>
      <w:i/>
      <w:iCs/>
      <w:color w:val="404040" w:themeColor="text1" w:themeTint="BF"/>
    </w:rPr>
  </w:style>
  <w:style w:type="character" w:customStyle="1" w:styleId="QuoteChar">
    <w:name w:val="Quote Char"/>
    <w:basedOn w:val="DefaultParagraphFont"/>
    <w:link w:val="Quote"/>
    <w:uiPriority w:val="29"/>
    <w:rsid w:val="008A1D89"/>
    <w:rPr>
      <w:i/>
      <w:iCs/>
      <w:color w:val="404040" w:themeColor="text1" w:themeTint="BF"/>
    </w:rPr>
  </w:style>
  <w:style w:type="paragraph" w:styleId="ListParagraph">
    <w:name w:val="List Paragraph"/>
    <w:basedOn w:val="Normal"/>
    <w:uiPriority w:val="34"/>
    <w:qFormat/>
    <w:rsid w:val="008A1D89"/>
    <w:pPr>
      <w:ind w:left="720"/>
      <w:contextualSpacing/>
    </w:pPr>
  </w:style>
  <w:style w:type="character" w:styleId="IntenseEmphasis">
    <w:name w:val="Intense Emphasis"/>
    <w:basedOn w:val="DefaultParagraphFont"/>
    <w:uiPriority w:val="21"/>
    <w:qFormat/>
    <w:rsid w:val="008A1D89"/>
    <w:rPr>
      <w:i/>
      <w:iCs/>
      <w:color w:val="2F5496" w:themeColor="accent1" w:themeShade="BF"/>
    </w:rPr>
  </w:style>
  <w:style w:type="paragraph" w:styleId="IntenseQuote">
    <w:name w:val="Intense Quote"/>
    <w:basedOn w:val="Normal"/>
    <w:next w:val="Normal"/>
    <w:link w:val="IntenseQuoteChar"/>
    <w:uiPriority w:val="30"/>
    <w:qFormat/>
    <w:rsid w:val="008A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D89"/>
    <w:rPr>
      <w:i/>
      <w:iCs/>
      <w:color w:val="2F5496" w:themeColor="accent1" w:themeShade="BF"/>
    </w:rPr>
  </w:style>
  <w:style w:type="character" w:styleId="IntenseReference">
    <w:name w:val="Intense Reference"/>
    <w:basedOn w:val="DefaultParagraphFont"/>
    <w:uiPriority w:val="32"/>
    <w:qFormat/>
    <w:rsid w:val="008A1D89"/>
    <w:rPr>
      <w:b/>
      <w:bCs/>
      <w:smallCaps/>
      <w:color w:val="2F5496" w:themeColor="accent1" w:themeShade="BF"/>
      <w:spacing w:val="5"/>
    </w:rPr>
  </w:style>
  <w:style w:type="character" w:styleId="Hyperlink">
    <w:name w:val="Hyperlink"/>
    <w:basedOn w:val="DefaultParagraphFont"/>
    <w:uiPriority w:val="99"/>
    <w:unhideWhenUsed/>
    <w:rsid w:val="00BF740C"/>
    <w:rPr>
      <w:color w:val="0563C1" w:themeColor="hyperlink"/>
      <w:u w:val="single"/>
    </w:rPr>
  </w:style>
  <w:style w:type="character" w:styleId="UnresolvedMention">
    <w:name w:val="Unresolved Mention"/>
    <w:basedOn w:val="DefaultParagraphFont"/>
    <w:uiPriority w:val="99"/>
    <w:semiHidden/>
    <w:unhideWhenUsed/>
    <w:rsid w:val="00BF740C"/>
    <w:rPr>
      <w:color w:val="605E5C"/>
      <w:shd w:val="clear" w:color="auto" w:fill="E1DFDD"/>
    </w:rPr>
  </w:style>
  <w:style w:type="table" w:styleId="TableGrid">
    <w:name w:val="Table Grid"/>
    <w:basedOn w:val="TableNormal"/>
    <w:uiPriority w:val="39"/>
    <w:rsid w:val="00C4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249"/>
    <w:pPr>
      <w:spacing w:after="200"/>
    </w:pPr>
    <w:rPr>
      <w:b/>
      <w:bCs/>
      <w:color w:val="4472C4" w:themeColor="accent1"/>
      <w:sz w:val="18"/>
      <w:szCs w:val="18"/>
    </w:rPr>
  </w:style>
  <w:style w:type="character" w:styleId="FollowedHyperlink">
    <w:name w:val="FollowedHyperlink"/>
    <w:basedOn w:val="DefaultParagraphFont"/>
    <w:uiPriority w:val="99"/>
    <w:semiHidden/>
    <w:unhideWhenUsed/>
    <w:rsid w:val="00422182"/>
    <w:rPr>
      <w:color w:val="954F72" w:themeColor="followedHyperlink"/>
      <w:u w:val="single"/>
    </w:rPr>
  </w:style>
  <w:style w:type="paragraph" w:styleId="Header">
    <w:name w:val="header"/>
    <w:basedOn w:val="Normal"/>
    <w:link w:val="HeaderChar"/>
    <w:uiPriority w:val="99"/>
    <w:unhideWhenUsed/>
    <w:rsid w:val="000476EF"/>
    <w:pPr>
      <w:tabs>
        <w:tab w:val="center" w:pos="4680"/>
        <w:tab w:val="right" w:pos="9360"/>
      </w:tabs>
    </w:pPr>
  </w:style>
  <w:style w:type="character" w:customStyle="1" w:styleId="HeaderChar">
    <w:name w:val="Header Char"/>
    <w:basedOn w:val="DefaultParagraphFont"/>
    <w:link w:val="Header"/>
    <w:uiPriority w:val="99"/>
    <w:rsid w:val="000476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476EF"/>
    <w:pPr>
      <w:tabs>
        <w:tab w:val="center" w:pos="4680"/>
        <w:tab w:val="right" w:pos="9360"/>
      </w:tabs>
    </w:pPr>
  </w:style>
  <w:style w:type="character" w:customStyle="1" w:styleId="FooterChar">
    <w:name w:val="Footer Char"/>
    <w:basedOn w:val="DefaultParagraphFont"/>
    <w:link w:val="Footer"/>
    <w:uiPriority w:val="99"/>
    <w:rsid w:val="000476E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9822">
      <w:bodyDiv w:val="1"/>
      <w:marLeft w:val="0"/>
      <w:marRight w:val="0"/>
      <w:marTop w:val="0"/>
      <w:marBottom w:val="0"/>
      <w:divBdr>
        <w:top w:val="none" w:sz="0" w:space="0" w:color="auto"/>
        <w:left w:val="none" w:sz="0" w:space="0" w:color="auto"/>
        <w:bottom w:val="none" w:sz="0" w:space="0" w:color="auto"/>
        <w:right w:val="none" w:sz="0" w:space="0" w:color="auto"/>
      </w:divBdr>
      <w:divsChild>
        <w:div w:id="1628201487">
          <w:marLeft w:val="0"/>
          <w:marRight w:val="0"/>
          <w:marTop w:val="0"/>
          <w:marBottom w:val="0"/>
          <w:divBdr>
            <w:top w:val="none" w:sz="0" w:space="0" w:color="auto"/>
            <w:left w:val="none" w:sz="0" w:space="0" w:color="auto"/>
            <w:bottom w:val="none" w:sz="0" w:space="0" w:color="auto"/>
            <w:right w:val="none" w:sz="0" w:space="0" w:color="auto"/>
          </w:divBdr>
          <w:divsChild>
            <w:div w:id="601496180">
              <w:marLeft w:val="0"/>
              <w:marRight w:val="0"/>
              <w:marTop w:val="0"/>
              <w:marBottom w:val="0"/>
              <w:divBdr>
                <w:top w:val="none" w:sz="0" w:space="0" w:color="auto"/>
                <w:left w:val="none" w:sz="0" w:space="0" w:color="auto"/>
                <w:bottom w:val="none" w:sz="0" w:space="0" w:color="auto"/>
                <w:right w:val="none" w:sz="0" w:space="0" w:color="auto"/>
              </w:divBdr>
              <w:divsChild>
                <w:div w:id="1963219211">
                  <w:marLeft w:val="0"/>
                  <w:marRight w:val="0"/>
                  <w:marTop w:val="0"/>
                  <w:marBottom w:val="0"/>
                  <w:divBdr>
                    <w:top w:val="none" w:sz="0" w:space="0" w:color="auto"/>
                    <w:left w:val="none" w:sz="0" w:space="0" w:color="auto"/>
                    <w:bottom w:val="none" w:sz="0" w:space="0" w:color="auto"/>
                    <w:right w:val="none" w:sz="0" w:space="0" w:color="auto"/>
                  </w:divBdr>
                  <w:divsChild>
                    <w:div w:id="475805082">
                      <w:marLeft w:val="0"/>
                      <w:marRight w:val="0"/>
                      <w:marTop w:val="0"/>
                      <w:marBottom w:val="0"/>
                      <w:divBdr>
                        <w:top w:val="none" w:sz="0" w:space="0" w:color="auto"/>
                        <w:left w:val="none" w:sz="0" w:space="0" w:color="auto"/>
                        <w:bottom w:val="none" w:sz="0" w:space="0" w:color="auto"/>
                        <w:right w:val="none" w:sz="0" w:space="0" w:color="auto"/>
                      </w:divBdr>
                      <w:divsChild>
                        <w:div w:id="215046550">
                          <w:marLeft w:val="0"/>
                          <w:marRight w:val="0"/>
                          <w:marTop w:val="0"/>
                          <w:marBottom w:val="0"/>
                          <w:divBdr>
                            <w:top w:val="none" w:sz="0" w:space="0" w:color="auto"/>
                            <w:left w:val="none" w:sz="0" w:space="0" w:color="auto"/>
                            <w:bottom w:val="none" w:sz="0" w:space="0" w:color="auto"/>
                            <w:right w:val="none" w:sz="0" w:space="0" w:color="auto"/>
                          </w:divBdr>
                          <w:divsChild>
                            <w:div w:id="90204638">
                              <w:marLeft w:val="0"/>
                              <w:marRight w:val="0"/>
                              <w:marTop w:val="0"/>
                              <w:marBottom w:val="0"/>
                              <w:divBdr>
                                <w:top w:val="none" w:sz="0" w:space="0" w:color="auto"/>
                                <w:left w:val="none" w:sz="0" w:space="0" w:color="auto"/>
                                <w:bottom w:val="none" w:sz="0" w:space="0" w:color="auto"/>
                                <w:right w:val="none" w:sz="0" w:space="0" w:color="auto"/>
                              </w:divBdr>
                              <w:divsChild>
                                <w:div w:id="1926379450">
                                  <w:marLeft w:val="0"/>
                                  <w:marRight w:val="0"/>
                                  <w:marTop w:val="0"/>
                                  <w:marBottom w:val="0"/>
                                  <w:divBdr>
                                    <w:top w:val="none" w:sz="0" w:space="0" w:color="auto"/>
                                    <w:left w:val="none" w:sz="0" w:space="0" w:color="auto"/>
                                    <w:bottom w:val="none" w:sz="0" w:space="0" w:color="auto"/>
                                    <w:right w:val="none" w:sz="0" w:space="0" w:color="auto"/>
                                  </w:divBdr>
                                  <w:divsChild>
                                    <w:div w:id="5888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9533">
                          <w:marLeft w:val="0"/>
                          <w:marRight w:val="0"/>
                          <w:marTop w:val="0"/>
                          <w:marBottom w:val="0"/>
                          <w:divBdr>
                            <w:top w:val="none" w:sz="0" w:space="0" w:color="auto"/>
                            <w:left w:val="none" w:sz="0" w:space="0" w:color="auto"/>
                            <w:bottom w:val="none" w:sz="0" w:space="0" w:color="auto"/>
                            <w:right w:val="none" w:sz="0" w:space="0" w:color="auto"/>
                          </w:divBdr>
                          <w:divsChild>
                            <w:div w:id="887763316">
                              <w:marLeft w:val="0"/>
                              <w:marRight w:val="0"/>
                              <w:marTop w:val="0"/>
                              <w:marBottom w:val="0"/>
                              <w:divBdr>
                                <w:top w:val="none" w:sz="0" w:space="0" w:color="auto"/>
                                <w:left w:val="none" w:sz="0" w:space="0" w:color="auto"/>
                                <w:bottom w:val="none" w:sz="0" w:space="0" w:color="auto"/>
                                <w:right w:val="none" w:sz="0" w:space="0" w:color="auto"/>
                              </w:divBdr>
                              <w:divsChild>
                                <w:div w:id="16248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11445">
      <w:bodyDiv w:val="1"/>
      <w:marLeft w:val="0"/>
      <w:marRight w:val="0"/>
      <w:marTop w:val="0"/>
      <w:marBottom w:val="0"/>
      <w:divBdr>
        <w:top w:val="none" w:sz="0" w:space="0" w:color="auto"/>
        <w:left w:val="none" w:sz="0" w:space="0" w:color="auto"/>
        <w:bottom w:val="none" w:sz="0" w:space="0" w:color="auto"/>
        <w:right w:val="none" w:sz="0" w:space="0" w:color="auto"/>
      </w:divBdr>
    </w:div>
    <w:div w:id="264197944">
      <w:bodyDiv w:val="1"/>
      <w:marLeft w:val="0"/>
      <w:marRight w:val="0"/>
      <w:marTop w:val="0"/>
      <w:marBottom w:val="0"/>
      <w:divBdr>
        <w:top w:val="none" w:sz="0" w:space="0" w:color="auto"/>
        <w:left w:val="none" w:sz="0" w:space="0" w:color="auto"/>
        <w:bottom w:val="none" w:sz="0" w:space="0" w:color="auto"/>
        <w:right w:val="none" w:sz="0" w:space="0" w:color="auto"/>
      </w:divBdr>
    </w:div>
    <w:div w:id="502664881">
      <w:bodyDiv w:val="1"/>
      <w:marLeft w:val="0"/>
      <w:marRight w:val="0"/>
      <w:marTop w:val="0"/>
      <w:marBottom w:val="0"/>
      <w:divBdr>
        <w:top w:val="none" w:sz="0" w:space="0" w:color="auto"/>
        <w:left w:val="none" w:sz="0" w:space="0" w:color="auto"/>
        <w:bottom w:val="none" w:sz="0" w:space="0" w:color="auto"/>
        <w:right w:val="none" w:sz="0" w:space="0" w:color="auto"/>
      </w:divBdr>
    </w:div>
    <w:div w:id="516968902">
      <w:bodyDiv w:val="1"/>
      <w:marLeft w:val="0"/>
      <w:marRight w:val="0"/>
      <w:marTop w:val="0"/>
      <w:marBottom w:val="0"/>
      <w:divBdr>
        <w:top w:val="none" w:sz="0" w:space="0" w:color="auto"/>
        <w:left w:val="none" w:sz="0" w:space="0" w:color="auto"/>
        <w:bottom w:val="none" w:sz="0" w:space="0" w:color="auto"/>
        <w:right w:val="none" w:sz="0" w:space="0" w:color="auto"/>
      </w:divBdr>
    </w:div>
    <w:div w:id="519012173">
      <w:bodyDiv w:val="1"/>
      <w:marLeft w:val="0"/>
      <w:marRight w:val="0"/>
      <w:marTop w:val="0"/>
      <w:marBottom w:val="0"/>
      <w:divBdr>
        <w:top w:val="none" w:sz="0" w:space="0" w:color="auto"/>
        <w:left w:val="none" w:sz="0" w:space="0" w:color="auto"/>
        <w:bottom w:val="none" w:sz="0" w:space="0" w:color="auto"/>
        <w:right w:val="none" w:sz="0" w:space="0" w:color="auto"/>
      </w:divBdr>
    </w:div>
    <w:div w:id="544147660">
      <w:bodyDiv w:val="1"/>
      <w:marLeft w:val="0"/>
      <w:marRight w:val="0"/>
      <w:marTop w:val="0"/>
      <w:marBottom w:val="0"/>
      <w:divBdr>
        <w:top w:val="none" w:sz="0" w:space="0" w:color="auto"/>
        <w:left w:val="none" w:sz="0" w:space="0" w:color="auto"/>
        <w:bottom w:val="none" w:sz="0" w:space="0" w:color="auto"/>
        <w:right w:val="none" w:sz="0" w:space="0" w:color="auto"/>
      </w:divBdr>
    </w:div>
    <w:div w:id="616446948">
      <w:bodyDiv w:val="1"/>
      <w:marLeft w:val="0"/>
      <w:marRight w:val="0"/>
      <w:marTop w:val="0"/>
      <w:marBottom w:val="0"/>
      <w:divBdr>
        <w:top w:val="none" w:sz="0" w:space="0" w:color="auto"/>
        <w:left w:val="none" w:sz="0" w:space="0" w:color="auto"/>
        <w:bottom w:val="none" w:sz="0" w:space="0" w:color="auto"/>
        <w:right w:val="none" w:sz="0" w:space="0" w:color="auto"/>
      </w:divBdr>
    </w:div>
    <w:div w:id="965819974">
      <w:bodyDiv w:val="1"/>
      <w:marLeft w:val="0"/>
      <w:marRight w:val="0"/>
      <w:marTop w:val="0"/>
      <w:marBottom w:val="0"/>
      <w:divBdr>
        <w:top w:val="none" w:sz="0" w:space="0" w:color="auto"/>
        <w:left w:val="none" w:sz="0" w:space="0" w:color="auto"/>
        <w:bottom w:val="none" w:sz="0" w:space="0" w:color="auto"/>
        <w:right w:val="none" w:sz="0" w:space="0" w:color="auto"/>
      </w:divBdr>
    </w:div>
    <w:div w:id="1307315333">
      <w:bodyDiv w:val="1"/>
      <w:marLeft w:val="0"/>
      <w:marRight w:val="0"/>
      <w:marTop w:val="0"/>
      <w:marBottom w:val="0"/>
      <w:divBdr>
        <w:top w:val="none" w:sz="0" w:space="0" w:color="auto"/>
        <w:left w:val="none" w:sz="0" w:space="0" w:color="auto"/>
        <w:bottom w:val="none" w:sz="0" w:space="0" w:color="auto"/>
        <w:right w:val="none" w:sz="0" w:space="0" w:color="auto"/>
      </w:divBdr>
      <w:divsChild>
        <w:div w:id="574514742">
          <w:marLeft w:val="0"/>
          <w:marRight w:val="0"/>
          <w:marTop w:val="0"/>
          <w:marBottom w:val="0"/>
          <w:divBdr>
            <w:top w:val="none" w:sz="0" w:space="0" w:color="auto"/>
            <w:left w:val="none" w:sz="0" w:space="0" w:color="auto"/>
            <w:bottom w:val="none" w:sz="0" w:space="0" w:color="auto"/>
            <w:right w:val="none" w:sz="0" w:space="0" w:color="auto"/>
          </w:divBdr>
          <w:divsChild>
            <w:div w:id="1406606142">
              <w:marLeft w:val="0"/>
              <w:marRight w:val="0"/>
              <w:marTop w:val="0"/>
              <w:marBottom w:val="0"/>
              <w:divBdr>
                <w:top w:val="none" w:sz="0" w:space="0" w:color="auto"/>
                <w:left w:val="none" w:sz="0" w:space="0" w:color="auto"/>
                <w:bottom w:val="none" w:sz="0" w:space="0" w:color="auto"/>
                <w:right w:val="none" w:sz="0" w:space="0" w:color="auto"/>
              </w:divBdr>
              <w:divsChild>
                <w:div w:id="541863761">
                  <w:marLeft w:val="0"/>
                  <w:marRight w:val="0"/>
                  <w:marTop w:val="0"/>
                  <w:marBottom w:val="0"/>
                  <w:divBdr>
                    <w:top w:val="none" w:sz="0" w:space="0" w:color="auto"/>
                    <w:left w:val="none" w:sz="0" w:space="0" w:color="auto"/>
                    <w:bottom w:val="none" w:sz="0" w:space="0" w:color="auto"/>
                    <w:right w:val="none" w:sz="0" w:space="0" w:color="auto"/>
                  </w:divBdr>
                  <w:divsChild>
                    <w:div w:id="1606309251">
                      <w:marLeft w:val="0"/>
                      <w:marRight w:val="0"/>
                      <w:marTop w:val="0"/>
                      <w:marBottom w:val="0"/>
                      <w:divBdr>
                        <w:top w:val="none" w:sz="0" w:space="0" w:color="auto"/>
                        <w:left w:val="none" w:sz="0" w:space="0" w:color="auto"/>
                        <w:bottom w:val="none" w:sz="0" w:space="0" w:color="auto"/>
                        <w:right w:val="none" w:sz="0" w:space="0" w:color="auto"/>
                      </w:divBdr>
                      <w:divsChild>
                        <w:div w:id="2020156090">
                          <w:marLeft w:val="0"/>
                          <w:marRight w:val="0"/>
                          <w:marTop w:val="0"/>
                          <w:marBottom w:val="0"/>
                          <w:divBdr>
                            <w:top w:val="none" w:sz="0" w:space="0" w:color="auto"/>
                            <w:left w:val="none" w:sz="0" w:space="0" w:color="auto"/>
                            <w:bottom w:val="none" w:sz="0" w:space="0" w:color="auto"/>
                            <w:right w:val="none" w:sz="0" w:space="0" w:color="auto"/>
                          </w:divBdr>
                          <w:divsChild>
                            <w:div w:id="1148207432">
                              <w:marLeft w:val="0"/>
                              <w:marRight w:val="0"/>
                              <w:marTop w:val="0"/>
                              <w:marBottom w:val="0"/>
                              <w:divBdr>
                                <w:top w:val="none" w:sz="0" w:space="0" w:color="auto"/>
                                <w:left w:val="none" w:sz="0" w:space="0" w:color="auto"/>
                                <w:bottom w:val="none" w:sz="0" w:space="0" w:color="auto"/>
                                <w:right w:val="none" w:sz="0" w:space="0" w:color="auto"/>
                              </w:divBdr>
                              <w:divsChild>
                                <w:div w:id="1109205810">
                                  <w:marLeft w:val="0"/>
                                  <w:marRight w:val="0"/>
                                  <w:marTop w:val="0"/>
                                  <w:marBottom w:val="0"/>
                                  <w:divBdr>
                                    <w:top w:val="none" w:sz="0" w:space="0" w:color="auto"/>
                                    <w:left w:val="none" w:sz="0" w:space="0" w:color="auto"/>
                                    <w:bottom w:val="none" w:sz="0" w:space="0" w:color="auto"/>
                                    <w:right w:val="none" w:sz="0" w:space="0" w:color="auto"/>
                                  </w:divBdr>
                                  <w:divsChild>
                                    <w:div w:id="5890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9796">
                          <w:marLeft w:val="0"/>
                          <w:marRight w:val="0"/>
                          <w:marTop w:val="0"/>
                          <w:marBottom w:val="0"/>
                          <w:divBdr>
                            <w:top w:val="none" w:sz="0" w:space="0" w:color="auto"/>
                            <w:left w:val="none" w:sz="0" w:space="0" w:color="auto"/>
                            <w:bottom w:val="none" w:sz="0" w:space="0" w:color="auto"/>
                            <w:right w:val="none" w:sz="0" w:space="0" w:color="auto"/>
                          </w:divBdr>
                          <w:divsChild>
                            <w:div w:id="1722167992">
                              <w:marLeft w:val="0"/>
                              <w:marRight w:val="0"/>
                              <w:marTop w:val="0"/>
                              <w:marBottom w:val="0"/>
                              <w:divBdr>
                                <w:top w:val="none" w:sz="0" w:space="0" w:color="auto"/>
                                <w:left w:val="none" w:sz="0" w:space="0" w:color="auto"/>
                                <w:bottom w:val="none" w:sz="0" w:space="0" w:color="auto"/>
                                <w:right w:val="none" w:sz="0" w:space="0" w:color="auto"/>
                              </w:divBdr>
                              <w:divsChild>
                                <w:div w:id="13975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846381">
      <w:bodyDiv w:val="1"/>
      <w:marLeft w:val="0"/>
      <w:marRight w:val="0"/>
      <w:marTop w:val="0"/>
      <w:marBottom w:val="0"/>
      <w:divBdr>
        <w:top w:val="none" w:sz="0" w:space="0" w:color="auto"/>
        <w:left w:val="none" w:sz="0" w:space="0" w:color="auto"/>
        <w:bottom w:val="none" w:sz="0" w:space="0" w:color="auto"/>
        <w:right w:val="none" w:sz="0" w:space="0" w:color="auto"/>
      </w:divBdr>
    </w:div>
    <w:div w:id="1577857749">
      <w:bodyDiv w:val="1"/>
      <w:marLeft w:val="0"/>
      <w:marRight w:val="0"/>
      <w:marTop w:val="0"/>
      <w:marBottom w:val="0"/>
      <w:divBdr>
        <w:top w:val="none" w:sz="0" w:space="0" w:color="auto"/>
        <w:left w:val="none" w:sz="0" w:space="0" w:color="auto"/>
        <w:bottom w:val="none" w:sz="0" w:space="0" w:color="auto"/>
        <w:right w:val="none" w:sz="0" w:space="0" w:color="auto"/>
      </w:divBdr>
    </w:div>
    <w:div w:id="1792045883">
      <w:bodyDiv w:val="1"/>
      <w:marLeft w:val="0"/>
      <w:marRight w:val="0"/>
      <w:marTop w:val="0"/>
      <w:marBottom w:val="0"/>
      <w:divBdr>
        <w:top w:val="none" w:sz="0" w:space="0" w:color="auto"/>
        <w:left w:val="none" w:sz="0" w:space="0" w:color="auto"/>
        <w:bottom w:val="none" w:sz="0" w:space="0" w:color="auto"/>
        <w:right w:val="none" w:sz="0" w:space="0" w:color="auto"/>
      </w:divBdr>
      <w:divsChild>
        <w:div w:id="1354110954">
          <w:marLeft w:val="0"/>
          <w:marRight w:val="0"/>
          <w:marTop w:val="0"/>
          <w:marBottom w:val="0"/>
          <w:divBdr>
            <w:top w:val="none" w:sz="0" w:space="0" w:color="auto"/>
            <w:left w:val="none" w:sz="0" w:space="0" w:color="auto"/>
            <w:bottom w:val="none" w:sz="0" w:space="0" w:color="auto"/>
            <w:right w:val="none" w:sz="0" w:space="0" w:color="auto"/>
          </w:divBdr>
          <w:divsChild>
            <w:div w:id="9263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8746">
      <w:bodyDiv w:val="1"/>
      <w:marLeft w:val="0"/>
      <w:marRight w:val="0"/>
      <w:marTop w:val="0"/>
      <w:marBottom w:val="0"/>
      <w:divBdr>
        <w:top w:val="none" w:sz="0" w:space="0" w:color="auto"/>
        <w:left w:val="none" w:sz="0" w:space="0" w:color="auto"/>
        <w:bottom w:val="none" w:sz="0" w:space="0" w:color="auto"/>
        <w:right w:val="none" w:sz="0" w:space="0" w:color="auto"/>
      </w:divBdr>
    </w:div>
    <w:div w:id="1900021431">
      <w:bodyDiv w:val="1"/>
      <w:marLeft w:val="0"/>
      <w:marRight w:val="0"/>
      <w:marTop w:val="0"/>
      <w:marBottom w:val="0"/>
      <w:divBdr>
        <w:top w:val="none" w:sz="0" w:space="0" w:color="auto"/>
        <w:left w:val="none" w:sz="0" w:space="0" w:color="auto"/>
        <w:bottom w:val="none" w:sz="0" w:space="0" w:color="auto"/>
        <w:right w:val="none" w:sz="0" w:space="0" w:color="auto"/>
      </w:divBdr>
      <w:divsChild>
        <w:div w:id="372731421">
          <w:marLeft w:val="0"/>
          <w:marRight w:val="0"/>
          <w:marTop w:val="0"/>
          <w:marBottom w:val="0"/>
          <w:divBdr>
            <w:top w:val="none" w:sz="0" w:space="0" w:color="auto"/>
            <w:left w:val="none" w:sz="0" w:space="0" w:color="auto"/>
            <w:bottom w:val="none" w:sz="0" w:space="0" w:color="auto"/>
            <w:right w:val="none" w:sz="0" w:space="0" w:color="auto"/>
          </w:divBdr>
          <w:divsChild>
            <w:div w:id="561984880">
              <w:marLeft w:val="0"/>
              <w:marRight w:val="0"/>
              <w:marTop w:val="0"/>
              <w:marBottom w:val="0"/>
              <w:divBdr>
                <w:top w:val="none" w:sz="0" w:space="0" w:color="auto"/>
                <w:left w:val="none" w:sz="0" w:space="0" w:color="auto"/>
                <w:bottom w:val="none" w:sz="0" w:space="0" w:color="auto"/>
                <w:right w:val="none" w:sz="0" w:space="0" w:color="auto"/>
              </w:divBdr>
              <w:divsChild>
                <w:div w:id="1251282058">
                  <w:marLeft w:val="0"/>
                  <w:marRight w:val="0"/>
                  <w:marTop w:val="0"/>
                  <w:marBottom w:val="0"/>
                  <w:divBdr>
                    <w:top w:val="none" w:sz="0" w:space="0" w:color="auto"/>
                    <w:left w:val="none" w:sz="0" w:space="0" w:color="auto"/>
                    <w:bottom w:val="none" w:sz="0" w:space="0" w:color="auto"/>
                    <w:right w:val="none" w:sz="0" w:space="0" w:color="auto"/>
                  </w:divBdr>
                  <w:divsChild>
                    <w:div w:id="406735582">
                      <w:marLeft w:val="0"/>
                      <w:marRight w:val="0"/>
                      <w:marTop w:val="0"/>
                      <w:marBottom w:val="0"/>
                      <w:divBdr>
                        <w:top w:val="none" w:sz="0" w:space="0" w:color="auto"/>
                        <w:left w:val="none" w:sz="0" w:space="0" w:color="auto"/>
                        <w:bottom w:val="none" w:sz="0" w:space="0" w:color="auto"/>
                        <w:right w:val="none" w:sz="0" w:space="0" w:color="auto"/>
                      </w:divBdr>
                      <w:divsChild>
                        <w:div w:id="1147863630">
                          <w:marLeft w:val="0"/>
                          <w:marRight w:val="0"/>
                          <w:marTop w:val="0"/>
                          <w:marBottom w:val="0"/>
                          <w:divBdr>
                            <w:top w:val="none" w:sz="0" w:space="0" w:color="auto"/>
                            <w:left w:val="none" w:sz="0" w:space="0" w:color="auto"/>
                            <w:bottom w:val="none" w:sz="0" w:space="0" w:color="auto"/>
                            <w:right w:val="none" w:sz="0" w:space="0" w:color="auto"/>
                          </w:divBdr>
                          <w:divsChild>
                            <w:div w:id="1411734806">
                              <w:marLeft w:val="0"/>
                              <w:marRight w:val="0"/>
                              <w:marTop w:val="0"/>
                              <w:marBottom w:val="0"/>
                              <w:divBdr>
                                <w:top w:val="none" w:sz="0" w:space="0" w:color="auto"/>
                                <w:left w:val="none" w:sz="0" w:space="0" w:color="auto"/>
                                <w:bottom w:val="none" w:sz="0" w:space="0" w:color="auto"/>
                                <w:right w:val="none" w:sz="0" w:space="0" w:color="auto"/>
                              </w:divBdr>
                              <w:divsChild>
                                <w:div w:id="1718895773">
                                  <w:marLeft w:val="0"/>
                                  <w:marRight w:val="0"/>
                                  <w:marTop w:val="0"/>
                                  <w:marBottom w:val="0"/>
                                  <w:divBdr>
                                    <w:top w:val="none" w:sz="0" w:space="0" w:color="auto"/>
                                    <w:left w:val="none" w:sz="0" w:space="0" w:color="auto"/>
                                    <w:bottom w:val="none" w:sz="0" w:space="0" w:color="auto"/>
                                    <w:right w:val="none" w:sz="0" w:space="0" w:color="auto"/>
                                  </w:divBdr>
                                  <w:divsChild>
                                    <w:div w:id="144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7200">
                          <w:marLeft w:val="0"/>
                          <w:marRight w:val="0"/>
                          <w:marTop w:val="0"/>
                          <w:marBottom w:val="0"/>
                          <w:divBdr>
                            <w:top w:val="none" w:sz="0" w:space="0" w:color="auto"/>
                            <w:left w:val="none" w:sz="0" w:space="0" w:color="auto"/>
                            <w:bottom w:val="none" w:sz="0" w:space="0" w:color="auto"/>
                            <w:right w:val="none" w:sz="0" w:space="0" w:color="auto"/>
                          </w:divBdr>
                          <w:divsChild>
                            <w:div w:id="1547450469">
                              <w:marLeft w:val="0"/>
                              <w:marRight w:val="0"/>
                              <w:marTop w:val="0"/>
                              <w:marBottom w:val="0"/>
                              <w:divBdr>
                                <w:top w:val="none" w:sz="0" w:space="0" w:color="auto"/>
                                <w:left w:val="none" w:sz="0" w:space="0" w:color="auto"/>
                                <w:bottom w:val="none" w:sz="0" w:space="0" w:color="auto"/>
                                <w:right w:val="none" w:sz="0" w:space="0" w:color="auto"/>
                              </w:divBdr>
                              <w:divsChild>
                                <w:div w:id="16196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26</Pages>
  <Words>8142</Words>
  <Characters>46412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Editor-22</cp:lastModifiedBy>
  <cp:revision>30</cp:revision>
  <dcterms:created xsi:type="dcterms:W3CDTF">2025-04-12T16:51:00Z</dcterms:created>
  <dcterms:modified xsi:type="dcterms:W3CDTF">2025-04-17T10:04:00Z</dcterms:modified>
</cp:coreProperties>
</file>