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36563" w14:textId="77777777" w:rsidR="0013154C" w:rsidRPr="0013154C" w:rsidRDefault="0013154C" w:rsidP="0013154C">
      <w:pPr>
        <w:pStyle w:val="Title"/>
        <w:jc w:val="both"/>
        <w:rPr>
          <w:rFonts w:ascii="Arial" w:hAnsi="Arial" w:cs="Arial"/>
          <w:bCs/>
          <w:i/>
          <w:iCs/>
          <w:u w:val="single"/>
        </w:rPr>
      </w:pPr>
      <w:bookmarkStart w:id="0" w:name="_GoBack"/>
      <w:bookmarkEnd w:id="0"/>
      <w:r w:rsidRPr="0013154C">
        <w:rPr>
          <w:rFonts w:ascii="Arial" w:hAnsi="Arial" w:cs="Arial"/>
          <w:bCs/>
          <w:i/>
          <w:iCs/>
          <w:u w:val="single"/>
        </w:rPr>
        <w:t xml:space="preserve">Case report </w:t>
      </w:r>
    </w:p>
    <w:p w14:paraId="3C8D2594" w14:textId="77777777" w:rsidR="00754C9A" w:rsidRDefault="00754C9A" w:rsidP="00441B6F">
      <w:pPr>
        <w:pStyle w:val="Title"/>
        <w:spacing w:after="0"/>
        <w:jc w:val="both"/>
        <w:rPr>
          <w:rFonts w:ascii="Arial" w:hAnsi="Arial" w:cs="Arial"/>
        </w:rPr>
      </w:pPr>
    </w:p>
    <w:p w14:paraId="0DE76324" w14:textId="77777777" w:rsidR="00A6208E" w:rsidRPr="00173C71" w:rsidRDefault="00A6208E" w:rsidP="00A6208E">
      <w:pPr>
        <w:spacing w:before="100" w:beforeAutospacing="1" w:after="100" w:afterAutospacing="1"/>
        <w:jc w:val="center"/>
        <w:outlineLvl w:val="2"/>
        <w:rPr>
          <w:rFonts w:ascii="Times New Roman" w:hAnsi="Times New Roman"/>
          <w:b/>
          <w:bCs/>
          <w:sz w:val="24"/>
          <w:szCs w:val="24"/>
        </w:rPr>
      </w:pPr>
      <w:r w:rsidRPr="00173C71">
        <w:rPr>
          <w:rFonts w:ascii="Times New Roman" w:hAnsi="Times New Roman"/>
          <w:b/>
          <w:bCs/>
          <w:sz w:val="28"/>
          <w:szCs w:val="28"/>
        </w:rPr>
        <w:t>Cardiac Sarcoidosis Leading to Restrictive Cardiomyopathy: A Case Report of Fatal Ventricular Fibrillation in a 45-year-old Male</w:t>
      </w:r>
    </w:p>
    <w:p w14:paraId="44F4C6BF" w14:textId="7AB50FB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7959B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BCB078A" w14:textId="77777777" w:rsidTr="001E44FE">
        <w:tc>
          <w:tcPr>
            <w:tcW w:w="9576" w:type="dxa"/>
            <w:shd w:val="clear" w:color="auto" w:fill="F2F2F2"/>
          </w:tcPr>
          <w:p w14:paraId="33749C06" w14:textId="77777777" w:rsidR="00A6208E" w:rsidRPr="003870A4" w:rsidRDefault="00A6208E" w:rsidP="00A6208E">
            <w:pPr>
              <w:spacing w:before="100" w:beforeAutospacing="1" w:after="100" w:afterAutospacing="1"/>
              <w:rPr>
                <w:rFonts w:ascii="Times New Roman" w:hAnsi="Times New Roman"/>
                <w:sz w:val="24"/>
                <w:szCs w:val="24"/>
              </w:rPr>
            </w:pPr>
            <w:r w:rsidRPr="003870A4">
              <w:rPr>
                <w:rFonts w:ascii="Times New Roman" w:hAnsi="Times New Roman"/>
                <w:sz w:val="24"/>
                <w:szCs w:val="24"/>
              </w:rPr>
              <w:t>Cardiac sarcoidosis is a rare but serious manifestation of systemic sarcoidosis, affecting the heart muscle and leading to significant morbidity and mortality. We report the case of a 45-year-old male who had been receiving treatment for systemic sarcoidosis for the past decade. He was admitted to the hospital with global heart failure symptoms. Over the course of his admission, his condition deteriorated, and despite medical management, he succumbed to ventricular fibrillation. This case highlights the challenges in managing cardiac sarcoidosis, the progression to restrictive cardiomyopathy, and the risks of fatal arrhythmias.</w:t>
            </w:r>
          </w:p>
          <w:p w14:paraId="1B926F78" w14:textId="77777777" w:rsidR="00505F06" w:rsidRPr="00BA1B01" w:rsidRDefault="00505F06" w:rsidP="00441B6F">
            <w:pPr>
              <w:pStyle w:val="Body"/>
              <w:spacing w:after="0"/>
              <w:rPr>
                <w:rFonts w:ascii="Arial" w:eastAsia="Calibri" w:hAnsi="Arial" w:cs="Arial"/>
                <w:szCs w:val="22"/>
              </w:rPr>
            </w:pPr>
          </w:p>
        </w:tc>
      </w:tr>
    </w:tbl>
    <w:p w14:paraId="16ED14C6" w14:textId="77777777" w:rsidR="00636EB2" w:rsidRDefault="00636EB2" w:rsidP="00441B6F">
      <w:pPr>
        <w:pStyle w:val="Body"/>
        <w:spacing w:after="0"/>
        <w:rPr>
          <w:rFonts w:ascii="Arial" w:hAnsi="Arial" w:cs="Arial"/>
          <w:i/>
        </w:rPr>
      </w:pPr>
    </w:p>
    <w:p w14:paraId="2042A907" w14:textId="77777777" w:rsidR="00A6208E" w:rsidRDefault="00A6208E" w:rsidP="00A6208E">
      <w:pPr>
        <w:spacing w:before="100" w:beforeAutospacing="1" w:after="100" w:afterAutospacing="1"/>
        <w:outlineLvl w:val="2"/>
        <w:rPr>
          <w:rFonts w:ascii="Times New Roman" w:hAnsi="Times New Roman"/>
          <w:b/>
          <w:bCs/>
          <w:sz w:val="27"/>
          <w:szCs w:val="27"/>
        </w:rPr>
      </w:pPr>
      <w:proofErr w:type="gramStart"/>
      <w:r>
        <w:rPr>
          <w:rFonts w:ascii="Times New Roman" w:hAnsi="Times New Roman"/>
          <w:b/>
          <w:bCs/>
          <w:sz w:val="27"/>
          <w:szCs w:val="27"/>
        </w:rPr>
        <w:t>Keywords :</w:t>
      </w:r>
      <w:proofErr w:type="gramEnd"/>
      <w:r>
        <w:rPr>
          <w:rFonts w:ascii="Times New Roman" w:hAnsi="Times New Roman"/>
          <w:b/>
          <w:bCs/>
          <w:sz w:val="27"/>
          <w:szCs w:val="27"/>
        </w:rPr>
        <w:t xml:space="preserve"> Sarcoidosis, restrictive cardiomyopathy, Heart failure.</w:t>
      </w:r>
    </w:p>
    <w:p w14:paraId="385B34C1" w14:textId="77777777" w:rsidR="00A24E7E" w:rsidRDefault="00A24E7E" w:rsidP="00441B6F">
      <w:pPr>
        <w:pStyle w:val="Body"/>
        <w:spacing w:after="0"/>
        <w:rPr>
          <w:rFonts w:ascii="Arial" w:hAnsi="Arial" w:cs="Arial"/>
          <w:i/>
        </w:rPr>
      </w:pPr>
    </w:p>
    <w:p w14:paraId="1E03A755" w14:textId="77777777" w:rsidR="00790ADA" w:rsidRDefault="00790ADA" w:rsidP="00441B6F">
      <w:pPr>
        <w:pStyle w:val="Body"/>
        <w:spacing w:after="0"/>
        <w:rPr>
          <w:rFonts w:ascii="Arial" w:hAnsi="Arial" w:cs="Arial"/>
          <w:i/>
        </w:rPr>
      </w:pPr>
    </w:p>
    <w:p w14:paraId="0D372BD8" w14:textId="77777777" w:rsidR="00A6208E" w:rsidRDefault="00A6208E" w:rsidP="00A6208E">
      <w:pPr>
        <w:spacing w:before="100" w:beforeAutospacing="1" w:after="100" w:afterAutospacing="1"/>
        <w:outlineLvl w:val="2"/>
        <w:rPr>
          <w:rFonts w:ascii="Times New Roman" w:hAnsi="Times New Roman"/>
          <w:b/>
          <w:bCs/>
          <w:sz w:val="27"/>
          <w:szCs w:val="27"/>
        </w:rPr>
      </w:pPr>
      <w:r>
        <w:rPr>
          <w:rFonts w:ascii="Times New Roman" w:hAnsi="Times New Roman"/>
          <w:b/>
          <w:bCs/>
          <w:sz w:val="27"/>
          <w:szCs w:val="27"/>
        </w:rPr>
        <w:t>Abbreviations:</w:t>
      </w:r>
    </w:p>
    <w:p w14:paraId="1899A748" w14:textId="77777777" w:rsidR="00A6208E" w:rsidRDefault="00A6208E" w:rsidP="00A6208E">
      <w:pPr>
        <w:spacing w:before="100" w:beforeAutospacing="1" w:after="100" w:afterAutospacing="1"/>
        <w:outlineLvl w:val="2"/>
        <w:rPr>
          <w:rFonts w:ascii="Times New Roman" w:hAnsi="Times New Roman"/>
          <w:sz w:val="24"/>
          <w:szCs w:val="24"/>
        </w:rPr>
      </w:pPr>
      <w:proofErr w:type="gramStart"/>
      <w:r w:rsidRPr="00D510D4">
        <w:rPr>
          <w:rFonts w:ascii="Times New Roman" w:hAnsi="Times New Roman"/>
          <w:sz w:val="24"/>
          <w:szCs w:val="24"/>
        </w:rPr>
        <w:t>MRI :</w:t>
      </w:r>
      <w:proofErr w:type="gramEnd"/>
      <w:r w:rsidRPr="00D510D4">
        <w:rPr>
          <w:rFonts w:ascii="Times New Roman" w:hAnsi="Times New Roman"/>
          <w:sz w:val="24"/>
          <w:szCs w:val="24"/>
        </w:rPr>
        <w:t xml:space="preserve"> Magnetic resonance imaging,</w:t>
      </w:r>
    </w:p>
    <w:p w14:paraId="59B33645" w14:textId="77777777" w:rsidR="00A6208E" w:rsidRDefault="00A6208E" w:rsidP="00A6208E">
      <w:pPr>
        <w:spacing w:before="100" w:beforeAutospacing="1" w:after="100" w:afterAutospacing="1"/>
        <w:outlineLvl w:val="2"/>
        <w:rPr>
          <w:rFonts w:ascii="Times New Roman" w:hAnsi="Times New Roman"/>
          <w:sz w:val="24"/>
          <w:szCs w:val="24"/>
        </w:rPr>
      </w:pPr>
      <w:proofErr w:type="gramStart"/>
      <w:r w:rsidRPr="00D510D4">
        <w:rPr>
          <w:rFonts w:ascii="Times New Roman" w:hAnsi="Times New Roman"/>
          <w:sz w:val="24"/>
          <w:szCs w:val="24"/>
        </w:rPr>
        <w:t>LVEF :</w:t>
      </w:r>
      <w:proofErr w:type="gramEnd"/>
      <w:r w:rsidRPr="00D510D4">
        <w:rPr>
          <w:rFonts w:ascii="Times New Roman" w:hAnsi="Times New Roman"/>
          <w:sz w:val="24"/>
          <w:szCs w:val="24"/>
        </w:rPr>
        <w:t xml:space="preserve"> left ventricular ejection fraction,</w:t>
      </w:r>
    </w:p>
    <w:p w14:paraId="4B35C8FC" w14:textId="77777777" w:rsidR="00A6208E" w:rsidRDefault="00A6208E" w:rsidP="00A6208E">
      <w:pPr>
        <w:spacing w:before="100" w:beforeAutospacing="1" w:after="100" w:afterAutospacing="1"/>
        <w:outlineLvl w:val="2"/>
        <w:rPr>
          <w:rFonts w:ascii="Times New Roman" w:hAnsi="Times New Roman"/>
          <w:sz w:val="24"/>
          <w:szCs w:val="24"/>
        </w:rPr>
      </w:pPr>
      <w:r w:rsidRPr="00D510D4">
        <w:rPr>
          <w:rFonts w:ascii="Times New Roman" w:hAnsi="Times New Roman"/>
          <w:sz w:val="24"/>
          <w:szCs w:val="24"/>
        </w:rPr>
        <w:t xml:space="preserve">FDG </w:t>
      </w:r>
      <w:proofErr w:type="gramStart"/>
      <w:r w:rsidRPr="00D510D4">
        <w:rPr>
          <w:rFonts w:ascii="Times New Roman" w:hAnsi="Times New Roman"/>
          <w:sz w:val="24"/>
          <w:szCs w:val="24"/>
        </w:rPr>
        <w:t>PET :</w:t>
      </w:r>
      <w:proofErr w:type="gramEnd"/>
      <w:r w:rsidRPr="00D510D4">
        <w:rPr>
          <w:rFonts w:ascii="Times New Roman" w:hAnsi="Times New Roman"/>
          <w:sz w:val="24"/>
          <w:szCs w:val="24"/>
        </w:rPr>
        <w:t xml:space="preserve"> </w:t>
      </w:r>
      <w:proofErr w:type="spellStart"/>
      <w:r w:rsidRPr="00D510D4">
        <w:rPr>
          <w:rFonts w:ascii="Times New Roman" w:hAnsi="Times New Roman"/>
          <w:sz w:val="24"/>
          <w:szCs w:val="24"/>
        </w:rPr>
        <w:t>Fluorodésoxyglucose</w:t>
      </w:r>
      <w:proofErr w:type="spellEnd"/>
      <w:r w:rsidRPr="00D510D4">
        <w:rPr>
          <w:rFonts w:ascii="Times New Roman" w:hAnsi="Times New Roman"/>
          <w:sz w:val="24"/>
          <w:szCs w:val="24"/>
        </w:rPr>
        <w:t xml:space="preserve"> positron emission tomography,</w:t>
      </w:r>
    </w:p>
    <w:p w14:paraId="696C562B" w14:textId="77777777" w:rsidR="00A6208E" w:rsidRPr="00A6208E" w:rsidRDefault="00A6208E" w:rsidP="00A6208E">
      <w:pPr>
        <w:spacing w:before="100" w:beforeAutospacing="1" w:after="100" w:afterAutospacing="1"/>
        <w:outlineLvl w:val="2"/>
        <w:rPr>
          <w:rFonts w:ascii="Times New Roman" w:hAnsi="Times New Roman"/>
          <w:sz w:val="24"/>
          <w:szCs w:val="24"/>
        </w:rPr>
      </w:pPr>
      <w:r w:rsidRPr="00D510D4">
        <w:rPr>
          <w:rFonts w:ascii="Times New Roman" w:hAnsi="Times New Roman"/>
          <w:sz w:val="24"/>
          <w:szCs w:val="24"/>
        </w:rPr>
        <w:t xml:space="preserve">LGE: </w:t>
      </w:r>
      <w:r w:rsidRPr="00173C71">
        <w:rPr>
          <w:rFonts w:ascii="Times New Roman" w:hAnsi="Times New Roman"/>
          <w:sz w:val="24"/>
          <w:szCs w:val="24"/>
        </w:rPr>
        <w:t>Late gadolinium enhancement</w:t>
      </w:r>
      <w:r>
        <w:rPr>
          <w:rFonts w:ascii="Times New Roman" w:hAnsi="Times New Roman"/>
          <w:sz w:val="24"/>
          <w:szCs w:val="24"/>
        </w:rPr>
        <w:t xml:space="preserve">. </w:t>
      </w:r>
    </w:p>
    <w:p w14:paraId="7C329BAA" w14:textId="77777777" w:rsidR="0024282C" w:rsidRDefault="0024282C" w:rsidP="00441B6F">
      <w:pPr>
        <w:pStyle w:val="Body"/>
        <w:spacing w:after="0"/>
        <w:rPr>
          <w:rFonts w:ascii="Arial" w:hAnsi="Arial" w:cs="Arial"/>
          <w:i/>
          <w:sz w:val="18"/>
        </w:rPr>
      </w:pPr>
    </w:p>
    <w:p w14:paraId="3C8AC61D" w14:textId="77777777" w:rsidR="00A6208E" w:rsidRPr="00F425CA" w:rsidRDefault="00A6208E" w:rsidP="00A6208E">
      <w:pPr>
        <w:spacing w:before="100" w:beforeAutospacing="1" w:after="100" w:afterAutospacing="1"/>
        <w:outlineLvl w:val="2"/>
        <w:rPr>
          <w:rFonts w:ascii="Times New Roman" w:hAnsi="Times New Roman"/>
          <w:b/>
          <w:bCs/>
          <w:sz w:val="27"/>
          <w:szCs w:val="27"/>
        </w:rPr>
      </w:pPr>
      <w:r w:rsidRPr="00F425CA">
        <w:rPr>
          <w:rFonts w:ascii="Times New Roman" w:hAnsi="Times New Roman"/>
          <w:b/>
          <w:bCs/>
          <w:sz w:val="27"/>
          <w:szCs w:val="27"/>
        </w:rPr>
        <w:t>Introduction</w:t>
      </w:r>
    </w:p>
    <w:p w14:paraId="32DF1C08" w14:textId="77777777" w:rsidR="00A6208E"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 xml:space="preserve">Sarcoidosis is a systemic inflammatory disease characterized by the presence of non-caseating epithelioid and giant cell granulomas, predominantly affecting the lungs. However, cardiac involvement remains rare, with a prevalence of 5 to 10% among </w:t>
      </w:r>
      <w:r w:rsidRPr="00F425CA">
        <w:rPr>
          <w:rFonts w:ascii="Times New Roman" w:hAnsi="Times New Roman"/>
          <w:sz w:val="24"/>
          <w:szCs w:val="24"/>
        </w:rPr>
        <w:lastRenderedPageBreak/>
        <w:t>patients with sarcoidosis. Its clinical presentation is polymorphic, typically manifesting as rhythm disturbances or cardiomyopathy with heart failure. Nevertheless, advances in imaging techniques such as cardiac MRI and ¹⁸FDG PET scans have improved diagnostic accuracy.</w:t>
      </w:r>
    </w:p>
    <w:p w14:paraId="34431C0C" w14:textId="77777777" w:rsidR="00A6208E" w:rsidRDefault="00A6208E" w:rsidP="00A6208E">
      <w:pPr>
        <w:spacing w:before="100" w:beforeAutospacing="1" w:after="100" w:afterAutospacing="1"/>
        <w:rPr>
          <w:rFonts w:ascii="Times New Roman" w:hAnsi="Times New Roman"/>
          <w:sz w:val="24"/>
          <w:szCs w:val="24"/>
        </w:rPr>
      </w:pPr>
      <w:r w:rsidRPr="003870A4">
        <w:rPr>
          <w:rFonts w:ascii="Times New Roman" w:hAnsi="Times New Roman"/>
          <w:b/>
          <w:bCs/>
          <w:sz w:val="24"/>
          <w:szCs w:val="24"/>
        </w:rPr>
        <w:t>Cardiac sarcoidosis</w:t>
      </w:r>
      <w:r w:rsidRPr="003870A4">
        <w:rPr>
          <w:rFonts w:ascii="Times New Roman" w:hAnsi="Times New Roman"/>
          <w:sz w:val="24"/>
          <w:szCs w:val="24"/>
        </w:rPr>
        <w:t xml:space="preserve"> can affect any part of the heart, with the myocardium being the most frequently involved site. The cardiac manifestations vary widely, ranging from asymptomatic conduction abnormalities to severe </w:t>
      </w:r>
      <w:r w:rsidRPr="003870A4">
        <w:rPr>
          <w:rFonts w:ascii="Times New Roman" w:hAnsi="Times New Roman"/>
          <w:b/>
          <w:bCs/>
          <w:sz w:val="24"/>
          <w:szCs w:val="24"/>
        </w:rPr>
        <w:t>heart failure</w:t>
      </w:r>
      <w:r w:rsidRPr="003870A4">
        <w:rPr>
          <w:rFonts w:ascii="Times New Roman" w:hAnsi="Times New Roman"/>
          <w:sz w:val="24"/>
          <w:szCs w:val="24"/>
        </w:rPr>
        <w:t xml:space="preserve"> and </w:t>
      </w:r>
      <w:r w:rsidRPr="003870A4">
        <w:rPr>
          <w:rFonts w:ascii="Times New Roman" w:hAnsi="Times New Roman"/>
          <w:b/>
          <w:bCs/>
          <w:sz w:val="24"/>
          <w:szCs w:val="24"/>
        </w:rPr>
        <w:t>life-threatening arrhythmias</w:t>
      </w:r>
      <w:r w:rsidRPr="003870A4">
        <w:rPr>
          <w:rFonts w:ascii="Times New Roman" w:hAnsi="Times New Roman"/>
          <w:sz w:val="24"/>
          <w:szCs w:val="24"/>
        </w:rPr>
        <w:t>.</w:t>
      </w:r>
      <w:r>
        <w:rPr>
          <w:rFonts w:ascii="Times New Roman" w:hAnsi="Times New Roman"/>
          <w:sz w:val="24"/>
          <w:szCs w:val="24"/>
        </w:rPr>
        <w:br/>
      </w:r>
      <w:r w:rsidRPr="003870A4">
        <w:rPr>
          <w:rFonts w:ascii="Times New Roman" w:hAnsi="Times New Roman"/>
          <w:sz w:val="24"/>
          <w:szCs w:val="24"/>
        </w:rPr>
        <w:t xml:space="preserve">In this report, we present a case of a 45-year-old male with a 10-year history of systemic sarcoidosis, progressing to </w:t>
      </w:r>
      <w:r w:rsidRPr="003870A4">
        <w:rPr>
          <w:rFonts w:ascii="Times New Roman" w:hAnsi="Times New Roman"/>
          <w:b/>
          <w:bCs/>
          <w:sz w:val="24"/>
          <w:szCs w:val="24"/>
        </w:rPr>
        <w:t>restrictive cardiomyopathy</w:t>
      </w:r>
      <w:r w:rsidRPr="003870A4">
        <w:rPr>
          <w:rFonts w:ascii="Times New Roman" w:hAnsi="Times New Roman"/>
          <w:sz w:val="24"/>
          <w:szCs w:val="24"/>
        </w:rPr>
        <w:t xml:space="preserve"> and global heart failure, who ultimately died from </w:t>
      </w:r>
      <w:r w:rsidRPr="003870A4">
        <w:rPr>
          <w:rFonts w:ascii="Times New Roman" w:hAnsi="Times New Roman"/>
          <w:b/>
          <w:bCs/>
          <w:sz w:val="24"/>
          <w:szCs w:val="24"/>
        </w:rPr>
        <w:t>ventricular fibrillation</w:t>
      </w:r>
      <w:r w:rsidRPr="003870A4">
        <w:rPr>
          <w:rFonts w:ascii="Times New Roman" w:hAnsi="Times New Roman"/>
          <w:sz w:val="24"/>
          <w:szCs w:val="24"/>
        </w:rPr>
        <w:t>. This case illustrates the lethal potential of cardiac sarcoidosis and the challenges in managing this rare condition.</w:t>
      </w:r>
    </w:p>
    <w:p w14:paraId="0D97DA98" w14:textId="77777777" w:rsidR="00A6208E" w:rsidRDefault="00A6208E" w:rsidP="00A6208E">
      <w:pPr>
        <w:spacing w:before="100" w:beforeAutospacing="1" w:after="100" w:afterAutospacing="1"/>
        <w:rPr>
          <w:rFonts w:ascii="Times New Roman" w:hAnsi="Times New Roman"/>
          <w:sz w:val="24"/>
          <w:szCs w:val="24"/>
        </w:rPr>
      </w:pPr>
    </w:p>
    <w:p w14:paraId="15A9B1B8" w14:textId="77777777" w:rsidR="00A6208E" w:rsidRPr="00F425CA" w:rsidRDefault="00A6208E" w:rsidP="00A6208E">
      <w:pPr>
        <w:spacing w:before="100" w:beforeAutospacing="1" w:after="100" w:afterAutospacing="1"/>
        <w:outlineLvl w:val="2"/>
        <w:rPr>
          <w:rFonts w:ascii="Times New Roman" w:hAnsi="Times New Roman"/>
          <w:b/>
          <w:bCs/>
          <w:sz w:val="27"/>
          <w:szCs w:val="27"/>
        </w:rPr>
      </w:pPr>
      <w:r w:rsidRPr="00F425CA">
        <w:rPr>
          <w:rFonts w:ascii="Times New Roman" w:hAnsi="Times New Roman"/>
          <w:b/>
          <w:bCs/>
          <w:sz w:val="27"/>
          <w:szCs w:val="27"/>
        </w:rPr>
        <w:t>Case Presentation</w:t>
      </w:r>
    </w:p>
    <w:p w14:paraId="2A1391AC" w14:textId="77777777" w:rsidR="00A6208E"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We report the case of a 46-year-old male, a former smoker who quit 5 years ago, previously diagnosed with thoracic sarcoidosis (without documented evidence) and confirmed cardiac involvement on cardiac MRI.</w:t>
      </w:r>
      <w:r>
        <w:rPr>
          <w:rFonts w:ascii="Times New Roman" w:hAnsi="Times New Roman"/>
          <w:sz w:val="24"/>
          <w:szCs w:val="24"/>
        </w:rPr>
        <w:t xml:space="preserve"> </w:t>
      </w:r>
    </w:p>
    <w:p w14:paraId="4BC8454E" w14:textId="77777777" w:rsidR="00A6208E"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The patient was admitted to the intensive care unit for global heart failure. The illness began about a month prior with progressive dyspnea and lower limb edema, in an afebrile context with general health deterioration. Upon admission, the clinical examination found the patient to be orthopneic, without chest pain, eupneic at rest, but with exertional fatigue. Hemodynamically, he was stable with a blood pressure of 100/50 mmHg, heart rate of 86 bpm, respiratory rate of 40 breaths/min, oxygen saturation at 94% on room air, and temperature of 37.5°C.</w:t>
      </w:r>
      <w:r w:rsidRPr="00F425CA">
        <w:rPr>
          <w:rFonts w:ascii="Times New Roman" w:hAnsi="Times New Roman"/>
          <w:sz w:val="24"/>
          <w:szCs w:val="24"/>
        </w:rPr>
        <w:br/>
        <w:t xml:space="preserve">The </w:t>
      </w:r>
      <w:r w:rsidRPr="00F425CA">
        <w:rPr>
          <w:rFonts w:ascii="Times New Roman" w:hAnsi="Times New Roman"/>
          <w:b/>
          <w:bCs/>
          <w:sz w:val="24"/>
          <w:szCs w:val="24"/>
        </w:rPr>
        <w:t>ECG</w:t>
      </w:r>
      <w:r w:rsidRPr="00F425CA">
        <w:rPr>
          <w:rFonts w:ascii="Times New Roman" w:hAnsi="Times New Roman"/>
          <w:sz w:val="24"/>
          <w:szCs w:val="24"/>
        </w:rPr>
        <w:t xml:space="preserve"> showed sinus tachycardia at 115 bpm, a right bundle branch block (RBBB), and secondary repolarization abnormalities. </w:t>
      </w:r>
      <w:r w:rsidRPr="00F425CA">
        <w:rPr>
          <w:rFonts w:ascii="Times New Roman" w:hAnsi="Times New Roman"/>
          <w:i/>
          <w:iCs/>
          <w:sz w:val="24"/>
          <w:szCs w:val="24"/>
        </w:rPr>
        <w:t>(Figure 1)</w:t>
      </w:r>
      <w:r>
        <w:rPr>
          <w:rFonts w:ascii="Times New Roman" w:hAnsi="Times New Roman"/>
          <w:sz w:val="24"/>
          <w:szCs w:val="24"/>
        </w:rPr>
        <w:t xml:space="preserve">. </w:t>
      </w:r>
      <w:r w:rsidRPr="003870A4">
        <w:rPr>
          <w:rFonts w:ascii="Times New Roman" w:hAnsi="Times New Roman"/>
          <w:b/>
          <w:bCs/>
          <w:sz w:val="24"/>
          <w:szCs w:val="24"/>
        </w:rPr>
        <w:t>Chest X-ray</w:t>
      </w:r>
      <w:r w:rsidRPr="003870A4">
        <w:rPr>
          <w:rFonts w:ascii="Times New Roman" w:hAnsi="Times New Roman"/>
          <w:sz w:val="24"/>
          <w:szCs w:val="24"/>
        </w:rPr>
        <w:t>: Demonstrated cardiomegaly with pulmonary congestion</w:t>
      </w:r>
      <w:r>
        <w:rPr>
          <w:rFonts w:ascii="Times New Roman" w:hAnsi="Times New Roman"/>
          <w:sz w:val="24"/>
          <w:szCs w:val="24"/>
        </w:rPr>
        <w:t>.</w:t>
      </w:r>
      <w:r w:rsidRPr="00F425CA">
        <w:rPr>
          <w:rFonts w:ascii="Times New Roman" w:hAnsi="Times New Roman"/>
          <w:b/>
          <w:bCs/>
          <w:sz w:val="24"/>
          <w:szCs w:val="24"/>
        </w:rPr>
        <w:t xml:space="preserve"> </w:t>
      </w:r>
      <w:r w:rsidRPr="003870A4">
        <w:rPr>
          <w:rFonts w:ascii="Times New Roman" w:hAnsi="Times New Roman"/>
          <w:b/>
          <w:bCs/>
          <w:sz w:val="24"/>
          <w:szCs w:val="24"/>
        </w:rPr>
        <w:t>Holter monitoring</w:t>
      </w:r>
      <w:r w:rsidRPr="003870A4">
        <w:rPr>
          <w:rFonts w:ascii="Times New Roman" w:hAnsi="Times New Roman"/>
          <w:sz w:val="24"/>
          <w:szCs w:val="24"/>
        </w:rPr>
        <w:t>: Detected non-sustained ventricular tachycardia (VT) episodes.</w:t>
      </w:r>
    </w:p>
    <w:p w14:paraId="5D17A8A9" w14:textId="77777777"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 xml:space="preserve"> Echocardiography</w:t>
      </w:r>
      <w:r w:rsidRPr="00F425CA">
        <w:rPr>
          <w:rFonts w:ascii="Times New Roman" w:hAnsi="Times New Roman"/>
          <w:sz w:val="24"/>
          <w:szCs w:val="24"/>
        </w:rPr>
        <w:t xml:space="preserve"> revealed features suggestive of restrictive cardiomyopathy with severe biventricular dysfunction. The left ventricle showed moderate hypertrophy and global hypokinesia with an ejection fraction (LVEF) of 20%. The right ventricle had impaired longitudinal systolic function. There was significant </w:t>
      </w:r>
      <w:proofErr w:type="spellStart"/>
      <w:r w:rsidRPr="00F425CA">
        <w:rPr>
          <w:rFonts w:ascii="Times New Roman" w:hAnsi="Times New Roman"/>
          <w:sz w:val="24"/>
          <w:szCs w:val="24"/>
        </w:rPr>
        <w:t>biatrial</w:t>
      </w:r>
      <w:proofErr w:type="spellEnd"/>
      <w:r w:rsidRPr="00F425CA">
        <w:rPr>
          <w:rFonts w:ascii="Times New Roman" w:hAnsi="Times New Roman"/>
          <w:sz w:val="24"/>
          <w:szCs w:val="24"/>
        </w:rPr>
        <w:t xml:space="preserve"> dilation, elevated right atrial pressures, and circumferential pericardial effusion. </w:t>
      </w:r>
      <w:r w:rsidRPr="00F425CA">
        <w:rPr>
          <w:rFonts w:ascii="Times New Roman" w:hAnsi="Times New Roman"/>
          <w:i/>
          <w:iCs/>
          <w:sz w:val="24"/>
          <w:szCs w:val="24"/>
        </w:rPr>
        <w:t>(Figure 2)</w:t>
      </w:r>
    </w:p>
    <w:p w14:paraId="6FAE47BD" w14:textId="77777777"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Cardiac MRI</w:t>
      </w:r>
      <w:r w:rsidRPr="00F425CA">
        <w:rPr>
          <w:rFonts w:ascii="Times New Roman" w:hAnsi="Times New Roman"/>
          <w:sz w:val="24"/>
          <w:szCs w:val="24"/>
        </w:rPr>
        <w:t xml:space="preserve"> showed a normal-sized left ventricle with moderate systolic dysfunction and moderate septal hypertrophy. There was subepicardial late gadolinium enhancement in the septal and </w:t>
      </w:r>
      <w:proofErr w:type="spellStart"/>
      <w:r w:rsidRPr="00F425CA">
        <w:rPr>
          <w:rFonts w:ascii="Times New Roman" w:hAnsi="Times New Roman"/>
          <w:sz w:val="24"/>
          <w:szCs w:val="24"/>
        </w:rPr>
        <w:t>inferoapical</w:t>
      </w:r>
      <w:proofErr w:type="spellEnd"/>
      <w:r w:rsidRPr="00F425CA">
        <w:rPr>
          <w:rFonts w:ascii="Times New Roman" w:hAnsi="Times New Roman"/>
          <w:sz w:val="24"/>
          <w:szCs w:val="24"/>
        </w:rPr>
        <w:t xml:space="preserve"> regions, suggestive of a </w:t>
      </w:r>
      <w:r w:rsidRPr="00F425CA">
        <w:rPr>
          <w:rFonts w:ascii="Times New Roman" w:hAnsi="Times New Roman"/>
          <w:sz w:val="24"/>
          <w:szCs w:val="24"/>
        </w:rPr>
        <w:lastRenderedPageBreak/>
        <w:t xml:space="preserve">systemic disease such as sarcoidosis. The right ventricle was dilated with impaired function and </w:t>
      </w:r>
      <w:proofErr w:type="spellStart"/>
      <w:r w:rsidRPr="00F425CA">
        <w:rPr>
          <w:rFonts w:ascii="Times New Roman" w:hAnsi="Times New Roman"/>
          <w:sz w:val="24"/>
          <w:szCs w:val="24"/>
        </w:rPr>
        <w:t>biatrial</w:t>
      </w:r>
      <w:proofErr w:type="spellEnd"/>
      <w:r w:rsidRPr="00F425CA">
        <w:rPr>
          <w:rFonts w:ascii="Times New Roman" w:hAnsi="Times New Roman"/>
          <w:sz w:val="24"/>
          <w:szCs w:val="24"/>
        </w:rPr>
        <w:t xml:space="preserve"> dilation. </w:t>
      </w:r>
      <w:r w:rsidRPr="00F425CA">
        <w:rPr>
          <w:rFonts w:ascii="Times New Roman" w:hAnsi="Times New Roman"/>
          <w:i/>
          <w:iCs/>
          <w:sz w:val="24"/>
          <w:szCs w:val="24"/>
        </w:rPr>
        <w:t>(Figure 3)</w:t>
      </w:r>
    </w:p>
    <w:p w14:paraId="0C031087" w14:textId="77777777"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Coronary angiography</w:t>
      </w:r>
      <w:r w:rsidRPr="00F425CA">
        <w:rPr>
          <w:rFonts w:ascii="Times New Roman" w:hAnsi="Times New Roman"/>
          <w:sz w:val="24"/>
          <w:szCs w:val="24"/>
        </w:rPr>
        <w:t xml:space="preserve"> was also performed and was normal.</w:t>
      </w:r>
      <w:r w:rsidRPr="00F425CA">
        <w:rPr>
          <w:rFonts w:ascii="Times New Roman" w:hAnsi="Times New Roman"/>
          <w:sz w:val="24"/>
          <w:szCs w:val="24"/>
        </w:rPr>
        <w:br/>
      </w:r>
      <w:r w:rsidRPr="00F425CA">
        <w:rPr>
          <w:rFonts w:ascii="Times New Roman" w:hAnsi="Times New Roman"/>
          <w:b/>
          <w:bCs/>
          <w:sz w:val="24"/>
          <w:szCs w:val="24"/>
        </w:rPr>
        <w:t>Abdominal ultrasound</w:t>
      </w:r>
      <w:r w:rsidRPr="00F425CA">
        <w:rPr>
          <w:rFonts w:ascii="Times New Roman" w:hAnsi="Times New Roman"/>
          <w:sz w:val="24"/>
          <w:szCs w:val="24"/>
        </w:rPr>
        <w:t xml:space="preserve"> revealed ascites, and thoracic ultrasound showed bilateral pleural effusion.</w:t>
      </w:r>
    </w:p>
    <w:p w14:paraId="6C9DD00D" w14:textId="77777777" w:rsidR="00A6208E" w:rsidRPr="003870A4"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Laboratory tests</w:t>
      </w:r>
      <w:r>
        <w:rPr>
          <w:rFonts w:ascii="Times New Roman" w:hAnsi="Times New Roman"/>
          <w:sz w:val="24"/>
          <w:szCs w:val="24"/>
        </w:rPr>
        <w:t xml:space="preserve"> showed a </w:t>
      </w:r>
      <w:r w:rsidRPr="00F425CA">
        <w:rPr>
          <w:rFonts w:ascii="Times New Roman" w:hAnsi="Times New Roman"/>
          <w:sz w:val="24"/>
          <w:szCs w:val="24"/>
        </w:rPr>
        <w:t>Hemoglobin: 11.4 g/dL (normal</w:t>
      </w:r>
      <w:proofErr w:type="gramStart"/>
      <w:r w:rsidRPr="00F425CA">
        <w:rPr>
          <w:rFonts w:ascii="Times New Roman" w:hAnsi="Times New Roman"/>
          <w:sz w:val="24"/>
          <w:szCs w:val="24"/>
        </w:rPr>
        <w:t>) ,Leukocytosis</w:t>
      </w:r>
      <w:proofErr w:type="gramEnd"/>
      <w:r w:rsidRPr="00F425CA">
        <w:rPr>
          <w:rFonts w:ascii="Times New Roman" w:hAnsi="Times New Roman"/>
          <w:sz w:val="24"/>
          <w:szCs w:val="24"/>
        </w:rPr>
        <w:t>: 12,300/mm³ (neutrophil predominant) ,Platelets: 160,050/mm³ (normal)</w:t>
      </w:r>
      <w:r>
        <w:rPr>
          <w:rFonts w:ascii="Times New Roman" w:hAnsi="Times New Roman"/>
          <w:sz w:val="24"/>
          <w:szCs w:val="24"/>
        </w:rPr>
        <w:t>,</w:t>
      </w:r>
      <w:r w:rsidRPr="00F425CA">
        <w:rPr>
          <w:rFonts w:ascii="Times New Roman" w:hAnsi="Times New Roman"/>
          <w:sz w:val="24"/>
          <w:szCs w:val="24"/>
        </w:rPr>
        <w:t>Impaired renal function: urea 0.51 g/L, creatinine 16.2 mg/L (estimated GFR 33 ml/min)</w:t>
      </w:r>
      <w:r>
        <w:rPr>
          <w:rFonts w:ascii="Times New Roman" w:hAnsi="Times New Roman"/>
          <w:sz w:val="24"/>
          <w:szCs w:val="24"/>
        </w:rPr>
        <w:t xml:space="preserve"> ,</w:t>
      </w:r>
      <w:r w:rsidRPr="00F425CA">
        <w:rPr>
          <w:rFonts w:ascii="Times New Roman" w:hAnsi="Times New Roman"/>
          <w:sz w:val="24"/>
          <w:szCs w:val="24"/>
        </w:rPr>
        <w:t>Inflammatory markers</w:t>
      </w:r>
      <w:r>
        <w:rPr>
          <w:rFonts w:ascii="Times New Roman" w:hAnsi="Times New Roman"/>
          <w:sz w:val="24"/>
          <w:szCs w:val="24"/>
        </w:rPr>
        <w:t>: CRP 131 mg/L, fibrinogen 5 g/</w:t>
      </w:r>
      <w:proofErr w:type="spellStart"/>
      <w:r>
        <w:rPr>
          <w:rFonts w:ascii="Times New Roman" w:hAnsi="Times New Roman"/>
          <w:sz w:val="24"/>
          <w:szCs w:val="24"/>
        </w:rPr>
        <w:t>l,</w:t>
      </w:r>
      <w:r w:rsidRPr="00F425CA">
        <w:rPr>
          <w:rFonts w:ascii="Times New Roman" w:hAnsi="Times New Roman"/>
          <w:sz w:val="24"/>
          <w:szCs w:val="24"/>
        </w:rPr>
        <w:t>Normal</w:t>
      </w:r>
      <w:proofErr w:type="spellEnd"/>
      <w:r w:rsidRPr="00F425CA">
        <w:rPr>
          <w:rFonts w:ascii="Times New Roman" w:hAnsi="Times New Roman"/>
          <w:sz w:val="24"/>
          <w:szCs w:val="24"/>
        </w:rPr>
        <w:t xml:space="preserve"> protein electrophoresis</w:t>
      </w:r>
      <w:r>
        <w:rPr>
          <w:rFonts w:ascii="Times New Roman" w:hAnsi="Times New Roman"/>
          <w:sz w:val="24"/>
          <w:szCs w:val="24"/>
        </w:rPr>
        <w:t xml:space="preserve"> ,</w:t>
      </w:r>
      <w:r w:rsidRPr="00F425CA">
        <w:rPr>
          <w:rFonts w:ascii="Times New Roman" w:hAnsi="Times New Roman"/>
          <w:sz w:val="24"/>
          <w:szCs w:val="24"/>
        </w:rPr>
        <w:t>Normal liver function</w:t>
      </w:r>
      <w:r>
        <w:rPr>
          <w:rFonts w:ascii="Times New Roman" w:hAnsi="Times New Roman"/>
          <w:sz w:val="24"/>
          <w:szCs w:val="24"/>
        </w:rPr>
        <w:t xml:space="preserve"> . </w:t>
      </w:r>
      <w:r>
        <w:rPr>
          <w:rFonts w:ascii="Times New Roman" w:hAnsi="Times New Roman"/>
          <w:sz w:val="24"/>
          <w:szCs w:val="24"/>
        </w:rPr>
        <w:br/>
        <w:t>it also</w:t>
      </w:r>
      <w:r w:rsidRPr="003870A4">
        <w:rPr>
          <w:rFonts w:ascii="Times New Roman" w:hAnsi="Times New Roman"/>
          <w:sz w:val="24"/>
          <w:szCs w:val="24"/>
        </w:rPr>
        <w:t xml:space="preserve"> showed elevated </w:t>
      </w:r>
      <w:r w:rsidRPr="003870A4">
        <w:rPr>
          <w:rFonts w:ascii="Times New Roman" w:hAnsi="Times New Roman"/>
          <w:b/>
          <w:bCs/>
          <w:sz w:val="24"/>
          <w:szCs w:val="24"/>
        </w:rPr>
        <w:t xml:space="preserve">brain natriuretic peptide </w:t>
      </w:r>
      <w:r>
        <w:rPr>
          <w:rFonts w:ascii="Times New Roman" w:hAnsi="Times New Roman"/>
          <w:sz w:val="24"/>
          <w:szCs w:val="24"/>
        </w:rPr>
        <w:t xml:space="preserve">indicating heart failure. </w:t>
      </w:r>
      <w:r w:rsidRPr="003870A4">
        <w:rPr>
          <w:rFonts w:ascii="Times New Roman" w:hAnsi="Times New Roman"/>
          <w:sz w:val="24"/>
          <w:szCs w:val="24"/>
        </w:rPr>
        <w:t xml:space="preserve">An </w:t>
      </w:r>
      <w:r w:rsidRPr="003870A4">
        <w:rPr>
          <w:rFonts w:ascii="Times New Roman" w:hAnsi="Times New Roman"/>
          <w:b/>
          <w:bCs/>
          <w:sz w:val="24"/>
          <w:szCs w:val="24"/>
        </w:rPr>
        <w:t>endomyocardial biopsy</w:t>
      </w:r>
      <w:r w:rsidRPr="003870A4">
        <w:rPr>
          <w:rFonts w:ascii="Times New Roman" w:hAnsi="Times New Roman"/>
          <w:sz w:val="24"/>
          <w:szCs w:val="24"/>
        </w:rPr>
        <w:t xml:space="preserve"> was not performed due to the high risk of complications.</w:t>
      </w:r>
    </w:p>
    <w:p w14:paraId="7D4367B9" w14:textId="77777777" w:rsidR="00A6208E" w:rsidRPr="00F425CA" w:rsidRDefault="00A6208E" w:rsidP="00A6208E">
      <w:pPr>
        <w:spacing w:before="100" w:beforeAutospacing="1" w:after="100" w:afterAutospacing="1"/>
        <w:jc w:val="center"/>
        <w:rPr>
          <w:rFonts w:ascii="Times New Roman" w:hAnsi="Times New Roman"/>
          <w:sz w:val="24"/>
          <w:szCs w:val="24"/>
        </w:rPr>
      </w:pPr>
      <w:r w:rsidRPr="00F425CA">
        <w:rPr>
          <w:rFonts w:ascii="Times New Roman" w:hAnsi="Times New Roman"/>
          <w:noProof/>
          <w:sz w:val="24"/>
          <w:szCs w:val="24"/>
        </w:rPr>
        <w:drawing>
          <wp:inline distT="0" distB="0" distL="0" distR="0" wp14:anchorId="58C6A90F" wp14:editId="58508BA0">
            <wp:extent cx="4176215" cy="2130497"/>
            <wp:effectExtent l="19050" t="0" r="0" b="0"/>
            <wp:docPr id="1" name="Image 1" descr="C:\Users\USER\Desktop\Cas clinique 2024\EC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s clinique 2024\ECG.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1329" cy="2153512"/>
                    </a:xfrm>
                    <a:prstGeom prst="rect">
                      <a:avLst/>
                    </a:prstGeom>
                    <a:noFill/>
                    <a:ln>
                      <a:noFill/>
                    </a:ln>
                  </pic:spPr>
                </pic:pic>
              </a:graphicData>
            </a:graphic>
          </wp:inline>
        </w:drawing>
      </w:r>
    </w:p>
    <w:p w14:paraId="1DEF1EB8" w14:textId="77777777" w:rsidR="00A6208E" w:rsidRPr="00B4689D" w:rsidRDefault="00A6208E" w:rsidP="00A6208E">
      <w:pPr>
        <w:pStyle w:val="NormalWeb"/>
        <w:jc w:val="center"/>
        <w:rPr>
          <w:b/>
          <w:bCs/>
          <w:sz w:val="20"/>
          <w:szCs w:val="20"/>
          <w:lang w:val="en-US"/>
        </w:rPr>
      </w:pPr>
      <w:r w:rsidRPr="00B4689D">
        <w:rPr>
          <w:b/>
          <w:bCs/>
          <w:sz w:val="16"/>
          <w:szCs w:val="16"/>
          <w:lang w:val="en-US"/>
        </w:rPr>
        <w:t>Figure</w:t>
      </w:r>
      <w:r>
        <w:rPr>
          <w:b/>
          <w:bCs/>
          <w:sz w:val="16"/>
          <w:szCs w:val="16"/>
          <w:lang w:val="en-US"/>
        </w:rPr>
        <w:t xml:space="preserve"> </w:t>
      </w:r>
      <w:proofErr w:type="gramStart"/>
      <w:r w:rsidRPr="00B4689D">
        <w:rPr>
          <w:b/>
          <w:bCs/>
          <w:sz w:val="16"/>
          <w:szCs w:val="16"/>
          <w:lang w:val="en-US"/>
        </w:rPr>
        <w:t>1 :</w:t>
      </w:r>
      <w:proofErr w:type="gramEnd"/>
      <w:r w:rsidRPr="00B4689D">
        <w:rPr>
          <w:b/>
          <w:bCs/>
          <w:sz w:val="16"/>
          <w:szCs w:val="16"/>
          <w:lang w:val="en-US"/>
        </w:rPr>
        <w:t xml:space="preserve">  electrocardiogram showing a right </w:t>
      </w:r>
      <w:proofErr w:type="spellStart"/>
      <w:r w:rsidRPr="00B4689D">
        <w:rPr>
          <w:b/>
          <w:bCs/>
          <w:sz w:val="16"/>
          <w:szCs w:val="16"/>
          <w:lang w:val="en-US"/>
        </w:rPr>
        <w:t>bundal</w:t>
      </w:r>
      <w:proofErr w:type="spellEnd"/>
      <w:r w:rsidRPr="00B4689D">
        <w:rPr>
          <w:b/>
          <w:bCs/>
          <w:sz w:val="16"/>
          <w:szCs w:val="16"/>
          <w:lang w:val="en-US"/>
        </w:rPr>
        <w:t xml:space="preserve"> block </w:t>
      </w:r>
    </w:p>
    <w:p w14:paraId="797A2BB8" w14:textId="77777777" w:rsidR="00A6208E" w:rsidRDefault="00A6208E" w:rsidP="00A6208E">
      <w:pPr>
        <w:spacing w:before="100" w:beforeAutospacing="1" w:after="100" w:afterAutospacing="1"/>
        <w:jc w:val="center"/>
        <w:rPr>
          <w:rFonts w:ascii="Times New Roman" w:hAnsi="Times New Roman"/>
          <w:sz w:val="24"/>
          <w:szCs w:val="24"/>
        </w:rPr>
      </w:pPr>
      <w:r>
        <w:rPr>
          <w:noProof/>
        </w:rPr>
        <w:lastRenderedPageBreak/>
        <w:drawing>
          <wp:inline distT="0" distB="0" distL="0" distR="0" wp14:anchorId="25095789" wp14:editId="726FF783">
            <wp:extent cx="4373245" cy="2870200"/>
            <wp:effectExtent l="19050" t="0" r="8255" b="0"/>
            <wp:docPr id="3" name="Image 1" descr="C:\Users\Free\AppData\Local\Microsoft\Windows\INetCache\Content.Word\Sarcoidose bac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AppData\Local\Microsoft\Windows\INetCache\Content.Word\Sarcoidose bachari.jpg"/>
                    <pic:cNvPicPr>
                      <a:picLocks noChangeAspect="1" noChangeArrowheads="1"/>
                    </pic:cNvPicPr>
                  </pic:nvPicPr>
                  <pic:blipFill>
                    <a:blip r:embed="rId9"/>
                    <a:srcRect/>
                    <a:stretch>
                      <a:fillRect/>
                    </a:stretch>
                  </pic:blipFill>
                  <pic:spPr bwMode="auto">
                    <a:xfrm>
                      <a:off x="0" y="0"/>
                      <a:ext cx="4373245" cy="2870200"/>
                    </a:xfrm>
                    <a:prstGeom prst="rect">
                      <a:avLst/>
                    </a:prstGeom>
                    <a:noFill/>
                    <a:ln w="9525">
                      <a:noFill/>
                      <a:miter lim="800000"/>
                      <a:headEnd/>
                      <a:tailEnd/>
                    </a:ln>
                  </pic:spPr>
                </pic:pic>
              </a:graphicData>
            </a:graphic>
          </wp:inline>
        </w:drawing>
      </w:r>
    </w:p>
    <w:p w14:paraId="5EEC187E" w14:textId="77777777" w:rsidR="00A6208E" w:rsidRDefault="00A6208E" w:rsidP="00A6208E">
      <w:pPr>
        <w:spacing w:before="100" w:beforeAutospacing="1" w:after="100" w:afterAutospacing="1"/>
        <w:jc w:val="center"/>
        <w:rPr>
          <w:b/>
          <w:bCs/>
          <w:sz w:val="16"/>
          <w:szCs w:val="16"/>
        </w:rPr>
      </w:pPr>
      <w:r w:rsidRPr="00B4689D">
        <w:rPr>
          <w:b/>
          <w:bCs/>
          <w:sz w:val="16"/>
          <w:szCs w:val="16"/>
        </w:rPr>
        <w:t xml:space="preserve">Figure </w:t>
      </w:r>
      <w:proofErr w:type="gramStart"/>
      <w:r w:rsidRPr="00B4689D">
        <w:rPr>
          <w:b/>
          <w:bCs/>
          <w:sz w:val="16"/>
          <w:szCs w:val="16"/>
        </w:rPr>
        <w:t>2 :</w:t>
      </w:r>
      <w:proofErr w:type="gramEnd"/>
      <w:r w:rsidRPr="00B4689D">
        <w:rPr>
          <w:b/>
          <w:bCs/>
          <w:sz w:val="16"/>
          <w:szCs w:val="16"/>
        </w:rPr>
        <w:t xml:space="preserve"> transthoracic echocardiography showing the important dilatation of both atriums and the septal moderate hypertrophy</w:t>
      </w:r>
    </w:p>
    <w:p w14:paraId="22749449" w14:textId="77777777" w:rsidR="00A6208E" w:rsidRPr="00516A9A" w:rsidRDefault="00A6208E" w:rsidP="00A6208E">
      <w:pPr>
        <w:pStyle w:val="NormalWeb"/>
        <w:jc w:val="center"/>
        <w:rPr>
          <w:b/>
          <w:bCs/>
          <w:sz w:val="20"/>
          <w:szCs w:val="20"/>
          <w:lang w:val="en-US"/>
        </w:rPr>
      </w:pPr>
      <w:r>
        <w:rPr>
          <w:b/>
          <w:bCs/>
          <w:noProof/>
          <w:sz w:val="20"/>
          <w:szCs w:val="20"/>
        </w:rPr>
        <w:lastRenderedPageBreak/>
        <w:drawing>
          <wp:inline distT="0" distB="0" distL="0" distR="0" wp14:anchorId="4C774723" wp14:editId="16F0EEF2">
            <wp:extent cx="3298093" cy="4595739"/>
            <wp:effectExtent l="666750" t="0" r="645257" b="0"/>
            <wp:docPr id="9" name="Image 9" descr="C:\Users\Free\Downloads\WhatsApp Image 2025-04-09 at 15.2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ee\Downloads\WhatsApp Image 2025-04-09 at 15.25.30.jpeg"/>
                    <pic:cNvPicPr>
                      <a:picLocks noChangeAspect="1" noChangeArrowheads="1"/>
                    </pic:cNvPicPr>
                  </pic:nvPicPr>
                  <pic:blipFill>
                    <a:blip r:embed="rId10"/>
                    <a:srcRect/>
                    <a:stretch>
                      <a:fillRect/>
                    </a:stretch>
                  </pic:blipFill>
                  <pic:spPr bwMode="auto">
                    <a:xfrm rot="16200000">
                      <a:off x="0" y="0"/>
                      <a:ext cx="3301491" cy="4600474"/>
                    </a:xfrm>
                    <a:prstGeom prst="rect">
                      <a:avLst/>
                    </a:prstGeom>
                    <a:noFill/>
                    <a:ln w="9525">
                      <a:noFill/>
                      <a:miter lim="800000"/>
                      <a:headEnd/>
                      <a:tailEnd/>
                    </a:ln>
                  </pic:spPr>
                </pic:pic>
              </a:graphicData>
            </a:graphic>
          </wp:inline>
        </w:drawing>
      </w:r>
      <w:r w:rsidRPr="00516A9A">
        <w:rPr>
          <w:b/>
          <w:bCs/>
          <w:sz w:val="20"/>
          <w:szCs w:val="20"/>
          <w:lang w:val="en-US"/>
        </w:rPr>
        <w:br/>
        <w:t xml:space="preserve">Figure </w:t>
      </w:r>
      <w:proofErr w:type="gramStart"/>
      <w:r w:rsidRPr="00516A9A">
        <w:rPr>
          <w:b/>
          <w:bCs/>
          <w:sz w:val="20"/>
          <w:szCs w:val="20"/>
          <w:lang w:val="en-US"/>
        </w:rPr>
        <w:t>3 :</w:t>
      </w:r>
      <w:proofErr w:type="gramEnd"/>
      <w:r w:rsidRPr="00516A9A">
        <w:rPr>
          <w:b/>
          <w:bCs/>
          <w:sz w:val="20"/>
          <w:szCs w:val="20"/>
          <w:lang w:val="en-US"/>
        </w:rPr>
        <w:t xml:space="preserve"> Cardiac MRI showing the gadolinium late enhancement </w:t>
      </w:r>
      <w:r w:rsidRPr="00F425CA">
        <w:rPr>
          <w:b/>
          <w:bCs/>
          <w:sz w:val="20"/>
          <w:szCs w:val="20"/>
          <w:lang w:val="en-US"/>
        </w:rPr>
        <w:t xml:space="preserve">in the septal and </w:t>
      </w:r>
      <w:proofErr w:type="spellStart"/>
      <w:r w:rsidRPr="00F425CA">
        <w:rPr>
          <w:b/>
          <w:bCs/>
          <w:sz w:val="20"/>
          <w:szCs w:val="20"/>
          <w:lang w:val="en-US"/>
        </w:rPr>
        <w:t>inferoapical</w:t>
      </w:r>
      <w:proofErr w:type="spellEnd"/>
      <w:r w:rsidRPr="00F425CA">
        <w:rPr>
          <w:b/>
          <w:bCs/>
          <w:sz w:val="20"/>
          <w:szCs w:val="20"/>
          <w:lang w:val="en-US"/>
        </w:rPr>
        <w:t xml:space="preserve"> regions</w:t>
      </w:r>
    </w:p>
    <w:p w14:paraId="6D696752" w14:textId="77777777" w:rsidR="00A6208E" w:rsidRPr="003870A4" w:rsidRDefault="00A6208E" w:rsidP="00A6208E">
      <w:pPr>
        <w:spacing w:before="100" w:beforeAutospacing="1" w:after="100" w:afterAutospacing="1"/>
        <w:rPr>
          <w:rFonts w:ascii="Times New Roman" w:hAnsi="Times New Roman"/>
          <w:sz w:val="24"/>
          <w:szCs w:val="24"/>
        </w:rPr>
      </w:pPr>
      <w:r w:rsidRPr="003870A4">
        <w:rPr>
          <w:rFonts w:ascii="Times New Roman" w:hAnsi="Times New Roman"/>
          <w:sz w:val="24"/>
          <w:szCs w:val="24"/>
        </w:rPr>
        <w:t xml:space="preserve">The patient was diagnosed with </w:t>
      </w:r>
      <w:r w:rsidRPr="003870A4">
        <w:rPr>
          <w:rFonts w:ascii="Times New Roman" w:hAnsi="Times New Roman"/>
          <w:b/>
          <w:bCs/>
          <w:sz w:val="24"/>
          <w:szCs w:val="24"/>
        </w:rPr>
        <w:t>cardiac sarcoidosis</w:t>
      </w:r>
      <w:r w:rsidRPr="003870A4">
        <w:rPr>
          <w:rFonts w:ascii="Times New Roman" w:hAnsi="Times New Roman"/>
          <w:sz w:val="24"/>
          <w:szCs w:val="24"/>
        </w:rPr>
        <w:t xml:space="preserve">, leading to </w:t>
      </w:r>
      <w:r w:rsidRPr="003870A4">
        <w:rPr>
          <w:rFonts w:ascii="Times New Roman" w:hAnsi="Times New Roman"/>
          <w:b/>
          <w:bCs/>
          <w:sz w:val="24"/>
          <w:szCs w:val="24"/>
        </w:rPr>
        <w:t>restrictive cardiomyopathy</w:t>
      </w:r>
      <w:r w:rsidRPr="003870A4">
        <w:rPr>
          <w:rFonts w:ascii="Times New Roman" w:hAnsi="Times New Roman"/>
          <w:sz w:val="24"/>
          <w:szCs w:val="24"/>
        </w:rPr>
        <w:t xml:space="preserve"> and </w:t>
      </w:r>
      <w:r w:rsidRPr="003870A4">
        <w:rPr>
          <w:rFonts w:ascii="Times New Roman" w:hAnsi="Times New Roman"/>
          <w:b/>
          <w:bCs/>
          <w:sz w:val="24"/>
          <w:szCs w:val="24"/>
        </w:rPr>
        <w:t>global heart failure</w:t>
      </w:r>
      <w:r w:rsidRPr="003870A4">
        <w:rPr>
          <w:rFonts w:ascii="Times New Roman" w:hAnsi="Times New Roman"/>
          <w:sz w:val="24"/>
          <w:szCs w:val="24"/>
        </w:rPr>
        <w:t>. The chronic sarcoid granulomatous infiltration had resulted in extensive myocardial fibrosis, severely compromising the heart's function.</w:t>
      </w:r>
    </w:p>
    <w:p w14:paraId="7FAD9478" w14:textId="77777777"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 xml:space="preserve">The patient was managed with Intravenous diuretics for volume overload ACE inhibitors and beta-blockers to manage heart failure amiodarone to prevent further ventricular arrhythmias corticosteroid therapy was continued for sarcoidosis, with plans to increase the dose if the cardiac sarcoidosis </w:t>
      </w:r>
      <w:proofErr w:type="gramStart"/>
      <w:r w:rsidRPr="00F425CA">
        <w:rPr>
          <w:rFonts w:ascii="Times New Roman" w:hAnsi="Times New Roman"/>
          <w:sz w:val="24"/>
          <w:szCs w:val="24"/>
        </w:rPr>
        <w:t>worsened ,</w:t>
      </w:r>
      <w:proofErr w:type="gramEnd"/>
      <w:r w:rsidRPr="00F425CA">
        <w:rPr>
          <w:rFonts w:ascii="Times New Roman" w:hAnsi="Times New Roman"/>
          <w:sz w:val="24"/>
          <w:szCs w:val="24"/>
        </w:rPr>
        <w:t xml:space="preserve"> a defibrillator</w:t>
      </w:r>
      <w:r>
        <w:rPr>
          <w:rFonts w:ascii="Times New Roman" w:hAnsi="Times New Roman"/>
          <w:sz w:val="24"/>
          <w:szCs w:val="24"/>
        </w:rPr>
        <w:t xml:space="preserve"> </w:t>
      </w:r>
      <w:r w:rsidRPr="00F425CA">
        <w:rPr>
          <w:rFonts w:ascii="Times New Roman" w:hAnsi="Times New Roman"/>
          <w:sz w:val="24"/>
          <w:szCs w:val="24"/>
        </w:rPr>
        <w:t>was considered for secondary prevention of sudden cardiac death but could not be implanted due to the patient’s worsening condition.</w:t>
      </w:r>
    </w:p>
    <w:p w14:paraId="4125BE26" w14:textId="77777777" w:rsidR="00A6208E" w:rsidRDefault="00A6208E" w:rsidP="00A6208E">
      <w:pPr>
        <w:spacing w:before="100" w:beforeAutospacing="1" w:after="100" w:afterAutospacing="1"/>
        <w:rPr>
          <w:rFonts w:ascii="Times New Roman" w:hAnsi="Times New Roman"/>
          <w:sz w:val="24"/>
          <w:szCs w:val="24"/>
        </w:rPr>
      </w:pPr>
      <w:r w:rsidRPr="003870A4">
        <w:rPr>
          <w:rFonts w:ascii="Times New Roman" w:hAnsi="Times New Roman"/>
          <w:sz w:val="24"/>
          <w:szCs w:val="24"/>
        </w:rPr>
        <w:t xml:space="preserve">Despite aggressive treatment, the patient’s condition deteriorated. Over the course of his hospitalization, he developed worsening </w:t>
      </w:r>
      <w:r w:rsidRPr="003870A4">
        <w:rPr>
          <w:rFonts w:ascii="Times New Roman" w:hAnsi="Times New Roman"/>
          <w:b/>
          <w:bCs/>
          <w:sz w:val="24"/>
          <w:szCs w:val="24"/>
        </w:rPr>
        <w:t>hypotension</w:t>
      </w:r>
      <w:r w:rsidRPr="003870A4">
        <w:rPr>
          <w:rFonts w:ascii="Times New Roman" w:hAnsi="Times New Roman"/>
          <w:sz w:val="24"/>
          <w:szCs w:val="24"/>
        </w:rPr>
        <w:t xml:space="preserve"> and </w:t>
      </w:r>
      <w:r w:rsidRPr="003870A4">
        <w:rPr>
          <w:rFonts w:ascii="Times New Roman" w:hAnsi="Times New Roman"/>
          <w:b/>
          <w:bCs/>
          <w:sz w:val="24"/>
          <w:szCs w:val="24"/>
        </w:rPr>
        <w:t>tachyarrhythmias</w:t>
      </w:r>
      <w:r w:rsidRPr="003870A4">
        <w:rPr>
          <w:rFonts w:ascii="Times New Roman" w:hAnsi="Times New Roman"/>
          <w:sz w:val="24"/>
          <w:szCs w:val="24"/>
        </w:rPr>
        <w:t xml:space="preserve">, </w:t>
      </w:r>
      <w:r w:rsidRPr="003870A4">
        <w:rPr>
          <w:rFonts w:ascii="Times New Roman" w:hAnsi="Times New Roman"/>
          <w:sz w:val="24"/>
          <w:szCs w:val="24"/>
        </w:rPr>
        <w:lastRenderedPageBreak/>
        <w:t xml:space="preserve">culminating in an episode of </w:t>
      </w:r>
      <w:r w:rsidRPr="003870A4">
        <w:rPr>
          <w:rFonts w:ascii="Times New Roman" w:hAnsi="Times New Roman"/>
          <w:b/>
          <w:bCs/>
          <w:sz w:val="24"/>
          <w:szCs w:val="24"/>
        </w:rPr>
        <w:t>ventricular fibrillation</w:t>
      </w:r>
      <w:r w:rsidRPr="003870A4">
        <w:rPr>
          <w:rFonts w:ascii="Times New Roman" w:hAnsi="Times New Roman"/>
          <w:sz w:val="24"/>
          <w:szCs w:val="24"/>
        </w:rPr>
        <w:t>. Resuscitation efforts were unsuccessful, and the patient died of sudden cardiac arrest</w:t>
      </w:r>
      <w:r>
        <w:rPr>
          <w:rFonts w:ascii="Times New Roman" w:hAnsi="Times New Roman"/>
          <w:sz w:val="24"/>
          <w:szCs w:val="24"/>
        </w:rPr>
        <w:t>.</w:t>
      </w:r>
    </w:p>
    <w:p w14:paraId="5FFC89B3" w14:textId="77777777" w:rsidR="00A6208E" w:rsidRPr="00F425CA" w:rsidRDefault="00A6208E" w:rsidP="00A6208E">
      <w:pPr>
        <w:spacing w:before="100" w:beforeAutospacing="1" w:after="100" w:afterAutospacing="1"/>
        <w:rPr>
          <w:rFonts w:ascii="Times New Roman" w:hAnsi="Times New Roman"/>
          <w:b/>
          <w:bCs/>
          <w:sz w:val="24"/>
          <w:szCs w:val="24"/>
        </w:rPr>
      </w:pPr>
      <w:r w:rsidRPr="00F425CA">
        <w:rPr>
          <w:rFonts w:ascii="Times New Roman" w:hAnsi="Times New Roman"/>
          <w:b/>
          <w:bCs/>
          <w:sz w:val="24"/>
          <w:szCs w:val="24"/>
        </w:rPr>
        <w:t xml:space="preserve">Discussion:  </w:t>
      </w:r>
    </w:p>
    <w:p w14:paraId="763B8652" w14:textId="77777777"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br/>
        <w:t>Cardiac sarcoidosis is defined by heterogeneous infiltration of the myocardium by non-caseating epithelioid and giant cell granulomas. This infiltration leads to irreversible myocardial fibrosis due to local ischemic phenomena and the release of inflammatory mediators. [1]</w:t>
      </w:r>
    </w:p>
    <w:p w14:paraId="649CE003" w14:textId="77777777"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The prevalence of cardiac involvement in sarcoidosis varies widely across studies, ranging from 2% to 75%, depending on the diagnostic criteria used. There is a slight female predominance. [2] This variability is largely due to differences in detection methods and the populations studied. Clinically, cardiac sarcoidosis may be asymptomatic and incidentally discovered through histological or imaging examinations. Alternatively, it may manifest as rhythm disturbances, conduction abnormalities, or heart failure. Notably, granulomatous infiltration tends to involve the free wall of the left ventricle, the interventricular septum, and the cardiac conduction pathways, frequently resulting in atrioventricular blocks. [3][4]</w:t>
      </w:r>
      <w:r>
        <w:rPr>
          <w:rFonts w:ascii="Times New Roman" w:hAnsi="Times New Roman"/>
          <w:sz w:val="24"/>
          <w:szCs w:val="24"/>
        </w:rPr>
        <w:t xml:space="preserve"> </w:t>
      </w:r>
      <w:r>
        <w:rPr>
          <w:rFonts w:ascii="Times New Roman" w:hAnsi="Times New Roman"/>
          <w:sz w:val="24"/>
          <w:szCs w:val="24"/>
        </w:rPr>
        <w:br/>
      </w:r>
      <w:r w:rsidRPr="00F425CA">
        <w:rPr>
          <w:rFonts w:ascii="Times New Roman" w:hAnsi="Times New Roman"/>
          <w:sz w:val="24"/>
          <w:szCs w:val="24"/>
        </w:rPr>
        <w:br/>
        <w:t>The diagnosis of cardiac sarcoidosis relies on a combination of clinical assessment, electrocardiography, and imaging techniques. Cardiac magnetic resonance imaging (MRI) and ¹⁸FDG positron emission tomography (PET) have revolutionized the detection of inflammatory myocardial lesions, enabling more precise identification of affected areas. These imaging modalities are especially valuable for assessing inflammatory activity and the extent of myocardial fibrosis. [1]</w:t>
      </w:r>
    </w:p>
    <w:p w14:paraId="714AC667" w14:textId="77777777" w:rsidR="00A6208E"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Our case highlights the severe end of the spectrum, where longstanding granulomatous infiltration led to the development of restrictive cardiomyopathy, a condition characterized by impaired diastolic filling and progressive heart failure.</w:t>
      </w:r>
    </w:p>
    <w:p w14:paraId="5CAA4C29" w14:textId="77777777" w:rsidR="00A6208E" w:rsidRPr="00173C71" w:rsidRDefault="00A6208E" w:rsidP="00A6208E">
      <w:pPr>
        <w:pStyle w:val="Heading3"/>
      </w:pPr>
      <w:r w:rsidRPr="00173C71">
        <w:rPr>
          <w:rStyle w:val="Strong"/>
        </w:rPr>
        <w:t>Diagnostic Criteria for Cardiac Sarcoidosis</w:t>
      </w:r>
    </w:p>
    <w:p w14:paraId="0C38ACB8" w14:textId="77777777"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There are two ways to diagnose cardiac sarcoidosis:</w:t>
      </w:r>
    </w:p>
    <w:p w14:paraId="7546D0ED" w14:textId="77777777" w:rsidR="00A6208E" w:rsidRPr="00173C71" w:rsidRDefault="00A6208E" w:rsidP="00A6208E">
      <w:pPr>
        <w:pStyle w:val="Heading4"/>
        <w:ind w:left="708"/>
        <w:rPr>
          <w:rFonts w:ascii="Times New Roman" w:eastAsia="Times New Roman" w:hAnsi="Times New Roman" w:cs="Times New Roman"/>
          <w:b w:val="0"/>
          <w:bCs w:val="0"/>
          <w:i w:val="0"/>
          <w:iCs w:val="0"/>
          <w:color w:val="auto"/>
          <w:sz w:val="24"/>
          <w:szCs w:val="24"/>
          <w:lang w:val="en-US"/>
        </w:rPr>
      </w:pPr>
      <w:r w:rsidRPr="00173C71">
        <w:rPr>
          <w:rFonts w:ascii="Times New Roman" w:eastAsia="Times New Roman" w:hAnsi="Times New Roman" w:cs="Times New Roman"/>
          <w:i w:val="0"/>
          <w:iCs w:val="0"/>
          <w:color w:val="auto"/>
          <w:sz w:val="24"/>
          <w:szCs w:val="24"/>
          <w:lang w:val="en-US"/>
        </w:rPr>
        <w:t>1. Histological Diagnosis Based on Myocardial Biopsy</w:t>
      </w:r>
    </w:p>
    <w:p w14:paraId="38CA1C3E" w14:textId="77777777"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The diagnosis is confirmed when non-caseating granulomas are found on histological analysis of myocardial tissue, and no other identifiable cause is present (especially infectious causes).</w:t>
      </w:r>
    </w:p>
    <w:p w14:paraId="3CAA5203" w14:textId="77777777" w:rsidR="00A6208E" w:rsidRPr="00173C71" w:rsidRDefault="00A6208E" w:rsidP="00A6208E">
      <w:pPr>
        <w:pStyle w:val="Heading4"/>
        <w:ind w:left="708"/>
        <w:rPr>
          <w:rFonts w:ascii="Times New Roman" w:eastAsia="Times New Roman" w:hAnsi="Times New Roman" w:cs="Times New Roman"/>
          <w:b w:val="0"/>
          <w:bCs w:val="0"/>
          <w:i w:val="0"/>
          <w:iCs w:val="0"/>
          <w:color w:val="auto"/>
          <w:sz w:val="24"/>
          <w:szCs w:val="24"/>
          <w:lang w:val="en-US"/>
        </w:rPr>
      </w:pPr>
      <w:r w:rsidRPr="00173C71">
        <w:rPr>
          <w:rFonts w:ascii="Times New Roman" w:eastAsia="Times New Roman" w:hAnsi="Times New Roman" w:cs="Times New Roman"/>
          <w:i w:val="0"/>
          <w:iCs w:val="0"/>
          <w:color w:val="auto"/>
          <w:sz w:val="24"/>
          <w:szCs w:val="24"/>
          <w:lang w:val="en-US"/>
        </w:rPr>
        <w:lastRenderedPageBreak/>
        <w:t>2. Clinical Diagnosis: Cardiac Sarcoidosis Is Considered Probable If:</w:t>
      </w:r>
    </w:p>
    <w:p w14:paraId="6D190E9C" w14:textId="77777777"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There is histological evidence of extracardiac sarcoidosis</w:t>
      </w:r>
      <w:r w:rsidRPr="00173C71">
        <w:rPr>
          <w:rFonts w:ascii="Times New Roman" w:hAnsi="Times New Roman"/>
          <w:sz w:val="24"/>
          <w:szCs w:val="24"/>
        </w:rPr>
        <w:br/>
        <w:t>And at least one of the following conditions:</w:t>
      </w:r>
    </w:p>
    <w:p w14:paraId="7552687C" w14:textId="77777777"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Cardiomyopathy or conduction block that responds to corticosteroids or immunosuppressive therapy</w:t>
      </w:r>
    </w:p>
    <w:p w14:paraId="757F59F3" w14:textId="77777777"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Unexplained reduction in left ventricular ejection fraction (LVEF &lt; 40%)</w:t>
      </w:r>
    </w:p>
    <w:p w14:paraId="31AAB7B0" w14:textId="77777777"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Unexplained sustained ventricular tachycardia (spontaneous or induced)</w:t>
      </w:r>
    </w:p>
    <w:p w14:paraId="7D55B0E0" w14:textId="77777777"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Second-degree Mobitz II or third-degree atrioventricular (AV) block</w:t>
      </w:r>
    </w:p>
    <w:p w14:paraId="5B6F8EB0" w14:textId="77777777"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Abnormal cardiac uptake compatible with findings on a dedicated ¹⁸FDG PET scan</w:t>
      </w:r>
    </w:p>
    <w:p w14:paraId="61C1E5F4" w14:textId="77777777"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Late gadolinium enhancement (LGE) on cardiac MRI with a compatible pattern</w:t>
      </w:r>
    </w:p>
    <w:p w14:paraId="669FB0AF" w14:textId="77777777"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Cardiac uptake with a compatible pattern on gallium scintigraphy</w:t>
      </w:r>
    </w:p>
    <w:p w14:paraId="174A0AC2" w14:textId="77777777" w:rsidR="00A6208E" w:rsidRPr="00173C71" w:rsidRDefault="00A6208E" w:rsidP="00A6208E">
      <w:pPr>
        <w:spacing w:before="100" w:beforeAutospacing="1" w:after="100" w:afterAutospacing="1"/>
        <w:rPr>
          <w:rFonts w:ascii="Times New Roman" w:hAnsi="Times New Roman"/>
          <w:sz w:val="24"/>
          <w:szCs w:val="24"/>
        </w:rPr>
      </w:pPr>
      <w:r>
        <w:rPr>
          <w:rFonts w:ascii="Times New Roman" w:hAnsi="Times New Roman"/>
          <w:sz w:val="24"/>
          <w:szCs w:val="24"/>
        </w:rPr>
        <w:t xml:space="preserve">            </w:t>
      </w:r>
      <w:r w:rsidRPr="00173C71">
        <w:rPr>
          <w:rFonts w:ascii="Times New Roman" w:hAnsi="Times New Roman"/>
          <w:sz w:val="24"/>
          <w:szCs w:val="24"/>
        </w:rPr>
        <w:t>After reasonably excluding other cardiac causes.</w:t>
      </w:r>
    </w:p>
    <w:p w14:paraId="0E8B7E82" w14:textId="77777777"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 xml:space="preserve">Cardiac involvement accounts for </w:t>
      </w:r>
      <w:r w:rsidRPr="00173C71">
        <w:rPr>
          <w:rFonts w:ascii="Times New Roman" w:hAnsi="Times New Roman"/>
          <w:b/>
          <w:bCs/>
          <w:sz w:val="24"/>
          <w:szCs w:val="24"/>
        </w:rPr>
        <w:t>13% to 25%</w:t>
      </w:r>
      <w:r w:rsidRPr="00173C71">
        <w:rPr>
          <w:rFonts w:ascii="Times New Roman" w:hAnsi="Times New Roman"/>
          <w:sz w:val="24"/>
          <w:szCs w:val="24"/>
        </w:rPr>
        <w:t xml:space="preserve"> of all sarcoidosis-related deaths. In Japan, this figure is significantly higher, reaching up to </w:t>
      </w:r>
      <w:r w:rsidRPr="00173C71">
        <w:rPr>
          <w:rFonts w:ascii="Times New Roman" w:hAnsi="Times New Roman"/>
          <w:b/>
          <w:bCs/>
          <w:sz w:val="24"/>
          <w:szCs w:val="24"/>
        </w:rPr>
        <w:t>58%</w:t>
      </w:r>
      <w:r w:rsidRPr="00173C71">
        <w:rPr>
          <w:rFonts w:ascii="Times New Roman" w:hAnsi="Times New Roman"/>
          <w:sz w:val="24"/>
          <w:szCs w:val="24"/>
        </w:rPr>
        <w:t>, highlighting the severity of this complication in certain populations. [5]</w:t>
      </w:r>
    </w:p>
    <w:p w14:paraId="18810663" w14:textId="77777777" w:rsidR="00A6208E" w:rsidRPr="00173C71" w:rsidRDefault="00A6208E" w:rsidP="00A6208E">
      <w:pPr>
        <w:pStyle w:val="Heading3"/>
        <w:rPr>
          <w:rFonts w:asciiTheme="majorBidi" w:hAnsiTheme="majorBidi"/>
          <w:sz w:val="24"/>
          <w:szCs w:val="24"/>
        </w:rPr>
      </w:pPr>
      <w:r w:rsidRPr="00173C71">
        <w:rPr>
          <w:rStyle w:val="Strong"/>
          <w:rFonts w:asciiTheme="majorBidi" w:hAnsiTheme="majorBidi"/>
          <w:sz w:val="24"/>
          <w:szCs w:val="24"/>
        </w:rPr>
        <w:t>Prognostic Factors in Cardiac Sarcoidosis [6]</w:t>
      </w:r>
    </w:p>
    <w:p w14:paraId="28DED08B"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NYHA functional class</w:t>
      </w:r>
    </w:p>
    <w:p w14:paraId="06F33067"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of clinical signs of heart failure</w:t>
      </w:r>
    </w:p>
    <w:p w14:paraId="3A9492F8"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of sustained ventricular tachycardia (VT)</w:t>
      </w:r>
    </w:p>
    <w:p w14:paraId="70D70CBB"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Left ventricular end-diastolic diameter</w:t>
      </w:r>
    </w:p>
    <w:p w14:paraId="05105D92"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LVEF &lt; 35%</w:t>
      </w:r>
    </w:p>
    <w:p w14:paraId="5FE2526C"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and extent of late gadolinium enhancement (LGE) on cardiac MRI</w:t>
      </w:r>
    </w:p>
    <w:p w14:paraId="0880F5C5"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of biventricular LGE (in both left and right ventricles)</w:t>
      </w:r>
    </w:p>
    <w:p w14:paraId="566135B2" w14:textId="77777777"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Extent and intensity of myocardial ¹⁸FDG uptake on cardiac PET</w:t>
      </w:r>
    </w:p>
    <w:p w14:paraId="6A55D12B" w14:textId="77777777" w:rsidR="00A6208E" w:rsidRPr="00173C71" w:rsidRDefault="00A6208E" w:rsidP="00A6208E">
      <w:pPr>
        <w:pStyle w:val="Heading3"/>
        <w:rPr>
          <w:rFonts w:asciiTheme="majorBidi" w:hAnsiTheme="majorBidi"/>
          <w:b w:val="0"/>
          <w:bCs w:val="0"/>
          <w:sz w:val="24"/>
          <w:szCs w:val="24"/>
        </w:rPr>
      </w:pPr>
      <w:r w:rsidRPr="00173C71">
        <w:rPr>
          <w:rStyle w:val="Strong"/>
          <w:rFonts w:asciiTheme="majorBidi" w:hAnsiTheme="majorBidi"/>
          <w:sz w:val="24"/>
          <w:szCs w:val="24"/>
        </w:rPr>
        <w:t>Therapeutic Strategies</w:t>
      </w:r>
    </w:p>
    <w:p w14:paraId="794640D9" w14:textId="77777777" w:rsidR="00A6208E" w:rsidRPr="00173C71" w:rsidRDefault="00A6208E" w:rsidP="00A6208E">
      <w:p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The treatment of cardiac sarcoidosis is not yet well standardized due to the lack of randomized controlled trials.</w:t>
      </w:r>
      <w:r w:rsidRPr="00173C71">
        <w:rPr>
          <w:rFonts w:asciiTheme="majorBidi" w:hAnsiTheme="majorBidi" w:cstheme="majorBidi"/>
          <w:sz w:val="24"/>
          <w:szCs w:val="24"/>
        </w:rPr>
        <w:br/>
        <w:t xml:space="preserve">Corticosteroids are generally the </w:t>
      </w:r>
      <w:r w:rsidRPr="00173C71">
        <w:rPr>
          <w:rStyle w:val="Strong"/>
          <w:rFonts w:asciiTheme="majorBidi" w:hAnsiTheme="majorBidi" w:cstheme="majorBidi"/>
          <w:sz w:val="24"/>
          <w:szCs w:val="24"/>
        </w:rPr>
        <w:t>cornerstone of therapy</w:t>
      </w:r>
      <w:r w:rsidRPr="00173C71">
        <w:rPr>
          <w:rFonts w:asciiTheme="majorBidi" w:hAnsiTheme="majorBidi" w:cstheme="majorBidi"/>
          <w:sz w:val="24"/>
          <w:szCs w:val="24"/>
        </w:rPr>
        <w:t>, particularly in cases with AV block or mild to moderate left ventricular dysfunction. However, treatment response is variable, and the optimal duration of corticosteroid therapy remains unclear.</w:t>
      </w:r>
    </w:p>
    <w:p w14:paraId="1732CA0F" w14:textId="77777777" w:rsidR="00A6208E" w:rsidRPr="00173C71" w:rsidRDefault="00A6208E" w:rsidP="00A6208E">
      <w:pPr>
        <w:spacing w:before="100" w:beforeAutospacing="1" w:after="100" w:afterAutospacing="1"/>
        <w:rPr>
          <w:rFonts w:asciiTheme="majorBidi" w:hAnsiTheme="majorBidi" w:cstheme="majorBidi"/>
          <w:sz w:val="24"/>
          <w:szCs w:val="24"/>
        </w:rPr>
      </w:pPr>
      <w:r w:rsidRPr="00173C71">
        <w:rPr>
          <w:rStyle w:val="Strong"/>
          <w:rFonts w:asciiTheme="majorBidi" w:hAnsiTheme="majorBidi" w:cstheme="majorBidi"/>
          <w:sz w:val="24"/>
          <w:szCs w:val="24"/>
        </w:rPr>
        <w:lastRenderedPageBreak/>
        <w:t>Immunosuppressive agents</w:t>
      </w:r>
      <w:r w:rsidRPr="00173C71">
        <w:rPr>
          <w:rFonts w:asciiTheme="majorBidi" w:hAnsiTheme="majorBidi" w:cstheme="majorBidi"/>
          <w:sz w:val="24"/>
          <w:szCs w:val="24"/>
        </w:rPr>
        <w:t xml:space="preserve">, such as methotrexate or synthetic antimalarials, are sometimes considered, though their efficacy is not firmly established. In refractory cases, </w:t>
      </w:r>
      <w:r w:rsidRPr="00173C71">
        <w:rPr>
          <w:rStyle w:val="Strong"/>
          <w:rFonts w:asciiTheme="majorBidi" w:hAnsiTheme="majorBidi" w:cstheme="majorBidi"/>
          <w:sz w:val="24"/>
          <w:szCs w:val="24"/>
        </w:rPr>
        <w:t>anti-TNF-α agents</w:t>
      </w:r>
      <w:r w:rsidRPr="00173C71">
        <w:rPr>
          <w:rFonts w:asciiTheme="majorBidi" w:hAnsiTheme="majorBidi" w:cstheme="majorBidi"/>
          <w:sz w:val="24"/>
          <w:szCs w:val="24"/>
        </w:rPr>
        <w:t xml:space="preserve"> have shown potential benefits.</w:t>
      </w:r>
    </w:p>
    <w:p w14:paraId="127E536E" w14:textId="77777777" w:rsidR="00A6208E" w:rsidRPr="00173C71" w:rsidRDefault="00A6208E" w:rsidP="00A6208E">
      <w:p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 xml:space="preserve">Moreover, </w:t>
      </w:r>
      <w:r w:rsidRPr="00173C71">
        <w:rPr>
          <w:rStyle w:val="Strong"/>
          <w:rFonts w:asciiTheme="majorBidi" w:hAnsiTheme="majorBidi" w:cstheme="majorBidi"/>
          <w:sz w:val="24"/>
          <w:szCs w:val="24"/>
        </w:rPr>
        <w:t>risk stratification for arrhythmias</w:t>
      </w:r>
      <w:r w:rsidRPr="00173C71">
        <w:rPr>
          <w:rFonts w:asciiTheme="majorBidi" w:hAnsiTheme="majorBidi" w:cstheme="majorBidi"/>
          <w:sz w:val="24"/>
          <w:szCs w:val="24"/>
        </w:rPr>
        <w:t xml:space="preserve"> is crucial. Implantable cardioverter-defibrillators (ICDs) may be considered for patients at high risk of malignant ventricular arrhythmias.</w:t>
      </w:r>
    </w:p>
    <w:p w14:paraId="13535C5C" w14:textId="77777777" w:rsidR="00A6208E" w:rsidRPr="00173C71" w:rsidRDefault="00A6208E" w:rsidP="00A6208E">
      <w:pPr>
        <w:pStyle w:val="Heading3"/>
        <w:rPr>
          <w:rFonts w:asciiTheme="majorBidi" w:hAnsiTheme="majorBidi"/>
          <w:sz w:val="24"/>
          <w:szCs w:val="24"/>
        </w:rPr>
      </w:pPr>
      <w:r w:rsidRPr="00173C71">
        <w:rPr>
          <w:rStyle w:val="Strong"/>
          <w:rFonts w:asciiTheme="majorBidi" w:hAnsiTheme="majorBidi"/>
          <w:sz w:val="24"/>
          <w:szCs w:val="24"/>
        </w:rPr>
        <w:t>Conclusion</w:t>
      </w:r>
    </w:p>
    <w:p w14:paraId="000AEE26" w14:textId="77777777" w:rsidR="00A6208E" w:rsidRPr="00173C71" w:rsidRDefault="00A6208E" w:rsidP="00A6208E">
      <w:p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Cardiac sarcoidosis remains a serious and potentially life-threatening complication of systemic sarcoidosis. It requires heightened diagnostic vigilance and individualized therapeutic management.</w:t>
      </w:r>
      <w:r w:rsidRPr="00173C71">
        <w:rPr>
          <w:rFonts w:asciiTheme="majorBidi" w:hAnsiTheme="majorBidi" w:cstheme="majorBidi"/>
          <w:sz w:val="24"/>
          <w:szCs w:val="24"/>
        </w:rPr>
        <w:br/>
        <w:t>Advances in cardiac imaging have significantly improved the detection of myocardial involvement, but further studies are needed to optimize treatment strategies and improve the prognosis for affected patients.</w:t>
      </w:r>
    </w:p>
    <w:p w14:paraId="3E5EC82D" w14:textId="5D3C0A60" w:rsidR="00A6208E" w:rsidRDefault="00A6208E" w:rsidP="00A6208E">
      <w:pPr>
        <w:spacing w:before="100" w:beforeAutospacing="1" w:after="100" w:afterAutospacing="1"/>
        <w:rPr>
          <w:color w:val="333333"/>
          <w:shd w:val="clear" w:color="auto" w:fill="FFFFFF"/>
        </w:rPr>
      </w:pPr>
      <w:r w:rsidRPr="00CE78C2">
        <w:rPr>
          <w:b/>
          <w:bCs/>
          <w:color w:val="333333"/>
          <w:shd w:val="clear" w:color="auto" w:fill="FFFFFF"/>
        </w:rPr>
        <w:t>Declarations</w:t>
      </w:r>
      <w:r w:rsidRPr="00CE78C2">
        <w:rPr>
          <w:color w:val="333333"/>
        </w:rPr>
        <w:br/>
      </w:r>
      <w:r w:rsidRPr="00CE78C2">
        <w:rPr>
          <w:b/>
          <w:bCs/>
          <w:color w:val="333333"/>
          <w:shd w:val="clear" w:color="auto" w:fill="FFFFFF"/>
        </w:rPr>
        <w:t>Consent for publication:</w:t>
      </w:r>
      <w:r w:rsidRPr="00CE78C2">
        <w:rPr>
          <w:color w:val="333333"/>
          <w:shd w:val="clear" w:color="auto" w:fill="FFFFFF"/>
        </w:rPr>
        <w:t> Written informed consent was obtained from the patients for publication of this case report and any accompanying images.</w:t>
      </w:r>
      <w:r w:rsidRPr="00CE78C2">
        <w:rPr>
          <w:color w:val="333333"/>
        </w:rPr>
        <w:br/>
      </w:r>
      <w:r w:rsidRPr="00CE78C2">
        <w:rPr>
          <w:b/>
          <w:bCs/>
          <w:color w:val="333333"/>
          <w:shd w:val="clear" w:color="auto" w:fill="FFFFFF"/>
        </w:rPr>
        <w:t>Availability of data and material:</w:t>
      </w:r>
      <w:r w:rsidRPr="00CE78C2">
        <w:rPr>
          <w:color w:val="333333"/>
          <w:shd w:val="clear" w:color="auto" w:fill="FFFFFF"/>
        </w:rPr>
        <w:t xml:space="preserve"> All data generated or </w:t>
      </w:r>
      <w:proofErr w:type="spellStart"/>
      <w:r w:rsidRPr="00CE78C2">
        <w:rPr>
          <w:color w:val="333333"/>
          <w:shd w:val="clear" w:color="auto" w:fill="FFFFFF"/>
        </w:rPr>
        <w:t>analysed</w:t>
      </w:r>
      <w:proofErr w:type="spellEnd"/>
      <w:r w:rsidRPr="00CE78C2">
        <w:rPr>
          <w:color w:val="333333"/>
          <w:shd w:val="clear" w:color="auto" w:fill="FFFFFF"/>
        </w:rPr>
        <w:t xml:space="preserve"> during this study are included in this published article.</w:t>
      </w:r>
      <w:r w:rsidRPr="00CE78C2">
        <w:rPr>
          <w:color w:val="333333"/>
        </w:rPr>
        <w:br/>
      </w:r>
      <w:r w:rsidRPr="00CE78C2">
        <w:rPr>
          <w:b/>
          <w:bCs/>
          <w:color w:val="333333"/>
          <w:shd w:val="clear" w:color="auto" w:fill="FFFFFF"/>
        </w:rPr>
        <w:t>Competing interests:</w:t>
      </w:r>
      <w:r w:rsidRPr="00CE78C2">
        <w:rPr>
          <w:color w:val="333333"/>
          <w:shd w:val="clear" w:color="auto" w:fill="FFFFFF"/>
        </w:rPr>
        <w:t> The authors declare that they have no competing interests.</w:t>
      </w:r>
      <w:r w:rsidRPr="00CE78C2">
        <w:rPr>
          <w:color w:val="333333"/>
        </w:rPr>
        <w:br/>
      </w:r>
    </w:p>
    <w:p w14:paraId="55322BCE" w14:textId="77777777" w:rsidR="00A6208E" w:rsidRDefault="00A6208E" w:rsidP="00A6208E">
      <w:pPr>
        <w:rPr>
          <w:b/>
          <w:bCs/>
          <w:lang w:val="fr-FR"/>
        </w:rPr>
      </w:pPr>
      <w:r w:rsidRPr="00A6208E">
        <w:rPr>
          <w:b/>
          <w:bCs/>
          <w:lang w:val="fr-FR"/>
        </w:rPr>
        <w:t>Références</w:t>
      </w:r>
    </w:p>
    <w:p w14:paraId="5334F4AE" w14:textId="77777777" w:rsidR="00F51829" w:rsidRPr="00A6208E" w:rsidRDefault="00F51829" w:rsidP="00A6208E">
      <w:pPr>
        <w:rPr>
          <w:b/>
          <w:bCs/>
          <w:lang w:val="fr-FR"/>
        </w:rPr>
      </w:pPr>
    </w:p>
    <w:p w14:paraId="00C773ED" w14:textId="77777777" w:rsidR="00A6208E" w:rsidRPr="000B51B4" w:rsidRDefault="00A6208E" w:rsidP="00A6208E">
      <w:pPr>
        <w:spacing w:afterAutospacing="1"/>
        <w:rPr>
          <w:rFonts w:ascii="Georgia" w:hAnsi="Georgia"/>
        </w:rPr>
      </w:pPr>
      <w:r w:rsidRPr="00A6208E">
        <w:rPr>
          <w:rFonts w:ascii="Georgia" w:hAnsi="Georgia"/>
          <w:lang w:val="fr-FR"/>
        </w:rPr>
        <w:t>[1] R. </w:t>
      </w:r>
      <w:proofErr w:type="spellStart"/>
      <w:r w:rsidRPr="00A6208E">
        <w:rPr>
          <w:rFonts w:ascii="Georgia" w:hAnsi="Georgia"/>
          <w:lang w:val="fr-FR"/>
        </w:rPr>
        <w:t>Blankstein</w:t>
      </w:r>
      <w:proofErr w:type="spellEnd"/>
      <w:r w:rsidRPr="00A6208E">
        <w:rPr>
          <w:rFonts w:ascii="Georgia" w:hAnsi="Georgia"/>
          <w:i/>
          <w:iCs/>
          <w:lang w:val="fr-FR"/>
        </w:rPr>
        <w:t> et al.</w:t>
      </w:r>
      <w:hyperlink r:id="rId11" w:history="1">
        <w:r w:rsidRPr="000B51B4">
          <w:rPr>
            <w:rFonts w:ascii="Georgia" w:hAnsi="Georgia"/>
          </w:rPr>
          <w:t>Cardiac positron emission</w:t>
        </w:r>
        <w:r>
          <w:rPr>
            <w:rFonts w:ascii="Georgia" w:hAnsi="Georgia"/>
          </w:rPr>
          <w:t xml:space="preserve"> </w:t>
        </w:r>
        <w:r w:rsidRPr="000B51B4">
          <w:rPr>
            <w:rFonts w:ascii="Georgia" w:hAnsi="Georgia"/>
          </w:rPr>
          <w:t>tomography</w:t>
        </w:r>
        <w:r>
          <w:rPr>
            <w:rFonts w:ascii="Georgia" w:hAnsi="Georgia"/>
          </w:rPr>
          <w:t xml:space="preserve"> </w:t>
        </w:r>
        <w:r w:rsidRPr="000B51B4">
          <w:rPr>
            <w:rFonts w:ascii="Georgia" w:hAnsi="Georgia"/>
          </w:rPr>
          <w:t>enhances</w:t>
        </w:r>
        <w:r>
          <w:rPr>
            <w:rFonts w:ascii="Georgia" w:hAnsi="Georgia"/>
          </w:rPr>
          <w:t xml:space="preserve"> </w:t>
        </w:r>
        <w:r w:rsidRPr="000B51B4">
          <w:rPr>
            <w:rFonts w:ascii="Georgia" w:hAnsi="Georgia"/>
          </w:rPr>
          <w:t>prognostic</w:t>
        </w:r>
        <w:r>
          <w:rPr>
            <w:rFonts w:ascii="Georgia" w:hAnsi="Georgia"/>
          </w:rPr>
          <w:t xml:space="preserve"> </w:t>
        </w:r>
        <w:r w:rsidRPr="000B51B4">
          <w:rPr>
            <w:rFonts w:ascii="Georgia" w:hAnsi="Georgia"/>
          </w:rPr>
          <w:t xml:space="preserve">assessments of patients with suspected cardiac </w:t>
        </w:r>
        <w:proofErr w:type="spellStart"/>
        <w:r w:rsidRPr="000B51B4">
          <w:rPr>
            <w:rFonts w:ascii="Georgia" w:hAnsi="Georgia"/>
          </w:rPr>
          <w:t>sarcoidosis</w:t>
        </w:r>
      </w:hyperlink>
      <w:r w:rsidRPr="000B51B4">
        <w:rPr>
          <w:rFonts w:ascii="Georgia" w:hAnsi="Georgia"/>
        </w:rPr>
        <w:t>J</w:t>
      </w:r>
      <w:proofErr w:type="spellEnd"/>
      <w:r w:rsidRPr="000B51B4">
        <w:rPr>
          <w:rFonts w:ascii="Georgia" w:hAnsi="Georgia"/>
        </w:rPr>
        <w:t xml:space="preserve"> Am </w:t>
      </w:r>
      <w:proofErr w:type="spellStart"/>
      <w:r w:rsidRPr="000B51B4">
        <w:rPr>
          <w:rFonts w:ascii="Georgia" w:hAnsi="Georgia"/>
        </w:rPr>
        <w:t>CollCardiol</w:t>
      </w:r>
      <w:proofErr w:type="spellEnd"/>
      <w:r w:rsidRPr="000B51B4">
        <w:rPr>
          <w:rFonts w:ascii="Georgia" w:hAnsi="Georgia"/>
        </w:rPr>
        <w:t>.</w:t>
      </w:r>
    </w:p>
    <w:p w14:paraId="7EB708C3" w14:textId="77777777" w:rsidR="00A6208E" w:rsidRPr="000B51B4" w:rsidRDefault="00A6208E" w:rsidP="00A6208E">
      <w:pPr>
        <w:autoSpaceDE w:val="0"/>
        <w:autoSpaceDN w:val="0"/>
        <w:adjustRightInd w:val="0"/>
        <w:rPr>
          <w:rFonts w:ascii="Georgia" w:hAnsi="Georgia"/>
        </w:rPr>
      </w:pPr>
      <w:r w:rsidRPr="000B51B4">
        <w:rPr>
          <w:rFonts w:ascii="Georgia" w:hAnsi="Georgia"/>
        </w:rPr>
        <w:t>[</w:t>
      </w:r>
      <w:proofErr w:type="gramStart"/>
      <w:r w:rsidRPr="000B51B4">
        <w:rPr>
          <w:rFonts w:ascii="Georgia" w:hAnsi="Georgia"/>
        </w:rPr>
        <w:t>2]</w:t>
      </w:r>
      <w:proofErr w:type="spellStart"/>
      <w:r w:rsidRPr="000B51B4">
        <w:rPr>
          <w:rFonts w:ascii="Georgia" w:hAnsi="Georgia"/>
        </w:rPr>
        <w:t>ipek</w:t>
      </w:r>
      <w:proofErr w:type="spellEnd"/>
      <w:proofErr w:type="gramEnd"/>
      <w:r w:rsidRPr="000B51B4">
        <w:rPr>
          <w:rFonts w:ascii="Georgia" w:hAnsi="Georgia"/>
        </w:rPr>
        <w:t xml:space="preserve"> E, </w:t>
      </w:r>
      <w:proofErr w:type="spellStart"/>
      <w:r w:rsidRPr="000B51B4">
        <w:rPr>
          <w:rFonts w:ascii="Georgia" w:hAnsi="Georgia"/>
        </w:rPr>
        <w:t>demirelli</w:t>
      </w:r>
      <w:proofErr w:type="spellEnd"/>
      <w:r w:rsidRPr="000B51B4">
        <w:rPr>
          <w:rFonts w:ascii="Georgia" w:hAnsi="Georgia"/>
        </w:rPr>
        <w:t xml:space="preserve"> S, </w:t>
      </w:r>
      <w:proofErr w:type="spellStart"/>
      <w:r w:rsidRPr="000B51B4">
        <w:rPr>
          <w:rFonts w:ascii="Georgia" w:hAnsi="Georgia"/>
        </w:rPr>
        <w:t>ermis</w:t>
      </w:r>
      <w:proofErr w:type="spellEnd"/>
      <w:r w:rsidRPr="000B51B4">
        <w:rPr>
          <w:rFonts w:ascii="Georgia" w:hAnsi="Georgia"/>
        </w:rPr>
        <w:t xml:space="preserve"> S, </w:t>
      </w:r>
      <w:proofErr w:type="spellStart"/>
      <w:r w:rsidRPr="000B51B4">
        <w:rPr>
          <w:rFonts w:ascii="Georgia" w:hAnsi="Georgia"/>
        </w:rPr>
        <w:t>incisarcoidosis</w:t>
      </w:r>
      <w:proofErr w:type="spellEnd"/>
      <w:r w:rsidRPr="000B51B4">
        <w:rPr>
          <w:rFonts w:ascii="Georgia" w:hAnsi="Georgia"/>
        </w:rPr>
        <w:t xml:space="preserve"> and the heart: review of the literature. intractable rare dis res2015;4(4):170-80.</w:t>
      </w:r>
    </w:p>
    <w:p w14:paraId="4ED80D7D" w14:textId="77777777" w:rsidR="00A6208E" w:rsidRPr="000B51B4" w:rsidRDefault="00A6208E" w:rsidP="00A6208E">
      <w:pPr>
        <w:autoSpaceDE w:val="0"/>
        <w:autoSpaceDN w:val="0"/>
        <w:adjustRightInd w:val="0"/>
        <w:rPr>
          <w:rFonts w:ascii="Georgia" w:hAnsi="Georgia"/>
        </w:rPr>
      </w:pPr>
    </w:p>
    <w:p w14:paraId="518A41F6" w14:textId="77777777" w:rsidR="00A6208E" w:rsidRDefault="003F160F" w:rsidP="00A6208E">
      <w:pPr>
        <w:shd w:val="clear" w:color="auto" w:fill="FFFFFF"/>
        <w:rPr>
          <w:rFonts w:ascii="Georgia" w:hAnsi="Georgia"/>
        </w:rPr>
      </w:pPr>
      <w:hyperlink r:id="rId12" w:history="1">
        <w:r w:rsidR="00A6208E" w:rsidRPr="000B51B4">
          <w:rPr>
            <w:rFonts w:ascii="Georgia" w:hAnsi="Georgia"/>
          </w:rPr>
          <w:t>[3]</w:t>
        </w:r>
        <w:r w:rsidR="00A6208E">
          <w:rPr>
            <w:rFonts w:ascii="Georgia" w:hAnsi="Georgia"/>
          </w:rPr>
          <w:t xml:space="preserve"> </w:t>
        </w:r>
        <w:hyperlink r:id="rId13" w:history="1">
          <w:r w:rsidR="00A6208E" w:rsidRPr="00AB0E41">
            <w:rPr>
              <w:rFonts w:ascii="Georgia" w:hAnsi="Georgia"/>
            </w:rPr>
            <w:t>Venkata Satish Pendela</w:t>
          </w:r>
        </w:hyperlink>
        <w:r w:rsidR="00A6208E" w:rsidRPr="00AB0E41">
          <w:rPr>
            <w:rFonts w:ascii="Georgia" w:hAnsi="Georgia"/>
          </w:rPr>
          <w:t> </w:t>
        </w:r>
        <w:hyperlink r:id="rId14" w:anchor="full-view-affiliation-1" w:tooltip="Department of Internal Medicine, Rochester General Hospital, 1425 Portland Avenue, Rochester, NY 14621, USA." w:history="1">
          <w:r w:rsidR="00A6208E" w:rsidRPr="00AB0E41">
            <w:rPr>
              <w:rFonts w:ascii="Georgia" w:hAnsi="Georgia"/>
            </w:rPr>
            <w:t>1</w:t>
          </w:r>
        </w:hyperlink>
        <w:r w:rsidR="00A6208E" w:rsidRPr="00AB0E41">
          <w:rPr>
            <w:rFonts w:ascii="Georgia" w:hAnsi="Georgia"/>
          </w:rPr>
          <w:t>, </w:t>
        </w:r>
        <w:hyperlink r:id="rId15" w:history="1">
          <w:r w:rsidR="00A6208E" w:rsidRPr="00AB0E41">
            <w:rPr>
              <w:rFonts w:ascii="Georgia" w:hAnsi="Georgia"/>
            </w:rPr>
            <w:t>Pujitha Kudaravalli</w:t>
          </w:r>
        </w:hyperlink>
        <w:r w:rsidR="00A6208E" w:rsidRPr="00AB0E41">
          <w:rPr>
            <w:rFonts w:ascii="Georgia" w:hAnsi="Georgia"/>
          </w:rPr>
          <w:t> </w:t>
        </w:r>
        <w:hyperlink r:id="rId16" w:anchor="full-view-affiliation-2" w:tooltip="Department of Internal Medicine, SUNY Upstate Medical University, 750 E Adams St, Syracuse, NY 13210, USA." w:history="1">
          <w:r w:rsidR="00A6208E" w:rsidRPr="00AB0E41">
            <w:rPr>
              <w:rFonts w:ascii="Georgia" w:hAnsi="Georgia"/>
            </w:rPr>
            <w:t>2</w:t>
          </w:r>
        </w:hyperlink>
        <w:r w:rsidR="00A6208E" w:rsidRPr="00AB0E41">
          <w:rPr>
            <w:rFonts w:ascii="Georgia" w:hAnsi="Georgia"/>
          </w:rPr>
          <w:t>, </w:t>
        </w:r>
        <w:hyperlink r:id="rId17" w:history="1">
          <w:r w:rsidR="00A6208E" w:rsidRPr="00AB0E41">
            <w:rPr>
              <w:rFonts w:ascii="Georgia" w:hAnsi="Georgia"/>
            </w:rPr>
            <w:t>Scott Feitell</w:t>
          </w:r>
        </w:hyperlink>
        <w:r w:rsidR="00A6208E" w:rsidRPr="00AB0E41">
          <w:rPr>
            <w:rFonts w:ascii="Georgia" w:hAnsi="Georgia"/>
          </w:rPr>
          <w:t> </w:t>
        </w:r>
        <w:hyperlink r:id="rId18" w:anchor="full-view-affiliation-3" w:tooltip="Department of Advanced Heart Failure, Sands-Constellation Heart Institute, Rochester Regional Health, 1425 Portland Avenue, Rochester, NY 14621, USA." w:history="1">
          <w:r w:rsidR="00A6208E" w:rsidRPr="00AB0E41">
            <w:rPr>
              <w:rFonts w:ascii="Georgia" w:hAnsi="Georgia"/>
            </w:rPr>
            <w:t>3</w:t>
          </w:r>
        </w:hyperlink>
        <w:r w:rsidR="00A6208E" w:rsidRPr="00AB0E41">
          <w:rPr>
            <w:rFonts w:ascii="Georgia" w:hAnsi="Georgia"/>
          </w:rPr>
          <w:t>, </w:t>
        </w:r>
        <w:hyperlink r:id="rId19" w:history="1">
          <w:r w:rsidR="00A6208E" w:rsidRPr="00AB0E41">
            <w:rPr>
              <w:rFonts w:ascii="Georgia" w:hAnsi="Georgia"/>
            </w:rPr>
            <w:t>Vishal Parikh</w:t>
          </w:r>
        </w:hyperlink>
        <w:r w:rsidR="00A6208E" w:rsidRPr="00AB0E41">
          <w:rPr>
            <w:rFonts w:ascii="Georgia" w:hAnsi="Georgia"/>
          </w:rPr>
          <w:t> </w:t>
        </w:r>
        <w:hyperlink r:id="rId20" w:anchor="full-view-affiliation-3" w:tooltip="Department of Advanced Heart Failure, Sands-Constellation Heart Institute, Rochester Regional Health, 1425 Portland Avenue, Rochester, NY 14621, USA." w:history="1">
          <w:r w:rsidR="00A6208E" w:rsidRPr="00AB0E41">
            <w:rPr>
              <w:rFonts w:ascii="Georgia" w:hAnsi="Georgia"/>
            </w:rPr>
            <w:t>3</w:t>
          </w:r>
        </w:hyperlink>
        <w:r w:rsidR="00A6208E" w:rsidRPr="00AB0E41">
          <w:rPr>
            <w:rFonts w:ascii="Georgia" w:hAnsi="Georgia"/>
          </w:rPr>
          <w:t xml:space="preserve"> </w:t>
        </w:r>
        <w:r w:rsidR="00A6208E" w:rsidRPr="000B51B4">
          <w:rPr>
            <w:rFonts w:ascii="Georgia" w:hAnsi="Georgia"/>
          </w:rPr>
          <w:t>Cardiac sarcoidosis</w:t>
        </w:r>
        <w:r w:rsidR="00A6208E">
          <w:rPr>
            <w:rFonts w:ascii="Georgia" w:hAnsi="Georgia"/>
          </w:rPr>
          <w:t xml:space="preserve"> </w:t>
        </w:r>
        <w:r w:rsidR="00A6208E" w:rsidRPr="000B51B4">
          <w:rPr>
            <w:rFonts w:ascii="Georgia" w:hAnsi="Georgia"/>
          </w:rPr>
          <w:t>masquerading as arrhythmogenic right ventricular</w:t>
        </w:r>
        <w:r w:rsidR="00A6208E">
          <w:rPr>
            <w:rFonts w:ascii="Georgia" w:hAnsi="Georgia"/>
          </w:rPr>
          <w:t xml:space="preserve"> </w:t>
        </w:r>
        <w:r w:rsidR="00A6208E" w:rsidRPr="000B51B4">
          <w:rPr>
            <w:rFonts w:ascii="Georgia" w:hAnsi="Georgia"/>
          </w:rPr>
          <w:t>cardiomyopathy</w:t>
        </w:r>
      </w:hyperlink>
      <w:r w:rsidR="00A6208E" w:rsidRPr="00AB0E41">
        <w:rPr>
          <w:rFonts w:ascii="Georgia" w:hAnsi="Georgia"/>
        </w:rPr>
        <w:t> : a case report Eur Heart J Case Rep  </w:t>
      </w:r>
      <w:proofErr w:type="spellStart"/>
      <w:r w:rsidR="00A6208E" w:rsidRPr="00AB0E41">
        <w:rPr>
          <w:rFonts w:ascii="Georgia" w:hAnsi="Georgia"/>
        </w:rPr>
        <w:t>doi</w:t>
      </w:r>
      <w:proofErr w:type="spellEnd"/>
      <w:r w:rsidR="00A6208E" w:rsidRPr="00AB0E41">
        <w:rPr>
          <w:rFonts w:ascii="Georgia" w:hAnsi="Georgia"/>
        </w:rPr>
        <w:t>: 10.1093/</w:t>
      </w:r>
      <w:proofErr w:type="spellStart"/>
      <w:r w:rsidR="00A6208E" w:rsidRPr="00AB0E41">
        <w:rPr>
          <w:rFonts w:ascii="Georgia" w:hAnsi="Georgia"/>
        </w:rPr>
        <w:t>ehjcr</w:t>
      </w:r>
      <w:proofErr w:type="spellEnd"/>
      <w:r w:rsidR="00A6208E" w:rsidRPr="00AB0E41">
        <w:rPr>
          <w:rFonts w:ascii="Georgia" w:hAnsi="Georgia"/>
        </w:rPr>
        <w:t xml:space="preserve">/ytab072. </w:t>
      </w:r>
    </w:p>
    <w:p w14:paraId="6C7BA15D" w14:textId="77777777" w:rsidR="006B1207" w:rsidRPr="00AB0E41" w:rsidRDefault="006B1207" w:rsidP="00A6208E">
      <w:pPr>
        <w:shd w:val="clear" w:color="auto" w:fill="FFFFFF"/>
        <w:rPr>
          <w:rFonts w:ascii="Georgia" w:hAnsi="Georgia"/>
        </w:rPr>
      </w:pPr>
    </w:p>
    <w:p w14:paraId="40115422" w14:textId="1DC394BB" w:rsidR="00A6208E" w:rsidRPr="00A6208E" w:rsidRDefault="00A6208E" w:rsidP="00A6208E">
      <w:pPr>
        <w:shd w:val="clear" w:color="auto" w:fill="FFFFFF"/>
        <w:spacing w:after="160" w:line="259" w:lineRule="auto"/>
        <w:rPr>
          <w:rFonts w:ascii="Georgia" w:hAnsi="Georgia"/>
          <w:lang w:val="fr-FR"/>
        </w:rPr>
      </w:pPr>
      <w:r w:rsidRPr="000B51B4">
        <w:rPr>
          <w:rFonts w:ascii="Georgia" w:hAnsi="Georgia"/>
        </w:rPr>
        <w:t>[4]</w:t>
      </w:r>
      <w:r>
        <w:rPr>
          <w:rFonts w:ascii="Georgia" w:hAnsi="Georgia"/>
        </w:rPr>
        <w:t xml:space="preserve"> </w:t>
      </w:r>
      <w:hyperlink r:id="rId21" w:history="1">
        <w:r w:rsidRPr="00AB0E41">
          <w:rPr>
            <w:rFonts w:ascii="Georgia" w:hAnsi="Georgia"/>
          </w:rPr>
          <w:t>Fabio Tavora</w:t>
        </w:r>
      </w:hyperlink>
      <w:r w:rsidRPr="00AB0E41">
        <w:rPr>
          <w:rFonts w:ascii="Georgia" w:hAnsi="Georgia"/>
        </w:rPr>
        <w:t> </w:t>
      </w:r>
      <w:hyperlink r:id="rId22" w:anchor="full-view-affiliation-1" w:tooltip="Department of Cardiovascular Pathology, Armed Forces Institute of Pathology, Washington, DC, USA." w:history="1">
        <w:r w:rsidRPr="00AB0E41">
          <w:rPr>
            <w:rFonts w:ascii="Georgia" w:hAnsi="Georgia"/>
          </w:rPr>
          <w:t>1</w:t>
        </w:r>
      </w:hyperlink>
      <w:r w:rsidRPr="00AB0E41">
        <w:rPr>
          <w:rFonts w:ascii="Georgia" w:hAnsi="Georgia"/>
        </w:rPr>
        <w:t>, </w:t>
      </w:r>
      <w:hyperlink r:id="rId23" w:history="1">
        <w:r w:rsidRPr="00AB0E41">
          <w:rPr>
            <w:rFonts w:ascii="Georgia" w:hAnsi="Georgia"/>
          </w:rPr>
          <w:t>Nathaniel Cresswell</w:t>
        </w:r>
      </w:hyperlink>
      <w:r w:rsidRPr="00AB0E41">
        <w:rPr>
          <w:rFonts w:ascii="Georgia" w:hAnsi="Georgia"/>
        </w:rPr>
        <w:t>, </w:t>
      </w:r>
      <w:hyperlink r:id="rId24" w:history="1">
        <w:r w:rsidRPr="00AB0E41">
          <w:rPr>
            <w:rFonts w:ascii="Georgia" w:hAnsi="Georgia"/>
          </w:rPr>
          <w:t>Ling Li</w:t>
        </w:r>
      </w:hyperlink>
      <w:r w:rsidRPr="00AB0E41">
        <w:rPr>
          <w:rFonts w:ascii="Georgia" w:hAnsi="Georgia"/>
        </w:rPr>
        <w:t>, </w:t>
      </w:r>
      <w:hyperlink r:id="rId25" w:history="1">
        <w:r w:rsidRPr="00AB0E41">
          <w:rPr>
            <w:rFonts w:ascii="Georgia" w:hAnsi="Georgia"/>
          </w:rPr>
          <w:t>Mary Ripple</w:t>
        </w:r>
      </w:hyperlink>
      <w:r w:rsidRPr="00AB0E41">
        <w:rPr>
          <w:rFonts w:ascii="Georgia" w:hAnsi="Georgia"/>
        </w:rPr>
        <w:t>, </w:t>
      </w:r>
      <w:hyperlink r:id="rId26" w:history="1">
        <w:r w:rsidRPr="00AB0E41">
          <w:rPr>
            <w:rFonts w:ascii="Georgia" w:hAnsi="Georgia"/>
          </w:rPr>
          <w:t>Carol Solomon</w:t>
        </w:r>
      </w:hyperlink>
      <w:r w:rsidRPr="00AB0E41">
        <w:rPr>
          <w:rFonts w:ascii="Georgia" w:hAnsi="Georgia"/>
        </w:rPr>
        <w:t>, </w:t>
      </w:r>
      <w:hyperlink r:id="rId27" w:history="1">
        <w:r w:rsidRPr="00AB0E41">
          <w:rPr>
            <w:rFonts w:ascii="Georgia" w:hAnsi="Georgia"/>
          </w:rPr>
          <w:t>Allen Burke</w:t>
        </w:r>
      </w:hyperlink>
      <w:r w:rsidRPr="00AB0E41">
        <w:rPr>
          <w:rFonts w:ascii="Georgia" w:hAnsi="Georgia"/>
        </w:rPr>
        <w:t xml:space="preserve"> </w:t>
      </w:r>
      <w:hyperlink r:id="rId28" w:history="1">
        <w:r w:rsidRPr="000B51B4">
          <w:rPr>
            <w:rFonts w:ascii="Georgia" w:hAnsi="Georgia"/>
          </w:rPr>
          <w:t>Comparison of necropsy</w:t>
        </w:r>
        <w:r w:rsidR="006B1207">
          <w:rPr>
            <w:rFonts w:ascii="Georgia" w:hAnsi="Georgia"/>
          </w:rPr>
          <w:t xml:space="preserve"> </w:t>
        </w:r>
        <w:r w:rsidRPr="000B51B4">
          <w:rPr>
            <w:rFonts w:ascii="Georgia" w:hAnsi="Georgia"/>
          </w:rPr>
          <w:t xml:space="preserve">findings in patients with </w:t>
        </w:r>
        <w:proofErr w:type="spellStart"/>
        <w:r w:rsidRPr="000B51B4">
          <w:rPr>
            <w:rFonts w:ascii="Georgia" w:hAnsi="Georgia"/>
          </w:rPr>
          <w:t>sarcoidosisdying</w:t>
        </w:r>
        <w:proofErr w:type="spellEnd"/>
        <w:r w:rsidR="006B1207">
          <w:rPr>
            <w:rFonts w:ascii="Georgia" w:hAnsi="Georgia"/>
          </w:rPr>
          <w:t xml:space="preserve"> </w:t>
        </w:r>
        <w:r w:rsidRPr="000B51B4">
          <w:rPr>
            <w:rFonts w:ascii="Georgia" w:hAnsi="Georgia"/>
          </w:rPr>
          <w:t>suddenly</w:t>
        </w:r>
        <w:r w:rsidR="006B1207">
          <w:rPr>
            <w:rFonts w:ascii="Georgia" w:hAnsi="Georgia"/>
          </w:rPr>
          <w:t xml:space="preserve"> </w:t>
        </w:r>
        <w:r w:rsidRPr="000B51B4">
          <w:rPr>
            <w:rFonts w:ascii="Georgia" w:hAnsi="Georgia"/>
          </w:rPr>
          <w:t>from cardiac sarcoidosis versus dying</w:t>
        </w:r>
        <w:r w:rsidR="006B1207">
          <w:rPr>
            <w:rFonts w:ascii="Georgia" w:hAnsi="Georgia"/>
          </w:rPr>
          <w:t xml:space="preserve"> </w:t>
        </w:r>
        <w:r w:rsidRPr="000B51B4">
          <w:rPr>
            <w:rFonts w:ascii="Georgia" w:hAnsi="Georgia"/>
          </w:rPr>
          <w:t>suddenly</w:t>
        </w:r>
        <w:r w:rsidR="006B1207">
          <w:rPr>
            <w:rFonts w:ascii="Georgia" w:hAnsi="Georgia"/>
          </w:rPr>
          <w:t xml:space="preserve"> </w:t>
        </w:r>
        <w:proofErr w:type="spellStart"/>
        <w:r w:rsidRPr="000B51B4">
          <w:rPr>
            <w:rFonts w:ascii="Georgia" w:hAnsi="Georgia"/>
          </w:rPr>
          <w:t>fromother</w:t>
        </w:r>
        <w:proofErr w:type="spellEnd"/>
        <w:r w:rsidRPr="000B51B4">
          <w:rPr>
            <w:rFonts w:ascii="Georgia" w:hAnsi="Georgia"/>
          </w:rPr>
          <w:t xml:space="preserve"> causes</w:t>
        </w:r>
      </w:hyperlink>
      <w:r w:rsidRPr="00AB0E41">
        <w:rPr>
          <w:rFonts w:ascii="Georgia" w:hAnsi="Georgia"/>
        </w:rPr>
        <w:t xml:space="preserve"> Am J </w:t>
      </w:r>
      <w:proofErr w:type="spellStart"/>
      <w:r w:rsidRPr="00AB0E41">
        <w:rPr>
          <w:rFonts w:ascii="Georgia" w:hAnsi="Georgia"/>
        </w:rPr>
        <w:t>Cardiol</w:t>
      </w:r>
      <w:proofErr w:type="spellEnd"/>
      <w:r w:rsidRPr="00AB0E41">
        <w:rPr>
          <w:rFonts w:ascii="Georgia" w:hAnsi="Georgia"/>
        </w:rPr>
        <w:t xml:space="preserve"> 2009 Aug 15;104(4):571-7.</w:t>
      </w:r>
      <w:r>
        <w:rPr>
          <w:rFonts w:ascii="Georgia" w:hAnsi="Georgia"/>
        </w:rPr>
        <w:t xml:space="preserve"> </w:t>
      </w:r>
      <w:proofErr w:type="spellStart"/>
      <w:r w:rsidRPr="00AB0E41">
        <w:rPr>
          <w:rFonts w:ascii="Georgia" w:hAnsi="Georgia"/>
        </w:rPr>
        <w:t>doi</w:t>
      </w:r>
      <w:proofErr w:type="spellEnd"/>
      <w:r w:rsidRPr="00AB0E41">
        <w:rPr>
          <w:rFonts w:ascii="Georgia" w:hAnsi="Georgia"/>
        </w:rPr>
        <w:t>: 10.1016/j.amjcard.2009.03.068. </w:t>
      </w:r>
      <w:r w:rsidRPr="00A6208E">
        <w:rPr>
          <w:rFonts w:ascii="Georgia" w:hAnsi="Georgia"/>
          <w:lang w:val="fr-FR"/>
        </w:rPr>
        <w:t>Epub 2009 Jun 18.</w:t>
      </w:r>
    </w:p>
    <w:p w14:paraId="73D5670D" w14:textId="77777777" w:rsidR="00A6208E" w:rsidRPr="00A6208E" w:rsidRDefault="00A6208E" w:rsidP="00A6208E">
      <w:pPr>
        <w:spacing w:afterAutospacing="1"/>
        <w:rPr>
          <w:rFonts w:ascii="Georgia" w:hAnsi="Georgia"/>
          <w:lang w:val="fr-FR"/>
        </w:rPr>
      </w:pPr>
      <w:r w:rsidRPr="00A6208E">
        <w:rPr>
          <w:rFonts w:ascii="Georgia" w:hAnsi="Georgia"/>
          <w:lang w:val="fr-FR"/>
        </w:rPr>
        <w:t xml:space="preserve"> [</w:t>
      </w:r>
      <w:proofErr w:type="gramStart"/>
      <w:r w:rsidRPr="00A6208E">
        <w:rPr>
          <w:rFonts w:ascii="Georgia" w:hAnsi="Georgia"/>
          <w:lang w:val="fr-FR"/>
        </w:rPr>
        <w:t>5]</w:t>
      </w:r>
      <w:proofErr w:type="spellStart"/>
      <w:r w:rsidRPr="00A6208E">
        <w:rPr>
          <w:rFonts w:ascii="Georgia" w:hAnsi="Georgia"/>
          <w:lang w:val="fr-FR"/>
        </w:rPr>
        <w:t>HilarioNUNES</w:t>
      </w:r>
      <w:proofErr w:type="spellEnd"/>
      <w:proofErr w:type="gramEnd"/>
      <w:r w:rsidRPr="00A6208E">
        <w:rPr>
          <w:rFonts w:ascii="Georgia" w:hAnsi="Georgia"/>
          <w:lang w:val="fr-FR"/>
        </w:rPr>
        <w:t xml:space="preserve">(1,2) et coll.*, Service de pneumologie, Centre de référence des maladies pulmonaires rares (site constitutif) et Centre de compétences des maladies systémiques et auto-immunes rares, Hôpital Avicenne, AP-HP, </w:t>
      </w:r>
      <w:proofErr w:type="spellStart"/>
      <w:r w:rsidRPr="00A6208E">
        <w:rPr>
          <w:rFonts w:ascii="Georgia" w:hAnsi="Georgia"/>
          <w:lang w:val="fr-FR"/>
        </w:rPr>
        <w:t>Bobign</w:t>
      </w:r>
      <w:proofErr w:type="spellEnd"/>
      <w:r w:rsidRPr="00A6208E">
        <w:rPr>
          <w:rFonts w:ascii="Georgia" w:hAnsi="Georgia"/>
          <w:lang w:val="fr-FR"/>
        </w:rPr>
        <w:t>.</w:t>
      </w:r>
    </w:p>
    <w:p w14:paraId="5CDF6198" w14:textId="77777777" w:rsidR="00A6208E" w:rsidRPr="004F0EC4" w:rsidRDefault="00A6208E" w:rsidP="00A6208E">
      <w:pPr>
        <w:spacing w:afterAutospacing="1"/>
        <w:rPr>
          <w:rFonts w:ascii="Georgia" w:hAnsi="Georgia"/>
        </w:rPr>
      </w:pPr>
      <w:r>
        <w:rPr>
          <w:rFonts w:ascii="Georgia" w:hAnsi="Georgia"/>
        </w:rPr>
        <w:t>[6</w:t>
      </w:r>
      <w:r w:rsidRPr="000B51B4">
        <w:rPr>
          <w:rFonts w:ascii="Georgia" w:hAnsi="Georgia"/>
        </w:rPr>
        <w:t>] A.M. Freeman</w:t>
      </w:r>
      <w:r w:rsidRPr="000B51B4">
        <w:rPr>
          <w:rFonts w:ascii="Georgia" w:hAnsi="Georgia"/>
          <w:i/>
          <w:iCs/>
        </w:rPr>
        <w:t xml:space="preserve"> et </w:t>
      </w:r>
      <w:proofErr w:type="spellStart"/>
      <w:r w:rsidRPr="000B51B4">
        <w:rPr>
          <w:rFonts w:ascii="Georgia" w:hAnsi="Georgia"/>
          <w:i/>
          <w:iCs/>
        </w:rPr>
        <w:t>al.</w:t>
      </w:r>
      <w:hyperlink r:id="rId29" w:history="1">
        <w:r w:rsidRPr="004F0EC4">
          <w:rPr>
            <w:rFonts w:ascii="Georgia" w:hAnsi="Georgia"/>
          </w:rPr>
          <w:t>Predictors</w:t>
        </w:r>
        <w:proofErr w:type="spellEnd"/>
        <w:r w:rsidRPr="004F0EC4">
          <w:rPr>
            <w:rFonts w:ascii="Georgia" w:hAnsi="Georgia"/>
          </w:rPr>
          <w:t xml:space="preserve"> of cardiac sarcoidosis using</w:t>
        </w:r>
        <w:r>
          <w:rPr>
            <w:rFonts w:ascii="Georgia" w:hAnsi="Georgia"/>
          </w:rPr>
          <w:t xml:space="preserve"> </w:t>
        </w:r>
        <w:proofErr w:type="spellStart"/>
        <w:r w:rsidRPr="004F0EC4">
          <w:rPr>
            <w:rFonts w:ascii="Georgia" w:hAnsi="Georgia"/>
          </w:rPr>
          <w:t>commonlya</w:t>
        </w:r>
        <w:proofErr w:type="spellEnd"/>
        <w:r>
          <w:rPr>
            <w:rFonts w:ascii="Georgia" w:hAnsi="Georgia"/>
          </w:rPr>
          <w:t xml:space="preserve"> </w:t>
        </w:r>
        <w:proofErr w:type="spellStart"/>
        <w:r w:rsidRPr="004F0EC4">
          <w:rPr>
            <w:rFonts w:ascii="Georgia" w:hAnsi="Georgia"/>
          </w:rPr>
          <w:t>vailable</w:t>
        </w:r>
        <w:proofErr w:type="spellEnd"/>
        <w:r w:rsidRPr="004F0EC4">
          <w:rPr>
            <w:rFonts w:ascii="Georgia" w:hAnsi="Georgia"/>
          </w:rPr>
          <w:t xml:space="preserve"> cardiac studies</w:t>
        </w:r>
      </w:hyperlink>
      <w:r w:rsidRPr="004F0EC4">
        <w:rPr>
          <w:rFonts w:ascii="Georgia" w:hAnsi="Georgia"/>
        </w:rPr>
        <w:t xml:space="preserve"> Am J </w:t>
      </w:r>
      <w:proofErr w:type="spellStart"/>
      <w:r w:rsidRPr="004F0EC4">
        <w:rPr>
          <w:rFonts w:ascii="Georgia" w:hAnsi="Georgia"/>
        </w:rPr>
        <w:t>Cardiol</w:t>
      </w:r>
      <w:proofErr w:type="spellEnd"/>
      <w:r w:rsidRPr="004F0EC4">
        <w:rPr>
          <w:rFonts w:ascii="Georgia" w:hAnsi="Georgia"/>
        </w:rPr>
        <w:t xml:space="preserve"> (2013)</w:t>
      </w:r>
    </w:p>
    <w:p w14:paraId="00AFF870" w14:textId="77777777" w:rsidR="00A6208E" w:rsidRPr="00CE78C2" w:rsidRDefault="00A6208E" w:rsidP="00A6208E">
      <w:pPr>
        <w:spacing w:before="100" w:beforeAutospacing="1" w:after="100" w:afterAutospacing="1"/>
        <w:rPr>
          <w:rFonts w:asciiTheme="majorBidi" w:hAnsiTheme="majorBidi" w:cstheme="majorBidi"/>
          <w:sz w:val="32"/>
          <w:szCs w:val="32"/>
        </w:rPr>
      </w:pPr>
    </w:p>
    <w:p w14:paraId="79DA8998" w14:textId="77777777" w:rsidR="00A6208E" w:rsidRPr="00173C71" w:rsidRDefault="00A6208E" w:rsidP="00A6208E">
      <w:pPr>
        <w:spacing w:before="100" w:beforeAutospacing="1" w:after="100" w:afterAutospacing="1"/>
        <w:rPr>
          <w:rFonts w:asciiTheme="majorBidi" w:hAnsiTheme="majorBidi" w:cstheme="majorBidi"/>
          <w:sz w:val="24"/>
          <w:szCs w:val="24"/>
        </w:rPr>
      </w:pPr>
    </w:p>
    <w:p w14:paraId="4FDD932A" w14:textId="77777777" w:rsidR="00A6208E" w:rsidRPr="00F425CA" w:rsidRDefault="00A6208E" w:rsidP="00A6208E"/>
    <w:p w14:paraId="02639CE3" w14:textId="77777777" w:rsidR="004D4277" w:rsidRPr="00FB3A86" w:rsidRDefault="004D4277" w:rsidP="00441B6F">
      <w:pPr>
        <w:pStyle w:val="Appendix"/>
        <w:spacing w:after="0"/>
        <w:jc w:val="both"/>
        <w:rPr>
          <w:rFonts w:ascii="Arial" w:hAnsi="Arial" w:cs="Arial"/>
          <w:b w:val="0"/>
        </w:rPr>
        <w:sectPr w:rsidR="004D4277" w:rsidRPr="00FB3A86" w:rsidSect="00947334">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2016" w:bottom="2016" w:left="2016" w:header="720" w:footer="1123" w:gutter="0"/>
          <w:cols w:space="720"/>
          <w:docGrid w:linePitch="272"/>
        </w:sectPr>
      </w:pPr>
    </w:p>
    <w:p w14:paraId="42864FC9" w14:textId="77777777" w:rsidR="00B01FCD" w:rsidRPr="00FB3A86" w:rsidRDefault="00B01FCD" w:rsidP="00441B6F">
      <w:pPr>
        <w:pStyle w:val="Appendix"/>
        <w:spacing w:after="0"/>
        <w:jc w:val="both"/>
        <w:rPr>
          <w:rFonts w:ascii="Arial" w:hAnsi="Arial" w:cs="Arial"/>
          <w:b w:val="0"/>
        </w:rPr>
      </w:pPr>
    </w:p>
    <w:sectPr w:rsidR="00B01FCD" w:rsidRPr="00FB3A86" w:rsidSect="009473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C2FE7" w14:textId="77777777" w:rsidR="003F160F" w:rsidRDefault="003F160F" w:rsidP="00C37E61">
      <w:r>
        <w:separator/>
      </w:r>
    </w:p>
  </w:endnote>
  <w:endnote w:type="continuationSeparator" w:id="0">
    <w:p w14:paraId="72DDFDF2" w14:textId="77777777" w:rsidR="003F160F" w:rsidRDefault="003F16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0B63" w14:textId="77777777" w:rsidR="00B73DE3" w:rsidRDefault="00B73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52DF"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4640" w14:textId="77777777" w:rsidR="00B73DE3" w:rsidRDefault="00B7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2D8A" w14:textId="77777777" w:rsidR="003F160F" w:rsidRDefault="003F160F" w:rsidP="00C37E61">
      <w:r>
        <w:separator/>
      </w:r>
    </w:p>
  </w:footnote>
  <w:footnote w:type="continuationSeparator" w:id="0">
    <w:p w14:paraId="14468675" w14:textId="77777777" w:rsidR="003F160F" w:rsidRDefault="003F16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86DD" w14:textId="730619C6" w:rsidR="00B73DE3" w:rsidRDefault="00B73DE3">
    <w:pPr>
      <w:pStyle w:val="Header"/>
    </w:pPr>
    <w:r>
      <w:rPr>
        <w:noProof/>
      </w:rPr>
      <w:pict w14:anchorId="5FC3B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75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F8EC" w14:textId="49C4470D" w:rsidR="00B73DE3" w:rsidRDefault="00B73DE3">
    <w:pPr>
      <w:pStyle w:val="Header"/>
    </w:pPr>
    <w:r>
      <w:rPr>
        <w:noProof/>
      </w:rPr>
      <w:pict w14:anchorId="75EAB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75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9BE7" w14:textId="33ADDC09" w:rsidR="00B73DE3" w:rsidRDefault="00B73DE3">
    <w:pPr>
      <w:pStyle w:val="Header"/>
    </w:pPr>
    <w:r>
      <w:rPr>
        <w:noProof/>
      </w:rPr>
      <w:pict w14:anchorId="66325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75062"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1129DA"/>
    <w:multiLevelType w:val="multilevel"/>
    <w:tmpl w:val="8A8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A2126"/>
    <w:multiLevelType w:val="multilevel"/>
    <w:tmpl w:val="E9D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1"/>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154C"/>
    <w:rsid w:val="001320BF"/>
    <w:rsid w:val="00163BC4"/>
    <w:rsid w:val="00191062"/>
    <w:rsid w:val="00192B72"/>
    <w:rsid w:val="001A29D8"/>
    <w:rsid w:val="001A5CAA"/>
    <w:rsid w:val="001B0427"/>
    <w:rsid w:val="001D3A51"/>
    <w:rsid w:val="001E10D2"/>
    <w:rsid w:val="001E25B4"/>
    <w:rsid w:val="001E44FE"/>
    <w:rsid w:val="00200595"/>
    <w:rsid w:val="00204835"/>
    <w:rsid w:val="002256D0"/>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7281"/>
    <w:rsid w:val="00371FB6"/>
    <w:rsid w:val="003763C1"/>
    <w:rsid w:val="00376BBE"/>
    <w:rsid w:val="0039224F"/>
    <w:rsid w:val="003A43A4"/>
    <w:rsid w:val="003A7E18"/>
    <w:rsid w:val="003C4C86"/>
    <w:rsid w:val="003C6258"/>
    <w:rsid w:val="003E2904"/>
    <w:rsid w:val="003F160F"/>
    <w:rsid w:val="00401927"/>
    <w:rsid w:val="0041027F"/>
    <w:rsid w:val="00412475"/>
    <w:rsid w:val="00423789"/>
    <w:rsid w:val="00425AFC"/>
    <w:rsid w:val="00440F43"/>
    <w:rsid w:val="00441B6F"/>
    <w:rsid w:val="00446221"/>
    <w:rsid w:val="00450E62"/>
    <w:rsid w:val="004539DB"/>
    <w:rsid w:val="00471A80"/>
    <w:rsid w:val="004D305E"/>
    <w:rsid w:val="004D4277"/>
    <w:rsid w:val="00502516"/>
    <w:rsid w:val="00505F06"/>
    <w:rsid w:val="00506828"/>
    <w:rsid w:val="0053056E"/>
    <w:rsid w:val="00554FDA"/>
    <w:rsid w:val="005C1DD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1207"/>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73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5D5C"/>
    <w:rsid w:val="00A347C0"/>
    <w:rsid w:val="00A51431"/>
    <w:rsid w:val="00A539AD"/>
    <w:rsid w:val="00A6208E"/>
    <w:rsid w:val="00A94063"/>
    <w:rsid w:val="00AA6219"/>
    <w:rsid w:val="00AA74E0"/>
    <w:rsid w:val="00AB703F"/>
    <w:rsid w:val="00AC6BB8"/>
    <w:rsid w:val="00AE008F"/>
    <w:rsid w:val="00B01FCD"/>
    <w:rsid w:val="00B1776C"/>
    <w:rsid w:val="00B44D8E"/>
    <w:rsid w:val="00B52583"/>
    <w:rsid w:val="00B52896"/>
    <w:rsid w:val="00B73DE3"/>
    <w:rsid w:val="00B95236"/>
    <w:rsid w:val="00B96BD9"/>
    <w:rsid w:val="00BA1B01"/>
    <w:rsid w:val="00BA2641"/>
    <w:rsid w:val="00BB37AA"/>
    <w:rsid w:val="00BC16AE"/>
    <w:rsid w:val="00BC53A0"/>
    <w:rsid w:val="00BE62AD"/>
    <w:rsid w:val="00BF121F"/>
    <w:rsid w:val="00BF1F80"/>
    <w:rsid w:val="00C166EF"/>
    <w:rsid w:val="00C17EB0"/>
    <w:rsid w:val="00C27F5F"/>
    <w:rsid w:val="00C30A0F"/>
    <w:rsid w:val="00C37E12"/>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1829"/>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F569BB"/>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620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208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content">
    <w:name w:val="acontent"/>
    <w:basedOn w:val="Normal"/>
    <w:rsid w:val="00A6208E"/>
    <w:pPr>
      <w:spacing w:before="100" w:beforeAutospacing="1" w:after="100" w:afterAutospacing="1"/>
    </w:pPr>
    <w:rPr>
      <w:rFonts w:ascii="Times New Roman" w:hAnsi="Times New Roman"/>
      <w:sz w:val="24"/>
      <w:szCs w:val="24"/>
      <w:lang w:val="fr-FR" w:eastAsia="fr-FR"/>
    </w:rPr>
  </w:style>
  <w:style w:type="character" w:customStyle="1" w:styleId="Heading3Char">
    <w:name w:val="Heading 3 Char"/>
    <w:basedOn w:val="DefaultParagraphFont"/>
    <w:link w:val="Heading3"/>
    <w:semiHidden/>
    <w:rsid w:val="00A620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208E"/>
    <w:rPr>
      <w:rFonts w:asciiTheme="majorHAnsi" w:eastAsiaTheme="majorEastAsia" w:hAnsiTheme="majorHAnsi" w:cstheme="majorBidi"/>
      <w:b/>
      <w:bCs/>
      <w:i/>
      <w:iCs/>
      <w:color w:val="4F81BD" w:themeColor="accent1"/>
      <w:sz w:val="22"/>
      <w:szCs w:val="22"/>
      <w:lang w:val="fr-FR" w:eastAsia="fr-FR"/>
    </w:rPr>
  </w:style>
  <w:style w:type="character" w:styleId="Strong">
    <w:name w:val="Strong"/>
    <w:basedOn w:val="DefaultParagraphFont"/>
    <w:uiPriority w:val="22"/>
    <w:qFormat/>
    <w:rsid w:val="00A6208E"/>
    <w:rPr>
      <w:b/>
      <w:bCs/>
    </w:rPr>
  </w:style>
  <w:style w:type="paragraph" w:styleId="NormalWeb">
    <w:name w:val="Normal (Web)"/>
    <w:basedOn w:val="Normal"/>
    <w:uiPriority w:val="99"/>
    <w:unhideWhenUsed/>
    <w:rsid w:val="00A6208E"/>
    <w:pPr>
      <w:spacing w:before="100" w:beforeAutospacing="1" w:after="100" w:afterAutospacing="1"/>
    </w:pPr>
    <w:rPr>
      <w:rFonts w:ascii="Times New Roman" w:hAnsi="Times New Roman"/>
      <w:sz w:val="24"/>
      <w:szCs w:val="24"/>
      <w:lang w:val="fr-FR" w:eastAsia="fr-FR"/>
    </w:rPr>
  </w:style>
  <w:style w:type="character" w:styleId="UnresolvedMention">
    <w:name w:val="Unresolved Mention"/>
    <w:basedOn w:val="DefaultParagraphFont"/>
    <w:uiPriority w:val="99"/>
    <w:semiHidden/>
    <w:unhideWhenUsed/>
    <w:rsid w:val="00131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Pendela+VS&amp;cauthor_id=34113762" TargetMode="External"/><Relationship Id="rId18" Type="http://schemas.openxmlformats.org/officeDocument/2006/relationships/hyperlink" Target="https://pubmed.ncbi.nlm.nih.gov/34113762/" TargetMode="External"/><Relationship Id="rId26" Type="http://schemas.openxmlformats.org/officeDocument/2006/relationships/hyperlink" Target="https://pubmed.ncbi.nlm.nih.gov/?term=Solomon+C&amp;cauthor_id=19660614" TargetMode="External"/><Relationship Id="rId21" Type="http://schemas.openxmlformats.org/officeDocument/2006/relationships/hyperlink" Target="https://pubmed.ncbi.nlm.nih.gov/?term=Tavora+F&amp;cauthor_id=1966061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iencedirect.com/science/article/pii/S1443950611010961" TargetMode="External"/><Relationship Id="rId17" Type="http://schemas.openxmlformats.org/officeDocument/2006/relationships/hyperlink" Target="https://pubmed.ncbi.nlm.nih.gov/?term=Feitell+S&amp;cauthor_id=34113762" TargetMode="External"/><Relationship Id="rId25" Type="http://schemas.openxmlformats.org/officeDocument/2006/relationships/hyperlink" Target="https://pubmed.ncbi.nlm.nih.gov/?term=Ripple+M&amp;cauthor_id=1966061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med.ncbi.nlm.nih.gov/34113762/" TargetMode="External"/><Relationship Id="rId20" Type="http://schemas.openxmlformats.org/officeDocument/2006/relationships/hyperlink" Target="https://pubmed.ncbi.nlm.nih.gov/34113762/" TargetMode="External"/><Relationship Id="rId29" Type="http://schemas.openxmlformats.org/officeDocument/2006/relationships/hyperlink" Target="https://www.sciencedirect.com/science/article/pii/S0002914913008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735109713054557" TargetMode="External"/><Relationship Id="rId24" Type="http://schemas.openxmlformats.org/officeDocument/2006/relationships/hyperlink" Target="https://pubmed.ncbi.nlm.nih.gov/?term=Li+L&amp;cauthor_id=1966061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med.ncbi.nlm.nih.gov/?term=Kudaravalli+P&amp;cauthor_id=34113762" TargetMode="External"/><Relationship Id="rId23" Type="http://schemas.openxmlformats.org/officeDocument/2006/relationships/hyperlink" Target="https://pubmed.ncbi.nlm.nih.gov/?term=Cresswell+N&amp;cauthor_id=19660614" TargetMode="External"/><Relationship Id="rId28" Type="http://schemas.openxmlformats.org/officeDocument/2006/relationships/hyperlink" Target="https://www.sciencedirect.com/science/article/pii/S0002914909009242"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ubmed.ncbi.nlm.nih.gov/?term=Parikh+V&amp;cauthor_id=3411376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34113762/" TargetMode="External"/><Relationship Id="rId22" Type="http://schemas.openxmlformats.org/officeDocument/2006/relationships/hyperlink" Target="https://pubmed.ncbi.nlm.nih.gov/19660614/" TargetMode="External"/><Relationship Id="rId27" Type="http://schemas.openxmlformats.org/officeDocument/2006/relationships/hyperlink" Target="https://pubmed.ncbi.nlm.nih.gov/?term=Burke+A&amp;cauthor_id=1966061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0F9B-7653-403B-A4C3-A8E7DD64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9</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14469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2014-10-25T14:34:00Z</dcterms:created>
  <dcterms:modified xsi:type="dcterms:W3CDTF">2025-05-17T10:10:00Z</dcterms:modified>
</cp:coreProperties>
</file>