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305A" w14:textId="77777777" w:rsidR="009F23FB" w:rsidRPr="009F23FB" w:rsidRDefault="009F23FB" w:rsidP="009F23FB">
      <w:pPr>
        <w:pStyle w:val="NormalWeb"/>
        <w:spacing w:line="480" w:lineRule="auto"/>
        <w:jc w:val="center"/>
        <w:rPr>
          <w:b/>
          <w:bCs/>
          <w:i/>
          <w:iCs/>
          <w:u w:val="single"/>
          <w:lang w:val="en-US"/>
        </w:rPr>
      </w:pPr>
      <w:r w:rsidRPr="009F23FB">
        <w:rPr>
          <w:b/>
          <w:bCs/>
          <w:i/>
          <w:iCs/>
          <w:u w:val="single"/>
          <w:lang w:val="en-US"/>
        </w:rPr>
        <w:t xml:space="preserve">Case report </w:t>
      </w:r>
    </w:p>
    <w:p w14:paraId="33702C81" w14:textId="77777777" w:rsidR="009F23FB" w:rsidRDefault="009F23FB" w:rsidP="00560928">
      <w:pPr>
        <w:pStyle w:val="NormalWeb"/>
        <w:spacing w:line="480" w:lineRule="auto"/>
        <w:jc w:val="center"/>
        <w:rPr>
          <w:b/>
          <w:bCs/>
        </w:rPr>
      </w:pPr>
    </w:p>
    <w:p w14:paraId="750DF38B" w14:textId="1A1BB15E" w:rsidR="00560928" w:rsidRDefault="00560928" w:rsidP="00560928">
      <w:pPr>
        <w:pStyle w:val="NormalWeb"/>
        <w:spacing w:line="480" w:lineRule="auto"/>
        <w:jc w:val="center"/>
        <w:rPr>
          <w:b/>
          <w:bCs/>
        </w:rPr>
      </w:pPr>
      <w:r>
        <w:rPr>
          <w:b/>
          <w:bCs/>
        </w:rPr>
        <w:t>Unusual Neurological manifestations in Systemic Lupus Erythematosus on the background of Acute Flare</w:t>
      </w:r>
    </w:p>
    <w:p w14:paraId="33450D03" w14:textId="77777777" w:rsidR="00560928" w:rsidRDefault="00560928" w:rsidP="00560928">
      <w:pPr>
        <w:pStyle w:val="PreformattedText"/>
        <w:rPr>
          <w:rFonts w:ascii="Times New Roman" w:eastAsia="Times New Roman" w:hAnsi="Times New Roman" w:cs="Times New Roman"/>
          <w:b/>
          <w:bCs/>
          <w:kern w:val="0"/>
          <w:sz w:val="24"/>
          <w:szCs w:val="24"/>
          <w:lang w:val="en-IN" w:eastAsia="en-IN"/>
        </w:rPr>
      </w:pPr>
    </w:p>
    <w:p w14:paraId="0FBC27B6" w14:textId="050A21D6" w:rsidR="002E3A7F" w:rsidRPr="00601C5A" w:rsidRDefault="002E3A7F" w:rsidP="002E3A7F">
      <w:pPr>
        <w:pStyle w:val="NormalWeb"/>
        <w:jc w:val="center"/>
        <w:rPr>
          <w:b/>
          <w:bCs/>
          <w:u w:val="single"/>
        </w:rPr>
      </w:pPr>
      <w:r w:rsidRPr="00601C5A">
        <w:rPr>
          <w:b/>
          <w:bCs/>
          <w:u w:val="single"/>
        </w:rPr>
        <w:t>Abstract</w:t>
      </w:r>
    </w:p>
    <w:p w14:paraId="404C23B2" w14:textId="77777777" w:rsidR="002E3A7F" w:rsidRDefault="002E3A7F" w:rsidP="002E3A7F">
      <w:pPr>
        <w:pStyle w:val="NormalWeb"/>
        <w:spacing w:line="480" w:lineRule="auto"/>
      </w:pPr>
      <w:r>
        <w:t xml:space="preserve">Neuropsychiatric manifestations in systemic lupus erythematosus are uncommon and present a broad spectrum of clinical symptoms, complicating the diagnosis and treatment. This report discusses a case involving a 58-year-old female patient who experienced an acute flare of systemic lupus erythematosus with multisystem involvement. Initial treatment with methylprednisolone did not alleviate her neurological symptoms. Antiphospholipid antibody syndrome was ruled out, and neuroimaging studies were normal. After excluding non-systemic lupus erythematosus causes, the patient was diagnosed with a rare combination of neuropsychiatric systemic lupus erythematosus, presenting with both focal and diffuse symptoms, including peripheral neuropathy and cognitive and </w:t>
      </w:r>
      <w:proofErr w:type="spellStart"/>
      <w:r>
        <w:t>behavioral</w:t>
      </w:r>
      <w:proofErr w:type="spellEnd"/>
      <w:r>
        <w:t xml:space="preserve"> impairment. The patient's neurological symptoms significantly improved with cyclophosphamide treatment, and she continues to be managed with mycophenolate mofetil. This case underscores the complexity of neuropsychiatric systemic lupus erythematosus and the necessity of thorough evaluation to exclude other potential causes. Additionally, it highlights the potential effectiveness of cyclophosphamide in managing refractory neuropsychiatric symptoms in systemic lupus erythematosus patients.</w:t>
      </w:r>
    </w:p>
    <w:p w14:paraId="44022E71" w14:textId="77777777" w:rsidR="002E3A7F" w:rsidRDefault="002E3A7F" w:rsidP="002E3A7F">
      <w:pPr>
        <w:pStyle w:val="NormalWeb"/>
        <w:spacing w:line="480" w:lineRule="auto"/>
      </w:pPr>
      <w:r>
        <w:t xml:space="preserve">Key </w:t>
      </w:r>
      <w:proofErr w:type="gramStart"/>
      <w:r>
        <w:t>words :</w:t>
      </w:r>
      <w:proofErr w:type="gramEnd"/>
      <w:r>
        <w:t xml:space="preserve"> SLE, Refractory neuropsychiatric symptoms, NPSLE, Aggressive immunosuppression</w:t>
      </w:r>
    </w:p>
    <w:p w14:paraId="3B34BB2F" w14:textId="77777777" w:rsidR="00691858" w:rsidRDefault="00691858" w:rsidP="00435B99">
      <w:pPr>
        <w:pStyle w:val="NormalWeb"/>
        <w:spacing w:line="480" w:lineRule="auto"/>
        <w:rPr>
          <w:b/>
          <w:bCs/>
          <w:u w:val="single"/>
        </w:rPr>
      </w:pPr>
      <w:r>
        <w:rPr>
          <w:b/>
          <w:bCs/>
          <w:u w:val="single"/>
        </w:rPr>
        <w:lastRenderedPageBreak/>
        <w:t>Introduction:</w:t>
      </w:r>
    </w:p>
    <w:p w14:paraId="6B16C30F" w14:textId="108E3931" w:rsidR="00435B99" w:rsidRPr="00601C5A" w:rsidRDefault="00435B99" w:rsidP="00435B99">
      <w:pPr>
        <w:pStyle w:val="NormalWeb"/>
        <w:spacing w:line="480" w:lineRule="auto"/>
      </w:pPr>
      <w:r w:rsidRPr="00601C5A">
        <w:t xml:space="preserve">Systemic lupus erythematosus (SLE) is a chronic autoimmune disorder </w:t>
      </w:r>
      <w:r w:rsidR="00961343">
        <w:t>characteri</w:t>
      </w:r>
      <w:r w:rsidR="003F06D6">
        <w:t>s</w:t>
      </w:r>
      <w:r w:rsidR="00961343">
        <w:t>ed by</w:t>
      </w:r>
      <w:r>
        <w:t xml:space="preserve"> multisystem involvement</w:t>
      </w:r>
      <w:r w:rsidR="00961343">
        <w:t>,</w:t>
      </w:r>
      <w:r w:rsidRPr="00601C5A">
        <w:t xml:space="preserve"> </w:t>
      </w:r>
      <w:r>
        <w:t xml:space="preserve">predominantly </w:t>
      </w:r>
      <w:r w:rsidR="00961343" w:rsidRPr="00601C5A">
        <w:t>affect</w:t>
      </w:r>
      <w:r w:rsidR="00961343">
        <w:t>ing</w:t>
      </w:r>
      <w:r w:rsidR="00961343" w:rsidRPr="00601C5A">
        <w:t xml:space="preserve"> </w:t>
      </w:r>
      <w:r>
        <w:t xml:space="preserve">young </w:t>
      </w:r>
      <w:r w:rsidRPr="00601C5A">
        <w:t xml:space="preserve">women. Neuropsychiatric SLE (NPSLE) </w:t>
      </w:r>
      <w:r w:rsidR="00961343">
        <w:t>occurs</w:t>
      </w:r>
      <w:r w:rsidRPr="00601C5A">
        <w:t xml:space="preserve"> in approximately </w:t>
      </w:r>
      <w:r w:rsidR="00B8591C">
        <w:t>5-10%</w:t>
      </w:r>
      <w:r w:rsidRPr="00601C5A">
        <w:t xml:space="preserve"> of patients, </w:t>
      </w:r>
      <w:r w:rsidR="00736414">
        <w:t>significantly</w:t>
      </w:r>
      <w:r w:rsidRPr="00601C5A">
        <w:t xml:space="preserve"> </w:t>
      </w:r>
      <w:r w:rsidR="00736414" w:rsidRPr="00601C5A">
        <w:t>increas</w:t>
      </w:r>
      <w:r w:rsidR="00736414">
        <w:t>ing</w:t>
      </w:r>
      <w:r w:rsidR="00736414" w:rsidRPr="00601C5A">
        <w:t xml:space="preserve"> </w:t>
      </w:r>
      <w:r w:rsidRPr="00601C5A">
        <w:t xml:space="preserve">mortality </w:t>
      </w:r>
      <w:r w:rsidR="00736414">
        <w:t xml:space="preserve">rates </w:t>
      </w:r>
      <w:r w:rsidRPr="00601C5A">
        <w:t xml:space="preserve">and </w:t>
      </w:r>
      <w:r w:rsidR="00736414" w:rsidRPr="00601C5A">
        <w:t>decreas</w:t>
      </w:r>
      <w:r w:rsidR="00736414">
        <w:t>ing</w:t>
      </w:r>
      <w:r w:rsidR="00736414" w:rsidRPr="00601C5A">
        <w:t xml:space="preserve"> </w:t>
      </w:r>
      <w:r w:rsidRPr="00601C5A">
        <w:t xml:space="preserve">quality of life. </w:t>
      </w:r>
      <w:r w:rsidR="00736414">
        <w:t>The v</w:t>
      </w:r>
      <w:r w:rsidR="00736414" w:rsidRPr="00601C5A">
        <w:t xml:space="preserve">ariability </w:t>
      </w:r>
      <w:r w:rsidRPr="00601C5A">
        <w:t xml:space="preserve">in neuropsychiatric manifestations </w:t>
      </w:r>
      <w:r w:rsidR="00736414">
        <w:t>arises from</w:t>
      </w:r>
      <w:r w:rsidRPr="00601C5A">
        <w:t xml:space="preserve"> differing definitions, inconsistent attributions, and </w:t>
      </w:r>
      <w:r w:rsidR="00212152">
        <w:t xml:space="preserve">the </w:t>
      </w:r>
      <w:r w:rsidRPr="00601C5A">
        <w:t xml:space="preserve">inclusion of subtle </w:t>
      </w:r>
      <w:r w:rsidR="00736414">
        <w:t xml:space="preserve">or </w:t>
      </w:r>
      <w:r w:rsidRPr="00601C5A">
        <w:t>uncertain diseases.</w:t>
      </w:r>
    </w:p>
    <w:p w14:paraId="634613F4" w14:textId="14984A5A" w:rsidR="00435B99" w:rsidRPr="00601C5A" w:rsidRDefault="00112378" w:rsidP="00435B99">
      <w:pPr>
        <w:pStyle w:val="NormalWeb"/>
        <w:spacing w:line="480" w:lineRule="auto"/>
      </w:pPr>
      <w:r>
        <w:t>This report highlights the</w:t>
      </w:r>
      <w:r w:rsidR="00435B99" w:rsidRPr="00601C5A">
        <w:t xml:space="preserve"> case of a 58</w:t>
      </w:r>
      <w:r>
        <w:t>-</w:t>
      </w:r>
      <w:r w:rsidR="00435B99" w:rsidRPr="00601C5A">
        <w:t>year</w:t>
      </w:r>
      <w:r>
        <w:t>-old</w:t>
      </w:r>
      <w:r w:rsidR="00435B99" w:rsidRPr="00601C5A">
        <w:t xml:space="preserve"> female </w:t>
      </w:r>
      <w:r w:rsidRPr="00601C5A">
        <w:t>present</w:t>
      </w:r>
      <w:r>
        <w:t>ing</w:t>
      </w:r>
      <w:r w:rsidRPr="00601C5A">
        <w:t xml:space="preserve"> </w:t>
      </w:r>
      <w:r w:rsidR="00435B99" w:rsidRPr="00601C5A">
        <w:t xml:space="preserve">with </w:t>
      </w:r>
      <w:r>
        <w:t>a</w:t>
      </w:r>
      <w:r w:rsidR="00435B99" w:rsidRPr="00601C5A">
        <w:t xml:space="preserve"> flare </w:t>
      </w:r>
      <w:r>
        <w:t>of SLE involving</w:t>
      </w:r>
      <w:r w:rsidR="00435B99" w:rsidRPr="00601C5A">
        <w:t xml:space="preserve"> multiorgan involvement. </w:t>
      </w:r>
      <w:r>
        <w:t>Despite</w:t>
      </w:r>
      <w:r w:rsidR="00435B99" w:rsidRPr="00601C5A">
        <w:t xml:space="preserve"> initial treatment </w:t>
      </w:r>
      <w:r>
        <w:t>for the</w:t>
      </w:r>
      <w:r w:rsidR="00435B99" w:rsidRPr="00601C5A">
        <w:t xml:space="preserve"> lupus flare and other </w:t>
      </w:r>
      <w:r>
        <w:t>contributing</w:t>
      </w:r>
      <w:r w:rsidR="00435B99" w:rsidRPr="00601C5A">
        <w:t xml:space="preserve"> </w:t>
      </w:r>
      <w:r w:rsidR="003F06D6" w:rsidRPr="00601C5A">
        <w:t>aetiologies</w:t>
      </w:r>
      <w:r w:rsidR="00435B99" w:rsidRPr="00601C5A">
        <w:t xml:space="preserve"> </w:t>
      </w:r>
      <w:r>
        <w:t>such as</w:t>
      </w:r>
      <w:r w:rsidR="00435B99" w:rsidRPr="00601C5A">
        <w:t xml:space="preserve"> sepsis and acute kidney injury</w:t>
      </w:r>
      <w:r>
        <w:t>, she continued to experience</w:t>
      </w:r>
      <w:r w:rsidR="00D3200A">
        <w:t xml:space="preserve"> neuropsychiatric manifestations</w:t>
      </w:r>
      <w:r w:rsidR="00435B99" w:rsidRPr="00601C5A">
        <w:t xml:space="preserve">. </w:t>
      </w:r>
      <w:r w:rsidR="00D3200A">
        <w:t>The persistent symptoms compounded</w:t>
      </w:r>
      <w:r w:rsidR="00435B99" w:rsidRPr="00601C5A">
        <w:t xml:space="preserve"> the </w:t>
      </w:r>
      <w:r w:rsidR="00D3200A" w:rsidRPr="00601C5A">
        <w:t>complexit</w:t>
      </w:r>
      <w:r w:rsidR="00D3200A">
        <w:t>y</w:t>
      </w:r>
      <w:r w:rsidR="00D3200A" w:rsidRPr="00601C5A">
        <w:t xml:space="preserve"> </w:t>
      </w:r>
      <w:r w:rsidR="00435B99" w:rsidRPr="00601C5A">
        <w:t xml:space="preserve">and treatment challenges </w:t>
      </w:r>
      <w:r w:rsidR="00D3200A">
        <w:t>associated with</w:t>
      </w:r>
      <w:r w:rsidR="00435B99" w:rsidRPr="00601C5A">
        <w:t xml:space="preserve"> SLE. </w:t>
      </w:r>
    </w:p>
    <w:p w14:paraId="12785B13" w14:textId="5DAFADCD" w:rsidR="00435B99" w:rsidRPr="00573A4B" w:rsidRDefault="00435B99" w:rsidP="00435B99">
      <w:pPr>
        <w:pStyle w:val="NormalWeb"/>
        <w:spacing w:line="480" w:lineRule="auto"/>
        <w:rPr>
          <w:b/>
          <w:bCs/>
          <w:u w:val="single"/>
        </w:rPr>
      </w:pPr>
      <w:r w:rsidRPr="00573A4B">
        <w:rPr>
          <w:b/>
          <w:bCs/>
          <w:u w:val="single"/>
        </w:rPr>
        <w:t>Presentation</w:t>
      </w:r>
      <w:r w:rsidR="00B873C9">
        <w:rPr>
          <w:b/>
          <w:bCs/>
          <w:u w:val="single"/>
        </w:rPr>
        <w:t xml:space="preserve"> of Case</w:t>
      </w:r>
      <w:r w:rsidRPr="00573A4B">
        <w:rPr>
          <w:b/>
          <w:bCs/>
          <w:u w:val="single"/>
        </w:rPr>
        <w:t>:</w:t>
      </w:r>
    </w:p>
    <w:p w14:paraId="2E4A9CCE" w14:textId="60494191" w:rsidR="00435B99" w:rsidRPr="005D762F" w:rsidRDefault="00435B99" w:rsidP="00435B99">
      <w:pPr>
        <w:pStyle w:val="NormalWeb"/>
        <w:spacing w:line="480" w:lineRule="auto"/>
        <w:rPr>
          <w:color w:val="212121"/>
          <w:shd w:val="clear" w:color="auto" w:fill="FFFFFF"/>
        </w:rPr>
      </w:pPr>
      <w:r w:rsidRPr="005D762F">
        <w:rPr>
          <w:color w:val="212121"/>
          <w:shd w:val="clear" w:color="auto" w:fill="FFFFFF"/>
        </w:rPr>
        <w:t xml:space="preserve">A 58-year-old female presented with a two-year history of a reddish, scaly rash with photosensitivity </w:t>
      </w:r>
      <w:r w:rsidR="000E3BFC">
        <w:rPr>
          <w:color w:val="212121"/>
          <w:shd w:val="clear" w:color="auto" w:fill="FFFFFF"/>
        </w:rPr>
        <w:t>affecting</w:t>
      </w:r>
      <w:r w:rsidRPr="005D762F">
        <w:rPr>
          <w:color w:val="212121"/>
          <w:shd w:val="clear" w:color="auto" w:fill="FFFFFF"/>
        </w:rPr>
        <w:t xml:space="preserve"> her face, ears, and trunk, accompanied by recurrent episodes of fever over the past year. Two months prior to admission, she experienced tingling and numbness in her lower limbs, which progressed to distal muscle weakness and </w:t>
      </w:r>
      <w:r w:rsidR="00371F96">
        <w:rPr>
          <w:color w:val="212121"/>
          <w:shd w:val="clear" w:color="auto" w:fill="FFFFFF"/>
        </w:rPr>
        <w:t>impaired mobility</w:t>
      </w:r>
      <w:r w:rsidRPr="005D762F">
        <w:rPr>
          <w:color w:val="212121"/>
          <w:shd w:val="clear" w:color="auto" w:fill="FFFFFF"/>
        </w:rPr>
        <w:t xml:space="preserve">. </w:t>
      </w:r>
      <w:r w:rsidR="000E3BFC">
        <w:rPr>
          <w:color w:val="212121"/>
          <w:shd w:val="clear" w:color="auto" w:fill="FFFFFF"/>
        </w:rPr>
        <w:t>Additionally, s</w:t>
      </w:r>
      <w:r w:rsidR="000E3BFC" w:rsidRPr="005D762F">
        <w:rPr>
          <w:color w:val="212121"/>
          <w:shd w:val="clear" w:color="auto" w:fill="FFFFFF"/>
        </w:rPr>
        <w:t>he</w:t>
      </w:r>
      <w:r w:rsidRPr="005D762F">
        <w:rPr>
          <w:color w:val="212121"/>
          <w:shd w:val="clear" w:color="auto" w:fill="FFFFFF"/>
        </w:rPr>
        <w:t xml:space="preserve"> noted coldness and blackening of the tip of her left index finger, </w:t>
      </w:r>
      <w:r w:rsidR="00371F96">
        <w:rPr>
          <w:color w:val="212121"/>
          <w:shd w:val="clear" w:color="auto" w:fill="FFFFFF"/>
        </w:rPr>
        <w:t xml:space="preserve">along with </w:t>
      </w:r>
      <w:r w:rsidRPr="005D762F">
        <w:rPr>
          <w:color w:val="212121"/>
          <w:shd w:val="clear" w:color="auto" w:fill="FFFFFF"/>
        </w:rPr>
        <w:t>joint pain in the small joints and bilateral wrist and elbow pain</w:t>
      </w:r>
      <w:r w:rsidR="00212152">
        <w:rPr>
          <w:color w:val="212121"/>
          <w:shd w:val="clear" w:color="auto" w:fill="FFFFFF"/>
        </w:rPr>
        <w:t>,</w:t>
      </w:r>
      <w:r w:rsidRPr="005D762F">
        <w:rPr>
          <w:color w:val="212121"/>
          <w:shd w:val="clear" w:color="auto" w:fill="FFFFFF"/>
        </w:rPr>
        <w:t xml:space="preserve"> with morning stiffness lasting </w:t>
      </w:r>
      <w:r w:rsidR="000E3BFC">
        <w:rPr>
          <w:color w:val="212121"/>
          <w:shd w:val="clear" w:color="auto" w:fill="FFFFFF"/>
        </w:rPr>
        <w:t>approximately</w:t>
      </w:r>
      <w:r w:rsidRPr="005D762F">
        <w:rPr>
          <w:color w:val="212121"/>
          <w:shd w:val="clear" w:color="auto" w:fill="FFFFFF"/>
        </w:rPr>
        <w:t xml:space="preserve"> an hour. Her family reported mood depression, anxiety, forgetfulness, and </w:t>
      </w:r>
      <w:r w:rsidR="00801E67">
        <w:rPr>
          <w:color w:val="212121"/>
          <w:shd w:val="clear" w:color="auto" w:fill="FFFFFF"/>
        </w:rPr>
        <w:t xml:space="preserve">a </w:t>
      </w:r>
      <w:r w:rsidRPr="005D762F">
        <w:rPr>
          <w:color w:val="212121"/>
          <w:shd w:val="clear" w:color="auto" w:fill="FFFFFF"/>
        </w:rPr>
        <w:t xml:space="preserve">reduced attention span </w:t>
      </w:r>
      <w:r w:rsidR="00371F96">
        <w:rPr>
          <w:color w:val="212121"/>
          <w:shd w:val="clear" w:color="auto" w:fill="FFFFFF"/>
        </w:rPr>
        <w:t>during</w:t>
      </w:r>
      <w:r w:rsidRPr="005D762F">
        <w:rPr>
          <w:color w:val="212121"/>
          <w:shd w:val="clear" w:color="auto" w:fill="FFFFFF"/>
        </w:rPr>
        <w:t xml:space="preserve"> the </w:t>
      </w:r>
      <w:r w:rsidR="00371F96">
        <w:rPr>
          <w:color w:val="212121"/>
          <w:shd w:val="clear" w:color="auto" w:fill="FFFFFF"/>
        </w:rPr>
        <w:t>preceding</w:t>
      </w:r>
      <w:r w:rsidRPr="005D762F">
        <w:rPr>
          <w:color w:val="212121"/>
          <w:shd w:val="clear" w:color="auto" w:fill="FFFFFF"/>
        </w:rPr>
        <w:t xml:space="preserve"> two months. Her responsiveness </w:t>
      </w:r>
      <w:r w:rsidR="00801E67">
        <w:rPr>
          <w:color w:val="212121"/>
          <w:shd w:val="clear" w:color="auto" w:fill="FFFFFF"/>
        </w:rPr>
        <w:t xml:space="preserve">significantly </w:t>
      </w:r>
      <w:r w:rsidRPr="005D762F">
        <w:rPr>
          <w:color w:val="212121"/>
          <w:shd w:val="clear" w:color="auto" w:fill="FFFFFF"/>
        </w:rPr>
        <w:t xml:space="preserve">decreased two days before admission. </w:t>
      </w:r>
      <w:r w:rsidR="00801E67">
        <w:rPr>
          <w:color w:val="212121"/>
          <w:shd w:val="clear" w:color="auto" w:fill="FFFFFF"/>
        </w:rPr>
        <w:t>Notably, her medical</w:t>
      </w:r>
      <w:r w:rsidRPr="005D762F">
        <w:rPr>
          <w:color w:val="212121"/>
          <w:shd w:val="clear" w:color="auto" w:fill="FFFFFF"/>
        </w:rPr>
        <w:t xml:space="preserve"> history </w:t>
      </w:r>
      <w:r w:rsidR="00801E67">
        <w:rPr>
          <w:color w:val="212121"/>
          <w:shd w:val="clear" w:color="auto" w:fill="FFFFFF"/>
        </w:rPr>
        <w:t>included</w:t>
      </w:r>
      <w:r w:rsidRPr="005D762F">
        <w:rPr>
          <w:color w:val="212121"/>
          <w:shd w:val="clear" w:color="auto" w:fill="FFFFFF"/>
        </w:rPr>
        <w:t xml:space="preserve"> a first-trimester miscarriage 20 years earlier.</w:t>
      </w:r>
    </w:p>
    <w:p w14:paraId="7F6E4773" w14:textId="4C57776F" w:rsidR="00435B99" w:rsidRPr="005D762F" w:rsidRDefault="00435B99" w:rsidP="00435B99">
      <w:pPr>
        <w:pStyle w:val="NormalWeb"/>
        <w:spacing w:line="480" w:lineRule="auto"/>
        <w:rPr>
          <w:color w:val="212121"/>
          <w:shd w:val="clear" w:color="auto" w:fill="FFFFFF"/>
        </w:rPr>
      </w:pPr>
      <w:r w:rsidRPr="005D762F">
        <w:rPr>
          <w:color w:val="212121"/>
          <w:shd w:val="clear" w:color="auto" w:fill="FFFFFF"/>
        </w:rPr>
        <w:lastRenderedPageBreak/>
        <w:t xml:space="preserve">Upon admission, the patient was conscious but disoriented and irritable, with stable vital signs. </w:t>
      </w:r>
      <w:r w:rsidR="00C30671">
        <w:rPr>
          <w:color w:val="212121"/>
          <w:shd w:val="clear" w:color="auto" w:fill="FFFFFF"/>
        </w:rPr>
        <w:t>A p</w:t>
      </w:r>
      <w:r w:rsidR="00C30671" w:rsidRPr="005D762F">
        <w:rPr>
          <w:color w:val="212121"/>
          <w:shd w:val="clear" w:color="auto" w:fill="FFFFFF"/>
        </w:rPr>
        <w:t xml:space="preserve">hysical </w:t>
      </w:r>
      <w:r w:rsidRPr="005D762F">
        <w:rPr>
          <w:color w:val="212121"/>
          <w:shd w:val="clear" w:color="auto" w:fill="FFFFFF"/>
        </w:rPr>
        <w:t xml:space="preserve">examination revealed pallor, an erythematous malar rash, crusted plaques on </w:t>
      </w:r>
      <w:r w:rsidR="00C30671">
        <w:rPr>
          <w:color w:val="212121"/>
          <w:shd w:val="clear" w:color="auto" w:fill="FFFFFF"/>
        </w:rPr>
        <w:t>the</w:t>
      </w:r>
      <w:r w:rsidRPr="005D762F">
        <w:rPr>
          <w:color w:val="212121"/>
          <w:shd w:val="clear" w:color="auto" w:fill="FFFFFF"/>
        </w:rPr>
        <w:t xml:space="preserve"> chest and back</w:t>
      </w:r>
      <w:r>
        <w:rPr>
          <w:color w:val="212121"/>
          <w:shd w:val="clear" w:color="auto" w:fill="FFFFFF"/>
        </w:rPr>
        <w:t xml:space="preserve"> (Figure 1)</w:t>
      </w:r>
      <w:r w:rsidRPr="005D762F">
        <w:rPr>
          <w:color w:val="212121"/>
          <w:shd w:val="clear" w:color="auto" w:fill="FFFFFF"/>
        </w:rPr>
        <w:t xml:space="preserve">, digital gangrene </w:t>
      </w:r>
      <w:r w:rsidR="00C30671">
        <w:rPr>
          <w:color w:val="212121"/>
          <w:shd w:val="clear" w:color="auto" w:fill="FFFFFF"/>
        </w:rPr>
        <w:t>affecting</w:t>
      </w:r>
      <w:r w:rsidRPr="005D762F">
        <w:rPr>
          <w:color w:val="212121"/>
          <w:shd w:val="clear" w:color="auto" w:fill="FFFFFF"/>
        </w:rPr>
        <w:t xml:space="preserve"> the left index finger</w:t>
      </w:r>
      <w:r w:rsidR="00B873C9">
        <w:rPr>
          <w:color w:val="212121"/>
          <w:shd w:val="clear" w:color="auto" w:fill="FFFFFF"/>
        </w:rPr>
        <w:t>,</w:t>
      </w:r>
      <w:r>
        <w:rPr>
          <w:color w:val="212121"/>
          <w:shd w:val="clear" w:color="auto" w:fill="FFFFFF"/>
        </w:rPr>
        <w:t xml:space="preserve"> </w:t>
      </w:r>
      <w:r w:rsidRPr="005D762F">
        <w:rPr>
          <w:color w:val="212121"/>
          <w:shd w:val="clear" w:color="auto" w:fill="FFFFFF"/>
        </w:rPr>
        <w:t xml:space="preserve">and multiple oral ulcers. </w:t>
      </w:r>
      <w:r w:rsidR="00212152">
        <w:rPr>
          <w:color w:val="212121"/>
          <w:shd w:val="clear" w:color="auto" w:fill="FFFFFF"/>
        </w:rPr>
        <w:t>The n</w:t>
      </w:r>
      <w:r w:rsidR="00212152" w:rsidRPr="005D762F">
        <w:rPr>
          <w:color w:val="212121"/>
          <w:shd w:val="clear" w:color="auto" w:fill="FFFFFF"/>
        </w:rPr>
        <w:t xml:space="preserve">eurological </w:t>
      </w:r>
      <w:r w:rsidR="00C30671">
        <w:rPr>
          <w:color w:val="212121"/>
          <w:shd w:val="clear" w:color="auto" w:fill="FFFFFF"/>
        </w:rPr>
        <w:t>assessment</w:t>
      </w:r>
      <w:r w:rsidRPr="005D762F">
        <w:rPr>
          <w:color w:val="212121"/>
          <w:shd w:val="clear" w:color="auto" w:fill="FFFFFF"/>
        </w:rPr>
        <w:t xml:space="preserve"> showed a </w:t>
      </w:r>
      <w:r w:rsidRPr="003F06D6">
        <w:rPr>
          <w:color w:val="212121"/>
          <w:shd w:val="clear" w:color="auto" w:fill="FFFFFF"/>
        </w:rPr>
        <w:t>Glasgow Coma Scale score</w:t>
      </w:r>
      <w:r w:rsidRPr="005D762F">
        <w:rPr>
          <w:color w:val="212121"/>
          <w:shd w:val="clear" w:color="auto" w:fill="FFFFFF"/>
        </w:rPr>
        <w:t xml:space="preserve"> of E4V4M5. </w:t>
      </w:r>
      <w:r w:rsidR="00C30671">
        <w:rPr>
          <w:color w:val="212121"/>
          <w:shd w:val="clear" w:color="auto" w:fill="FFFFFF"/>
        </w:rPr>
        <w:t>The m</w:t>
      </w:r>
      <w:r w:rsidR="00C30671" w:rsidRPr="005D762F">
        <w:rPr>
          <w:color w:val="212121"/>
          <w:shd w:val="clear" w:color="auto" w:fill="FFFFFF"/>
        </w:rPr>
        <w:t xml:space="preserve">otor </w:t>
      </w:r>
      <w:r w:rsidRPr="005D762F">
        <w:rPr>
          <w:color w:val="212121"/>
          <w:shd w:val="clear" w:color="auto" w:fill="FFFFFF"/>
        </w:rPr>
        <w:t xml:space="preserve">examination </w:t>
      </w:r>
      <w:r w:rsidR="00C30671">
        <w:rPr>
          <w:color w:val="212121"/>
          <w:shd w:val="clear" w:color="auto" w:fill="FFFFFF"/>
        </w:rPr>
        <w:t>identified</w:t>
      </w:r>
      <w:r w:rsidRPr="005D762F">
        <w:rPr>
          <w:color w:val="212121"/>
          <w:shd w:val="clear" w:color="auto" w:fill="FFFFFF"/>
        </w:rPr>
        <w:t xml:space="preserve"> distal muscle atrophy, absent bilateral ankle reflexes, </w:t>
      </w:r>
      <w:r w:rsidR="00C30671">
        <w:rPr>
          <w:color w:val="212121"/>
          <w:shd w:val="clear" w:color="auto" w:fill="FFFFFF"/>
        </w:rPr>
        <w:t>and</w:t>
      </w:r>
      <w:r w:rsidRPr="005D762F">
        <w:rPr>
          <w:color w:val="212121"/>
          <w:shd w:val="clear" w:color="auto" w:fill="FFFFFF"/>
        </w:rPr>
        <w:t xml:space="preserve"> </w:t>
      </w:r>
      <w:r w:rsidR="00C30671">
        <w:rPr>
          <w:color w:val="212121"/>
          <w:shd w:val="clear" w:color="auto" w:fill="FFFFFF"/>
        </w:rPr>
        <w:t xml:space="preserve">a </w:t>
      </w:r>
      <w:r w:rsidRPr="005D762F">
        <w:rPr>
          <w:color w:val="212121"/>
          <w:shd w:val="clear" w:color="auto" w:fill="FFFFFF"/>
        </w:rPr>
        <w:t xml:space="preserve">flexor plantar response. Sensory </w:t>
      </w:r>
      <w:r w:rsidR="00C30671">
        <w:rPr>
          <w:color w:val="212121"/>
          <w:shd w:val="clear" w:color="auto" w:fill="FFFFFF"/>
        </w:rPr>
        <w:t>evaluation</w:t>
      </w:r>
      <w:r w:rsidRPr="005D762F">
        <w:rPr>
          <w:color w:val="212121"/>
          <w:shd w:val="clear" w:color="auto" w:fill="FFFFFF"/>
        </w:rPr>
        <w:t xml:space="preserve"> was inconclusive due to </w:t>
      </w:r>
      <w:r w:rsidR="00C30671">
        <w:rPr>
          <w:color w:val="212121"/>
          <w:shd w:val="clear" w:color="auto" w:fill="FFFFFF"/>
        </w:rPr>
        <w:t>the patient</w:t>
      </w:r>
      <w:r w:rsidR="00212152">
        <w:rPr>
          <w:color w:val="212121"/>
          <w:shd w:val="clear" w:color="auto" w:fill="FFFFFF"/>
        </w:rPr>
        <w:t>'</w:t>
      </w:r>
      <w:r w:rsidR="00C30671">
        <w:rPr>
          <w:color w:val="212121"/>
          <w:shd w:val="clear" w:color="auto" w:fill="FFFFFF"/>
        </w:rPr>
        <w:t>s</w:t>
      </w:r>
      <w:r w:rsidRPr="005D762F">
        <w:rPr>
          <w:color w:val="212121"/>
          <w:shd w:val="clear" w:color="auto" w:fill="FFFFFF"/>
        </w:rPr>
        <w:t xml:space="preserve"> non-responsiveness. </w:t>
      </w:r>
      <w:r w:rsidR="004832EC">
        <w:rPr>
          <w:color w:val="212121"/>
          <w:shd w:val="clear" w:color="auto" w:fill="FFFFFF"/>
        </w:rPr>
        <w:t>Other s</w:t>
      </w:r>
      <w:r w:rsidRPr="005D762F">
        <w:rPr>
          <w:color w:val="212121"/>
          <w:shd w:val="clear" w:color="auto" w:fill="FFFFFF"/>
        </w:rPr>
        <w:t xml:space="preserve">ystemic </w:t>
      </w:r>
      <w:r w:rsidR="00C30671">
        <w:rPr>
          <w:color w:val="212121"/>
          <w:shd w:val="clear" w:color="auto" w:fill="FFFFFF"/>
        </w:rPr>
        <w:t>examinations</w:t>
      </w:r>
      <w:r w:rsidRPr="005D762F">
        <w:rPr>
          <w:color w:val="212121"/>
          <w:shd w:val="clear" w:color="auto" w:fill="FFFFFF"/>
        </w:rPr>
        <w:t xml:space="preserve"> were </w:t>
      </w:r>
      <w:r w:rsidR="004832EC">
        <w:rPr>
          <w:color w:val="212121"/>
          <w:shd w:val="clear" w:color="auto" w:fill="FFFFFF"/>
        </w:rPr>
        <w:t>normal</w:t>
      </w:r>
      <w:r w:rsidRPr="005D762F">
        <w:rPr>
          <w:color w:val="212121"/>
          <w:shd w:val="clear" w:color="auto" w:fill="FFFFFF"/>
        </w:rPr>
        <w:t>.</w:t>
      </w:r>
    </w:p>
    <w:p w14:paraId="44B804F5" w14:textId="1D39A8C1" w:rsidR="00435B99" w:rsidRPr="005D762F" w:rsidRDefault="00435B99" w:rsidP="00435B99">
      <w:pPr>
        <w:pStyle w:val="NormalWeb"/>
        <w:spacing w:line="480" w:lineRule="auto"/>
        <w:rPr>
          <w:color w:val="212121"/>
          <w:shd w:val="clear" w:color="auto" w:fill="FFFFFF"/>
        </w:rPr>
      </w:pPr>
      <w:r w:rsidRPr="005D762F">
        <w:rPr>
          <w:color w:val="212121"/>
          <w:shd w:val="clear" w:color="auto" w:fill="FFFFFF"/>
        </w:rPr>
        <w:t xml:space="preserve">The differential diagnosis for her neurological manifestations included stroke </w:t>
      </w:r>
      <w:r w:rsidR="00613869">
        <w:rPr>
          <w:color w:val="212121"/>
          <w:shd w:val="clear" w:color="auto" w:fill="FFFFFF"/>
        </w:rPr>
        <w:t>due</w:t>
      </w:r>
      <w:r w:rsidRPr="005D762F">
        <w:rPr>
          <w:color w:val="212121"/>
          <w:shd w:val="clear" w:color="auto" w:fill="FFFFFF"/>
        </w:rPr>
        <w:t xml:space="preserve"> to </w:t>
      </w:r>
      <w:r w:rsidR="007D3DF2">
        <w:rPr>
          <w:color w:val="212121"/>
          <w:shd w:val="clear" w:color="auto" w:fill="FFFFFF"/>
        </w:rPr>
        <w:t>a</w:t>
      </w:r>
      <w:r w:rsidR="007D3DF2" w:rsidRPr="005D762F">
        <w:rPr>
          <w:color w:val="212121"/>
          <w:shd w:val="clear" w:color="auto" w:fill="FFFFFF"/>
        </w:rPr>
        <w:t xml:space="preserve">ntiphospholipid </w:t>
      </w:r>
      <w:r w:rsidR="007D3DF2" w:rsidRPr="007D3DF2">
        <w:rPr>
          <w:color w:val="212121"/>
          <w:shd w:val="clear" w:color="auto" w:fill="FFFFFF"/>
        </w:rPr>
        <w:t xml:space="preserve">antibody </w:t>
      </w:r>
      <w:r w:rsidR="007D3DF2" w:rsidRPr="00DD2BED">
        <w:rPr>
          <w:color w:val="212121"/>
          <w:shd w:val="clear" w:color="auto" w:fill="FFFFFF"/>
        </w:rPr>
        <w:t>s</w:t>
      </w:r>
      <w:r w:rsidR="007D3DF2" w:rsidRPr="007D3DF2">
        <w:rPr>
          <w:color w:val="212121"/>
          <w:shd w:val="clear" w:color="auto" w:fill="FFFFFF"/>
        </w:rPr>
        <w:t>yndrome</w:t>
      </w:r>
      <w:r w:rsidRPr="007D3DF2">
        <w:rPr>
          <w:color w:val="212121"/>
          <w:shd w:val="clear" w:color="auto" w:fill="FFFFFF"/>
        </w:rPr>
        <w:t>, SLE</w:t>
      </w:r>
      <w:r w:rsidRPr="005D762F">
        <w:rPr>
          <w:color w:val="212121"/>
          <w:shd w:val="clear" w:color="auto" w:fill="FFFFFF"/>
        </w:rPr>
        <w:t>-associated vasculitis, sepsis-associated encephalopathy, bacterial meningoencephalitis, and atherothrombotic stroke.</w:t>
      </w:r>
    </w:p>
    <w:p w14:paraId="62A30058" w14:textId="7B784F37" w:rsidR="00435B99" w:rsidRPr="005D762F" w:rsidRDefault="00435B99" w:rsidP="00435B99">
      <w:pPr>
        <w:pStyle w:val="NormalWeb"/>
        <w:spacing w:line="480" w:lineRule="auto"/>
        <w:rPr>
          <w:color w:val="212121"/>
          <w:shd w:val="clear" w:color="auto" w:fill="FFFFFF"/>
        </w:rPr>
      </w:pPr>
      <w:r w:rsidRPr="005D762F">
        <w:rPr>
          <w:b/>
          <w:bCs/>
          <w:color w:val="212121"/>
          <w:shd w:val="clear" w:color="auto" w:fill="FFFFFF"/>
        </w:rPr>
        <w:t>Investigations:</w:t>
      </w:r>
      <w:r w:rsidRPr="005D762F">
        <w:rPr>
          <w:color w:val="212121"/>
          <w:shd w:val="clear" w:color="auto" w:fill="FFFFFF"/>
        </w:rPr>
        <w:t xml:space="preserve"> Laboratory tests </w:t>
      </w:r>
      <w:r w:rsidRPr="00001AE6">
        <w:rPr>
          <w:color w:val="212121"/>
          <w:shd w:val="clear" w:color="auto" w:fill="FFFFFF"/>
        </w:rPr>
        <w:t>revealed an</w:t>
      </w:r>
      <w:r w:rsidR="00E40D55" w:rsidRPr="00DD2BED">
        <w:rPr>
          <w:color w:val="212121"/>
          <w:shd w:val="clear" w:color="auto" w:fill="FFFFFF"/>
        </w:rPr>
        <w:t>a</w:t>
      </w:r>
      <w:r w:rsidRPr="00001AE6">
        <w:rPr>
          <w:color w:val="212121"/>
          <w:shd w:val="clear" w:color="auto" w:fill="FFFFFF"/>
        </w:rPr>
        <w:t>emia (h</w:t>
      </w:r>
      <w:r w:rsidR="00E40D55" w:rsidRPr="00DD2BED">
        <w:rPr>
          <w:color w:val="212121"/>
          <w:shd w:val="clear" w:color="auto" w:fill="FFFFFF"/>
        </w:rPr>
        <w:t>a</w:t>
      </w:r>
      <w:r w:rsidRPr="00001AE6">
        <w:rPr>
          <w:color w:val="212121"/>
          <w:shd w:val="clear" w:color="auto" w:fill="FFFFFF"/>
        </w:rPr>
        <w:t>emoglobin 7.</w:t>
      </w:r>
      <w:r w:rsidRPr="005D762F">
        <w:rPr>
          <w:color w:val="212121"/>
          <w:shd w:val="clear" w:color="auto" w:fill="FFFFFF"/>
        </w:rPr>
        <w:t xml:space="preserve">6 gm/dL), </w:t>
      </w:r>
      <w:proofErr w:type="spellStart"/>
      <w:r w:rsidR="003F06D6" w:rsidRPr="005D762F">
        <w:rPr>
          <w:color w:val="212121"/>
          <w:shd w:val="clear" w:color="auto" w:fill="FFFFFF"/>
        </w:rPr>
        <w:t>leukocytosis</w:t>
      </w:r>
      <w:proofErr w:type="spellEnd"/>
      <w:r w:rsidR="003F06D6" w:rsidRPr="005D762F">
        <w:rPr>
          <w:color w:val="212121"/>
          <w:shd w:val="clear" w:color="auto" w:fill="FFFFFF"/>
        </w:rPr>
        <w:t xml:space="preserve"> </w:t>
      </w:r>
      <w:r w:rsidRPr="005D762F">
        <w:rPr>
          <w:color w:val="212121"/>
          <w:shd w:val="clear" w:color="auto" w:fill="FFFFFF"/>
        </w:rPr>
        <w:t>(11.74 × 10</w:t>
      </w:r>
      <w:r w:rsidRPr="00DD2BED">
        <w:rPr>
          <w:color w:val="212121"/>
          <w:shd w:val="clear" w:color="auto" w:fill="FFFFFF"/>
          <w:vertAlign w:val="superscript"/>
        </w:rPr>
        <w:t>3</w:t>
      </w:r>
      <w:r w:rsidRPr="005D762F">
        <w:rPr>
          <w:color w:val="212121"/>
          <w:shd w:val="clear" w:color="auto" w:fill="FFFFFF"/>
        </w:rPr>
        <w:t>/</w:t>
      </w:r>
      <w:proofErr w:type="spellStart"/>
      <w:r w:rsidR="00E40D55" w:rsidRPr="005D762F">
        <w:rPr>
          <w:color w:val="212121"/>
          <w:shd w:val="clear" w:color="auto" w:fill="FFFFFF"/>
        </w:rPr>
        <w:t>μ</w:t>
      </w:r>
      <w:r w:rsidR="00E40D55">
        <w:rPr>
          <w:color w:val="212121"/>
          <w:shd w:val="clear" w:color="auto" w:fill="FFFFFF"/>
        </w:rPr>
        <w:t>L</w:t>
      </w:r>
      <w:proofErr w:type="spellEnd"/>
      <w:r w:rsidRPr="005D762F">
        <w:rPr>
          <w:color w:val="212121"/>
          <w:shd w:val="clear" w:color="auto" w:fill="FFFFFF"/>
        </w:rPr>
        <w:t xml:space="preserve">), </w:t>
      </w:r>
      <w:r w:rsidR="00E40D55">
        <w:rPr>
          <w:color w:val="212121"/>
          <w:shd w:val="clear" w:color="auto" w:fill="FFFFFF"/>
        </w:rPr>
        <w:t xml:space="preserve">and </w:t>
      </w:r>
      <w:r w:rsidRPr="005D762F">
        <w:rPr>
          <w:color w:val="212121"/>
          <w:shd w:val="clear" w:color="auto" w:fill="FFFFFF"/>
        </w:rPr>
        <w:t>thrombocytopenia (1.5 × 10</w:t>
      </w:r>
      <w:r w:rsidRPr="00DD2BED">
        <w:rPr>
          <w:color w:val="212121"/>
          <w:shd w:val="clear" w:color="auto" w:fill="FFFFFF"/>
          <w:vertAlign w:val="superscript"/>
        </w:rPr>
        <w:t>3</w:t>
      </w:r>
      <w:r w:rsidRPr="005D762F">
        <w:rPr>
          <w:color w:val="212121"/>
          <w:shd w:val="clear" w:color="auto" w:fill="FFFFFF"/>
        </w:rPr>
        <w:t>/</w:t>
      </w:r>
      <w:proofErr w:type="spellStart"/>
      <w:r w:rsidR="00E40D55" w:rsidRPr="005D762F">
        <w:rPr>
          <w:color w:val="212121"/>
          <w:shd w:val="clear" w:color="auto" w:fill="FFFFFF"/>
        </w:rPr>
        <w:t>μ</w:t>
      </w:r>
      <w:r w:rsidR="00E40D55">
        <w:rPr>
          <w:color w:val="212121"/>
          <w:shd w:val="clear" w:color="auto" w:fill="FFFFFF"/>
        </w:rPr>
        <w:t>L</w:t>
      </w:r>
      <w:proofErr w:type="spellEnd"/>
      <w:r w:rsidRPr="005D762F">
        <w:rPr>
          <w:color w:val="212121"/>
          <w:shd w:val="clear" w:color="auto" w:fill="FFFFFF"/>
        </w:rPr>
        <w:t xml:space="preserve">), </w:t>
      </w:r>
      <w:r w:rsidR="00E40D55">
        <w:rPr>
          <w:color w:val="212121"/>
          <w:shd w:val="clear" w:color="auto" w:fill="FFFFFF"/>
        </w:rPr>
        <w:t>accompanied by an</w:t>
      </w:r>
      <w:r w:rsidRPr="005D762F">
        <w:rPr>
          <w:color w:val="212121"/>
          <w:shd w:val="clear" w:color="auto" w:fill="FFFFFF"/>
        </w:rPr>
        <w:t xml:space="preserve"> elevated immature platelet fraction (15.4%)</w:t>
      </w:r>
      <w:r w:rsidR="004141F1">
        <w:rPr>
          <w:color w:val="212121"/>
          <w:shd w:val="clear" w:color="auto" w:fill="FFFFFF"/>
        </w:rPr>
        <w:t xml:space="preserve"> and </w:t>
      </w:r>
      <w:r w:rsidR="00E40D55">
        <w:rPr>
          <w:color w:val="212121"/>
          <w:shd w:val="clear" w:color="auto" w:fill="FFFFFF"/>
        </w:rPr>
        <w:t xml:space="preserve">a </w:t>
      </w:r>
      <w:r w:rsidR="004141F1">
        <w:rPr>
          <w:color w:val="212121"/>
          <w:shd w:val="clear" w:color="auto" w:fill="FFFFFF"/>
        </w:rPr>
        <w:t xml:space="preserve">positive </w:t>
      </w:r>
      <w:r w:rsidR="004141F1" w:rsidRPr="007D3DF2">
        <w:rPr>
          <w:color w:val="212121"/>
          <w:shd w:val="clear" w:color="auto" w:fill="FFFFFF"/>
        </w:rPr>
        <w:t xml:space="preserve">direct </w:t>
      </w:r>
      <w:r w:rsidR="00212152" w:rsidRPr="007D3DF2">
        <w:rPr>
          <w:color w:val="212121"/>
          <w:shd w:val="clear" w:color="auto" w:fill="FFFFFF"/>
        </w:rPr>
        <w:t>Coomb</w:t>
      </w:r>
      <w:r w:rsidR="00212152">
        <w:rPr>
          <w:color w:val="212121"/>
          <w:shd w:val="clear" w:color="auto" w:fill="FFFFFF"/>
        </w:rPr>
        <w:t>'</w:t>
      </w:r>
      <w:r w:rsidR="00212152" w:rsidRPr="007D3DF2">
        <w:rPr>
          <w:color w:val="212121"/>
          <w:shd w:val="clear" w:color="auto" w:fill="FFFFFF"/>
        </w:rPr>
        <w:t xml:space="preserve">s </w:t>
      </w:r>
      <w:r w:rsidR="004141F1" w:rsidRPr="007D3DF2">
        <w:rPr>
          <w:color w:val="212121"/>
          <w:shd w:val="clear" w:color="auto" w:fill="FFFFFF"/>
        </w:rPr>
        <w:t>test</w:t>
      </w:r>
      <w:r w:rsidRPr="007D3DF2">
        <w:rPr>
          <w:color w:val="212121"/>
          <w:shd w:val="clear" w:color="auto" w:fill="FFFFFF"/>
        </w:rPr>
        <w:t>. Inflammatory</w:t>
      </w:r>
      <w:r w:rsidRPr="005D762F">
        <w:rPr>
          <w:color w:val="212121"/>
          <w:shd w:val="clear" w:color="auto" w:fill="FFFFFF"/>
        </w:rPr>
        <w:t xml:space="preserve"> markers included an elevated erythrocyte sedimentation rate (</w:t>
      </w:r>
      <w:r w:rsidR="00001AE6">
        <w:rPr>
          <w:color w:val="212121"/>
          <w:shd w:val="clear" w:color="auto" w:fill="FFFFFF"/>
        </w:rPr>
        <w:t xml:space="preserve">ESR; </w:t>
      </w:r>
      <w:r w:rsidRPr="005D762F">
        <w:rPr>
          <w:color w:val="212121"/>
          <w:shd w:val="clear" w:color="auto" w:fill="FFFFFF"/>
        </w:rPr>
        <w:t xml:space="preserve">27.6 mm/hr) and C-reactive protein (26 mg/L). </w:t>
      </w:r>
      <w:r w:rsidR="00E40D55">
        <w:rPr>
          <w:color w:val="212121"/>
          <w:shd w:val="clear" w:color="auto" w:fill="FFFFFF"/>
        </w:rPr>
        <w:t>Renal impairment was evident from</w:t>
      </w:r>
      <w:r w:rsidRPr="005D762F">
        <w:rPr>
          <w:color w:val="212121"/>
          <w:shd w:val="clear" w:color="auto" w:fill="FFFFFF"/>
        </w:rPr>
        <w:t xml:space="preserve"> </w:t>
      </w:r>
      <w:r w:rsidR="00F4554A">
        <w:rPr>
          <w:color w:val="212121"/>
          <w:shd w:val="clear" w:color="auto" w:fill="FFFFFF"/>
        </w:rPr>
        <w:t xml:space="preserve">raised </w:t>
      </w:r>
      <w:r w:rsidRPr="005D762F">
        <w:rPr>
          <w:color w:val="212121"/>
          <w:shd w:val="clear" w:color="auto" w:fill="FFFFFF"/>
        </w:rPr>
        <w:t xml:space="preserve">blood urea (100.9 mg/dL), serum creatinine (3.06 mg/dL), and a high spot urine protein-to-creatinine ratio (5801 mg/g). </w:t>
      </w:r>
      <w:r w:rsidR="004141F1">
        <w:rPr>
          <w:color w:val="212121"/>
          <w:shd w:val="clear" w:color="auto" w:fill="FFFFFF"/>
        </w:rPr>
        <w:t>S</w:t>
      </w:r>
      <w:r w:rsidR="004141F1" w:rsidRPr="005D762F">
        <w:rPr>
          <w:color w:val="212121"/>
          <w:shd w:val="clear" w:color="auto" w:fill="FFFFFF"/>
        </w:rPr>
        <w:t xml:space="preserve">erum procalcitonin </w:t>
      </w:r>
      <w:r w:rsidR="00E40D55">
        <w:rPr>
          <w:color w:val="212121"/>
          <w:shd w:val="clear" w:color="auto" w:fill="FFFFFF"/>
        </w:rPr>
        <w:t xml:space="preserve">levels were </w:t>
      </w:r>
      <w:r w:rsidR="004141F1" w:rsidRPr="005D762F">
        <w:rPr>
          <w:color w:val="212121"/>
          <w:shd w:val="clear" w:color="auto" w:fill="FFFFFF"/>
        </w:rPr>
        <w:t>elevated at 15.28 ng/</w:t>
      </w:r>
      <w:proofErr w:type="spellStart"/>
      <w:r w:rsidR="004141F1" w:rsidRPr="005D762F">
        <w:rPr>
          <w:color w:val="212121"/>
          <w:shd w:val="clear" w:color="auto" w:fill="FFFFFF"/>
        </w:rPr>
        <w:t>mL.</w:t>
      </w:r>
      <w:proofErr w:type="spellEnd"/>
      <w:r w:rsidR="004141F1">
        <w:rPr>
          <w:color w:val="212121"/>
          <w:shd w:val="clear" w:color="auto" w:fill="FFFFFF"/>
        </w:rPr>
        <w:t xml:space="preserve"> </w:t>
      </w:r>
      <w:r w:rsidR="00A62EC3">
        <w:rPr>
          <w:color w:val="212121"/>
          <w:shd w:val="clear" w:color="auto" w:fill="FFFFFF"/>
        </w:rPr>
        <w:t>Microbiological analysis of a</w:t>
      </w:r>
      <w:r w:rsidR="00A62EC3" w:rsidRPr="005D762F">
        <w:rPr>
          <w:color w:val="212121"/>
          <w:shd w:val="clear" w:color="auto" w:fill="FFFFFF"/>
        </w:rPr>
        <w:t xml:space="preserve">n </w:t>
      </w:r>
      <w:r w:rsidRPr="005D762F">
        <w:rPr>
          <w:color w:val="212121"/>
          <w:shd w:val="clear" w:color="auto" w:fill="FFFFFF"/>
        </w:rPr>
        <w:t xml:space="preserve">ear swab </w:t>
      </w:r>
      <w:r w:rsidR="00A62EC3">
        <w:rPr>
          <w:color w:val="212121"/>
          <w:shd w:val="clear" w:color="auto" w:fill="FFFFFF"/>
        </w:rPr>
        <w:t>identified</w:t>
      </w:r>
      <w:r w:rsidRPr="005D762F">
        <w:rPr>
          <w:color w:val="212121"/>
          <w:shd w:val="clear" w:color="auto" w:fill="FFFFFF"/>
        </w:rPr>
        <w:t xml:space="preserve"> </w:t>
      </w:r>
      <w:r w:rsidRPr="00DD2BED">
        <w:rPr>
          <w:i/>
          <w:iCs/>
          <w:color w:val="212121"/>
          <w:shd w:val="clear" w:color="auto" w:fill="FFFFFF"/>
        </w:rPr>
        <w:t>Pseudomonas aeruginosa</w:t>
      </w:r>
      <w:r w:rsidR="00F4554A">
        <w:rPr>
          <w:i/>
          <w:iCs/>
          <w:color w:val="212121"/>
          <w:shd w:val="clear" w:color="auto" w:fill="FFFFFF"/>
        </w:rPr>
        <w:t>,</w:t>
      </w:r>
      <w:r w:rsidR="00A62EC3">
        <w:rPr>
          <w:color w:val="212121"/>
          <w:shd w:val="clear" w:color="auto" w:fill="FFFFFF"/>
        </w:rPr>
        <w:t xml:space="preserve"> </w:t>
      </w:r>
      <w:r w:rsidR="00F4554A">
        <w:rPr>
          <w:color w:val="212121"/>
          <w:shd w:val="clear" w:color="auto" w:fill="FFFFFF"/>
        </w:rPr>
        <w:t>confirming</w:t>
      </w:r>
      <w:r w:rsidR="00A62EC3">
        <w:rPr>
          <w:color w:val="212121"/>
          <w:shd w:val="clear" w:color="auto" w:fill="FFFFFF"/>
        </w:rPr>
        <w:t xml:space="preserve"> otitis externa.</w:t>
      </w:r>
      <w:r w:rsidRPr="005D762F">
        <w:rPr>
          <w:color w:val="212121"/>
          <w:shd w:val="clear" w:color="auto" w:fill="FFFFFF"/>
        </w:rPr>
        <w:t xml:space="preserve"> Immunological tests were positive for </w:t>
      </w:r>
      <w:r w:rsidR="00A62EC3">
        <w:rPr>
          <w:color w:val="212121"/>
          <w:shd w:val="clear" w:color="auto" w:fill="FFFFFF"/>
        </w:rPr>
        <w:t xml:space="preserve">antinuclear </w:t>
      </w:r>
      <w:r w:rsidR="00A62EC3" w:rsidRPr="007D3DF2">
        <w:rPr>
          <w:color w:val="212121"/>
          <w:shd w:val="clear" w:color="auto" w:fill="FFFFFF"/>
        </w:rPr>
        <w:t>antibodies</w:t>
      </w:r>
      <w:r w:rsidRPr="007D3DF2">
        <w:rPr>
          <w:color w:val="212121"/>
          <w:shd w:val="clear" w:color="auto" w:fill="FFFFFF"/>
        </w:rPr>
        <w:t xml:space="preserve"> at </w:t>
      </w:r>
      <w:r w:rsidR="00F4554A" w:rsidRPr="007D3DF2">
        <w:rPr>
          <w:color w:val="212121"/>
          <w:shd w:val="clear" w:color="auto" w:fill="FFFFFF"/>
        </w:rPr>
        <w:t>a titre</w:t>
      </w:r>
      <w:r w:rsidR="00F4554A">
        <w:rPr>
          <w:color w:val="212121"/>
          <w:shd w:val="clear" w:color="auto" w:fill="FFFFFF"/>
        </w:rPr>
        <w:t xml:space="preserve"> of </w:t>
      </w:r>
      <w:r w:rsidRPr="005D762F">
        <w:rPr>
          <w:color w:val="212121"/>
          <w:shd w:val="clear" w:color="auto" w:fill="FFFFFF"/>
        </w:rPr>
        <w:t xml:space="preserve">1:3200 with a homogeneous and speckled pattern, </w:t>
      </w:r>
      <w:r w:rsidR="00A62EC3">
        <w:rPr>
          <w:color w:val="212121"/>
          <w:shd w:val="clear" w:color="auto" w:fill="FFFFFF"/>
        </w:rPr>
        <w:t>along with</w:t>
      </w:r>
      <w:r w:rsidRPr="005D762F">
        <w:rPr>
          <w:color w:val="212121"/>
          <w:shd w:val="clear" w:color="auto" w:fill="FFFFFF"/>
        </w:rPr>
        <w:t xml:space="preserve"> </w:t>
      </w:r>
      <w:r w:rsidR="00A62EC3">
        <w:rPr>
          <w:color w:val="212121"/>
          <w:shd w:val="clear" w:color="auto" w:fill="FFFFFF"/>
        </w:rPr>
        <w:t xml:space="preserve">the detection of </w:t>
      </w:r>
      <w:r w:rsidRPr="005D762F">
        <w:rPr>
          <w:color w:val="212121"/>
          <w:shd w:val="clear" w:color="auto" w:fill="FFFFFF"/>
        </w:rPr>
        <w:t>anti-dsDNA and SS-A antibodies.</w:t>
      </w:r>
    </w:p>
    <w:p w14:paraId="22512BE7" w14:textId="21E975BC" w:rsidR="00435B99" w:rsidRPr="005D762F" w:rsidRDefault="00F4554A" w:rsidP="00435B99">
      <w:pPr>
        <w:pStyle w:val="NormalWeb"/>
        <w:spacing w:line="480" w:lineRule="auto"/>
        <w:rPr>
          <w:color w:val="212121"/>
          <w:shd w:val="clear" w:color="auto" w:fill="FFFFFF"/>
        </w:rPr>
      </w:pPr>
      <w:r>
        <w:rPr>
          <w:color w:val="212121"/>
          <w:shd w:val="clear" w:color="auto" w:fill="FFFFFF"/>
        </w:rPr>
        <w:t>According to</w:t>
      </w:r>
      <w:r w:rsidR="00435B99" w:rsidRPr="005D762F">
        <w:rPr>
          <w:color w:val="212121"/>
          <w:shd w:val="clear" w:color="auto" w:fill="FFFFFF"/>
        </w:rPr>
        <w:t xml:space="preserve"> </w:t>
      </w:r>
      <w:r w:rsidR="00435B99" w:rsidRPr="003F06D6">
        <w:rPr>
          <w:color w:val="212121"/>
          <w:shd w:val="clear" w:color="auto" w:fill="FFFFFF"/>
        </w:rPr>
        <w:t>the ACR/EULAR criteria</w:t>
      </w:r>
      <w:r w:rsidR="00435B99" w:rsidRPr="005D762F">
        <w:rPr>
          <w:color w:val="212121"/>
          <w:shd w:val="clear" w:color="auto" w:fill="FFFFFF"/>
        </w:rPr>
        <w:t xml:space="preserve">, the patient was diagnosed </w:t>
      </w:r>
      <w:r>
        <w:rPr>
          <w:color w:val="212121"/>
          <w:shd w:val="clear" w:color="auto" w:fill="FFFFFF"/>
        </w:rPr>
        <w:t>with</w:t>
      </w:r>
      <w:r w:rsidR="00435B99" w:rsidRPr="005D762F">
        <w:rPr>
          <w:color w:val="212121"/>
          <w:shd w:val="clear" w:color="auto" w:fill="FFFFFF"/>
        </w:rPr>
        <w:t xml:space="preserve"> SLE with lupus nephritis and a high disease activity score (SLEDAI-2K</w:t>
      </w:r>
      <w:r>
        <w:rPr>
          <w:color w:val="212121"/>
          <w:shd w:val="clear" w:color="auto" w:fill="FFFFFF"/>
        </w:rPr>
        <w:t>:</w:t>
      </w:r>
      <w:r w:rsidR="00435B99" w:rsidRPr="005D762F">
        <w:rPr>
          <w:color w:val="212121"/>
          <w:shd w:val="clear" w:color="auto" w:fill="FFFFFF"/>
        </w:rPr>
        <w:t xml:space="preserve"> 24). </w:t>
      </w:r>
      <w:r>
        <w:rPr>
          <w:color w:val="212121"/>
          <w:shd w:val="clear" w:color="auto" w:fill="FFFFFF"/>
        </w:rPr>
        <w:t xml:space="preserve">Analysis of </w:t>
      </w:r>
      <w:r w:rsidRPr="00F534DB">
        <w:rPr>
          <w:color w:val="212121"/>
          <w:shd w:val="clear" w:color="auto" w:fill="FFFFFF"/>
        </w:rPr>
        <w:t xml:space="preserve">cerebrospinal </w:t>
      </w:r>
      <w:r w:rsidR="00435B99" w:rsidRPr="00F534DB">
        <w:rPr>
          <w:color w:val="212121"/>
          <w:shd w:val="clear" w:color="auto" w:fill="FFFFFF"/>
        </w:rPr>
        <w:t>fluid</w:t>
      </w:r>
      <w:r w:rsidR="00435B99" w:rsidRPr="005D762F">
        <w:rPr>
          <w:color w:val="212121"/>
          <w:shd w:val="clear" w:color="auto" w:fill="FFFFFF"/>
        </w:rPr>
        <w:t xml:space="preserve"> </w:t>
      </w:r>
      <w:r>
        <w:rPr>
          <w:color w:val="212121"/>
          <w:shd w:val="clear" w:color="auto" w:fill="FFFFFF"/>
        </w:rPr>
        <w:t>showed the absence of</w:t>
      </w:r>
      <w:r w:rsidR="00435B99" w:rsidRPr="005D762F">
        <w:rPr>
          <w:color w:val="212121"/>
          <w:shd w:val="clear" w:color="auto" w:fill="FFFFFF"/>
        </w:rPr>
        <w:t xml:space="preserve"> cells, normal protein, and sugar levels, with negative </w:t>
      </w:r>
      <w:r>
        <w:rPr>
          <w:color w:val="212121"/>
          <w:shd w:val="clear" w:color="auto" w:fill="FFFFFF"/>
        </w:rPr>
        <w:t xml:space="preserve">results for </w:t>
      </w:r>
      <w:r w:rsidR="00435B99" w:rsidRPr="005D762F">
        <w:rPr>
          <w:color w:val="212121"/>
          <w:shd w:val="clear" w:color="auto" w:fill="FFFFFF"/>
        </w:rPr>
        <w:t xml:space="preserve">bacterial culture and acid-fast bacilli. Serological </w:t>
      </w:r>
      <w:r w:rsidRPr="005D762F">
        <w:rPr>
          <w:color w:val="212121"/>
          <w:shd w:val="clear" w:color="auto" w:fill="FFFFFF"/>
        </w:rPr>
        <w:t>test</w:t>
      </w:r>
      <w:r>
        <w:rPr>
          <w:color w:val="212121"/>
          <w:shd w:val="clear" w:color="auto" w:fill="FFFFFF"/>
        </w:rPr>
        <w:t>ing ruled out infections such as</w:t>
      </w:r>
      <w:r w:rsidR="00435B99" w:rsidRPr="005D762F">
        <w:rPr>
          <w:color w:val="212121"/>
          <w:shd w:val="clear" w:color="auto" w:fill="FFFFFF"/>
        </w:rPr>
        <w:t xml:space="preserve"> malaria, </w:t>
      </w:r>
      <w:r w:rsidR="00435B99" w:rsidRPr="005D762F">
        <w:rPr>
          <w:color w:val="212121"/>
          <w:shd w:val="clear" w:color="auto" w:fill="FFFFFF"/>
        </w:rPr>
        <w:lastRenderedPageBreak/>
        <w:t xml:space="preserve">dengue, typhus, hepatitis B/C, and HIV. </w:t>
      </w:r>
      <w:r w:rsidR="007D3DF2">
        <w:rPr>
          <w:color w:val="212121"/>
          <w:shd w:val="clear" w:color="auto" w:fill="FFFFFF"/>
        </w:rPr>
        <w:t xml:space="preserve">Magnetic resonance </w:t>
      </w:r>
      <w:r w:rsidR="007D3DF2" w:rsidRPr="007D3DF2">
        <w:rPr>
          <w:color w:val="212121"/>
          <w:shd w:val="clear" w:color="auto" w:fill="FFFFFF"/>
        </w:rPr>
        <w:t>imaging (</w:t>
      </w:r>
      <w:r w:rsidR="00435B99" w:rsidRPr="007D3DF2">
        <w:rPr>
          <w:color w:val="212121"/>
          <w:shd w:val="clear" w:color="auto" w:fill="FFFFFF"/>
        </w:rPr>
        <w:t>MRI</w:t>
      </w:r>
      <w:r w:rsidR="007D3DF2" w:rsidRPr="007D3DF2">
        <w:rPr>
          <w:color w:val="212121"/>
          <w:shd w:val="clear" w:color="auto" w:fill="FFFFFF"/>
        </w:rPr>
        <w:t>)</w:t>
      </w:r>
      <w:r w:rsidR="00435B99" w:rsidRPr="007D3DF2">
        <w:rPr>
          <w:color w:val="212121"/>
          <w:shd w:val="clear" w:color="auto" w:fill="FFFFFF"/>
        </w:rPr>
        <w:t xml:space="preserve"> of</w:t>
      </w:r>
      <w:r w:rsidR="00435B99" w:rsidRPr="005D762F">
        <w:rPr>
          <w:color w:val="212121"/>
          <w:shd w:val="clear" w:color="auto" w:fill="FFFFFF"/>
        </w:rPr>
        <w:t xml:space="preserve"> the brain showed a calcified granuloma in the right occipital lobe with no other significant </w:t>
      </w:r>
      <w:r>
        <w:rPr>
          <w:color w:val="212121"/>
          <w:shd w:val="clear" w:color="auto" w:fill="FFFFFF"/>
        </w:rPr>
        <w:t>abnormalities</w:t>
      </w:r>
      <w:r w:rsidR="00435B99">
        <w:rPr>
          <w:color w:val="212121"/>
          <w:shd w:val="clear" w:color="auto" w:fill="FFFFFF"/>
        </w:rPr>
        <w:t xml:space="preserve"> (Figure </w:t>
      </w:r>
      <w:r w:rsidR="00B873C9">
        <w:rPr>
          <w:color w:val="212121"/>
          <w:shd w:val="clear" w:color="auto" w:fill="FFFFFF"/>
        </w:rPr>
        <w:t>2</w:t>
      </w:r>
      <w:r w:rsidR="00435B99">
        <w:rPr>
          <w:color w:val="212121"/>
          <w:shd w:val="clear" w:color="auto" w:fill="FFFFFF"/>
        </w:rPr>
        <w:t>)</w:t>
      </w:r>
      <w:r w:rsidR="00435B99" w:rsidRPr="005D762F">
        <w:rPr>
          <w:color w:val="212121"/>
          <w:shd w:val="clear" w:color="auto" w:fill="FFFFFF"/>
        </w:rPr>
        <w:t>.</w:t>
      </w:r>
    </w:p>
    <w:p w14:paraId="1F0E0108" w14:textId="51B9F2DE" w:rsidR="00435B99" w:rsidRPr="005D762F" w:rsidRDefault="00435B99" w:rsidP="00435B99">
      <w:pPr>
        <w:pStyle w:val="NormalWeb"/>
        <w:spacing w:line="480" w:lineRule="auto"/>
        <w:rPr>
          <w:color w:val="212121"/>
          <w:shd w:val="clear" w:color="auto" w:fill="FFFFFF"/>
        </w:rPr>
      </w:pPr>
      <w:r w:rsidRPr="005D762F">
        <w:rPr>
          <w:b/>
          <w:bCs/>
          <w:color w:val="212121"/>
          <w:shd w:val="clear" w:color="auto" w:fill="FFFFFF"/>
        </w:rPr>
        <w:t>Treatment:</w:t>
      </w:r>
      <w:r w:rsidRPr="005D762F">
        <w:rPr>
          <w:color w:val="212121"/>
          <w:shd w:val="clear" w:color="auto" w:fill="FFFFFF"/>
        </w:rPr>
        <w:t xml:space="preserve"> </w:t>
      </w:r>
      <w:r w:rsidR="001B5C15">
        <w:rPr>
          <w:color w:val="212121"/>
          <w:shd w:val="clear" w:color="auto" w:fill="FFFFFF"/>
        </w:rPr>
        <w:t>The i</w:t>
      </w:r>
      <w:r w:rsidR="001B5C15" w:rsidRPr="005D762F">
        <w:rPr>
          <w:color w:val="212121"/>
          <w:shd w:val="clear" w:color="auto" w:fill="FFFFFF"/>
        </w:rPr>
        <w:t xml:space="preserve">nitial </w:t>
      </w:r>
      <w:r w:rsidRPr="005D762F">
        <w:rPr>
          <w:color w:val="212121"/>
          <w:shd w:val="clear" w:color="auto" w:fill="FFFFFF"/>
        </w:rPr>
        <w:t xml:space="preserve">treatment for sepsis included </w:t>
      </w:r>
      <w:r w:rsidRPr="00F534DB">
        <w:rPr>
          <w:color w:val="212121"/>
          <w:shd w:val="clear" w:color="auto" w:fill="FFFFFF"/>
        </w:rPr>
        <w:t>intravenous Meropenem</w:t>
      </w:r>
      <w:r w:rsidRPr="005D762F">
        <w:rPr>
          <w:color w:val="212121"/>
          <w:shd w:val="clear" w:color="auto" w:fill="FFFFFF"/>
        </w:rPr>
        <w:t xml:space="preserve">. The patient was </w:t>
      </w:r>
      <w:r w:rsidR="001B5C15">
        <w:rPr>
          <w:color w:val="212121"/>
          <w:shd w:val="clear" w:color="auto" w:fill="FFFFFF"/>
        </w:rPr>
        <w:t>subsequently administered</w:t>
      </w:r>
      <w:r w:rsidRPr="005D762F">
        <w:rPr>
          <w:color w:val="212121"/>
          <w:shd w:val="clear" w:color="auto" w:fill="FFFFFF"/>
        </w:rPr>
        <w:t xml:space="preserve"> oral hydroxychloroquine (400 mg daily) and intravenous methylprednisolone (1</w:t>
      </w:r>
      <w:r w:rsidR="003F06D6">
        <w:rPr>
          <w:color w:val="212121"/>
          <w:shd w:val="clear" w:color="auto" w:fill="FFFFFF"/>
        </w:rPr>
        <w:t xml:space="preserve"> </w:t>
      </w:r>
      <w:r w:rsidRPr="005D762F">
        <w:rPr>
          <w:color w:val="212121"/>
          <w:shd w:val="clear" w:color="auto" w:fill="FFFFFF"/>
        </w:rPr>
        <w:t xml:space="preserve">g daily for three days), followed by oral prednisolone. </w:t>
      </w:r>
      <w:r w:rsidR="00723361">
        <w:rPr>
          <w:color w:val="212121"/>
          <w:shd w:val="clear" w:color="auto" w:fill="FFFFFF"/>
        </w:rPr>
        <w:t>After one week, h</w:t>
      </w:r>
      <w:r w:rsidR="00723361" w:rsidRPr="005D762F">
        <w:rPr>
          <w:color w:val="212121"/>
          <w:shd w:val="clear" w:color="auto" w:fill="FFFFFF"/>
        </w:rPr>
        <w:t xml:space="preserve">er </w:t>
      </w:r>
      <w:r w:rsidRPr="005D762F">
        <w:rPr>
          <w:color w:val="212121"/>
          <w:shd w:val="clear" w:color="auto" w:fill="FFFFFF"/>
        </w:rPr>
        <w:t xml:space="preserve">condition </w:t>
      </w:r>
      <w:r w:rsidR="001B5C15">
        <w:rPr>
          <w:color w:val="212121"/>
          <w:shd w:val="clear" w:color="auto" w:fill="FFFFFF"/>
        </w:rPr>
        <w:t>showed</w:t>
      </w:r>
      <w:r w:rsidRPr="005D762F">
        <w:rPr>
          <w:color w:val="212121"/>
          <w:shd w:val="clear" w:color="auto" w:fill="FFFFFF"/>
        </w:rPr>
        <w:t xml:space="preserve"> improve</w:t>
      </w:r>
      <w:r w:rsidR="001B5C15">
        <w:rPr>
          <w:color w:val="212121"/>
          <w:shd w:val="clear" w:color="auto" w:fill="FFFFFF"/>
        </w:rPr>
        <w:t>ment</w:t>
      </w:r>
      <w:r w:rsidRPr="005D762F">
        <w:rPr>
          <w:color w:val="212121"/>
          <w:shd w:val="clear" w:color="auto" w:fill="FFFFFF"/>
        </w:rPr>
        <w:t>, with the resolution of skin lesions</w:t>
      </w:r>
      <w:r>
        <w:rPr>
          <w:color w:val="212121"/>
          <w:shd w:val="clear" w:color="auto" w:fill="FFFFFF"/>
        </w:rPr>
        <w:t xml:space="preserve"> (Figure </w:t>
      </w:r>
      <w:r w:rsidR="00B873C9">
        <w:rPr>
          <w:color w:val="212121"/>
          <w:shd w:val="clear" w:color="auto" w:fill="FFFFFF"/>
        </w:rPr>
        <w:t>3</w:t>
      </w:r>
      <w:r>
        <w:rPr>
          <w:color w:val="212121"/>
          <w:shd w:val="clear" w:color="auto" w:fill="FFFFFF"/>
        </w:rPr>
        <w:t>)</w:t>
      </w:r>
      <w:r w:rsidRPr="005D762F">
        <w:rPr>
          <w:color w:val="212121"/>
          <w:shd w:val="clear" w:color="auto" w:fill="FFFFFF"/>
        </w:rPr>
        <w:t xml:space="preserve">, oral ulcers, </w:t>
      </w:r>
      <w:r w:rsidR="00212152">
        <w:rPr>
          <w:color w:val="212121"/>
          <w:shd w:val="clear" w:color="auto" w:fill="FFFFFF"/>
        </w:rPr>
        <w:t xml:space="preserve">and </w:t>
      </w:r>
      <w:r w:rsidR="005417B4">
        <w:rPr>
          <w:color w:val="212121"/>
          <w:shd w:val="clear" w:color="auto" w:fill="FFFFFF"/>
        </w:rPr>
        <w:t>improved</w:t>
      </w:r>
      <w:r w:rsidRPr="005D762F">
        <w:rPr>
          <w:color w:val="212121"/>
          <w:shd w:val="clear" w:color="auto" w:fill="FFFFFF"/>
        </w:rPr>
        <w:t xml:space="preserve"> renal function</w:t>
      </w:r>
      <w:r>
        <w:rPr>
          <w:color w:val="212121"/>
          <w:shd w:val="clear" w:color="auto" w:fill="FFFFFF"/>
        </w:rPr>
        <w:t>.</w:t>
      </w:r>
      <w:r w:rsidRPr="005D762F">
        <w:rPr>
          <w:color w:val="212121"/>
          <w:shd w:val="clear" w:color="auto" w:fill="FFFFFF"/>
        </w:rPr>
        <w:t xml:space="preserve"> </w:t>
      </w:r>
      <w:r w:rsidR="001B5C15">
        <w:rPr>
          <w:color w:val="212121"/>
          <w:shd w:val="clear" w:color="auto" w:fill="FFFFFF"/>
        </w:rPr>
        <w:t>However,</w:t>
      </w:r>
      <w:r>
        <w:rPr>
          <w:color w:val="212121"/>
          <w:shd w:val="clear" w:color="auto" w:fill="FFFFFF"/>
        </w:rPr>
        <w:t xml:space="preserve"> her neurological symptoms </w:t>
      </w:r>
      <w:r w:rsidRPr="005D762F">
        <w:rPr>
          <w:color w:val="212121"/>
          <w:shd w:val="clear" w:color="auto" w:fill="FFFFFF"/>
        </w:rPr>
        <w:t>persisted</w:t>
      </w:r>
      <w:r w:rsidR="00212152">
        <w:rPr>
          <w:color w:val="212121"/>
          <w:shd w:val="clear" w:color="auto" w:fill="FFFFFF"/>
        </w:rPr>
        <w:t>,</w:t>
      </w:r>
      <w:r w:rsidR="001B5C15">
        <w:rPr>
          <w:color w:val="212121"/>
          <w:shd w:val="clear" w:color="auto" w:fill="FFFFFF"/>
        </w:rPr>
        <w:t xml:space="preserve"> and</w:t>
      </w:r>
      <w:r w:rsidRPr="005D762F">
        <w:rPr>
          <w:color w:val="212121"/>
          <w:shd w:val="clear" w:color="auto" w:fill="FFFFFF"/>
        </w:rPr>
        <w:t xml:space="preserve"> </w:t>
      </w:r>
      <w:r w:rsidR="00212152">
        <w:rPr>
          <w:color w:val="212121"/>
          <w:shd w:val="clear" w:color="auto" w:fill="FFFFFF"/>
        </w:rPr>
        <w:t>a</w:t>
      </w:r>
      <w:r w:rsidR="00212152" w:rsidRPr="005D762F">
        <w:rPr>
          <w:color w:val="212121"/>
          <w:shd w:val="clear" w:color="auto" w:fill="FFFFFF"/>
        </w:rPr>
        <w:t xml:space="preserve"> </w:t>
      </w:r>
      <w:r w:rsidRPr="005D762F">
        <w:rPr>
          <w:color w:val="212121"/>
          <w:shd w:val="clear" w:color="auto" w:fill="FFFFFF"/>
        </w:rPr>
        <w:t xml:space="preserve">repeat MRI </w:t>
      </w:r>
      <w:r w:rsidR="00723361">
        <w:rPr>
          <w:color w:val="212121"/>
          <w:shd w:val="clear" w:color="auto" w:fill="FFFFFF"/>
        </w:rPr>
        <w:t>displayed</w:t>
      </w:r>
      <w:r w:rsidRPr="005D762F">
        <w:rPr>
          <w:color w:val="212121"/>
          <w:shd w:val="clear" w:color="auto" w:fill="FFFFFF"/>
        </w:rPr>
        <w:t xml:space="preserve"> no changes </w:t>
      </w:r>
      <w:r w:rsidR="00723361">
        <w:rPr>
          <w:color w:val="212121"/>
          <w:shd w:val="clear" w:color="auto" w:fill="FFFFFF"/>
        </w:rPr>
        <w:t>compared to</w:t>
      </w:r>
      <w:r w:rsidRPr="005D762F">
        <w:rPr>
          <w:color w:val="212121"/>
          <w:shd w:val="clear" w:color="auto" w:fill="FFFFFF"/>
        </w:rPr>
        <w:t xml:space="preserve"> the previous imaging.</w:t>
      </w:r>
    </w:p>
    <w:p w14:paraId="774A47A6" w14:textId="28E3940D" w:rsidR="00435B99" w:rsidRPr="005D762F" w:rsidRDefault="00944F53" w:rsidP="00435B99">
      <w:pPr>
        <w:pStyle w:val="NormalWeb"/>
        <w:spacing w:line="480" w:lineRule="auto"/>
        <w:rPr>
          <w:color w:val="212121"/>
          <w:shd w:val="clear" w:color="auto" w:fill="FFFFFF"/>
        </w:rPr>
      </w:pPr>
      <w:r>
        <w:rPr>
          <w:color w:val="212121"/>
          <w:shd w:val="clear" w:color="auto" w:fill="FFFFFF"/>
        </w:rPr>
        <w:t>After ruling out</w:t>
      </w:r>
      <w:r w:rsidR="00435B99" w:rsidRPr="005D762F">
        <w:rPr>
          <w:color w:val="212121"/>
          <w:shd w:val="clear" w:color="auto" w:fill="FFFFFF"/>
        </w:rPr>
        <w:t xml:space="preserve"> </w:t>
      </w:r>
      <w:r w:rsidR="00212152">
        <w:rPr>
          <w:color w:val="212121"/>
          <w:shd w:val="clear" w:color="auto" w:fill="FFFFFF"/>
        </w:rPr>
        <w:t xml:space="preserve">the </w:t>
      </w:r>
      <w:r w:rsidR="00435B99" w:rsidRPr="005D762F">
        <w:rPr>
          <w:color w:val="212121"/>
          <w:shd w:val="clear" w:color="auto" w:fill="FFFFFF"/>
        </w:rPr>
        <w:t>non-SLE cause</w:t>
      </w:r>
      <w:r w:rsidR="00673E67">
        <w:rPr>
          <w:color w:val="212121"/>
          <w:shd w:val="clear" w:color="auto" w:fill="FFFFFF"/>
        </w:rPr>
        <w:t>s</w:t>
      </w:r>
      <w:r w:rsidR="00435B99" w:rsidRPr="005D762F">
        <w:rPr>
          <w:color w:val="212121"/>
          <w:shd w:val="clear" w:color="auto" w:fill="FFFFFF"/>
        </w:rPr>
        <w:t xml:space="preserve">, NPSLE was considered </w:t>
      </w:r>
      <w:r w:rsidR="00673E67">
        <w:rPr>
          <w:color w:val="212121"/>
          <w:shd w:val="clear" w:color="auto" w:fill="FFFFFF"/>
        </w:rPr>
        <w:t xml:space="preserve">as </w:t>
      </w:r>
      <w:r w:rsidR="00435B99" w:rsidRPr="005D762F">
        <w:rPr>
          <w:color w:val="212121"/>
          <w:shd w:val="clear" w:color="auto" w:fill="FFFFFF"/>
        </w:rPr>
        <w:t xml:space="preserve">the primary cause of her persistent neurological deficits. Treatment was escalated </w:t>
      </w:r>
      <w:r>
        <w:rPr>
          <w:color w:val="212121"/>
          <w:shd w:val="clear" w:color="auto" w:fill="FFFFFF"/>
        </w:rPr>
        <w:t>in accordance with NPSLE management protocols, with biweekly</w:t>
      </w:r>
      <w:r w:rsidR="00435B99" w:rsidRPr="005D762F">
        <w:rPr>
          <w:color w:val="212121"/>
          <w:shd w:val="clear" w:color="auto" w:fill="FFFFFF"/>
        </w:rPr>
        <w:t xml:space="preserve"> intravenous cyclophosphamide </w:t>
      </w:r>
      <w:r w:rsidRPr="005D762F">
        <w:rPr>
          <w:color w:val="212121"/>
          <w:shd w:val="clear" w:color="auto" w:fill="FFFFFF"/>
        </w:rPr>
        <w:t>administ</w:t>
      </w:r>
      <w:r>
        <w:rPr>
          <w:color w:val="212121"/>
          <w:shd w:val="clear" w:color="auto" w:fill="FFFFFF"/>
        </w:rPr>
        <w:t>ration</w:t>
      </w:r>
      <w:r w:rsidR="00435B99" w:rsidRPr="005D762F">
        <w:rPr>
          <w:color w:val="212121"/>
          <w:shd w:val="clear" w:color="auto" w:fill="FFFFFF"/>
        </w:rPr>
        <w:t xml:space="preserve">. Quetiapine was </w:t>
      </w:r>
      <w:r>
        <w:rPr>
          <w:color w:val="212121"/>
          <w:shd w:val="clear" w:color="auto" w:fill="FFFFFF"/>
        </w:rPr>
        <w:t xml:space="preserve">also </w:t>
      </w:r>
      <w:r w:rsidR="00435B99" w:rsidRPr="005D762F">
        <w:rPr>
          <w:color w:val="212121"/>
          <w:shd w:val="clear" w:color="auto" w:fill="FFFFFF"/>
        </w:rPr>
        <w:t xml:space="preserve">prescribed for psychiatric support. Over </w:t>
      </w:r>
      <w:r>
        <w:rPr>
          <w:color w:val="212121"/>
          <w:shd w:val="clear" w:color="auto" w:fill="FFFFFF"/>
        </w:rPr>
        <w:t xml:space="preserve">the course of </w:t>
      </w:r>
      <w:r w:rsidR="00435B99" w:rsidRPr="005D762F">
        <w:rPr>
          <w:color w:val="212121"/>
          <w:shd w:val="clear" w:color="auto" w:fill="FFFFFF"/>
        </w:rPr>
        <w:t xml:space="preserve">a month, significant clinical </w:t>
      </w:r>
      <w:r w:rsidR="00435B99" w:rsidRPr="00E4013F">
        <w:rPr>
          <w:color w:val="212121"/>
          <w:shd w:val="clear" w:color="auto" w:fill="FFFFFF"/>
        </w:rPr>
        <w:t>improvement was observed</w:t>
      </w:r>
      <w:r w:rsidRPr="00E4013F">
        <w:rPr>
          <w:color w:val="212121"/>
          <w:shd w:val="clear" w:color="auto" w:fill="FFFFFF"/>
        </w:rPr>
        <w:t>, with the</w:t>
      </w:r>
      <w:r w:rsidR="00435B99" w:rsidRPr="00E4013F">
        <w:rPr>
          <w:color w:val="212121"/>
          <w:shd w:val="clear" w:color="auto" w:fill="FFFFFF"/>
        </w:rPr>
        <w:t xml:space="preserve"> </w:t>
      </w:r>
      <w:r w:rsidR="00975EAC" w:rsidRPr="00E4013F">
        <w:rPr>
          <w:color w:val="212121"/>
          <w:shd w:val="clear" w:color="auto" w:fill="FFFFFF"/>
        </w:rPr>
        <w:t>mini</w:t>
      </w:r>
      <w:r w:rsidR="00435B99" w:rsidRPr="00E4013F">
        <w:rPr>
          <w:color w:val="212121"/>
          <w:shd w:val="clear" w:color="auto" w:fill="FFFFFF"/>
        </w:rPr>
        <w:t>-</w:t>
      </w:r>
      <w:r w:rsidR="00975EAC" w:rsidRPr="00E4013F">
        <w:rPr>
          <w:color w:val="212121"/>
          <w:shd w:val="clear" w:color="auto" w:fill="FFFFFF"/>
        </w:rPr>
        <w:t xml:space="preserve">mental state </w:t>
      </w:r>
      <w:r w:rsidR="00975EAC" w:rsidRPr="00DD2BED">
        <w:rPr>
          <w:color w:val="212121"/>
          <w:shd w:val="clear" w:color="auto" w:fill="FFFFFF"/>
        </w:rPr>
        <w:t>e</w:t>
      </w:r>
      <w:r w:rsidR="00435B99" w:rsidRPr="00E4013F">
        <w:rPr>
          <w:color w:val="212121"/>
          <w:shd w:val="clear" w:color="auto" w:fill="FFFFFF"/>
        </w:rPr>
        <w:t>xamination score</w:t>
      </w:r>
      <w:r w:rsidR="00435B99" w:rsidRPr="005D762F">
        <w:rPr>
          <w:color w:val="212121"/>
          <w:shd w:val="clear" w:color="auto" w:fill="FFFFFF"/>
        </w:rPr>
        <w:t xml:space="preserve"> </w:t>
      </w:r>
      <w:r>
        <w:rPr>
          <w:color w:val="212121"/>
          <w:shd w:val="clear" w:color="auto" w:fill="FFFFFF"/>
        </w:rPr>
        <w:t>rising</w:t>
      </w:r>
      <w:r w:rsidR="00435B99" w:rsidRPr="005D762F">
        <w:rPr>
          <w:color w:val="212121"/>
          <w:shd w:val="clear" w:color="auto" w:fill="FFFFFF"/>
        </w:rPr>
        <w:t xml:space="preserve"> from 18/25 to 23/25. Nerve conduction studies confirmed bilateral sensorimotor axonal polyneuropathy, which improved gradually, allowing the patient to regain independent ambulation </w:t>
      </w:r>
      <w:r>
        <w:rPr>
          <w:color w:val="212121"/>
          <w:shd w:val="clear" w:color="auto" w:fill="FFFFFF"/>
        </w:rPr>
        <w:t>upon</w:t>
      </w:r>
      <w:r w:rsidR="00435B99" w:rsidRPr="005D762F">
        <w:rPr>
          <w:color w:val="212121"/>
          <w:shd w:val="clear" w:color="auto" w:fill="FFFFFF"/>
        </w:rPr>
        <w:t xml:space="preserve"> </w:t>
      </w:r>
      <w:r w:rsidRPr="005D762F">
        <w:rPr>
          <w:color w:val="212121"/>
          <w:shd w:val="clear" w:color="auto" w:fill="FFFFFF"/>
        </w:rPr>
        <w:t>completi</w:t>
      </w:r>
      <w:r>
        <w:rPr>
          <w:color w:val="212121"/>
          <w:shd w:val="clear" w:color="auto" w:fill="FFFFFF"/>
        </w:rPr>
        <w:t>on of</w:t>
      </w:r>
      <w:r w:rsidRPr="005D762F">
        <w:rPr>
          <w:color w:val="212121"/>
          <w:shd w:val="clear" w:color="auto" w:fill="FFFFFF"/>
        </w:rPr>
        <w:t xml:space="preserve"> </w:t>
      </w:r>
      <w:r w:rsidR="00435B99" w:rsidRPr="005D762F">
        <w:rPr>
          <w:color w:val="212121"/>
          <w:shd w:val="clear" w:color="auto" w:fill="FFFFFF"/>
        </w:rPr>
        <w:t xml:space="preserve">the treatment. Maintenance therapy with oral mycophenolate mofetil was started, and the </w:t>
      </w:r>
      <w:r w:rsidR="003F06D6" w:rsidRPr="005D762F">
        <w:rPr>
          <w:color w:val="212121"/>
          <w:shd w:val="clear" w:color="auto" w:fill="FFFFFF"/>
        </w:rPr>
        <w:t>patient</w:t>
      </w:r>
      <w:r w:rsidR="00212152">
        <w:rPr>
          <w:color w:val="212121"/>
          <w:shd w:val="clear" w:color="auto" w:fill="FFFFFF"/>
        </w:rPr>
        <w:t xml:space="preserve"> </w:t>
      </w:r>
      <w:r w:rsidR="003F06D6" w:rsidRPr="005D762F">
        <w:rPr>
          <w:color w:val="212121"/>
          <w:shd w:val="clear" w:color="auto" w:fill="FFFFFF"/>
        </w:rPr>
        <w:t>maintained</w:t>
      </w:r>
      <w:r w:rsidR="00435B99" w:rsidRPr="005D762F">
        <w:rPr>
          <w:color w:val="212121"/>
          <w:shd w:val="clear" w:color="auto" w:fill="FFFFFF"/>
        </w:rPr>
        <w:t xml:space="preserve"> remission </w:t>
      </w:r>
      <w:r>
        <w:rPr>
          <w:color w:val="212121"/>
          <w:shd w:val="clear" w:color="auto" w:fill="FFFFFF"/>
        </w:rPr>
        <w:t>during</w:t>
      </w:r>
      <w:r w:rsidR="00435B99" w:rsidRPr="005D762F">
        <w:rPr>
          <w:color w:val="212121"/>
          <w:shd w:val="clear" w:color="auto" w:fill="FFFFFF"/>
        </w:rPr>
        <w:t xml:space="preserve"> follow-up visits.</w:t>
      </w:r>
    </w:p>
    <w:p w14:paraId="77ABB0E6" w14:textId="77777777" w:rsidR="00435B99" w:rsidRPr="00573A4B" w:rsidRDefault="00435B99" w:rsidP="00435B99">
      <w:pPr>
        <w:pStyle w:val="NormalWeb"/>
        <w:spacing w:line="480" w:lineRule="auto"/>
        <w:rPr>
          <w:b/>
          <w:bCs/>
          <w:color w:val="1F1F1F"/>
          <w:u w:val="single"/>
        </w:rPr>
      </w:pPr>
      <w:r w:rsidRPr="00573A4B">
        <w:rPr>
          <w:b/>
          <w:bCs/>
          <w:color w:val="1F1F1F"/>
          <w:u w:val="single"/>
        </w:rPr>
        <w:t xml:space="preserve">Discussion: </w:t>
      </w:r>
    </w:p>
    <w:p w14:paraId="10AE62AA" w14:textId="60226161" w:rsidR="00435B99" w:rsidRPr="00601C5A" w:rsidRDefault="00435B99" w:rsidP="00435B99">
      <w:pPr>
        <w:pStyle w:val="NormalWeb"/>
        <w:spacing w:line="480" w:lineRule="auto"/>
        <w:rPr>
          <w:color w:val="1F1F1F"/>
        </w:rPr>
      </w:pPr>
      <w:r w:rsidRPr="00601C5A">
        <w:rPr>
          <w:color w:val="1F1F1F"/>
        </w:rPr>
        <w:t>Neuropsychiatric manifestations of SLE are heterogen</w:t>
      </w:r>
      <w:r w:rsidR="00212152">
        <w:rPr>
          <w:color w:val="1F1F1F"/>
        </w:rPr>
        <w:t>e</w:t>
      </w:r>
      <w:r w:rsidRPr="00601C5A">
        <w:rPr>
          <w:color w:val="1F1F1F"/>
        </w:rPr>
        <w:t>ous</w:t>
      </w:r>
      <w:r w:rsidR="00247A34">
        <w:rPr>
          <w:color w:val="1F1F1F"/>
        </w:rPr>
        <w:t>, complicating both</w:t>
      </w:r>
      <w:r w:rsidRPr="00601C5A">
        <w:rPr>
          <w:color w:val="1F1F1F"/>
        </w:rPr>
        <w:t xml:space="preserve"> diagnosis and treatment of </w:t>
      </w:r>
      <w:proofErr w:type="gramStart"/>
      <w:r w:rsidRPr="00601C5A">
        <w:rPr>
          <w:color w:val="1F1F1F"/>
        </w:rPr>
        <w:t>SLE</w:t>
      </w:r>
      <w:r w:rsidR="005150C6">
        <w:rPr>
          <w:color w:val="1F1F1F"/>
        </w:rPr>
        <w:t>[</w:t>
      </w:r>
      <w:proofErr w:type="gramEnd"/>
      <w:r w:rsidR="005150C6">
        <w:rPr>
          <w:color w:val="1F1F1F"/>
        </w:rPr>
        <w:t>1]</w:t>
      </w:r>
      <w:r w:rsidRPr="00601C5A">
        <w:rPr>
          <w:color w:val="1F1F1F"/>
        </w:rPr>
        <w:t>.</w:t>
      </w:r>
    </w:p>
    <w:p w14:paraId="0D0BD805" w14:textId="6E5C8F39" w:rsidR="00435B99" w:rsidRPr="00601C5A" w:rsidRDefault="00247A34" w:rsidP="00435B99">
      <w:pPr>
        <w:pStyle w:val="NormalWeb"/>
        <w:spacing w:line="480" w:lineRule="auto"/>
        <w:rPr>
          <w:color w:val="1F1F1F"/>
        </w:rPr>
      </w:pPr>
      <w:r>
        <w:rPr>
          <w:color w:val="1F1F1F"/>
        </w:rPr>
        <w:t>In this case</w:t>
      </w:r>
      <w:r w:rsidR="00435B99" w:rsidRPr="00601C5A">
        <w:rPr>
          <w:color w:val="1F1F1F"/>
        </w:rPr>
        <w:t xml:space="preserve">, </w:t>
      </w:r>
      <w:r>
        <w:rPr>
          <w:color w:val="1F1F1F"/>
        </w:rPr>
        <w:t xml:space="preserve">the patient </w:t>
      </w:r>
      <w:r w:rsidR="00435B99" w:rsidRPr="00601C5A">
        <w:rPr>
          <w:color w:val="1F1F1F"/>
        </w:rPr>
        <w:t>presented with classic symptoms of SLE</w:t>
      </w:r>
      <w:r>
        <w:rPr>
          <w:color w:val="1F1F1F"/>
        </w:rPr>
        <w:t>, including</w:t>
      </w:r>
      <w:r w:rsidR="00435B99" w:rsidRPr="00601C5A">
        <w:rPr>
          <w:color w:val="1F1F1F"/>
        </w:rPr>
        <w:t xml:space="preserve"> arthralgia, fever, photosensitive skin rashes</w:t>
      </w:r>
      <w:r>
        <w:rPr>
          <w:color w:val="1F1F1F"/>
        </w:rPr>
        <w:t>, and</w:t>
      </w:r>
      <w:r w:rsidR="00435B99">
        <w:rPr>
          <w:color w:val="1F1F1F"/>
        </w:rPr>
        <w:t xml:space="preserve"> lupus nephritis</w:t>
      </w:r>
      <w:r w:rsidR="00435B99" w:rsidRPr="00601C5A">
        <w:rPr>
          <w:color w:val="1F1F1F"/>
        </w:rPr>
        <w:t xml:space="preserve">. </w:t>
      </w:r>
      <w:r>
        <w:rPr>
          <w:color w:val="1F1F1F"/>
        </w:rPr>
        <w:t>However, the</w:t>
      </w:r>
      <w:r w:rsidR="00435B99" w:rsidRPr="00601C5A">
        <w:rPr>
          <w:color w:val="1F1F1F"/>
        </w:rPr>
        <w:t xml:space="preserve"> neuropsychiatric and cognitive </w:t>
      </w:r>
      <w:r w:rsidR="00435B99" w:rsidRPr="00601C5A">
        <w:rPr>
          <w:color w:val="1F1F1F"/>
        </w:rPr>
        <w:lastRenderedPageBreak/>
        <w:t xml:space="preserve">symptoms were intriguing. She </w:t>
      </w:r>
      <w:r>
        <w:rPr>
          <w:color w:val="1F1F1F"/>
        </w:rPr>
        <w:t>exhibited</w:t>
      </w:r>
      <w:r w:rsidR="00435B99" w:rsidRPr="00601C5A">
        <w:rPr>
          <w:color w:val="1F1F1F"/>
        </w:rPr>
        <w:t xml:space="preserve"> peripheral neuropathy, cognitive decline</w:t>
      </w:r>
      <w:r>
        <w:rPr>
          <w:color w:val="1F1F1F"/>
        </w:rPr>
        <w:t>,</w:t>
      </w:r>
      <w:r w:rsidR="00435B99" w:rsidRPr="00601C5A">
        <w:rPr>
          <w:color w:val="1F1F1F"/>
        </w:rPr>
        <w:t xml:space="preserve"> and behavioural </w:t>
      </w:r>
      <w:proofErr w:type="spellStart"/>
      <w:r w:rsidR="00435B99" w:rsidRPr="00601C5A">
        <w:rPr>
          <w:color w:val="1F1F1F"/>
        </w:rPr>
        <w:t>abnormalities</w:t>
      </w:r>
      <w:r w:rsidR="004832EC">
        <w:rPr>
          <w:color w:val="1F1F1F"/>
        </w:rPr>
        <w:t>.Excluding</w:t>
      </w:r>
      <w:proofErr w:type="spellEnd"/>
      <w:r w:rsidR="004832EC">
        <w:rPr>
          <w:color w:val="1F1F1F"/>
        </w:rPr>
        <w:t xml:space="preserve"> other causes on investigations, diagnosis of NPSLE was confirmed.</w:t>
      </w:r>
    </w:p>
    <w:p w14:paraId="1A6AFD81" w14:textId="60CC0A04" w:rsidR="00435B99" w:rsidRPr="00601C5A" w:rsidRDefault="00F655DE" w:rsidP="00435B99">
      <w:pPr>
        <w:pStyle w:val="NormalWeb"/>
        <w:spacing w:line="480" w:lineRule="auto"/>
      </w:pPr>
      <w:r>
        <w:t>The</w:t>
      </w:r>
      <w:r w:rsidR="00435B99" w:rsidRPr="00601C5A">
        <w:t xml:space="preserve"> first patient diagnosed with NPSLE </w:t>
      </w:r>
      <w:r>
        <w:t xml:space="preserve">was recorded in 1945, </w:t>
      </w:r>
      <w:r w:rsidR="00435B99" w:rsidRPr="00601C5A">
        <w:t>and since then</w:t>
      </w:r>
      <w:r>
        <w:t>,</w:t>
      </w:r>
      <w:r w:rsidR="00435B99" w:rsidRPr="00601C5A">
        <w:t xml:space="preserve"> </w:t>
      </w:r>
      <w:r w:rsidR="00435B99">
        <w:t xml:space="preserve">the </w:t>
      </w:r>
      <w:r w:rsidRPr="00001AE6">
        <w:t xml:space="preserve">understanding and </w:t>
      </w:r>
      <w:r w:rsidR="00435B99" w:rsidRPr="00001AE6">
        <w:t xml:space="preserve">diagnosis of NPSLE </w:t>
      </w:r>
      <w:r w:rsidRPr="00001AE6">
        <w:t xml:space="preserve">have </w:t>
      </w:r>
      <w:r w:rsidR="00435B99" w:rsidRPr="00001AE6">
        <w:t xml:space="preserve">evolved. </w:t>
      </w:r>
      <w:r w:rsidR="00435B99" w:rsidRPr="00001AE6">
        <w:rPr>
          <w:color w:val="212121"/>
          <w:shd w:val="clear" w:color="auto" w:fill="FFFFFF"/>
        </w:rPr>
        <w:t xml:space="preserve">The ACR </w:t>
      </w:r>
      <w:r w:rsidR="00001AE6">
        <w:rPr>
          <w:color w:val="212121"/>
          <w:shd w:val="clear" w:color="auto" w:fill="FFFFFF"/>
        </w:rPr>
        <w:t>n</w:t>
      </w:r>
      <w:r w:rsidR="00001AE6" w:rsidRPr="00001AE6">
        <w:rPr>
          <w:color w:val="212121"/>
          <w:shd w:val="clear" w:color="auto" w:fill="FFFFFF"/>
        </w:rPr>
        <w:t>omenclature</w:t>
      </w:r>
      <w:r w:rsidR="00001AE6" w:rsidRPr="00601C5A">
        <w:rPr>
          <w:color w:val="212121"/>
          <w:shd w:val="clear" w:color="auto" w:fill="FFFFFF"/>
        </w:rPr>
        <w:t xml:space="preserve"> </w:t>
      </w:r>
      <w:r w:rsidR="00435B99" w:rsidRPr="00601C5A">
        <w:rPr>
          <w:color w:val="212121"/>
          <w:shd w:val="clear" w:color="auto" w:fill="FFFFFF"/>
        </w:rPr>
        <w:t xml:space="preserve">for NPSLE provides case definitions for 19 neuropsychiatric syndromes </w:t>
      </w:r>
      <w:r>
        <w:rPr>
          <w:color w:val="212121"/>
          <w:shd w:val="clear" w:color="auto" w:fill="FFFFFF"/>
        </w:rPr>
        <w:t>associated with</w:t>
      </w:r>
      <w:r w:rsidR="00435B99" w:rsidRPr="00601C5A">
        <w:rPr>
          <w:color w:val="212121"/>
          <w:shd w:val="clear" w:color="auto" w:fill="FFFFFF"/>
        </w:rPr>
        <w:t xml:space="preserve"> SLE, </w:t>
      </w:r>
      <w:r>
        <w:rPr>
          <w:color w:val="212121"/>
          <w:shd w:val="clear" w:color="auto" w:fill="FFFFFF"/>
        </w:rPr>
        <w:t xml:space="preserve">along </w:t>
      </w:r>
      <w:r w:rsidR="00435B99" w:rsidRPr="00601C5A">
        <w:rPr>
          <w:color w:val="212121"/>
          <w:shd w:val="clear" w:color="auto" w:fill="FFFFFF"/>
        </w:rPr>
        <w:t>with reporting standards and recommendations for laboratory and imaging tests.</w:t>
      </w:r>
      <w:r w:rsidR="00435B99" w:rsidRPr="00601C5A">
        <w:t xml:space="preserve"> Neuropsychiatric manifestations are </w:t>
      </w:r>
      <w:r w:rsidR="0050289E">
        <w:t xml:space="preserve">broadly </w:t>
      </w:r>
      <w:r w:rsidR="003F06D6" w:rsidRPr="00601C5A">
        <w:t>categori</w:t>
      </w:r>
      <w:r w:rsidR="003F06D6">
        <w:t>s</w:t>
      </w:r>
      <w:r w:rsidR="003F06D6" w:rsidRPr="00601C5A">
        <w:t xml:space="preserve">ed </w:t>
      </w:r>
      <w:r w:rsidR="00435B99" w:rsidRPr="00601C5A">
        <w:t>into focal</w:t>
      </w:r>
      <w:r w:rsidR="00B26928">
        <w:t xml:space="preserve"> </w:t>
      </w:r>
      <w:r w:rsidR="00435B99" w:rsidRPr="00601C5A">
        <w:t>(</w:t>
      </w:r>
      <w:r w:rsidR="00B26928">
        <w:t xml:space="preserve">e.g., </w:t>
      </w:r>
      <w:r w:rsidR="00435B99" w:rsidRPr="00601C5A">
        <w:t xml:space="preserve">stroke, seizures, myelopathy, </w:t>
      </w:r>
      <w:r w:rsidR="00B26928">
        <w:t xml:space="preserve">and </w:t>
      </w:r>
      <w:r w:rsidR="00435B99" w:rsidRPr="00601C5A">
        <w:t>neuropathy) and diffuse neuropsychological syndromes (</w:t>
      </w:r>
      <w:r w:rsidR="00B26928">
        <w:t>e.g.,</w:t>
      </w:r>
      <w:r w:rsidR="00435B99" w:rsidRPr="00601C5A">
        <w:t xml:space="preserve"> mood disorders, cognitive impairment, psychosis, movement disorders</w:t>
      </w:r>
      <w:r w:rsidR="0050289E">
        <w:t>,</w:t>
      </w:r>
      <w:r w:rsidR="00435B99" w:rsidRPr="00601C5A">
        <w:t xml:space="preserve"> and headaches). Patient</w:t>
      </w:r>
      <w:r w:rsidR="00B26928">
        <w:t>s</w:t>
      </w:r>
      <w:r w:rsidR="00435B99" w:rsidRPr="00601C5A">
        <w:t xml:space="preserve"> </w:t>
      </w:r>
      <w:r w:rsidR="0050289E">
        <w:t>may present with</w:t>
      </w:r>
      <w:r w:rsidR="00435B99" w:rsidRPr="00601C5A">
        <w:t xml:space="preserve"> peripheral neuropathy</w:t>
      </w:r>
      <w:r w:rsidR="0050289E">
        <w:t xml:space="preserve">, </w:t>
      </w:r>
      <w:r w:rsidR="00B26928">
        <w:t>including</w:t>
      </w:r>
      <w:r w:rsidR="00435B99" w:rsidRPr="00601C5A">
        <w:t xml:space="preserve"> polyneuropathy </w:t>
      </w:r>
      <w:r w:rsidR="00B26928">
        <w:t>and</w:t>
      </w:r>
      <w:r w:rsidR="0050289E">
        <w:t xml:space="preserve"> </w:t>
      </w:r>
      <w:r w:rsidR="00435B99" w:rsidRPr="00601C5A">
        <w:t>mono-neuritis multiplex</w:t>
      </w:r>
      <w:r w:rsidR="0050289E">
        <w:t>, as well as</w:t>
      </w:r>
      <w:r w:rsidR="00435B99" w:rsidRPr="00601C5A">
        <w:t xml:space="preserve"> cranial neuropathy</w:t>
      </w:r>
      <w:r w:rsidR="0050289E">
        <w:t>, with the eighth</w:t>
      </w:r>
      <w:r w:rsidR="00435B99" w:rsidRPr="00601C5A">
        <w:t xml:space="preserve"> cranial nerve being most common</w:t>
      </w:r>
      <w:r w:rsidR="0050289E">
        <w:t>ly affected,</w:t>
      </w:r>
      <w:r w:rsidR="00435B99" w:rsidRPr="00601C5A">
        <w:t xml:space="preserve"> followed by </w:t>
      </w:r>
      <w:r w:rsidR="0050289E">
        <w:t>the second</w:t>
      </w:r>
      <w:r w:rsidR="00435B99" w:rsidRPr="00601C5A">
        <w:t>,</w:t>
      </w:r>
      <w:r w:rsidR="0050289E">
        <w:t xml:space="preserve"> fourth</w:t>
      </w:r>
      <w:r w:rsidR="00435B99" w:rsidRPr="00601C5A">
        <w:t>,</w:t>
      </w:r>
      <w:r w:rsidR="0050289E">
        <w:t xml:space="preserve"> and sixth</w:t>
      </w:r>
      <w:r w:rsidR="00435B99" w:rsidRPr="00601C5A">
        <w:t xml:space="preserve"> </w:t>
      </w:r>
      <w:r w:rsidR="0050289E">
        <w:t>c</w:t>
      </w:r>
      <w:r w:rsidR="0050289E" w:rsidRPr="00601C5A">
        <w:t xml:space="preserve">ranial </w:t>
      </w:r>
      <w:r w:rsidR="00435B99" w:rsidRPr="00601C5A">
        <w:t>nerve palsies</w:t>
      </w:r>
      <w:r w:rsidR="0050289E">
        <w:t>.</w:t>
      </w:r>
      <w:r w:rsidR="00435B99" w:rsidRPr="00601C5A">
        <w:t xml:space="preserve"> </w:t>
      </w:r>
      <w:r w:rsidR="0050289E">
        <w:t>N</w:t>
      </w:r>
      <w:r w:rsidR="0050289E" w:rsidRPr="00601C5A">
        <w:t xml:space="preserve">euromuscular </w:t>
      </w:r>
      <w:r w:rsidR="00435B99" w:rsidRPr="00601C5A">
        <w:t>involvement</w:t>
      </w:r>
      <w:r w:rsidR="00212152">
        <w:t>,</w:t>
      </w:r>
      <w:r w:rsidR="00435B99" w:rsidRPr="00601C5A">
        <w:t xml:space="preserve"> like myasthenia gravis</w:t>
      </w:r>
      <w:r w:rsidR="0050289E">
        <w:t>, may also occur</w:t>
      </w:r>
      <w:r w:rsidR="00435B99" w:rsidRPr="00601C5A">
        <w:t xml:space="preserve">. </w:t>
      </w:r>
      <w:r w:rsidR="0050289E" w:rsidRPr="00001AE6">
        <w:t>Additionally, conditions like</w:t>
      </w:r>
      <w:r w:rsidR="00435B99" w:rsidRPr="00001AE6">
        <w:t xml:space="preserve"> </w:t>
      </w:r>
      <w:r w:rsidR="0050289E" w:rsidRPr="00DD2BED">
        <w:t>n</w:t>
      </w:r>
      <w:r w:rsidR="0050289E" w:rsidRPr="00001AE6">
        <w:t xml:space="preserve">euromyelitis </w:t>
      </w:r>
      <w:proofErr w:type="spellStart"/>
      <w:r w:rsidR="00435B99" w:rsidRPr="00001AE6">
        <w:t>optica</w:t>
      </w:r>
      <w:proofErr w:type="spellEnd"/>
      <w:r w:rsidR="00435B99" w:rsidRPr="00601C5A">
        <w:t xml:space="preserve"> or non-compressive </w:t>
      </w:r>
      <w:r w:rsidR="00435B99" w:rsidRPr="0050289E">
        <w:t>mye</w:t>
      </w:r>
      <w:r w:rsidR="0050289E" w:rsidRPr="0050289E">
        <w:t>l</w:t>
      </w:r>
      <w:r w:rsidR="00435B99" w:rsidRPr="0050289E">
        <w:t>opat</w:t>
      </w:r>
      <w:r w:rsidR="00435B99" w:rsidRPr="00601C5A">
        <w:t>hy</w:t>
      </w:r>
      <w:r w:rsidR="0050289E">
        <w:t xml:space="preserve"> have been </w:t>
      </w:r>
      <w:proofErr w:type="gramStart"/>
      <w:r w:rsidR="0050289E">
        <w:t>reported</w:t>
      </w:r>
      <w:r w:rsidR="005150C6">
        <w:t>[</w:t>
      </w:r>
      <w:proofErr w:type="gramEnd"/>
      <w:r w:rsidR="005150C6">
        <w:t>2]</w:t>
      </w:r>
      <w:r w:rsidR="00435B99" w:rsidRPr="00601C5A">
        <w:t xml:space="preserve">. </w:t>
      </w:r>
      <w:r w:rsidR="0050289E">
        <w:t>Rare</w:t>
      </w:r>
      <w:r w:rsidR="00435B99" w:rsidRPr="00601C5A">
        <w:t xml:space="preserve"> NPSLE</w:t>
      </w:r>
      <w:r w:rsidR="0050289E">
        <w:t xml:space="preserve"> manifestations, including</w:t>
      </w:r>
      <w:r w:rsidR="00435B99" w:rsidRPr="00601C5A">
        <w:t xml:space="preserve"> </w:t>
      </w:r>
      <w:r w:rsidR="0050289E">
        <w:t>p</w:t>
      </w:r>
      <w:r w:rsidR="0050289E" w:rsidRPr="00601C5A">
        <w:t xml:space="preserve">osterior </w:t>
      </w:r>
      <w:r w:rsidR="00435B99" w:rsidRPr="00601C5A">
        <w:t xml:space="preserve">reversible encephalopathy </w:t>
      </w:r>
      <w:r w:rsidR="00435B99" w:rsidRPr="00001AE6">
        <w:t>syndrome,</w:t>
      </w:r>
      <w:r w:rsidR="00435B99" w:rsidRPr="00601C5A">
        <w:t xml:space="preserve"> myopathy, </w:t>
      </w:r>
      <w:r w:rsidR="0050289E">
        <w:t xml:space="preserve">and </w:t>
      </w:r>
      <w:r w:rsidR="00435B99" w:rsidRPr="00601C5A">
        <w:t>manic episodes</w:t>
      </w:r>
      <w:r w:rsidR="0050289E">
        <w:t xml:space="preserve">, have also been </w:t>
      </w:r>
      <w:proofErr w:type="gramStart"/>
      <w:r w:rsidR="0050289E">
        <w:t>documented</w:t>
      </w:r>
      <w:r w:rsidR="005150C6">
        <w:t>[</w:t>
      </w:r>
      <w:proofErr w:type="gramEnd"/>
      <w:r w:rsidR="005150C6">
        <w:t>3]</w:t>
      </w:r>
      <w:r w:rsidR="00435B99" w:rsidRPr="00601C5A">
        <w:t xml:space="preserve">. </w:t>
      </w:r>
      <w:r w:rsidR="0050289E">
        <w:t>In th</w:t>
      </w:r>
      <w:r w:rsidR="00B26928">
        <w:t>e present</w:t>
      </w:r>
      <w:r w:rsidR="0050289E">
        <w:t xml:space="preserve"> case, the</w:t>
      </w:r>
      <w:r w:rsidR="00435B99" w:rsidRPr="00601C5A">
        <w:t xml:space="preserve"> patient </w:t>
      </w:r>
      <w:r w:rsidR="0050289E">
        <w:t>exhibited</w:t>
      </w:r>
      <w:r w:rsidR="00435B99" w:rsidRPr="00601C5A">
        <w:t xml:space="preserve"> both focal and diffuse manifestations</w:t>
      </w:r>
      <w:r w:rsidR="0050289E">
        <w:t>, specifically</w:t>
      </w:r>
      <w:r w:rsidR="00435B99" w:rsidRPr="00601C5A">
        <w:t xml:space="preserve"> </w:t>
      </w:r>
      <w:r w:rsidR="0050289E">
        <w:t>p</w:t>
      </w:r>
      <w:r w:rsidR="0050289E" w:rsidRPr="00601C5A">
        <w:t xml:space="preserve">eripheral </w:t>
      </w:r>
      <w:r w:rsidR="00435B99" w:rsidRPr="00601C5A">
        <w:t xml:space="preserve">neuropathy, mood </w:t>
      </w:r>
      <w:r w:rsidR="0050289E">
        <w:t xml:space="preserve">disturbances </w:t>
      </w:r>
      <w:r w:rsidR="00435B99" w:rsidRPr="00601C5A">
        <w:t>and cognitive impairment.</w:t>
      </w:r>
    </w:p>
    <w:p w14:paraId="158BEE7F" w14:textId="157E9D1A" w:rsidR="00435B99" w:rsidRPr="00601C5A" w:rsidRDefault="00435B99" w:rsidP="00435B99">
      <w:pPr>
        <w:pStyle w:val="NormalWeb"/>
        <w:spacing w:line="480" w:lineRule="auto"/>
        <w:rPr>
          <w:color w:val="1F1F1F"/>
        </w:rPr>
      </w:pPr>
      <w:r w:rsidRPr="00601C5A">
        <w:rPr>
          <w:color w:val="1F1F1F"/>
        </w:rPr>
        <w:t xml:space="preserve">The prevalence of NPSLE </w:t>
      </w:r>
      <w:r w:rsidR="002C03E9" w:rsidRPr="00601C5A">
        <w:rPr>
          <w:color w:val="1F1F1F"/>
        </w:rPr>
        <w:t>vari</w:t>
      </w:r>
      <w:r w:rsidR="002C03E9">
        <w:rPr>
          <w:color w:val="1F1F1F"/>
        </w:rPr>
        <w:t>es widely</w:t>
      </w:r>
      <w:r w:rsidRPr="00601C5A">
        <w:rPr>
          <w:color w:val="1F1F1F"/>
        </w:rPr>
        <w:t>, ranging from 17</w:t>
      </w:r>
      <w:r w:rsidR="002C03E9">
        <w:rPr>
          <w:color w:val="1F1F1F"/>
        </w:rPr>
        <w:t>% to</w:t>
      </w:r>
      <w:r w:rsidRPr="00601C5A">
        <w:rPr>
          <w:color w:val="1F1F1F"/>
        </w:rPr>
        <w:t xml:space="preserve"> 44.5</w:t>
      </w:r>
      <w:proofErr w:type="gramStart"/>
      <w:r w:rsidRPr="00601C5A">
        <w:rPr>
          <w:color w:val="1F1F1F"/>
        </w:rPr>
        <w:t>%</w:t>
      </w:r>
      <w:r w:rsidR="005150C6">
        <w:rPr>
          <w:color w:val="1F1F1F"/>
        </w:rPr>
        <w:t>[</w:t>
      </w:r>
      <w:proofErr w:type="gramEnd"/>
      <w:r w:rsidR="005150C6">
        <w:rPr>
          <w:color w:val="1F1F1F"/>
        </w:rPr>
        <w:t>4]</w:t>
      </w:r>
      <w:r w:rsidRPr="00601C5A">
        <w:rPr>
          <w:color w:val="1F1F1F"/>
        </w:rPr>
        <w:t xml:space="preserve">. In </w:t>
      </w:r>
      <w:r w:rsidR="002C03E9">
        <w:rPr>
          <w:color w:val="1F1F1F"/>
        </w:rPr>
        <w:t>some</w:t>
      </w:r>
      <w:r w:rsidRPr="00601C5A">
        <w:rPr>
          <w:color w:val="1F1F1F"/>
        </w:rPr>
        <w:t xml:space="preserve"> patients</w:t>
      </w:r>
      <w:r w:rsidR="002C03E9">
        <w:rPr>
          <w:color w:val="1F1F1F"/>
        </w:rPr>
        <w:t>,</w:t>
      </w:r>
      <w:r w:rsidRPr="00601C5A">
        <w:rPr>
          <w:color w:val="1F1F1F"/>
        </w:rPr>
        <w:t xml:space="preserve"> NPSLE </w:t>
      </w:r>
      <w:r w:rsidR="002C03E9">
        <w:rPr>
          <w:color w:val="1F1F1F"/>
        </w:rPr>
        <w:t>serves as</w:t>
      </w:r>
      <w:r w:rsidRPr="00601C5A">
        <w:rPr>
          <w:color w:val="1F1F1F"/>
        </w:rPr>
        <w:t xml:space="preserve"> the initial presentation of SLE. </w:t>
      </w:r>
      <w:r w:rsidR="002C03E9">
        <w:rPr>
          <w:color w:val="1F1F1F"/>
        </w:rPr>
        <w:t>The</w:t>
      </w:r>
      <w:r w:rsidRPr="00601C5A">
        <w:rPr>
          <w:color w:val="1F1F1F"/>
        </w:rPr>
        <w:t xml:space="preserve"> patient </w:t>
      </w:r>
      <w:r w:rsidR="002C03E9">
        <w:rPr>
          <w:color w:val="1F1F1F"/>
        </w:rPr>
        <w:t>under consideration showed</w:t>
      </w:r>
      <w:r w:rsidRPr="00601C5A">
        <w:rPr>
          <w:color w:val="1F1F1F"/>
        </w:rPr>
        <w:t xml:space="preserve"> severe cognitive decline</w:t>
      </w:r>
      <w:r w:rsidR="002C03E9">
        <w:rPr>
          <w:color w:val="1F1F1F"/>
        </w:rPr>
        <w:t>, a condition observed</w:t>
      </w:r>
      <w:r w:rsidRPr="00601C5A">
        <w:rPr>
          <w:color w:val="1F1F1F"/>
        </w:rPr>
        <w:t xml:space="preserve"> in less than 5% of SLE </w:t>
      </w:r>
      <w:r w:rsidR="002C03E9">
        <w:rPr>
          <w:color w:val="1F1F1F"/>
        </w:rPr>
        <w:t>cases</w:t>
      </w:r>
      <w:r w:rsidRPr="00601C5A">
        <w:rPr>
          <w:color w:val="1F1F1F"/>
        </w:rPr>
        <w:t xml:space="preserve">, </w:t>
      </w:r>
      <w:r w:rsidR="002C03E9">
        <w:rPr>
          <w:color w:val="1F1F1F"/>
        </w:rPr>
        <w:t>along with</w:t>
      </w:r>
      <w:r w:rsidRPr="00601C5A">
        <w:rPr>
          <w:color w:val="1F1F1F"/>
        </w:rPr>
        <w:t xml:space="preserve"> symmetrical polyneuropathy, which </w:t>
      </w:r>
      <w:r w:rsidR="002C03E9">
        <w:rPr>
          <w:color w:val="1F1F1F"/>
        </w:rPr>
        <w:t>occurs</w:t>
      </w:r>
      <w:r w:rsidRPr="00601C5A">
        <w:rPr>
          <w:color w:val="1F1F1F"/>
        </w:rPr>
        <w:t xml:space="preserve"> in </w:t>
      </w:r>
      <w:r w:rsidR="002C03E9">
        <w:rPr>
          <w:color w:val="1F1F1F"/>
        </w:rPr>
        <w:t xml:space="preserve">nearly </w:t>
      </w:r>
      <w:r w:rsidRPr="00601C5A">
        <w:rPr>
          <w:color w:val="1F1F1F"/>
        </w:rPr>
        <w:t xml:space="preserve">8% of patients. Mortality </w:t>
      </w:r>
      <w:r w:rsidR="002C03E9">
        <w:rPr>
          <w:color w:val="1F1F1F"/>
        </w:rPr>
        <w:t xml:space="preserve">rates </w:t>
      </w:r>
      <w:r w:rsidRPr="00601C5A">
        <w:rPr>
          <w:color w:val="1F1F1F"/>
        </w:rPr>
        <w:t xml:space="preserve">in NPSLE can </w:t>
      </w:r>
      <w:r w:rsidR="002C03E9">
        <w:rPr>
          <w:color w:val="1F1F1F"/>
        </w:rPr>
        <w:t>reach up to</w:t>
      </w:r>
      <w:r w:rsidRPr="00601C5A">
        <w:rPr>
          <w:color w:val="1F1F1F"/>
        </w:rPr>
        <w:t xml:space="preserve"> 10</w:t>
      </w:r>
      <w:proofErr w:type="gramStart"/>
      <w:r w:rsidRPr="00601C5A">
        <w:rPr>
          <w:color w:val="1F1F1F"/>
        </w:rPr>
        <w:t>%</w:t>
      </w:r>
      <w:r w:rsidR="005150C6">
        <w:rPr>
          <w:color w:val="1F1F1F"/>
        </w:rPr>
        <w:t>[</w:t>
      </w:r>
      <w:proofErr w:type="gramEnd"/>
      <w:r w:rsidR="005150C6">
        <w:rPr>
          <w:color w:val="1F1F1F"/>
        </w:rPr>
        <w:t>5]</w:t>
      </w:r>
      <w:r w:rsidRPr="00601C5A">
        <w:rPr>
          <w:color w:val="1F1F1F"/>
        </w:rPr>
        <w:t>.</w:t>
      </w:r>
    </w:p>
    <w:p w14:paraId="34492D31" w14:textId="449022C5" w:rsidR="00435B99" w:rsidRPr="00601C5A" w:rsidRDefault="00435B99" w:rsidP="00435B99">
      <w:pPr>
        <w:autoSpaceDE w:val="0"/>
        <w:autoSpaceDN w:val="0"/>
        <w:adjustRightInd w:val="0"/>
        <w:spacing w:after="0" w:line="480" w:lineRule="auto"/>
        <w:rPr>
          <w:rFonts w:ascii="Times New Roman" w:hAnsi="Times New Roman" w:cs="Times New Roman"/>
          <w:kern w:val="0"/>
          <w:sz w:val="24"/>
          <w:szCs w:val="24"/>
        </w:rPr>
      </w:pPr>
      <w:r w:rsidRPr="00601C5A">
        <w:rPr>
          <w:rFonts w:ascii="Times New Roman" w:hAnsi="Times New Roman" w:cs="Times New Roman"/>
          <w:sz w:val="24"/>
          <w:szCs w:val="24"/>
        </w:rPr>
        <w:lastRenderedPageBreak/>
        <w:t xml:space="preserve">The pathogenesis of NPSLE is </w:t>
      </w:r>
      <w:r w:rsidR="002439E1">
        <w:rPr>
          <w:rFonts w:ascii="Times New Roman" w:hAnsi="Times New Roman" w:cs="Times New Roman"/>
          <w:sz w:val="24"/>
          <w:szCs w:val="24"/>
        </w:rPr>
        <w:t xml:space="preserve">complex and </w:t>
      </w:r>
      <w:r w:rsidRPr="00601C5A">
        <w:rPr>
          <w:rFonts w:ascii="Times New Roman" w:hAnsi="Times New Roman" w:cs="Times New Roman"/>
          <w:sz w:val="24"/>
          <w:szCs w:val="24"/>
        </w:rPr>
        <w:t xml:space="preserve">multifactorial. </w:t>
      </w:r>
      <w:r w:rsidR="002439E1">
        <w:rPr>
          <w:rFonts w:ascii="Times New Roman" w:hAnsi="Times New Roman" w:cs="Times New Roman"/>
          <w:sz w:val="24"/>
          <w:szCs w:val="24"/>
        </w:rPr>
        <w:t xml:space="preserve">Evidence suggests that </w:t>
      </w:r>
      <w:r w:rsidRPr="00001AE6">
        <w:rPr>
          <w:rFonts w:ascii="Times New Roman" w:hAnsi="Times New Roman" w:cs="Times New Roman"/>
          <w:sz w:val="24"/>
          <w:szCs w:val="24"/>
        </w:rPr>
        <w:t xml:space="preserve">specific antibodies </w:t>
      </w:r>
      <w:r w:rsidR="002439E1" w:rsidRPr="00001AE6">
        <w:rPr>
          <w:rFonts w:ascii="Times New Roman" w:hAnsi="Times New Roman" w:cs="Times New Roman"/>
          <w:sz w:val="24"/>
          <w:szCs w:val="24"/>
        </w:rPr>
        <w:t>contribute</w:t>
      </w:r>
      <w:r w:rsidRPr="00001AE6">
        <w:rPr>
          <w:rFonts w:ascii="Times New Roman" w:hAnsi="Times New Roman" w:cs="Times New Roman"/>
          <w:sz w:val="24"/>
          <w:szCs w:val="24"/>
        </w:rPr>
        <w:t xml:space="preserve"> to </w:t>
      </w:r>
      <w:r w:rsidR="00BA6904" w:rsidRPr="00001AE6">
        <w:rPr>
          <w:rFonts w:ascii="Times New Roman" w:hAnsi="Times New Roman" w:cs="Times New Roman"/>
          <w:sz w:val="24"/>
          <w:szCs w:val="24"/>
        </w:rPr>
        <w:t xml:space="preserve">the </w:t>
      </w:r>
      <w:r w:rsidRPr="00001AE6">
        <w:rPr>
          <w:rFonts w:ascii="Times New Roman" w:hAnsi="Times New Roman" w:cs="Times New Roman"/>
          <w:sz w:val="24"/>
          <w:szCs w:val="24"/>
        </w:rPr>
        <w:t xml:space="preserve">disruption of </w:t>
      </w:r>
      <w:r w:rsidR="00212152">
        <w:rPr>
          <w:rFonts w:ascii="Times New Roman" w:hAnsi="Times New Roman" w:cs="Times New Roman"/>
          <w:sz w:val="24"/>
          <w:szCs w:val="24"/>
        </w:rPr>
        <w:t xml:space="preserve">the </w:t>
      </w:r>
      <w:r w:rsidR="00BA6904" w:rsidRPr="00001AE6">
        <w:rPr>
          <w:rFonts w:ascii="Times New Roman" w:hAnsi="Times New Roman" w:cs="Times New Roman"/>
          <w:sz w:val="24"/>
          <w:szCs w:val="24"/>
        </w:rPr>
        <w:t>blood</w:t>
      </w:r>
      <w:r w:rsidR="00BA6904" w:rsidRPr="00DD2BED">
        <w:rPr>
          <w:rFonts w:ascii="Times New Roman" w:hAnsi="Times New Roman" w:cs="Times New Roman"/>
          <w:sz w:val="24"/>
          <w:szCs w:val="24"/>
        </w:rPr>
        <w:t>-</w:t>
      </w:r>
      <w:r w:rsidRPr="00001AE6">
        <w:rPr>
          <w:rFonts w:ascii="Times New Roman" w:hAnsi="Times New Roman" w:cs="Times New Roman"/>
          <w:sz w:val="24"/>
          <w:szCs w:val="24"/>
        </w:rPr>
        <w:t>brain barrier</w:t>
      </w:r>
      <w:r w:rsidRPr="00601C5A">
        <w:rPr>
          <w:rFonts w:ascii="Times New Roman" w:hAnsi="Times New Roman" w:cs="Times New Roman"/>
          <w:sz w:val="24"/>
          <w:szCs w:val="24"/>
        </w:rPr>
        <w:t xml:space="preserve"> </w:t>
      </w:r>
      <w:r w:rsidR="002439E1">
        <w:rPr>
          <w:rFonts w:ascii="Times New Roman" w:hAnsi="Times New Roman" w:cs="Times New Roman"/>
          <w:sz w:val="24"/>
          <w:szCs w:val="24"/>
        </w:rPr>
        <w:t>through</w:t>
      </w:r>
      <w:r w:rsidRPr="00601C5A">
        <w:rPr>
          <w:rFonts w:ascii="Times New Roman" w:hAnsi="Times New Roman" w:cs="Times New Roman"/>
          <w:sz w:val="24"/>
          <w:szCs w:val="24"/>
        </w:rPr>
        <w:t xml:space="preserve"> </w:t>
      </w:r>
      <w:r w:rsidR="002439E1" w:rsidRPr="00601C5A">
        <w:rPr>
          <w:rFonts w:ascii="Times New Roman" w:hAnsi="Times New Roman" w:cs="Times New Roman"/>
          <w:sz w:val="24"/>
          <w:szCs w:val="24"/>
        </w:rPr>
        <w:t>inflammat</w:t>
      </w:r>
      <w:r w:rsidR="002439E1">
        <w:rPr>
          <w:rFonts w:ascii="Times New Roman" w:hAnsi="Times New Roman" w:cs="Times New Roman"/>
          <w:sz w:val="24"/>
          <w:szCs w:val="24"/>
        </w:rPr>
        <w:t>ory processes</w:t>
      </w:r>
      <w:r w:rsidRPr="00601C5A">
        <w:rPr>
          <w:rFonts w:ascii="Times New Roman" w:hAnsi="Times New Roman" w:cs="Times New Roman"/>
          <w:sz w:val="24"/>
          <w:szCs w:val="24"/>
        </w:rPr>
        <w:t xml:space="preserve">. Other mechanisms include microangiopathy, atherosclerosis, </w:t>
      </w:r>
      <w:r w:rsidR="002439E1">
        <w:rPr>
          <w:rFonts w:ascii="Times New Roman" w:hAnsi="Times New Roman" w:cs="Times New Roman"/>
          <w:sz w:val="24"/>
          <w:szCs w:val="24"/>
        </w:rPr>
        <w:t xml:space="preserve">and </w:t>
      </w:r>
      <w:r w:rsidRPr="00601C5A">
        <w:rPr>
          <w:rFonts w:ascii="Times New Roman" w:hAnsi="Times New Roman" w:cs="Times New Roman"/>
          <w:sz w:val="24"/>
          <w:szCs w:val="24"/>
        </w:rPr>
        <w:t>direct neuronal cell damage</w:t>
      </w:r>
      <w:r w:rsidR="002439E1">
        <w:rPr>
          <w:rFonts w:ascii="Times New Roman" w:hAnsi="Times New Roman" w:cs="Times New Roman"/>
          <w:sz w:val="24"/>
          <w:szCs w:val="24"/>
        </w:rPr>
        <w:t xml:space="preserve"> mediated</w:t>
      </w:r>
      <w:r w:rsidRPr="00601C5A">
        <w:rPr>
          <w:rFonts w:ascii="Times New Roman" w:hAnsi="Times New Roman" w:cs="Times New Roman"/>
          <w:sz w:val="24"/>
          <w:szCs w:val="24"/>
        </w:rPr>
        <w:t xml:space="preserve"> by autoantibodies, complement </w:t>
      </w:r>
      <w:r w:rsidR="00BA6904">
        <w:rPr>
          <w:rFonts w:ascii="Times New Roman" w:hAnsi="Times New Roman" w:cs="Times New Roman"/>
          <w:sz w:val="24"/>
          <w:szCs w:val="24"/>
        </w:rPr>
        <w:t>proteins</w:t>
      </w:r>
      <w:r w:rsidR="002439E1">
        <w:rPr>
          <w:rFonts w:ascii="Times New Roman" w:hAnsi="Times New Roman" w:cs="Times New Roman"/>
          <w:sz w:val="24"/>
          <w:szCs w:val="24"/>
        </w:rPr>
        <w:t xml:space="preserve">, </w:t>
      </w:r>
      <w:r w:rsidRPr="00601C5A">
        <w:rPr>
          <w:rFonts w:ascii="Times New Roman" w:hAnsi="Times New Roman" w:cs="Times New Roman"/>
          <w:sz w:val="24"/>
          <w:szCs w:val="24"/>
        </w:rPr>
        <w:t xml:space="preserve">and </w:t>
      </w:r>
      <w:proofErr w:type="gramStart"/>
      <w:r w:rsidRPr="00601C5A">
        <w:rPr>
          <w:rFonts w:ascii="Times New Roman" w:hAnsi="Times New Roman" w:cs="Times New Roman"/>
          <w:sz w:val="24"/>
          <w:szCs w:val="24"/>
        </w:rPr>
        <w:t>cytokines</w:t>
      </w:r>
      <w:r w:rsidR="005150C6">
        <w:rPr>
          <w:rFonts w:ascii="Times New Roman" w:hAnsi="Times New Roman" w:cs="Times New Roman"/>
          <w:sz w:val="24"/>
          <w:szCs w:val="24"/>
        </w:rPr>
        <w:t>[</w:t>
      </w:r>
      <w:proofErr w:type="gramEnd"/>
      <w:r w:rsidR="005150C6">
        <w:rPr>
          <w:rFonts w:ascii="Times New Roman" w:hAnsi="Times New Roman" w:cs="Times New Roman"/>
          <w:sz w:val="24"/>
          <w:szCs w:val="24"/>
        </w:rPr>
        <w:t>6]</w:t>
      </w:r>
      <w:r w:rsidRPr="00601C5A">
        <w:rPr>
          <w:rFonts w:ascii="Times New Roman" w:hAnsi="Times New Roman" w:cs="Times New Roman"/>
          <w:sz w:val="24"/>
          <w:szCs w:val="24"/>
        </w:rPr>
        <w:t>.</w:t>
      </w:r>
      <w:r w:rsidRPr="00601C5A">
        <w:rPr>
          <w:rFonts w:ascii="Times New Roman" w:hAnsi="Times New Roman" w:cs="Times New Roman"/>
          <w:kern w:val="0"/>
          <w:sz w:val="24"/>
          <w:szCs w:val="24"/>
        </w:rPr>
        <w:t xml:space="preserve"> </w:t>
      </w:r>
      <w:r w:rsidR="00BA6904">
        <w:rPr>
          <w:rFonts w:ascii="Times New Roman" w:hAnsi="Times New Roman" w:cs="Times New Roman"/>
          <w:kern w:val="0"/>
          <w:sz w:val="24"/>
          <w:szCs w:val="24"/>
        </w:rPr>
        <w:t>G</w:t>
      </w:r>
      <w:r w:rsidRPr="00601C5A">
        <w:rPr>
          <w:rFonts w:ascii="Times New Roman" w:hAnsi="Times New Roman" w:cs="Times New Roman"/>
          <w:kern w:val="0"/>
          <w:sz w:val="24"/>
          <w:szCs w:val="24"/>
        </w:rPr>
        <w:t xml:space="preserve">enetic studies </w:t>
      </w:r>
      <w:r w:rsidR="00BA6904">
        <w:rPr>
          <w:rFonts w:ascii="Times New Roman" w:hAnsi="Times New Roman" w:cs="Times New Roman"/>
          <w:kern w:val="0"/>
          <w:sz w:val="24"/>
          <w:szCs w:val="24"/>
        </w:rPr>
        <w:t>indicate</w:t>
      </w:r>
      <w:r w:rsidRPr="00601C5A">
        <w:rPr>
          <w:rFonts w:ascii="Times New Roman" w:hAnsi="Times New Roman" w:cs="Times New Roman"/>
          <w:kern w:val="0"/>
          <w:sz w:val="24"/>
          <w:szCs w:val="24"/>
        </w:rPr>
        <w:t xml:space="preserve"> </w:t>
      </w:r>
      <w:r w:rsidR="00BA6904">
        <w:rPr>
          <w:rFonts w:ascii="Times New Roman" w:hAnsi="Times New Roman" w:cs="Times New Roman"/>
          <w:kern w:val="0"/>
          <w:sz w:val="24"/>
          <w:szCs w:val="24"/>
        </w:rPr>
        <w:t>that</w:t>
      </w:r>
      <w:r w:rsidRPr="00601C5A">
        <w:rPr>
          <w:rFonts w:ascii="Times New Roman" w:hAnsi="Times New Roman" w:cs="Times New Roman"/>
          <w:kern w:val="0"/>
          <w:sz w:val="24"/>
          <w:szCs w:val="24"/>
        </w:rPr>
        <w:t xml:space="preserve"> mutations in </w:t>
      </w:r>
      <w:r w:rsidRPr="00DD2BED">
        <w:rPr>
          <w:rFonts w:ascii="Times New Roman" w:hAnsi="Times New Roman" w:cs="Times New Roman"/>
          <w:i/>
          <w:iCs/>
          <w:kern w:val="0"/>
          <w:sz w:val="24"/>
          <w:szCs w:val="24"/>
        </w:rPr>
        <w:t>TREX1</w:t>
      </w:r>
      <w:r w:rsidRPr="00601C5A">
        <w:rPr>
          <w:rFonts w:ascii="Times New Roman" w:hAnsi="Times New Roman" w:cs="Times New Roman"/>
          <w:kern w:val="0"/>
          <w:sz w:val="24"/>
          <w:szCs w:val="24"/>
        </w:rPr>
        <w:t xml:space="preserve">, </w:t>
      </w:r>
      <w:r w:rsidR="00BA6904">
        <w:rPr>
          <w:rFonts w:ascii="Times New Roman" w:hAnsi="Times New Roman" w:cs="Times New Roman"/>
          <w:kern w:val="0"/>
          <w:sz w:val="24"/>
          <w:szCs w:val="24"/>
        </w:rPr>
        <w:t>which</w:t>
      </w:r>
      <w:r w:rsidRPr="00601C5A">
        <w:rPr>
          <w:rFonts w:ascii="Times New Roman" w:hAnsi="Times New Roman" w:cs="Times New Roman"/>
          <w:kern w:val="0"/>
          <w:sz w:val="24"/>
          <w:szCs w:val="24"/>
        </w:rPr>
        <w:t xml:space="preserve"> </w:t>
      </w:r>
      <w:r w:rsidR="00BA6904" w:rsidRPr="00601C5A">
        <w:rPr>
          <w:rFonts w:ascii="Times New Roman" w:hAnsi="Times New Roman" w:cs="Times New Roman"/>
          <w:kern w:val="0"/>
          <w:sz w:val="24"/>
          <w:szCs w:val="24"/>
        </w:rPr>
        <w:t>encod</w:t>
      </w:r>
      <w:r w:rsidR="00BA6904">
        <w:rPr>
          <w:rFonts w:ascii="Times New Roman" w:hAnsi="Times New Roman" w:cs="Times New Roman"/>
          <w:kern w:val="0"/>
          <w:sz w:val="24"/>
          <w:szCs w:val="24"/>
        </w:rPr>
        <w:t>es</w:t>
      </w:r>
      <w:r w:rsidR="00BA6904" w:rsidRPr="00601C5A">
        <w:rPr>
          <w:rFonts w:ascii="Times New Roman" w:hAnsi="Times New Roman" w:cs="Times New Roman"/>
          <w:kern w:val="0"/>
          <w:sz w:val="24"/>
          <w:szCs w:val="24"/>
        </w:rPr>
        <w:t xml:space="preserve"> </w:t>
      </w:r>
      <w:r w:rsidRPr="00601C5A">
        <w:rPr>
          <w:rFonts w:ascii="Times New Roman" w:hAnsi="Times New Roman" w:cs="Times New Roman"/>
          <w:kern w:val="0"/>
          <w:sz w:val="24"/>
          <w:szCs w:val="24"/>
        </w:rPr>
        <w:t xml:space="preserve">the three-prime repair exonuclease 1 (DNase III), </w:t>
      </w:r>
      <w:r w:rsidR="00BA6904">
        <w:rPr>
          <w:rFonts w:ascii="Times New Roman" w:hAnsi="Times New Roman" w:cs="Times New Roman"/>
          <w:kern w:val="0"/>
          <w:sz w:val="24"/>
          <w:szCs w:val="24"/>
        </w:rPr>
        <w:t xml:space="preserve">may also play a role </w:t>
      </w:r>
      <w:r w:rsidRPr="00601C5A">
        <w:rPr>
          <w:rFonts w:ascii="Times New Roman" w:hAnsi="Times New Roman" w:cs="Times New Roman"/>
          <w:kern w:val="0"/>
          <w:sz w:val="24"/>
          <w:szCs w:val="24"/>
        </w:rPr>
        <w:t>in NPSLE. Activation of microglia via autoantibodies, interferon-</w:t>
      </w:r>
      <w:r>
        <w:rPr>
          <w:rFonts w:ascii="Times New Roman" w:hAnsi="Times New Roman" w:cs="Times New Roman"/>
          <w:kern w:val="0"/>
          <w:sz w:val="24"/>
          <w:szCs w:val="24"/>
        </w:rPr>
        <w:sym w:font="Symbol" w:char="F0B5"/>
      </w:r>
      <w:r w:rsidR="00BA6904">
        <w:rPr>
          <w:rFonts w:ascii="Times New Roman" w:hAnsi="Times New Roman" w:cs="Times New Roman"/>
          <w:kern w:val="0"/>
          <w:sz w:val="24"/>
          <w:szCs w:val="24"/>
        </w:rPr>
        <w:t>,</w:t>
      </w:r>
      <w:r w:rsidRPr="00601C5A">
        <w:rPr>
          <w:rFonts w:ascii="Times New Roman" w:hAnsi="Times New Roman" w:cs="Times New Roman"/>
          <w:kern w:val="0"/>
          <w:sz w:val="24"/>
          <w:szCs w:val="24"/>
        </w:rPr>
        <w:t xml:space="preserve"> or other immune reactants </w:t>
      </w:r>
      <w:r w:rsidR="00BA6904" w:rsidRPr="00601C5A">
        <w:rPr>
          <w:rFonts w:ascii="Times New Roman" w:hAnsi="Times New Roman" w:cs="Times New Roman"/>
          <w:kern w:val="0"/>
          <w:sz w:val="24"/>
          <w:szCs w:val="24"/>
        </w:rPr>
        <w:t>amplif</w:t>
      </w:r>
      <w:r w:rsidR="00BA6904">
        <w:rPr>
          <w:rFonts w:ascii="Times New Roman" w:hAnsi="Times New Roman" w:cs="Times New Roman"/>
          <w:kern w:val="0"/>
          <w:sz w:val="24"/>
          <w:szCs w:val="24"/>
        </w:rPr>
        <w:t>ies</w:t>
      </w:r>
      <w:r w:rsidR="00BA6904" w:rsidRPr="00601C5A">
        <w:rPr>
          <w:rFonts w:ascii="Times New Roman" w:hAnsi="Times New Roman" w:cs="Times New Roman"/>
          <w:kern w:val="0"/>
          <w:sz w:val="24"/>
          <w:szCs w:val="24"/>
        </w:rPr>
        <w:t xml:space="preserve"> </w:t>
      </w:r>
      <w:r w:rsidRPr="00601C5A">
        <w:rPr>
          <w:rFonts w:ascii="Times New Roman" w:hAnsi="Times New Roman" w:cs="Times New Roman"/>
          <w:kern w:val="0"/>
          <w:sz w:val="24"/>
          <w:szCs w:val="24"/>
        </w:rPr>
        <w:t>the inflammatory response</w:t>
      </w:r>
      <w:r w:rsidR="00BA6904">
        <w:rPr>
          <w:rFonts w:ascii="Times New Roman" w:hAnsi="Times New Roman" w:cs="Times New Roman"/>
          <w:kern w:val="0"/>
          <w:sz w:val="24"/>
          <w:szCs w:val="24"/>
        </w:rPr>
        <w:t>, potentially leading</w:t>
      </w:r>
      <w:r w:rsidRPr="00601C5A">
        <w:rPr>
          <w:rFonts w:ascii="Times New Roman" w:hAnsi="Times New Roman" w:cs="Times New Roman"/>
          <w:kern w:val="0"/>
          <w:sz w:val="24"/>
          <w:szCs w:val="24"/>
        </w:rPr>
        <w:t xml:space="preserve"> </w:t>
      </w:r>
      <w:r w:rsidR="00BA6904">
        <w:rPr>
          <w:rFonts w:ascii="Times New Roman" w:hAnsi="Times New Roman" w:cs="Times New Roman"/>
          <w:kern w:val="0"/>
          <w:sz w:val="24"/>
          <w:szCs w:val="24"/>
        </w:rPr>
        <w:t xml:space="preserve">to </w:t>
      </w:r>
      <w:r w:rsidRPr="00601C5A">
        <w:rPr>
          <w:rFonts w:ascii="Times New Roman" w:hAnsi="Times New Roman" w:cs="Times New Roman"/>
          <w:kern w:val="0"/>
          <w:sz w:val="24"/>
          <w:szCs w:val="24"/>
        </w:rPr>
        <w:t xml:space="preserve">neuronal damage. </w:t>
      </w:r>
      <w:r w:rsidR="00BA6904" w:rsidRPr="00001AE6">
        <w:rPr>
          <w:rFonts w:ascii="Times New Roman" w:hAnsi="Times New Roman" w:cs="Times New Roman"/>
          <w:kern w:val="0"/>
          <w:sz w:val="24"/>
          <w:szCs w:val="24"/>
        </w:rPr>
        <w:t>Emerging</w:t>
      </w:r>
      <w:r w:rsidRPr="00001AE6">
        <w:rPr>
          <w:rFonts w:ascii="Times New Roman" w:hAnsi="Times New Roman" w:cs="Times New Roman"/>
          <w:kern w:val="0"/>
          <w:sz w:val="24"/>
          <w:szCs w:val="24"/>
        </w:rPr>
        <w:t xml:space="preserve"> inflammatory pathways, such as TWEAK/Fn14, </w:t>
      </w:r>
      <w:r w:rsidR="00212152" w:rsidRPr="00001AE6">
        <w:rPr>
          <w:rFonts w:ascii="Times New Roman" w:hAnsi="Times New Roman" w:cs="Times New Roman"/>
          <w:kern w:val="0"/>
          <w:sz w:val="24"/>
          <w:szCs w:val="24"/>
        </w:rPr>
        <w:t>Bruton</w:t>
      </w:r>
      <w:r w:rsidR="00212152">
        <w:rPr>
          <w:rFonts w:ascii="Times New Roman" w:hAnsi="Times New Roman" w:cs="Times New Roman"/>
          <w:kern w:val="0"/>
          <w:sz w:val="24"/>
          <w:szCs w:val="24"/>
        </w:rPr>
        <w:t>'</w:t>
      </w:r>
      <w:r w:rsidR="00212152" w:rsidRPr="00001AE6">
        <w:rPr>
          <w:rFonts w:ascii="Times New Roman" w:hAnsi="Times New Roman" w:cs="Times New Roman"/>
          <w:kern w:val="0"/>
          <w:sz w:val="24"/>
          <w:szCs w:val="24"/>
        </w:rPr>
        <w:t xml:space="preserve">s </w:t>
      </w:r>
      <w:r w:rsidRPr="00001AE6">
        <w:rPr>
          <w:rFonts w:ascii="Times New Roman" w:hAnsi="Times New Roman" w:cs="Times New Roman"/>
          <w:kern w:val="0"/>
          <w:sz w:val="24"/>
          <w:szCs w:val="24"/>
        </w:rPr>
        <w:t xml:space="preserve">tyrosine kinase, </w:t>
      </w:r>
      <w:proofErr w:type="spellStart"/>
      <w:r w:rsidRPr="00001AE6">
        <w:rPr>
          <w:rFonts w:ascii="Times New Roman" w:hAnsi="Times New Roman" w:cs="Times New Roman"/>
          <w:kern w:val="0"/>
          <w:sz w:val="24"/>
          <w:szCs w:val="24"/>
        </w:rPr>
        <w:t>Nogo</w:t>
      </w:r>
      <w:proofErr w:type="spellEnd"/>
      <w:r w:rsidRPr="00001AE6">
        <w:rPr>
          <w:rFonts w:ascii="Times New Roman" w:hAnsi="Times New Roman" w:cs="Times New Roman"/>
          <w:kern w:val="0"/>
          <w:sz w:val="24"/>
          <w:szCs w:val="24"/>
        </w:rPr>
        <w:t>-</w:t>
      </w:r>
      <w:r w:rsidR="00BA6904" w:rsidRPr="00001AE6">
        <w:rPr>
          <w:rFonts w:ascii="Times New Roman" w:hAnsi="Times New Roman" w:cs="Times New Roman"/>
          <w:kern w:val="0"/>
          <w:sz w:val="24"/>
          <w:szCs w:val="24"/>
        </w:rPr>
        <w:t xml:space="preserve">A </w:t>
      </w:r>
      <w:r w:rsidRPr="00001AE6">
        <w:rPr>
          <w:rFonts w:ascii="Times New Roman" w:hAnsi="Times New Roman" w:cs="Times New Roman"/>
          <w:kern w:val="0"/>
          <w:sz w:val="24"/>
          <w:szCs w:val="24"/>
        </w:rPr>
        <w:t>and ACE</w:t>
      </w:r>
      <w:r w:rsidR="00BA6904" w:rsidRPr="00001AE6">
        <w:rPr>
          <w:rFonts w:ascii="Times New Roman" w:hAnsi="Times New Roman" w:cs="Times New Roman"/>
          <w:kern w:val="0"/>
          <w:sz w:val="24"/>
          <w:szCs w:val="24"/>
        </w:rPr>
        <w:t>, have been identified</w:t>
      </w:r>
      <w:r w:rsidRPr="00001AE6">
        <w:rPr>
          <w:rFonts w:ascii="Times New Roman" w:hAnsi="Times New Roman" w:cs="Times New Roman"/>
          <w:kern w:val="0"/>
          <w:sz w:val="24"/>
          <w:szCs w:val="24"/>
        </w:rPr>
        <w:t xml:space="preserve"> </w:t>
      </w:r>
      <w:r w:rsidR="00BA6904" w:rsidRPr="00001AE6">
        <w:rPr>
          <w:rFonts w:ascii="Times New Roman" w:hAnsi="Times New Roman" w:cs="Times New Roman"/>
          <w:kern w:val="0"/>
          <w:sz w:val="24"/>
          <w:szCs w:val="24"/>
        </w:rPr>
        <w:t>as promising</w:t>
      </w:r>
      <w:r w:rsidRPr="00001AE6">
        <w:rPr>
          <w:rFonts w:ascii="Times New Roman" w:hAnsi="Times New Roman" w:cs="Times New Roman"/>
          <w:kern w:val="0"/>
          <w:sz w:val="24"/>
          <w:szCs w:val="24"/>
        </w:rPr>
        <w:t xml:space="preserve"> </w:t>
      </w:r>
      <w:r w:rsidR="00BA6904" w:rsidRPr="00001AE6">
        <w:rPr>
          <w:rFonts w:ascii="Times New Roman" w:hAnsi="Times New Roman" w:cs="Times New Roman"/>
          <w:kern w:val="0"/>
          <w:sz w:val="24"/>
          <w:szCs w:val="24"/>
        </w:rPr>
        <w:t>therapeutic targets</w:t>
      </w:r>
      <w:r w:rsidRPr="00001AE6">
        <w:rPr>
          <w:rFonts w:ascii="Times New Roman" w:hAnsi="Times New Roman" w:cs="Times New Roman"/>
          <w:kern w:val="0"/>
          <w:sz w:val="24"/>
          <w:szCs w:val="24"/>
        </w:rPr>
        <w:t>.</w:t>
      </w:r>
      <w:r w:rsidRPr="00001AE6">
        <w:rPr>
          <w:rFonts w:ascii="Times New Roman" w:hAnsi="Times New Roman" w:cs="Times New Roman"/>
          <w:sz w:val="24"/>
          <w:szCs w:val="24"/>
        </w:rPr>
        <w:t xml:space="preserve"> </w:t>
      </w:r>
      <w:r w:rsidR="00BA6904" w:rsidRPr="00001AE6">
        <w:rPr>
          <w:rFonts w:ascii="Times New Roman" w:hAnsi="Times New Roman" w:cs="Times New Roman"/>
          <w:sz w:val="24"/>
          <w:szCs w:val="24"/>
        </w:rPr>
        <w:t xml:space="preserve">Furthermore, the presence of antibodies like </w:t>
      </w:r>
      <w:r w:rsidR="00BA6904" w:rsidRPr="00DD2BED">
        <w:rPr>
          <w:rFonts w:ascii="Times New Roman" w:hAnsi="Times New Roman" w:cs="Times New Roman"/>
          <w:sz w:val="24"/>
          <w:szCs w:val="24"/>
        </w:rPr>
        <w:t>a</w:t>
      </w:r>
      <w:r w:rsidR="00BA6904" w:rsidRPr="00001AE6">
        <w:rPr>
          <w:rFonts w:ascii="Times New Roman" w:hAnsi="Times New Roman" w:cs="Times New Roman"/>
          <w:sz w:val="24"/>
          <w:szCs w:val="24"/>
        </w:rPr>
        <w:t>nti</w:t>
      </w:r>
      <w:r w:rsidRPr="00001AE6">
        <w:rPr>
          <w:rFonts w:ascii="Times New Roman" w:hAnsi="Times New Roman" w:cs="Times New Roman"/>
          <w:sz w:val="24"/>
          <w:szCs w:val="24"/>
        </w:rPr>
        <w:t>-</w:t>
      </w:r>
      <w:r w:rsidR="00BA6904" w:rsidRPr="00DD2BED">
        <w:rPr>
          <w:rFonts w:ascii="Times New Roman" w:hAnsi="Times New Roman" w:cs="Times New Roman"/>
          <w:sz w:val="24"/>
          <w:szCs w:val="24"/>
        </w:rPr>
        <w:t>r</w:t>
      </w:r>
      <w:r w:rsidR="00BA6904" w:rsidRPr="00001AE6">
        <w:rPr>
          <w:rFonts w:ascii="Times New Roman" w:hAnsi="Times New Roman" w:cs="Times New Roman"/>
          <w:sz w:val="24"/>
          <w:szCs w:val="24"/>
        </w:rPr>
        <w:t xml:space="preserve">ibosomal </w:t>
      </w:r>
      <w:r w:rsidR="00BA6904" w:rsidRPr="00DD2BED">
        <w:rPr>
          <w:rFonts w:ascii="Times New Roman" w:hAnsi="Times New Roman" w:cs="Times New Roman"/>
          <w:sz w:val="24"/>
          <w:szCs w:val="24"/>
        </w:rPr>
        <w:t>p</w:t>
      </w:r>
      <w:r w:rsidR="00BA6904" w:rsidRPr="00001AE6">
        <w:rPr>
          <w:rFonts w:ascii="Times New Roman" w:hAnsi="Times New Roman" w:cs="Times New Roman"/>
          <w:sz w:val="24"/>
          <w:szCs w:val="24"/>
        </w:rPr>
        <w:t>rotein</w:t>
      </w:r>
      <w:r w:rsidRPr="00001AE6">
        <w:rPr>
          <w:rFonts w:ascii="Times New Roman" w:hAnsi="Times New Roman" w:cs="Times New Roman"/>
          <w:sz w:val="24"/>
          <w:szCs w:val="24"/>
        </w:rPr>
        <w:t xml:space="preserve">, </w:t>
      </w:r>
      <w:r w:rsidR="00BA6904" w:rsidRPr="00DD2BED">
        <w:rPr>
          <w:rFonts w:ascii="Times New Roman" w:hAnsi="Times New Roman" w:cs="Times New Roman"/>
          <w:sz w:val="24"/>
          <w:szCs w:val="24"/>
        </w:rPr>
        <w:t>a</w:t>
      </w:r>
      <w:r w:rsidR="00BA6904" w:rsidRPr="00001AE6">
        <w:rPr>
          <w:rFonts w:ascii="Times New Roman" w:hAnsi="Times New Roman" w:cs="Times New Roman"/>
          <w:sz w:val="24"/>
          <w:szCs w:val="24"/>
        </w:rPr>
        <w:t>nti</w:t>
      </w:r>
      <w:r w:rsidR="00212152">
        <w:rPr>
          <w:rFonts w:ascii="Times New Roman" w:hAnsi="Times New Roman" w:cs="Times New Roman"/>
          <w:sz w:val="24"/>
          <w:szCs w:val="24"/>
        </w:rPr>
        <w:t>-</w:t>
      </w:r>
      <w:r w:rsidRPr="00001AE6">
        <w:rPr>
          <w:rFonts w:ascii="Times New Roman" w:hAnsi="Times New Roman" w:cs="Times New Roman"/>
          <w:sz w:val="24"/>
          <w:szCs w:val="24"/>
        </w:rPr>
        <w:t xml:space="preserve">NR2, </w:t>
      </w:r>
      <w:r w:rsidR="00212152">
        <w:rPr>
          <w:rFonts w:ascii="Times New Roman" w:hAnsi="Times New Roman" w:cs="Times New Roman"/>
          <w:sz w:val="24"/>
          <w:szCs w:val="24"/>
        </w:rPr>
        <w:t xml:space="preserve">and </w:t>
      </w:r>
      <w:r w:rsidR="00BA6904" w:rsidRPr="00DD2BED">
        <w:rPr>
          <w:rFonts w:ascii="Times New Roman" w:hAnsi="Times New Roman" w:cs="Times New Roman"/>
          <w:sz w:val="24"/>
          <w:szCs w:val="24"/>
        </w:rPr>
        <w:t>a</w:t>
      </w:r>
      <w:r w:rsidR="00BA6904" w:rsidRPr="00001AE6">
        <w:rPr>
          <w:rFonts w:ascii="Times New Roman" w:hAnsi="Times New Roman" w:cs="Times New Roman"/>
          <w:sz w:val="24"/>
          <w:szCs w:val="24"/>
        </w:rPr>
        <w:t>ntiphospholipid</w:t>
      </w:r>
      <w:r w:rsidRPr="00601C5A">
        <w:rPr>
          <w:rFonts w:ascii="Times New Roman" w:hAnsi="Times New Roman" w:cs="Times New Roman"/>
          <w:sz w:val="24"/>
          <w:szCs w:val="24"/>
        </w:rPr>
        <w:t xml:space="preserve"> antibodies </w:t>
      </w:r>
      <w:r w:rsidR="00BA6904">
        <w:rPr>
          <w:rFonts w:ascii="Times New Roman" w:hAnsi="Times New Roman" w:cs="Times New Roman"/>
          <w:sz w:val="24"/>
          <w:szCs w:val="24"/>
        </w:rPr>
        <w:t>is</w:t>
      </w:r>
      <w:r w:rsidRPr="00601C5A">
        <w:rPr>
          <w:rFonts w:ascii="Times New Roman" w:hAnsi="Times New Roman" w:cs="Times New Roman"/>
          <w:sz w:val="24"/>
          <w:szCs w:val="24"/>
        </w:rPr>
        <w:t xml:space="preserve"> associated with NPSLE. </w:t>
      </w:r>
      <w:r w:rsidR="00BA6904">
        <w:rPr>
          <w:rFonts w:ascii="Times New Roman" w:hAnsi="Times New Roman" w:cs="Times New Roman"/>
          <w:sz w:val="24"/>
          <w:szCs w:val="24"/>
        </w:rPr>
        <w:t>Elevated</w:t>
      </w:r>
      <w:r w:rsidRPr="00601C5A">
        <w:rPr>
          <w:rFonts w:ascii="Times New Roman" w:hAnsi="Times New Roman" w:cs="Times New Roman"/>
          <w:sz w:val="24"/>
          <w:szCs w:val="24"/>
        </w:rPr>
        <w:t xml:space="preserve"> concentration</w:t>
      </w:r>
      <w:r w:rsidR="00BA6904">
        <w:rPr>
          <w:rFonts w:ascii="Times New Roman" w:hAnsi="Times New Roman" w:cs="Times New Roman"/>
          <w:sz w:val="24"/>
          <w:szCs w:val="24"/>
        </w:rPr>
        <w:t>s</w:t>
      </w:r>
      <w:r w:rsidRPr="00601C5A">
        <w:rPr>
          <w:rFonts w:ascii="Times New Roman" w:hAnsi="Times New Roman" w:cs="Times New Roman"/>
          <w:sz w:val="24"/>
          <w:szCs w:val="24"/>
        </w:rPr>
        <w:t xml:space="preserve"> of S-100 protein</w:t>
      </w:r>
      <w:r w:rsidR="00BA6904">
        <w:rPr>
          <w:rFonts w:ascii="Times New Roman" w:hAnsi="Times New Roman" w:cs="Times New Roman"/>
          <w:sz w:val="24"/>
          <w:szCs w:val="24"/>
        </w:rPr>
        <w:t xml:space="preserve"> in serum</w:t>
      </w:r>
      <w:r w:rsidRPr="00601C5A">
        <w:rPr>
          <w:rFonts w:ascii="Times New Roman" w:hAnsi="Times New Roman" w:cs="Times New Roman"/>
          <w:sz w:val="24"/>
          <w:szCs w:val="24"/>
        </w:rPr>
        <w:t xml:space="preserve"> </w:t>
      </w:r>
      <w:r w:rsidR="00BA6904">
        <w:rPr>
          <w:rFonts w:ascii="Times New Roman" w:hAnsi="Times New Roman" w:cs="Times New Roman"/>
          <w:sz w:val="24"/>
          <w:szCs w:val="24"/>
        </w:rPr>
        <w:t>are</w:t>
      </w:r>
      <w:r w:rsidRPr="00601C5A">
        <w:rPr>
          <w:rFonts w:ascii="Times New Roman" w:hAnsi="Times New Roman" w:cs="Times New Roman"/>
          <w:sz w:val="24"/>
          <w:szCs w:val="24"/>
        </w:rPr>
        <w:t xml:space="preserve"> usually </w:t>
      </w:r>
      <w:r w:rsidR="00BA6904">
        <w:rPr>
          <w:rFonts w:ascii="Times New Roman" w:hAnsi="Times New Roman" w:cs="Times New Roman"/>
          <w:sz w:val="24"/>
          <w:szCs w:val="24"/>
        </w:rPr>
        <w:t>observed in individuals with this condition</w:t>
      </w:r>
      <w:r w:rsidRPr="00601C5A">
        <w:rPr>
          <w:rFonts w:ascii="Times New Roman" w:hAnsi="Times New Roman" w:cs="Times New Roman"/>
          <w:sz w:val="24"/>
          <w:szCs w:val="24"/>
        </w:rPr>
        <w:t xml:space="preserve">. Inflammatory markers </w:t>
      </w:r>
      <w:r w:rsidRPr="00001AE6">
        <w:rPr>
          <w:rFonts w:ascii="Times New Roman" w:hAnsi="Times New Roman" w:cs="Times New Roman"/>
          <w:sz w:val="24"/>
          <w:szCs w:val="24"/>
        </w:rPr>
        <w:t>like CRP or ESR</w:t>
      </w:r>
      <w:r w:rsidRPr="00601C5A">
        <w:rPr>
          <w:rFonts w:ascii="Times New Roman" w:hAnsi="Times New Roman" w:cs="Times New Roman"/>
          <w:sz w:val="24"/>
          <w:szCs w:val="24"/>
        </w:rPr>
        <w:t xml:space="preserve"> may not </w:t>
      </w:r>
      <w:r w:rsidR="00A90571">
        <w:rPr>
          <w:rFonts w:ascii="Times New Roman" w:hAnsi="Times New Roman" w:cs="Times New Roman"/>
          <w:sz w:val="24"/>
          <w:szCs w:val="24"/>
        </w:rPr>
        <w:t>show</w:t>
      </w:r>
      <w:r w:rsidRPr="00601C5A">
        <w:rPr>
          <w:rFonts w:ascii="Times New Roman" w:hAnsi="Times New Roman" w:cs="Times New Roman"/>
          <w:sz w:val="24"/>
          <w:szCs w:val="24"/>
        </w:rPr>
        <w:t xml:space="preserve"> elevated </w:t>
      </w:r>
      <w:r w:rsidR="00A90571">
        <w:rPr>
          <w:rFonts w:ascii="Times New Roman" w:hAnsi="Times New Roman" w:cs="Times New Roman"/>
          <w:sz w:val="24"/>
          <w:szCs w:val="24"/>
        </w:rPr>
        <w:t xml:space="preserve">levels </w:t>
      </w:r>
      <w:r w:rsidRPr="00601C5A">
        <w:rPr>
          <w:rFonts w:ascii="Times New Roman" w:hAnsi="Times New Roman" w:cs="Times New Roman"/>
          <w:sz w:val="24"/>
          <w:szCs w:val="24"/>
        </w:rPr>
        <w:t xml:space="preserve">in </w:t>
      </w:r>
      <w:proofErr w:type="gramStart"/>
      <w:r w:rsidRPr="00601C5A">
        <w:rPr>
          <w:rFonts w:ascii="Times New Roman" w:hAnsi="Times New Roman" w:cs="Times New Roman"/>
          <w:sz w:val="24"/>
          <w:szCs w:val="24"/>
        </w:rPr>
        <w:t>NPSLE</w:t>
      </w:r>
      <w:r w:rsidR="005150C6">
        <w:rPr>
          <w:rFonts w:ascii="Times New Roman" w:hAnsi="Times New Roman" w:cs="Times New Roman"/>
          <w:sz w:val="24"/>
          <w:szCs w:val="24"/>
        </w:rPr>
        <w:t>[</w:t>
      </w:r>
      <w:proofErr w:type="gramEnd"/>
      <w:r w:rsidR="005150C6">
        <w:rPr>
          <w:rFonts w:ascii="Times New Roman" w:hAnsi="Times New Roman" w:cs="Times New Roman"/>
          <w:sz w:val="24"/>
          <w:szCs w:val="24"/>
        </w:rPr>
        <w:t>7]</w:t>
      </w:r>
      <w:r w:rsidRPr="00601C5A">
        <w:rPr>
          <w:rFonts w:ascii="Times New Roman" w:hAnsi="Times New Roman" w:cs="Times New Roman"/>
          <w:sz w:val="24"/>
          <w:szCs w:val="24"/>
        </w:rPr>
        <w:t>.</w:t>
      </w:r>
    </w:p>
    <w:p w14:paraId="76578D56" w14:textId="7A15F368" w:rsidR="00435B99" w:rsidRPr="00EB2188" w:rsidRDefault="00B8591C" w:rsidP="00435B99">
      <w:pPr>
        <w:autoSpaceDE w:val="0"/>
        <w:autoSpaceDN w:val="0"/>
        <w:adjustRightInd w:val="0"/>
        <w:spacing w:after="0" w:line="480" w:lineRule="auto"/>
        <w:rPr>
          <w:rFonts w:ascii="Times New Roman" w:hAnsi="Times New Roman" w:cs="Times New Roman"/>
          <w:color w:val="131413"/>
          <w:kern w:val="0"/>
          <w:sz w:val="24"/>
          <w:szCs w:val="24"/>
        </w:rPr>
      </w:pPr>
      <w:r>
        <w:rPr>
          <w:rFonts w:ascii="Times New Roman" w:hAnsi="Times New Roman" w:cs="Times New Roman"/>
          <w:sz w:val="24"/>
          <w:szCs w:val="24"/>
        </w:rPr>
        <w:t>I</w:t>
      </w:r>
      <w:r w:rsidR="00A90571" w:rsidRPr="00601C5A">
        <w:rPr>
          <w:rFonts w:ascii="Times New Roman" w:hAnsi="Times New Roman" w:cs="Times New Roman"/>
          <w:sz w:val="24"/>
          <w:szCs w:val="24"/>
        </w:rPr>
        <w:t xml:space="preserve">maging </w:t>
      </w:r>
      <w:r w:rsidR="00435B99" w:rsidRPr="00601C5A">
        <w:rPr>
          <w:rFonts w:ascii="Times New Roman" w:hAnsi="Times New Roman" w:cs="Times New Roman"/>
          <w:sz w:val="24"/>
          <w:szCs w:val="24"/>
        </w:rPr>
        <w:t xml:space="preserve">features </w:t>
      </w:r>
      <w:r w:rsidR="00A90571">
        <w:rPr>
          <w:rFonts w:ascii="Times New Roman" w:hAnsi="Times New Roman" w:cs="Times New Roman"/>
          <w:sz w:val="24"/>
          <w:szCs w:val="24"/>
        </w:rPr>
        <w:t>of</w:t>
      </w:r>
      <w:r w:rsidR="00435B99" w:rsidRPr="00601C5A">
        <w:rPr>
          <w:rFonts w:ascii="Times New Roman" w:hAnsi="Times New Roman" w:cs="Times New Roman"/>
          <w:sz w:val="24"/>
          <w:szCs w:val="24"/>
        </w:rPr>
        <w:t xml:space="preserve"> NPSLE are </w:t>
      </w:r>
      <w:r w:rsidR="00A90571">
        <w:rPr>
          <w:rFonts w:ascii="Times New Roman" w:hAnsi="Times New Roman" w:cs="Times New Roman"/>
          <w:sz w:val="24"/>
          <w:szCs w:val="24"/>
        </w:rPr>
        <w:t>highly</w:t>
      </w:r>
      <w:r w:rsidR="00435B99" w:rsidRPr="00601C5A">
        <w:rPr>
          <w:rFonts w:ascii="Times New Roman" w:hAnsi="Times New Roman" w:cs="Times New Roman"/>
          <w:sz w:val="24"/>
          <w:szCs w:val="24"/>
        </w:rPr>
        <w:t xml:space="preserve"> heterogen</w:t>
      </w:r>
      <w:r w:rsidR="00324FD6">
        <w:rPr>
          <w:rFonts w:ascii="Times New Roman" w:hAnsi="Times New Roman" w:cs="Times New Roman"/>
          <w:sz w:val="24"/>
          <w:szCs w:val="24"/>
        </w:rPr>
        <w:t>e</w:t>
      </w:r>
      <w:r w:rsidR="00435B99" w:rsidRPr="00601C5A">
        <w:rPr>
          <w:rFonts w:ascii="Times New Roman" w:hAnsi="Times New Roman" w:cs="Times New Roman"/>
          <w:sz w:val="24"/>
          <w:szCs w:val="24"/>
        </w:rPr>
        <w:t>ous.</w:t>
      </w:r>
      <w:r w:rsidR="00435B99" w:rsidRPr="00601C5A">
        <w:rPr>
          <w:rFonts w:ascii="Times New Roman" w:hAnsi="Times New Roman" w:cs="Times New Roman"/>
          <w:color w:val="212121"/>
          <w:sz w:val="24"/>
          <w:szCs w:val="24"/>
          <w:shd w:val="clear" w:color="auto" w:fill="FFFFFF"/>
        </w:rPr>
        <w:t xml:space="preserve"> </w:t>
      </w:r>
      <w:r w:rsidR="005150C6">
        <w:rPr>
          <w:rFonts w:ascii="Times New Roman" w:hAnsi="Times New Roman" w:cs="Times New Roman"/>
          <w:color w:val="212121"/>
          <w:sz w:val="24"/>
          <w:szCs w:val="24"/>
          <w:shd w:val="clear" w:color="auto" w:fill="FFFFFF"/>
        </w:rPr>
        <w:t xml:space="preserve">MRI </w:t>
      </w:r>
      <w:r w:rsidR="007703AF">
        <w:rPr>
          <w:rFonts w:ascii="Times New Roman" w:hAnsi="Times New Roman" w:cs="Times New Roman"/>
          <w:color w:val="212121"/>
          <w:sz w:val="24"/>
          <w:szCs w:val="24"/>
          <w:shd w:val="clear" w:color="auto" w:fill="FFFFFF"/>
        </w:rPr>
        <w:t>findings in</w:t>
      </w:r>
      <w:r w:rsidR="00A90571">
        <w:rPr>
          <w:rFonts w:ascii="Times New Roman" w:hAnsi="Times New Roman" w:cs="Times New Roman"/>
          <w:color w:val="212121"/>
          <w:sz w:val="24"/>
          <w:szCs w:val="24"/>
          <w:shd w:val="clear" w:color="auto" w:fill="FFFFFF"/>
        </w:rPr>
        <w:t xml:space="preserve"> the </w:t>
      </w:r>
      <w:r w:rsidR="005150C6">
        <w:rPr>
          <w:rFonts w:ascii="Times New Roman" w:hAnsi="Times New Roman" w:cs="Times New Roman"/>
          <w:color w:val="212121"/>
          <w:sz w:val="24"/>
          <w:szCs w:val="24"/>
          <w:shd w:val="clear" w:color="auto" w:fill="FFFFFF"/>
        </w:rPr>
        <w:t>brain</w:t>
      </w:r>
      <w:r w:rsidR="00435B99" w:rsidRPr="00601C5A">
        <w:rPr>
          <w:rFonts w:ascii="Times New Roman" w:hAnsi="Times New Roman" w:cs="Times New Roman"/>
          <w:color w:val="212121"/>
          <w:sz w:val="24"/>
          <w:szCs w:val="24"/>
          <w:shd w:val="clear" w:color="auto" w:fill="FFFFFF"/>
        </w:rPr>
        <w:t xml:space="preserve"> in SLE </w:t>
      </w:r>
      <w:r w:rsidR="00A90571">
        <w:rPr>
          <w:rFonts w:ascii="Times New Roman" w:hAnsi="Times New Roman" w:cs="Times New Roman"/>
          <w:color w:val="212121"/>
          <w:sz w:val="24"/>
          <w:szCs w:val="24"/>
          <w:shd w:val="clear" w:color="auto" w:fill="FFFFFF"/>
        </w:rPr>
        <w:t>often reveal</w:t>
      </w:r>
      <w:r w:rsidR="00435B99" w:rsidRPr="00601C5A">
        <w:rPr>
          <w:rFonts w:ascii="Times New Roman" w:hAnsi="Times New Roman" w:cs="Times New Roman"/>
          <w:color w:val="212121"/>
          <w:sz w:val="24"/>
          <w:szCs w:val="24"/>
          <w:shd w:val="clear" w:color="auto" w:fill="FFFFFF"/>
        </w:rPr>
        <w:t xml:space="preserve"> white matter hyperintense lesions and brain atrophy</w:t>
      </w:r>
      <w:r w:rsidR="00A90571">
        <w:rPr>
          <w:rFonts w:ascii="Times New Roman" w:hAnsi="Times New Roman" w:cs="Times New Roman"/>
          <w:color w:val="212121"/>
          <w:sz w:val="24"/>
          <w:szCs w:val="24"/>
          <w:shd w:val="clear" w:color="auto" w:fill="FFFFFF"/>
        </w:rPr>
        <w:t>; however</w:t>
      </w:r>
      <w:r w:rsidR="00435B99">
        <w:rPr>
          <w:rFonts w:ascii="Times New Roman" w:hAnsi="Times New Roman" w:cs="Times New Roman"/>
          <w:color w:val="212121"/>
          <w:sz w:val="24"/>
          <w:szCs w:val="24"/>
          <w:shd w:val="clear" w:color="auto" w:fill="FFFFFF"/>
        </w:rPr>
        <w:t>,</w:t>
      </w:r>
      <w:r w:rsidR="00435B99" w:rsidRPr="00601C5A">
        <w:rPr>
          <w:rFonts w:ascii="Times New Roman" w:hAnsi="Times New Roman" w:cs="Times New Roman"/>
          <w:color w:val="212121"/>
          <w:sz w:val="24"/>
          <w:szCs w:val="24"/>
          <w:shd w:val="clear" w:color="auto" w:fill="FFFFFF"/>
        </w:rPr>
        <w:t xml:space="preserve"> </w:t>
      </w:r>
      <w:r w:rsidR="00A90571">
        <w:rPr>
          <w:rFonts w:ascii="Times New Roman" w:hAnsi="Times New Roman" w:cs="Times New Roman"/>
          <w:color w:val="212121"/>
          <w:sz w:val="24"/>
          <w:szCs w:val="24"/>
          <w:shd w:val="clear" w:color="auto" w:fill="FFFFFF"/>
        </w:rPr>
        <w:t>these</w:t>
      </w:r>
      <w:r w:rsidR="00435B99" w:rsidRPr="00601C5A">
        <w:rPr>
          <w:rFonts w:ascii="Times New Roman" w:hAnsi="Times New Roman" w:cs="Times New Roman"/>
          <w:color w:val="212121"/>
          <w:sz w:val="24"/>
          <w:szCs w:val="24"/>
          <w:shd w:val="clear" w:color="auto" w:fill="FFFFFF"/>
        </w:rPr>
        <w:t xml:space="preserve"> are not specific </w:t>
      </w:r>
      <w:r w:rsidR="00A90571">
        <w:rPr>
          <w:rFonts w:ascii="Times New Roman" w:hAnsi="Times New Roman" w:cs="Times New Roman"/>
          <w:color w:val="212121"/>
          <w:sz w:val="24"/>
          <w:szCs w:val="24"/>
          <w:shd w:val="clear" w:color="auto" w:fill="FFFFFF"/>
        </w:rPr>
        <w:t>to</w:t>
      </w:r>
      <w:r w:rsidR="00435B99" w:rsidRPr="00601C5A">
        <w:rPr>
          <w:rFonts w:ascii="Times New Roman" w:hAnsi="Times New Roman" w:cs="Times New Roman"/>
          <w:color w:val="212121"/>
          <w:sz w:val="24"/>
          <w:szCs w:val="24"/>
          <w:shd w:val="clear" w:color="auto" w:fill="FFFFFF"/>
        </w:rPr>
        <w:t xml:space="preserve"> NPSLE. Advanced imaging techniques</w:t>
      </w:r>
      <w:r w:rsidR="007703AF">
        <w:rPr>
          <w:rFonts w:ascii="Times New Roman" w:hAnsi="Times New Roman" w:cs="Times New Roman"/>
          <w:color w:val="212121"/>
          <w:sz w:val="24"/>
          <w:szCs w:val="24"/>
          <w:shd w:val="clear" w:color="auto" w:fill="FFFFFF"/>
        </w:rPr>
        <w:t>,</w:t>
      </w:r>
      <w:r w:rsidR="00435B99" w:rsidRPr="00601C5A">
        <w:rPr>
          <w:rFonts w:ascii="Times New Roman" w:hAnsi="Times New Roman" w:cs="Times New Roman"/>
          <w:color w:val="212121"/>
          <w:sz w:val="24"/>
          <w:szCs w:val="24"/>
          <w:shd w:val="clear" w:color="auto" w:fill="FFFFFF"/>
        </w:rPr>
        <w:t xml:space="preserve"> </w:t>
      </w:r>
      <w:r w:rsidR="00A90571">
        <w:rPr>
          <w:rFonts w:ascii="Times New Roman" w:hAnsi="Times New Roman" w:cs="Times New Roman"/>
          <w:color w:val="212121"/>
          <w:sz w:val="24"/>
          <w:szCs w:val="24"/>
          <w:shd w:val="clear" w:color="auto" w:fill="FFFFFF"/>
        </w:rPr>
        <w:t xml:space="preserve">including diffusion tensor </w:t>
      </w:r>
      <w:r w:rsidR="00A90571" w:rsidRPr="00324856">
        <w:rPr>
          <w:rFonts w:ascii="Times New Roman" w:hAnsi="Times New Roman" w:cs="Times New Roman"/>
          <w:color w:val="212121"/>
          <w:sz w:val="24"/>
          <w:szCs w:val="24"/>
          <w:shd w:val="clear" w:color="auto" w:fill="FFFFFF"/>
        </w:rPr>
        <w:t>imaging</w:t>
      </w:r>
      <w:r w:rsidR="00A90571">
        <w:rPr>
          <w:rFonts w:ascii="Times New Roman" w:hAnsi="Times New Roman" w:cs="Times New Roman"/>
          <w:color w:val="212121"/>
          <w:sz w:val="24"/>
          <w:szCs w:val="24"/>
          <w:shd w:val="clear" w:color="auto" w:fill="FFFFFF"/>
        </w:rPr>
        <w:t>,</w:t>
      </w:r>
      <w:r w:rsidR="00435B99" w:rsidRPr="00601C5A">
        <w:rPr>
          <w:rFonts w:ascii="Times New Roman" w:hAnsi="Times New Roman" w:cs="Times New Roman"/>
          <w:color w:val="212121"/>
          <w:sz w:val="24"/>
          <w:szCs w:val="24"/>
          <w:shd w:val="clear" w:color="auto" w:fill="FFFFFF"/>
        </w:rPr>
        <w:t xml:space="preserve"> </w:t>
      </w:r>
      <w:r w:rsidR="00A90571">
        <w:rPr>
          <w:rFonts w:ascii="Times New Roman" w:hAnsi="Times New Roman" w:cs="Times New Roman"/>
          <w:color w:val="212121"/>
          <w:sz w:val="24"/>
          <w:szCs w:val="24"/>
          <w:shd w:val="clear" w:color="auto" w:fill="FFFFFF"/>
        </w:rPr>
        <w:t>fluorodeoxyglucose positron emission tomography</w:t>
      </w:r>
      <w:r w:rsidR="00435B99" w:rsidRPr="00601C5A">
        <w:rPr>
          <w:rFonts w:ascii="Times New Roman" w:hAnsi="Times New Roman" w:cs="Times New Roman"/>
          <w:color w:val="212121"/>
          <w:sz w:val="24"/>
          <w:szCs w:val="24"/>
          <w:shd w:val="clear" w:color="auto" w:fill="FFFFFF"/>
        </w:rPr>
        <w:t xml:space="preserve">, </w:t>
      </w:r>
      <w:r w:rsidR="00A90571">
        <w:rPr>
          <w:rFonts w:ascii="Times New Roman" w:hAnsi="Times New Roman" w:cs="Times New Roman"/>
          <w:color w:val="212121"/>
          <w:sz w:val="24"/>
          <w:szCs w:val="24"/>
          <w:shd w:val="clear" w:color="auto" w:fill="FFFFFF"/>
        </w:rPr>
        <w:t>and resting-state functional MRI</w:t>
      </w:r>
      <w:r w:rsidR="00435B99" w:rsidRPr="00601C5A">
        <w:rPr>
          <w:rFonts w:ascii="Times New Roman" w:hAnsi="Times New Roman" w:cs="Times New Roman"/>
          <w:color w:val="212121"/>
          <w:sz w:val="24"/>
          <w:szCs w:val="24"/>
          <w:shd w:val="clear" w:color="auto" w:fill="FFFFFF"/>
        </w:rPr>
        <w:t xml:space="preserve">, </w:t>
      </w:r>
      <w:r w:rsidR="00A90571">
        <w:rPr>
          <w:rFonts w:ascii="Times New Roman" w:hAnsi="Times New Roman" w:cs="Times New Roman"/>
          <w:color w:val="212121"/>
          <w:sz w:val="24"/>
          <w:szCs w:val="24"/>
          <w:shd w:val="clear" w:color="auto" w:fill="FFFFFF"/>
        </w:rPr>
        <w:t>have shown promise in identifying changes in regional brain microstructure,</w:t>
      </w:r>
      <w:r w:rsidR="007703AF">
        <w:rPr>
          <w:rFonts w:ascii="Times New Roman" w:hAnsi="Times New Roman" w:cs="Times New Roman"/>
          <w:color w:val="212121"/>
          <w:sz w:val="24"/>
          <w:szCs w:val="24"/>
          <w:shd w:val="clear" w:color="auto" w:fill="FFFFFF"/>
        </w:rPr>
        <w:t xml:space="preserve"> function, </w:t>
      </w:r>
      <w:r w:rsidR="007703AF" w:rsidRPr="00601C5A">
        <w:rPr>
          <w:rFonts w:ascii="Times New Roman" w:hAnsi="Times New Roman" w:cs="Times New Roman"/>
          <w:color w:val="212121"/>
          <w:sz w:val="24"/>
          <w:szCs w:val="24"/>
          <w:shd w:val="clear" w:color="auto" w:fill="FFFFFF"/>
        </w:rPr>
        <w:t>resting</w:t>
      </w:r>
      <w:r w:rsidR="007703AF">
        <w:rPr>
          <w:rFonts w:ascii="Times New Roman" w:hAnsi="Times New Roman" w:cs="Times New Roman"/>
          <w:color w:val="212121"/>
          <w:sz w:val="24"/>
          <w:szCs w:val="24"/>
          <w:shd w:val="clear" w:color="auto" w:fill="FFFFFF"/>
        </w:rPr>
        <w:t>-</w:t>
      </w:r>
      <w:r w:rsidR="00435B99" w:rsidRPr="00601C5A">
        <w:rPr>
          <w:rFonts w:ascii="Times New Roman" w:hAnsi="Times New Roman" w:cs="Times New Roman"/>
          <w:color w:val="212121"/>
          <w:sz w:val="24"/>
          <w:szCs w:val="24"/>
          <w:shd w:val="clear" w:color="auto" w:fill="FFFFFF"/>
        </w:rPr>
        <w:t>state network</w:t>
      </w:r>
      <w:r w:rsidR="007703AF">
        <w:rPr>
          <w:rFonts w:ascii="Times New Roman" w:hAnsi="Times New Roman" w:cs="Times New Roman"/>
          <w:color w:val="212121"/>
          <w:sz w:val="24"/>
          <w:szCs w:val="24"/>
          <w:shd w:val="clear" w:color="auto" w:fill="FFFFFF"/>
        </w:rPr>
        <w:t>s</w:t>
      </w:r>
      <w:r w:rsidR="005150C6">
        <w:rPr>
          <w:rFonts w:ascii="Times New Roman" w:hAnsi="Times New Roman" w:cs="Times New Roman"/>
          <w:color w:val="212121"/>
          <w:sz w:val="24"/>
          <w:szCs w:val="24"/>
          <w:shd w:val="clear" w:color="auto" w:fill="FFFFFF"/>
        </w:rPr>
        <w:t xml:space="preserve">, </w:t>
      </w:r>
      <w:r w:rsidR="00435B99" w:rsidRPr="00601C5A">
        <w:rPr>
          <w:rFonts w:ascii="Times New Roman" w:hAnsi="Times New Roman" w:cs="Times New Roman"/>
          <w:color w:val="212121"/>
          <w:sz w:val="24"/>
          <w:szCs w:val="24"/>
          <w:shd w:val="clear" w:color="auto" w:fill="FFFFFF"/>
        </w:rPr>
        <w:t>node functional connectivity</w:t>
      </w:r>
      <w:r w:rsidR="007703AF">
        <w:rPr>
          <w:rFonts w:ascii="Times New Roman" w:hAnsi="Times New Roman" w:cs="Times New Roman"/>
          <w:color w:val="212121"/>
          <w:sz w:val="24"/>
          <w:szCs w:val="24"/>
          <w:shd w:val="clear" w:color="auto" w:fill="FFFFFF"/>
        </w:rPr>
        <w:t>,</w:t>
      </w:r>
      <w:r w:rsidR="00435B99" w:rsidRPr="00601C5A">
        <w:rPr>
          <w:rFonts w:ascii="Times New Roman" w:hAnsi="Times New Roman" w:cs="Times New Roman"/>
          <w:color w:val="212121"/>
          <w:sz w:val="24"/>
          <w:szCs w:val="24"/>
          <w:shd w:val="clear" w:color="auto" w:fill="FFFFFF"/>
        </w:rPr>
        <w:t xml:space="preserve"> and neuronal activity associated with task performance in SLE. </w:t>
      </w:r>
      <w:r w:rsidR="00A90571">
        <w:rPr>
          <w:rFonts w:ascii="Times New Roman" w:hAnsi="Times New Roman" w:cs="Times New Roman"/>
          <w:color w:val="212121"/>
          <w:sz w:val="24"/>
          <w:szCs w:val="24"/>
          <w:shd w:val="clear" w:color="auto" w:fill="FFFFFF"/>
        </w:rPr>
        <w:t>The effective applications of these</w:t>
      </w:r>
      <w:r w:rsidR="00435B99" w:rsidRPr="00601C5A">
        <w:rPr>
          <w:rFonts w:ascii="Times New Roman" w:hAnsi="Times New Roman" w:cs="Times New Roman"/>
          <w:color w:val="212121"/>
          <w:sz w:val="24"/>
          <w:szCs w:val="24"/>
          <w:shd w:val="clear" w:color="auto" w:fill="FFFFFF"/>
        </w:rPr>
        <w:t xml:space="preserve"> techniques</w:t>
      </w:r>
      <w:r w:rsidR="00A90571">
        <w:rPr>
          <w:rFonts w:ascii="Times New Roman" w:hAnsi="Times New Roman" w:cs="Times New Roman"/>
          <w:color w:val="212121"/>
          <w:sz w:val="24"/>
          <w:szCs w:val="24"/>
          <w:shd w:val="clear" w:color="auto" w:fill="FFFFFF"/>
        </w:rPr>
        <w:t xml:space="preserve"> </w:t>
      </w:r>
      <w:r w:rsidR="003F06D6">
        <w:rPr>
          <w:rFonts w:ascii="Times New Roman" w:hAnsi="Times New Roman" w:cs="Times New Roman"/>
          <w:color w:val="212121"/>
          <w:sz w:val="24"/>
          <w:szCs w:val="24"/>
          <w:shd w:val="clear" w:color="auto" w:fill="FFFFFF"/>
        </w:rPr>
        <w:t>are</w:t>
      </w:r>
      <w:r w:rsidR="00A90571">
        <w:rPr>
          <w:rFonts w:ascii="Times New Roman" w:hAnsi="Times New Roman" w:cs="Times New Roman"/>
          <w:color w:val="212121"/>
          <w:sz w:val="24"/>
          <w:szCs w:val="24"/>
          <w:shd w:val="clear" w:color="auto" w:fill="FFFFFF"/>
        </w:rPr>
        <w:t xml:space="preserve"> essential for</w:t>
      </w:r>
      <w:r w:rsidR="00435B99" w:rsidRPr="00601C5A">
        <w:rPr>
          <w:rFonts w:ascii="Times New Roman" w:hAnsi="Times New Roman" w:cs="Times New Roman"/>
          <w:color w:val="212121"/>
          <w:sz w:val="24"/>
          <w:szCs w:val="24"/>
          <w:shd w:val="clear" w:color="auto" w:fill="FFFFFF"/>
        </w:rPr>
        <w:t xml:space="preserve"> develop</w:t>
      </w:r>
      <w:r w:rsidR="00A90571">
        <w:rPr>
          <w:rFonts w:ascii="Times New Roman" w:hAnsi="Times New Roman" w:cs="Times New Roman"/>
          <w:color w:val="212121"/>
          <w:sz w:val="24"/>
          <w:szCs w:val="24"/>
          <w:shd w:val="clear" w:color="auto" w:fill="FFFFFF"/>
        </w:rPr>
        <w:t>ing</w:t>
      </w:r>
      <w:r w:rsidR="00435B99" w:rsidRPr="00601C5A">
        <w:rPr>
          <w:rFonts w:ascii="Times New Roman" w:hAnsi="Times New Roman" w:cs="Times New Roman"/>
          <w:color w:val="212121"/>
          <w:sz w:val="24"/>
          <w:szCs w:val="24"/>
          <w:shd w:val="clear" w:color="auto" w:fill="FFFFFF"/>
        </w:rPr>
        <w:t xml:space="preserve"> objective biomarkers </w:t>
      </w:r>
      <w:r w:rsidR="007703AF">
        <w:rPr>
          <w:rFonts w:ascii="Times New Roman" w:hAnsi="Times New Roman" w:cs="Times New Roman"/>
          <w:color w:val="212121"/>
          <w:sz w:val="24"/>
          <w:szCs w:val="24"/>
          <w:shd w:val="clear" w:color="auto" w:fill="FFFFFF"/>
        </w:rPr>
        <w:t>to facilitate</w:t>
      </w:r>
      <w:r w:rsidR="00435B99" w:rsidRPr="00601C5A">
        <w:rPr>
          <w:rFonts w:ascii="Times New Roman" w:hAnsi="Times New Roman" w:cs="Times New Roman"/>
          <w:color w:val="212121"/>
          <w:sz w:val="24"/>
          <w:szCs w:val="24"/>
          <w:shd w:val="clear" w:color="auto" w:fill="FFFFFF"/>
        </w:rPr>
        <w:t xml:space="preserve"> </w:t>
      </w:r>
      <w:r w:rsidR="007703AF">
        <w:rPr>
          <w:rFonts w:ascii="Times New Roman" w:hAnsi="Times New Roman" w:cs="Times New Roman"/>
          <w:color w:val="212121"/>
          <w:sz w:val="24"/>
          <w:szCs w:val="24"/>
          <w:shd w:val="clear" w:color="auto" w:fill="FFFFFF"/>
        </w:rPr>
        <w:t xml:space="preserve">the </w:t>
      </w:r>
      <w:r w:rsidR="00435B99" w:rsidRPr="00601C5A">
        <w:rPr>
          <w:rFonts w:ascii="Times New Roman" w:hAnsi="Times New Roman" w:cs="Times New Roman"/>
          <w:color w:val="212121"/>
          <w:sz w:val="24"/>
          <w:szCs w:val="24"/>
          <w:shd w:val="clear" w:color="auto" w:fill="FFFFFF"/>
        </w:rPr>
        <w:t xml:space="preserve">diagnosis and </w:t>
      </w:r>
      <w:r w:rsidR="007703AF">
        <w:rPr>
          <w:rFonts w:ascii="Times New Roman" w:hAnsi="Times New Roman" w:cs="Times New Roman"/>
          <w:color w:val="212121"/>
          <w:sz w:val="24"/>
          <w:szCs w:val="24"/>
          <w:shd w:val="clear" w:color="auto" w:fill="FFFFFF"/>
        </w:rPr>
        <w:t>characteri</w:t>
      </w:r>
      <w:r w:rsidR="003F06D6">
        <w:rPr>
          <w:rFonts w:ascii="Times New Roman" w:hAnsi="Times New Roman" w:cs="Times New Roman"/>
          <w:color w:val="212121"/>
          <w:sz w:val="24"/>
          <w:szCs w:val="24"/>
          <w:shd w:val="clear" w:color="auto" w:fill="FFFFFF"/>
        </w:rPr>
        <w:t>s</w:t>
      </w:r>
      <w:r w:rsidR="007703AF">
        <w:rPr>
          <w:rFonts w:ascii="Times New Roman" w:hAnsi="Times New Roman" w:cs="Times New Roman"/>
          <w:color w:val="212121"/>
          <w:sz w:val="24"/>
          <w:szCs w:val="24"/>
          <w:shd w:val="clear" w:color="auto" w:fill="FFFFFF"/>
        </w:rPr>
        <w:t xml:space="preserve">ation </w:t>
      </w:r>
      <w:r w:rsidR="00435B99" w:rsidRPr="00601C5A">
        <w:rPr>
          <w:rFonts w:ascii="Times New Roman" w:hAnsi="Times New Roman" w:cs="Times New Roman"/>
          <w:color w:val="212121"/>
          <w:sz w:val="24"/>
          <w:szCs w:val="24"/>
          <w:shd w:val="clear" w:color="auto" w:fill="FFFFFF"/>
        </w:rPr>
        <w:t>of specific neuropsychiatric syndromes</w:t>
      </w:r>
      <w:r w:rsidR="00A90571">
        <w:rPr>
          <w:rFonts w:ascii="Times New Roman" w:hAnsi="Times New Roman" w:cs="Times New Roman"/>
          <w:color w:val="212121"/>
          <w:sz w:val="24"/>
          <w:szCs w:val="24"/>
          <w:shd w:val="clear" w:color="auto" w:fill="FFFFFF"/>
        </w:rPr>
        <w:t xml:space="preserve">, as well as </w:t>
      </w:r>
      <w:r w:rsidR="007703AF">
        <w:rPr>
          <w:rFonts w:ascii="Times New Roman" w:hAnsi="Times New Roman" w:cs="Times New Roman"/>
          <w:color w:val="212121"/>
          <w:sz w:val="24"/>
          <w:szCs w:val="24"/>
          <w:shd w:val="clear" w:color="auto" w:fill="FFFFFF"/>
        </w:rPr>
        <w:t xml:space="preserve">to </w:t>
      </w:r>
      <w:r w:rsidR="00A90571">
        <w:rPr>
          <w:rFonts w:ascii="Times New Roman" w:hAnsi="Times New Roman" w:cs="Times New Roman"/>
          <w:color w:val="212121"/>
          <w:sz w:val="24"/>
          <w:szCs w:val="24"/>
          <w:shd w:val="clear" w:color="auto" w:fill="FFFFFF"/>
        </w:rPr>
        <w:t>evaluat</w:t>
      </w:r>
      <w:r w:rsidR="007703AF">
        <w:rPr>
          <w:rFonts w:ascii="Times New Roman" w:hAnsi="Times New Roman" w:cs="Times New Roman"/>
          <w:color w:val="212121"/>
          <w:sz w:val="24"/>
          <w:szCs w:val="24"/>
          <w:shd w:val="clear" w:color="auto" w:fill="FFFFFF"/>
        </w:rPr>
        <w:t>e</w:t>
      </w:r>
      <w:r w:rsidR="00435B99" w:rsidRPr="00601C5A">
        <w:rPr>
          <w:rFonts w:ascii="Times New Roman" w:hAnsi="Times New Roman" w:cs="Times New Roman"/>
          <w:color w:val="212121"/>
          <w:sz w:val="24"/>
          <w:szCs w:val="24"/>
          <w:shd w:val="clear" w:color="auto" w:fill="FFFFFF"/>
        </w:rPr>
        <w:t xml:space="preserve"> response</w:t>
      </w:r>
      <w:r w:rsidR="00A90571">
        <w:rPr>
          <w:rFonts w:ascii="Times New Roman" w:hAnsi="Times New Roman" w:cs="Times New Roman"/>
          <w:color w:val="212121"/>
          <w:sz w:val="24"/>
          <w:szCs w:val="24"/>
          <w:shd w:val="clear" w:color="auto" w:fill="FFFFFF"/>
        </w:rPr>
        <w:t>s</w:t>
      </w:r>
      <w:r w:rsidR="00435B99" w:rsidRPr="00601C5A">
        <w:rPr>
          <w:rFonts w:ascii="Times New Roman" w:hAnsi="Times New Roman" w:cs="Times New Roman"/>
          <w:color w:val="212121"/>
          <w:sz w:val="24"/>
          <w:szCs w:val="24"/>
          <w:shd w:val="clear" w:color="auto" w:fill="FFFFFF"/>
        </w:rPr>
        <w:t xml:space="preserve"> to targeted </w:t>
      </w:r>
      <w:proofErr w:type="gramStart"/>
      <w:r w:rsidR="00A90571" w:rsidRPr="00601C5A">
        <w:rPr>
          <w:rFonts w:ascii="Times New Roman" w:hAnsi="Times New Roman" w:cs="Times New Roman"/>
          <w:color w:val="212121"/>
          <w:sz w:val="24"/>
          <w:szCs w:val="24"/>
          <w:shd w:val="clear" w:color="auto" w:fill="FFFFFF"/>
        </w:rPr>
        <w:t>therap</w:t>
      </w:r>
      <w:r w:rsidR="00A90571">
        <w:rPr>
          <w:rFonts w:ascii="Times New Roman" w:hAnsi="Times New Roman" w:cs="Times New Roman"/>
          <w:color w:val="212121"/>
          <w:sz w:val="24"/>
          <w:szCs w:val="24"/>
          <w:shd w:val="clear" w:color="auto" w:fill="FFFFFF"/>
        </w:rPr>
        <w:t>ies</w:t>
      </w:r>
      <w:r w:rsidR="005150C6">
        <w:rPr>
          <w:rFonts w:ascii="Times New Roman" w:hAnsi="Times New Roman" w:cs="Times New Roman"/>
          <w:color w:val="212121"/>
          <w:sz w:val="24"/>
          <w:szCs w:val="24"/>
          <w:shd w:val="clear" w:color="auto" w:fill="FFFFFF"/>
        </w:rPr>
        <w:t>[</w:t>
      </w:r>
      <w:proofErr w:type="gramEnd"/>
      <w:r w:rsidR="005150C6">
        <w:rPr>
          <w:rFonts w:ascii="Times New Roman" w:hAnsi="Times New Roman" w:cs="Times New Roman"/>
          <w:color w:val="212121"/>
          <w:sz w:val="24"/>
          <w:szCs w:val="24"/>
          <w:shd w:val="clear" w:color="auto" w:fill="FFFFFF"/>
        </w:rPr>
        <w:t>8]</w:t>
      </w:r>
      <w:r w:rsidR="00435B99" w:rsidRPr="00601C5A">
        <w:rPr>
          <w:rFonts w:ascii="Times New Roman" w:hAnsi="Times New Roman" w:cs="Times New Roman"/>
          <w:color w:val="212121"/>
          <w:sz w:val="24"/>
          <w:szCs w:val="24"/>
          <w:shd w:val="clear" w:color="auto" w:fill="FFFFFF"/>
        </w:rPr>
        <w:t xml:space="preserve">. Spinal cord involvement may show central cystic degeneration along with </w:t>
      </w:r>
      <w:r w:rsidR="00435B99" w:rsidRPr="00601C5A">
        <w:rPr>
          <w:rFonts w:ascii="Times New Roman" w:hAnsi="Times New Roman" w:cs="Times New Roman"/>
          <w:color w:val="131413"/>
          <w:kern w:val="0"/>
          <w:sz w:val="24"/>
          <w:szCs w:val="24"/>
        </w:rPr>
        <w:t xml:space="preserve">bilaterally symmetrical high signal intensity in the anterior horn of the spinal cord </w:t>
      </w:r>
      <w:r w:rsidR="004C5CC1">
        <w:rPr>
          <w:rFonts w:ascii="Times New Roman" w:hAnsi="Times New Roman" w:cs="Times New Roman"/>
          <w:color w:val="131413"/>
          <w:kern w:val="0"/>
          <w:sz w:val="24"/>
          <w:szCs w:val="24"/>
        </w:rPr>
        <w:t>o</w:t>
      </w:r>
      <w:r w:rsidR="004C5CC1" w:rsidRPr="00601C5A">
        <w:rPr>
          <w:rFonts w:ascii="Times New Roman" w:hAnsi="Times New Roman" w:cs="Times New Roman"/>
          <w:color w:val="131413"/>
          <w:kern w:val="0"/>
          <w:sz w:val="24"/>
          <w:szCs w:val="24"/>
        </w:rPr>
        <w:t xml:space="preserve">n </w:t>
      </w:r>
      <w:r w:rsidR="00435B99" w:rsidRPr="00601C5A">
        <w:rPr>
          <w:rFonts w:ascii="Times New Roman" w:hAnsi="Times New Roman" w:cs="Times New Roman"/>
          <w:color w:val="131413"/>
          <w:kern w:val="0"/>
          <w:sz w:val="24"/>
          <w:szCs w:val="24"/>
        </w:rPr>
        <w:t>axial T2-weighted MR imaging</w:t>
      </w:r>
      <w:r w:rsidR="00804F01">
        <w:rPr>
          <w:rFonts w:ascii="Times New Roman" w:hAnsi="Times New Roman" w:cs="Times New Roman"/>
          <w:color w:val="131413"/>
          <w:kern w:val="0"/>
          <w:sz w:val="24"/>
          <w:szCs w:val="24"/>
        </w:rPr>
        <w:t xml:space="preserve">. This </w:t>
      </w:r>
      <w:r w:rsidR="004C5CC1">
        <w:rPr>
          <w:rFonts w:ascii="Times New Roman" w:hAnsi="Times New Roman" w:cs="Times New Roman"/>
          <w:color w:val="131413"/>
          <w:kern w:val="0"/>
          <w:sz w:val="24"/>
          <w:szCs w:val="24"/>
        </w:rPr>
        <w:t>distinctive appearance</w:t>
      </w:r>
      <w:r w:rsidR="00804F01">
        <w:rPr>
          <w:rFonts w:ascii="Times New Roman" w:hAnsi="Times New Roman" w:cs="Times New Roman"/>
          <w:color w:val="131413"/>
          <w:kern w:val="0"/>
          <w:sz w:val="24"/>
          <w:szCs w:val="24"/>
        </w:rPr>
        <w:t>,</w:t>
      </w:r>
      <w:r w:rsidR="00435B99" w:rsidRPr="00601C5A">
        <w:rPr>
          <w:rFonts w:ascii="Times New Roman" w:hAnsi="Times New Roman" w:cs="Times New Roman"/>
          <w:color w:val="131413"/>
          <w:sz w:val="24"/>
          <w:szCs w:val="24"/>
        </w:rPr>
        <w:t xml:space="preserve"> known as </w:t>
      </w:r>
      <w:r w:rsidR="004C5CC1">
        <w:rPr>
          <w:rFonts w:ascii="Times New Roman" w:hAnsi="Times New Roman" w:cs="Times New Roman"/>
          <w:color w:val="131413"/>
          <w:sz w:val="24"/>
          <w:szCs w:val="24"/>
        </w:rPr>
        <w:t xml:space="preserve">the </w:t>
      </w:r>
      <w:r w:rsidR="00212152">
        <w:rPr>
          <w:rFonts w:ascii="Times New Roman" w:hAnsi="Times New Roman" w:cs="Times New Roman"/>
          <w:color w:val="131413"/>
          <w:sz w:val="24"/>
          <w:szCs w:val="24"/>
        </w:rPr>
        <w:t>'</w:t>
      </w:r>
      <w:r w:rsidR="00435B99" w:rsidRPr="00601C5A">
        <w:rPr>
          <w:rFonts w:ascii="Times New Roman" w:hAnsi="Times New Roman" w:cs="Times New Roman"/>
          <w:color w:val="131413"/>
          <w:sz w:val="24"/>
          <w:szCs w:val="24"/>
        </w:rPr>
        <w:t>night owl sign</w:t>
      </w:r>
      <w:r w:rsidR="00804F01">
        <w:rPr>
          <w:rFonts w:ascii="Times New Roman" w:hAnsi="Times New Roman" w:cs="Times New Roman"/>
          <w:color w:val="131413"/>
          <w:sz w:val="24"/>
          <w:szCs w:val="24"/>
        </w:rPr>
        <w:t>,</w:t>
      </w:r>
      <w:r w:rsidR="00212152">
        <w:rPr>
          <w:rFonts w:ascii="Times New Roman" w:hAnsi="Times New Roman" w:cs="Times New Roman"/>
          <w:color w:val="131413"/>
          <w:sz w:val="24"/>
          <w:szCs w:val="24"/>
        </w:rPr>
        <w:t>'</w:t>
      </w:r>
      <w:r w:rsidR="00435B99" w:rsidRPr="00601C5A">
        <w:rPr>
          <w:rFonts w:ascii="Times New Roman" w:hAnsi="Times New Roman" w:cs="Times New Roman"/>
          <w:color w:val="131413"/>
          <w:sz w:val="24"/>
          <w:szCs w:val="24"/>
        </w:rPr>
        <w:t xml:space="preserve"> is </w:t>
      </w:r>
      <w:r w:rsidR="00804F01">
        <w:rPr>
          <w:rFonts w:ascii="Times New Roman" w:hAnsi="Times New Roman" w:cs="Times New Roman"/>
          <w:color w:val="131413"/>
          <w:sz w:val="24"/>
          <w:szCs w:val="24"/>
        </w:rPr>
        <w:t xml:space="preserve">exceedingly </w:t>
      </w:r>
      <w:proofErr w:type="gramStart"/>
      <w:r w:rsidR="00435B99" w:rsidRPr="00601C5A">
        <w:rPr>
          <w:rFonts w:ascii="Times New Roman" w:hAnsi="Times New Roman" w:cs="Times New Roman"/>
          <w:color w:val="131413"/>
          <w:sz w:val="24"/>
          <w:szCs w:val="24"/>
        </w:rPr>
        <w:t>rare</w:t>
      </w:r>
      <w:r w:rsidR="005150C6">
        <w:rPr>
          <w:rFonts w:ascii="Times New Roman" w:hAnsi="Times New Roman" w:cs="Times New Roman"/>
          <w:color w:val="131413"/>
          <w:sz w:val="24"/>
          <w:szCs w:val="24"/>
        </w:rPr>
        <w:t>[</w:t>
      </w:r>
      <w:proofErr w:type="gramEnd"/>
      <w:r w:rsidR="005150C6">
        <w:rPr>
          <w:rFonts w:ascii="Times New Roman" w:hAnsi="Times New Roman" w:cs="Times New Roman"/>
          <w:color w:val="131413"/>
          <w:sz w:val="24"/>
          <w:szCs w:val="24"/>
        </w:rPr>
        <w:t>9]</w:t>
      </w:r>
      <w:r w:rsidR="00435B99" w:rsidRPr="00601C5A">
        <w:rPr>
          <w:rFonts w:ascii="Times New Roman" w:hAnsi="Times New Roman" w:cs="Times New Roman"/>
          <w:color w:val="131413"/>
          <w:sz w:val="24"/>
          <w:szCs w:val="24"/>
        </w:rPr>
        <w:t>.</w:t>
      </w:r>
    </w:p>
    <w:p w14:paraId="17D60299" w14:textId="63F63147" w:rsidR="00435B99" w:rsidRPr="00601C5A" w:rsidRDefault="004C5CC1" w:rsidP="00435B99">
      <w:p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sz w:val="24"/>
          <w:szCs w:val="24"/>
        </w:rPr>
        <w:lastRenderedPageBreak/>
        <w:t xml:space="preserve">The </w:t>
      </w:r>
      <w:r w:rsidR="00627AE8">
        <w:rPr>
          <w:rFonts w:ascii="Times New Roman" w:hAnsi="Times New Roman" w:cs="Times New Roman"/>
          <w:sz w:val="24"/>
          <w:szCs w:val="24"/>
        </w:rPr>
        <w:t xml:space="preserve">primary </w:t>
      </w:r>
      <w:r>
        <w:rPr>
          <w:rFonts w:ascii="Times New Roman" w:hAnsi="Times New Roman" w:cs="Times New Roman"/>
          <w:sz w:val="24"/>
          <w:szCs w:val="24"/>
        </w:rPr>
        <w:t>t</w:t>
      </w:r>
      <w:r w:rsidRPr="00601C5A">
        <w:rPr>
          <w:rFonts w:ascii="Times New Roman" w:hAnsi="Times New Roman" w:cs="Times New Roman"/>
          <w:sz w:val="24"/>
          <w:szCs w:val="24"/>
        </w:rPr>
        <w:t xml:space="preserve">reatment </w:t>
      </w:r>
      <w:r w:rsidR="00627AE8">
        <w:rPr>
          <w:rFonts w:ascii="Times New Roman" w:hAnsi="Times New Roman" w:cs="Times New Roman"/>
          <w:sz w:val="24"/>
          <w:szCs w:val="24"/>
        </w:rPr>
        <w:t>for</w:t>
      </w:r>
      <w:r w:rsidR="00435B99" w:rsidRPr="00601C5A">
        <w:rPr>
          <w:rFonts w:ascii="Times New Roman" w:hAnsi="Times New Roman" w:cs="Times New Roman"/>
          <w:sz w:val="24"/>
          <w:szCs w:val="24"/>
        </w:rPr>
        <w:t xml:space="preserve"> NPSLE </w:t>
      </w:r>
      <w:r>
        <w:rPr>
          <w:rFonts w:ascii="Times New Roman" w:hAnsi="Times New Roman" w:cs="Times New Roman"/>
          <w:sz w:val="24"/>
          <w:szCs w:val="24"/>
        </w:rPr>
        <w:t>involves</w:t>
      </w:r>
      <w:r w:rsidR="00435B99" w:rsidRPr="00601C5A">
        <w:rPr>
          <w:rFonts w:ascii="Times New Roman" w:hAnsi="Times New Roman" w:cs="Times New Roman"/>
          <w:sz w:val="24"/>
          <w:szCs w:val="24"/>
        </w:rPr>
        <w:t xml:space="preserve"> immunosuppression. </w:t>
      </w:r>
      <w:r w:rsidR="00435B99" w:rsidRPr="00601C5A">
        <w:rPr>
          <w:rFonts w:ascii="Times New Roman" w:hAnsi="Times New Roman" w:cs="Times New Roman"/>
          <w:kern w:val="0"/>
          <w:sz w:val="24"/>
          <w:szCs w:val="24"/>
        </w:rPr>
        <w:t xml:space="preserve">Cyclophosphamide </w:t>
      </w:r>
      <w:r w:rsidR="00627AE8">
        <w:rPr>
          <w:rFonts w:ascii="Times New Roman" w:hAnsi="Times New Roman" w:cs="Times New Roman"/>
          <w:kern w:val="0"/>
          <w:sz w:val="24"/>
          <w:szCs w:val="24"/>
        </w:rPr>
        <w:t>remains</w:t>
      </w:r>
      <w:r w:rsidR="00435B99" w:rsidRPr="00601C5A">
        <w:rPr>
          <w:rFonts w:ascii="Times New Roman" w:hAnsi="Times New Roman" w:cs="Times New Roman"/>
          <w:kern w:val="0"/>
          <w:sz w:val="24"/>
          <w:szCs w:val="24"/>
        </w:rPr>
        <w:t xml:space="preserve"> the only therapy tested in a small, </w:t>
      </w:r>
      <w:r w:rsidR="003F06D6" w:rsidRPr="00601C5A">
        <w:rPr>
          <w:rFonts w:ascii="Times New Roman" w:hAnsi="Times New Roman" w:cs="Times New Roman"/>
          <w:kern w:val="0"/>
          <w:sz w:val="24"/>
          <w:szCs w:val="24"/>
        </w:rPr>
        <w:t>randomi</w:t>
      </w:r>
      <w:r w:rsidR="003F06D6">
        <w:rPr>
          <w:rFonts w:ascii="Times New Roman" w:hAnsi="Times New Roman" w:cs="Times New Roman"/>
          <w:kern w:val="0"/>
          <w:sz w:val="24"/>
          <w:szCs w:val="24"/>
        </w:rPr>
        <w:t>s</w:t>
      </w:r>
      <w:r w:rsidR="003F06D6" w:rsidRPr="00601C5A">
        <w:rPr>
          <w:rFonts w:ascii="Times New Roman" w:hAnsi="Times New Roman" w:cs="Times New Roman"/>
          <w:kern w:val="0"/>
          <w:sz w:val="24"/>
          <w:szCs w:val="24"/>
        </w:rPr>
        <w:t>ed</w:t>
      </w:r>
      <w:r w:rsidR="00324FD6">
        <w:rPr>
          <w:rFonts w:ascii="Times New Roman" w:hAnsi="Times New Roman" w:cs="Times New Roman"/>
          <w:kern w:val="0"/>
          <w:sz w:val="24"/>
          <w:szCs w:val="24"/>
        </w:rPr>
        <w:t>,</w:t>
      </w:r>
      <w:r w:rsidR="003F06D6" w:rsidRPr="00601C5A">
        <w:rPr>
          <w:rFonts w:ascii="Times New Roman" w:hAnsi="Times New Roman" w:cs="Times New Roman"/>
          <w:kern w:val="0"/>
          <w:sz w:val="24"/>
          <w:szCs w:val="24"/>
        </w:rPr>
        <w:t xml:space="preserve"> </w:t>
      </w:r>
      <w:r w:rsidR="00435B99" w:rsidRPr="00601C5A">
        <w:rPr>
          <w:rFonts w:ascii="Times New Roman" w:hAnsi="Times New Roman" w:cs="Times New Roman"/>
          <w:kern w:val="0"/>
          <w:sz w:val="24"/>
          <w:szCs w:val="24"/>
        </w:rPr>
        <w:t xml:space="preserve">controlled clinical trial </w:t>
      </w:r>
      <w:r>
        <w:rPr>
          <w:rFonts w:ascii="Times New Roman" w:hAnsi="Times New Roman" w:cs="Times New Roman"/>
          <w:kern w:val="0"/>
          <w:sz w:val="24"/>
          <w:szCs w:val="24"/>
        </w:rPr>
        <w:t>for</w:t>
      </w:r>
      <w:r w:rsidR="00435B99" w:rsidRPr="00601C5A">
        <w:rPr>
          <w:rFonts w:ascii="Times New Roman" w:hAnsi="Times New Roman" w:cs="Times New Roman"/>
          <w:kern w:val="0"/>
          <w:sz w:val="24"/>
          <w:szCs w:val="24"/>
        </w:rPr>
        <w:t xml:space="preserve"> </w:t>
      </w:r>
      <w:r w:rsidR="00627AE8">
        <w:rPr>
          <w:rFonts w:ascii="Times New Roman" w:hAnsi="Times New Roman" w:cs="Times New Roman"/>
          <w:kern w:val="0"/>
          <w:sz w:val="24"/>
          <w:szCs w:val="24"/>
        </w:rPr>
        <w:t>this condition</w:t>
      </w:r>
      <w:r w:rsidR="00435B99" w:rsidRPr="00601C5A">
        <w:rPr>
          <w:rFonts w:ascii="Times New Roman" w:hAnsi="Times New Roman" w:cs="Times New Roman"/>
          <w:kern w:val="0"/>
          <w:sz w:val="24"/>
          <w:szCs w:val="24"/>
        </w:rPr>
        <w:t xml:space="preserve">. Studies have </w:t>
      </w:r>
      <w:r w:rsidR="00627AE8">
        <w:rPr>
          <w:rFonts w:ascii="Times New Roman" w:hAnsi="Times New Roman" w:cs="Times New Roman"/>
          <w:kern w:val="0"/>
          <w:sz w:val="24"/>
          <w:szCs w:val="24"/>
        </w:rPr>
        <w:t>indicated that combining</w:t>
      </w:r>
      <w:r w:rsidR="00435B99" w:rsidRPr="00601C5A">
        <w:rPr>
          <w:rFonts w:ascii="Times New Roman" w:hAnsi="Times New Roman" w:cs="Times New Roman"/>
          <w:kern w:val="0"/>
          <w:sz w:val="24"/>
          <w:szCs w:val="24"/>
        </w:rPr>
        <w:t xml:space="preserve"> </w:t>
      </w:r>
      <w:r w:rsidR="00627AE8">
        <w:rPr>
          <w:rFonts w:ascii="Times New Roman" w:hAnsi="Times New Roman" w:cs="Times New Roman"/>
          <w:kern w:val="0"/>
          <w:sz w:val="24"/>
          <w:szCs w:val="24"/>
        </w:rPr>
        <w:t>c</w:t>
      </w:r>
      <w:r w:rsidR="00627AE8" w:rsidRPr="00601C5A">
        <w:rPr>
          <w:rFonts w:ascii="Times New Roman" w:hAnsi="Times New Roman" w:cs="Times New Roman"/>
          <w:kern w:val="0"/>
          <w:sz w:val="24"/>
          <w:szCs w:val="24"/>
        </w:rPr>
        <w:t xml:space="preserve">yclophosphamide </w:t>
      </w:r>
      <w:r w:rsidR="00435B99" w:rsidRPr="00601C5A">
        <w:rPr>
          <w:rFonts w:ascii="Times New Roman" w:hAnsi="Times New Roman" w:cs="Times New Roman"/>
          <w:kern w:val="0"/>
          <w:sz w:val="24"/>
          <w:szCs w:val="24"/>
        </w:rPr>
        <w:t>with steroids</w:t>
      </w:r>
      <w:r w:rsidR="00627AE8">
        <w:rPr>
          <w:rFonts w:ascii="Times New Roman" w:hAnsi="Times New Roman" w:cs="Times New Roman"/>
          <w:kern w:val="0"/>
          <w:sz w:val="24"/>
          <w:szCs w:val="24"/>
        </w:rPr>
        <w:t xml:space="preserve"> offers clinical benefits</w:t>
      </w:r>
      <w:r w:rsidR="00435B99" w:rsidRPr="00601C5A">
        <w:rPr>
          <w:rFonts w:ascii="Times New Roman" w:hAnsi="Times New Roman" w:cs="Times New Roman"/>
          <w:kern w:val="0"/>
          <w:sz w:val="24"/>
          <w:szCs w:val="24"/>
        </w:rPr>
        <w:t xml:space="preserve">. </w:t>
      </w:r>
      <w:r w:rsidR="00627AE8">
        <w:rPr>
          <w:rFonts w:ascii="Times New Roman" w:hAnsi="Times New Roman" w:cs="Times New Roman"/>
          <w:sz w:val="24"/>
          <w:szCs w:val="24"/>
        </w:rPr>
        <w:t xml:space="preserve">For </w:t>
      </w:r>
      <w:proofErr w:type="spellStart"/>
      <w:r w:rsidR="00627AE8">
        <w:rPr>
          <w:rFonts w:ascii="Times New Roman" w:hAnsi="Times New Roman" w:cs="Times New Roman"/>
          <w:sz w:val="24"/>
          <w:szCs w:val="24"/>
        </w:rPr>
        <w:t>nonresponders</w:t>
      </w:r>
      <w:proofErr w:type="spellEnd"/>
      <w:r w:rsidR="00627AE8">
        <w:rPr>
          <w:rFonts w:ascii="Times New Roman" w:hAnsi="Times New Roman" w:cs="Times New Roman"/>
          <w:sz w:val="24"/>
          <w:szCs w:val="24"/>
        </w:rPr>
        <w:t>, treatment options include</w:t>
      </w:r>
      <w:r w:rsidR="00435B99" w:rsidRPr="00601C5A">
        <w:rPr>
          <w:rFonts w:ascii="Times New Roman" w:hAnsi="Times New Roman" w:cs="Times New Roman"/>
          <w:sz w:val="24"/>
          <w:szCs w:val="24"/>
        </w:rPr>
        <w:t xml:space="preserve"> immunoglobulins or plasmapheresis. </w:t>
      </w:r>
      <w:r w:rsidR="00627AE8">
        <w:rPr>
          <w:rFonts w:ascii="Times New Roman" w:hAnsi="Times New Roman" w:cs="Times New Roman"/>
          <w:sz w:val="24"/>
          <w:szCs w:val="24"/>
        </w:rPr>
        <w:t xml:space="preserve">In cases of </w:t>
      </w:r>
      <w:r w:rsidR="00627AE8" w:rsidRPr="009B79DD">
        <w:rPr>
          <w:rFonts w:ascii="Times New Roman" w:hAnsi="Times New Roman" w:cs="Times New Roman"/>
          <w:sz w:val="24"/>
          <w:szCs w:val="24"/>
        </w:rPr>
        <w:t xml:space="preserve">resistance, </w:t>
      </w:r>
      <w:r w:rsidR="009B79DD" w:rsidRPr="009B79DD">
        <w:rPr>
          <w:rFonts w:ascii="Times New Roman" w:hAnsi="Times New Roman" w:cs="Times New Roman"/>
          <w:sz w:val="24"/>
          <w:szCs w:val="24"/>
        </w:rPr>
        <w:t>rituximab</w:t>
      </w:r>
      <w:r w:rsidR="00435B99" w:rsidRPr="009B79DD">
        <w:rPr>
          <w:rFonts w:ascii="Times New Roman" w:hAnsi="Times New Roman" w:cs="Times New Roman"/>
          <w:sz w:val="24"/>
          <w:szCs w:val="24"/>
        </w:rPr>
        <w:t xml:space="preserve">, a </w:t>
      </w:r>
      <w:r w:rsidR="00435B99" w:rsidRPr="009B79DD">
        <w:rPr>
          <w:rFonts w:ascii="Times New Roman" w:hAnsi="Times New Roman" w:cs="Times New Roman"/>
          <w:kern w:val="0"/>
          <w:sz w:val="24"/>
          <w:szCs w:val="24"/>
        </w:rPr>
        <w:t>chimeric</w:t>
      </w:r>
      <w:r w:rsidR="00435B99" w:rsidRPr="00601C5A">
        <w:rPr>
          <w:rFonts w:ascii="Times New Roman" w:hAnsi="Times New Roman" w:cs="Times New Roman"/>
          <w:kern w:val="0"/>
          <w:sz w:val="24"/>
          <w:szCs w:val="24"/>
        </w:rPr>
        <w:t xml:space="preserve"> monoclonal antibody directed against the B-cell-specific antigen CD20</w:t>
      </w:r>
      <w:r w:rsidR="00627AE8" w:rsidRPr="009B79DD">
        <w:rPr>
          <w:rFonts w:ascii="Times New Roman" w:hAnsi="Times New Roman" w:cs="Times New Roman"/>
          <w:kern w:val="0"/>
          <w:sz w:val="24"/>
          <w:szCs w:val="24"/>
        </w:rPr>
        <w:t>, may</w:t>
      </w:r>
      <w:r w:rsidR="00435B99" w:rsidRPr="009B79DD">
        <w:rPr>
          <w:rFonts w:ascii="Times New Roman" w:hAnsi="Times New Roman" w:cs="Times New Roman"/>
          <w:sz w:val="24"/>
          <w:szCs w:val="24"/>
        </w:rPr>
        <w:t xml:space="preserve"> be </w:t>
      </w:r>
      <w:r w:rsidR="00627AE8" w:rsidRPr="009B79DD">
        <w:rPr>
          <w:rFonts w:ascii="Times New Roman" w:hAnsi="Times New Roman" w:cs="Times New Roman"/>
          <w:sz w:val="24"/>
          <w:szCs w:val="24"/>
        </w:rPr>
        <w:t>admin</w:t>
      </w:r>
      <w:r w:rsidR="003D2E7D" w:rsidRPr="009B79DD">
        <w:rPr>
          <w:rFonts w:ascii="Times New Roman" w:hAnsi="Times New Roman" w:cs="Times New Roman"/>
          <w:sz w:val="24"/>
          <w:szCs w:val="24"/>
        </w:rPr>
        <w:t>i</w:t>
      </w:r>
      <w:r w:rsidR="00627AE8" w:rsidRPr="009B79DD">
        <w:rPr>
          <w:rFonts w:ascii="Times New Roman" w:hAnsi="Times New Roman" w:cs="Times New Roman"/>
          <w:sz w:val="24"/>
          <w:szCs w:val="24"/>
        </w:rPr>
        <w:t>stered</w:t>
      </w:r>
      <w:r w:rsidR="00435B99" w:rsidRPr="009B79DD">
        <w:rPr>
          <w:rFonts w:ascii="Times New Roman" w:hAnsi="Times New Roman" w:cs="Times New Roman"/>
          <w:sz w:val="24"/>
          <w:szCs w:val="24"/>
        </w:rPr>
        <w:t xml:space="preserve">. Maintenance </w:t>
      </w:r>
      <w:proofErr w:type="gramStart"/>
      <w:r w:rsidR="00435B99" w:rsidRPr="009B79DD">
        <w:rPr>
          <w:rFonts w:ascii="Times New Roman" w:hAnsi="Times New Roman" w:cs="Times New Roman"/>
          <w:sz w:val="24"/>
          <w:szCs w:val="24"/>
        </w:rPr>
        <w:t xml:space="preserve">therapy </w:t>
      </w:r>
      <w:r w:rsidR="003D2E7D" w:rsidRPr="009B79DD">
        <w:rPr>
          <w:rFonts w:ascii="Times New Roman" w:hAnsi="Times New Roman" w:cs="Times New Roman"/>
          <w:sz w:val="24"/>
          <w:szCs w:val="24"/>
        </w:rPr>
        <w:t xml:space="preserve"> involves</w:t>
      </w:r>
      <w:proofErr w:type="gramEnd"/>
      <w:r w:rsidR="00435B99" w:rsidRPr="009B79DD">
        <w:rPr>
          <w:rFonts w:ascii="Times New Roman" w:hAnsi="Times New Roman" w:cs="Times New Roman"/>
          <w:sz w:val="24"/>
          <w:szCs w:val="24"/>
        </w:rPr>
        <w:t xml:space="preserve"> oral </w:t>
      </w:r>
      <w:r w:rsidR="003D2E7D" w:rsidRPr="009B79DD">
        <w:rPr>
          <w:rFonts w:ascii="Times New Roman" w:hAnsi="Times New Roman" w:cs="Times New Roman"/>
          <w:sz w:val="24"/>
          <w:szCs w:val="24"/>
        </w:rPr>
        <w:t xml:space="preserve">administration of </w:t>
      </w:r>
      <w:r w:rsidR="009B79DD" w:rsidRPr="00DD2BED">
        <w:rPr>
          <w:rFonts w:ascii="Times New Roman" w:hAnsi="Times New Roman" w:cs="Times New Roman"/>
          <w:sz w:val="24"/>
          <w:szCs w:val="24"/>
        </w:rPr>
        <w:t>m</w:t>
      </w:r>
      <w:r w:rsidR="009B79DD" w:rsidRPr="009B79DD">
        <w:rPr>
          <w:rFonts w:ascii="Times New Roman" w:hAnsi="Times New Roman" w:cs="Times New Roman"/>
          <w:sz w:val="24"/>
          <w:szCs w:val="24"/>
        </w:rPr>
        <w:t xml:space="preserve">ycophenolate </w:t>
      </w:r>
      <w:r w:rsidR="009B79DD" w:rsidRPr="00DD2BED">
        <w:rPr>
          <w:rFonts w:ascii="Times New Roman" w:hAnsi="Times New Roman" w:cs="Times New Roman"/>
          <w:sz w:val="24"/>
          <w:szCs w:val="24"/>
        </w:rPr>
        <w:t>m</w:t>
      </w:r>
      <w:r w:rsidR="009B79DD" w:rsidRPr="009B79DD">
        <w:rPr>
          <w:rFonts w:ascii="Times New Roman" w:hAnsi="Times New Roman" w:cs="Times New Roman"/>
          <w:sz w:val="24"/>
          <w:szCs w:val="24"/>
        </w:rPr>
        <w:t>ofetil</w:t>
      </w:r>
      <w:r w:rsidR="00627AE8" w:rsidRPr="009B79DD">
        <w:rPr>
          <w:rFonts w:ascii="Times New Roman" w:hAnsi="Times New Roman" w:cs="Times New Roman"/>
          <w:sz w:val="24"/>
          <w:szCs w:val="24"/>
        </w:rPr>
        <w:t>,</w:t>
      </w:r>
      <w:r w:rsidR="00435B99" w:rsidRPr="009B79DD">
        <w:rPr>
          <w:rFonts w:ascii="Times New Roman" w:hAnsi="Times New Roman" w:cs="Times New Roman"/>
          <w:sz w:val="24"/>
          <w:szCs w:val="24"/>
        </w:rPr>
        <w:t xml:space="preserve"> </w:t>
      </w:r>
      <w:r w:rsidR="009B79DD">
        <w:rPr>
          <w:rFonts w:ascii="Times New Roman" w:hAnsi="Times New Roman" w:cs="Times New Roman"/>
          <w:sz w:val="24"/>
          <w:szCs w:val="24"/>
        </w:rPr>
        <w:t>a</w:t>
      </w:r>
      <w:r w:rsidR="009B79DD" w:rsidRPr="009B79DD">
        <w:rPr>
          <w:rFonts w:ascii="Times New Roman" w:hAnsi="Times New Roman" w:cs="Times New Roman"/>
          <w:sz w:val="24"/>
          <w:szCs w:val="24"/>
        </w:rPr>
        <w:t>zathioprine</w:t>
      </w:r>
      <w:r w:rsidR="003D2E7D" w:rsidRPr="009B79DD">
        <w:rPr>
          <w:rFonts w:ascii="Times New Roman" w:hAnsi="Times New Roman" w:cs="Times New Roman"/>
          <w:sz w:val="24"/>
          <w:szCs w:val="24"/>
        </w:rPr>
        <w:t>,</w:t>
      </w:r>
      <w:r w:rsidR="00435B99" w:rsidRPr="009B79DD">
        <w:rPr>
          <w:rFonts w:ascii="Times New Roman" w:hAnsi="Times New Roman" w:cs="Times New Roman"/>
          <w:sz w:val="24"/>
          <w:szCs w:val="24"/>
        </w:rPr>
        <w:t xml:space="preserve"> or</w:t>
      </w:r>
      <w:r w:rsidR="00435B99" w:rsidRPr="00601C5A">
        <w:rPr>
          <w:rFonts w:ascii="Times New Roman" w:hAnsi="Times New Roman" w:cs="Times New Roman"/>
          <w:sz w:val="24"/>
          <w:szCs w:val="24"/>
        </w:rPr>
        <w:t xml:space="preserve"> cyclosporin. </w:t>
      </w:r>
      <w:r w:rsidR="003D2E7D" w:rsidRPr="00601C5A">
        <w:rPr>
          <w:rFonts w:ascii="Times New Roman" w:hAnsi="Times New Roman" w:cs="Times New Roman"/>
          <w:sz w:val="24"/>
          <w:szCs w:val="24"/>
        </w:rPr>
        <w:t>I</w:t>
      </w:r>
      <w:r w:rsidR="003D2E7D">
        <w:rPr>
          <w:rFonts w:ascii="Times New Roman" w:hAnsi="Times New Roman" w:cs="Times New Roman"/>
          <w:sz w:val="24"/>
          <w:szCs w:val="24"/>
        </w:rPr>
        <w:t>n</w:t>
      </w:r>
      <w:r w:rsidR="003D2E7D" w:rsidRPr="00601C5A">
        <w:rPr>
          <w:rFonts w:ascii="Times New Roman" w:hAnsi="Times New Roman" w:cs="Times New Roman"/>
          <w:sz w:val="24"/>
          <w:szCs w:val="24"/>
        </w:rPr>
        <w:t xml:space="preserve"> </w:t>
      </w:r>
      <w:r w:rsidR="00435B99" w:rsidRPr="00601C5A">
        <w:rPr>
          <w:rFonts w:ascii="Times New Roman" w:hAnsi="Times New Roman" w:cs="Times New Roman"/>
          <w:sz w:val="24"/>
          <w:szCs w:val="24"/>
        </w:rPr>
        <w:t>patient</w:t>
      </w:r>
      <w:r w:rsidR="003D2E7D">
        <w:rPr>
          <w:rFonts w:ascii="Times New Roman" w:hAnsi="Times New Roman" w:cs="Times New Roman"/>
          <w:sz w:val="24"/>
          <w:szCs w:val="24"/>
        </w:rPr>
        <w:t>s</w:t>
      </w:r>
      <w:r w:rsidR="00435B99" w:rsidRPr="00601C5A">
        <w:rPr>
          <w:rFonts w:ascii="Times New Roman" w:hAnsi="Times New Roman" w:cs="Times New Roman"/>
          <w:sz w:val="24"/>
          <w:szCs w:val="24"/>
        </w:rPr>
        <w:t xml:space="preserve"> </w:t>
      </w:r>
      <w:r w:rsidR="003D2E7D">
        <w:rPr>
          <w:rFonts w:ascii="Times New Roman" w:hAnsi="Times New Roman" w:cs="Times New Roman"/>
          <w:sz w:val="24"/>
          <w:szCs w:val="24"/>
        </w:rPr>
        <w:t>with</w:t>
      </w:r>
      <w:r w:rsidR="00435B99" w:rsidRPr="00601C5A">
        <w:rPr>
          <w:rFonts w:ascii="Times New Roman" w:hAnsi="Times New Roman" w:cs="Times New Roman"/>
          <w:sz w:val="24"/>
          <w:szCs w:val="24"/>
        </w:rPr>
        <w:t xml:space="preserve"> antiphospholipid antibodies</w:t>
      </w:r>
      <w:r w:rsidR="003D2E7D">
        <w:rPr>
          <w:rFonts w:ascii="Times New Roman" w:hAnsi="Times New Roman" w:cs="Times New Roman"/>
          <w:sz w:val="24"/>
          <w:szCs w:val="24"/>
        </w:rPr>
        <w:t>,</w:t>
      </w:r>
      <w:r w:rsidR="00435B99" w:rsidRPr="00601C5A">
        <w:rPr>
          <w:rFonts w:ascii="Times New Roman" w:hAnsi="Times New Roman" w:cs="Times New Roman"/>
          <w:sz w:val="24"/>
          <w:szCs w:val="24"/>
        </w:rPr>
        <w:t xml:space="preserve"> the </w:t>
      </w:r>
      <w:r w:rsidR="003D2E7D">
        <w:rPr>
          <w:rFonts w:ascii="Times New Roman" w:hAnsi="Times New Roman" w:cs="Times New Roman"/>
          <w:sz w:val="24"/>
          <w:szCs w:val="24"/>
        </w:rPr>
        <w:t xml:space="preserve">use of </w:t>
      </w:r>
      <w:r w:rsidR="00435B99" w:rsidRPr="00601C5A">
        <w:rPr>
          <w:rFonts w:ascii="Times New Roman" w:hAnsi="Times New Roman" w:cs="Times New Roman"/>
          <w:sz w:val="24"/>
          <w:szCs w:val="24"/>
        </w:rPr>
        <w:t xml:space="preserve">antiplatelet agents and anticoagulation is </w:t>
      </w:r>
      <w:r w:rsidR="003D2E7D">
        <w:rPr>
          <w:rFonts w:ascii="Times New Roman" w:hAnsi="Times New Roman" w:cs="Times New Roman"/>
          <w:sz w:val="24"/>
          <w:szCs w:val="24"/>
        </w:rPr>
        <w:t>recommended</w:t>
      </w:r>
      <w:r w:rsidR="00435B99" w:rsidRPr="00601C5A">
        <w:rPr>
          <w:rFonts w:ascii="Times New Roman" w:hAnsi="Times New Roman" w:cs="Times New Roman"/>
          <w:sz w:val="24"/>
          <w:szCs w:val="24"/>
        </w:rPr>
        <w:t xml:space="preserve">. </w:t>
      </w:r>
      <w:r w:rsidR="003D2E7D">
        <w:rPr>
          <w:rFonts w:ascii="Times New Roman" w:hAnsi="Times New Roman" w:cs="Times New Roman"/>
          <w:sz w:val="24"/>
          <w:szCs w:val="24"/>
        </w:rPr>
        <w:t>Emerging therapeutic strategies focus on</w:t>
      </w:r>
      <w:r w:rsidR="00435B99" w:rsidRPr="00601C5A">
        <w:rPr>
          <w:rFonts w:ascii="Times New Roman" w:hAnsi="Times New Roman" w:cs="Times New Roman"/>
          <w:sz w:val="24"/>
          <w:szCs w:val="24"/>
        </w:rPr>
        <w:t xml:space="preserve"> targeting </w:t>
      </w:r>
      <w:r w:rsidR="003D2E7D">
        <w:rPr>
          <w:rFonts w:ascii="Times New Roman" w:hAnsi="Times New Roman" w:cs="Times New Roman"/>
          <w:sz w:val="24"/>
          <w:szCs w:val="24"/>
        </w:rPr>
        <w:t>anti</w:t>
      </w:r>
      <w:r w:rsidR="00324FD6">
        <w:rPr>
          <w:rFonts w:ascii="Times New Roman" w:hAnsi="Times New Roman" w:cs="Times New Roman"/>
          <w:sz w:val="24"/>
          <w:szCs w:val="24"/>
        </w:rPr>
        <w:t>-</w:t>
      </w:r>
      <w:r w:rsidR="003D2E7D">
        <w:rPr>
          <w:rFonts w:ascii="Times New Roman" w:hAnsi="Times New Roman" w:cs="Times New Roman"/>
          <w:sz w:val="24"/>
          <w:szCs w:val="24"/>
        </w:rPr>
        <w:t xml:space="preserve">endothelial antibodies affecting </w:t>
      </w:r>
      <w:r w:rsidR="00435B99" w:rsidRPr="00601C5A">
        <w:rPr>
          <w:rFonts w:ascii="Times New Roman" w:hAnsi="Times New Roman" w:cs="Times New Roman"/>
          <w:sz w:val="24"/>
          <w:szCs w:val="24"/>
        </w:rPr>
        <w:t xml:space="preserve">the </w:t>
      </w:r>
      <w:r w:rsidR="003D2E7D" w:rsidRPr="00601C5A">
        <w:rPr>
          <w:rFonts w:ascii="Times New Roman" w:hAnsi="Times New Roman" w:cs="Times New Roman"/>
          <w:sz w:val="24"/>
          <w:szCs w:val="24"/>
        </w:rPr>
        <w:t>blood</w:t>
      </w:r>
      <w:r w:rsidR="003D2E7D">
        <w:rPr>
          <w:rFonts w:ascii="Times New Roman" w:hAnsi="Times New Roman" w:cs="Times New Roman"/>
          <w:sz w:val="24"/>
          <w:szCs w:val="24"/>
        </w:rPr>
        <w:t>-</w:t>
      </w:r>
      <w:r w:rsidR="00435B99" w:rsidRPr="00601C5A">
        <w:rPr>
          <w:rFonts w:ascii="Times New Roman" w:hAnsi="Times New Roman" w:cs="Times New Roman"/>
          <w:sz w:val="24"/>
          <w:szCs w:val="24"/>
        </w:rPr>
        <w:t>brain barrier, B-cell lymphocyte stimulators</w:t>
      </w:r>
      <w:r w:rsidR="003D2E7D">
        <w:rPr>
          <w:rFonts w:ascii="Times New Roman" w:hAnsi="Times New Roman" w:cs="Times New Roman"/>
          <w:sz w:val="24"/>
          <w:szCs w:val="24"/>
        </w:rPr>
        <w:t>,</w:t>
      </w:r>
      <w:r w:rsidR="00435B99" w:rsidRPr="00601C5A">
        <w:rPr>
          <w:rFonts w:ascii="Times New Roman" w:hAnsi="Times New Roman" w:cs="Times New Roman"/>
          <w:sz w:val="24"/>
          <w:szCs w:val="24"/>
        </w:rPr>
        <w:t xml:space="preserve"> and </w:t>
      </w:r>
      <w:r w:rsidR="003D2E7D" w:rsidRPr="00601C5A">
        <w:rPr>
          <w:rFonts w:ascii="Times New Roman" w:hAnsi="Times New Roman" w:cs="Times New Roman"/>
          <w:sz w:val="24"/>
          <w:szCs w:val="24"/>
        </w:rPr>
        <w:t>alternat</w:t>
      </w:r>
      <w:r w:rsidR="003D2E7D">
        <w:rPr>
          <w:rFonts w:ascii="Times New Roman" w:hAnsi="Times New Roman" w:cs="Times New Roman"/>
          <w:sz w:val="24"/>
          <w:szCs w:val="24"/>
        </w:rPr>
        <w:t>ive</w:t>
      </w:r>
      <w:r w:rsidR="003D2E7D" w:rsidRPr="00601C5A">
        <w:rPr>
          <w:rFonts w:ascii="Times New Roman" w:hAnsi="Times New Roman" w:cs="Times New Roman"/>
          <w:sz w:val="24"/>
          <w:szCs w:val="24"/>
        </w:rPr>
        <w:t xml:space="preserve"> </w:t>
      </w:r>
      <w:r w:rsidR="00435B99" w:rsidRPr="00601C5A">
        <w:rPr>
          <w:rFonts w:ascii="Times New Roman" w:hAnsi="Times New Roman" w:cs="Times New Roman"/>
          <w:sz w:val="24"/>
          <w:szCs w:val="24"/>
        </w:rPr>
        <w:t xml:space="preserve">complement pathway inhibitors. </w:t>
      </w:r>
      <w:r w:rsidR="00435B99" w:rsidRPr="00601C5A">
        <w:rPr>
          <w:rFonts w:ascii="Times New Roman" w:hAnsi="Times New Roman" w:cs="Times New Roman"/>
          <w:kern w:val="0"/>
          <w:sz w:val="24"/>
          <w:szCs w:val="24"/>
        </w:rPr>
        <w:t xml:space="preserve">Autologous hematopoietic stem cell transplantation has emerged as an effective treatment modality </w:t>
      </w:r>
      <w:r w:rsidR="003E6920">
        <w:rPr>
          <w:rFonts w:ascii="Times New Roman" w:hAnsi="Times New Roman" w:cs="Times New Roman"/>
          <w:kern w:val="0"/>
          <w:sz w:val="24"/>
          <w:szCs w:val="24"/>
        </w:rPr>
        <w:t>for</w:t>
      </w:r>
      <w:r w:rsidR="00435B99" w:rsidRPr="00601C5A">
        <w:rPr>
          <w:rFonts w:ascii="Times New Roman" w:hAnsi="Times New Roman" w:cs="Times New Roman"/>
          <w:kern w:val="0"/>
          <w:sz w:val="24"/>
          <w:szCs w:val="24"/>
        </w:rPr>
        <w:t xml:space="preserve"> intractable SLE and has been tried in </w:t>
      </w:r>
      <w:r w:rsidR="00324FD6">
        <w:rPr>
          <w:rFonts w:ascii="Times New Roman" w:hAnsi="Times New Roman" w:cs="Times New Roman"/>
          <w:kern w:val="0"/>
          <w:sz w:val="24"/>
          <w:szCs w:val="24"/>
        </w:rPr>
        <w:t xml:space="preserve">a </w:t>
      </w:r>
      <w:r w:rsidR="00435B99" w:rsidRPr="00601C5A">
        <w:rPr>
          <w:rFonts w:ascii="Times New Roman" w:hAnsi="Times New Roman" w:cs="Times New Roman"/>
          <w:kern w:val="0"/>
          <w:sz w:val="24"/>
          <w:szCs w:val="24"/>
        </w:rPr>
        <w:t xml:space="preserve">few patients </w:t>
      </w:r>
      <w:r w:rsidR="003E6920">
        <w:rPr>
          <w:rFonts w:ascii="Times New Roman" w:hAnsi="Times New Roman" w:cs="Times New Roman"/>
          <w:kern w:val="0"/>
          <w:sz w:val="24"/>
          <w:szCs w:val="24"/>
        </w:rPr>
        <w:t>with</w:t>
      </w:r>
      <w:r w:rsidR="00435B99" w:rsidRPr="00601C5A">
        <w:rPr>
          <w:rFonts w:ascii="Times New Roman" w:hAnsi="Times New Roman" w:cs="Times New Roman"/>
          <w:kern w:val="0"/>
          <w:sz w:val="24"/>
          <w:szCs w:val="24"/>
        </w:rPr>
        <w:t xml:space="preserve"> severe </w:t>
      </w:r>
      <w:proofErr w:type="gramStart"/>
      <w:r w:rsidR="004141F1">
        <w:rPr>
          <w:rFonts w:ascii="Times New Roman" w:hAnsi="Times New Roman" w:cs="Times New Roman"/>
          <w:kern w:val="0"/>
          <w:sz w:val="24"/>
          <w:szCs w:val="24"/>
        </w:rPr>
        <w:t>NPSLE</w:t>
      </w:r>
      <w:r w:rsidR="005150C6">
        <w:rPr>
          <w:rFonts w:ascii="Times New Roman" w:hAnsi="Times New Roman" w:cs="Times New Roman"/>
          <w:kern w:val="0"/>
          <w:sz w:val="24"/>
          <w:szCs w:val="24"/>
        </w:rPr>
        <w:t>[</w:t>
      </w:r>
      <w:proofErr w:type="gramEnd"/>
      <w:r w:rsidR="005150C6">
        <w:rPr>
          <w:rFonts w:ascii="Times New Roman" w:hAnsi="Times New Roman" w:cs="Times New Roman"/>
          <w:kern w:val="0"/>
          <w:sz w:val="24"/>
          <w:szCs w:val="24"/>
        </w:rPr>
        <w:t>10]</w:t>
      </w:r>
      <w:r w:rsidR="00435B99" w:rsidRPr="00601C5A">
        <w:rPr>
          <w:rFonts w:ascii="Times New Roman" w:hAnsi="Times New Roman" w:cs="Times New Roman"/>
          <w:kern w:val="0"/>
          <w:sz w:val="24"/>
          <w:szCs w:val="24"/>
        </w:rPr>
        <w:t xml:space="preserve">. </w:t>
      </w:r>
    </w:p>
    <w:p w14:paraId="5FDD1134" w14:textId="1BC44F64" w:rsidR="003340CA" w:rsidRDefault="00B873C9" w:rsidP="00435B99">
      <w:pPr>
        <w:pStyle w:val="NormalWeb"/>
        <w:spacing w:line="480" w:lineRule="auto"/>
        <w:rPr>
          <w:b/>
          <w:bCs/>
          <w:u w:val="single"/>
        </w:rPr>
      </w:pPr>
      <w:r>
        <w:rPr>
          <w:b/>
          <w:bCs/>
          <w:u w:val="single"/>
        </w:rPr>
        <w:t>Conclusion</w:t>
      </w:r>
      <w:r w:rsidR="003340CA">
        <w:rPr>
          <w:b/>
          <w:bCs/>
          <w:u w:val="single"/>
        </w:rPr>
        <w:t xml:space="preserve">: </w:t>
      </w:r>
    </w:p>
    <w:p w14:paraId="762017D7" w14:textId="3611E6E2" w:rsidR="00435B99" w:rsidRPr="00B8591C" w:rsidRDefault="003E6920" w:rsidP="00435B99">
      <w:pPr>
        <w:pStyle w:val="NormalWeb"/>
        <w:spacing w:line="480" w:lineRule="auto"/>
        <w:rPr>
          <w:b/>
          <w:bCs/>
          <w:u w:val="single"/>
        </w:rPr>
      </w:pPr>
      <w:r>
        <w:t>The</w:t>
      </w:r>
      <w:r w:rsidR="003340CA" w:rsidRPr="003340CA">
        <w:t xml:space="preserve"> </w:t>
      </w:r>
      <w:r w:rsidR="003340CA">
        <w:t xml:space="preserve">patient presented with </w:t>
      </w:r>
      <w:r w:rsidR="00324FD6">
        <w:t xml:space="preserve">an </w:t>
      </w:r>
      <w:r>
        <w:t xml:space="preserve">acute </w:t>
      </w:r>
      <w:r w:rsidR="003340CA">
        <w:t>flare of SLE, which responded to methylprednisolone pulse</w:t>
      </w:r>
      <w:r>
        <w:t xml:space="preserve"> therapy</w:t>
      </w:r>
      <w:r w:rsidR="003340CA">
        <w:t>. However, neuropsychiatric symptoms</w:t>
      </w:r>
      <w:r>
        <w:t>,</w:t>
      </w:r>
      <w:r w:rsidR="003340CA">
        <w:t xml:space="preserve"> </w:t>
      </w:r>
      <w:r>
        <w:t xml:space="preserve">including </w:t>
      </w:r>
      <w:r w:rsidR="003340CA">
        <w:t>cognitive dysfunction and peripheral neuropathy</w:t>
      </w:r>
      <w:r>
        <w:t>,</w:t>
      </w:r>
      <w:r w:rsidR="003340CA">
        <w:t xml:space="preserve"> persisted. No </w:t>
      </w:r>
      <w:r>
        <w:t>alternative</w:t>
      </w:r>
      <w:r w:rsidR="003340CA">
        <w:t xml:space="preserve"> cause </w:t>
      </w:r>
      <w:r>
        <w:t>was identified, leading to the diagnosis of</w:t>
      </w:r>
      <w:r w:rsidR="003340CA">
        <w:t xml:space="preserve"> NPSLE</w:t>
      </w:r>
      <w:r>
        <w:t>.</w:t>
      </w:r>
      <w:r w:rsidR="003340CA">
        <w:t xml:space="preserve"> </w:t>
      </w:r>
      <w:r>
        <w:t xml:space="preserve">Aggressive </w:t>
      </w:r>
      <w:r w:rsidR="003340CA">
        <w:t xml:space="preserve">immunosuppression with </w:t>
      </w:r>
      <w:r>
        <w:t xml:space="preserve">cyclophosphamide </w:t>
      </w:r>
      <w:r w:rsidR="00B8591C">
        <w:t>resulted</w:t>
      </w:r>
      <w:r>
        <w:t xml:space="preserve"> in</w:t>
      </w:r>
      <w:r w:rsidR="003340CA">
        <w:t xml:space="preserve"> complete</w:t>
      </w:r>
      <w:r>
        <w:t xml:space="preserve"> recovery</w:t>
      </w:r>
      <w:r w:rsidR="00B8591C">
        <w:t xml:space="preserve">. </w:t>
      </w:r>
      <w:r w:rsidR="00F425FA" w:rsidRPr="009B79DD">
        <w:t>NPSLE</w:t>
      </w:r>
      <w:r w:rsidR="00435B99" w:rsidRPr="00601C5A">
        <w:t xml:space="preserve"> </w:t>
      </w:r>
      <w:r w:rsidR="00F425FA">
        <w:t>presents with</w:t>
      </w:r>
      <w:r w:rsidR="00435B99" w:rsidRPr="00601C5A">
        <w:t xml:space="preserve"> a </w:t>
      </w:r>
      <w:r w:rsidR="00F425FA">
        <w:t>diverse</w:t>
      </w:r>
      <w:r w:rsidR="00435B99" w:rsidRPr="00601C5A">
        <w:t xml:space="preserve"> clinical </w:t>
      </w:r>
      <w:r w:rsidR="004F0488">
        <w:t>spectrum</w:t>
      </w:r>
      <w:r w:rsidR="00435B99" w:rsidRPr="00601C5A">
        <w:t xml:space="preserve"> and can escalate the complexities of SLE, </w:t>
      </w:r>
      <w:r w:rsidR="004F0488">
        <w:t>complicating both</w:t>
      </w:r>
      <w:r w:rsidR="00435B99" w:rsidRPr="00601C5A">
        <w:t xml:space="preserve"> </w:t>
      </w:r>
      <w:r w:rsidR="004F0488" w:rsidRPr="00601C5A">
        <w:t>diagnos</w:t>
      </w:r>
      <w:r w:rsidR="004F0488">
        <w:t>is</w:t>
      </w:r>
      <w:r w:rsidR="004F0488" w:rsidRPr="00601C5A">
        <w:t xml:space="preserve"> </w:t>
      </w:r>
      <w:r w:rsidR="00435B99" w:rsidRPr="00601C5A">
        <w:t xml:space="preserve">and </w:t>
      </w:r>
      <w:r w:rsidR="00465D70">
        <w:t>treatment</w:t>
      </w:r>
      <w:r w:rsidR="00435B99" w:rsidRPr="00601C5A">
        <w:t xml:space="preserve"> and </w:t>
      </w:r>
      <w:r w:rsidR="00465D70">
        <w:t>often leading to</w:t>
      </w:r>
      <w:r w:rsidR="00435B99" w:rsidRPr="00601C5A">
        <w:t xml:space="preserve"> a </w:t>
      </w:r>
      <w:r w:rsidR="00F425FA">
        <w:t>poorer</w:t>
      </w:r>
      <w:r w:rsidR="00435B99" w:rsidRPr="00601C5A">
        <w:t xml:space="preserve"> prognosis. It is important to </w:t>
      </w:r>
      <w:r w:rsidR="00F425FA">
        <w:t>exclude</w:t>
      </w:r>
      <w:r w:rsidR="00435B99" w:rsidRPr="00601C5A">
        <w:t xml:space="preserve"> non-SLE </w:t>
      </w:r>
      <w:r w:rsidR="00F425FA">
        <w:t>aetiologies</w:t>
      </w:r>
      <w:r w:rsidR="00435B99" w:rsidRPr="00601C5A">
        <w:t xml:space="preserve"> </w:t>
      </w:r>
      <w:r w:rsidR="00F425FA">
        <w:t xml:space="preserve">for </w:t>
      </w:r>
      <w:r w:rsidR="00435B99" w:rsidRPr="00601C5A">
        <w:t xml:space="preserve">neurological manifestations. </w:t>
      </w:r>
      <w:r w:rsidR="00F425FA">
        <w:t xml:space="preserve">NPSLE </w:t>
      </w:r>
      <w:r w:rsidR="00B8591C">
        <w:t>requires</w:t>
      </w:r>
      <w:r w:rsidR="00F425FA">
        <w:t xml:space="preserve"> </w:t>
      </w:r>
      <w:r w:rsidR="00435B99" w:rsidRPr="00601C5A">
        <w:t xml:space="preserve">aggressive </w:t>
      </w:r>
      <w:r w:rsidR="00F425FA" w:rsidRPr="00601C5A">
        <w:t>immunosuppressi</w:t>
      </w:r>
      <w:r w:rsidR="00F425FA">
        <w:t>ve t</w:t>
      </w:r>
      <w:r w:rsidR="00465D70">
        <w:t>her</w:t>
      </w:r>
      <w:r w:rsidR="00F425FA">
        <w:t>a</w:t>
      </w:r>
      <w:r w:rsidR="00465D70">
        <w:t>py</w:t>
      </w:r>
      <w:r w:rsidR="00B8591C">
        <w:t>.</w:t>
      </w:r>
    </w:p>
    <w:p w14:paraId="5BA2405E" w14:textId="5CA07AE6" w:rsidR="001510C6" w:rsidRPr="001510C6" w:rsidRDefault="001510C6" w:rsidP="004267D6">
      <w:pPr>
        <w:pStyle w:val="ListParagraph"/>
        <w:numPr>
          <w:ilvl w:val="0"/>
          <w:numId w:val="12"/>
        </w:numPr>
        <w:spacing w:line="480" w:lineRule="auto"/>
        <w:rPr>
          <w:rFonts w:cs="Times New Roman"/>
          <w:szCs w:val="24"/>
        </w:rPr>
      </w:pPr>
      <w:r w:rsidRPr="001510C6">
        <w:rPr>
          <w:rFonts w:cs="Times New Roman"/>
          <w:b/>
          <w:bCs/>
          <w:szCs w:val="24"/>
        </w:rPr>
        <w:lastRenderedPageBreak/>
        <w:t>Informed Consent</w:t>
      </w:r>
      <w:r>
        <w:rPr>
          <w:rFonts w:cs="Times New Roman"/>
          <w:b/>
          <w:bCs/>
          <w:szCs w:val="24"/>
        </w:rPr>
        <w:t xml:space="preserve"> </w:t>
      </w:r>
      <w:r>
        <w:rPr>
          <w:rFonts w:cs="Times New Roman"/>
          <w:szCs w:val="24"/>
        </w:rPr>
        <w:t>–</w:t>
      </w:r>
      <w:r w:rsidRPr="001510C6">
        <w:rPr>
          <w:rFonts w:cs="Times New Roman"/>
          <w:szCs w:val="24"/>
        </w:rPr>
        <w:t xml:space="preserve"> </w:t>
      </w:r>
      <w:r>
        <w:rPr>
          <w:rFonts w:cs="Times New Roman"/>
          <w:szCs w:val="24"/>
        </w:rPr>
        <w:t xml:space="preserve">Informed consent was obtained from the patient regarding </w:t>
      </w:r>
      <w:r w:rsidR="00B67AE5">
        <w:rPr>
          <w:rFonts w:cs="Times New Roman"/>
          <w:szCs w:val="24"/>
        </w:rPr>
        <w:t xml:space="preserve">the </w:t>
      </w:r>
      <w:r>
        <w:rPr>
          <w:rFonts w:cs="Times New Roman"/>
          <w:szCs w:val="24"/>
        </w:rPr>
        <w:t xml:space="preserve">use of her case history and pertaining data for publication. No ethical </w:t>
      </w:r>
      <w:r w:rsidR="00B67AE5">
        <w:rPr>
          <w:rFonts w:cs="Times New Roman"/>
          <w:szCs w:val="24"/>
        </w:rPr>
        <w:t>concerns were raised</w:t>
      </w:r>
      <w:r>
        <w:rPr>
          <w:rFonts w:cs="Times New Roman"/>
          <w:szCs w:val="24"/>
        </w:rPr>
        <w:t>.</w:t>
      </w:r>
    </w:p>
    <w:p w14:paraId="0EAA6FA5" w14:textId="41EE0D65" w:rsidR="004267D6" w:rsidRPr="004267D6" w:rsidRDefault="004267D6" w:rsidP="004267D6">
      <w:pPr>
        <w:pStyle w:val="ListParagraph"/>
        <w:numPr>
          <w:ilvl w:val="0"/>
          <w:numId w:val="12"/>
        </w:numPr>
        <w:spacing w:line="480" w:lineRule="auto"/>
        <w:rPr>
          <w:rFonts w:cs="Times New Roman"/>
          <w:szCs w:val="24"/>
        </w:rPr>
      </w:pPr>
      <w:r w:rsidRPr="004267D6">
        <w:rPr>
          <w:rFonts w:cs="Times New Roman"/>
          <w:b/>
          <w:bCs/>
          <w:szCs w:val="24"/>
        </w:rPr>
        <w:t xml:space="preserve">Declaration of Interests </w:t>
      </w:r>
      <w:r w:rsidRPr="00DD2BED">
        <w:rPr>
          <w:rFonts w:cs="Times New Roman"/>
          <w:szCs w:val="24"/>
        </w:rPr>
        <w:t xml:space="preserve">– </w:t>
      </w:r>
      <w:r w:rsidRPr="004267D6">
        <w:rPr>
          <w:rFonts w:cs="Times New Roman"/>
          <w:szCs w:val="24"/>
        </w:rPr>
        <w:t xml:space="preserve">The </w:t>
      </w:r>
      <w:r w:rsidR="00EA6186">
        <w:rPr>
          <w:rFonts w:cs="Times New Roman"/>
          <w:szCs w:val="24"/>
        </w:rPr>
        <w:t>a</w:t>
      </w:r>
      <w:r w:rsidR="00EA6186" w:rsidRPr="004267D6">
        <w:rPr>
          <w:rFonts w:cs="Times New Roman"/>
          <w:szCs w:val="24"/>
        </w:rPr>
        <w:t xml:space="preserve">uthors </w:t>
      </w:r>
      <w:r w:rsidRPr="004267D6">
        <w:rPr>
          <w:rFonts w:cs="Times New Roman"/>
          <w:szCs w:val="24"/>
        </w:rPr>
        <w:t>declare no conflicts of interest</w:t>
      </w:r>
      <w:r w:rsidR="00EA6186">
        <w:rPr>
          <w:rFonts w:cs="Times New Roman"/>
          <w:szCs w:val="24"/>
        </w:rPr>
        <w:t>.</w:t>
      </w:r>
    </w:p>
    <w:p w14:paraId="483F4CE6" w14:textId="77777777" w:rsidR="001C4335" w:rsidRDefault="001C4335" w:rsidP="001C4335">
      <w:pPr>
        <w:rPr>
          <w:b/>
          <w:bCs/>
          <w:u w:val="single"/>
          <w:lang w:val="en-US"/>
        </w:rPr>
      </w:pPr>
    </w:p>
    <w:p w14:paraId="3763694F" w14:textId="0F604F51" w:rsidR="00577AD5" w:rsidRPr="00573A4B" w:rsidRDefault="00577AD5" w:rsidP="00601C5A">
      <w:pPr>
        <w:pStyle w:val="NormalWeb"/>
        <w:spacing w:line="480" w:lineRule="auto"/>
        <w:rPr>
          <w:b/>
          <w:bCs/>
          <w:u w:val="single"/>
        </w:rPr>
      </w:pPr>
      <w:r w:rsidRPr="00573A4B">
        <w:rPr>
          <w:b/>
          <w:bCs/>
          <w:u w:val="single"/>
        </w:rPr>
        <w:t>References</w:t>
      </w:r>
    </w:p>
    <w:p w14:paraId="6DDE6B56" w14:textId="77777777" w:rsidR="00B96E42" w:rsidRPr="00601C5A" w:rsidRDefault="00B96E42" w:rsidP="00601C5A">
      <w:pPr>
        <w:pStyle w:val="NormalWeb"/>
        <w:numPr>
          <w:ilvl w:val="0"/>
          <w:numId w:val="10"/>
        </w:numPr>
        <w:spacing w:line="480" w:lineRule="auto"/>
      </w:pPr>
      <w:r w:rsidRPr="00601C5A">
        <w:rPr>
          <w:color w:val="212121"/>
          <w:shd w:val="clear" w:color="auto" w:fill="FFFFFF"/>
        </w:rPr>
        <w:t xml:space="preserve">Emerson JS, Gruenewald SM, Gomes L, Lin MW, Swaminathan S. The conundrum of neuropsychiatric systemic lupus erythematosus: Current and novel approaches to diagnosis. Front Neurol. 2023 Mar </w:t>
      </w:r>
      <w:proofErr w:type="gramStart"/>
      <w:r w:rsidRPr="00601C5A">
        <w:rPr>
          <w:color w:val="212121"/>
          <w:shd w:val="clear" w:color="auto" w:fill="FFFFFF"/>
        </w:rPr>
        <w:t>21;14:1111769</w:t>
      </w:r>
      <w:proofErr w:type="gramEnd"/>
      <w:r w:rsidRPr="00601C5A">
        <w:rPr>
          <w:color w:val="212121"/>
          <w:shd w:val="clear" w:color="auto" w:fill="FFFFFF"/>
        </w:rPr>
        <w:t xml:space="preserve">. </w:t>
      </w:r>
      <w:proofErr w:type="spellStart"/>
      <w:r w:rsidRPr="00601C5A">
        <w:rPr>
          <w:color w:val="212121"/>
          <w:shd w:val="clear" w:color="auto" w:fill="FFFFFF"/>
        </w:rPr>
        <w:t>doi</w:t>
      </w:r>
      <w:proofErr w:type="spellEnd"/>
      <w:r w:rsidRPr="00601C5A">
        <w:rPr>
          <w:color w:val="212121"/>
          <w:shd w:val="clear" w:color="auto" w:fill="FFFFFF"/>
        </w:rPr>
        <w:t>: 10.3389/fneur.2023.1111769. PMID: 37025200; PMCID: PMC10070984.</w:t>
      </w:r>
    </w:p>
    <w:p w14:paraId="11C6A269" w14:textId="77777777" w:rsidR="004964CE" w:rsidRPr="00601C5A" w:rsidRDefault="000E0E8B" w:rsidP="00601C5A">
      <w:pPr>
        <w:pStyle w:val="NormalWeb"/>
        <w:numPr>
          <w:ilvl w:val="0"/>
          <w:numId w:val="10"/>
        </w:numPr>
        <w:spacing w:line="480" w:lineRule="auto"/>
      </w:pPr>
      <w:r w:rsidRPr="00601C5A">
        <w:rPr>
          <w:color w:val="212121"/>
          <w:shd w:val="clear" w:color="auto" w:fill="FFFFFF"/>
        </w:rPr>
        <w:t xml:space="preserve">The American College of Rheumatology nomenclature and case definitions for neuropsychiatric lupus syndromes. Arthritis Rheum. 1999 Apr;42(4):599-608. </w:t>
      </w:r>
      <w:proofErr w:type="spellStart"/>
      <w:r w:rsidRPr="00601C5A">
        <w:rPr>
          <w:color w:val="212121"/>
          <w:shd w:val="clear" w:color="auto" w:fill="FFFFFF"/>
        </w:rPr>
        <w:t>doi</w:t>
      </w:r>
      <w:proofErr w:type="spellEnd"/>
      <w:r w:rsidRPr="00601C5A">
        <w:rPr>
          <w:color w:val="212121"/>
          <w:shd w:val="clear" w:color="auto" w:fill="FFFFFF"/>
        </w:rPr>
        <w:t>: 10.1002/1529-0131(199904)42:4&lt;</w:t>
      </w:r>
      <w:proofErr w:type="gramStart"/>
      <w:r w:rsidRPr="00601C5A">
        <w:rPr>
          <w:color w:val="212121"/>
          <w:shd w:val="clear" w:color="auto" w:fill="FFFFFF"/>
        </w:rPr>
        <w:t>599::</w:t>
      </w:r>
      <w:proofErr w:type="gramEnd"/>
      <w:r w:rsidRPr="00601C5A">
        <w:rPr>
          <w:color w:val="212121"/>
          <w:shd w:val="clear" w:color="auto" w:fill="FFFFFF"/>
        </w:rPr>
        <w:t>AID-ANR2&gt;3.0.CO;2-F. PMID: 10211873.</w:t>
      </w:r>
    </w:p>
    <w:p w14:paraId="14736EBC" w14:textId="77777777" w:rsidR="00556528" w:rsidRPr="00601C5A" w:rsidRDefault="00577AD5" w:rsidP="00601C5A">
      <w:pPr>
        <w:pStyle w:val="NormalWeb"/>
        <w:numPr>
          <w:ilvl w:val="0"/>
          <w:numId w:val="10"/>
        </w:numPr>
        <w:spacing w:line="480" w:lineRule="auto"/>
      </w:pPr>
      <w:r w:rsidRPr="00601C5A">
        <w:rPr>
          <w:color w:val="333333"/>
          <w:lang w:eastAsia="en-GB"/>
        </w:rPr>
        <w:t>Islam R, Das S, Chattopadhyay S, Basu S. Neuropsychiatric lupus with posterior reversible encephalopathy syndrome: a rare presentation</w:t>
      </w:r>
      <w:r w:rsidR="00C85AD8" w:rsidRPr="00601C5A">
        <w:rPr>
          <w:color w:val="333333"/>
          <w:lang w:eastAsia="en-GB"/>
        </w:rPr>
        <w:t xml:space="preserve"> </w:t>
      </w:r>
      <w:r w:rsidRPr="00601C5A">
        <w:rPr>
          <w:i/>
          <w:iCs/>
          <w:color w:val="333333"/>
          <w:lang w:eastAsia="en-GB"/>
        </w:rPr>
        <w:t>BMJ Case Reports CP </w:t>
      </w:r>
      <w:r w:rsidRPr="00601C5A">
        <w:rPr>
          <w:color w:val="333333"/>
          <w:lang w:eastAsia="en-GB"/>
        </w:rPr>
        <w:t>2021;</w:t>
      </w:r>
      <w:r w:rsidRPr="00601C5A">
        <w:rPr>
          <w:b/>
          <w:bCs/>
          <w:color w:val="333333"/>
          <w:lang w:eastAsia="en-GB"/>
        </w:rPr>
        <w:t>14:</w:t>
      </w:r>
      <w:r w:rsidRPr="00601C5A">
        <w:rPr>
          <w:color w:val="333333"/>
          <w:lang w:eastAsia="en-GB"/>
        </w:rPr>
        <w:t>e241494,</w:t>
      </w:r>
      <w:r w:rsidRPr="00601C5A">
        <w:t xml:space="preserve"> doi:10.1136/bcr-2020-241494</w:t>
      </w:r>
    </w:p>
    <w:p w14:paraId="7EC12771" w14:textId="77777777" w:rsidR="0040077C" w:rsidRPr="00601C5A" w:rsidRDefault="00556528" w:rsidP="00601C5A">
      <w:pPr>
        <w:pStyle w:val="ListParagraph"/>
        <w:numPr>
          <w:ilvl w:val="0"/>
          <w:numId w:val="10"/>
        </w:numPr>
        <w:autoSpaceDE w:val="0"/>
        <w:autoSpaceDN w:val="0"/>
        <w:adjustRightInd w:val="0"/>
        <w:spacing w:line="480" w:lineRule="auto"/>
        <w:rPr>
          <w:rFonts w:cs="Times New Roman"/>
          <w:szCs w:val="24"/>
        </w:rPr>
      </w:pPr>
      <w:r w:rsidRPr="00601C5A">
        <w:rPr>
          <w:rFonts w:cs="Times New Roman"/>
          <w:szCs w:val="24"/>
        </w:rPr>
        <w:t xml:space="preserve">Unterman A, Nolte JE, Boaz M, Abady M, Shoenfeld </w:t>
      </w:r>
      <w:proofErr w:type="spellStart"/>
      <w:r w:rsidRPr="00601C5A">
        <w:rPr>
          <w:rFonts w:cs="Times New Roman"/>
          <w:szCs w:val="24"/>
        </w:rPr>
        <w:t>Y,Zandman</w:t>
      </w:r>
      <w:proofErr w:type="spellEnd"/>
      <w:r w:rsidRPr="00601C5A">
        <w:rPr>
          <w:rFonts w:cs="Times New Roman"/>
          <w:szCs w:val="24"/>
        </w:rPr>
        <w:t>-Goddard G. Neuropsychiatric syndromes in systemic lupus erythematosus: a meta-analysis. Semin Arthritis Rheum. 2011;41(1):1–11.</w:t>
      </w:r>
    </w:p>
    <w:p w14:paraId="1D8FD09F" w14:textId="77777777" w:rsidR="0040077C" w:rsidRPr="00601C5A" w:rsidRDefault="008C06CA" w:rsidP="00601C5A">
      <w:pPr>
        <w:pStyle w:val="ListParagraph"/>
        <w:numPr>
          <w:ilvl w:val="0"/>
          <w:numId w:val="10"/>
        </w:numPr>
        <w:autoSpaceDE w:val="0"/>
        <w:autoSpaceDN w:val="0"/>
        <w:adjustRightInd w:val="0"/>
        <w:spacing w:line="480" w:lineRule="auto"/>
        <w:rPr>
          <w:rFonts w:cs="Times New Roman"/>
          <w:szCs w:val="24"/>
        </w:rPr>
      </w:pPr>
      <w:proofErr w:type="spellStart"/>
      <w:r w:rsidRPr="00601C5A">
        <w:rPr>
          <w:rFonts w:cs="Times New Roman"/>
          <w:color w:val="212121"/>
          <w:szCs w:val="24"/>
          <w:shd w:val="clear" w:color="auto" w:fill="FFFFFF"/>
        </w:rPr>
        <w:t>Sommerlad</w:t>
      </w:r>
      <w:proofErr w:type="spellEnd"/>
      <w:r w:rsidRPr="00601C5A">
        <w:rPr>
          <w:rFonts w:cs="Times New Roman"/>
          <w:color w:val="212121"/>
          <w:szCs w:val="24"/>
          <w:shd w:val="clear" w:color="auto" w:fill="FFFFFF"/>
        </w:rPr>
        <w:t xml:space="preserve"> A, Duncan J, Lunn MP, Foong J. Neuropsychiatric systemic lupus erythematosus: a diagnostic challenge. BMJ Case Rep. 2015 Mar 5;</w:t>
      </w:r>
      <w:proofErr w:type="gramStart"/>
      <w:r w:rsidRPr="00601C5A">
        <w:rPr>
          <w:rFonts w:cs="Times New Roman"/>
          <w:color w:val="212121"/>
          <w:szCs w:val="24"/>
          <w:shd w:val="clear" w:color="auto" w:fill="FFFFFF"/>
        </w:rPr>
        <w:t>2015:bcr</w:t>
      </w:r>
      <w:proofErr w:type="gramEnd"/>
      <w:r w:rsidRPr="00601C5A">
        <w:rPr>
          <w:rFonts w:cs="Times New Roman"/>
          <w:color w:val="212121"/>
          <w:szCs w:val="24"/>
          <w:shd w:val="clear" w:color="auto" w:fill="FFFFFF"/>
        </w:rPr>
        <w:t xml:space="preserve">2014208215. </w:t>
      </w:r>
      <w:proofErr w:type="spellStart"/>
      <w:r w:rsidRPr="00601C5A">
        <w:rPr>
          <w:rFonts w:cs="Times New Roman"/>
          <w:color w:val="212121"/>
          <w:szCs w:val="24"/>
          <w:shd w:val="clear" w:color="auto" w:fill="FFFFFF"/>
        </w:rPr>
        <w:t>doi</w:t>
      </w:r>
      <w:proofErr w:type="spellEnd"/>
      <w:r w:rsidRPr="00601C5A">
        <w:rPr>
          <w:rFonts w:cs="Times New Roman"/>
          <w:color w:val="212121"/>
          <w:szCs w:val="24"/>
          <w:shd w:val="clear" w:color="auto" w:fill="FFFFFF"/>
        </w:rPr>
        <w:t>: 10.1136/bcr-2014-208215. PMID: 25743864; PMCID: PMC4369033.</w:t>
      </w:r>
      <w:r w:rsidR="0040077C" w:rsidRPr="00601C5A">
        <w:rPr>
          <w:rFonts w:cs="Times New Roman"/>
          <w:color w:val="212121"/>
          <w:szCs w:val="24"/>
          <w:shd w:val="clear" w:color="auto" w:fill="FFFFFF"/>
        </w:rPr>
        <w:t xml:space="preserve"> </w:t>
      </w:r>
    </w:p>
    <w:p w14:paraId="59C950B6" w14:textId="53131169" w:rsidR="0040077C" w:rsidRPr="00601C5A" w:rsidRDefault="0040077C" w:rsidP="00601C5A">
      <w:pPr>
        <w:pStyle w:val="ListParagraph"/>
        <w:numPr>
          <w:ilvl w:val="0"/>
          <w:numId w:val="10"/>
        </w:numPr>
        <w:autoSpaceDE w:val="0"/>
        <w:autoSpaceDN w:val="0"/>
        <w:adjustRightInd w:val="0"/>
        <w:spacing w:line="480" w:lineRule="auto"/>
        <w:rPr>
          <w:rFonts w:cs="Times New Roman"/>
          <w:szCs w:val="24"/>
        </w:rPr>
      </w:pPr>
      <w:proofErr w:type="spellStart"/>
      <w:r w:rsidRPr="00601C5A">
        <w:rPr>
          <w:rFonts w:cs="Times New Roman"/>
          <w:color w:val="212121"/>
          <w:szCs w:val="24"/>
          <w:shd w:val="clear" w:color="auto" w:fill="FFFFFF"/>
        </w:rPr>
        <w:t>Feinglass</w:t>
      </w:r>
      <w:proofErr w:type="spellEnd"/>
      <w:r w:rsidRPr="00601C5A">
        <w:rPr>
          <w:rFonts w:cs="Times New Roman"/>
          <w:color w:val="212121"/>
          <w:szCs w:val="24"/>
          <w:shd w:val="clear" w:color="auto" w:fill="FFFFFF"/>
        </w:rPr>
        <w:t xml:space="preserve"> EJ, Arnett FC, Dorsch CA, Zizic TM, Stevens MB. Neuropsychiatric manifestations of systemic lupus erythematosus: diagnosis, clinical spectrum, and </w:t>
      </w:r>
      <w:r w:rsidRPr="00601C5A">
        <w:rPr>
          <w:rFonts w:cs="Times New Roman"/>
          <w:color w:val="212121"/>
          <w:szCs w:val="24"/>
          <w:shd w:val="clear" w:color="auto" w:fill="FFFFFF"/>
        </w:rPr>
        <w:lastRenderedPageBreak/>
        <w:t xml:space="preserve">relationship to other features of the disease. Medicine (Baltimore). 1976 Jul;55(4):323-39. </w:t>
      </w:r>
      <w:proofErr w:type="spellStart"/>
      <w:r w:rsidRPr="00601C5A">
        <w:rPr>
          <w:rFonts w:cs="Times New Roman"/>
          <w:color w:val="212121"/>
          <w:szCs w:val="24"/>
          <w:shd w:val="clear" w:color="auto" w:fill="FFFFFF"/>
        </w:rPr>
        <w:t>doi</w:t>
      </w:r>
      <w:proofErr w:type="spellEnd"/>
      <w:r w:rsidRPr="00601C5A">
        <w:rPr>
          <w:rFonts w:cs="Times New Roman"/>
          <w:color w:val="212121"/>
          <w:szCs w:val="24"/>
          <w:shd w:val="clear" w:color="auto" w:fill="FFFFFF"/>
        </w:rPr>
        <w:t>: 10.1097/00005792-197607000-00004. PMID: 781466.</w:t>
      </w:r>
    </w:p>
    <w:p w14:paraId="7ABBF8D5" w14:textId="4054B756" w:rsidR="0040077C" w:rsidRPr="00601C5A" w:rsidRDefault="0040077C" w:rsidP="00601C5A">
      <w:pPr>
        <w:pStyle w:val="NormalWeb"/>
        <w:numPr>
          <w:ilvl w:val="0"/>
          <w:numId w:val="10"/>
        </w:numPr>
        <w:spacing w:line="480" w:lineRule="auto"/>
      </w:pPr>
      <w:r w:rsidRPr="00601C5A">
        <w:rPr>
          <w:color w:val="212121"/>
          <w:shd w:val="clear" w:color="auto" w:fill="FFFFFF"/>
        </w:rPr>
        <w:t xml:space="preserve">Nikolopoulos D, </w:t>
      </w:r>
      <w:proofErr w:type="spellStart"/>
      <w:r w:rsidRPr="00601C5A">
        <w:rPr>
          <w:color w:val="212121"/>
          <w:shd w:val="clear" w:color="auto" w:fill="FFFFFF"/>
        </w:rPr>
        <w:t>Fanouriakis</w:t>
      </w:r>
      <w:proofErr w:type="spellEnd"/>
      <w:r w:rsidRPr="00601C5A">
        <w:rPr>
          <w:color w:val="212121"/>
          <w:shd w:val="clear" w:color="auto" w:fill="FFFFFF"/>
        </w:rPr>
        <w:t xml:space="preserve"> A, </w:t>
      </w:r>
      <w:proofErr w:type="spellStart"/>
      <w:r w:rsidRPr="00601C5A">
        <w:rPr>
          <w:color w:val="212121"/>
          <w:shd w:val="clear" w:color="auto" w:fill="FFFFFF"/>
        </w:rPr>
        <w:t>Boumpas</w:t>
      </w:r>
      <w:proofErr w:type="spellEnd"/>
      <w:r w:rsidRPr="00601C5A">
        <w:rPr>
          <w:color w:val="212121"/>
          <w:shd w:val="clear" w:color="auto" w:fill="FFFFFF"/>
        </w:rPr>
        <w:t xml:space="preserve"> DT. Update on the pathogenesis of central nervous system lupus. Curr </w:t>
      </w:r>
      <w:proofErr w:type="spellStart"/>
      <w:r w:rsidRPr="00601C5A">
        <w:rPr>
          <w:color w:val="212121"/>
          <w:shd w:val="clear" w:color="auto" w:fill="FFFFFF"/>
        </w:rPr>
        <w:t>Opin</w:t>
      </w:r>
      <w:proofErr w:type="spellEnd"/>
      <w:r w:rsidRPr="00601C5A">
        <w:rPr>
          <w:color w:val="212121"/>
          <w:shd w:val="clear" w:color="auto" w:fill="FFFFFF"/>
        </w:rPr>
        <w:t xml:space="preserve"> </w:t>
      </w:r>
      <w:proofErr w:type="spellStart"/>
      <w:r w:rsidRPr="00601C5A">
        <w:rPr>
          <w:color w:val="212121"/>
          <w:shd w:val="clear" w:color="auto" w:fill="FFFFFF"/>
        </w:rPr>
        <w:t>Rheumatol</w:t>
      </w:r>
      <w:proofErr w:type="spellEnd"/>
      <w:r w:rsidRPr="00601C5A">
        <w:rPr>
          <w:color w:val="212121"/>
          <w:shd w:val="clear" w:color="auto" w:fill="FFFFFF"/>
        </w:rPr>
        <w:t>. 2019 Nov;31(6):669-677.</w:t>
      </w:r>
      <w:r w:rsidR="005D30F8" w:rsidRPr="00601C5A">
        <w:rPr>
          <w:color w:val="212121"/>
          <w:shd w:val="clear" w:color="auto" w:fill="FFFFFF"/>
        </w:rPr>
        <w:t xml:space="preserve"> </w:t>
      </w:r>
      <w:r w:rsidRPr="00601C5A">
        <w:rPr>
          <w:color w:val="212121"/>
          <w:shd w:val="clear" w:color="auto" w:fill="FFFFFF"/>
        </w:rPr>
        <w:t>doi:10.1097/BOR.0000000000000655. PMID: 31415031.</w:t>
      </w:r>
    </w:p>
    <w:p w14:paraId="4654D9CC" w14:textId="77777777" w:rsidR="005D30F8" w:rsidRPr="00601C5A" w:rsidRDefault="005D30F8" w:rsidP="00601C5A">
      <w:pPr>
        <w:pStyle w:val="NormalWeb"/>
        <w:numPr>
          <w:ilvl w:val="0"/>
          <w:numId w:val="10"/>
        </w:numPr>
        <w:spacing w:line="480" w:lineRule="auto"/>
      </w:pPr>
      <w:r w:rsidRPr="00601C5A">
        <w:rPr>
          <w:color w:val="212121"/>
          <w:shd w:val="clear" w:color="auto" w:fill="FFFFFF"/>
        </w:rPr>
        <w:t xml:space="preserve">Mackay M, Tang CC, Vo A. Advanced neuroimaging in neuropsychiatric systemic lupus erythematosus. Curr </w:t>
      </w:r>
      <w:proofErr w:type="spellStart"/>
      <w:r w:rsidRPr="00601C5A">
        <w:rPr>
          <w:color w:val="212121"/>
          <w:shd w:val="clear" w:color="auto" w:fill="FFFFFF"/>
        </w:rPr>
        <w:t>Opin</w:t>
      </w:r>
      <w:proofErr w:type="spellEnd"/>
      <w:r w:rsidRPr="00601C5A">
        <w:rPr>
          <w:color w:val="212121"/>
          <w:shd w:val="clear" w:color="auto" w:fill="FFFFFF"/>
        </w:rPr>
        <w:t xml:space="preserve"> Neurol. 2020 Jun;33(3):353-361. </w:t>
      </w:r>
      <w:proofErr w:type="spellStart"/>
      <w:r w:rsidRPr="00601C5A">
        <w:rPr>
          <w:color w:val="212121"/>
          <w:shd w:val="clear" w:color="auto" w:fill="FFFFFF"/>
        </w:rPr>
        <w:t>doi</w:t>
      </w:r>
      <w:proofErr w:type="spellEnd"/>
      <w:r w:rsidRPr="00601C5A">
        <w:rPr>
          <w:color w:val="212121"/>
          <w:shd w:val="clear" w:color="auto" w:fill="FFFFFF"/>
        </w:rPr>
        <w:t>: 10.1097/WCO.0000000000000822. PMID: 32349105; PMCID: PMC7259387.</w:t>
      </w:r>
    </w:p>
    <w:p w14:paraId="5CABC893" w14:textId="77777777" w:rsidR="005D30F8" w:rsidRPr="00601C5A" w:rsidRDefault="005D30F8" w:rsidP="00601C5A">
      <w:pPr>
        <w:pStyle w:val="ListParagraph"/>
        <w:numPr>
          <w:ilvl w:val="0"/>
          <w:numId w:val="10"/>
        </w:numPr>
        <w:autoSpaceDE w:val="0"/>
        <w:autoSpaceDN w:val="0"/>
        <w:adjustRightInd w:val="0"/>
        <w:spacing w:line="480" w:lineRule="auto"/>
        <w:rPr>
          <w:rFonts w:cs="Times New Roman"/>
          <w:color w:val="212121"/>
          <w:szCs w:val="24"/>
          <w:shd w:val="clear" w:color="auto" w:fill="FFFFFF"/>
        </w:rPr>
      </w:pPr>
      <w:r w:rsidRPr="00601C5A">
        <w:rPr>
          <w:rFonts w:cs="Times New Roman"/>
          <w:color w:val="212121"/>
          <w:szCs w:val="24"/>
          <w:shd w:val="clear" w:color="auto" w:fill="FFFFFF"/>
        </w:rPr>
        <w:t xml:space="preserve">Hu B, Wu P, Zhou Y, Peng Y, Tang X, Ding W, Zhang M, Qi X. A case of neuropsychiatric lupus Erythematosus characterized by the Owl's eye sign: a case report. BMC Neurol. 2017 Jun 29;17(1):123. </w:t>
      </w:r>
      <w:proofErr w:type="spellStart"/>
      <w:r w:rsidRPr="00601C5A">
        <w:rPr>
          <w:rFonts w:cs="Times New Roman"/>
          <w:color w:val="212121"/>
          <w:szCs w:val="24"/>
          <w:shd w:val="clear" w:color="auto" w:fill="FFFFFF"/>
        </w:rPr>
        <w:t>doi</w:t>
      </w:r>
      <w:proofErr w:type="spellEnd"/>
      <w:r w:rsidRPr="00601C5A">
        <w:rPr>
          <w:rFonts w:cs="Times New Roman"/>
          <w:color w:val="212121"/>
          <w:szCs w:val="24"/>
          <w:shd w:val="clear" w:color="auto" w:fill="FFFFFF"/>
        </w:rPr>
        <w:t>: 10.1186/s12883-017-0902-6. PMID: 28662631; PMCID: PMC5492281.</w:t>
      </w:r>
    </w:p>
    <w:p w14:paraId="67B5B826" w14:textId="77777777" w:rsidR="00DF5CCA" w:rsidRDefault="00DF5CCA" w:rsidP="00601C5A">
      <w:pPr>
        <w:pStyle w:val="NormalWeb"/>
        <w:numPr>
          <w:ilvl w:val="0"/>
          <w:numId w:val="10"/>
        </w:numPr>
        <w:spacing w:line="480" w:lineRule="auto"/>
        <w:rPr>
          <w:color w:val="212121"/>
          <w:shd w:val="clear" w:color="auto" w:fill="FFFFFF"/>
        </w:rPr>
      </w:pPr>
      <w:r w:rsidRPr="00601C5A">
        <w:rPr>
          <w:color w:val="212121"/>
          <w:shd w:val="clear" w:color="auto" w:fill="FFFFFF"/>
        </w:rPr>
        <w:t xml:space="preserve">Magro-Checa C, </w:t>
      </w:r>
      <w:proofErr w:type="spellStart"/>
      <w:r w:rsidRPr="00601C5A">
        <w:rPr>
          <w:color w:val="212121"/>
          <w:shd w:val="clear" w:color="auto" w:fill="FFFFFF"/>
        </w:rPr>
        <w:t>Zirkzee</w:t>
      </w:r>
      <w:proofErr w:type="spellEnd"/>
      <w:r w:rsidRPr="00601C5A">
        <w:rPr>
          <w:color w:val="212121"/>
          <w:shd w:val="clear" w:color="auto" w:fill="FFFFFF"/>
        </w:rPr>
        <w:t xml:space="preserve"> EJ, Huizinga TW, Steup-Beekman GM. Management of Neuropsychiatric Systemic Lupus Erythematosus: Current Approaches and Future Perspectives. Drugs. 2016 Mar;76(4):459-83. </w:t>
      </w:r>
      <w:proofErr w:type="spellStart"/>
      <w:r w:rsidRPr="00601C5A">
        <w:rPr>
          <w:color w:val="212121"/>
          <w:shd w:val="clear" w:color="auto" w:fill="FFFFFF"/>
        </w:rPr>
        <w:t>doi</w:t>
      </w:r>
      <w:proofErr w:type="spellEnd"/>
      <w:r w:rsidRPr="00601C5A">
        <w:rPr>
          <w:color w:val="212121"/>
          <w:shd w:val="clear" w:color="auto" w:fill="FFFFFF"/>
        </w:rPr>
        <w:t>: 10.1007/s40265-015-0534-3. PMID: 26809245; PMCID: PMC4791452.</w:t>
      </w:r>
    </w:p>
    <w:p w14:paraId="7636B66D" w14:textId="77777777" w:rsidR="001510C6" w:rsidRDefault="001510C6" w:rsidP="001510C6">
      <w:pPr>
        <w:pStyle w:val="NormalWeb"/>
        <w:spacing w:line="480" w:lineRule="auto"/>
        <w:rPr>
          <w:color w:val="212121"/>
          <w:shd w:val="clear" w:color="auto" w:fill="FFFFFF"/>
        </w:rPr>
      </w:pPr>
    </w:p>
    <w:p w14:paraId="3A79AEF9" w14:textId="77777777" w:rsidR="001C4335" w:rsidRDefault="001C4335" w:rsidP="001510C6">
      <w:pPr>
        <w:pStyle w:val="NormalWeb"/>
        <w:spacing w:line="480" w:lineRule="auto"/>
        <w:rPr>
          <w:color w:val="212121"/>
          <w:shd w:val="clear" w:color="auto" w:fill="FFFFFF"/>
        </w:rPr>
      </w:pPr>
    </w:p>
    <w:p w14:paraId="7CA496C6" w14:textId="77777777" w:rsidR="001C4335" w:rsidRDefault="001C4335" w:rsidP="001510C6">
      <w:pPr>
        <w:pStyle w:val="NormalWeb"/>
        <w:spacing w:line="480" w:lineRule="auto"/>
        <w:rPr>
          <w:color w:val="212121"/>
          <w:shd w:val="clear" w:color="auto" w:fill="FFFFFF"/>
        </w:rPr>
      </w:pPr>
    </w:p>
    <w:p w14:paraId="17FB58B8" w14:textId="77777777" w:rsidR="001C4335" w:rsidRDefault="001C4335" w:rsidP="001510C6">
      <w:pPr>
        <w:pStyle w:val="NormalWeb"/>
        <w:spacing w:line="480" w:lineRule="auto"/>
        <w:rPr>
          <w:color w:val="212121"/>
          <w:shd w:val="clear" w:color="auto" w:fill="FFFFFF"/>
        </w:rPr>
      </w:pPr>
    </w:p>
    <w:p w14:paraId="03DE0E62" w14:textId="77777777" w:rsidR="001C4335" w:rsidRDefault="001C4335" w:rsidP="001510C6">
      <w:pPr>
        <w:pStyle w:val="NormalWeb"/>
        <w:spacing w:line="480" w:lineRule="auto"/>
        <w:rPr>
          <w:color w:val="212121"/>
          <w:shd w:val="clear" w:color="auto" w:fill="FFFFFF"/>
        </w:rPr>
      </w:pPr>
    </w:p>
    <w:p w14:paraId="6DD7434B" w14:textId="77777777" w:rsidR="001C4335" w:rsidRDefault="001C4335" w:rsidP="001510C6">
      <w:pPr>
        <w:pStyle w:val="NormalWeb"/>
        <w:spacing w:line="480" w:lineRule="auto"/>
        <w:rPr>
          <w:color w:val="212121"/>
          <w:shd w:val="clear" w:color="auto" w:fill="FFFFFF"/>
        </w:rPr>
      </w:pPr>
    </w:p>
    <w:p w14:paraId="2FDCFAE9" w14:textId="77777777" w:rsidR="001C4335" w:rsidRDefault="001C4335" w:rsidP="001510C6">
      <w:pPr>
        <w:pStyle w:val="NormalWeb"/>
        <w:spacing w:line="480" w:lineRule="auto"/>
        <w:rPr>
          <w:color w:val="212121"/>
          <w:shd w:val="clear" w:color="auto" w:fill="FFFFFF"/>
        </w:rPr>
      </w:pPr>
    </w:p>
    <w:p w14:paraId="4F0902B9" w14:textId="77777777" w:rsidR="001C4335" w:rsidRDefault="001C4335" w:rsidP="001510C6">
      <w:pPr>
        <w:pStyle w:val="NormalWeb"/>
        <w:spacing w:line="480" w:lineRule="auto"/>
        <w:rPr>
          <w:color w:val="212121"/>
          <w:shd w:val="clear" w:color="auto" w:fill="FFFFFF"/>
        </w:rPr>
      </w:pPr>
    </w:p>
    <w:p w14:paraId="30A65CFB" w14:textId="77777777" w:rsidR="001C4335" w:rsidRDefault="001C4335" w:rsidP="001510C6">
      <w:pPr>
        <w:pStyle w:val="NormalWeb"/>
        <w:spacing w:line="480" w:lineRule="auto"/>
        <w:rPr>
          <w:color w:val="212121"/>
          <w:shd w:val="clear" w:color="auto" w:fill="FFFFFF"/>
        </w:rPr>
      </w:pPr>
    </w:p>
    <w:p w14:paraId="222FB382" w14:textId="77777777" w:rsidR="001C4335" w:rsidRDefault="001C4335" w:rsidP="001510C6">
      <w:pPr>
        <w:pStyle w:val="NormalWeb"/>
        <w:spacing w:line="480" w:lineRule="auto"/>
        <w:rPr>
          <w:color w:val="212121"/>
          <w:shd w:val="clear" w:color="auto" w:fill="FFFFFF"/>
        </w:rPr>
      </w:pPr>
    </w:p>
    <w:p w14:paraId="5D37D328" w14:textId="77777777" w:rsidR="001C4335" w:rsidRDefault="001C4335" w:rsidP="001510C6">
      <w:pPr>
        <w:pStyle w:val="NormalWeb"/>
        <w:spacing w:line="480" w:lineRule="auto"/>
        <w:rPr>
          <w:color w:val="212121"/>
          <w:shd w:val="clear" w:color="auto" w:fill="FFFFFF"/>
        </w:rPr>
      </w:pPr>
    </w:p>
    <w:p w14:paraId="591DFCC3" w14:textId="2F497169" w:rsidR="001510C6" w:rsidRDefault="001510C6" w:rsidP="001510C6">
      <w:pPr>
        <w:pStyle w:val="NormalWeb"/>
        <w:spacing w:line="480" w:lineRule="auto"/>
        <w:jc w:val="center"/>
        <w:rPr>
          <w:b/>
          <w:bCs/>
          <w:color w:val="212121"/>
          <w:u w:val="single"/>
          <w:shd w:val="clear" w:color="auto" w:fill="FFFFFF"/>
        </w:rPr>
      </w:pPr>
      <w:r w:rsidRPr="001510C6">
        <w:rPr>
          <w:b/>
          <w:bCs/>
          <w:color w:val="212121"/>
          <w:u w:val="single"/>
          <w:shd w:val="clear" w:color="auto" w:fill="FFFFFF"/>
        </w:rPr>
        <w:t>Legends for Figures</w:t>
      </w:r>
    </w:p>
    <w:p w14:paraId="45467E28" w14:textId="5C337EF9" w:rsidR="001510C6" w:rsidRDefault="00851A65" w:rsidP="001510C6">
      <w:pPr>
        <w:pStyle w:val="NormalWeb"/>
        <w:spacing w:line="480" w:lineRule="auto"/>
        <w:rPr>
          <w:b/>
          <w:bCs/>
          <w:color w:val="212121"/>
          <w:shd w:val="clear" w:color="auto" w:fill="FFFFFF"/>
        </w:rPr>
      </w:pPr>
      <w:r w:rsidRPr="00851A65">
        <w:rPr>
          <w:b/>
          <w:bCs/>
          <w:noProof/>
          <w:color w:val="212121"/>
          <w:shd w:val="clear" w:color="auto" w:fill="FFFFFF"/>
          <w:lang w:val="en-US" w:eastAsia="en-US" w:bidi="ar-SA"/>
        </w:rPr>
        <w:drawing>
          <wp:anchor distT="0" distB="0" distL="114300" distR="114300" simplePos="0" relativeHeight="251661312" behindDoc="1" locked="0" layoutInCell="1" allowOverlap="1" wp14:anchorId="25B5DE3B" wp14:editId="2F2F52E9">
            <wp:simplePos x="0" y="0"/>
            <wp:positionH relativeFrom="column">
              <wp:posOffset>1161947</wp:posOffset>
            </wp:positionH>
            <wp:positionV relativeFrom="paragraph">
              <wp:posOffset>875030</wp:posOffset>
            </wp:positionV>
            <wp:extent cx="3235295" cy="6025116"/>
            <wp:effectExtent l="0" t="0" r="3810" b="0"/>
            <wp:wrapNone/>
            <wp:docPr id="1908580462" name="Picture 1" descr="A close-up of a person's b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80462" name="Picture 1" descr="A close-up of a person's back&#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5295" cy="6025116"/>
                    </a:xfrm>
                    <a:prstGeom prst="rect">
                      <a:avLst/>
                    </a:prstGeom>
                  </pic:spPr>
                </pic:pic>
              </a:graphicData>
            </a:graphic>
            <wp14:sizeRelH relativeFrom="page">
              <wp14:pctWidth>0</wp14:pctWidth>
            </wp14:sizeRelH>
            <wp14:sizeRelV relativeFrom="page">
              <wp14:pctHeight>0</wp14:pctHeight>
            </wp14:sizeRelV>
          </wp:anchor>
        </w:drawing>
      </w:r>
      <w:r w:rsidR="001510C6" w:rsidRPr="001510C6">
        <w:rPr>
          <w:b/>
          <w:bCs/>
          <w:color w:val="212121"/>
          <w:shd w:val="clear" w:color="auto" w:fill="FFFFFF"/>
        </w:rPr>
        <w:t>Figure 1</w:t>
      </w:r>
      <w:r w:rsidR="001510C6">
        <w:rPr>
          <w:b/>
          <w:bCs/>
          <w:color w:val="212121"/>
          <w:shd w:val="clear" w:color="auto" w:fill="FFFFFF"/>
        </w:rPr>
        <w:t xml:space="preserve">: </w:t>
      </w:r>
      <w:r w:rsidR="001510C6" w:rsidRPr="001510C6">
        <w:rPr>
          <w:b/>
          <w:bCs/>
          <w:color w:val="212121"/>
          <w:shd w:val="clear" w:color="auto" w:fill="FFFFFF"/>
        </w:rPr>
        <w:t>Erythematous rash, crusted plaques, and erosions distributed over the chest and back</w:t>
      </w:r>
    </w:p>
    <w:p w14:paraId="1C3DBEAA" w14:textId="23F07E8C" w:rsidR="00851A65" w:rsidRDefault="00851A65" w:rsidP="001510C6">
      <w:pPr>
        <w:pStyle w:val="NormalWeb"/>
        <w:spacing w:line="480" w:lineRule="auto"/>
        <w:rPr>
          <w:b/>
          <w:bCs/>
          <w:color w:val="212121"/>
          <w:shd w:val="clear" w:color="auto" w:fill="FFFFFF"/>
        </w:rPr>
      </w:pPr>
    </w:p>
    <w:p w14:paraId="1BF952E2" w14:textId="77777777" w:rsidR="00851A65" w:rsidRDefault="00851A65" w:rsidP="001510C6">
      <w:pPr>
        <w:pStyle w:val="NormalWeb"/>
        <w:spacing w:line="480" w:lineRule="auto"/>
        <w:rPr>
          <w:b/>
          <w:bCs/>
          <w:color w:val="212121"/>
          <w:shd w:val="clear" w:color="auto" w:fill="FFFFFF"/>
        </w:rPr>
      </w:pPr>
    </w:p>
    <w:p w14:paraId="1BC8CE03" w14:textId="2F06DF80" w:rsidR="00851A65" w:rsidRDefault="00851A65" w:rsidP="001510C6">
      <w:pPr>
        <w:pStyle w:val="NormalWeb"/>
        <w:spacing w:line="480" w:lineRule="auto"/>
        <w:rPr>
          <w:b/>
          <w:bCs/>
          <w:color w:val="212121"/>
          <w:shd w:val="clear" w:color="auto" w:fill="FFFFFF"/>
        </w:rPr>
      </w:pPr>
    </w:p>
    <w:p w14:paraId="3130A5ED" w14:textId="77777777" w:rsidR="00851A65" w:rsidRDefault="00851A65" w:rsidP="001510C6">
      <w:pPr>
        <w:pStyle w:val="NormalWeb"/>
        <w:spacing w:line="480" w:lineRule="auto"/>
        <w:rPr>
          <w:b/>
          <w:bCs/>
          <w:color w:val="212121"/>
          <w:shd w:val="clear" w:color="auto" w:fill="FFFFFF"/>
        </w:rPr>
      </w:pPr>
    </w:p>
    <w:p w14:paraId="4BA794F9" w14:textId="77777777" w:rsidR="00851A65" w:rsidRDefault="00851A65" w:rsidP="001510C6">
      <w:pPr>
        <w:pStyle w:val="NormalWeb"/>
        <w:spacing w:line="480" w:lineRule="auto"/>
        <w:rPr>
          <w:b/>
          <w:bCs/>
          <w:color w:val="212121"/>
          <w:shd w:val="clear" w:color="auto" w:fill="FFFFFF"/>
        </w:rPr>
      </w:pPr>
    </w:p>
    <w:p w14:paraId="7B72B39C" w14:textId="77777777" w:rsidR="00851A65" w:rsidRDefault="00851A65" w:rsidP="001510C6">
      <w:pPr>
        <w:pStyle w:val="NormalWeb"/>
        <w:spacing w:line="480" w:lineRule="auto"/>
        <w:rPr>
          <w:b/>
          <w:bCs/>
          <w:color w:val="212121"/>
          <w:shd w:val="clear" w:color="auto" w:fill="FFFFFF"/>
        </w:rPr>
      </w:pPr>
    </w:p>
    <w:p w14:paraId="07C37824" w14:textId="77777777" w:rsidR="00851A65" w:rsidRDefault="00851A65" w:rsidP="001510C6">
      <w:pPr>
        <w:pStyle w:val="NormalWeb"/>
        <w:spacing w:line="480" w:lineRule="auto"/>
        <w:rPr>
          <w:b/>
          <w:bCs/>
          <w:color w:val="212121"/>
          <w:shd w:val="clear" w:color="auto" w:fill="FFFFFF"/>
        </w:rPr>
      </w:pPr>
    </w:p>
    <w:p w14:paraId="0FD1CF36" w14:textId="77777777" w:rsidR="00851A65" w:rsidRDefault="00851A65" w:rsidP="001510C6">
      <w:pPr>
        <w:pStyle w:val="NormalWeb"/>
        <w:spacing w:line="480" w:lineRule="auto"/>
        <w:rPr>
          <w:b/>
          <w:bCs/>
          <w:color w:val="212121"/>
          <w:shd w:val="clear" w:color="auto" w:fill="FFFFFF"/>
        </w:rPr>
      </w:pPr>
    </w:p>
    <w:p w14:paraId="49E7350C" w14:textId="77777777" w:rsidR="00851A65" w:rsidRDefault="00851A65" w:rsidP="001510C6">
      <w:pPr>
        <w:pStyle w:val="NormalWeb"/>
        <w:spacing w:line="480" w:lineRule="auto"/>
        <w:rPr>
          <w:b/>
          <w:bCs/>
          <w:color w:val="212121"/>
          <w:shd w:val="clear" w:color="auto" w:fill="FFFFFF"/>
        </w:rPr>
      </w:pPr>
    </w:p>
    <w:p w14:paraId="5EE56A82" w14:textId="77777777" w:rsidR="00851A65" w:rsidRDefault="00851A65" w:rsidP="001510C6">
      <w:pPr>
        <w:pStyle w:val="NormalWeb"/>
        <w:spacing w:line="480" w:lineRule="auto"/>
        <w:rPr>
          <w:b/>
          <w:bCs/>
          <w:color w:val="212121"/>
          <w:shd w:val="clear" w:color="auto" w:fill="FFFFFF"/>
        </w:rPr>
      </w:pPr>
    </w:p>
    <w:p w14:paraId="3DF608FF" w14:textId="77777777" w:rsidR="00851A65" w:rsidRDefault="00851A65" w:rsidP="001510C6">
      <w:pPr>
        <w:pStyle w:val="NormalWeb"/>
        <w:spacing w:line="480" w:lineRule="auto"/>
        <w:rPr>
          <w:b/>
          <w:bCs/>
          <w:color w:val="212121"/>
          <w:shd w:val="clear" w:color="auto" w:fill="FFFFFF"/>
        </w:rPr>
      </w:pPr>
    </w:p>
    <w:p w14:paraId="5484A1F4" w14:textId="77777777" w:rsidR="00851A65" w:rsidRDefault="00851A65" w:rsidP="001510C6">
      <w:pPr>
        <w:pStyle w:val="NormalWeb"/>
        <w:spacing w:line="480" w:lineRule="auto"/>
        <w:rPr>
          <w:b/>
          <w:bCs/>
          <w:color w:val="212121"/>
          <w:shd w:val="clear" w:color="auto" w:fill="FFFFFF"/>
        </w:rPr>
      </w:pPr>
    </w:p>
    <w:p w14:paraId="3BA53F20" w14:textId="77777777" w:rsidR="00851A65" w:rsidRDefault="00851A65" w:rsidP="001510C6">
      <w:pPr>
        <w:pStyle w:val="NormalWeb"/>
        <w:spacing w:line="480" w:lineRule="auto"/>
        <w:rPr>
          <w:b/>
          <w:bCs/>
          <w:color w:val="212121"/>
          <w:shd w:val="clear" w:color="auto" w:fill="FFFFFF"/>
        </w:rPr>
      </w:pPr>
    </w:p>
    <w:p w14:paraId="148C2333" w14:textId="77777777" w:rsidR="00851A65" w:rsidRDefault="00851A65" w:rsidP="001510C6">
      <w:pPr>
        <w:pStyle w:val="NormalWeb"/>
        <w:spacing w:line="480" w:lineRule="auto"/>
        <w:rPr>
          <w:b/>
          <w:bCs/>
          <w:color w:val="212121"/>
          <w:shd w:val="clear" w:color="auto" w:fill="FFFFFF"/>
        </w:rPr>
      </w:pPr>
    </w:p>
    <w:p w14:paraId="29A96C1D" w14:textId="3DAED8B5" w:rsidR="001510C6" w:rsidRDefault="00851A65" w:rsidP="001510C6">
      <w:pPr>
        <w:pStyle w:val="NormalWeb"/>
        <w:spacing w:line="480" w:lineRule="auto"/>
        <w:rPr>
          <w:b/>
          <w:bCs/>
          <w:color w:val="212121"/>
          <w:shd w:val="clear" w:color="auto" w:fill="FFFFFF"/>
        </w:rPr>
      </w:pPr>
      <w:r w:rsidRPr="00851A65">
        <w:rPr>
          <w:b/>
          <w:bCs/>
          <w:noProof/>
          <w:color w:val="212121"/>
          <w:shd w:val="clear" w:color="auto" w:fill="FFFFFF"/>
          <w:lang w:val="en-US" w:eastAsia="en-US" w:bidi="ar-SA"/>
        </w:rPr>
        <w:drawing>
          <wp:anchor distT="0" distB="0" distL="114300" distR="114300" simplePos="0" relativeHeight="251662336" behindDoc="1" locked="0" layoutInCell="1" allowOverlap="1" wp14:anchorId="0F2D2FB8" wp14:editId="1653FD76">
            <wp:simplePos x="0" y="0"/>
            <wp:positionH relativeFrom="column">
              <wp:posOffset>1084492</wp:posOffset>
            </wp:positionH>
            <wp:positionV relativeFrom="paragraph">
              <wp:posOffset>758533</wp:posOffset>
            </wp:positionV>
            <wp:extent cx="2984204" cy="3713559"/>
            <wp:effectExtent l="0" t="0" r="635" b="0"/>
            <wp:wrapNone/>
            <wp:docPr id="427134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342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204" cy="3713559"/>
                    </a:xfrm>
                    <a:prstGeom prst="rect">
                      <a:avLst/>
                    </a:prstGeom>
                  </pic:spPr>
                </pic:pic>
              </a:graphicData>
            </a:graphic>
            <wp14:sizeRelH relativeFrom="page">
              <wp14:pctWidth>0</wp14:pctWidth>
            </wp14:sizeRelH>
            <wp14:sizeRelV relativeFrom="page">
              <wp14:pctHeight>0</wp14:pctHeight>
            </wp14:sizeRelV>
          </wp:anchor>
        </w:drawing>
      </w:r>
      <w:r w:rsidR="001510C6" w:rsidRPr="001510C6">
        <w:rPr>
          <w:b/>
          <w:bCs/>
          <w:color w:val="212121"/>
          <w:shd w:val="clear" w:color="auto" w:fill="FFFFFF"/>
        </w:rPr>
        <w:t xml:space="preserve">Figure </w:t>
      </w:r>
      <w:r w:rsidR="00B873C9">
        <w:rPr>
          <w:b/>
          <w:bCs/>
          <w:color w:val="212121"/>
          <w:shd w:val="clear" w:color="auto" w:fill="FFFFFF"/>
        </w:rPr>
        <w:t>2</w:t>
      </w:r>
      <w:r w:rsidR="001510C6">
        <w:rPr>
          <w:b/>
          <w:bCs/>
          <w:color w:val="212121"/>
          <w:shd w:val="clear" w:color="auto" w:fill="FFFFFF"/>
        </w:rPr>
        <w:t xml:space="preserve">: </w:t>
      </w:r>
      <w:r w:rsidR="001510C6" w:rsidRPr="001510C6">
        <w:rPr>
          <w:b/>
          <w:bCs/>
          <w:color w:val="212121"/>
          <w:shd w:val="clear" w:color="auto" w:fill="FFFFFF"/>
        </w:rPr>
        <w:t xml:space="preserve">MRI of </w:t>
      </w:r>
      <w:r w:rsidR="009C1CF6">
        <w:rPr>
          <w:b/>
          <w:bCs/>
          <w:color w:val="212121"/>
          <w:shd w:val="clear" w:color="auto" w:fill="FFFFFF"/>
        </w:rPr>
        <w:t xml:space="preserve">the </w:t>
      </w:r>
      <w:r w:rsidR="001510C6" w:rsidRPr="001510C6">
        <w:rPr>
          <w:b/>
          <w:bCs/>
          <w:color w:val="212121"/>
          <w:shd w:val="clear" w:color="auto" w:fill="FFFFFF"/>
        </w:rPr>
        <w:t xml:space="preserve">brain showing a calcified incidental granuloma in </w:t>
      </w:r>
      <w:r w:rsidR="009C1CF6">
        <w:rPr>
          <w:b/>
          <w:bCs/>
          <w:color w:val="212121"/>
          <w:shd w:val="clear" w:color="auto" w:fill="FFFFFF"/>
        </w:rPr>
        <w:t xml:space="preserve">the </w:t>
      </w:r>
      <w:r w:rsidR="001510C6" w:rsidRPr="001510C6">
        <w:rPr>
          <w:b/>
          <w:bCs/>
          <w:color w:val="212121"/>
          <w:shd w:val="clear" w:color="auto" w:fill="FFFFFF"/>
        </w:rPr>
        <w:t>right occipital lobe</w:t>
      </w:r>
    </w:p>
    <w:p w14:paraId="7290BBB1" w14:textId="77777777" w:rsidR="00851A65" w:rsidRDefault="00851A65" w:rsidP="001510C6">
      <w:pPr>
        <w:pStyle w:val="NormalWeb"/>
        <w:spacing w:line="480" w:lineRule="auto"/>
        <w:rPr>
          <w:b/>
          <w:bCs/>
          <w:color w:val="212121"/>
          <w:shd w:val="clear" w:color="auto" w:fill="FFFFFF"/>
        </w:rPr>
      </w:pPr>
    </w:p>
    <w:p w14:paraId="24E457B9" w14:textId="6B78F0EC" w:rsidR="00851A65" w:rsidRDefault="00851A65" w:rsidP="001510C6">
      <w:pPr>
        <w:pStyle w:val="NormalWeb"/>
        <w:spacing w:line="480" w:lineRule="auto"/>
        <w:rPr>
          <w:b/>
          <w:bCs/>
          <w:color w:val="212121"/>
          <w:shd w:val="clear" w:color="auto" w:fill="FFFFFF"/>
        </w:rPr>
      </w:pPr>
    </w:p>
    <w:p w14:paraId="3454B2BB" w14:textId="7FDA9A87" w:rsidR="00851A65" w:rsidRDefault="00851A65" w:rsidP="001510C6">
      <w:pPr>
        <w:pStyle w:val="NormalWeb"/>
        <w:spacing w:line="480" w:lineRule="auto"/>
        <w:rPr>
          <w:b/>
          <w:bCs/>
          <w:color w:val="212121"/>
          <w:shd w:val="clear" w:color="auto" w:fill="FFFFFF"/>
        </w:rPr>
      </w:pPr>
    </w:p>
    <w:p w14:paraId="7332E330" w14:textId="46DE15E6" w:rsidR="00851A65" w:rsidRDefault="00851A65" w:rsidP="001510C6">
      <w:pPr>
        <w:pStyle w:val="NormalWeb"/>
        <w:spacing w:line="480" w:lineRule="auto"/>
        <w:rPr>
          <w:b/>
          <w:bCs/>
          <w:color w:val="212121"/>
          <w:shd w:val="clear" w:color="auto" w:fill="FFFFFF"/>
        </w:rPr>
      </w:pPr>
    </w:p>
    <w:p w14:paraId="52A2A972" w14:textId="768DEC4A" w:rsidR="00851A65" w:rsidRDefault="00851A65" w:rsidP="001510C6">
      <w:pPr>
        <w:pStyle w:val="NormalWeb"/>
        <w:spacing w:line="480" w:lineRule="auto"/>
        <w:rPr>
          <w:b/>
          <w:bCs/>
          <w:color w:val="212121"/>
          <w:shd w:val="clear" w:color="auto" w:fill="FFFFFF"/>
        </w:rPr>
      </w:pPr>
    </w:p>
    <w:p w14:paraId="759E8DC7" w14:textId="77777777" w:rsidR="00851A65" w:rsidRDefault="00851A65" w:rsidP="001510C6">
      <w:pPr>
        <w:pStyle w:val="NormalWeb"/>
        <w:spacing w:line="480" w:lineRule="auto"/>
        <w:rPr>
          <w:b/>
          <w:bCs/>
          <w:color w:val="212121"/>
          <w:shd w:val="clear" w:color="auto" w:fill="FFFFFF"/>
        </w:rPr>
      </w:pPr>
    </w:p>
    <w:p w14:paraId="6D702FE7" w14:textId="77777777" w:rsidR="00851A65" w:rsidRDefault="00851A65" w:rsidP="001510C6">
      <w:pPr>
        <w:pStyle w:val="NormalWeb"/>
        <w:spacing w:line="480" w:lineRule="auto"/>
        <w:rPr>
          <w:b/>
          <w:bCs/>
          <w:color w:val="212121"/>
          <w:shd w:val="clear" w:color="auto" w:fill="FFFFFF"/>
        </w:rPr>
      </w:pPr>
    </w:p>
    <w:p w14:paraId="598652E1" w14:textId="77777777" w:rsidR="00851A65" w:rsidRDefault="00851A65" w:rsidP="001510C6">
      <w:pPr>
        <w:pStyle w:val="NormalWeb"/>
        <w:spacing w:line="480" w:lineRule="auto"/>
        <w:rPr>
          <w:b/>
          <w:bCs/>
          <w:color w:val="212121"/>
          <w:shd w:val="clear" w:color="auto" w:fill="FFFFFF"/>
        </w:rPr>
      </w:pPr>
    </w:p>
    <w:p w14:paraId="077A2F9B" w14:textId="77777777" w:rsidR="00851A65" w:rsidRDefault="00851A65" w:rsidP="001510C6">
      <w:pPr>
        <w:pStyle w:val="NormalWeb"/>
        <w:spacing w:line="480" w:lineRule="auto"/>
        <w:rPr>
          <w:b/>
          <w:bCs/>
          <w:color w:val="212121"/>
          <w:shd w:val="clear" w:color="auto" w:fill="FFFFFF"/>
        </w:rPr>
      </w:pPr>
    </w:p>
    <w:p w14:paraId="70C5D3AA" w14:textId="77777777" w:rsidR="00851A65" w:rsidRDefault="00851A65" w:rsidP="001510C6">
      <w:pPr>
        <w:pStyle w:val="NormalWeb"/>
        <w:spacing w:line="480" w:lineRule="auto"/>
        <w:rPr>
          <w:b/>
          <w:bCs/>
          <w:color w:val="212121"/>
          <w:shd w:val="clear" w:color="auto" w:fill="FFFFFF"/>
        </w:rPr>
      </w:pPr>
    </w:p>
    <w:p w14:paraId="3021F2CF" w14:textId="77777777" w:rsidR="00851A65" w:rsidRDefault="00851A65" w:rsidP="001510C6">
      <w:pPr>
        <w:pStyle w:val="NormalWeb"/>
        <w:spacing w:line="480" w:lineRule="auto"/>
        <w:rPr>
          <w:b/>
          <w:bCs/>
          <w:color w:val="212121"/>
          <w:shd w:val="clear" w:color="auto" w:fill="FFFFFF"/>
        </w:rPr>
      </w:pPr>
    </w:p>
    <w:p w14:paraId="6460E233" w14:textId="77777777" w:rsidR="00851A65" w:rsidRDefault="00851A65" w:rsidP="001510C6">
      <w:pPr>
        <w:pStyle w:val="NormalWeb"/>
        <w:spacing w:line="480" w:lineRule="auto"/>
        <w:rPr>
          <w:b/>
          <w:bCs/>
          <w:color w:val="212121"/>
          <w:shd w:val="clear" w:color="auto" w:fill="FFFFFF"/>
        </w:rPr>
      </w:pPr>
    </w:p>
    <w:p w14:paraId="762E2623" w14:textId="77777777" w:rsidR="00851A65" w:rsidRDefault="00851A65" w:rsidP="001510C6">
      <w:pPr>
        <w:pStyle w:val="NormalWeb"/>
        <w:spacing w:line="480" w:lineRule="auto"/>
        <w:rPr>
          <w:b/>
          <w:bCs/>
          <w:color w:val="212121"/>
          <w:shd w:val="clear" w:color="auto" w:fill="FFFFFF"/>
        </w:rPr>
      </w:pPr>
    </w:p>
    <w:p w14:paraId="5CC15FF2" w14:textId="77777777" w:rsidR="00851A65" w:rsidRDefault="00851A65" w:rsidP="001510C6">
      <w:pPr>
        <w:pStyle w:val="NormalWeb"/>
        <w:spacing w:line="480" w:lineRule="auto"/>
        <w:rPr>
          <w:b/>
          <w:bCs/>
          <w:color w:val="212121"/>
          <w:shd w:val="clear" w:color="auto" w:fill="FFFFFF"/>
        </w:rPr>
      </w:pPr>
    </w:p>
    <w:p w14:paraId="630CD008" w14:textId="77777777" w:rsidR="00851A65" w:rsidRDefault="00851A65" w:rsidP="001510C6">
      <w:pPr>
        <w:pStyle w:val="NormalWeb"/>
        <w:spacing w:line="480" w:lineRule="auto"/>
        <w:rPr>
          <w:b/>
          <w:bCs/>
          <w:color w:val="212121"/>
          <w:shd w:val="clear" w:color="auto" w:fill="FFFFFF"/>
        </w:rPr>
      </w:pPr>
    </w:p>
    <w:p w14:paraId="7ADA002A" w14:textId="251E30F7" w:rsidR="001510C6" w:rsidRPr="001510C6" w:rsidRDefault="001510C6" w:rsidP="001510C6">
      <w:pPr>
        <w:pStyle w:val="NormalWeb"/>
        <w:spacing w:line="480" w:lineRule="auto"/>
        <w:rPr>
          <w:b/>
          <w:bCs/>
          <w:color w:val="212121"/>
          <w:shd w:val="clear" w:color="auto" w:fill="FFFFFF"/>
        </w:rPr>
      </w:pPr>
      <w:r w:rsidRPr="001510C6">
        <w:rPr>
          <w:b/>
          <w:bCs/>
          <w:color w:val="212121"/>
          <w:shd w:val="clear" w:color="auto" w:fill="FFFFFF"/>
        </w:rPr>
        <w:t xml:space="preserve">Figure </w:t>
      </w:r>
      <w:r w:rsidR="00B873C9">
        <w:rPr>
          <w:b/>
          <w:bCs/>
          <w:color w:val="212121"/>
          <w:shd w:val="clear" w:color="auto" w:fill="FFFFFF"/>
        </w:rPr>
        <w:t>3</w:t>
      </w:r>
      <w:r>
        <w:rPr>
          <w:b/>
          <w:bCs/>
          <w:color w:val="212121"/>
          <w:shd w:val="clear" w:color="auto" w:fill="FFFFFF"/>
        </w:rPr>
        <w:t xml:space="preserve">: </w:t>
      </w:r>
      <w:r w:rsidR="009C1CF6" w:rsidRPr="001510C6">
        <w:rPr>
          <w:b/>
          <w:bCs/>
          <w:color w:val="212121"/>
          <w:shd w:val="clear" w:color="auto" w:fill="FFFFFF"/>
        </w:rPr>
        <w:t>Post</w:t>
      </w:r>
      <w:r w:rsidR="009C1CF6">
        <w:rPr>
          <w:b/>
          <w:bCs/>
          <w:color w:val="212121"/>
          <w:shd w:val="clear" w:color="auto" w:fill="FFFFFF"/>
        </w:rPr>
        <w:t>-</w:t>
      </w:r>
      <w:r w:rsidRPr="001510C6">
        <w:rPr>
          <w:b/>
          <w:bCs/>
          <w:color w:val="212121"/>
          <w:shd w:val="clear" w:color="auto" w:fill="FFFFFF"/>
        </w:rPr>
        <w:t>steroid healing of cutaneous lesions over chest and back</w:t>
      </w:r>
      <w:r w:rsidR="009C1CF6">
        <w:rPr>
          <w:b/>
          <w:bCs/>
          <w:color w:val="212121"/>
          <w:shd w:val="clear" w:color="auto" w:fill="FFFFFF"/>
        </w:rPr>
        <w:t>.</w:t>
      </w:r>
    </w:p>
    <w:p w14:paraId="3E4C7DF7" w14:textId="05BDFDBC" w:rsidR="00EB2188" w:rsidRDefault="00851A65" w:rsidP="00EB2188">
      <w:pPr>
        <w:pStyle w:val="NormalWeb"/>
        <w:spacing w:line="480" w:lineRule="auto"/>
        <w:rPr>
          <w:color w:val="212121"/>
          <w:shd w:val="clear" w:color="auto" w:fill="FFFFFF"/>
        </w:rPr>
      </w:pPr>
      <w:r w:rsidRPr="00851A65">
        <w:rPr>
          <w:noProof/>
          <w:color w:val="212121"/>
          <w:shd w:val="clear" w:color="auto" w:fill="FFFFFF"/>
          <w:lang w:val="en-US" w:eastAsia="en-US" w:bidi="ar-SA"/>
        </w:rPr>
        <w:drawing>
          <wp:anchor distT="0" distB="0" distL="114300" distR="114300" simplePos="0" relativeHeight="251663360" behindDoc="1" locked="0" layoutInCell="1" allowOverlap="1" wp14:anchorId="70E9DD80" wp14:editId="451A203F">
            <wp:simplePos x="0" y="0"/>
            <wp:positionH relativeFrom="column">
              <wp:posOffset>1126490</wp:posOffset>
            </wp:positionH>
            <wp:positionV relativeFrom="paragraph">
              <wp:posOffset>74044</wp:posOffset>
            </wp:positionV>
            <wp:extent cx="2895323" cy="4436008"/>
            <wp:effectExtent l="0" t="0" r="635" b="0"/>
            <wp:wrapNone/>
            <wp:docPr id="917860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6050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323" cy="4436008"/>
                    </a:xfrm>
                    <a:prstGeom prst="rect">
                      <a:avLst/>
                    </a:prstGeom>
                  </pic:spPr>
                </pic:pic>
              </a:graphicData>
            </a:graphic>
            <wp14:sizeRelH relativeFrom="page">
              <wp14:pctWidth>0</wp14:pctWidth>
            </wp14:sizeRelH>
            <wp14:sizeRelV relativeFrom="page">
              <wp14:pctHeight>0</wp14:pctHeight>
            </wp14:sizeRelV>
          </wp:anchor>
        </w:drawing>
      </w:r>
    </w:p>
    <w:p w14:paraId="05D2DE55" w14:textId="725D2957" w:rsidR="00EB2188" w:rsidRDefault="00EB2188" w:rsidP="00EB2188">
      <w:pPr>
        <w:pStyle w:val="NormalWeb"/>
        <w:spacing w:line="480" w:lineRule="auto"/>
        <w:rPr>
          <w:color w:val="212121"/>
          <w:shd w:val="clear" w:color="auto" w:fill="FFFFFF"/>
        </w:rPr>
      </w:pPr>
    </w:p>
    <w:p w14:paraId="1A0FEE05" w14:textId="45A5EE35" w:rsidR="00EB2188" w:rsidRDefault="00EB2188" w:rsidP="00EB2188">
      <w:pPr>
        <w:pStyle w:val="NormalWeb"/>
        <w:spacing w:line="480" w:lineRule="auto"/>
        <w:rPr>
          <w:color w:val="212121"/>
          <w:shd w:val="clear" w:color="auto" w:fill="FFFFFF"/>
        </w:rPr>
      </w:pPr>
    </w:p>
    <w:p w14:paraId="3D07A898" w14:textId="5F45E4F8" w:rsidR="00EB2188" w:rsidRDefault="00EB2188" w:rsidP="00EB2188">
      <w:pPr>
        <w:pStyle w:val="NormalWeb"/>
        <w:spacing w:line="480" w:lineRule="auto"/>
        <w:rPr>
          <w:color w:val="212121"/>
          <w:shd w:val="clear" w:color="auto" w:fill="FFFFFF"/>
        </w:rPr>
      </w:pPr>
    </w:p>
    <w:p w14:paraId="2AF735DD" w14:textId="736BB2F9" w:rsidR="00EB2188" w:rsidRDefault="00EB2188" w:rsidP="00EB2188">
      <w:pPr>
        <w:pStyle w:val="NormalWeb"/>
        <w:spacing w:line="480" w:lineRule="auto"/>
        <w:rPr>
          <w:color w:val="212121"/>
          <w:shd w:val="clear" w:color="auto" w:fill="FFFFFF"/>
        </w:rPr>
      </w:pPr>
    </w:p>
    <w:p w14:paraId="1580E14D" w14:textId="77777777" w:rsidR="00EB2188" w:rsidRDefault="00EB2188" w:rsidP="00EB2188">
      <w:pPr>
        <w:pStyle w:val="NormalWeb"/>
        <w:spacing w:line="480" w:lineRule="auto"/>
        <w:rPr>
          <w:color w:val="212121"/>
          <w:shd w:val="clear" w:color="auto" w:fill="FFFFFF"/>
        </w:rPr>
      </w:pPr>
    </w:p>
    <w:p w14:paraId="75DD01B4" w14:textId="77777777" w:rsidR="00EB2188" w:rsidRDefault="00EB2188" w:rsidP="00EB2188">
      <w:pPr>
        <w:pStyle w:val="NormalWeb"/>
        <w:spacing w:line="480" w:lineRule="auto"/>
        <w:rPr>
          <w:color w:val="212121"/>
          <w:shd w:val="clear" w:color="auto" w:fill="FFFFFF"/>
        </w:rPr>
      </w:pPr>
    </w:p>
    <w:p w14:paraId="56C0068E" w14:textId="77777777" w:rsidR="00EB2188" w:rsidRDefault="00EB2188" w:rsidP="00EB2188">
      <w:pPr>
        <w:pStyle w:val="NormalWeb"/>
        <w:spacing w:line="480" w:lineRule="auto"/>
        <w:rPr>
          <w:color w:val="212121"/>
          <w:shd w:val="clear" w:color="auto" w:fill="FFFFFF"/>
        </w:rPr>
      </w:pPr>
    </w:p>
    <w:p w14:paraId="72334193" w14:textId="77777777" w:rsidR="00CD5ED3" w:rsidRDefault="00CD5ED3" w:rsidP="005D762F">
      <w:pPr>
        <w:pStyle w:val="NormalWeb"/>
        <w:spacing w:line="480" w:lineRule="auto"/>
      </w:pPr>
    </w:p>
    <w:p w14:paraId="436EB7C5" w14:textId="77777777" w:rsidR="003723F1" w:rsidRDefault="003723F1" w:rsidP="005D762F">
      <w:pPr>
        <w:pStyle w:val="NormalWeb"/>
        <w:spacing w:line="480" w:lineRule="auto"/>
      </w:pPr>
    </w:p>
    <w:p w14:paraId="70EB0D2D" w14:textId="77777777" w:rsidR="003723F1" w:rsidRDefault="003723F1" w:rsidP="005D762F">
      <w:pPr>
        <w:pStyle w:val="NormalWeb"/>
        <w:spacing w:line="480" w:lineRule="auto"/>
      </w:pPr>
    </w:p>
    <w:p w14:paraId="40DF4E0B" w14:textId="77777777" w:rsidR="003723F1" w:rsidRDefault="003723F1" w:rsidP="005D762F">
      <w:pPr>
        <w:pStyle w:val="NormalWeb"/>
        <w:spacing w:line="480" w:lineRule="auto"/>
      </w:pPr>
    </w:p>
    <w:p w14:paraId="131E70F6" w14:textId="77777777" w:rsidR="003723F1" w:rsidRDefault="003723F1" w:rsidP="005D762F">
      <w:pPr>
        <w:pStyle w:val="NormalWeb"/>
        <w:spacing w:line="480" w:lineRule="auto"/>
      </w:pPr>
    </w:p>
    <w:p w14:paraId="657D351C" w14:textId="77777777" w:rsidR="003723F1" w:rsidRDefault="003723F1" w:rsidP="005D762F">
      <w:pPr>
        <w:pStyle w:val="NormalWeb"/>
        <w:spacing w:line="480" w:lineRule="auto"/>
      </w:pPr>
    </w:p>
    <w:p w14:paraId="258CBA33" w14:textId="77777777" w:rsidR="003723F1" w:rsidRDefault="003723F1" w:rsidP="005D762F">
      <w:pPr>
        <w:pStyle w:val="NormalWeb"/>
        <w:spacing w:line="480" w:lineRule="auto"/>
      </w:pPr>
    </w:p>
    <w:p w14:paraId="1FE33C6C" w14:textId="77777777" w:rsidR="003723F1" w:rsidRDefault="003723F1" w:rsidP="005D762F">
      <w:pPr>
        <w:pStyle w:val="NormalWeb"/>
        <w:spacing w:line="480" w:lineRule="auto"/>
      </w:pPr>
    </w:p>
    <w:p w14:paraId="669CFF9A" w14:textId="77777777" w:rsidR="003723F1" w:rsidRDefault="003723F1" w:rsidP="003723F1">
      <w:pPr>
        <w:pStyle w:val="NormalWeb"/>
        <w:spacing w:line="480" w:lineRule="auto"/>
        <w:ind w:left="720" w:firstLine="720"/>
        <w:rPr>
          <w:b/>
          <w:bCs/>
        </w:rPr>
      </w:pPr>
      <w:r w:rsidRPr="007F3E5F">
        <w:rPr>
          <w:b/>
          <w:bCs/>
        </w:rPr>
        <w:t xml:space="preserve">Table </w:t>
      </w:r>
      <w:r>
        <w:rPr>
          <w:b/>
          <w:bCs/>
        </w:rPr>
        <w:t xml:space="preserve">No </w:t>
      </w:r>
      <w:r w:rsidRPr="007F3E5F">
        <w:rPr>
          <w:b/>
          <w:bCs/>
        </w:rPr>
        <w:t>1: Clinical Course</w:t>
      </w:r>
      <w:r>
        <w:rPr>
          <w:b/>
          <w:bCs/>
        </w:rPr>
        <w:t xml:space="preserve"> and response to treatment</w:t>
      </w:r>
    </w:p>
    <w:tbl>
      <w:tblPr>
        <w:tblStyle w:val="TableGrid"/>
        <w:tblW w:w="0" w:type="auto"/>
        <w:tblLook w:val="04A0" w:firstRow="1" w:lastRow="0" w:firstColumn="1" w:lastColumn="0" w:noHBand="0" w:noVBand="1"/>
      </w:tblPr>
      <w:tblGrid>
        <w:gridCol w:w="2127"/>
        <w:gridCol w:w="1683"/>
        <w:gridCol w:w="1772"/>
        <w:gridCol w:w="1909"/>
        <w:gridCol w:w="1525"/>
      </w:tblGrid>
      <w:tr w:rsidR="003723F1" w14:paraId="2B91CB82" w14:textId="77777777" w:rsidTr="005B2A5A">
        <w:tc>
          <w:tcPr>
            <w:tcW w:w="2150" w:type="dxa"/>
          </w:tcPr>
          <w:p w14:paraId="3006AE15" w14:textId="77777777" w:rsidR="003723F1" w:rsidRPr="00645B17" w:rsidRDefault="003723F1" w:rsidP="005B2A5A">
            <w:pPr>
              <w:pStyle w:val="NormalWeb"/>
              <w:rPr>
                <w:b/>
                <w:bCs/>
                <w:noProof/>
                <w14:ligatures w14:val="standardContextual"/>
              </w:rPr>
            </w:pPr>
            <w:r w:rsidRPr="00645B17">
              <w:rPr>
                <w:b/>
                <w:bCs/>
                <w:noProof/>
                <w14:ligatures w14:val="standardContextual"/>
              </w:rPr>
              <w:t>Period</w:t>
            </w:r>
          </w:p>
        </w:tc>
        <w:tc>
          <w:tcPr>
            <w:tcW w:w="1708" w:type="dxa"/>
          </w:tcPr>
          <w:p w14:paraId="0B512E21" w14:textId="77777777" w:rsidR="003723F1" w:rsidRPr="00645B17" w:rsidRDefault="003723F1" w:rsidP="005B2A5A">
            <w:pPr>
              <w:pStyle w:val="NormalWeb"/>
              <w:rPr>
                <w:b/>
                <w:bCs/>
                <w:noProof/>
                <w14:ligatures w14:val="standardContextual"/>
              </w:rPr>
            </w:pPr>
            <w:r w:rsidRPr="00645B17">
              <w:rPr>
                <w:b/>
                <w:bCs/>
                <w:noProof/>
                <w14:ligatures w14:val="standardContextual"/>
              </w:rPr>
              <w:t>Major Clinical Findings</w:t>
            </w:r>
          </w:p>
        </w:tc>
        <w:tc>
          <w:tcPr>
            <w:tcW w:w="1666" w:type="dxa"/>
          </w:tcPr>
          <w:p w14:paraId="44635AF1" w14:textId="77777777" w:rsidR="003723F1" w:rsidRPr="00645B17" w:rsidRDefault="003723F1" w:rsidP="005B2A5A">
            <w:pPr>
              <w:pStyle w:val="NormalWeb"/>
              <w:rPr>
                <w:b/>
                <w:bCs/>
                <w:noProof/>
                <w14:ligatures w14:val="standardContextual"/>
              </w:rPr>
            </w:pPr>
            <w:r w:rsidRPr="00645B17">
              <w:rPr>
                <w:b/>
                <w:bCs/>
                <w:noProof/>
                <w14:ligatures w14:val="standardContextual"/>
              </w:rPr>
              <w:t>Treatment</w:t>
            </w:r>
          </w:p>
        </w:tc>
        <w:tc>
          <w:tcPr>
            <w:tcW w:w="1950" w:type="dxa"/>
          </w:tcPr>
          <w:p w14:paraId="32A496CF" w14:textId="77777777" w:rsidR="003723F1" w:rsidRPr="00645B17" w:rsidRDefault="003723F1" w:rsidP="005B2A5A">
            <w:pPr>
              <w:pStyle w:val="NormalWeb"/>
              <w:rPr>
                <w:b/>
                <w:bCs/>
                <w:noProof/>
                <w14:ligatures w14:val="standardContextual"/>
              </w:rPr>
            </w:pPr>
            <w:r w:rsidRPr="00645B17">
              <w:rPr>
                <w:b/>
                <w:bCs/>
                <w:noProof/>
                <w14:ligatures w14:val="standardContextual"/>
              </w:rPr>
              <w:t>Evaluation</w:t>
            </w:r>
          </w:p>
        </w:tc>
        <w:tc>
          <w:tcPr>
            <w:tcW w:w="1542" w:type="dxa"/>
          </w:tcPr>
          <w:p w14:paraId="6F3A5312" w14:textId="77777777" w:rsidR="003723F1" w:rsidRPr="00645B17" w:rsidRDefault="003723F1" w:rsidP="005B2A5A">
            <w:pPr>
              <w:pStyle w:val="NormalWeb"/>
              <w:rPr>
                <w:b/>
                <w:bCs/>
                <w:noProof/>
                <w14:ligatures w14:val="standardContextual"/>
              </w:rPr>
            </w:pPr>
            <w:r w:rsidRPr="00645B17">
              <w:rPr>
                <w:b/>
                <w:bCs/>
                <w:noProof/>
                <w14:ligatures w14:val="standardContextual"/>
              </w:rPr>
              <w:t>Response</w:t>
            </w:r>
          </w:p>
        </w:tc>
      </w:tr>
      <w:tr w:rsidR="003723F1" w14:paraId="5640C4A8" w14:textId="77777777" w:rsidTr="005B2A5A">
        <w:tc>
          <w:tcPr>
            <w:tcW w:w="2150" w:type="dxa"/>
          </w:tcPr>
          <w:p w14:paraId="1338F858"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At presentation</w:t>
            </w:r>
          </w:p>
        </w:tc>
        <w:tc>
          <w:tcPr>
            <w:tcW w:w="1708" w:type="dxa"/>
          </w:tcPr>
          <w:p w14:paraId="0B9C11B4"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Polyarthritis, Acute cutaneous flare, oral ulcers, Altered sensorium, Acute kidney injury</w:t>
            </w:r>
          </w:p>
        </w:tc>
        <w:tc>
          <w:tcPr>
            <w:tcW w:w="1666" w:type="dxa"/>
          </w:tcPr>
          <w:p w14:paraId="7D5FCFAC"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Intravenous Methyl Prednisolone pulse for 5 days, Fluids, antibiotics &amp; supportive treatment</w:t>
            </w:r>
          </w:p>
        </w:tc>
        <w:tc>
          <w:tcPr>
            <w:tcW w:w="1950" w:type="dxa"/>
          </w:tcPr>
          <w:p w14:paraId="5FAEFCE8" w14:textId="77777777" w:rsidR="003723F1" w:rsidRDefault="003723F1" w:rsidP="005B2A5A">
            <w:pPr>
              <w:pStyle w:val="NormalWeb"/>
              <w:rPr>
                <w:noProof/>
                <w:sz w:val="20"/>
                <w:szCs w:val="20"/>
                <w14:ligatures w14:val="standardContextual"/>
              </w:rPr>
            </w:pPr>
            <w:r>
              <w:rPr>
                <w:noProof/>
                <w:sz w:val="20"/>
                <w:szCs w:val="20"/>
                <w14:ligatures w14:val="standardContextual"/>
              </w:rPr>
              <w:t>SLEDAI(2K) -24</w:t>
            </w:r>
          </w:p>
          <w:p w14:paraId="57294132"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Lupus workup, APLA, Vasculitis, Vitamin deficiencies, Metabolic causes,</w:t>
            </w:r>
          </w:p>
          <w:p w14:paraId="64B71119"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MRI brain (Normal)</w:t>
            </w:r>
          </w:p>
        </w:tc>
        <w:tc>
          <w:tcPr>
            <w:tcW w:w="1542" w:type="dxa"/>
          </w:tcPr>
          <w:p w14:paraId="5E17E889"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Partial : Cutaneous, renal symptoms resolved</w:t>
            </w:r>
          </w:p>
        </w:tc>
      </w:tr>
      <w:tr w:rsidR="003723F1" w14:paraId="720D1C8C" w14:textId="77777777" w:rsidTr="005B2A5A">
        <w:tc>
          <w:tcPr>
            <w:tcW w:w="2150" w:type="dxa"/>
          </w:tcPr>
          <w:p w14:paraId="0DC548A9"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Post Methylprednisolone Pulse</w:t>
            </w:r>
          </w:p>
        </w:tc>
        <w:tc>
          <w:tcPr>
            <w:tcW w:w="1708" w:type="dxa"/>
          </w:tcPr>
          <w:p w14:paraId="648136E3"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Diminished cognition, psychiatric symptoms, Depression, Peripheral neuropathy</w:t>
            </w:r>
          </w:p>
        </w:tc>
        <w:tc>
          <w:tcPr>
            <w:tcW w:w="1666" w:type="dxa"/>
          </w:tcPr>
          <w:p w14:paraId="4C2384D8"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Intravenous Cyclophosphomide biweekly</w:t>
            </w:r>
          </w:p>
        </w:tc>
        <w:tc>
          <w:tcPr>
            <w:tcW w:w="1950" w:type="dxa"/>
          </w:tcPr>
          <w:p w14:paraId="09AC3F45"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MMSE (18/25)</w:t>
            </w:r>
          </w:p>
          <w:p w14:paraId="3003E3A7"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Nerve conduction studies (Bilateral sensorimotor axonal neuropathy)</w:t>
            </w:r>
          </w:p>
          <w:p w14:paraId="2041503E"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MRI </w:t>
            </w:r>
            <w:r>
              <w:rPr>
                <w:noProof/>
                <w:sz w:val="20"/>
                <w:szCs w:val="20"/>
                <w14:ligatures w14:val="standardContextual"/>
              </w:rPr>
              <w:t xml:space="preserve">brain </w:t>
            </w:r>
            <w:r w:rsidRPr="00645B17">
              <w:rPr>
                <w:noProof/>
                <w:sz w:val="20"/>
                <w:szCs w:val="20"/>
                <w14:ligatures w14:val="standardContextual"/>
              </w:rPr>
              <w:t>(Normal)</w:t>
            </w:r>
          </w:p>
        </w:tc>
        <w:tc>
          <w:tcPr>
            <w:tcW w:w="1542" w:type="dxa"/>
          </w:tcPr>
          <w:p w14:paraId="04B01472"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Neurological symptoms persisted</w:t>
            </w:r>
          </w:p>
        </w:tc>
      </w:tr>
      <w:tr w:rsidR="003723F1" w14:paraId="27875C72" w14:textId="77777777" w:rsidTr="005B2A5A">
        <w:tc>
          <w:tcPr>
            <w:tcW w:w="2150" w:type="dxa"/>
          </w:tcPr>
          <w:p w14:paraId="7C0D1D78"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Post IV Cyclophosphomide</w:t>
            </w:r>
          </w:p>
        </w:tc>
        <w:tc>
          <w:tcPr>
            <w:tcW w:w="1708" w:type="dxa"/>
          </w:tcPr>
          <w:p w14:paraId="1E30731E"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Significant improvement, Cognition improved, Neuropathic symptoms improved (Walked with support)</w:t>
            </w:r>
          </w:p>
        </w:tc>
        <w:tc>
          <w:tcPr>
            <w:tcW w:w="1666" w:type="dxa"/>
          </w:tcPr>
          <w:p w14:paraId="43BCF661"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 -</w:t>
            </w:r>
          </w:p>
        </w:tc>
        <w:tc>
          <w:tcPr>
            <w:tcW w:w="1950" w:type="dxa"/>
          </w:tcPr>
          <w:p w14:paraId="4344AEB8" w14:textId="77777777" w:rsidR="003723F1" w:rsidRDefault="003723F1" w:rsidP="005B2A5A">
            <w:pPr>
              <w:pStyle w:val="NormalWeb"/>
              <w:rPr>
                <w:noProof/>
                <w:sz w:val="20"/>
                <w:szCs w:val="20"/>
                <w14:ligatures w14:val="standardContextual"/>
              </w:rPr>
            </w:pPr>
            <w:r>
              <w:rPr>
                <w:noProof/>
                <w:sz w:val="20"/>
                <w:szCs w:val="20"/>
                <w14:ligatures w14:val="standardContextual"/>
              </w:rPr>
              <w:t>SLEDAI(2K) - 4</w:t>
            </w:r>
          </w:p>
          <w:p w14:paraId="3CEFAD9F"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MMSE (23/25)</w:t>
            </w:r>
          </w:p>
          <w:p w14:paraId="51E4925D"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Renal functions improved, Proteinuria- minimal</w:t>
            </w:r>
          </w:p>
          <w:p w14:paraId="48CFDF50" w14:textId="77777777" w:rsidR="003723F1" w:rsidRPr="00645B17" w:rsidRDefault="003723F1" w:rsidP="005B2A5A">
            <w:pPr>
              <w:pStyle w:val="NormalWeb"/>
              <w:rPr>
                <w:noProof/>
                <w:sz w:val="20"/>
                <w:szCs w:val="20"/>
                <w14:ligatures w14:val="standardContextual"/>
              </w:rPr>
            </w:pPr>
          </w:p>
        </w:tc>
        <w:tc>
          <w:tcPr>
            <w:tcW w:w="1542" w:type="dxa"/>
          </w:tcPr>
          <w:p w14:paraId="69B6DE9F"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Neurological and cognitive and psychiatric symptoms - improved </w:t>
            </w:r>
          </w:p>
        </w:tc>
      </w:tr>
      <w:tr w:rsidR="003723F1" w14:paraId="5FEF4E42" w14:textId="77777777" w:rsidTr="005B2A5A">
        <w:tc>
          <w:tcPr>
            <w:tcW w:w="2150" w:type="dxa"/>
          </w:tcPr>
          <w:p w14:paraId="0EF23D5C"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Remission</w:t>
            </w:r>
          </w:p>
        </w:tc>
        <w:tc>
          <w:tcPr>
            <w:tcW w:w="1708" w:type="dxa"/>
          </w:tcPr>
          <w:p w14:paraId="7E28B1E2"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Cutaneous, neurological, renal symptoms resolved</w:t>
            </w:r>
          </w:p>
        </w:tc>
        <w:tc>
          <w:tcPr>
            <w:tcW w:w="1666" w:type="dxa"/>
          </w:tcPr>
          <w:p w14:paraId="7A3D2588"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Oral Mycophenolate Moeftil</w:t>
            </w:r>
          </w:p>
        </w:tc>
        <w:tc>
          <w:tcPr>
            <w:tcW w:w="1950" w:type="dxa"/>
          </w:tcPr>
          <w:p w14:paraId="16D5CB1E"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Biochemical parameters – normal</w:t>
            </w:r>
          </w:p>
          <w:p w14:paraId="22DE095A"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CRP, C3, C4 levels normal</w:t>
            </w:r>
          </w:p>
        </w:tc>
        <w:tc>
          <w:tcPr>
            <w:tcW w:w="1542" w:type="dxa"/>
          </w:tcPr>
          <w:p w14:paraId="3B19982A"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Sustained improvement</w:t>
            </w:r>
          </w:p>
        </w:tc>
      </w:tr>
    </w:tbl>
    <w:p w14:paraId="7A9A335B" w14:textId="77777777" w:rsidR="003723F1" w:rsidRPr="004A4A18" w:rsidRDefault="003723F1" w:rsidP="003723F1">
      <w:pPr>
        <w:pStyle w:val="NormalWeb"/>
        <w:rPr>
          <w:sz w:val="20"/>
          <w:szCs w:val="20"/>
        </w:rPr>
      </w:pPr>
      <w:r w:rsidRPr="004A4A18">
        <w:rPr>
          <w:sz w:val="20"/>
          <w:szCs w:val="20"/>
        </w:rPr>
        <w:lastRenderedPageBreak/>
        <w:t xml:space="preserve">Abbreviations : </w:t>
      </w:r>
      <w:r>
        <w:rPr>
          <w:sz w:val="20"/>
          <w:szCs w:val="20"/>
        </w:rPr>
        <w:t xml:space="preserve">SLEDAI(2K)- Systemic Lupus Erythematosus Disease Activity Index (2000), </w:t>
      </w:r>
      <w:r w:rsidRPr="004A4A18">
        <w:rPr>
          <w:sz w:val="20"/>
          <w:szCs w:val="20"/>
        </w:rPr>
        <w:t xml:space="preserve">APLA – Antiphospholipid Antibodies, MRI – Magnetic resonance imaging, MMSE – </w:t>
      </w:r>
      <w:proofErr w:type="spellStart"/>
      <w:r w:rsidRPr="004A4A18">
        <w:rPr>
          <w:sz w:val="20"/>
          <w:szCs w:val="20"/>
        </w:rPr>
        <w:t>Minimental</w:t>
      </w:r>
      <w:proofErr w:type="spellEnd"/>
      <w:r w:rsidRPr="004A4A18">
        <w:rPr>
          <w:sz w:val="20"/>
          <w:szCs w:val="20"/>
        </w:rPr>
        <w:t xml:space="preserve"> state examination, CRP – C reactive protein</w:t>
      </w:r>
      <w:r>
        <w:rPr>
          <w:sz w:val="20"/>
          <w:szCs w:val="20"/>
        </w:rPr>
        <w:t>, C3-Complement 3, C4- Complement 4</w:t>
      </w:r>
      <w:r w:rsidRPr="004A4A18">
        <w:rPr>
          <w:sz w:val="20"/>
          <w:szCs w:val="20"/>
        </w:rPr>
        <w:t xml:space="preserve"> </w:t>
      </w:r>
    </w:p>
    <w:p w14:paraId="08B13428" w14:textId="77777777" w:rsidR="003723F1" w:rsidRDefault="003723F1" w:rsidP="003723F1"/>
    <w:p w14:paraId="5124540D" w14:textId="77777777" w:rsidR="003723F1" w:rsidRDefault="003723F1" w:rsidP="005D762F">
      <w:pPr>
        <w:pStyle w:val="NormalWeb"/>
        <w:spacing w:line="480" w:lineRule="auto"/>
      </w:pPr>
    </w:p>
    <w:p w14:paraId="58DB0D60" w14:textId="77777777" w:rsidR="003723F1" w:rsidRDefault="003723F1" w:rsidP="005D762F">
      <w:pPr>
        <w:pStyle w:val="NormalWeb"/>
        <w:spacing w:line="480" w:lineRule="auto"/>
      </w:pPr>
    </w:p>
    <w:sectPr w:rsidR="003723F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9A7FA" w14:textId="77777777" w:rsidR="00820438" w:rsidRDefault="00820438" w:rsidP="00A26D21">
      <w:pPr>
        <w:spacing w:after="0" w:line="240" w:lineRule="auto"/>
      </w:pPr>
      <w:r>
        <w:separator/>
      </w:r>
    </w:p>
  </w:endnote>
  <w:endnote w:type="continuationSeparator" w:id="0">
    <w:p w14:paraId="6CC1D9A4" w14:textId="77777777" w:rsidR="00820438" w:rsidRDefault="00820438" w:rsidP="00A2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UICTFontTextStyleBody">
    <w:altName w:val="Cambria"/>
    <w:charset w:val="00"/>
    <w:family w:val="roman"/>
    <w:pitch w:val="default"/>
  </w:font>
  <w:font w:name=".AppleSystemUIFon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A26F" w14:textId="77777777" w:rsidR="00A26D21" w:rsidRDefault="00A26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F762" w14:textId="77777777" w:rsidR="00A26D21" w:rsidRDefault="00A26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1279" w14:textId="77777777" w:rsidR="00A26D21" w:rsidRDefault="00A26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0A931" w14:textId="77777777" w:rsidR="00820438" w:rsidRDefault="00820438" w:rsidP="00A26D21">
      <w:pPr>
        <w:spacing w:after="0" w:line="240" w:lineRule="auto"/>
      </w:pPr>
      <w:r>
        <w:separator/>
      </w:r>
    </w:p>
  </w:footnote>
  <w:footnote w:type="continuationSeparator" w:id="0">
    <w:p w14:paraId="4D692365" w14:textId="77777777" w:rsidR="00820438" w:rsidRDefault="00820438" w:rsidP="00A2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4A89" w14:textId="19523A5F" w:rsidR="00A26D21" w:rsidRDefault="0057286B">
    <w:pPr>
      <w:pStyle w:val="Header"/>
    </w:pPr>
    <w:r>
      <w:rPr>
        <w:noProof/>
      </w:rPr>
      <w:pict w14:anchorId="25647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50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1992" w14:textId="12A2F13D" w:rsidR="00A26D21" w:rsidRDefault="0057286B">
    <w:pPr>
      <w:pStyle w:val="Header"/>
    </w:pPr>
    <w:r>
      <w:rPr>
        <w:noProof/>
      </w:rPr>
      <w:pict w14:anchorId="6B78C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50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CDD0" w14:textId="30539A72" w:rsidR="00A26D21" w:rsidRDefault="0057286B">
    <w:pPr>
      <w:pStyle w:val="Header"/>
    </w:pPr>
    <w:r>
      <w:rPr>
        <w:noProof/>
      </w:rPr>
      <w:pict w14:anchorId="6995B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50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712"/>
    <w:multiLevelType w:val="multilevel"/>
    <w:tmpl w:val="B67E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1FCD"/>
    <w:multiLevelType w:val="hybridMultilevel"/>
    <w:tmpl w:val="67DE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B4759"/>
    <w:multiLevelType w:val="hybridMultilevel"/>
    <w:tmpl w:val="3202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751C6"/>
    <w:multiLevelType w:val="hybridMultilevel"/>
    <w:tmpl w:val="C3A06686"/>
    <w:lvl w:ilvl="0" w:tplc="91A034EE">
      <w:start w:val="1"/>
      <w:numFmt w:val="bullet"/>
      <w:lvlText w:val="Ø"/>
      <w:lvlJc w:val="left"/>
      <w:pPr>
        <w:tabs>
          <w:tab w:val="num" w:pos="720"/>
        </w:tabs>
        <w:ind w:left="720" w:hanging="360"/>
      </w:pPr>
      <w:rPr>
        <w:rFonts w:ascii="Wingdings" w:hAnsi="Wingdings" w:hint="default"/>
      </w:rPr>
    </w:lvl>
    <w:lvl w:ilvl="1" w:tplc="E50208F2" w:tentative="1">
      <w:start w:val="1"/>
      <w:numFmt w:val="bullet"/>
      <w:lvlText w:val="Ø"/>
      <w:lvlJc w:val="left"/>
      <w:pPr>
        <w:tabs>
          <w:tab w:val="num" w:pos="1440"/>
        </w:tabs>
        <w:ind w:left="1440" w:hanging="360"/>
      </w:pPr>
      <w:rPr>
        <w:rFonts w:ascii="Wingdings" w:hAnsi="Wingdings" w:hint="default"/>
      </w:rPr>
    </w:lvl>
    <w:lvl w:ilvl="2" w:tplc="897CDD56" w:tentative="1">
      <w:start w:val="1"/>
      <w:numFmt w:val="bullet"/>
      <w:lvlText w:val="Ø"/>
      <w:lvlJc w:val="left"/>
      <w:pPr>
        <w:tabs>
          <w:tab w:val="num" w:pos="2160"/>
        </w:tabs>
        <w:ind w:left="2160" w:hanging="360"/>
      </w:pPr>
      <w:rPr>
        <w:rFonts w:ascii="Wingdings" w:hAnsi="Wingdings" w:hint="default"/>
      </w:rPr>
    </w:lvl>
    <w:lvl w:ilvl="3" w:tplc="E0C69358" w:tentative="1">
      <w:start w:val="1"/>
      <w:numFmt w:val="bullet"/>
      <w:lvlText w:val="Ø"/>
      <w:lvlJc w:val="left"/>
      <w:pPr>
        <w:tabs>
          <w:tab w:val="num" w:pos="2880"/>
        </w:tabs>
        <w:ind w:left="2880" w:hanging="360"/>
      </w:pPr>
      <w:rPr>
        <w:rFonts w:ascii="Wingdings" w:hAnsi="Wingdings" w:hint="default"/>
      </w:rPr>
    </w:lvl>
    <w:lvl w:ilvl="4" w:tplc="2D1877E4" w:tentative="1">
      <w:start w:val="1"/>
      <w:numFmt w:val="bullet"/>
      <w:lvlText w:val="Ø"/>
      <w:lvlJc w:val="left"/>
      <w:pPr>
        <w:tabs>
          <w:tab w:val="num" w:pos="3600"/>
        </w:tabs>
        <w:ind w:left="3600" w:hanging="360"/>
      </w:pPr>
      <w:rPr>
        <w:rFonts w:ascii="Wingdings" w:hAnsi="Wingdings" w:hint="default"/>
      </w:rPr>
    </w:lvl>
    <w:lvl w:ilvl="5" w:tplc="DD6044E8" w:tentative="1">
      <w:start w:val="1"/>
      <w:numFmt w:val="bullet"/>
      <w:lvlText w:val="Ø"/>
      <w:lvlJc w:val="left"/>
      <w:pPr>
        <w:tabs>
          <w:tab w:val="num" w:pos="4320"/>
        </w:tabs>
        <w:ind w:left="4320" w:hanging="360"/>
      </w:pPr>
      <w:rPr>
        <w:rFonts w:ascii="Wingdings" w:hAnsi="Wingdings" w:hint="default"/>
      </w:rPr>
    </w:lvl>
    <w:lvl w:ilvl="6" w:tplc="E5F6C79A" w:tentative="1">
      <w:start w:val="1"/>
      <w:numFmt w:val="bullet"/>
      <w:lvlText w:val="Ø"/>
      <w:lvlJc w:val="left"/>
      <w:pPr>
        <w:tabs>
          <w:tab w:val="num" w:pos="5040"/>
        </w:tabs>
        <w:ind w:left="5040" w:hanging="360"/>
      </w:pPr>
      <w:rPr>
        <w:rFonts w:ascii="Wingdings" w:hAnsi="Wingdings" w:hint="default"/>
      </w:rPr>
    </w:lvl>
    <w:lvl w:ilvl="7" w:tplc="02EC6F3C" w:tentative="1">
      <w:start w:val="1"/>
      <w:numFmt w:val="bullet"/>
      <w:lvlText w:val="Ø"/>
      <w:lvlJc w:val="left"/>
      <w:pPr>
        <w:tabs>
          <w:tab w:val="num" w:pos="5760"/>
        </w:tabs>
        <w:ind w:left="5760" w:hanging="360"/>
      </w:pPr>
      <w:rPr>
        <w:rFonts w:ascii="Wingdings" w:hAnsi="Wingdings" w:hint="default"/>
      </w:rPr>
    </w:lvl>
    <w:lvl w:ilvl="8" w:tplc="AA724B84"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22A26248"/>
    <w:multiLevelType w:val="hybridMultilevel"/>
    <w:tmpl w:val="563E0074"/>
    <w:lvl w:ilvl="0" w:tplc="D136851C">
      <w:start w:val="1"/>
      <w:numFmt w:val="bullet"/>
      <w:lvlText w:val="•"/>
      <w:lvlJc w:val="left"/>
      <w:pPr>
        <w:tabs>
          <w:tab w:val="num" w:pos="720"/>
        </w:tabs>
        <w:ind w:left="720" w:hanging="360"/>
      </w:pPr>
      <w:rPr>
        <w:rFonts w:ascii="Arial" w:hAnsi="Arial" w:hint="default"/>
      </w:rPr>
    </w:lvl>
    <w:lvl w:ilvl="1" w:tplc="0492BEC0" w:tentative="1">
      <w:start w:val="1"/>
      <w:numFmt w:val="bullet"/>
      <w:lvlText w:val="•"/>
      <w:lvlJc w:val="left"/>
      <w:pPr>
        <w:tabs>
          <w:tab w:val="num" w:pos="1440"/>
        </w:tabs>
        <w:ind w:left="1440" w:hanging="360"/>
      </w:pPr>
      <w:rPr>
        <w:rFonts w:ascii="Arial" w:hAnsi="Arial" w:hint="default"/>
      </w:rPr>
    </w:lvl>
    <w:lvl w:ilvl="2" w:tplc="531607DE" w:tentative="1">
      <w:start w:val="1"/>
      <w:numFmt w:val="bullet"/>
      <w:lvlText w:val="•"/>
      <w:lvlJc w:val="left"/>
      <w:pPr>
        <w:tabs>
          <w:tab w:val="num" w:pos="2160"/>
        </w:tabs>
        <w:ind w:left="2160" w:hanging="360"/>
      </w:pPr>
      <w:rPr>
        <w:rFonts w:ascii="Arial" w:hAnsi="Arial" w:hint="default"/>
      </w:rPr>
    </w:lvl>
    <w:lvl w:ilvl="3" w:tplc="12E685BC" w:tentative="1">
      <w:start w:val="1"/>
      <w:numFmt w:val="bullet"/>
      <w:lvlText w:val="•"/>
      <w:lvlJc w:val="left"/>
      <w:pPr>
        <w:tabs>
          <w:tab w:val="num" w:pos="2880"/>
        </w:tabs>
        <w:ind w:left="2880" w:hanging="360"/>
      </w:pPr>
      <w:rPr>
        <w:rFonts w:ascii="Arial" w:hAnsi="Arial" w:hint="default"/>
      </w:rPr>
    </w:lvl>
    <w:lvl w:ilvl="4" w:tplc="1D5EDF5C" w:tentative="1">
      <w:start w:val="1"/>
      <w:numFmt w:val="bullet"/>
      <w:lvlText w:val="•"/>
      <w:lvlJc w:val="left"/>
      <w:pPr>
        <w:tabs>
          <w:tab w:val="num" w:pos="3600"/>
        </w:tabs>
        <w:ind w:left="3600" w:hanging="360"/>
      </w:pPr>
      <w:rPr>
        <w:rFonts w:ascii="Arial" w:hAnsi="Arial" w:hint="default"/>
      </w:rPr>
    </w:lvl>
    <w:lvl w:ilvl="5" w:tplc="57ACBEAA" w:tentative="1">
      <w:start w:val="1"/>
      <w:numFmt w:val="bullet"/>
      <w:lvlText w:val="•"/>
      <w:lvlJc w:val="left"/>
      <w:pPr>
        <w:tabs>
          <w:tab w:val="num" w:pos="4320"/>
        </w:tabs>
        <w:ind w:left="4320" w:hanging="360"/>
      </w:pPr>
      <w:rPr>
        <w:rFonts w:ascii="Arial" w:hAnsi="Arial" w:hint="default"/>
      </w:rPr>
    </w:lvl>
    <w:lvl w:ilvl="6" w:tplc="017C4D34" w:tentative="1">
      <w:start w:val="1"/>
      <w:numFmt w:val="bullet"/>
      <w:lvlText w:val="•"/>
      <w:lvlJc w:val="left"/>
      <w:pPr>
        <w:tabs>
          <w:tab w:val="num" w:pos="5040"/>
        </w:tabs>
        <w:ind w:left="5040" w:hanging="360"/>
      </w:pPr>
      <w:rPr>
        <w:rFonts w:ascii="Arial" w:hAnsi="Arial" w:hint="default"/>
      </w:rPr>
    </w:lvl>
    <w:lvl w:ilvl="7" w:tplc="3508DB04" w:tentative="1">
      <w:start w:val="1"/>
      <w:numFmt w:val="bullet"/>
      <w:lvlText w:val="•"/>
      <w:lvlJc w:val="left"/>
      <w:pPr>
        <w:tabs>
          <w:tab w:val="num" w:pos="5760"/>
        </w:tabs>
        <w:ind w:left="5760" w:hanging="360"/>
      </w:pPr>
      <w:rPr>
        <w:rFonts w:ascii="Arial" w:hAnsi="Arial" w:hint="default"/>
      </w:rPr>
    </w:lvl>
    <w:lvl w:ilvl="8" w:tplc="D80AA2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2F0497"/>
    <w:multiLevelType w:val="hybridMultilevel"/>
    <w:tmpl w:val="98B26F58"/>
    <w:lvl w:ilvl="0" w:tplc="FB4A0212">
      <w:start w:val="1"/>
      <w:numFmt w:val="bullet"/>
      <w:lvlText w:val="•"/>
      <w:lvlJc w:val="left"/>
      <w:pPr>
        <w:tabs>
          <w:tab w:val="num" w:pos="720"/>
        </w:tabs>
        <w:ind w:left="720" w:hanging="360"/>
      </w:pPr>
      <w:rPr>
        <w:rFonts w:ascii="Arial" w:hAnsi="Arial" w:hint="default"/>
      </w:rPr>
    </w:lvl>
    <w:lvl w:ilvl="1" w:tplc="EA602098" w:tentative="1">
      <w:start w:val="1"/>
      <w:numFmt w:val="bullet"/>
      <w:lvlText w:val="•"/>
      <w:lvlJc w:val="left"/>
      <w:pPr>
        <w:tabs>
          <w:tab w:val="num" w:pos="1440"/>
        </w:tabs>
        <w:ind w:left="1440" w:hanging="360"/>
      </w:pPr>
      <w:rPr>
        <w:rFonts w:ascii="Arial" w:hAnsi="Arial" w:hint="default"/>
      </w:rPr>
    </w:lvl>
    <w:lvl w:ilvl="2" w:tplc="EB6ADD80" w:tentative="1">
      <w:start w:val="1"/>
      <w:numFmt w:val="bullet"/>
      <w:lvlText w:val="•"/>
      <w:lvlJc w:val="left"/>
      <w:pPr>
        <w:tabs>
          <w:tab w:val="num" w:pos="2160"/>
        </w:tabs>
        <w:ind w:left="2160" w:hanging="360"/>
      </w:pPr>
      <w:rPr>
        <w:rFonts w:ascii="Arial" w:hAnsi="Arial" w:hint="default"/>
      </w:rPr>
    </w:lvl>
    <w:lvl w:ilvl="3" w:tplc="0F2689F0" w:tentative="1">
      <w:start w:val="1"/>
      <w:numFmt w:val="bullet"/>
      <w:lvlText w:val="•"/>
      <w:lvlJc w:val="left"/>
      <w:pPr>
        <w:tabs>
          <w:tab w:val="num" w:pos="2880"/>
        </w:tabs>
        <w:ind w:left="2880" w:hanging="360"/>
      </w:pPr>
      <w:rPr>
        <w:rFonts w:ascii="Arial" w:hAnsi="Arial" w:hint="default"/>
      </w:rPr>
    </w:lvl>
    <w:lvl w:ilvl="4" w:tplc="544C6400" w:tentative="1">
      <w:start w:val="1"/>
      <w:numFmt w:val="bullet"/>
      <w:lvlText w:val="•"/>
      <w:lvlJc w:val="left"/>
      <w:pPr>
        <w:tabs>
          <w:tab w:val="num" w:pos="3600"/>
        </w:tabs>
        <w:ind w:left="3600" w:hanging="360"/>
      </w:pPr>
      <w:rPr>
        <w:rFonts w:ascii="Arial" w:hAnsi="Arial" w:hint="default"/>
      </w:rPr>
    </w:lvl>
    <w:lvl w:ilvl="5" w:tplc="DA4A0778" w:tentative="1">
      <w:start w:val="1"/>
      <w:numFmt w:val="bullet"/>
      <w:lvlText w:val="•"/>
      <w:lvlJc w:val="left"/>
      <w:pPr>
        <w:tabs>
          <w:tab w:val="num" w:pos="4320"/>
        </w:tabs>
        <w:ind w:left="4320" w:hanging="360"/>
      </w:pPr>
      <w:rPr>
        <w:rFonts w:ascii="Arial" w:hAnsi="Arial" w:hint="default"/>
      </w:rPr>
    </w:lvl>
    <w:lvl w:ilvl="6" w:tplc="D3D411B4" w:tentative="1">
      <w:start w:val="1"/>
      <w:numFmt w:val="bullet"/>
      <w:lvlText w:val="•"/>
      <w:lvlJc w:val="left"/>
      <w:pPr>
        <w:tabs>
          <w:tab w:val="num" w:pos="5040"/>
        </w:tabs>
        <w:ind w:left="5040" w:hanging="360"/>
      </w:pPr>
      <w:rPr>
        <w:rFonts w:ascii="Arial" w:hAnsi="Arial" w:hint="default"/>
      </w:rPr>
    </w:lvl>
    <w:lvl w:ilvl="7" w:tplc="7D84BBBA" w:tentative="1">
      <w:start w:val="1"/>
      <w:numFmt w:val="bullet"/>
      <w:lvlText w:val="•"/>
      <w:lvlJc w:val="left"/>
      <w:pPr>
        <w:tabs>
          <w:tab w:val="num" w:pos="5760"/>
        </w:tabs>
        <w:ind w:left="5760" w:hanging="360"/>
      </w:pPr>
      <w:rPr>
        <w:rFonts w:ascii="Arial" w:hAnsi="Arial" w:hint="default"/>
      </w:rPr>
    </w:lvl>
    <w:lvl w:ilvl="8" w:tplc="853CBF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C5F45"/>
    <w:multiLevelType w:val="multilevel"/>
    <w:tmpl w:val="60A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239E1"/>
    <w:multiLevelType w:val="hybridMultilevel"/>
    <w:tmpl w:val="69CAD582"/>
    <w:lvl w:ilvl="0" w:tplc="5DCAA5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83354"/>
    <w:multiLevelType w:val="hybridMultilevel"/>
    <w:tmpl w:val="343E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81629"/>
    <w:multiLevelType w:val="multilevel"/>
    <w:tmpl w:val="C8DC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F2462"/>
    <w:multiLevelType w:val="multilevel"/>
    <w:tmpl w:val="0F9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864E0"/>
    <w:multiLevelType w:val="multilevel"/>
    <w:tmpl w:val="4316F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815BE7"/>
    <w:multiLevelType w:val="multilevel"/>
    <w:tmpl w:val="D0E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720540">
    <w:abstractNumId w:val="11"/>
  </w:num>
  <w:num w:numId="2" w16cid:durableId="1684086454">
    <w:abstractNumId w:val="10"/>
  </w:num>
  <w:num w:numId="3" w16cid:durableId="1015037140">
    <w:abstractNumId w:val="6"/>
  </w:num>
  <w:num w:numId="4" w16cid:durableId="718675352">
    <w:abstractNumId w:val="5"/>
  </w:num>
  <w:num w:numId="5" w16cid:durableId="1985816969">
    <w:abstractNumId w:val="9"/>
  </w:num>
  <w:num w:numId="6" w16cid:durableId="314071229">
    <w:abstractNumId w:val="12"/>
  </w:num>
  <w:num w:numId="7" w16cid:durableId="1546067688">
    <w:abstractNumId w:val="0"/>
  </w:num>
  <w:num w:numId="8" w16cid:durableId="524371191">
    <w:abstractNumId w:val="3"/>
  </w:num>
  <w:num w:numId="9" w16cid:durableId="1872181847">
    <w:abstractNumId w:val="4"/>
  </w:num>
  <w:num w:numId="10" w16cid:durableId="1000473752">
    <w:abstractNumId w:val="2"/>
  </w:num>
  <w:num w:numId="11" w16cid:durableId="289167149">
    <w:abstractNumId w:val="7"/>
  </w:num>
  <w:num w:numId="12" w16cid:durableId="1682275924">
    <w:abstractNumId w:val="1"/>
  </w:num>
  <w:num w:numId="13" w16cid:durableId="69850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wN7C0NDEzM7UwsDRW0lEKTi0uzszPAykwrgUAYXcHSSwAAAA="/>
  </w:docVars>
  <w:rsids>
    <w:rsidRoot w:val="003639B7"/>
    <w:rsid w:val="00001AE6"/>
    <w:rsid w:val="00016CA7"/>
    <w:rsid w:val="00025687"/>
    <w:rsid w:val="00054D34"/>
    <w:rsid w:val="00061B6A"/>
    <w:rsid w:val="00081094"/>
    <w:rsid w:val="000919F9"/>
    <w:rsid w:val="00093E90"/>
    <w:rsid w:val="000A3A91"/>
    <w:rsid w:val="000B5525"/>
    <w:rsid w:val="000B5E6C"/>
    <w:rsid w:val="000D42AA"/>
    <w:rsid w:val="000E0E8B"/>
    <w:rsid w:val="000E3BFC"/>
    <w:rsid w:val="000E570B"/>
    <w:rsid w:val="000F0D7F"/>
    <w:rsid w:val="00112378"/>
    <w:rsid w:val="001510C6"/>
    <w:rsid w:val="001541A2"/>
    <w:rsid w:val="00155726"/>
    <w:rsid w:val="00177832"/>
    <w:rsid w:val="001B5C15"/>
    <w:rsid w:val="001C4335"/>
    <w:rsid w:val="001C56F9"/>
    <w:rsid w:val="0020479C"/>
    <w:rsid w:val="00212152"/>
    <w:rsid w:val="00241A1C"/>
    <w:rsid w:val="002439E1"/>
    <w:rsid w:val="00247A34"/>
    <w:rsid w:val="0029587F"/>
    <w:rsid w:val="002A3D7F"/>
    <w:rsid w:val="002C03E9"/>
    <w:rsid w:val="002E3A7F"/>
    <w:rsid w:val="003041B0"/>
    <w:rsid w:val="00306087"/>
    <w:rsid w:val="00306DE1"/>
    <w:rsid w:val="00307810"/>
    <w:rsid w:val="00324856"/>
    <w:rsid w:val="00324FD6"/>
    <w:rsid w:val="003340CA"/>
    <w:rsid w:val="003639B7"/>
    <w:rsid w:val="00371F96"/>
    <w:rsid w:val="003723F1"/>
    <w:rsid w:val="00391121"/>
    <w:rsid w:val="00395093"/>
    <w:rsid w:val="00396F29"/>
    <w:rsid w:val="003A0B2F"/>
    <w:rsid w:val="003A3926"/>
    <w:rsid w:val="003A436D"/>
    <w:rsid w:val="003B59D6"/>
    <w:rsid w:val="003D2E7D"/>
    <w:rsid w:val="003E4002"/>
    <w:rsid w:val="003E6920"/>
    <w:rsid w:val="003F06D6"/>
    <w:rsid w:val="0040077C"/>
    <w:rsid w:val="004141F1"/>
    <w:rsid w:val="004156AD"/>
    <w:rsid w:val="004267D6"/>
    <w:rsid w:val="004313B5"/>
    <w:rsid w:val="00435B99"/>
    <w:rsid w:val="0046048C"/>
    <w:rsid w:val="00465D70"/>
    <w:rsid w:val="004832EC"/>
    <w:rsid w:val="004935CD"/>
    <w:rsid w:val="004964CE"/>
    <w:rsid w:val="004C5CC1"/>
    <w:rsid w:val="004D2232"/>
    <w:rsid w:val="004E05A8"/>
    <w:rsid w:val="004E0FA9"/>
    <w:rsid w:val="004F0488"/>
    <w:rsid w:val="0050289E"/>
    <w:rsid w:val="005150C6"/>
    <w:rsid w:val="00534B20"/>
    <w:rsid w:val="005417B4"/>
    <w:rsid w:val="005470FE"/>
    <w:rsid w:val="005550BF"/>
    <w:rsid w:val="00556528"/>
    <w:rsid w:val="00560928"/>
    <w:rsid w:val="0057286B"/>
    <w:rsid w:val="00573A4B"/>
    <w:rsid w:val="00577AD5"/>
    <w:rsid w:val="005C3DC9"/>
    <w:rsid w:val="005D30F8"/>
    <w:rsid w:val="005D762F"/>
    <w:rsid w:val="005E43B0"/>
    <w:rsid w:val="005F0298"/>
    <w:rsid w:val="00601C5A"/>
    <w:rsid w:val="00613869"/>
    <w:rsid w:val="00627AE8"/>
    <w:rsid w:val="00654B99"/>
    <w:rsid w:val="00673E67"/>
    <w:rsid w:val="00690531"/>
    <w:rsid w:val="00691858"/>
    <w:rsid w:val="006919D8"/>
    <w:rsid w:val="006974E0"/>
    <w:rsid w:val="006B64AB"/>
    <w:rsid w:val="00723361"/>
    <w:rsid w:val="00731CB0"/>
    <w:rsid w:val="007324CE"/>
    <w:rsid w:val="00732D67"/>
    <w:rsid w:val="00736414"/>
    <w:rsid w:val="00742FAB"/>
    <w:rsid w:val="00744FB5"/>
    <w:rsid w:val="00767183"/>
    <w:rsid w:val="007703AF"/>
    <w:rsid w:val="00795E22"/>
    <w:rsid w:val="007A2C6B"/>
    <w:rsid w:val="007D3DF2"/>
    <w:rsid w:val="007D433C"/>
    <w:rsid w:val="007D7817"/>
    <w:rsid w:val="007E45F5"/>
    <w:rsid w:val="007F38B5"/>
    <w:rsid w:val="00801E67"/>
    <w:rsid w:val="00804F01"/>
    <w:rsid w:val="00820438"/>
    <w:rsid w:val="00834B84"/>
    <w:rsid w:val="00837F91"/>
    <w:rsid w:val="00850F62"/>
    <w:rsid w:val="00851A65"/>
    <w:rsid w:val="008C06CA"/>
    <w:rsid w:val="009028D5"/>
    <w:rsid w:val="00920F6D"/>
    <w:rsid w:val="00944F53"/>
    <w:rsid w:val="00961343"/>
    <w:rsid w:val="00975EAC"/>
    <w:rsid w:val="0099086F"/>
    <w:rsid w:val="009B3EF9"/>
    <w:rsid w:val="009B79DD"/>
    <w:rsid w:val="009C1CF6"/>
    <w:rsid w:val="009C7DC3"/>
    <w:rsid w:val="009D5EE5"/>
    <w:rsid w:val="009F0102"/>
    <w:rsid w:val="009F23FB"/>
    <w:rsid w:val="009F2E00"/>
    <w:rsid w:val="00A16753"/>
    <w:rsid w:val="00A2415A"/>
    <w:rsid w:val="00A26D21"/>
    <w:rsid w:val="00A52CC6"/>
    <w:rsid w:val="00A62EC3"/>
    <w:rsid w:val="00A90571"/>
    <w:rsid w:val="00A94786"/>
    <w:rsid w:val="00AA60E4"/>
    <w:rsid w:val="00AC72FE"/>
    <w:rsid w:val="00AD3204"/>
    <w:rsid w:val="00AD4EC8"/>
    <w:rsid w:val="00B26928"/>
    <w:rsid w:val="00B67AE5"/>
    <w:rsid w:val="00B8591C"/>
    <w:rsid w:val="00B873C9"/>
    <w:rsid w:val="00B96E42"/>
    <w:rsid w:val="00BA2AE9"/>
    <w:rsid w:val="00BA6904"/>
    <w:rsid w:val="00BD3F50"/>
    <w:rsid w:val="00C13563"/>
    <w:rsid w:val="00C13955"/>
    <w:rsid w:val="00C13E53"/>
    <w:rsid w:val="00C30671"/>
    <w:rsid w:val="00C37CD7"/>
    <w:rsid w:val="00C41ADF"/>
    <w:rsid w:val="00C85AD8"/>
    <w:rsid w:val="00CC6FA3"/>
    <w:rsid w:val="00CD5ED3"/>
    <w:rsid w:val="00CE4466"/>
    <w:rsid w:val="00D056B4"/>
    <w:rsid w:val="00D24579"/>
    <w:rsid w:val="00D3200A"/>
    <w:rsid w:val="00DB0A23"/>
    <w:rsid w:val="00DB0A27"/>
    <w:rsid w:val="00DC0893"/>
    <w:rsid w:val="00DD2BED"/>
    <w:rsid w:val="00DD441C"/>
    <w:rsid w:val="00DE13CB"/>
    <w:rsid w:val="00DE402C"/>
    <w:rsid w:val="00DF0994"/>
    <w:rsid w:val="00DF5CCA"/>
    <w:rsid w:val="00DF70BA"/>
    <w:rsid w:val="00E01687"/>
    <w:rsid w:val="00E0168F"/>
    <w:rsid w:val="00E4013F"/>
    <w:rsid w:val="00E40D55"/>
    <w:rsid w:val="00E7345C"/>
    <w:rsid w:val="00E83C32"/>
    <w:rsid w:val="00E877F1"/>
    <w:rsid w:val="00EA05E0"/>
    <w:rsid w:val="00EA6186"/>
    <w:rsid w:val="00EB07C5"/>
    <w:rsid w:val="00EB2188"/>
    <w:rsid w:val="00EC4699"/>
    <w:rsid w:val="00EE438E"/>
    <w:rsid w:val="00F26763"/>
    <w:rsid w:val="00F34904"/>
    <w:rsid w:val="00F425FA"/>
    <w:rsid w:val="00F42A63"/>
    <w:rsid w:val="00F4554A"/>
    <w:rsid w:val="00F534DB"/>
    <w:rsid w:val="00F655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5005E"/>
  <w15:chartTrackingRefBased/>
  <w15:docId w15:val="{75185C2D-270E-48C7-8035-7586CE84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4C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C72FE"/>
    <w:pPr>
      <w:spacing w:after="0" w:line="240" w:lineRule="auto"/>
      <w:ind w:left="720"/>
      <w:contextualSpacing/>
    </w:pPr>
    <w:rPr>
      <w:rFonts w:ascii="Times New Roman" w:eastAsia="Times New Roman" w:hAnsi="Times New Roman" w:cs="Mangal"/>
      <w:kern w:val="0"/>
      <w:sz w:val="24"/>
      <w:szCs w:val="21"/>
      <w:lang w:eastAsia="en-IN" w:bidi="hi-IN"/>
      <w14:ligatures w14:val="none"/>
    </w:rPr>
  </w:style>
  <w:style w:type="character" w:customStyle="1" w:styleId="highwire-citation-authors">
    <w:name w:val="highwire-citation-authors"/>
    <w:basedOn w:val="DefaultParagraphFont"/>
    <w:rsid w:val="00577AD5"/>
  </w:style>
  <w:style w:type="character" w:customStyle="1" w:styleId="highwire-citation-author">
    <w:name w:val="highwire-citation-author"/>
    <w:basedOn w:val="DefaultParagraphFont"/>
    <w:rsid w:val="00577AD5"/>
  </w:style>
  <w:style w:type="character" w:customStyle="1" w:styleId="nlm-surname">
    <w:name w:val="nlm-surname"/>
    <w:basedOn w:val="DefaultParagraphFont"/>
    <w:rsid w:val="00577AD5"/>
  </w:style>
  <w:style w:type="character" w:customStyle="1" w:styleId="citation-et">
    <w:name w:val="citation-et"/>
    <w:basedOn w:val="DefaultParagraphFont"/>
    <w:rsid w:val="00577AD5"/>
  </w:style>
  <w:style w:type="character" w:customStyle="1" w:styleId="highwire-cite-metadata-journal">
    <w:name w:val="highwire-cite-metadata-journal"/>
    <w:basedOn w:val="DefaultParagraphFont"/>
    <w:rsid w:val="00577AD5"/>
  </w:style>
  <w:style w:type="character" w:customStyle="1" w:styleId="highwire-cite-metadata-year">
    <w:name w:val="highwire-cite-metadata-year"/>
    <w:basedOn w:val="DefaultParagraphFont"/>
    <w:rsid w:val="00577AD5"/>
  </w:style>
  <w:style w:type="character" w:customStyle="1" w:styleId="highwire-cite-metadata-volume">
    <w:name w:val="highwire-cite-metadata-volume"/>
    <w:basedOn w:val="DefaultParagraphFont"/>
    <w:rsid w:val="00577AD5"/>
  </w:style>
  <w:style w:type="character" w:customStyle="1" w:styleId="highwire-cite-metadata-pages">
    <w:name w:val="highwire-cite-metadata-pages"/>
    <w:basedOn w:val="DefaultParagraphFont"/>
    <w:rsid w:val="00577AD5"/>
  </w:style>
  <w:style w:type="paragraph" w:styleId="Header">
    <w:name w:val="header"/>
    <w:basedOn w:val="Normal"/>
    <w:link w:val="HeaderChar"/>
    <w:uiPriority w:val="99"/>
    <w:unhideWhenUsed/>
    <w:rsid w:val="00A26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D21"/>
  </w:style>
  <w:style w:type="paragraph" w:styleId="Footer">
    <w:name w:val="footer"/>
    <w:basedOn w:val="Normal"/>
    <w:link w:val="FooterChar"/>
    <w:uiPriority w:val="99"/>
    <w:unhideWhenUsed/>
    <w:rsid w:val="00A26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D21"/>
  </w:style>
  <w:style w:type="paragraph" w:styleId="Revision">
    <w:name w:val="Revision"/>
    <w:hidden/>
    <w:uiPriority w:val="99"/>
    <w:semiHidden/>
    <w:rsid w:val="00961343"/>
    <w:pPr>
      <w:spacing w:after="0" w:line="240" w:lineRule="auto"/>
    </w:pPr>
  </w:style>
  <w:style w:type="character" w:styleId="CommentReference">
    <w:name w:val="annotation reference"/>
    <w:basedOn w:val="DefaultParagraphFont"/>
    <w:uiPriority w:val="99"/>
    <w:semiHidden/>
    <w:unhideWhenUsed/>
    <w:rsid w:val="00081094"/>
    <w:rPr>
      <w:sz w:val="16"/>
      <w:szCs w:val="16"/>
    </w:rPr>
  </w:style>
  <w:style w:type="paragraph" w:styleId="CommentText">
    <w:name w:val="annotation text"/>
    <w:basedOn w:val="Normal"/>
    <w:link w:val="CommentTextChar"/>
    <w:uiPriority w:val="99"/>
    <w:unhideWhenUsed/>
    <w:rsid w:val="00081094"/>
    <w:pPr>
      <w:spacing w:line="240" w:lineRule="auto"/>
    </w:pPr>
    <w:rPr>
      <w:sz w:val="20"/>
      <w:szCs w:val="20"/>
    </w:rPr>
  </w:style>
  <w:style w:type="character" w:customStyle="1" w:styleId="CommentTextChar">
    <w:name w:val="Comment Text Char"/>
    <w:basedOn w:val="DefaultParagraphFont"/>
    <w:link w:val="CommentText"/>
    <w:uiPriority w:val="99"/>
    <w:rsid w:val="00081094"/>
    <w:rPr>
      <w:sz w:val="20"/>
      <w:szCs w:val="20"/>
    </w:rPr>
  </w:style>
  <w:style w:type="paragraph" w:styleId="CommentSubject">
    <w:name w:val="annotation subject"/>
    <w:basedOn w:val="CommentText"/>
    <w:next w:val="CommentText"/>
    <w:link w:val="CommentSubjectChar"/>
    <w:uiPriority w:val="99"/>
    <w:semiHidden/>
    <w:unhideWhenUsed/>
    <w:rsid w:val="00081094"/>
    <w:rPr>
      <w:b/>
      <w:bCs/>
    </w:rPr>
  </w:style>
  <w:style w:type="character" w:customStyle="1" w:styleId="CommentSubjectChar">
    <w:name w:val="Comment Subject Char"/>
    <w:basedOn w:val="CommentTextChar"/>
    <w:link w:val="CommentSubject"/>
    <w:uiPriority w:val="99"/>
    <w:semiHidden/>
    <w:rsid w:val="00081094"/>
    <w:rPr>
      <w:b/>
      <w:bCs/>
      <w:sz w:val="20"/>
      <w:szCs w:val="20"/>
    </w:rPr>
  </w:style>
  <w:style w:type="paragraph" w:customStyle="1" w:styleId="PreformattedText">
    <w:name w:val="Preformatted Text"/>
    <w:basedOn w:val="Normal"/>
    <w:rsid w:val="00560928"/>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US" w:eastAsia="zh-CN" w:bidi="hi-IN"/>
      <w14:ligatures w14:val="none"/>
    </w:rPr>
  </w:style>
  <w:style w:type="character" w:styleId="Hyperlink">
    <w:name w:val="Hyperlink"/>
    <w:basedOn w:val="DefaultParagraphFont"/>
    <w:uiPriority w:val="99"/>
    <w:unhideWhenUsed/>
    <w:rsid w:val="00560928"/>
    <w:rPr>
      <w:color w:val="0563C1" w:themeColor="hyperlink"/>
      <w:u w:val="single"/>
    </w:rPr>
  </w:style>
  <w:style w:type="character" w:customStyle="1" w:styleId="s1">
    <w:name w:val="s1"/>
    <w:basedOn w:val="DefaultParagraphFont"/>
    <w:rsid w:val="00560928"/>
    <w:rPr>
      <w:rFonts w:ascii="UICTFontTextStyleBody" w:hAnsi="UICTFontTextStyleBody" w:hint="default"/>
      <w:b/>
      <w:bCs/>
      <w:i w:val="0"/>
      <w:iCs w:val="0"/>
      <w:sz w:val="42"/>
      <w:szCs w:val="42"/>
    </w:rPr>
  </w:style>
  <w:style w:type="paragraph" w:customStyle="1" w:styleId="p1">
    <w:name w:val="p1"/>
    <w:basedOn w:val="Normal"/>
    <w:rsid w:val="00560928"/>
    <w:pPr>
      <w:spacing w:after="45" w:line="240" w:lineRule="auto"/>
    </w:pPr>
    <w:rPr>
      <w:rFonts w:ascii=".AppleSystemUIFont" w:eastAsia="Times New Roman" w:hAnsi=".AppleSystemUIFont" w:cs="Times New Roman"/>
      <w:kern w:val="0"/>
      <w:sz w:val="42"/>
      <w:szCs w:val="42"/>
      <w:lang w:val="en-IN" w:eastAsia="en-GB"/>
      <w14:ligatures w14:val="none"/>
    </w:rPr>
  </w:style>
  <w:style w:type="table" w:styleId="TableGrid">
    <w:name w:val="Table Grid"/>
    <w:basedOn w:val="TableNormal"/>
    <w:uiPriority w:val="39"/>
    <w:rsid w:val="0037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4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4761">
      <w:bodyDiv w:val="1"/>
      <w:marLeft w:val="0"/>
      <w:marRight w:val="0"/>
      <w:marTop w:val="0"/>
      <w:marBottom w:val="0"/>
      <w:divBdr>
        <w:top w:val="none" w:sz="0" w:space="0" w:color="auto"/>
        <w:left w:val="none" w:sz="0" w:space="0" w:color="auto"/>
        <w:bottom w:val="none" w:sz="0" w:space="0" w:color="auto"/>
        <w:right w:val="none" w:sz="0" w:space="0" w:color="auto"/>
      </w:divBdr>
    </w:div>
    <w:div w:id="259146527">
      <w:bodyDiv w:val="1"/>
      <w:marLeft w:val="0"/>
      <w:marRight w:val="0"/>
      <w:marTop w:val="0"/>
      <w:marBottom w:val="0"/>
      <w:divBdr>
        <w:top w:val="none" w:sz="0" w:space="0" w:color="auto"/>
        <w:left w:val="none" w:sz="0" w:space="0" w:color="auto"/>
        <w:bottom w:val="none" w:sz="0" w:space="0" w:color="auto"/>
        <w:right w:val="none" w:sz="0" w:space="0" w:color="auto"/>
      </w:divBdr>
    </w:div>
    <w:div w:id="295337685">
      <w:bodyDiv w:val="1"/>
      <w:marLeft w:val="0"/>
      <w:marRight w:val="0"/>
      <w:marTop w:val="0"/>
      <w:marBottom w:val="0"/>
      <w:divBdr>
        <w:top w:val="none" w:sz="0" w:space="0" w:color="auto"/>
        <w:left w:val="none" w:sz="0" w:space="0" w:color="auto"/>
        <w:bottom w:val="none" w:sz="0" w:space="0" w:color="auto"/>
        <w:right w:val="none" w:sz="0" w:space="0" w:color="auto"/>
      </w:divBdr>
      <w:divsChild>
        <w:div w:id="985860157">
          <w:marLeft w:val="274"/>
          <w:marRight w:val="0"/>
          <w:marTop w:val="0"/>
          <w:marBottom w:val="0"/>
          <w:divBdr>
            <w:top w:val="none" w:sz="0" w:space="0" w:color="auto"/>
            <w:left w:val="none" w:sz="0" w:space="0" w:color="auto"/>
            <w:bottom w:val="none" w:sz="0" w:space="0" w:color="auto"/>
            <w:right w:val="none" w:sz="0" w:space="0" w:color="auto"/>
          </w:divBdr>
        </w:div>
      </w:divsChild>
    </w:div>
    <w:div w:id="343632008">
      <w:bodyDiv w:val="1"/>
      <w:marLeft w:val="0"/>
      <w:marRight w:val="0"/>
      <w:marTop w:val="0"/>
      <w:marBottom w:val="0"/>
      <w:divBdr>
        <w:top w:val="none" w:sz="0" w:space="0" w:color="auto"/>
        <w:left w:val="none" w:sz="0" w:space="0" w:color="auto"/>
        <w:bottom w:val="none" w:sz="0" w:space="0" w:color="auto"/>
        <w:right w:val="none" w:sz="0" w:space="0" w:color="auto"/>
      </w:divBdr>
    </w:div>
    <w:div w:id="388656267">
      <w:bodyDiv w:val="1"/>
      <w:marLeft w:val="0"/>
      <w:marRight w:val="0"/>
      <w:marTop w:val="0"/>
      <w:marBottom w:val="0"/>
      <w:divBdr>
        <w:top w:val="none" w:sz="0" w:space="0" w:color="auto"/>
        <w:left w:val="none" w:sz="0" w:space="0" w:color="auto"/>
        <w:bottom w:val="none" w:sz="0" w:space="0" w:color="auto"/>
        <w:right w:val="none" w:sz="0" w:space="0" w:color="auto"/>
      </w:divBdr>
      <w:divsChild>
        <w:div w:id="1297758950">
          <w:marLeft w:val="0"/>
          <w:marRight w:val="0"/>
          <w:marTop w:val="0"/>
          <w:marBottom w:val="0"/>
          <w:divBdr>
            <w:top w:val="none" w:sz="0" w:space="0" w:color="auto"/>
            <w:left w:val="none" w:sz="0" w:space="0" w:color="auto"/>
            <w:bottom w:val="none" w:sz="0" w:space="0" w:color="auto"/>
            <w:right w:val="none" w:sz="0" w:space="0" w:color="auto"/>
          </w:divBdr>
          <w:divsChild>
            <w:div w:id="772365320">
              <w:marLeft w:val="0"/>
              <w:marRight w:val="0"/>
              <w:marTop w:val="0"/>
              <w:marBottom w:val="0"/>
              <w:divBdr>
                <w:top w:val="none" w:sz="0" w:space="0" w:color="auto"/>
                <w:left w:val="none" w:sz="0" w:space="0" w:color="auto"/>
                <w:bottom w:val="none" w:sz="0" w:space="0" w:color="auto"/>
                <w:right w:val="none" w:sz="0" w:space="0" w:color="auto"/>
              </w:divBdr>
              <w:divsChild>
                <w:div w:id="4197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9679">
      <w:bodyDiv w:val="1"/>
      <w:marLeft w:val="0"/>
      <w:marRight w:val="0"/>
      <w:marTop w:val="0"/>
      <w:marBottom w:val="0"/>
      <w:divBdr>
        <w:top w:val="none" w:sz="0" w:space="0" w:color="auto"/>
        <w:left w:val="none" w:sz="0" w:space="0" w:color="auto"/>
        <w:bottom w:val="none" w:sz="0" w:space="0" w:color="auto"/>
        <w:right w:val="none" w:sz="0" w:space="0" w:color="auto"/>
      </w:divBdr>
      <w:divsChild>
        <w:div w:id="697196952">
          <w:marLeft w:val="0"/>
          <w:marRight w:val="0"/>
          <w:marTop w:val="0"/>
          <w:marBottom w:val="0"/>
          <w:divBdr>
            <w:top w:val="none" w:sz="0" w:space="0" w:color="auto"/>
            <w:left w:val="none" w:sz="0" w:space="0" w:color="auto"/>
            <w:bottom w:val="none" w:sz="0" w:space="0" w:color="auto"/>
            <w:right w:val="none" w:sz="0" w:space="0" w:color="auto"/>
          </w:divBdr>
          <w:divsChild>
            <w:div w:id="938752842">
              <w:marLeft w:val="0"/>
              <w:marRight w:val="0"/>
              <w:marTop w:val="0"/>
              <w:marBottom w:val="0"/>
              <w:divBdr>
                <w:top w:val="none" w:sz="0" w:space="0" w:color="auto"/>
                <w:left w:val="none" w:sz="0" w:space="0" w:color="auto"/>
                <w:bottom w:val="none" w:sz="0" w:space="0" w:color="auto"/>
                <w:right w:val="none" w:sz="0" w:space="0" w:color="auto"/>
              </w:divBdr>
              <w:divsChild>
                <w:div w:id="20894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8939">
      <w:bodyDiv w:val="1"/>
      <w:marLeft w:val="0"/>
      <w:marRight w:val="0"/>
      <w:marTop w:val="0"/>
      <w:marBottom w:val="0"/>
      <w:divBdr>
        <w:top w:val="none" w:sz="0" w:space="0" w:color="auto"/>
        <w:left w:val="none" w:sz="0" w:space="0" w:color="auto"/>
        <w:bottom w:val="none" w:sz="0" w:space="0" w:color="auto"/>
        <w:right w:val="none" w:sz="0" w:space="0" w:color="auto"/>
      </w:divBdr>
    </w:div>
    <w:div w:id="532153498">
      <w:bodyDiv w:val="1"/>
      <w:marLeft w:val="0"/>
      <w:marRight w:val="0"/>
      <w:marTop w:val="0"/>
      <w:marBottom w:val="0"/>
      <w:divBdr>
        <w:top w:val="none" w:sz="0" w:space="0" w:color="auto"/>
        <w:left w:val="none" w:sz="0" w:space="0" w:color="auto"/>
        <w:bottom w:val="none" w:sz="0" w:space="0" w:color="auto"/>
        <w:right w:val="none" w:sz="0" w:space="0" w:color="auto"/>
      </w:divBdr>
      <w:divsChild>
        <w:div w:id="2127311479">
          <w:marLeft w:val="0"/>
          <w:marRight w:val="0"/>
          <w:marTop w:val="0"/>
          <w:marBottom w:val="0"/>
          <w:divBdr>
            <w:top w:val="none" w:sz="0" w:space="0" w:color="auto"/>
            <w:left w:val="none" w:sz="0" w:space="0" w:color="auto"/>
            <w:bottom w:val="none" w:sz="0" w:space="0" w:color="auto"/>
            <w:right w:val="none" w:sz="0" w:space="0" w:color="auto"/>
          </w:divBdr>
          <w:divsChild>
            <w:div w:id="2143303854">
              <w:marLeft w:val="0"/>
              <w:marRight w:val="0"/>
              <w:marTop w:val="0"/>
              <w:marBottom w:val="0"/>
              <w:divBdr>
                <w:top w:val="none" w:sz="0" w:space="0" w:color="auto"/>
                <w:left w:val="none" w:sz="0" w:space="0" w:color="auto"/>
                <w:bottom w:val="none" w:sz="0" w:space="0" w:color="auto"/>
                <w:right w:val="none" w:sz="0" w:space="0" w:color="auto"/>
              </w:divBdr>
              <w:divsChild>
                <w:div w:id="1342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5055">
      <w:bodyDiv w:val="1"/>
      <w:marLeft w:val="0"/>
      <w:marRight w:val="0"/>
      <w:marTop w:val="0"/>
      <w:marBottom w:val="0"/>
      <w:divBdr>
        <w:top w:val="none" w:sz="0" w:space="0" w:color="auto"/>
        <w:left w:val="none" w:sz="0" w:space="0" w:color="auto"/>
        <w:bottom w:val="none" w:sz="0" w:space="0" w:color="auto"/>
        <w:right w:val="none" w:sz="0" w:space="0" w:color="auto"/>
      </w:divBdr>
      <w:divsChild>
        <w:div w:id="1529873065">
          <w:marLeft w:val="0"/>
          <w:marRight w:val="0"/>
          <w:marTop w:val="0"/>
          <w:marBottom w:val="0"/>
          <w:divBdr>
            <w:top w:val="none" w:sz="0" w:space="0" w:color="auto"/>
            <w:left w:val="none" w:sz="0" w:space="0" w:color="auto"/>
            <w:bottom w:val="none" w:sz="0" w:space="0" w:color="auto"/>
            <w:right w:val="none" w:sz="0" w:space="0" w:color="auto"/>
          </w:divBdr>
          <w:divsChild>
            <w:div w:id="1721125825">
              <w:marLeft w:val="0"/>
              <w:marRight w:val="0"/>
              <w:marTop w:val="0"/>
              <w:marBottom w:val="0"/>
              <w:divBdr>
                <w:top w:val="none" w:sz="0" w:space="0" w:color="auto"/>
                <w:left w:val="none" w:sz="0" w:space="0" w:color="auto"/>
                <w:bottom w:val="none" w:sz="0" w:space="0" w:color="auto"/>
                <w:right w:val="none" w:sz="0" w:space="0" w:color="auto"/>
              </w:divBdr>
              <w:divsChild>
                <w:div w:id="801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3686">
      <w:bodyDiv w:val="1"/>
      <w:marLeft w:val="0"/>
      <w:marRight w:val="0"/>
      <w:marTop w:val="0"/>
      <w:marBottom w:val="0"/>
      <w:divBdr>
        <w:top w:val="none" w:sz="0" w:space="0" w:color="auto"/>
        <w:left w:val="none" w:sz="0" w:space="0" w:color="auto"/>
        <w:bottom w:val="none" w:sz="0" w:space="0" w:color="auto"/>
        <w:right w:val="none" w:sz="0" w:space="0" w:color="auto"/>
      </w:divBdr>
      <w:divsChild>
        <w:div w:id="985283489">
          <w:marLeft w:val="0"/>
          <w:marRight w:val="0"/>
          <w:marTop w:val="0"/>
          <w:marBottom w:val="0"/>
          <w:divBdr>
            <w:top w:val="none" w:sz="0" w:space="0" w:color="auto"/>
            <w:left w:val="none" w:sz="0" w:space="0" w:color="auto"/>
            <w:bottom w:val="none" w:sz="0" w:space="0" w:color="auto"/>
            <w:right w:val="none" w:sz="0" w:space="0" w:color="auto"/>
          </w:divBdr>
          <w:divsChild>
            <w:div w:id="751468034">
              <w:marLeft w:val="0"/>
              <w:marRight w:val="0"/>
              <w:marTop w:val="0"/>
              <w:marBottom w:val="0"/>
              <w:divBdr>
                <w:top w:val="none" w:sz="0" w:space="0" w:color="auto"/>
                <w:left w:val="none" w:sz="0" w:space="0" w:color="auto"/>
                <w:bottom w:val="none" w:sz="0" w:space="0" w:color="auto"/>
                <w:right w:val="none" w:sz="0" w:space="0" w:color="auto"/>
              </w:divBdr>
              <w:divsChild>
                <w:div w:id="5760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8402">
      <w:bodyDiv w:val="1"/>
      <w:marLeft w:val="0"/>
      <w:marRight w:val="0"/>
      <w:marTop w:val="0"/>
      <w:marBottom w:val="0"/>
      <w:divBdr>
        <w:top w:val="none" w:sz="0" w:space="0" w:color="auto"/>
        <w:left w:val="none" w:sz="0" w:space="0" w:color="auto"/>
        <w:bottom w:val="none" w:sz="0" w:space="0" w:color="auto"/>
        <w:right w:val="none" w:sz="0" w:space="0" w:color="auto"/>
      </w:divBdr>
      <w:divsChild>
        <w:div w:id="678123848">
          <w:marLeft w:val="0"/>
          <w:marRight w:val="0"/>
          <w:marTop w:val="0"/>
          <w:marBottom w:val="0"/>
          <w:divBdr>
            <w:top w:val="none" w:sz="0" w:space="0" w:color="auto"/>
            <w:left w:val="none" w:sz="0" w:space="0" w:color="auto"/>
            <w:bottom w:val="none" w:sz="0" w:space="0" w:color="auto"/>
            <w:right w:val="none" w:sz="0" w:space="0" w:color="auto"/>
          </w:divBdr>
          <w:divsChild>
            <w:div w:id="1257712777">
              <w:marLeft w:val="0"/>
              <w:marRight w:val="0"/>
              <w:marTop w:val="0"/>
              <w:marBottom w:val="0"/>
              <w:divBdr>
                <w:top w:val="none" w:sz="0" w:space="0" w:color="auto"/>
                <w:left w:val="none" w:sz="0" w:space="0" w:color="auto"/>
                <w:bottom w:val="none" w:sz="0" w:space="0" w:color="auto"/>
                <w:right w:val="none" w:sz="0" w:space="0" w:color="auto"/>
              </w:divBdr>
              <w:divsChild>
                <w:div w:id="19203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2534">
      <w:bodyDiv w:val="1"/>
      <w:marLeft w:val="0"/>
      <w:marRight w:val="0"/>
      <w:marTop w:val="0"/>
      <w:marBottom w:val="0"/>
      <w:divBdr>
        <w:top w:val="none" w:sz="0" w:space="0" w:color="auto"/>
        <w:left w:val="none" w:sz="0" w:space="0" w:color="auto"/>
        <w:bottom w:val="none" w:sz="0" w:space="0" w:color="auto"/>
        <w:right w:val="none" w:sz="0" w:space="0" w:color="auto"/>
      </w:divBdr>
    </w:div>
    <w:div w:id="890002697">
      <w:bodyDiv w:val="1"/>
      <w:marLeft w:val="0"/>
      <w:marRight w:val="0"/>
      <w:marTop w:val="0"/>
      <w:marBottom w:val="0"/>
      <w:divBdr>
        <w:top w:val="none" w:sz="0" w:space="0" w:color="auto"/>
        <w:left w:val="none" w:sz="0" w:space="0" w:color="auto"/>
        <w:bottom w:val="none" w:sz="0" w:space="0" w:color="auto"/>
        <w:right w:val="none" w:sz="0" w:space="0" w:color="auto"/>
      </w:divBdr>
      <w:divsChild>
        <w:div w:id="1612086335">
          <w:marLeft w:val="0"/>
          <w:marRight w:val="0"/>
          <w:marTop w:val="0"/>
          <w:marBottom w:val="0"/>
          <w:divBdr>
            <w:top w:val="none" w:sz="0" w:space="0" w:color="auto"/>
            <w:left w:val="none" w:sz="0" w:space="0" w:color="auto"/>
            <w:bottom w:val="none" w:sz="0" w:space="0" w:color="auto"/>
            <w:right w:val="none" w:sz="0" w:space="0" w:color="auto"/>
          </w:divBdr>
          <w:divsChild>
            <w:div w:id="1480878353">
              <w:marLeft w:val="0"/>
              <w:marRight w:val="0"/>
              <w:marTop w:val="0"/>
              <w:marBottom w:val="0"/>
              <w:divBdr>
                <w:top w:val="none" w:sz="0" w:space="0" w:color="auto"/>
                <w:left w:val="none" w:sz="0" w:space="0" w:color="auto"/>
                <w:bottom w:val="none" w:sz="0" w:space="0" w:color="auto"/>
                <w:right w:val="none" w:sz="0" w:space="0" w:color="auto"/>
              </w:divBdr>
              <w:divsChild>
                <w:div w:id="9590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3443">
      <w:bodyDiv w:val="1"/>
      <w:marLeft w:val="0"/>
      <w:marRight w:val="0"/>
      <w:marTop w:val="0"/>
      <w:marBottom w:val="0"/>
      <w:divBdr>
        <w:top w:val="none" w:sz="0" w:space="0" w:color="auto"/>
        <w:left w:val="none" w:sz="0" w:space="0" w:color="auto"/>
        <w:bottom w:val="none" w:sz="0" w:space="0" w:color="auto"/>
        <w:right w:val="none" w:sz="0" w:space="0" w:color="auto"/>
      </w:divBdr>
      <w:divsChild>
        <w:div w:id="1872915248">
          <w:marLeft w:val="0"/>
          <w:marRight w:val="0"/>
          <w:marTop w:val="0"/>
          <w:marBottom w:val="0"/>
          <w:divBdr>
            <w:top w:val="none" w:sz="0" w:space="0" w:color="auto"/>
            <w:left w:val="none" w:sz="0" w:space="0" w:color="auto"/>
            <w:bottom w:val="none" w:sz="0" w:space="0" w:color="auto"/>
            <w:right w:val="none" w:sz="0" w:space="0" w:color="auto"/>
          </w:divBdr>
          <w:divsChild>
            <w:div w:id="98454783">
              <w:marLeft w:val="0"/>
              <w:marRight w:val="0"/>
              <w:marTop w:val="0"/>
              <w:marBottom w:val="0"/>
              <w:divBdr>
                <w:top w:val="none" w:sz="0" w:space="0" w:color="auto"/>
                <w:left w:val="none" w:sz="0" w:space="0" w:color="auto"/>
                <w:bottom w:val="none" w:sz="0" w:space="0" w:color="auto"/>
                <w:right w:val="none" w:sz="0" w:space="0" w:color="auto"/>
              </w:divBdr>
              <w:divsChild>
                <w:div w:id="14999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3254">
      <w:bodyDiv w:val="1"/>
      <w:marLeft w:val="0"/>
      <w:marRight w:val="0"/>
      <w:marTop w:val="0"/>
      <w:marBottom w:val="0"/>
      <w:divBdr>
        <w:top w:val="none" w:sz="0" w:space="0" w:color="auto"/>
        <w:left w:val="none" w:sz="0" w:space="0" w:color="auto"/>
        <w:bottom w:val="none" w:sz="0" w:space="0" w:color="auto"/>
        <w:right w:val="none" w:sz="0" w:space="0" w:color="auto"/>
      </w:divBdr>
      <w:divsChild>
        <w:div w:id="1773361436">
          <w:marLeft w:val="0"/>
          <w:marRight w:val="0"/>
          <w:marTop w:val="0"/>
          <w:marBottom w:val="0"/>
          <w:divBdr>
            <w:top w:val="none" w:sz="0" w:space="0" w:color="auto"/>
            <w:left w:val="none" w:sz="0" w:space="0" w:color="auto"/>
            <w:bottom w:val="none" w:sz="0" w:space="0" w:color="auto"/>
            <w:right w:val="none" w:sz="0" w:space="0" w:color="auto"/>
          </w:divBdr>
          <w:divsChild>
            <w:div w:id="162934720">
              <w:marLeft w:val="0"/>
              <w:marRight w:val="0"/>
              <w:marTop w:val="0"/>
              <w:marBottom w:val="0"/>
              <w:divBdr>
                <w:top w:val="none" w:sz="0" w:space="0" w:color="auto"/>
                <w:left w:val="none" w:sz="0" w:space="0" w:color="auto"/>
                <w:bottom w:val="none" w:sz="0" w:space="0" w:color="auto"/>
                <w:right w:val="none" w:sz="0" w:space="0" w:color="auto"/>
              </w:divBdr>
              <w:divsChild>
                <w:div w:id="1868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6061">
      <w:bodyDiv w:val="1"/>
      <w:marLeft w:val="0"/>
      <w:marRight w:val="0"/>
      <w:marTop w:val="0"/>
      <w:marBottom w:val="0"/>
      <w:divBdr>
        <w:top w:val="none" w:sz="0" w:space="0" w:color="auto"/>
        <w:left w:val="none" w:sz="0" w:space="0" w:color="auto"/>
        <w:bottom w:val="none" w:sz="0" w:space="0" w:color="auto"/>
        <w:right w:val="none" w:sz="0" w:space="0" w:color="auto"/>
      </w:divBdr>
    </w:div>
    <w:div w:id="1059939015">
      <w:bodyDiv w:val="1"/>
      <w:marLeft w:val="0"/>
      <w:marRight w:val="0"/>
      <w:marTop w:val="0"/>
      <w:marBottom w:val="0"/>
      <w:divBdr>
        <w:top w:val="none" w:sz="0" w:space="0" w:color="auto"/>
        <w:left w:val="none" w:sz="0" w:space="0" w:color="auto"/>
        <w:bottom w:val="none" w:sz="0" w:space="0" w:color="auto"/>
        <w:right w:val="none" w:sz="0" w:space="0" w:color="auto"/>
      </w:divBdr>
    </w:div>
    <w:div w:id="1116679842">
      <w:bodyDiv w:val="1"/>
      <w:marLeft w:val="0"/>
      <w:marRight w:val="0"/>
      <w:marTop w:val="0"/>
      <w:marBottom w:val="0"/>
      <w:divBdr>
        <w:top w:val="none" w:sz="0" w:space="0" w:color="auto"/>
        <w:left w:val="none" w:sz="0" w:space="0" w:color="auto"/>
        <w:bottom w:val="none" w:sz="0" w:space="0" w:color="auto"/>
        <w:right w:val="none" w:sz="0" w:space="0" w:color="auto"/>
      </w:divBdr>
      <w:divsChild>
        <w:div w:id="119612644">
          <w:marLeft w:val="0"/>
          <w:marRight w:val="0"/>
          <w:marTop w:val="0"/>
          <w:marBottom w:val="0"/>
          <w:divBdr>
            <w:top w:val="none" w:sz="0" w:space="0" w:color="auto"/>
            <w:left w:val="none" w:sz="0" w:space="0" w:color="auto"/>
            <w:bottom w:val="none" w:sz="0" w:space="0" w:color="auto"/>
            <w:right w:val="none" w:sz="0" w:space="0" w:color="auto"/>
          </w:divBdr>
          <w:divsChild>
            <w:div w:id="256402589">
              <w:marLeft w:val="0"/>
              <w:marRight w:val="0"/>
              <w:marTop w:val="0"/>
              <w:marBottom w:val="0"/>
              <w:divBdr>
                <w:top w:val="none" w:sz="0" w:space="0" w:color="auto"/>
                <w:left w:val="none" w:sz="0" w:space="0" w:color="auto"/>
                <w:bottom w:val="none" w:sz="0" w:space="0" w:color="auto"/>
                <w:right w:val="none" w:sz="0" w:space="0" w:color="auto"/>
              </w:divBdr>
              <w:divsChild>
                <w:div w:id="9856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1092">
      <w:bodyDiv w:val="1"/>
      <w:marLeft w:val="0"/>
      <w:marRight w:val="0"/>
      <w:marTop w:val="0"/>
      <w:marBottom w:val="0"/>
      <w:divBdr>
        <w:top w:val="none" w:sz="0" w:space="0" w:color="auto"/>
        <w:left w:val="none" w:sz="0" w:space="0" w:color="auto"/>
        <w:bottom w:val="none" w:sz="0" w:space="0" w:color="auto"/>
        <w:right w:val="none" w:sz="0" w:space="0" w:color="auto"/>
      </w:divBdr>
      <w:divsChild>
        <w:div w:id="1836262628">
          <w:marLeft w:val="0"/>
          <w:marRight w:val="0"/>
          <w:marTop w:val="0"/>
          <w:marBottom w:val="0"/>
          <w:divBdr>
            <w:top w:val="none" w:sz="0" w:space="0" w:color="auto"/>
            <w:left w:val="none" w:sz="0" w:space="0" w:color="auto"/>
            <w:bottom w:val="none" w:sz="0" w:space="0" w:color="auto"/>
            <w:right w:val="none" w:sz="0" w:space="0" w:color="auto"/>
          </w:divBdr>
          <w:divsChild>
            <w:div w:id="1834025737">
              <w:marLeft w:val="0"/>
              <w:marRight w:val="0"/>
              <w:marTop w:val="0"/>
              <w:marBottom w:val="0"/>
              <w:divBdr>
                <w:top w:val="none" w:sz="0" w:space="0" w:color="auto"/>
                <w:left w:val="none" w:sz="0" w:space="0" w:color="auto"/>
                <w:bottom w:val="none" w:sz="0" w:space="0" w:color="auto"/>
                <w:right w:val="none" w:sz="0" w:space="0" w:color="auto"/>
              </w:divBdr>
              <w:divsChild>
                <w:div w:id="11171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6311">
      <w:bodyDiv w:val="1"/>
      <w:marLeft w:val="0"/>
      <w:marRight w:val="0"/>
      <w:marTop w:val="0"/>
      <w:marBottom w:val="0"/>
      <w:divBdr>
        <w:top w:val="none" w:sz="0" w:space="0" w:color="auto"/>
        <w:left w:val="none" w:sz="0" w:space="0" w:color="auto"/>
        <w:bottom w:val="none" w:sz="0" w:space="0" w:color="auto"/>
        <w:right w:val="none" w:sz="0" w:space="0" w:color="auto"/>
      </w:divBdr>
      <w:divsChild>
        <w:div w:id="38476483">
          <w:marLeft w:val="547"/>
          <w:marRight w:val="0"/>
          <w:marTop w:val="0"/>
          <w:marBottom w:val="0"/>
          <w:divBdr>
            <w:top w:val="none" w:sz="0" w:space="0" w:color="auto"/>
            <w:left w:val="none" w:sz="0" w:space="0" w:color="auto"/>
            <w:bottom w:val="none" w:sz="0" w:space="0" w:color="auto"/>
            <w:right w:val="none" w:sz="0" w:space="0" w:color="auto"/>
          </w:divBdr>
        </w:div>
      </w:divsChild>
    </w:div>
    <w:div w:id="1243224859">
      <w:bodyDiv w:val="1"/>
      <w:marLeft w:val="0"/>
      <w:marRight w:val="0"/>
      <w:marTop w:val="0"/>
      <w:marBottom w:val="0"/>
      <w:divBdr>
        <w:top w:val="none" w:sz="0" w:space="0" w:color="auto"/>
        <w:left w:val="none" w:sz="0" w:space="0" w:color="auto"/>
        <w:bottom w:val="none" w:sz="0" w:space="0" w:color="auto"/>
        <w:right w:val="none" w:sz="0" w:space="0" w:color="auto"/>
      </w:divBdr>
    </w:div>
    <w:div w:id="1397557535">
      <w:bodyDiv w:val="1"/>
      <w:marLeft w:val="0"/>
      <w:marRight w:val="0"/>
      <w:marTop w:val="0"/>
      <w:marBottom w:val="0"/>
      <w:divBdr>
        <w:top w:val="none" w:sz="0" w:space="0" w:color="auto"/>
        <w:left w:val="none" w:sz="0" w:space="0" w:color="auto"/>
        <w:bottom w:val="none" w:sz="0" w:space="0" w:color="auto"/>
        <w:right w:val="none" w:sz="0" w:space="0" w:color="auto"/>
      </w:divBdr>
      <w:divsChild>
        <w:div w:id="1419398675">
          <w:marLeft w:val="0"/>
          <w:marRight w:val="0"/>
          <w:marTop w:val="0"/>
          <w:marBottom w:val="0"/>
          <w:divBdr>
            <w:top w:val="none" w:sz="0" w:space="0" w:color="auto"/>
            <w:left w:val="none" w:sz="0" w:space="0" w:color="auto"/>
            <w:bottom w:val="none" w:sz="0" w:space="0" w:color="auto"/>
            <w:right w:val="none" w:sz="0" w:space="0" w:color="auto"/>
          </w:divBdr>
          <w:divsChild>
            <w:div w:id="1501771398">
              <w:marLeft w:val="0"/>
              <w:marRight w:val="0"/>
              <w:marTop w:val="0"/>
              <w:marBottom w:val="0"/>
              <w:divBdr>
                <w:top w:val="none" w:sz="0" w:space="0" w:color="auto"/>
                <w:left w:val="none" w:sz="0" w:space="0" w:color="auto"/>
                <w:bottom w:val="none" w:sz="0" w:space="0" w:color="auto"/>
                <w:right w:val="none" w:sz="0" w:space="0" w:color="auto"/>
              </w:divBdr>
              <w:divsChild>
                <w:div w:id="332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3764">
      <w:bodyDiv w:val="1"/>
      <w:marLeft w:val="0"/>
      <w:marRight w:val="0"/>
      <w:marTop w:val="0"/>
      <w:marBottom w:val="0"/>
      <w:divBdr>
        <w:top w:val="none" w:sz="0" w:space="0" w:color="auto"/>
        <w:left w:val="none" w:sz="0" w:space="0" w:color="auto"/>
        <w:bottom w:val="none" w:sz="0" w:space="0" w:color="auto"/>
        <w:right w:val="none" w:sz="0" w:space="0" w:color="auto"/>
      </w:divBdr>
    </w:div>
    <w:div w:id="1603076284">
      <w:bodyDiv w:val="1"/>
      <w:marLeft w:val="0"/>
      <w:marRight w:val="0"/>
      <w:marTop w:val="0"/>
      <w:marBottom w:val="0"/>
      <w:divBdr>
        <w:top w:val="none" w:sz="0" w:space="0" w:color="auto"/>
        <w:left w:val="none" w:sz="0" w:space="0" w:color="auto"/>
        <w:bottom w:val="none" w:sz="0" w:space="0" w:color="auto"/>
        <w:right w:val="none" w:sz="0" w:space="0" w:color="auto"/>
      </w:divBdr>
      <w:divsChild>
        <w:div w:id="577205158">
          <w:marLeft w:val="0"/>
          <w:marRight w:val="0"/>
          <w:marTop w:val="0"/>
          <w:marBottom w:val="0"/>
          <w:divBdr>
            <w:top w:val="none" w:sz="0" w:space="0" w:color="auto"/>
            <w:left w:val="none" w:sz="0" w:space="0" w:color="auto"/>
            <w:bottom w:val="none" w:sz="0" w:space="0" w:color="auto"/>
            <w:right w:val="none" w:sz="0" w:space="0" w:color="auto"/>
          </w:divBdr>
          <w:divsChild>
            <w:div w:id="1520506676">
              <w:marLeft w:val="0"/>
              <w:marRight w:val="0"/>
              <w:marTop w:val="0"/>
              <w:marBottom w:val="0"/>
              <w:divBdr>
                <w:top w:val="none" w:sz="0" w:space="0" w:color="auto"/>
                <w:left w:val="none" w:sz="0" w:space="0" w:color="auto"/>
                <w:bottom w:val="none" w:sz="0" w:space="0" w:color="auto"/>
                <w:right w:val="none" w:sz="0" w:space="0" w:color="auto"/>
              </w:divBdr>
              <w:divsChild>
                <w:div w:id="12174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983">
      <w:bodyDiv w:val="1"/>
      <w:marLeft w:val="0"/>
      <w:marRight w:val="0"/>
      <w:marTop w:val="0"/>
      <w:marBottom w:val="0"/>
      <w:divBdr>
        <w:top w:val="none" w:sz="0" w:space="0" w:color="auto"/>
        <w:left w:val="none" w:sz="0" w:space="0" w:color="auto"/>
        <w:bottom w:val="none" w:sz="0" w:space="0" w:color="auto"/>
        <w:right w:val="none" w:sz="0" w:space="0" w:color="auto"/>
      </w:divBdr>
      <w:divsChild>
        <w:div w:id="663433859">
          <w:marLeft w:val="0"/>
          <w:marRight w:val="0"/>
          <w:marTop w:val="0"/>
          <w:marBottom w:val="0"/>
          <w:divBdr>
            <w:top w:val="none" w:sz="0" w:space="0" w:color="auto"/>
            <w:left w:val="none" w:sz="0" w:space="0" w:color="auto"/>
            <w:bottom w:val="none" w:sz="0" w:space="0" w:color="auto"/>
            <w:right w:val="none" w:sz="0" w:space="0" w:color="auto"/>
          </w:divBdr>
          <w:divsChild>
            <w:div w:id="2024937218">
              <w:marLeft w:val="0"/>
              <w:marRight w:val="0"/>
              <w:marTop w:val="0"/>
              <w:marBottom w:val="0"/>
              <w:divBdr>
                <w:top w:val="none" w:sz="0" w:space="0" w:color="auto"/>
                <w:left w:val="none" w:sz="0" w:space="0" w:color="auto"/>
                <w:bottom w:val="none" w:sz="0" w:space="0" w:color="auto"/>
                <w:right w:val="none" w:sz="0" w:space="0" w:color="auto"/>
              </w:divBdr>
              <w:divsChild>
                <w:div w:id="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7566">
      <w:bodyDiv w:val="1"/>
      <w:marLeft w:val="0"/>
      <w:marRight w:val="0"/>
      <w:marTop w:val="0"/>
      <w:marBottom w:val="0"/>
      <w:divBdr>
        <w:top w:val="none" w:sz="0" w:space="0" w:color="auto"/>
        <w:left w:val="none" w:sz="0" w:space="0" w:color="auto"/>
        <w:bottom w:val="none" w:sz="0" w:space="0" w:color="auto"/>
        <w:right w:val="none" w:sz="0" w:space="0" w:color="auto"/>
      </w:divBdr>
      <w:divsChild>
        <w:div w:id="1513568759">
          <w:marLeft w:val="0"/>
          <w:marRight w:val="0"/>
          <w:marTop w:val="0"/>
          <w:marBottom w:val="0"/>
          <w:divBdr>
            <w:top w:val="none" w:sz="0" w:space="0" w:color="auto"/>
            <w:left w:val="none" w:sz="0" w:space="0" w:color="auto"/>
            <w:bottom w:val="none" w:sz="0" w:space="0" w:color="auto"/>
            <w:right w:val="none" w:sz="0" w:space="0" w:color="auto"/>
          </w:divBdr>
          <w:divsChild>
            <w:div w:id="655230111">
              <w:marLeft w:val="0"/>
              <w:marRight w:val="0"/>
              <w:marTop w:val="0"/>
              <w:marBottom w:val="0"/>
              <w:divBdr>
                <w:top w:val="none" w:sz="0" w:space="0" w:color="auto"/>
                <w:left w:val="none" w:sz="0" w:space="0" w:color="auto"/>
                <w:bottom w:val="none" w:sz="0" w:space="0" w:color="auto"/>
                <w:right w:val="none" w:sz="0" w:space="0" w:color="auto"/>
              </w:divBdr>
              <w:divsChild>
                <w:div w:id="2877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7418">
      <w:bodyDiv w:val="1"/>
      <w:marLeft w:val="0"/>
      <w:marRight w:val="0"/>
      <w:marTop w:val="0"/>
      <w:marBottom w:val="0"/>
      <w:divBdr>
        <w:top w:val="none" w:sz="0" w:space="0" w:color="auto"/>
        <w:left w:val="none" w:sz="0" w:space="0" w:color="auto"/>
        <w:bottom w:val="none" w:sz="0" w:space="0" w:color="auto"/>
        <w:right w:val="none" w:sz="0" w:space="0" w:color="auto"/>
      </w:divBdr>
      <w:divsChild>
        <w:div w:id="572349421">
          <w:marLeft w:val="0"/>
          <w:marRight w:val="0"/>
          <w:marTop w:val="0"/>
          <w:marBottom w:val="0"/>
          <w:divBdr>
            <w:top w:val="none" w:sz="0" w:space="0" w:color="auto"/>
            <w:left w:val="none" w:sz="0" w:space="0" w:color="auto"/>
            <w:bottom w:val="none" w:sz="0" w:space="0" w:color="auto"/>
            <w:right w:val="none" w:sz="0" w:space="0" w:color="auto"/>
          </w:divBdr>
        </w:div>
        <w:div w:id="1175000400">
          <w:marLeft w:val="0"/>
          <w:marRight w:val="0"/>
          <w:marTop w:val="0"/>
          <w:marBottom w:val="0"/>
          <w:divBdr>
            <w:top w:val="none" w:sz="0" w:space="0" w:color="auto"/>
            <w:left w:val="none" w:sz="0" w:space="0" w:color="auto"/>
            <w:bottom w:val="none" w:sz="0" w:space="0" w:color="auto"/>
            <w:right w:val="none" w:sz="0" w:space="0" w:color="auto"/>
          </w:divBdr>
        </w:div>
        <w:div w:id="424039653">
          <w:marLeft w:val="0"/>
          <w:marRight w:val="0"/>
          <w:marTop w:val="0"/>
          <w:marBottom w:val="0"/>
          <w:divBdr>
            <w:top w:val="none" w:sz="0" w:space="0" w:color="auto"/>
            <w:left w:val="none" w:sz="0" w:space="0" w:color="auto"/>
            <w:bottom w:val="none" w:sz="0" w:space="0" w:color="auto"/>
            <w:right w:val="none" w:sz="0" w:space="0" w:color="auto"/>
          </w:divBdr>
        </w:div>
      </w:divsChild>
    </w:div>
    <w:div w:id="1761876195">
      <w:bodyDiv w:val="1"/>
      <w:marLeft w:val="0"/>
      <w:marRight w:val="0"/>
      <w:marTop w:val="0"/>
      <w:marBottom w:val="0"/>
      <w:divBdr>
        <w:top w:val="none" w:sz="0" w:space="0" w:color="auto"/>
        <w:left w:val="none" w:sz="0" w:space="0" w:color="auto"/>
        <w:bottom w:val="none" w:sz="0" w:space="0" w:color="auto"/>
        <w:right w:val="none" w:sz="0" w:space="0" w:color="auto"/>
      </w:divBdr>
    </w:div>
    <w:div w:id="1768845891">
      <w:bodyDiv w:val="1"/>
      <w:marLeft w:val="0"/>
      <w:marRight w:val="0"/>
      <w:marTop w:val="0"/>
      <w:marBottom w:val="0"/>
      <w:divBdr>
        <w:top w:val="none" w:sz="0" w:space="0" w:color="auto"/>
        <w:left w:val="none" w:sz="0" w:space="0" w:color="auto"/>
        <w:bottom w:val="none" w:sz="0" w:space="0" w:color="auto"/>
        <w:right w:val="none" w:sz="0" w:space="0" w:color="auto"/>
      </w:divBdr>
    </w:div>
    <w:div w:id="1795051807">
      <w:bodyDiv w:val="1"/>
      <w:marLeft w:val="0"/>
      <w:marRight w:val="0"/>
      <w:marTop w:val="0"/>
      <w:marBottom w:val="0"/>
      <w:divBdr>
        <w:top w:val="none" w:sz="0" w:space="0" w:color="auto"/>
        <w:left w:val="none" w:sz="0" w:space="0" w:color="auto"/>
        <w:bottom w:val="none" w:sz="0" w:space="0" w:color="auto"/>
        <w:right w:val="none" w:sz="0" w:space="0" w:color="auto"/>
      </w:divBdr>
    </w:div>
    <w:div w:id="1881741188">
      <w:bodyDiv w:val="1"/>
      <w:marLeft w:val="0"/>
      <w:marRight w:val="0"/>
      <w:marTop w:val="0"/>
      <w:marBottom w:val="0"/>
      <w:divBdr>
        <w:top w:val="none" w:sz="0" w:space="0" w:color="auto"/>
        <w:left w:val="none" w:sz="0" w:space="0" w:color="auto"/>
        <w:bottom w:val="none" w:sz="0" w:space="0" w:color="auto"/>
        <w:right w:val="none" w:sz="0" w:space="0" w:color="auto"/>
      </w:divBdr>
      <w:divsChild>
        <w:div w:id="1603758844">
          <w:marLeft w:val="0"/>
          <w:marRight w:val="0"/>
          <w:marTop w:val="0"/>
          <w:marBottom w:val="0"/>
          <w:divBdr>
            <w:top w:val="none" w:sz="0" w:space="0" w:color="auto"/>
            <w:left w:val="none" w:sz="0" w:space="0" w:color="auto"/>
            <w:bottom w:val="none" w:sz="0" w:space="0" w:color="auto"/>
            <w:right w:val="none" w:sz="0" w:space="0" w:color="auto"/>
          </w:divBdr>
          <w:divsChild>
            <w:div w:id="799111025">
              <w:marLeft w:val="0"/>
              <w:marRight w:val="0"/>
              <w:marTop w:val="0"/>
              <w:marBottom w:val="0"/>
              <w:divBdr>
                <w:top w:val="none" w:sz="0" w:space="0" w:color="auto"/>
                <w:left w:val="none" w:sz="0" w:space="0" w:color="auto"/>
                <w:bottom w:val="none" w:sz="0" w:space="0" w:color="auto"/>
                <w:right w:val="none" w:sz="0" w:space="0" w:color="auto"/>
              </w:divBdr>
              <w:divsChild>
                <w:div w:id="18299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14</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Snehendu Haldar</dc:creator>
  <cp:keywords/>
  <dc:description/>
  <cp:lastModifiedBy>Editor-22</cp:lastModifiedBy>
  <cp:revision>118</cp:revision>
  <dcterms:created xsi:type="dcterms:W3CDTF">2024-03-23T19:50:00Z</dcterms:created>
  <dcterms:modified xsi:type="dcterms:W3CDTF">2025-05-08T11:33:00Z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78fad14ffb2e32c8ecef6755854a4a6a9ceba4792d15cf61cd81138d25ac318c</vt:lpwstr>
  </property>
</Properties>
</file>