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7DA7" w14:textId="77777777" w:rsidR="00203899" w:rsidRDefault="00203899" w:rsidP="00A8603D">
      <w:pPr>
        <w:spacing w:line="360" w:lineRule="auto"/>
        <w:jc w:val="center"/>
        <w:rPr>
          <w:rStyle w:val="html-italic"/>
          <w:rFonts w:ascii="Times New Roman" w:hAnsi="Times New Roman" w:cs="Times New Roman"/>
          <w:b/>
          <w:bCs/>
          <w:sz w:val="28"/>
          <w:szCs w:val="24"/>
          <w:shd w:val="clear" w:color="auto" w:fill="FFFFFF"/>
        </w:rPr>
      </w:pPr>
      <w:r w:rsidRPr="00203899">
        <w:rPr>
          <w:rStyle w:val="html-italic"/>
          <w:rFonts w:ascii="Times New Roman" w:hAnsi="Times New Roman" w:cs="Times New Roman"/>
          <w:b/>
          <w:bCs/>
          <w:sz w:val="28"/>
          <w:szCs w:val="24"/>
          <w:shd w:val="clear" w:color="auto" w:fill="FFFFFF"/>
        </w:rPr>
        <w:t xml:space="preserve">Original Research Article </w:t>
      </w:r>
    </w:p>
    <w:p w14:paraId="2FCFBA1B" w14:textId="77777777" w:rsidR="00203899" w:rsidRDefault="00203899" w:rsidP="00A8603D">
      <w:pPr>
        <w:spacing w:line="360" w:lineRule="auto"/>
        <w:jc w:val="center"/>
        <w:rPr>
          <w:rStyle w:val="html-italic"/>
          <w:rFonts w:ascii="Times New Roman" w:hAnsi="Times New Roman" w:cs="Times New Roman"/>
          <w:b/>
          <w:bCs/>
          <w:sz w:val="28"/>
          <w:szCs w:val="24"/>
          <w:shd w:val="clear" w:color="auto" w:fill="FFFFFF"/>
        </w:rPr>
      </w:pPr>
    </w:p>
    <w:p w14:paraId="33F44396" w14:textId="0F86574C" w:rsidR="00A8603D" w:rsidRPr="001250F6" w:rsidRDefault="00A8603D" w:rsidP="00A8603D">
      <w:pPr>
        <w:spacing w:line="360" w:lineRule="auto"/>
        <w:jc w:val="center"/>
        <w:rPr>
          <w:rStyle w:val="html-italic"/>
          <w:rFonts w:ascii="Times New Roman" w:hAnsi="Times New Roman" w:cs="Times New Roman"/>
          <w:b/>
          <w:bCs/>
          <w:sz w:val="28"/>
          <w:szCs w:val="24"/>
          <w:shd w:val="clear" w:color="auto" w:fill="FFFFFF"/>
        </w:rPr>
      </w:pPr>
      <w:r w:rsidRPr="001250F6">
        <w:rPr>
          <w:rStyle w:val="html-italic"/>
          <w:rFonts w:ascii="Times New Roman" w:hAnsi="Times New Roman" w:cs="Times New Roman"/>
          <w:b/>
          <w:bCs/>
          <w:sz w:val="28"/>
          <w:szCs w:val="24"/>
          <w:shd w:val="clear" w:color="auto" w:fill="FFFFFF"/>
        </w:rPr>
        <w:t xml:space="preserve">Evaluation of the Analgesic and Anti-inflammatory Activity of </w:t>
      </w:r>
      <w:proofErr w:type="spellStart"/>
      <w:r w:rsidRPr="001250F6">
        <w:rPr>
          <w:rStyle w:val="html-italic"/>
          <w:rFonts w:ascii="Times New Roman" w:hAnsi="Times New Roman" w:cs="Times New Roman"/>
          <w:b/>
          <w:bCs/>
          <w:i/>
          <w:iCs/>
          <w:sz w:val="28"/>
          <w:szCs w:val="24"/>
          <w:shd w:val="clear" w:color="auto" w:fill="FFFFFF"/>
        </w:rPr>
        <w:t>Eclipta</w:t>
      </w:r>
      <w:proofErr w:type="spellEnd"/>
      <w:r w:rsidRPr="001250F6">
        <w:rPr>
          <w:rStyle w:val="html-italic"/>
          <w:rFonts w:ascii="Times New Roman" w:hAnsi="Times New Roman" w:cs="Times New Roman"/>
          <w:b/>
          <w:bCs/>
          <w:i/>
          <w:iCs/>
          <w:sz w:val="28"/>
          <w:szCs w:val="24"/>
          <w:shd w:val="clear" w:color="auto" w:fill="FFFFFF"/>
        </w:rPr>
        <w:t xml:space="preserve"> </w:t>
      </w:r>
      <w:proofErr w:type="spellStart"/>
      <w:r w:rsidRPr="001250F6">
        <w:rPr>
          <w:rStyle w:val="html-italic"/>
          <w:rFonts w:ascii="Times New Roman" w:hAnsi="Times New Roman" w:cs="Times New Roman"/>
          <w:b/>
          <w:bCs/>
          <w:i/>
          <w:iCs/>
          <w:sz w:val="28"/>
          <w:szCs w:val="24"/>
          <w:shd w:val="clear" w:color="auto" w:fill="FFFFFF"/>
        </w:rPr>
        <w:t>prostrata</w:t>
      </w:r>
      <w:proofErr w:type="spellEnd"/>
      <w:r w:rsidRPr="001250F6">
        <w:rPr>
          <w:rStyle w:val="html-italic"/>
          <w:rFonts w:ascii="Times New Roman" w:hAnsi="Times New Roman" w:cs="Times New Roman"/>
          <w:b/>
          <w:bCs/>
          <w:i/>
          <w:iCs/>
          <w:sz w:val="28"/>
          <w:szCs w:val="24"/>
          <w:shd w:val="clear" w:color="auto" w:fill="FFFFFF"/>
        </w:rPr>
        <w:t xml:space="preserve"> </w:t>
      </w:r>
      <w:r w:rsidRPr="001250F6">
        <w:rPr>
          <w:rStyle w:val="html-italic"/>
          <w:rFonts w:ascii="Times New Roman" w:hAnsi="Times New Roman" w:cs="Times New Roman"/>
          <w:b/>
          <w:bCs/>
          <w:sz w:val="28"/>
          <w:szCs w:val="24"/>
          <w:shd w:val="clear" w:color="auto" w:fill="FFFFFF"/>
        </w:rPr>
        <w:t>Extract on Rat Models</w:t>
      </w:r>
    </w:p>
    <w:p w14:paraId="39326F7F" w14:textId="77777777" w:rsidR="00174789" w:rsidRDefault="00174789" w:rsidP="001250F6">
      <w:pPr>
        <w:spacing w:line="360" w:lineRule="auto"/>
        <w:jc w:val="center"/>
        <w:rPr>
          <w:rStyle w:val="html-italic"/>
          <w:rFonts w:ascii="Times New Roman" w:hAnsi="Times New Roman" w:cs="Times New Roman"/>
          <w:b/>
          <w:bCs/>
          <w:sz w:val="24"/>
          <w:szCs w:val="24"/>
          <w:shd w:val="clear" w:color="auto" w:fill="FFFFFF"/>
        </w:rPr>
      </w:pPr>
    </w:p>
    <w:p w14:paraId="5EEC1AC0" w14:textId="77777777" w:rsidR="00174789" w:rsidRDefault="00174789" w:rsidP="001250F6">
      <w:pPr>
        <w:spacing w:line="360" w:lineRule="auto"/>
        <w:jc w:val="center"/>
        <w:rPr>
          <w:rStyle w:val="html-italic"/>
          <w:rFonts w:ascii="Times New Roman" w:hAnsi="Times New Roman" w:cs="Times New Roman"/>
          <w:b/>
          <w:bCs/>
          <w:sz w:val="24"/>
          <w:szCs w:val="24"/>
          <w:shd w:val="clear" w:color="auto" w:fill="FFFFFF"/>
        </w:rPr>
      </w:pPr>
    </w:p>
    <w:p w14:paraId="3AD963D1" w14:textId="77777777" w:rsidR="00A8603D" w:rsidRPr="001250F6" w:rsidRDefault="00A8603D" w:rsidP="00174789">
      <w:pPr>
        <w:spacing w:line="360" w:lineRule="auto"/>
        <w:rPr>
          <w:rStyle w:val="html-italic"/>
          <w:rFonts w:ascii="Times New Roman" w:hAnsi="Times New Roman" w:cs="Times New Roman"/>
          <w:b/>
          <w:bCs/>
          <w:sz w:val="24"/>
          <w:szCs w:val="24"/>
          <w:shd w:val="clear" w:color="auto" w:fill="FFFFFF"/>
        </w:rPr>
      </w:pPr>
      <w:r w:rsidRPr="001250F6">
        <w:rPr>
          <w:rStyle w:val="html-italic"/>
          <w:rFonts w:ascii="Times New Roman" w:hAnsi="Times New Roman" w:cs="Times New Roman"/>
          <w:b/>
          <w:bCs/>
          <w:sz w:val="24"/>
          <w:szCs w:val="24"/>
          <w:shd w:val="clear" w:color="auto" w:fill="FFFFFF"/>
        </w:rPr>
        <w:t>Abstract</w:t>
      </w:r>
    </w:p>
    <w:p w14:paraId="79CEBB14" w14:textId="40D72576" w:rsidR="0046524E" w:rsidRPr="001250F6" w:rsidRDefault="00D73433" w:rsidP="00D73433">
      <w:pPr>
        <w:spacing w:line="360" w:lineRule="auto"/>
        <w:jc w:val="both"/>
        <w:rPr>
          <w:rFonts w:ascii="Times New Roman" w:hAnsi="Times New Roman" w:cs="Times New Roman"/>
          <w:b/>
          <w:bCs/>
          <w:sz w:val="24"/>
          <w:szCs w:val="24"/>
          <w:shd w:val="clear" w:color="auto" w:fill="FFFFFF"/>
        </w:rPr>
      </w:pPr>
      <w:r w:rsidRPr="001250F6">
        <w:rPr>
          <w:rFonts w:ascii="Times New Roman" w:hAnsi="Times New Roman" w:cs="Times New Roman"/>
          <w:sz w:val="24"/>
          <w:szCs w:val="24"/>
        </w:rPr>
        <w:t xml:space="preserve">The alcoholic extract of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sz w:val="24"/>
          <w:szCs w:val="24"/>
        </w:rPr>
        <w:t xml:space="preserve"> was assessed for its potential analgesic and anti-inflammatory properties. The analgesic efficacy of the extract was evaluated using the acetic acid-induced writhing test and the tail-flick method. At the same time, its anti-inflammatory activity was determined based on its effect on carrageenan-induced paw edema</w:t>
      </w:r>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prostrata</w:t>
      </w:r>
      <w:proofErr w:type="spellEnd"/>
      <w:r w:rsidRPr="001250F6">
        <w:rPr>
          <w:rFonts w:ascii="Times New Roman" w:hAnsi="Times New Roman" w:cs="Times New Roman"/>
          <w:sz w:val="24"/>
          <w:szCs w:val="24"/>
        </w:rPr>
        <w:t xml:space="preserve"> extended the reaction time of rats to nociceptive stimuli in a dose-dependent manner. The extract had the most effective anti-inflammatory response when supplied at 600 mg/kg dosage at three and 6-hour intervals, while other dosages yielded no statistically significant results. The extract of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sz w:val="24"/>
          <w:szCs w:val="24"/>
        </w:rPr>
        <w:t xml:space="preserve"> mitigated acetic acid-induced paw irritation in rats at a dosage of 900 mg/kg. There were no statistically significant effects on analgesic action at any other dosages except 900 mg/kg. The tail flick technique demonstrated that a 900 mg/kg dosage of the extract was statistically significant (p &lt; 0.05) at both the 3-hour- and 4-hour intervals. According to our findings, the extract of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sz w:val="24"/>
          <w:szCs w:val="24"/>
        </w:rPr>
        <w:t xml:space="preserve"> exhibits substantial anti-inflammatory and analgesic properties, which must be investigated in further research.</w:t>
      </w:r>
    </w:p>
    <w:p w14:paraId="0AEBEACD" w14:textId="77777777" w:rsidR="00D73433" w:rsidRPr="001250F6" w:rsidRDefault="00D73433" w:rsidP="00D73433">
      <w:pPr>
        <w:spacing w:line="360" w:lineRule="auto"/>
        <w:rPr>
          <w:rFonts w:ascii="Times New Roman" w:hAnsi="Times New Roman" w:cs="Times New Roman"/>
          <w:sz w:val="24"/>
          <w:szCs w:val="24"/>
        </w:rPr>
      </w:pPr>
      <w:r w:rsidRPr="001250F6">
        <w:rPr>
          <w:rFonts w:ascii="Times New Roman" w:hAnsi="Times New Roman" w:cs="Times New Roman"/>
          <w:b/>
          <w:sz w:val="24"/>
          <w:szCs w:val="24"/>
        </w:rPr>
        <w:t>Keywords:</w:t>
      </w:r>
      <w:r w:rsidRPr="001250F6">
        <w:rPr>
          <w:rFonts w:ascii="Times New Roman" w:hAnsi="Times New Roman" w:cs="Times New Roman"/>
          <w:sz w:val="24"/>
          <w:szCs w:val="24"/>
        </w:rPr>
        <w:t xml:space="preserve"> Herbal medicine,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iCs/>
          <w:sz w:val="24"/>
          <w:szCs w:val="24"/>
        </w:rPr>
        <w:t>,</w:t>
      </w:r>
      <w:r w:rsidRPr="001250F6">
        <w:rPr>
          <w:rFonts w:ascii="Times New Roman" w:hAnsi="Times New Roman" w:cs="Times New Roman"/>
          <w:sz w:val="24"/>
          <w:szCs w:val="24"/>
        </w:rPr>
        <w:t xml:space="preserve"> analgesic, anti-inflammatory, carrageenan, tail-flick method. </w:t>
      </w:r>
    </w:p>
    <w:p w14:paraId="7E919C10" w14:textId="77777777" w:rsidR="00086895" w:rsidRPr="001250F6" w:rsidRDefault="00086895" w:rsidP="00D73433">
      <w:pPr>
        <w:spacing w:line="360" w:lineRule="auto"/>
        <w:rPr>
          <w:rFonts w:ascii="Times New Roman" w:hAnsi="Times New Roman" w:cs="Times New Roman"/>
          <w:sz w:val="24"/>
          <w:szCs w:val="24"/>
        </w:rPr>
      </w:pPr>
    </w:p>
    <w:p w14:paraId="412CF8C7" w14:textId="77777777" w:rsidR="00A8603D" w:rsidRDefault="00A8603D" w:rsidP="00293807">
      <w:pPr>
        <w:spacing w:line="360" w:lineRule="auto"/>
        <w:jc w:val="both"/>
        <w:rPr>
          <w:rFonts w:ascii="Times New Roman" w:hAnsi="Times New Roman" w:cs="Times New Roman"/>
          <w:sz w:val="24"/>
          <w:szCs w:val="24"/>
        </w:rPr>
      </w:pPr>
    </w:p>
    <w:p w14:paraId="1C80B850" w14:textId="77777777" w:rsidR="00136F27" w:rsidRDefault="00136F27" w:rsidP="00293807">
      <w:pPr>
        <w:spacing w:line="360" w:lineRule="auto"/>
        <w:jc w:val="both"/>
        <w:rPr>
          <w:rFonts w:ascii="Times New Roman" w:hAnsi="Times New Roman" w:cs="Times New Roman"/>
          <w:sz w:val="24"/>
          <w:szCs w:val="24"/>
        </w:rPr>
      </w:pPr>
    </w:p>
    <w:p w14:paraId="4FC874CB" w14:textId="77777777" w:rsidR="00136F27" w:rsidRPr="001250F6" w:rsidRDefault="00136F27" w:rsidP="00293807">
      <w:pPr>
        <w:spacing w:line="360" w:lineRule="auto"/>
        <w:jc w:val="both"/>
        <w:rPr>
          <w:rFonts w:ascii="Times New Roman" w:hAnsi="Times New Roman" w:cs="Times New Roman"/>
          <w:sz w:val="24"/>
          <w:szCs w:val="24"/>
        </w:rPr>
      </w:pPr>
    </w:p>
    <w:p w14:paraId="7F6DFC6C" w14:textId="1834EB20" w:rsidR="00086895" w:rsidRPr="001250F6" w:rsidRDefault="00086895" w:rsidP="00293807">
      <w:pPr>
        <w:spacing w:line="360" w:lineRule="auto"/>
        <w:jc w:val="both"/>
        <w:rPr>
          <w:rFonts w:ascii="Times New Roman" w:hAnsi="Times New Roman" w:cs="Times New Roman"/>
          <w:b/>
          <w:bCs/>
          <w:sz w:val="24"/>
          <w:szCs w:val="24"/>
        </w:rPr>
      </w:pPr>
      <w:r w:rsidRPr="001250F6">
        <w:rPr>
          <w:rFonts w:ascii="Times New Roman" w:hAnsi="Times New Roman" w:cs="Times New Roman"/>
          <w:b/>
          <w:bCs/>
          <w:sz w:val="24"/>
          <w:szCs w:val="24"/>
        </w:rPr>
        <w:lastRenderedPageBreak/>
        <w:t>Introduction</w:t>
      </w:r>
    </w:p>
    <w:p w14:paraId="3979A722" w14:textId="77777777" w:rsidR="00086895" w:rsidRPr="001250F6" w:rsidRDefault="00086895"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The International Association for the Study of Pain (IASP) currently refers to pain as "an unpleasant sensory and emotional experience associated with actual or potential tissue damage or described in terms of such damage." This definition was proposed by the Subcommittee on Taxonomy and subsequently approved by the IASP Council in 1979 [1]. Pain engenders a state of discomfort and constitutes an integral aspect of human illness. Irrespective of the classification of pain as acute or chronic, peripheral or central, nociceptive or neuropathic, the fundamental etiology is inflammation and the associated inflammatory response. Inflammation constitutes a physiological process wherein the body's white blood cells and the compounds that they generate engage in defense mechanisms against invading bacteria and viruses. In certain instances, such as arthritis, the body's immune system induces inflammation despite the absence of any pathogens to combat. In the present day, inflammation is characterized as a sequential series of alterations that occur within living tissue following damage, provided that the injury is not sufficiently severe to compromise both the structural integrity and the overall health of the tissue simultaneously [2]. Common medications utilized as analgesics or anti-inflammatory agents encompass paracetamol, diclofenac, ketorolac, and narcotics, among others. Aspirin, codeine, and morphine constitute a fundamental regimen for pain management; however, each of these analgesics is associated with a range of adverse effects. These side effects may impact various organ systems, including the gastrointestinal tract, heart, renal function, brain, and immune response [3]. Hence, it is essential to formulate highly effective anti-hyperlipidemic medications that exhibit minimal adverse effects. Plants play a crucial role in the identification and development of innovative therapeutic agents [4]. They function as a valuable and plentiful source of naturally occurring chemicals for therapeutic applications. Researchers suggest that specific chemical constituents derived from medicinal plants possess therapeutic properties. Consequently, researchers consistently engage in the pursuit of innovative herbal therapies and other pharmacological agents derived from botanical sources to proficiently address a range of health conditions [5]. Plant-based dietary supplements and alternative medicines have been used in many countries. Traditional medicine has become increasingly popular nationwide, with many relying on it for care [6]. Plants used for medical reasons include a diverse range of chemical constituents, enabling them to exert a broad spectrum of pharmacological and therapeutic effects. These substances include many constituents, including tanning agents, glycosides, alkaloids, </w:t>
      </w:r>
      <w:r w:rsidRPr="001250F6">
        <w:rPr>
          <w:rFonts w:ascii="Times New Roman" w:hAnsi="Times New Roman" w:cs="Times New Roman"/>
          <w:sz w:val="24"/>
          <w:szCs w:val="24"/>
        </w:rPr>
        <w:lastRenderedPageBreak/>
        <w:t>saponins, polysaccharides, essential oils, terpenoids, resins, and plant lipids [7-9]. Genetically modified plants enable precise regulation of chemical concentrations, ultimately achieving the intended medicinal effect. Reverse genetics possesses various potential applications, one of which is the enhancement of secondary metabolite production, including the synthesis of alkaloids [10]. Global breakthroughs in scientific study have resulted in an increased examination of plant species and their therapeutic properties [11]. Plants are increasingly favored due to their inherent safety, significant pharmacological attributes, and economic advantages over manufactured medications (synthetic drugs).</w:t>
      </w:r>
    </w:p>
    <w:p w14:paraId="0B0D8C69" w14:textId="77777777" w:rsidR="00086895" w:rsidRPr="001250F6" w:rsidRDefault="00086895" w:rsidP="00B04EAF">
      <w:pPr>
        <w:spacing w:line="360" w:lineRule="auto"/>
        <w:jc w:val="both"/>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prostrata</w:t>
      </w:r>
      <w:proofErr w:type="spellEnd"/>
      <w:r w:rsidRPr="001250F6">
        <w:rPr>
          <w:rFonts w:ascii="Times New Roman" w:hAnsi="Times New Roman" w:cs="Times New Roman"/>
          <w:sz w:val="24"/>
          <w:szCs w:val="24"/>
        </w:rPr>
        <w:t xml:space="preserve"> is an annual flowering herb that belongs to the Asteraceae family. It is commonly referred to as False daisy or Ink plant in English, while in the context of Indian traditional medicine, it is known as '</w:t>
      </w:r>
      <w:proofErr w:type="spellStart"/>
      <w:r w:rsidRPr="001250F6">
        <w:rPr>
          <w:rFonts w:ascii="Times New Roman" w:hAnsi="Times New Roman" w:cs="Times New Roman"/>
          <w:sz w:val="24"/>
          <w:szCs w:val="24"/>
        </w:rPr>
        <w:t>Bhringraj</w:t>
      </w:r>
      <w:proofErr w:type="spellEnd"/>
      <w:r w:rsidRPr="001250F6">
        <w:rPr>
          <w:rFonts w:ascii="Times New Roman" w:hAnsi="Times New Roman" w:cs="Times New Roman"/>
          <w:sz w:val="24"/>
          <w:szCs w:val="24"/>
        </w:rPr>
        <w:t>' and '</w:t>
      </w:r>
      <w:proofErr w:type="spellStart"/>
      <w:r w:rsidRPr="001250F6">
        <w:rPr>
          <w:rFonts w:ascii="Times New Roman" w:hAnsi="Times New Roman" w:cs="Times New Roman"/>
          <w:sz w:val="24"/>
          <w:szCs w:val="24"/>
        </w:rPr>
        <w:t>Karisilakanni</w:t>
      </w:r>
      <w:proofErr w:type="spellEnd"/>
      <w:r w:rsidRPr="001250F6">
        <w:rPr>
          <w:rFonts w:ascii="Times New Roman" w:hAnsi="Times New Roman" w:cs="Times New Roman"/>
          <w:sz w:val="24"/>
          <w:szCs w:val="24"/>
        </w:rPr>
        <w:t xml:space="preserve">.' Moreover, in Bangladesh, it is commonly known as 'Kalo Keshi.' [12-17]. It has traditionally been utilized to deal with various dermatological issues, including wounds, hair loss prevention, alopecia, allergies, and dermatitis [18-19]. It comprises phytochemical constituents, including wedelolactone, stigmasterol, and sitosterol, which play a significant role in its therapeutic potential for dealing with various diseases, such as cancer, dementia, diabetes, infectious hepatitis, snake venom poisoning, gastritis, and respiratory disorders [20]. Furthermore, a diverse array of natural compounds, such as alkaloids, cardiac glycosides, flavonoids, </w:t>
      </w:r>
      <w:proofErr w:type="spellStart"/>
      <w:r w:rsidRPr="001250F6">
        <w:rPr>
          <w:rFonts w:ascii="Times New Roman" w:hAnsi="Times New Roman" w:cs="Times New Roman"/>
          <w:sz w:val="24"/>
          <w:szCs w:val="24"/>
        </w:rPr>
        <w:t>coumestans</w:t>
      </w:r>
      <w:proofErr w:type="spellEnd"/>
      <w:r w:rsidRPr="001250F6">
        <w:rPr>
          <w:rFonts w:ascii="Times New Roman" w:hAnsi="Times New Roman" w:cs="Times New Roman"/>
          <w:sz w:val="24"/>
          <w:szCs w:val="24"/>
        </w:rPr>
        <w:t>, lipids, polyacetylene, steroids, saponins, steroidal alkaloids, phytosterol, triterpenes, thiophenes, and phenolic acid derivatives, are found in different parts of</w:t>
      </w:r>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prostrata</w:t>
      </w:r>
      <w:proofErr w:type="spellEnd"/>
      <w:r w:rsidRPr="001250F6">
        <w:rPr>
          <w:rFonts w:ascii="Times New Roman" w:hAnsi="Times New Roman" w:cs="Times New Roman"/>
          <w:sz w:val="24"/>
          <w:szCs w:val="24"/>
        </w:rPr>
        <w:t xml:space="preserve">, many of which exhibit beneficial effects on health [21-25]. These phytochemicals cause </w:t>
      </w:r>
      <w:r w:rsidRPr="001250F6">
        <w:rPr>
          <w:rFonts w:ascii="Times New Roman" w:hAnsi="Times New Roman" w:cs="Times New Roman"/>
          <w:i/>
          <w:iCs/>
          <w:sz w:val="24"/>
          <w:szCs w:val="24"/>
        </w:rPr>
        <w:t xml:space="preserve">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rPr>
        <w:t xml:space="preserve"> to exhibit diverse pharmacological properties, including anti-myotoxic, antihemorrhagic, antimicrobial, cytotoxic, antioxidant, antiproliferative, hepatoprotective, osteoprotective, hypoglycemic, anti-inflammatory, hypolipidemic, hair growth-promoting, rejuvenating, and neuroprotective effects [20, 23-24, 26-28].</w:t>
      </w:r>
    </w:p>
    <w:p w14:paraId="21D04F72" w14:textId="77777777" w:rsidR="00086895" w:rsidRPr="001250F6" w:rsidRDefault="00086895"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The current investigation intends to determine the anti-inflammatory and analgesic effects of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iCs/>
          <w:sz w:val="24"/>
          <w:szCs w:val="24"/>
        </w:rPr>
        <w:t xml:space="preserve"> </w:t>
      </w:r>
      <w:r w:rsidRPr="001250F6">
        <w:rPr>
          <w:rFonts w:ascii="Times New Roman" w:hAnsi="Times New Roman" w:cs="Times New Roman"/>
          <w:sz w:val="24"/>
          <w:szCs w:val="24"/>
        </w:rPr>
        <w:t>via the use of experimental animals.</w:t>
      </w:r>
    </w:p>
    <w:p w14:paraId="28DC6824" w14:textId="77777777" w:rsidR="00D73433" w:rsidRPr="001250F6" w:rsidRDefault="00D73433" w:rsidP="00B04EAF">
      <w:pPr>
        <w:spacing w:line="360" w:lineRule="auto"/>
        <w:jc w:val="both"/>
        <w:rPr>
          <w:rFonts w:ascii="Times New Roman" w:hAnsi="Times New Roman" w:cs="Times New Roman"/>
          <w:b/>
          <w:bCs/>
          <w:color w:val="000000"/>
          <w:sz w:val="24"/>
          <w:szCs w:val="24"/>
        </w:rPr>
      </w:pPr>
      <w:r w:rsidRPr="001250F6">
        <w:rPr>
          <w:rFonts w:ascii="Times New Roman" w:hAnsi="Times New Roman" w:cs="Times New Roman"/>
          <w:b/>
          <w:bCs/>
          <w:color w:val="000000"/>
          <w:sz w:val="24"/>
          <w:szCs w:val="24"/>
        </w:rPr>
        <w:t>Materials and Methods</w:t>
      </w:r>
    </w:p>
    <w:p w14:paraId="2A93E80C" w14:textId="7550AF13" w:rsidR="00D73433" w:rsidRPr="001250F6" w:rsidRDefault="00D73433" w:rsidP="00B04EAF">
      <w:pPr>
        <w:spacing w:line="360" w:lineRule="auto"/>
        <w:jc w:val="both"/>
        <w:rPr>
          <w:rFonts w:ascii="Times New Roman" w:hAnsi="Times New Roman" w:cs="Times New Roman"/>
          <w:b/>
          <w:bCs/>
          <w:sz w:val="24"/>
          <w:szCs w:val="24"/>
        </w:rPr>
      </w:pPr>
      <w:r w:rsidRPr="001250F6">
        <w:rPr>
          <w:rFonts w:ascii="Times New Roman" w:hAnsi="Times New Roman" w:cs="Times New Roman"/>
          <w:b/>
          <w:bCs/>
          <w:color w:val="000000"/>
          <w:sz w:val="24"/>
          <w:szCs w:val="24"/>
        </w:rPr>
        <w:t>Drugs, Chemicals</w:t>
      </w:r>
      <w:r w:rsidR="00A8603D" w:rsidRPr="001250F6">
        <w:rPr>
          <w:rFonts w:ascii="Times New Roman" w:hAnsi="Times New Roman" w:cs="Times New Roman"/>
          <w:b/>
          <w:bCs/>
          <w:color w:val="000000"/>
          <w:sz w:val="24"/>
          <w:szCs w:val="24"/>
        </w:rPr>
        <w:t>,</w:t>
      </w:r>
      <w:r w:rsidRPr="001250F6">
        <w:rPr>
          <w:rFonts w:ascii="Times New Roman" w:hAnsi="Times New Roman" w:cs="Times New Roman"/>
          <w:b/>
          <w:bCs/>
          <w:color w:val="000000"/>
          <w:sz w:val="24"/>
          <w:szCs w:val="24"/>
        </w:rPr>
        <w:t xml:space="preserve"> and Instruments</w:t>
      </w:r>
    </w:p>
    <w:p w14:paraId="0739EC54" w14:textId="77777777" w:rsidR="00D73433" w:rsidRPr="001250F6" w:rsidRDefault="00D73433" w:rsidP="00D73433">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lastRenderedPageBreak/>
        <w:t xml:space="preserve">The materials utilized in this study, including alloxan, carrageenan, acetic acid, and ethanol, were procured from Sigma Aldrich, a reputable supplier based in Germany. Healthcare Pharmaceutical Limited, based in the United Kingdom, supplied ibuprofen and aspirin as complimentary samples. The anti-inflammatory and analgesic effects were evaluated using a </w:t>
      </w:r>
      <w:proofErr w:type="spellStart"/>
      <w:r w:rsidRPr="001250F6">
        <w:rPr>
          <w:rFonts w:ascii="Times New Roman" w:hAnsi="Times New Roman" w:cs="Times New Roman"/>
          <w:sz w:val="24"/>
          <w:szCs w:val="24"/>
        </w:rPr>
        <w:t>plethysmometer</w:t>
      </w:r>
      <w:proofErr w:type="spellEnd"/>
      <w:r w:rsidRPr="001250F6">
        <w:rPr>
          <w:rFonts w:ascii="Times New Roman" w:hAnsi="Times New Roman" w:cs="Times New Roman"/>
          <w:sz w:val="24"/>
          <w:szCs w:val="24"/>
        </w:rPr>
        <w:t xml:space="preserve"> for the former and an analgesia meter for the latter, respectively.</w:t>
      </w:r>
    </w:p>
    <w:p w14:paraId="542C0F6E" w14:textId="77777777" w:rsidR="00D73433" w:rsidRPr="001250F6" w:rsidRDefault="00D73433" w:rsidP="00B04EAF">
      <w:pPr>
        <w:spacing w:line="360" w:lineRule="auto"/>
        <w:jc w:val="both"/>
        <w:rPr>
          <w:rFonts w:ascii="Times New Roman" w:hAnsi="Times New Roman" w:cs="Times New Roman"/>
          <w:color w:val="000000"/>
          <w:sz w:val="24"/>
          <w:szCs w:val="24"/>
        </w:rPr>
      </w:pPr>
      <w:r w:rsidRPr="001250F6">
        <w:rPr>
          <w:rFonts w:ascii="Times New Roman" w:hAnsi="Times New Roman" w:cs="Times New Roman"/>
          <w:b/>
          <w:bCs/>
          <w:color w:val="000000"/>
          <w:sz w:val="24"/>
          <w:szCs w:val="24"/>
        </w:rPr>
        <w:t>Plant Collection and Extract Preparation</w:t>
      </w:r>
      <w:r w:rsidRPr="001250F6">
        <w:rPr>
          <w:rFonts w:ascii="Times New Roman" w:hAnsi="Times New Roman" w:cs="Times New Roman"/>
          <w:color w:val="000000"/>
          <w:sz w:val="24"/>
          <w:szCs w:val="24"/>
        </w:rPr>
        <w:t xml:space="preserve"> </w:t>
      </w:r>
    </w:p>
    <w:p w14:paraId="3958E2A7" w14:textId="77777777" w:rsidR="00D73433" w:rsidRPr="001250F6" w:rsidRDefault="00D73433" w:rsidP="00D73433">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The medicinal plant garden located within the Faculty of Pharmacy at the University of Dhaka served as the source for the </w:t>
      </w:r>
      <w:proofErr w:type="spellStart"/>
      <w:r w:rsidRPr="001250F6">
        <w:rPr>
          <w:rFonts w:ascii="Times New Roman" w:hAnsi="Times New Roman" w:cs="Times New Roman"/>
          <w:i/>
          <w:iCs/>
          <w:sz w:val="24"/>
          <w:szCs w:val="24"/>
        </w:rPr>
        <w:t>Eclipta</w:t>
      </w:r>
      <w:proofErr w:type="spellEnd"/>
      <w:r w:rsidRPr="001250F6">
        <w:rPr>
          <w:rStyle w:val="Emphasis"/>
          <w:rFonts w:ascii="Times New Roman" w:hAnsi="Times New Roman" w:cs="Times New Roman"/>
          <w:i w:val="0"/>
          <w:iCs w:val="0"/>
          <w:color w:val="0E101A"/>
          <w:sz w:val="24"/>
          <w:szCs w:val="24"/>
        </w:rPr>
        <w:t xml:space="preserve"> </w:t>
      </w:r>
      <w:proofErr w:type="spellStart"/>
      <w:r w:rsidRPr="001250F6">
        <w:rPr>
          <w:rStyle w:val="Emphasis"/>
          <w:rFonts w:ascii="Times New Roman" w:hAnsi="Times New Roman" w:cs="Times New Roman"/>
          <w:color w:val="0E101A"/>
          <w:sz w:val="24"/>
          <w:szCs w:val="24"/>
        </w:rPr>
        <w:t>prostrata</w:t>
      </w:r>
      <w:proofErr w:type="spellEnd"/>
      <w:r w:rsidRPr="001250F6">
        <w:rPr>
          <w:rFonts w:ascii="Times New Roman" w:hAnsi="Times New Roman" w:cs="Times New Roman"/>
          <w:sz w:val="24"/>
          <w:szCs w:val="24"/>
        </w:rPr>
        <w:t xml:space="preserve"> leaf, which underwent a process of authentication and taxonomic identification. The plant specimens were preserved in strict adherence to the established regulations the Bangladesh National Herbarium set forth. For future reference, the leaf that underwent a shade-drying process lasting 7 to 10 days and was subsequently coarsely pulverized has been assigned the accession number 47380 by the herbarium authorities as of November 2, 2019. The powdered leaves underwent vigorous agitation for a continuous duration of 96 hours, during which they were immersed in a solution of 70% ethanol. Upon completion of the soaking process for the extract, the mixture underwent filtration, and the resultant liquid was subsequently preserved for further use. The concentrated extract underwent a filtration process utilizing a rotary evaporator. The concentrated extract was ultimately subjected to a drying process and subsequently stored for future utilization.</w:t>
      </w:r>
    </w:p>
    <w:p w14:paraId="21FBE587" w14:textId="77777777" w:rsidR="00D73433" w:rsidRPr="001250F6" w:rsidRDefault="00D73433" w:rsidP="00B04EAF">
      <w:pPr>
        <w:spacing w:line="360" w:lineRule="auto"/>
        <w:jc w:val="both"/>
        <w:rPr>
          <w:rFonts w:ascii="Times New Roman" w:hAnsi="Times New Roman" w:cs="Times New Roman"/>
          <w:b/>
          <w:bCs/>
          <w:color w:val="000000"/>
          <w:sz w:val="24"/>
          <w:szCs w:val="24"/>
        </w:rPr>
      </w:pPr>
      <w:r w:rsidRPr="001250F6">
        <w:rPr>
          <w:rFonts w:ascii="Times New Roman" w:hAnsi="Times New Roman" w:cs="Times New Roman"/>
          <w:b/>
          <w:bCs/>
          <w:color w:val="000000"/>
          <w:sz w:val="24"/>
          <w:szCs w:val="24"/>
        </w:rPr>
        <w:t>Experimental Animal Handling</w:t>
      </w:r>
    </w:p>
    <w:p w14:paraId="57A1431C" w14:textId="071F6A5F" w:rsidR="00D73433" w:rsidRPr="001250F6" w:rsidRDefault="0035053F" w:rsidP="00B04EAF">
      <w:pPr>
        <w:spacing w:line="360" w:lineRule="auto"/>
        <w:jc w:val="both"/>
        <w:rPr>
          <w:rFonts w:ascii="Times New Roman" w:hAnsi="Times New Roman" w:cs="Times New Roman"/>
          <w:color w:val="000000"/>
          <w:sz w:val="24"/>
          <w:szCs w:val="24"/>
        </w:rPr>
      </w:pPr>
      <w:r w:rsidRPr="001250F6">
        <w:rPr>
          <w:rFonts w:ascii="Times New Roman" w:hAnsi="Times New Roman" w:cs="Times New Roman"/>
          <w:color w:val="000000"/>
          <w:sz w:val="24"/>
          <w:szCs w:val="24"/>
        </w:rPr>
        <w:t xml:space="preserve">Male Wistar rats weighing 125 to 200 grams were sourced from the Zoology Department of </w:t>
      </w:r>
      <w:r w:rsidR="00A8603D" w:rsidRPr="001250F6">
        <w:rPr>
          <w:rFonts w:ascii="Times New Roman" w:hAnsi="Times New Roman" w:cs="Times New Roman"/>
          <w:color w:val="000000"/>
          <w:sz w:val="24"/>
          <w:szCs w:val="24"/>
        </w:rPr>
        <w:t>Jahangirnagar</w:t>
      </w:r>
      <w:r w:rsidRPr="001250F6">
        <w:rPr>
          <w:rFonts w:ascii="Times New Roman" w:hAnsi="Times New Roman" w:cs="Times New Roman"/>
          <w:color w:val="000000"/>
          <w:sz w:val="24"/>
          <w:szCs w:val="24"/>
        </w:rPr>
        <w:t xml:space="preserve"> University in Bangladesh. These specimens were subsequently housed at the Institute of Nutrition and Food Science at the University of Dhaka, where they were maintained under a controlled 12:12 light-dark cycle at a stable temperature of 25 degrees Celsius. Prior to the initiation of the experiment, the rats were housed in the designated environment to facilitate acclimatization. Consequently, they were provided daily standard pellet food and fresh water to ensure their well-being. In alignment with the guidelines the Institutional Animal Ethics Committee (IEAC) set forth, all experiments involving rats were carried out meticulously. The Swiss Academy of Medical Sciences (SAMS) and the Swiss Academy of Sciences (SCNAT) have established guidelines on animal ethical treatment and utilization within scientific research.</w:t>
      </w:r>
    </w:p>
    <w:p w14:paraId="53281FA8" w14:textId="77777777" w:rsidR="00A8603D"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sz w:val="24"/>
          <w:szCs w:val="24"/>
        </w:rPr>
        <w:lastRenderedPageBreak/>
        <w:t>Experimental Guidelines</w:t>
      </w:r>
    </w:p>
    <w:p w14:paraId="6098658F" w14:textId="4D4835B5" w:rsidR="00B04EAF"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 All research endeavors were carried out </w:t>
      </w:r>
      <w:r w:rsidR="00A8603D" w:rsidRPr="001250F6">
        <w:rPr>
          <w:rFonts w:ascii="Times New Roman" w:hAnsi="Times New Roman" w:cs="Times New Roman"/>
          <w:sz w:val="24"/>
          <w:szCs w:val="24"/>
        </w:rPr>
        <w:t>by</w:t>
      </w:r>
      <w:r w:rsidRPr="001250F6">
        <w:rPr>
          <w:rFonts w:ascii="Times New Roman" w:hAnsi="Times New Roman" w:cs="Times New Roman"/>
          <w:sz w:val="24"/>
          <w:szCs w:val="24"/>
        </w:rPr>
        <w:t xml:space="preserve"> the ethical principles outlined in the 2013 Declaration of Helsinki. [29]. </w:t>
      </w:r>
    </w:p>
    <w:p w14:paraId="782035DA" w14:textId="77777777" w:rsidR="00A8603D"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sz w:val="24"/>
          <w:szCs w:val="24"/>
        </w:rPr>
        <w:t>Experimental Design</w:t>
      </w:r>
    </w:p>
    <w:p w14:paraId="517CF75D" w14:textId="06BEDCAB" w:rsidR="00B04EAF"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 The rats' body weights were meticulously measured, after which the animals were categorized into distinct groups (as illustrated in Table 1). This categorization ensured an equitable distribution of the rodents based on their respective body weights, with each group comprising five rats.</w:t>
      </w:r>
    </w:p>
    <w:p w14:paraId="422A9183" w14:textId="632431F5" w:rsidR="0035053F" w:rsidRPr="001250F6" w:rsidRDefault="0035053F"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sz w:val="24"/>
          <w:szCs w:val="24"/>
        </w:rPr>
        <w:t>Evaluation of Anti-Inflammatory Activity</w:t>
      </w:r>
    </w:p>
    <w:p w14:paraId="761D298D" w14:textId="77777777" w:rsidR="0035053F" w:rsidRPr="001250F6" w:rsidRDefault="0035053F" w:rsidP="00B04EAF">
      <w:pPr>
        <w:spacing w:line="360" w:lineRule="auto"/>
        <w:jc w:val="both"/>
        <w:rPr>
          <w:rFonts w:ascii="Times New Roman" w:hAnsi="Times New Roman" w:cs="Times New Roman"/>
          <w:i/>
          <w:iCs/>
          <w:sz w:val="24"/>
          <w:szCs w:val="24"/>
        </w:rPr>
      </w:pPr>
      <w:r w:rsidRPr="001250F6">
        <w:rPr>
          <w:rFonts w:ascii="Times New Roman" w:hAnsi="Times New Roman" w:cs="Times New Roman"/>
          <w:sz w:val="24"/>
          <w:szCs w:val="24"/>
        </w:rPr>
        <w:t xml:space="preserve">The application of carrageenan served as a method to provoke inflammation in the rat subjects, thereby facilitating an investigation into the anti-inflammatory properties of both the reference drug and the extract derived from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iCs/>
          <w:sz w:val="24"/>
          <w:szCs w:val="24"/>
        </w:rPr>
        <w:t>.</w:t>
      </w:r>
    </w:p>
    <w:p w14:paraId="57CFF3B1" w14:textId="77777777" w:rsidR="0035053F" w:rsidRPr="001250F6" w:rsidRDefault="0035053F" w:rsidP="00B04EAF">
      <w:pPr>
        <w:spacing w:line="360" w:lineRule="auto"/>
        <w:jc w:val="both"/>
        <w:rPr>
          <w:rFonts w:ascii="Times New Roman" w:hAnsi="Times New Roman" w:cs="Times New Roman"/>
          <w:i/>
          <w:iCs/>
          <w:sz w:val="24"/>
          <w:szCs w:val="24"/>
        </w:rPr>
      </w:pPr>
    </w:p>
    <w:p w14:paraId="5FC4B5AD" w14:textId="77777777" w:rsidR="0035053F" w:rsidRPr="001250F6" w:rsidRDefault="0035053F" w:rsidP="0035053F">
      <w:pPr>
        <w:jc w:val="both"/>
        <w:rPr>
          <w:rFonts w:ascii="Times New Roman" w:hAnsi="Times New Roman" w:cs="Times New Roman"/>
          <w:sz w:val="24"/>
          <w:szCs w:val="24"/>
        </w:rPr>
      </w:pPr>
      <w:r w:rsidRPr="001250F6">
        <w:rPr>
          <w:rFonts w:ascii="Times New Roman" w:hAnsi="Times New Roman" w:cs="Times New Roman"/>
          <w:b/>
          <w:bCs/>
          <w:sz w:val="24"/>
          <w:szCs w:val="24"/>
        </w:rPr>
        <w:t>Table 1</w:t>
      </w:r>
      <w:r w:rsidRPr="001250F6">
        <w:rPr>
          <w:rFonts w:ascii="Times New Roman" w:hAnsi="Times New Roman" w:cs="Times New Roman"/>
          <w:sz w:val="24"/>
          <w:szCs w:val="24"/>
        </w:rPr>
        <w:t>: Group specification for anti-inflammatory activity</w:t>
      </w:r>
    </w:p>
    <w:tbl>
      <w:tblPr>
        <w:tblStyle w:val="TableGrid"/>
        <w:tblW w:w="9498" w:type="dxa"/>
        <w:jc w:val="center"/>
        <w:tblLook w:val="04A0" w:firstRow="1" w:lastRow="0" w:firstColumn="1" w:lastColumn="0" w:noHBand="0" w:noVBand="1"/>
      </w:tblPr>
      <w:tblGrid>
        <w:gridCol w:w="1003"/>
        <w:gridCol w:w="2867"/>
        <w:gridCol w:w="1984"/>
        <w:gridCol w:w="1798"/>
        <w:gridCol w:w="1846"/>
      </w:tblGrid>
      <w:tr w:rsidR="0035053F" w:rsidRPr="001250F6" w14:paraId="194238BB" w14:textId="77777777" w:rsidTr="00255941">
        <w:trPr>
          <w:jc w:val="center"/>
        </w:trPr>
        <w:tc>
          <w:tcPr>
            <w:tcW w:w="1003" w:type="dxa"/>
          </w:tcPr>
          <w:p w14:paraId="187A88AA"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Group Number</w:t>
            </w:r>
          </w:p>
        </w:tc>
        <w:tc>
          <w:tcPr>
            <w:tcW w:w="2867" w:type="dxa"/>
          </w:tcPr>
          <w:p w14:paraId="2FD99AEE"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Group Specification</w:t>
            </w:r>
          </w:p>
        </w:tc>
        <w:tc>
          <w:tcPr>
            <w:tcW w:w="1984" w:type="dxa"/>
          </w:tcPr>
          <w:p w14:paraId="4A1966A4"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Treatment</w:t>
            </w:r>
            <w:r w:rsidRPr="001250F6">
              <w:rPr>
                <w:rFonts w:ascii="Times New Roman" w:hAnsi="Times New Roman" w:cs="Times New Roman"/>
                <w:sz w:val="24"/>
                <w:szCs w:val="24"/>
                <w:lang w:val="en-GB"/>
              </w:rPr>
              <w:br/>
              <w:t>species</w:t>
            </w:r>
          </w:p>
        </w:tc>
        <w:tc>
          <w:tcPr>
            <w:tcW w:w="1798" w:type="dxa"/>
          </w:tcPr>
          <w:p w14:paraId="4B8374AC"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Dose Treatment species (mg/kg)</w:t>
            </w:r>
          </w:p>
        </w:tc>
        <w:tc>
          <w:tcPr>
            <w:tcW w:w="1846" w:type="dxa"/>
          </w:tcPr>
          <w:p w14:paraId="0D1FD530"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Abbreviation of Groups</w:t>
            </w:r>
          </w:p>
        </w:tc>
      </w:tr>
      <w:tr w:rsidR="0035053F" w:rsidRPr="001250F6" w14:paraId="286AC0DC" w14:textId="77777777" w:rsidTr="00255941">
        <w:trPr>
          <w:jc w:val="center"/>
        </w:trPr>
        <w:tc>
          <w:tcPr>
            <w:tcW w:w="1003" w:type="dxa"/>
          </w:tcPr>
          <w:p w14:paraId="1C870A72"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1</w:t>
            </w:r>
          </w:p>
        </w:tc>
        <w:tc>
          <w:tcPr>
            <w:tcW w:w="2867" w:type="dxa"/>
          </w:tcPr>
          <w:p w14:paraId="03A866D9"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Carrageenan Control</w:t>
            </w:r>
          </w:p>
        </w:tc>
        <w:tc>
          <w:tcPr>
            <w:tcW w:w="1984" w:type="dxa"/>
          </w:tcPr>
          <w:p w14:paraId="6E7E457B"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N/A</w:t>
            </w:r>
          </w:p>
        </w:tc>
        <w:tc>
          <w:tcPr>
            <w:tcW w:w="1798" w:type="dxa"/>
          </w:tcPr>
          <w:p w14:paraId="7D3C77CA"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N/A</w:t>
            </w:r>
          </w:p>
        </w:tc>
        <w:tc>
          <w:tcPr>
            <w:tcW w:w="1846" w:type="dxa"/>
          </w:tcPr>
          <w:p w14:paraId="13CC872F"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w:t>
            </w:r>
          </w:p>
        </w:tc>
      </w:tr>
      <w:tr w:rsidR="0035053F" w:rsidRPr="001250F6" w14:paraId="2EDD3519" w14:textId="77777777" w:rsidTr="00255941">
        <w:trPr>
          <w:jc w:val="center"/>
        </w:trPr>
        <w:tc>
          <w:tcPr>
            <w:tcW w:w="1003" w:type="dxa"/>
          </w:tcPr>
          <w:p w14:paraId="227586E6"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2</w:t>
            </w:r>
          </w:p>
        </w:tc>
        <w:tc>
          <w:tcPr>
            <w:tcW w:w="2867" w:type="dxa"/>
          </w:tcPr>
          <w:p w14:paraId="11C4EA44"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Carrageenan + Ibuprofen</w:t>
            </w:r>
          </w:p>
        </w:tc>
        <w:tc>
          <w:tcPr>
            <w:tcW w:w="1984" w:type="dxa"/>
          </w:tcPr>
          <w:p w14:paraId="4A5BFBD5"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Ibuprofen</w:t>
            </w:r>
          </w:p>
        </w:tc>
        <w:tc>
          <w:tcPr>
            <w:tcW w:w="1798" w:type="dxa"/>
          </w:tcPr>
          <w:p w14:paraId="45D8FF02"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10</w:t>
            </w:r>
          </w:p>
        </w:tc>
        <w:tc>
          <w:tcPr>
            <w:tcW w:w="1846" w:type="dxa"/>
          </w:tcPr>
          <w:p w14:paraId="30BBC765"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Car+Ib</w:t>
            </w:r>
            <w:r w:rsidRPr="001250F6">
              <w:rPr>
                <w:rFonts w:ascii="Times New Roman" w:hAnsi="Times New Roman" w:cs="Times New Roman"/>
                <w:sz w:val="24"/>
                <w:szCs w:val="24"/>
                <w:vertAlign w:val="subscript"/>
                <w:lang w:val="en-GB"/>
              </w:rPr>
              <w:t>10</w:t>
            </w:r>
          </w:p>
        </w:tc>
      </w:tr>
      <w:tr w:rsidR="0035053F" w:rsidRPr="001250F6" w14:paraId="6CBABB4F" w14:textId="77777777" w:rsidTr="00255941">
        <w:trPr>
          <w:jc w:val="center"/>
        </w:trPr>
        <w:tc>
          <w:tcPr>
            <w:tcW w:w="1003" w:type="dxa"/>
          </w:tcPr>
          <w:p w14:paraId="774ADDE4"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3</w:t>
            </w:r>
          </w:p>
        </w:tc>
        <w:tc>
          <w:tcPr>
            <w:tcW w:w="2867" w:type="dxa"/>
          </w:tcPr>
          <w:p w14:paraId="0E2F5D8E"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 xml:space="preserve">Carrageenan + </w:t>
            </w: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tc>
        <w:tc>
          <w:tcPr>
            <w:tcW w:w="1984" w:type="dxa"/>
          </w:tcPr>
          <w:p w14:paraId="4A24CF73"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p w14:paraId="013757D5" w14:textId="77777777" w:rsidR="0035053F" w:rsidRPr="001250F6" w:rsidRDefault="0035053F" w:rsidP="0035053F">
            <w:pPr>
              <w:spacing w:after="160" w:line="259" w:lineRule="auto"/>
              <w:jc w:val="both"/>
              <w:rPr>
                <w:rFonts w:ascii="Times New Roman" w:hAnsi="Times New Roman" w:cs="Times New Roman"/>
                <w:i/>
                <w:sz w:val="24"/>
                <w:szCs w:val="24"/>
                <w:lang w:val="en-GB"/>
              </w:rPr>
            </w:pPr>
          </w:p>
        </w:tc>
        <w:tc>
          <w:tcPr>
            <w:tcW w:w="1798" w:type="dxa"/>
          </w:tcPr>
          <w:p w14:paraId="43312CD1"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300</w:t>
            </w:r>
          </w:p>
        </w:tc>
        <w:tc>
          <w:tcPr>
            <w:tcW w:w="1846" w:type="dxa"/>
          </w:tcPr>
          <w:p w14:paraId="50912EBC"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Car+EP</w:t>
            </w:r>
            <w:r w:rsidRPr="001250F6">
              <w:rPr>
                <w:rFonts w:ascii="Times New Roman" w:hAnsi="Times New Roman" w:cs="Times New Roman"/>
                <w:sz w:val="24"/>
                <w:szCs w:val="24"/>
                <w:vertAlign w:val="subscript"/>
                <w:lang w:val="en-GB"/>
              </w:rPr>
              <w:t>300</w:t>
            </w:r>
          </w:p>
        </w:tc>
      </w:tr>
      <w:tr w:rsidR="0035053F" w:rsidRPr="001250F6" w14:paraId="208A3E08" w14:textId="77777777" w:rsidTr="00255941">
        <w:trPr>
          <w:jc w:val="center"/>
        </w:trPr>
        <w:tc>
          <w:tcPr>
            <w:tcW w:w="1003" w:type="dxa"/>
          </w:tcPr>
          <w:p w14:paraId="52B0BDCF"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4</w:t>
            </w:r>
          </w:p>
        </w:tc>
        <w:tc>
          <w:tcPr>
            <w:tcW w:w="2867" w:type="dxa"/>
          </w:tcPr>
          <w:p w14:paraId="616E8EA1"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 xml:space="preserve">Carrageenan + </w:t>
            </w: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tc>
        <w:tc>
          <w:tcPr>
            <w:tcW w:w="1984" w:type="dxa"/>
          </w:tcPr>
          <w:p w14:paraId="6962ADEC"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p w14:paraId="09B7251B" w14:textId="77777777" w:rsidR="0035053F" w:rsidRPr="001250F6" w:rsidRDefault="0035053F" w:rsidP="0035053F">
            <w:pPr>
              <w:spacing w:after="160" w:line="259" w:lineRule="auto"/>
              <w:jc w:val="both"/>
              <w:rPr>
                <w:rFonts w:ascii="Times New Roman" w:hAnsi="Times New Roman" w:cs="Times New Roman"/>
                <w:sz w:val="24"/>
                <w:szCs w:val="24"/>
                <w:lang w:val="en-GB"/>
              </w:rPr>
            </w:pPr>
          </w:p>
        </w:tc>
        <w:tc>
          <w:tcPr>
            <w:tcW w:w="1798" w:type="dxa"/>
          </w:tcPr>
          <w:p w14:paraId="521745A3"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600</w:t>
            </w:r>
          </w:p>
        </w:tc>
        <w:tc>
          <w:tcPr>
            <w:tcW w:w="1846" w:type="dxa"/>
          </w:tcPr>
          <w:p w14:paraId="61D76D55"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Car+EP</w:t>
            </w:r>
            <w:r w:rsidRPr="001250F6">
              <w:rPr>
                <w:rFonts w:ascii="Times New Roman" w:hAnsi="Times New Roman" w:cs="Times New Roman"/>
                <w:sz w:val="24"/>
                <w:szCs w:val="24"/>
                <w:vertAlign w:val="subscript"/>
                <w:lang w:val="en-GB"/>
              </w:rPr>
              <w:t>600</w:t>
            </w:r>
          </w:p>
        </w:tc>
      </w:tr>
      <w:tr w:rsidR="0035053F" w:rsidRPr="001250F6" w14:paraId="7EB1E3CF" w14:textId="77777777" w:rsidTr="00255941">
        <w:trPr>
          <w:jc w:val="center"/>
        </w:trPr>
        <w:tc>
          <w:tcPr>
            <w:tcW w:w="1003" w:type="dxa"/>
          </w:tcPr>
          <w:p w14:paraId="727A7ED0"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5</w:t>
            </w:r>
          </w:p>
        </w:tc>
        <w:tc>
          <w:tcPr>
            <w:tcW w:w="2867" w:type="dxa"/>
          </w:tcPr>
          <w:p w14:paraId="605FDD75"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r w:rsidRPr="001250F6">
              <w:rPr>
                <w:rFonts w:ascii="Times New Roman" w:hAnsi="Times New Roman" w:cs="Times New Roman"/>
                <w:sz w:val="24"/>
                <w:szCs w:val="24"/>
                <w:lang w:val="en-GB"/>
              </w:rPr>
              <w:t xml:space="preserve">Carrageenan + </w:t>
            </w: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rata</w:t>
            </w:r>
            <w:proofErr w:type="spellEnd"/>
          </w:p>
        </w:tc>
        <w:tc>
          <w:tcPr>
            <w:tcW w:w="1984" w:type="dxa"/>
          </w:tcPr>
          <w:p w14:paraId="58BFC0EC" w14:textId="77777777" w:rsidR="0035053F" w:rsidRPr="001250F6" w:rsidRDefault="0035053F" w:rsidP="0035053F">
            <w:pPr>
              <w:spacing w:after="160" w:line="259" w:lineRule="auto"/>
              <w:jc w:val="both"/>
              <w:rPr>
                <w:rFonts w:ascii="Times New Roman" w:hAnsi="Times New Roman" w:cs="Times New Roman"/>
                <w:i/>
                <w:iCs/>
                <w:sz w:val="24"/>
                <w:szCs w:val="24"/>
                <w:lang w:val="en-GB"/>
              </w:rPr>
            </w:pPr>
            <w:proofErr w:type="spellStart"/>
            <w:r w:rsidRPr="001250F6">
              <w:rPr>
                <w:rFonts w:ascii="Times New Roman" w:hAnsi="Times New Roman" w:cs="Times New Roman"/>
                <w:i/>
                <w:iCs/>
                <w:sz w:val="24"/>
                <w:szCs w:val="24"/>
                <w:lang w:val="en-GB"/>
              </w:rPr>
              <w:t>Eclipta</w:t>
            </w:r>
            <w:proofErr w:type="spellEnd"/>
            <w:r w:rsidRPr="001250F6">
              <w:rPr>
                <w:rFonts w:ascii="Times New Roman" w:hAnsi="Times New Roman" w:cs="Times New Roman"/>
                <w:i/>
                <w:iCs/>
                <w:sz w:val="24"/>
                <w:szCs w:val="24"/>
                <w:lang w:val="en-GB"/>
              </w:rPr>
              <w:t xml:space="preserve"> </w:t>
            </w:r>
            <w:proofErr w:type="spellStart"/>
            <w:r w:rsidRPr="001250F6">
              <w:rPr>
                <w:rFonts w:ascii="Times New Roman" w:hAnsi="Times New Roman" w:cs="Times New Roman"/>
                <w:i/>
                <w:iCs/>
                <w:sz w:val="24"/>
                <w:szCs w:val="24"/>
                <w:lang w:val="en-GB"/>
              </w:rPr>
              <w:t>prost</w:t>
            </w:r>
            <w:r w:rsidR="00B04EAF" w:rsidRPr="001250F6">
              <w:rPr>
                <w:rFonts w:ascii="Times New Roman" w:hAnsi="Times New Roman" w:cs="Times New Roman"/>
                <w:i/>
                <w:iCs/>
                <w:sz w:val="24"/>
                <w:szCs w:val="24"/>
                <w:lang w:val="en-GB"/>
              </w:rPr>
              <w:t>r</w:t>
            </w:r>
            <w:r w:rsidRPr="001250F6">
              <w:rPr>
                <w:rFonts w:ascii="Times New Roman" w:hAnsi="Times New Roman" w:cs="Times New Roman"/>
                <w:i/>
                <w:iCs/>
                <w:sz w:val="24"/>
                <w:szCs w:val="24"/>
                <w:lang w:val="en-GB"/>
              </w:rPr>
              <w:t>ata</w:t>
            </w:r>
            <w:proofErr w:type="spellEnd"/>
          </w:p>
          <w:p w14:paraId="4F58FB65" w14:textId="77777777" w:rsidR="0035053F" w:rsidRPr="001250F6" w:rsidRDefault="0035053F" w:rsidP="0035053F">
            <w:pPr>
              <w:spacing w:after="160" w:line="259" w:lineRule="auto"/>
              <w:jc w:val="both"/>
              <w:rPr>
                <w:rFonts w:ascii="Times New Roman" w:hAnsi="Times New Roman" w:cs="Times New Roman"/>
                <w:i/>
                <w:sz w:val="24"/>
                <w:szCs w:val="24"/>
                <w:lang w:val="en-GB"/>
              </w:rPr>
            </w:pPr>
          </w:p>
        </w:tc>
        <w:tc>
          <w:tcPr>
            <w:tcW w:w="1798" w:type="dxa"/>
          </w:tcPr>
          <w:p w14:paraId="23B12D7B"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900</w:t>
            </w:r>
          </w:p>
        </w:tc>
        <w:tc>
          <w:tcPr>
            <w:tcW w:w="1846" w:type="dxa"/>
          </w:tcPr>
          <w:p w14:paraId="5F2A8EB7" w14:textId="77777777" w:rsidR="0035053F" w:rsidRPr="001250F6" w:rsidRDefault="0035053F" w:rsidP="0035053F">
            <w:pPr>
              <w:spacing w:after="160" w:line="259" w:lineRule="auto"/>
              <w:jc w:val="both"/>
              <w:rPr>
                <w:rFonts w:ascii="Times New Roman" w:hAnsi="Times New Roman" w:cs="Times New Roman"/>
                <w:sz w:val="24"/>
                <w:szCs w:val="24"/>
                <w:lang w:val="en-GB"/>
              </w:rPr>
            </w:pPr>
            <w:r w:rsidRPr="001250F6">
              <w:rPr>
                <w:rFonts w:ascii="Times New Roman" w:hAnsi="Times New Roman" w:cs="Times New Roman"/>
                <w:sz w:val="24"/>
                <w:szCs w:val="24"/>
                <w:lang w:val="en-GB"/>
              </w:rPr>
              <w:t>Car+EP</w:t>
            </w:r>
            <w:r w:rsidRPr="001250F6">
              <w:rPr>
                <w:rFonts w:ascii="Times New Roman" w:hAnsi="Times New Roman" w:cs="Times New Roman"/>
                <w:sz w:val="24"/>
                <w:szCs w:val="24"/>
                <w:vertAlign w:val="subscript"/>
                <w:lang w:val="en-GB"/>
              </w:rPr>
              <w:t>900</w:t>
            </w:r>
          </w:p>
        </w:tc>
      </w:tr>
    </w:tbl>
    <w:p w14:paraId="097D7A88" w14:textId="77777777" w:rsidR="00B04EAF" w:rsidRPr="001250F6" w:rsidRDefault="00B04EAF" w:rsidP="00B04EAF">
      <w:pPr>
        <w:spacing w:line="360" w:lineRule="auto"/>
        <w:jc w:val="both"/>
        <w:rPr>
          <w:rFonts w:ascii="Times New Roman" w:eastAsia="Times New Roman" w:hAnsi="Times New Roman" w:cs="Times New Roman"/>
          <w:b/>
          <w:bCs/>
          <w:color w:val="000000"/>
          <w:sz w:val="24"/>
          <w:szCs w:val="24"/>
        </w:rPr>
      </w:pPr>
    </w:p>
    <w:p w14:paraId="2DD27053" w14:textId="7A5628E6" w:rsidR="00C84046" w:rsidRPr="001250F6" w:rsidRDefault="00C84046" w:rsidP="00B04EAF">
      <w:pPr>
        <w:spacing w:line="360" w:lineRule="auto"/>
        <w:jc w:val="both"/>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000000"/>
          <w:sz w:val="24"/>
          <w:szCs w:val="24"/>
        </w:rPr>
        <w:t>Carrageenan-I</w:t>
      </w:r>
      <w:r w:rsidR="00A8603D" w:rsidRPr="001250F6">
        <w:rPr>
          <w:rFonts w:ascii="Times New Roman" w:eastAsia="Times New Roman" w:hAnsi="Times New Roman" w:cs="Times New Roman"/>
          <w:b/>
          <w:bCs/>
          <w:color w:val="000000"/>
          <w:sz w:val="24"/>
          <w:szCs w:val="24"/>
        </w:rPr>
        <w:t>nduced Acute Inflammatory Model</w:t>
      </w:r>
    </w:p>
    <w:p w14:paraId="7D2BED7A" w14:textId="77777777" w:rsidR="00C84046" w:rsidRPr="001250F6" w:rsidRDefault="00C84046" w:rsidP="00B04EAF">
      <w:pPr>
        <w:spacing w:line="360" w:lineRule="auto"/>
        <w:jc w:val="both"/>
        <w:rPr>
          <w:rFonts w:ascii="Times New Roman" w:eastAsia="Times New Roman" w:hAnsi="Times New Roman" w:cs="Times New Roman"/>
          <w:sz w:val="24"/>
          <w:szCs w:val="24"/>
        </w:rPr>
      </w:pPr>
      <w:r w:rsidRPr="001250F6">
        <w:rPr>
          <w:rFonts w:ascii="Times New Roman" w:hAnsi="Times New Roman" w:cs="Times New Roman"/>
          <w:sz w:val="24"/>
          <w:szCs w:val="24"/>
        </w:rPr>
        <w:lastRenderedPageBreak/>
        <w:t xml:space="preserve">The assessment of carrageenan-induced rodent paw edema serves as the standard methodology for evaluating the efficacy of anti-inflammatory agents. The anti-inflammatory assessment was performed utilizing a </w:t>
      </w:r>
      <w:proofErr w:type="spellStart"/>
      <w:r w:rsidRPr="001250F6">
        <w:rPr>
          <w:rFonts w:ascii="Times New Roman" w:hAnsi="Times New Roman" w:cs="Times New Roman"/>
          <w:sz w:val="24"/>
          <w:szCs w:val="24"/>
        </w:rPr>
        <w:t>plethysmometer</w:t>
      </w:r>
      <w:proofErr w:type="spellEnd"/>
      <w:r w:rsidRPr="001250F6">
        <w:rPr>
          <w:rFonts w:ascii="Times New Roman" w:hAnsi="Times New Roman" w:cs="Times New Roman"/>
          <w:sz w:val="24"/>
          <w:szCs w:val="24"/>
        </w:rPr>
        <w:t xml:space="preserve">, which is a specialized type of instrument. The subsequent step involved measuring the dimensions of each rodent's paw. The </w:t>
      </w:r>
      <w:proofErr w:type="spellStart"/>
      <w:r w:rsidRPr="001250F6">
        <w:rPr>
          <w:rFonts w:ascii="Times New Roman" w:hAnsi="Times New Roman" w:cs="Times New Roman"/>
          <w:sz w:val="24"/>
          <w:szCs w:val="24"/>
        </w:rPr>
        <w:t>subplanar</w:t>
      </w:r>
      <w:proofErr w:type="spellEnd"/>
      <w:r w:rsidRPr="001250F6">
        <w:rPr>
          <w:rFonts w:ascii="Times New Roman" w:hAnsi="Times New Roman" w:cs="Times New Roman"/>
          <w:sz w:val="24"/>
          <w:szCs w:val="24"/>
        </w:rPr>
        <w:t xml:space="preserve"> tissue of the left hind paw of the rat was administered an injection of a 1% carrageenan solution at a dosage of 0.1 mL per 100 g of body weight to induce edema. An hour was subsequently allocated. Afterwards, the test medication and extracts were administered to rats in various dosages. The volume of the paw was quantified utilizing a </w:t>
      </w:r>
      <w:proofErr w:type="spellStart"/>
      <w:r w:rsidRPr="001250F6">
        <w:rPr>
          <w:rFonts w:ascii="Times New Roman" w:hAnsi="Times New Roman" w:cs="Times New Roman"/>
          <w:sz w:val="24"/>
          <w:szCs w:val="24"/>
        </w:rPr>
        <w:t>plethysmometer</w:t>
      </w:r>
      <w:proofErr w:type="spellEnd"/>
      <w:r w:rsidRPr="001250F6">
        <w:rPr>
          <w:rFonts w:ascii="Times New Roman" w:hAnsi="Times New Roman" w:cs="Times New Roman"/>
          <w:sz w:val="24"/>
          <w:szCs w:val="24"/>
        </w:rPr>
        <w:t xml:space="preserve"> at intervals ranging from 0 to 4 hours subsequent to the infusion of Carrageenan. The following formula was utilized to compute the rate of edema obstruction. </w:t>
      </w:r>
      <w:r w:rsidRPr="001250F6">
        <w:rPr>
          <w:rFonts w:ascii="Times New Roman" w:eastAsia="Times New Roman" w:hAnsi="Times New Roman" w:cs="Times New Roman"/>
          <w:color w:val="252525"/>
          <w:sz w:val="24"/>
          <w:szCs w:val="24"/>
        </w:rPr>
        <w:t>[30, 31]</w:t>
      </w:r>
    </w:p>
    <w:p w14:paraId="19424C8C"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Percentage Inhibition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den>
        </m:f>
        <m:r>
          <w:rPr>
            <w:rFonts w:ascii="Cambria Math" w:hAnsi="Cambria Math" w:cs="Times New Roman"/>
            <w:sz w:val="24"/>
            <w:szCs w:val="24"/>
          </w:rPr>
          <m:t>×100</m:t>
        </m:r>
      </m:oMath>
    </w:p>
    <w:p w14:paraId="1F7F47A4"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Here, </w:t>
      </w:r>
    </w:p>
    <w:p w14:paraId="70EC1B91"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VPC = volume of animals' paw in Positive Control rat</w:t>
      </w:r>
    </w:p>
    <w:p w14:paraId="2CEA8456" w14:textId="77777777" w:rsidR="00C84046" w:rsidRPr="001250F6" w:rsidRDefault="00C84046" w:rsidP="00C84046">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V</w:t>
      </w:r>
      <w:r w:rsidRPr="001250F6">
        <w:rPr>
          <w:rFonts w:ascii="Times New Roman" w:hAnsi="Times New Roman" w:cs="Times New Roman"/>
          <w:sz w:val="24"/>
          <w:szCs w:val="24"/>
          <w:vertAlign w:val="subscript"/>
        </w:rPr>
        <w:t>0</w:t>
      </w:r>
      <w:r w:rsidRPr="001250F6">
        <w:rPr>
          <w:rFonts w:ascii="Times New Roman" w:hAnsi="Times New Roman" w:cs="Times New Roman"/>
          <w:sz w:val="24"/>
          <w:szCs w:val="24"/>
        </w:rPr>
        <w:t>=volume of animals' paw in Treatment Group</w:t>
      </w:r>
    </w:p>
    <w:p w14:paraId="3BE3980E" w14:textId="3558AC2C" w:rsidR="00C84046" w:rsidRPr="001250F6" w:rsidRDefault="00C84046" w:rsidP="00130B32">
      <w:pPr>
        <w:spacing w:line="360" w:lineRule="auto"/>
        <w:jc w:val="both"/>
        <w:rPr>
          <w:rFonts w:ascii="Times New Roman" w:hAnsi="Times New Roman" w:cs="Times New Roman"/>
          <w:b/>
          <w:bCs/>
          <w:sz w:val="24"/>
          <w:szCs w:val="24"/>
        </w:rPr>
      </w:pPr>
      <w:r w:rsidRPr="001250F6">
        <w:rPr>
          <w:rFonts w:ascii="Times New Roman" w:hAnsi="Times New Roman" w:cs="Times New Roman"/>
          <w:b/>
          <w:bCs/>
          <w:sz w:val="24"/>
          <w:szCs w:val="24"/>
        </w:rPr>
        <w:t xml:space="preserve">Evaluation of </w:t>
      </w:r>
      <w:r w:rsidR="00A8603D" w:rsidRPr="001250F6">
        <w:rPr>
          <w:rFonts w:ascii="Times New Roman" w:hAnsi="Times New Roman" w:cs="Times New Roman"/>
          <w:b/>
          <w:bCs/>
          <w:sz w:val="24"/>
          <w:szCs w:val="24"/>
        </w:rPr>
        <w:t>analgesic activity</w:t>
      </w:r>
    </w:p>
    <w:p w14:paraId="254D2F7F" w14:textId="77777777" w:rsidR="00C84046" w:rsidRPr="001250F6" w:rsidRDefault="00C84046" w:rsidP="00C84046">
      <w:pPr>
        <w:spacing w:line="360" w:lineRule="auto"/>
        <w:rPr>
          <w:rFonts w:ascii="Times New Roman" w:hAnsi="Times New Roman" w:cs="Times New Roman"/>
          <w:color w:val="252525"/>
          <w:sz w:val="24"/>
          <w:szCs w:val="24"/>
        </w:rPr>
      </w:pPr>
      <w:r w:rsidRPr="001250F6">
        <w:rPr>
          <w:rFonts w:ascii="Times New Roman" w:hAnsi="Times New Roman" w:cs="Times New Roman"/>
          <w:sz w:val="24"/>
          <w:szCs w:val="24"/>
        </w:rPr>
        <w:t>The rodent is subjected to pain stimulation via the acetic acid-induced writhing test and the tail-flick method.</w:t>
      </w:r>
    </w:p>
    <w:p w14:paraId="1D23EFE2" w14:textId="77777777"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color w:val="252525"/>
          <w:sz w:val="24"/>
          <w:szCs w:val="24"/>
        </w:rPr>
        <w:t>Table 2</w:t>
      </w:r>
      <w:r w:rsidRPr="001250F6">
        <w:rPr>
          <w:rFonts w:ascii="Times New Roman" w:hAnsi="Times New Roman" w:cs="Times New Roman"/>
          <w:color w:val="252525"/>
          <w:sz w:val="24"/>
          <w:szCs w:val="24"/>
        </w:rPr>
        <w:t>: Group specification for analgesic activity by acetic acid writhing method</w:t>
      </w:r>
    </w:p>
    <w:tbl>
      <w:tblPr>
        <w:tblStyle w:val="TableGrid"/>
        <w:tblW w:w="9923" w:type="dxa"/>
        <w:jc w:val="center"/>
        <w:tblLook w:val="04A0" w:firstRow="1" w:lastRow="0" w:firstColumn="1" w:lastColumn="0" w:noHBand="0" w:noVBand="1"/>
      </w:tblPr>
      <w:tblGrid>
        <w:gridCol w:w="1134"/>
        <w:gridCol w:w="2694"/>
        <w:gridCol w:w="2268"/>
        <w:gridCol w:w="1417"/>
        <w:gridCol w:w="2410"/>
      </w:tblGrid>
      <w:tr w:rsidR="00C84046" w:rsidRPr="001250F6" w14:paraId="07C00A29" w14:textId="77777777" w:rsidTr="00255941">
        <w:trPr>
          <w:jc w:val="center"/>
        </w:trPr>
        <w:tc>
          <w:tcPr>
            <w:tcW w:w="1134" w:type="dxa"/>
          </w:tcPr>
          <w:p w14:paraId="06B6754A"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Number</w:t>
            </w:r>
          </w:p>
        </w:tc>
        <w:tc>
          <w:tcPr>
            <w:tcW w:w="2694" w:type="dxa"/>
          </w:tcPr>
          <w:p w14:paraId="20BE569A"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Specification</w:t>
            </w:r>
          </w:p>
        </w:tc>
        <w:tc>
          <w:tcPr>
            <w:tcW w:w="2268" w:type="dxa"/>
          </w:tcPr>
          <w:p w14:paraId="410D06B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Treatment</w:t>
            </w:r>
            <w:r w:rsidRPr="001250F6">
              <w:rPr>
                <w:rFonts w:ascii="Times New Roman" w:hAnsi="Times New Roman" w:cs="Times New Roman"/>
                <w:sz w:val="24"/>
                <w:szCs w:val="24"/>
              </w:rPr>
              <w:br/>
              <w:t>species</w:t>
            </w:r>
          </w:p>
        </w:tc>
        <w:tc>
          <w:tcPr>
            <w:tcW w:w="1417" w:type="dxa"/>
          </w:tcPr>
          <w:p w14:paraId="2BC6AFB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Dose Treatment species (mg/kg)</w:t>
            </w:r>
          </w:p>
        </w:tc>
        <w:tc>
          <w:tcPr>
            <w:tcW w:w="2410" w:type="dxa"/>
          </w:tcPr>
          <w:p w14:paraId="004F92D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Abbreviation of Groups</w:t>
            </w:r>
          </w:p>
        </w:tc>
      </w:tr>
      <w:tr w:rsidR="00C84046" w:rsidRPr="001250F6" w14:paraId="10CBCC8C" w14:textId="77777777" w:rsidTr="00255941">
        <w:trPr>
          <w:jc w:val="center"/>
        </w:trPr>
        <w:tc>
          <w:tcPr>
            <w:tcW w:w="1134" w:type="dxa"/>
          </w:tcPr>
          <w:p w14:paraId="6D527D2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w:t>
            </w:r>
          </w:p>
        </w:tc>
        <w:tc>
          <w:tcPr>
            <w:tcW w:w="2694" w:type="dxa"/>
          </w:tcPr>
          <w:p w14:paraId="1097C9C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Acetic Acid Control</w:t>
            </w:r>
          </w:p>
        </w:tc>
        <w:tc>
          <w:tcPr>
            <w:tcW w:w="2268" w:type="dxa"/>
          </w:tcPr>
          <w:p w14:paraId="2A249DA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Physiological Saline</w:t>
            </w:r>
          </w:p>
        </w:tc>
        <w:tc>
          <w:tcPr>
            <w:tcW w:w="1417" w:type="dxa"/>
          </w:tcPr>
          <w:p w14:paraId="59C0D8A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10ml/kg</w:t>
            </w:r>
          </w:p>
        </w:tc>
        <w:tc>
          <w:tcPr>
            <w:tcW w:w="2410" w:type="dxa"/>
          </w:tcPr>
          <w:p w14:paraId="56442EF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Ace</w:t>
            </w:r>
          </w:p>
        </w:tc>
      </w:tr>
      <w:tr w:rsidR="00C84046" w:rsidRPr="001250F6" w14:paraId="27EF56AC" w14:textId="77777777" w:rsidTr="00255941">
        <w:trPr>
          <w:jc w:val="center"/>
        </w:trPr>
        <w:tc>
          <w:tcPr>
            <w:tcW w:w="1134" w:type="dxa"/>
          </w:tcPr>
          <w:p w14:paraId="7572DD8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2</w:t>
            </w:r>
          </w:p>
        </w:tc>
        <w:tc>
          <w:tcPr>
            <w:tcW w:w="2694" w:type="dxa"/>
          </w:tcPr>
          <w:p w14:paraId="52A8F5C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w:t>
            </w:r>
            <w:proofErr w:type="gramStart"/>
            <w:r w:rsidRPr="001250F6">
              <w:rPr>
                <w:rFonts w:ascii="Times New Roman" w:hAnsi="Times New Roman" w:cs="Times New Roman"/>
                <w:sz w:val="24"/>
                <w:szCs w:val="24"/>
              </w:rPr>
              <w:t>Aspirin  +</w:t>
            </w:r>
            <w:proofErr w:type="gramEnd"/>
            <w:r w:rsidRPr="001250F6">
              <w:rPr>
                <w:rFonts w:ascii="Times New Roman" w:hAnsi="Times New Roman" w:cs="Times New Roman"/>
                <w:sz w:val="24"/>
                <w:szCs w:val="24"/>
              </w:rPr>
              <w:t xml:space="preserve">Acetic Acid </w:t>
            </w:r>
          </w:p>
        </w:tc>
        <w:tc>
          <w:tcPr>
            <w:tcW w:w="2268" w:type="dxa"/>
          </w:tcPr>
          <w:p w14:paraId="36EACC6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Aspirin</w:t>
            </w:r>
          </w:p>
        </w:tc>
        <w:tc>
          <w:tcPr>
            <w:tcW w:w="1417" w:type="dxa"/>
          </w:tcPr>
          <w:p w14:paraId="68B0933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100</w:t>
            </w:r>
          </w:p>
        </w:tc>
        <w:tc>
          <w:tcPr>
            <w:tcW w:w="2410" w:type="dxa"/>
          </w:tcPr>
          <w:p w14:paraId="590B775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w:t>
            </w:r>
            <w:r w:rsidRPr="001250F6">
              <w:rPr>
                <w:rFonts w:ascii="Times New Roman" w:hAnsi="Times New Roman" w:cs="Times New Roman"/>
                <w:sz w:val="24"/>
                <w:szCs w:val="24"/>
                <w:vertAlign w:val="subscript"/>
              </w:rPr>
              <w:t>100</w:t>
            </w:r>
            <w:r w:rsidRPr="001250F6">
              <w:rPr>
                <w:rFonts w:ascii="Times New Roman" w:hAnsi="Times New Roman" w:cs="Times New Roman"/>
                <w:sz w:val="24"/>
                <w:szCs w:val="24"/>
              </w:rPr>
              <w:t>+Acetic Acid</w:t>
            </w:r>
          </w:p>
        </w:tc>
      </w:tr>
      <w:tr w:rsidR="00C84046" w:rsidRPr="001250F6" w14:paraId="22CE6501" w14:textId="77777777" w:rsidTr="00255941">
        <w:trPr>
          <w:jc w:val="center"/>
        </w:trPr>
        <w:tc>
          <w:tcPr>
            <w:tcW w:w="1134" w:type="dxa"/>
          </w:tcPr>
          <w:p w14:paraId="23DCD23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w:t>
            </w:r>
          </w:p>
        </w:tc>
        <w:tc>
          <w:tcPr>
            <w:tcW w:w="2694" w:type="dxa"/>
          </w:tcPr>
          <w:p w14:paraId="69783CC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color w:val="000000"/>
                <w:sz w:val="24"/>
                <w:szCs w:val="24"/>
              </w:rPr>
              <w:t>+ Acetic acid</w:t>
            </w:r>
          </w:p>
        </w:tc>
        <w:tc>
          <w:tcPr>
            <w:tcW w:w="2268" w:type="dxa"/>
          </w:tcPr>
          <w:p w14:paraId="44C060C1" w14:textId="77777777" w:rsidR="00C84046" w:rsidRPr="001250F6" w:rsidRDefault="00C84046" w:rsidP="00255941">
            <w:pPr>
              <w:spacing w:line="360" w:lineRule="auto"/>
              <w:rPr>
                <w:rFonts w:ascii="Times New Roman" w:hAnsi="Times New Roman" w:cs="Times New Roman"/>
                <w:i/>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p>
        </w:tc>
        <w:tc>
          <w:tcPr>
            <w:tcW w:w="1417" w:type="dxa"/>
          </w:tcPr>
          <w:p w14:paraId="234CAA6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300</w:t>
            </w:r>
          </w:p>
        </w:tc>
        <w:tc>
          <w:tcPr>
            <w:tcW w:w="2410" w:type="dxa"/>
          </w:tcPr>
          <w:p w14:paraId="4F30EBA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300</w:t>
            </w:r>
            <w:r w:rsidRPr="001250F6">
              <w:rPr>
                <w:rFonts w:ascii="Times New Roman" w:hAnsi="Times New Roman" w:cs="Times New Roman"/>
                <w:sz w:val="24"/>
                <w:szCs w:val="24"/>
              </w:rPr>
              <w:t>+Acetic Acid</w:t>
            </w:r>
          </w:p>
        </w:tc>
      </w:tr>
      <w:tr w:rsidR="00C84046" w:rsidRPr="001250F6" w14:paraId="2881F8F3" w14:textId="77777777" w:rsidTr="00255941">
        <w:trPr>
          <w:jc w:val="center"/>
        </w:trPr>
        <w:tc>
          <w:tcPr>
            <w:tcW w:w="1134" w:type="dxa"/>
          </w:tcPr>
          <w:p w14:paraId="6305955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w:t>
            </w:r>
          </w:p>
        </w:tc>
        <w:tc>
          <w:tcPr>
            <w:tcW w:w="2694" w:type="dxa"/>
          </w:tcPr>
          <w:p w14:paraId="683E99AB"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color w:val="000000"/>
                <w:sz w:val="24"/>
                <w:szCs w:val="24"/>
              </w:rPr>
              <w:t xml:space="preserve"> + </w:t>
            </w:r>
            <w:r w:rsidRPr="001250F6">
              <w:rPr>
                <w:rFonts w:ascii="Times New Roman" w:hAnsi="Times New Roman" w:cs="Times New Roman"/>
                <w:i/>
                <w:color w:val="000000"/>
                <w:sz w:val="24"/>
                <w:szCs w:val="24"/>
              </w:rPr>
              <w:lastRenderedPageBreak/>
              <w:t>Acetic acid</w:t>
            </w:r>
          </w:p>
        </w:tc>
        <w:tc>
          <w:tcPr>
            <w:tcW w:w="2268" w:type="dxa"/>
          </w:tcPr>
          <w:p w14:paraId="449A3360" w14:textId="77777777" w:rsidR="00C84046" w:rsidRPr="001250F6" w:rsidRDefault="00C84046" w:rsidP="00255941">
            <w:pPr>
              <w:spacing w:line="360" w:lineRule="auto"/>
              <w:rPr>
                <w:rFonts w:ascii="Times New Roman" w:hAnsi="Times New Roman" w:cs="Times New Roman"/>
                <w:i/>
                <w:sz w:val="24"/>
                <w:szCs w:val="24"/>
              </w:rPr>
            </w:pPr>
            <w:r w:rsidRPr="001250F6">
              <w:rPr>
                <w:rFonts w:ascii="Times New Roman" w:hAnsi="Times New Roman" w:cs="Times New Roman"/>
                <w:i/>
                <w:sz w:val="24"/>
                <w:szCs w:val="24"/>
              </w:rPr>
              <w:lastRenderedPageBreak/>
              <w:t xml:space="preserve"> </w:t>
            </w: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p>
        </w:tc>
        <w:tc>
          <w:tcPr>
            <w:tcW w:w="1417" w:type="dxa"/>
          </w:tcPr>
          <w:p w14:paraId="6AB1C62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600</w:t>
            </w:r>
          </w:p>
        </w:tc>
        <w:tc>
          <w:tcPr>
            <w:tcW w:w="2410" w:type="dxa"/>
          </w:tcPr>
          <w:p w14:paraId="410CF0E3"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600</w:t>
            </w:r>
            <w:r w:rsidRPr="001250F6">
              <w:rPr>
                <w:rFonts w:ascii="Times New Roman" w:hAnsi="Times New Roman" w:cs="Times New Roman"/>
                <w:sz w:val="24"/>
                <w:szCs w:val="24"/>
              </w:rPr>
              <w:t>+Acetic Acid</w:t>
            </w:r>
          </w:p>
        </w:tc>
      </w:tr>
      <w:tr w:rsidR="00C84046" w:rsidRPr="001250F6" w14:paraId="5C91F8D8" w14:textId="77777777" w:rsidTr="00255941">
        <w:trPr>
          <w:jc w:val="center"/>
        </w:trPr>
        <w:tc>
          <w:tcPr>
            <w:tcW w:w="1134" w:type="dxa"/>
          </w:tcPr>
          <w:p w14:paraId="1D385CD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w:t>
            </w:r>
          </w:p>
        </w:tc>
        <w:tc>
          <w:tcPr>
            <w:tcW w:w="2694" w:type="dxa"/>
          </w:tcPr>
          <w:p w14:paraId="164F7B48"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r w:rsidRPr="001250F6">
              <w:rPr>
                <w:rFonts w:ascii="Times New Roman" w:hAnsi="Times New Roman" w:cs="Times New Roman"/>
                <w:i/>
                <w:color w:val="000000"/>
                <w:sz w:val="24"/>
                <w:szCs w:val="24"/>
              </w:rPr>
              <w:t xml:space="preserve"> + Acetic acid</w:t>
            </w:r>
          </w:p>
        </w:tc>
        <w:tc>
          <w:tcPr>
            <w:tcW w:w="2268" w:type="dxa"/>
          </w:tcPr>
          <w:p w14:paraId="02392957" w14:textId="77777777" w:rsidR="00C84046" w:rsidRPr="001250F6" w:rsidRDefault="00C84046" w:rsidP="00255941">
            <w:pPr>
              <w:spacing w:line="360" w:lineRule="auto"/>
              <w:rPr>
                <w:rFonts w:ascii="Times New Roman" w:hAnsi="Times New Roman" w:cs="Times New Roman"/>
                <w:i/>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w:t>
            </w:r>
            <w:r w:rsidR="00B04EAF" w:rsidRPr="001250F6">
              <w:rPr>
                <w:rFonts w:ascii="Times New Roman" w:hAnsi="Times New Roman" w:cs="Times New Roman"/>
                <w:i/>
                <w:iCs/>
                <w:sz w:val="24"/>
                <w:szCs w:val="24"/>
              </w:rPr>
              <w:t>r</w:t>
            </w:r>
            <w:r w:rsidRPr="001250F6">
              <w:rPr>
                <w:rFonts w:ascii="Times New Roman" w:hAnsi="Times New Roman" w:cs="Times New Roman"/>
                <w:i/>
                <w:iCs/>
                <w:sz w:val="24"/>
                <w:szCs w:val="24"/>
              </w:rPr>
              <w:t>ata</w:t>
            </w:r>
            <w:proofErr w:type="spellEnd"/>
          </w:p>
        </w:tc>
        <w:tc>
          <w:tcPr>
            <w:tcW w:w="1417" w:type="dxa"/>
          </w:tcPr>
          <w:p w14:paraId="65F39A3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900</w:t>
            </w:r>
          </w:p>
        </w:tc>
        <w:tc>
          <w:tcPr>
            <w:tcW w:w="2410" w:type="dxa"/>
          </w:tcPr>
          <w:p w14:paraId="4D6FFEE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900</w:t>
            </w:r>
            <w:r w:rsidRPr="001250F6">
              <w:rPr>
                <w:rFonts w:ascii="Times New Roman" w:hAnsi="Times New Roman" w:cs="Times New Roman"/>
                <w:sz w:val="24"/>
                <w:szCs w:val="24"/>
              </w:rPr>
              <w:t>+Acetic Acid</w:t>
            </w:r>
          </w:p>
        </w:tc>
      </w:tr>
    </w:tbl>
    <w:p w14:paraId="67046104" w14:textId="77777777" w:rsidR="00C84046" w:rsidRPr="001250F6" w:rsidRDefault="00C84046" w:rsidP="00C84046">
      <w:pPr>
        <w:spacing w:line="360" w:lineRule="auto"/>
        <w:rPr>
          <w:rFonts w:ascii="Times New Roman" w:eastAsia="Times New Roman" w:hAnsi="Times New Roman" w:cs="Times New Roman"/>
          <w:color w:val="000000"/>
          <w:sz w:val="24"/>
          <w:szCs w:val="24"/>
        </w:rPr>
      </w:pPr>
    </w:p>
    <w:p w14:paraId="2E0ABB88" w14:textId="77777777" w:rsidR="00C84046" w:rsidRPr="001250F6" w:rsidRDefault="00C84046" w:rsidP="00C84046">
      <w:pPr>
        <w:spacing w:line="360" w:lineRule="auto"/>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000000"/>
          <w:sz w:val="24"/>
          <w:szCs w:val="24"/>
        </w:rPr>
        <w:t>Acetic acid-induced writhing test</w:t>
      </w:r>
    </w:p>
    <w:p w14:paraId="6CC92B84" w14:textId="77777777" w:rsidR="00C84046" w:rsidRPr="001250F6" w:rsidRDefault="00C84046" w:rsidP="00B04EAF">
      <w:pPr>
        <w:spacing w:line="360" w:lineRule="auto"/>
        <w:jc w:val="both"/>
        <w:rPr>
          <w:rFonts w:ascii="Times New Roman" w:eastAsia="Times New Roman" w:hAnsi="Times New Roman" w:cs="Times New Roman"/>
          <w:sz w:val="24"/>
          <w:szCs w:val="24"/>
        </w:rPr>
      </w:pPr>
      <w:r w:rsidRPr="001250F6">
        <w:rPr>
          <w:rFonts w:ascii="Times New Roman" w:hAnsi="Times New Roman" w:cs="Times New Roman"/>
          <w:sz w:val="24"/>
          <w:szCs w:val="24"/>
        </w:rPr>
        <w:t xml:space="preserve">The acetic acid-induced writhing method was employed to assess peripheral analgesic activity. Prior to the intraperitoneal injection of acetic acid, several test samples were administered within a 30-minute timeframe. The subjects were administered an intraperitoneal injection of 0.9% acetic acid at a dosage of 10 ml/kg while being subjected to aversive stimuli. During a 20-minute period following the injection of acetic acid </w:t>
      </w:r>
      <w:r w:rsidRPr="001250F6">
        <w:rPr>
          <w:rFonts w:ascii="Times New Roman" w:eastAsia="Times New Roman" w:hAnsi="Times New Roman" w:cs="Times New Roman"/>
          <w:color w:val="252525"/>
          <w:sz w:val="24"/>
          <w:szCs w:val="24"/>
        </w:rPr>
        <w:t xml:space="preserve">the number of writhes (muscle contraction ions) was recorded. </w:t>
      </w:r>
      <w:r w:rsidRPr="001250F6">
        <w:rPr>
          <w:rFonts w:ascii="Times New Roman" w:hAnsi="Times New Roman" w:cs="Times New Roman"/>
          <w:sz w:val="24"/>
          <w:szCs w:val="24"/>
        </w:rPr>
        <w:t>The percentage of writhing inhibition was calculated by counting the frequency of abdominal muscle contractions, hind limb retractions towards the abdominal walls, hind limb extensions, and periodic back arching over a duration of twenty minutes. The following equation was utilized to determine the percentage of writhes that signifies analgesic action</w:t>
      </w:r>
      <w:r w:rsidRPr="001250F6">
        <w:rPr>
          <w:rFonts w:ascii="Times New Roman" w:eastAsia="Times New Roman" w:hAnsi="Times New Roman" w:cs="Times New Roman"/>
          <w:color w:val="252525"/>
          <w:sz w:val="24"/>
          <w:szCs w:val="24"/>
        </w:rPr>
        <w:t>. [32]</w:t>
      </w:r>
    </w:p>
    <w:p w14:paraId="7C97625B" w14:textId="77777777" w:rsidR="00C84046" w:rsidRPr="001250F6" w:rsidRDefault="00C84046" w:rsidP="00C84046">
      <w:pPr>
        <w:spacing w:line="360" w:lineRule="auto"/>
        <w:rPr>
          <w:rFonts w:ascii="Times New Roman" w:hAnsi="Times New Roman" w:cs="Times New Roman"/>
          <w:sz w:val="24"/>
          <w:szCs w:val="24"/>
        </w:rPr>
      </w:pPr>
    </w:p>
    <w:p w14:paraId="56A5438E" w14:textId="77777777" w:rsidR="00C84046" w:rsidRPr="001250F6" w:rsidRDefault="00C84046" w:rsidP="00C84046">
      <w:pPr>
        <w:spacing w:line="360" w:lineRule="auto"/>
        <w:rPr>
          <w:rFonts w:ascii="Times New Roman" w:eastAsia="Times New Roman" w:hAnsi="Times New Roman" w:cs="Times New Roman"/>
          <w:color w:val="44546A"/>
          <w:sz w:val="24"/>
          <w:szCs w:val="24"/>
        </w:rPr>
      </w:pPr>
      <w:r w:rsidRPr="001250F6">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sz w:val="24"/>
                <w:szCs w:val="24"/>
              </w:rPr>
            </m:ctrlPr>
          </m:dPr>
          <m:e>
            <m:f>
              <m:fPr>
                <m:ctrlPr>
                  <w:rPr>
                    <w:rFonts w:ascii="Cambria Math" w:eastAsia="Cambria Math" w:hAnsi="Cambria Math" w:cs="Times New Roman"/>
                    <w:i/>
                    <w:color w:val="000000"/>
                    <w:sz w:val="24"/>
                    <w:szCs w:val="24"/>
                  </w:rPr>
                </m:ctrlPr>
              </m:fPr>
              <m:num>
                <m:r>
                  <w:rPr>
                    <w:rFonts w:ascii="Cambria Math" w:eastAsia="Cambria Math" w:hAnsi="Cambria Math" w:cs="Times New Roman"/>
                    <w:color w:val="000000"/>
                    <w:sz w:val="24"/>
                    <w:szCs w:val="24"/>
                  </w:rPr>
                  <m:t>A.  Control mean- Treatment mean</m:t>
                </m:r>
              </m:num>
              <m:den>
                <m:r>
                  <w:rPr>
                    <w:rFonts w:ascii="Cambria Math" w:eastAsia="Cambria Math" w:hAnsi="Cambria Math" w:cs="Times New Roman"/>
                    <w:color w:val="000000"/>
                    <w:sz w:val="24"/>
                    <w:szCs w:val="24"/>
                  </w:rPr>
                  <m:t>A Control mean</m:t>
                </m:r>
              </m:den>
            </m:f>
          </m:e>
        </m:d>
        <m:r>
          <w:rPr>
            <w:rFonts w:ascii="Cambria Math" w:eastAsia="Cambria Math" w:hAnsi="Cambria Math" w:cs="Times New Roman"/>
            <w:color w:val="000000"/>
            <w:sz w:val="24"/>
            <w:szCs w:val="24"/>
          </w:rPr>
          <m:t>×100</m:t>
        </m:r>
      </m:oMath>
      <w:r w:rsidRPr="001250F6">
        <w:rPr>
          <w:rFonts w:ascii="Times New Roman" w:eastAsia="Times New Roman" w:hAnsi="Times New Roman" w:cs="Times New Roman"/>
          <w:i/>
          <w:color w:val="000000"/>
          <w:sz w:val="24"/>
          <w:szCs w:val="24"/>
        </w:rPr>
        <w:t xml:space="preserve">  </w:t>
      </w:r>
    </w:p>
    <w:p w14:paraId="1D1D7A3A" w14:textId="77777777" w:rsidR="00C84046" w:rsidRPr="001250F6" w:rsidRDefault="00C84046" w:rsidP="00C84046">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 xml:space="preserve">                      Where </w:t>
      </w:r>
      <m:oMath>
        <m:r>
          <w:rPr>
            <w:rFonts w:ascii="Cambria Math" w:eastAsia="Cambria Math" w:hAnsi="Cambria Math" w:cs="Times New Roman"/>
            <w:sz w:val="24"/>
            <w:szCs w:val="24"/>
          </w:rPr>
          <m:t>T Control</m:t>
        </m:r>
      </m:oMath>
      <w:r w:rsidRPr="001250F6">
        <w:rPr>
          <w:rFonts w:ascii="Times New Roman" w:eastAsia="Times New Roman" w:hAnsi="Times New Roman" w:cs="Times New Roman"/>
          <w:sz w:val="24"/>
          <w:szCs w:val="24"/>
        </w:rPr>
        <w:t xml:space="preserve"> = the mean number of the writhing of each test group</w:t>
      </w:r>
    </w:p>
    <w:p w14:paraId="0EE6BC2B" w14:textId="77777777" w:rsidR="00C84046" w:rsidRPr="001250F6" w:rsidRDefault="00C84046" w:rsidP="00C84046">
      <w:pPr>
        <w:spacing w:line="360" w:lineRule="auto"/>
        <w:jc w:val="center"/>
        <w:rPr>
          <w:rFonts w:ascii="Times New Roman" w:eastAsia="Times New Roman" w:hAnsi="Times New Roman" w:cs="Times New Roman"/>
          <w:sz w:val="24"/>
          <w:szCs w:val="24"/>
        </w:rPr>
      </w:pPr>
      <m:oMath>
        <m:r>
          <w:rPr>
            <w:rFonts w:ascii="Cambria Math" w:eastAsia="Cambria Math" w:hAnsi="Cambria Math" w:cs="Times New Roman"/>
            <w:sz w:val="24"/>
            <w:szCs w:val="24"/>
          </w:rPr>
          <m:t>A Control</m:t>
        </m:r>
      </m:oMath>
      <w:r w:rsidRPr="001250F6">
        <w:rPr>
          <w:rFonts w:ascii="Times New Roman" w:eastAsia="Times New Roman" w:hAnsi="Times New Roman" w:cs="Times New Roman"/>
          <w:sz w:val="24"/>
          <w:szCs w:val="24"/>
        </w:rPr>
        <w:t xml:space="preserve"> = The mean number of the writhing of acetic acid control group</w:t>
      </w:r>
    </w:p>
    <w:p w14:paraId="7DAC96B7" w14:textId="77777777" w:rsidR="00A8603D"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The analgesic activity of the extract is subsequently evaluated using the "Tail Flick Method" on the same experimental rat model following a seven-day interval. The effect of the injected acetic acid was concluded by this time.</w:t>
      </w:r>
    </w:p>
    <w:p w14:paraId="46C0C3AB" w14:textId="611EDEEB"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b/>
          <w:bCs/>
          <w:color w:val="252525"/>
          <w:sz w:val="24"/>
          <w:szCs w:val="24"/>
        </w:rPr>
        <w:t>Table 3: Group specification for analgesic activity by tail flick method</w:t>
      </w:r>
    </w:p>
    <w:tbl>
      <w:tblPr>
        <w:tblStyle w:val="TableGrid"/>
        <w:tblW w:w="9973" w:type="dxa"/>
        <w:jc w:val="center"/>
        <w:tblLook w:val="04A0" w:firstRow="1" w:lastRow="0" w:firstColumn="1" w:lastColumn="0" w:noHBand="0" w:noVBand="1"/>
      </w:tblPr>
      <w:tblGrid>
        <w:gridCol w:w="1003"/>
        <w:gridCol w:w="3444"/>
        <w:gridCol w:w="1982"/>
        <w:gridCol w:w="1987"/>
        <w:gridCol w:w="1557"/>
      </w:tblGrid>
      <w:tr w:rsidR="00C84046" w:rsidRPr="001250F6" w14:paraId="6BB621B7" w14:textId="77777777" w:rsidTr="00255941">
        <w:trPr>
          <w:jc w:val="center"/>
        </w:trPr>
        <w:tc>
          <w:tcPr>
            <w:tcW w:w="1003" w:type="dxa"/>
          </w:tcPr>
          <w:p w14:paraId="6C1F5E9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Number</w:t>
            </w:r>
          </w:p>
        </w:tc>
        <w:tc>
          <w:tcPr>
            <w:tcW w:w="3444" w:type="dxa"/>
          </w:tcPr>
          <w:p w14:paraId="0A7CE78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Group Specification</w:t>
            </w:r>
          </w:p>
        </w:tc>
        <w:tc>
          <w:tcPr>
            <w:tcW w:w="1982" w:type="dxa"/>
          </w:tcPr>
          <w:p w14:paraId="74CA041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Treatment</w:t>
            </w:r>
            <w:r w:rsidRPr="001250F6">
              <w:rPr>
                <w:rFonts w:ascii="Times New Roman" w:hAnsi="Times New Roman" w:cs="Times New Roman"/>
                <w:sz w:val="24"/>
                <w:szCs w:val="24"/>
              </w:rPr>
              <w:br/>
              <w:t>species</w:t>
            </w:r>
          </w:p>
        </w:tc>
        <w:tc>
          <w:tcPr>
            <w:tcW w:w="1987" w:type="dxa"/>
          </w:tcPr>
          <w:p w14:paraId="050D055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Dose Treatment species (mg/kg)</w:t>
            </w:r>
          </w:p>
        </w:tc>
        <w:tc>
          <w:tcPr>
            <w:tcW w:w="1557" w:type="dxa"/>
          </w:tcPr>
          <w:p w14:paraId="5F917EB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Abbreviation of Groups</w:t>
            </w:r>
          </w:p>
        </w:tc>
      </w:tr>
      <w:tr w:rsidR="00C84046" w:rsidRPr="001250F6" w14:paraId="59269004" w14:textId="77777777" w:rsidTr="00255941">
        <w:trPr>
          <w:jc w:val="center"/>
        </w:trPr>
        <w:tc>
          <w:tcPr>
            <w:tcW w:w="1003" w:type="dxa"/>
          </w:tcPr>
          <w:p w14:paraId="45386C6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w:t>
            </w:r>
          </w:p>
        </w:tc>
        <w:tc>
          <w:tcPr>
            <w:tcW w:w="3444" w:type="dxa"/>
          </w:tcPr>
          <w:p w14:paraId="20A2ABA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Tail Flick Stress (control)</w:t>
            </w:r>
          </w:p>
        </w:tc>
        <w:tc>
          <w:tcPr>
            <w:tcW w:w="1982" w:type="dxa"/>
          </w:tcPr>
          <w:p w14:paraId="1BA07E3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Physiological Saline</w:t>
            </w:r>
          </w:p>
        </w:tc>
        <w:tc>
          <w:tcPr>
            <w:tcW w:w="1987" w:type="dxa"/>
          </w:tcPr>
          <w:p w14:paraId="7716B53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10ml/kg</w:t>
            </w:r>
          </w:p>
        </w:tc>
        <w:tc>
          <w:tcPr>
            <w:tcW w:w="1557" w:type="dxa"/>
          </w:tcPr>
          <w:p w14:paraId="3D32990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TFS</w:t>
            </w:r>
          </w:p>
        </w:tc>
      </w:tr>
      <w:tr w:rsidR="00C84046" w:rsidRPr="001250F6" w14:paraId="15E8EF13" w14:textId="77777777" w:rsidTr="00255941">
        <w:trPr>
          <w:jc w:val="center"/>
        </w:trPr>
        <w:tc>
          <w:tcPr>
            <w:tcW w:w="1003" w:type="dxa"/>
          </w:tcPr>
          <w:p w14:paraId="376FD2C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2</w:t>
            </w:r>
          </w:p>
        </w:tc>
        <w:tc>
          <w:tcPr>
            <w:tcW w:w="3444" w:type="dxa"/>
          </w:tcPr>
          <w:p w14:paraId="57F6EB2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Aspirin + Tail Flick Stress</w:t>
            </w:r>
          </w:p>
        </w:tc>
        <w:tc>
          <w:tcPr>
            <w:tcW w:w="1982" w:type="dxa"/>
          </w:tcPr>
          <w:p w14:paraId="36A7E12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Aspirin</w:t>
            </w:r>
          </w:p>
        </w:tc>
        <w:tc>
          <w:tcPr>
            <w:tcW w:w="1987" w:type="dxa"/>
          </w:tcPr>
          <w:p w14:paraId="61747E09"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100</w:t>
            </w:r>
          </w:p>
        </w:tc>
        <w:tc>
          <w:tcPr>
            <w:tcW w:w="1557" w:type="dxa"/>
          </w:tcPr>
          <w:p w14:paraId="4D14114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w:t>
            </w:r>
            <w:r w:rsidRPr="001250F6">
              <w:rPr>
                <w:rFonts w:ascii="Times New Roman" w:hAnsi="Times New Roman" w:cs="Times New Roman"/>
                <w:sz w:val="24"/>
                <w:szCs w:val="24"/>
                <w:vertAlign w:val="subscript"/>
              </w:rPr>
              <w:t>100</w:t>
            </w:r>
            <w:r w:rsidRPr="001250F6">
              <w:rPr>
                <w:rFonts w:ascii="Times New Roman" w:hAnsi="Times New Roman" w:cs="Times New Roman"/>
                <w:sz w:val="24"/>
                <w:szCs w:val="24"/>
              </w:rPr>
              <w:t>+TFS</w:t>
            </w:r>
          </w:p>
        </w:tc>
      </w:tr>
      <w:tr w:rsidR="00C84046" w:rsidRPr="001250F6" w14:paraId="153A6EDE" w14:textId="77777777" w:rsidTr="00255941">
        <w:trPr>
          <w:jc w:val="center"/>
        </w:trPr>
        <w:tc>
          <w:tcPr>
            <w:tcW w:w="1003" w:type="dxa"/>
          </w:tcPr>
          <w:p w14:paraId="24286A8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lastRenderedPageBreak/>
              <w:t>5</w:t>
            </w:r>
          </w:p>
        </w:tc>
        <w:tc>
          <w:tcPr>
            <w:tcW w:w="3444" w:type="dxa"/>
          </w:tcPr>
          <w:p w14:paraId="3D8C2AA4" w14:textId="77777777" w:rsidR="00C84046" w:rsidRPr="001250F6" w:rsidRDefault="00C84046" w:rsidP="00255941">
            <w:pPr>
              <w:spacing w:line="360" w:lineRule="auto"/>
              <w:rPr>
                <w:rFonts w:ascii="Times New Roman" w:hAnsi="Times New Roman" w:cs="Times New Roman"/>
                <w:sz w:val="24"/>
                <w:szCs w:val="24"/>
                <w:lang w:val="sv-SE"/>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lang w:val="sv-SE"/>
              </w:rPr>
              <w:t xml:space="preserve"> + Tail Flick Stress</w:t>
            </w:r>
          </w:p>
        </w:tc>
        <w:tc>
          <w:tcPr>
            <w:tcW w:w="1982" w:type="dxa"/>
          </w:tcPr>
          <w:p w14:paraId="454CAEBE"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p>
        </w:tc>
        <w:tc>
          <w:tcPr>
            <w:tcW w:w="1987" w:type="dxa"/>
          </w:tcPr>
          <w:p w14:paraId="29D88EB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300</w:t>
            </w:r>
          </w:p>
        </w:tc>
        <w:tc>
          <w:tcPr>
            <w:tcW w:w="1557" w:type="dxa"/>
          </w:tcPr>
          <w:p w14:paraId="73E78DD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300</w:t>
            </w:r>
            <w:r w:rsidRPr="001250F6">
              <w:rPr>
                <w:rFonts w:ascii="Times New Roman" w:hAnsi="Times New Roman" w:cs="Times New Roman"/>
                <w:sz w:val="24"/>
                <w:szCs w:val="24"/>
              </w:rPr>
              <w:t>+TFS</w:t>
            </w:r>
          </w:p>
        </w:tc>
      </w:tr>
      <w:tr w:rsidR="00C84046" w:rsidRPr="001250F6" w14:paraId="7F3C969F" w14:textId="77777777" w:rsidTr="00255941">
        <w:trPr>
          <w:jc w:val="center"/>
        </w:trPr>
        <w:tc>
          <w:tcPr>
            <w:tcW w:w="1003" w:type="dxa"/>
          </w:tcPr>
          <w:p w14:paraId="7DBBFFC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w:t>
            </w:r>
          </w:p>
        </w:tc>
        <w:tc>
          <w:tcPr>
            <w:tcW w:w="3444" w:type="dxa"/>
          </w:tcPr>
          <w:p w14:paraId="305174C7" w14:textId="77777777" w:rsidR="00C84046" w:rsidRPr="001250F6" w:rsidRDefault="00C84046" w:rsidP="00255941">
            <w:pPr>
              <w:spacing w:line="360" w:lineRule="auto"/>
              <w:rPr>
                <w:rFonts w:ascii="Times New Roman" w:hAnsi="Times New Roman" w:cs="Times New Roman"/>
                <w:sz w:val="24"/>
                <w:szCs w:val="24"/>
                <w:lang w:val="sv-SE"/>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lang w:val="sv-SE"/>
              </w:rPr>
              <w:t xml:space="preserve"> + Tail Flick Stress</w:t>
            </w:r>
          </w:p>
        </w:tc>
        <w:tc>
          <w:tcPr>
            <w:tcW w:w="1982" w:type="dxa"/>
          </w:tcPr>
          <w:p w14:paraId="3FF9C232"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p>
        </w:tc>
        <w:tc>
          <w:tcPr>
            <w:tcW w:w="1987" w:type="dxa"/>
          </w:tcPr>
          <w:p w14:paraId="6B9BD213"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600</w:t>
            </w:r>
          </w:p>
        </w:tc>
        <w:tc>
          <w:tcPr>
            <w:tcW w:w="1557" w:type="dxa"/>
          </w:tcPr>
          <w:p w14:paraId="53D721E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600</w:t>
            </w:r>
            <w:r w:rsidRPr="001250F6">
              <w:rPr>
                <w:rFonts w:ascii="Times New Roman" w:hAnsi="Times New Roman" w:cs="Times New Roman"/>
                <w:sz w:val="24"/>
                <w:szCs w:val="24"/>
              </w:rPr>
              <w:t>+TFS</w:t>
            </w:r>
          </w:p>
        </w:tc>
      </w:tr>
      <w:tr w:rsidR="00C84046" w:rsidRPr="001250F6" w14:paraId="49055501" w14:textId="77777777" w:rsidTr="00255941">
        <w:trPr>
          <w:jc w:val="center"/>
        </w:trPr>
        <w:tc>
          <w:tcPr>
            <w:tcW w:w="1003" w:type="dxa"/>
          </w:tcPr>
          <w:p w14:paraId="526B4DB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w:t>
            </w:r>
          </w:p>
        </w:tc>
        <w:tc>
          <w:tcPr>
            <w:tcW w:w="3444" w:type="dxa"/>
          </w:tcPr>
          <w:p w14:paraId="799069C5" w14:textId="77777777" w:rsidR="00C84046" w:rsidRPr="001250F6" w:rsidRDefault="00C84046" w:rsidP="00255941">
            <w:pPr>
              <w:spacing w:line="360" w:lineRule="auto"/>
              <w:rPr>
                <w:rFonts w:ascii="Times New Roman" w:hAnsi="Times New Roman" w:cs="Times New Roman"/>
                <w:sz w:val="24"/>
                <w:szCs w:val="24"/>
                <w:lang w:val="sv-SE"/>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r w:rsidRPr="001250F6">
              <w:rPr>
                <w:rFonts w:ascii="Times New Roman" w:hAnsi="Times New Roman" w:cs="Times New Roman"/>
                <w:sz w:val="24"/>
                <w:szCs w:val="24"/>
                <w:lang w:val="sv-SE"/>
              </w:rPr>
              <w:t xml:space="preserve"> + Tail Flick Stress</w:t>
            </w:r>
          </w:p>
        </w:tc>
        <w:tc>
          <w:tcPr>
            <w:tcW w:w="1982" w:type="dxa"/>
          </w:tcPr>
          <w:p w14:paraId="3436AF0A" w14:textId="77777777" w:rsidR="00C84046" w:rsidRPr="001250F6" w:rsidRDefault="00C84046" w:rsidP="00255941">
            <w:pPr>
              <w:spacing w:line="360" w:lineRule="auto"/>
              <w:rPr>
                <w:rFonts w:ascii="Times New Roman" w:hAnsi="Times New Roman" w:cs="Times New Roman"/>
                <w:sz w:val="24"/>
                <w:szCs w:val="24"/>
              </w:rPr>
            </w:pPr>
            <w:proofErr w:type="spellStart"/>
            <w:r w:rsidRPr="001250F6">
              <w:rPr>
                <w:rFonts w:ascii="Times New Roman" w:hAnsi="Times New Roman" w:cs="Times New Roman"/>
                <w:i/>
                <w:iCs/>
                <w:sz w:val="24"/>
                <w:szCs w:val="24"/>
              </w:rPr>
              <w:t>Eclipta</w:t>
            </w:r>
            <w:proofErr w:type="spellEnd"/>
            <w:r w:rsidRPr="001250F6">
              <w:rPr>
                <w:rFonts w:ascii="Times New Roman" w:hAnsi="Times New Roman" w:cs="Times New Roman"/>
                <w:i/>
                <w:iCs/>
                <w:sz w:val="24"/>
                <w:szCs w:val="24"/>
              </w:rPr>
              <w:t xml:space="preserve"> </w:t>
            </w:r>
            <w:proofErr w:type="spellStart"/>
            <w:r w:rsidRPr="001250F6">
              <w:rPr>
                <w:rFonts w:ascii="Times New Roman" w:hAnsi="Times New Roman" w:cs="Times New Roman"/>
                <w:i/>
                <w:iCs/>
                <w:sz w:val="24"/>
                <w:szCs w:val="24"/>
              </w:rPr>
              <w:t>prostata</w:t>
            </w:r>
            <w:proofErr w:type="spellEnd"/>
          </w:p>
        </w:tc>
        <w:tc>
          <w:tcPr>
            <w:tcW w:w="1987" w:type="dxa"/>
          </w:tcPr>
          <w:p w14:paraId="30E5F1D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900</w:t>
            </w:r>
          </w:p>
        </w:tc>
        <w:tc>
          <w:tcPr>
            <w:tcW w:w="1557" w:type="dxa"/>
          </w:tcPr>
          <w:p w14:paraId="007CA65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900</w:t>
            </w:r>
            <w:r w:rsidRPr="001250F6">
              <w:rPr>
                <w:rFonts w:ascii="Times New Roman" w:hAnsi="Times New Roman" w:cs="Times New Roman"/>
                <w:sz w:val="24"/>
                <w:szCs w:val="24"/>
              </w:rPr>
              <w:t>+TFS</w:t>
            </w:r>
          </w:p>
        </w:tc>
      </w:tr>
    </w:tbl>
    <w:p w14:paraId="6C9AF090" w14:textId="77777777" w:rsidR="00293807" w:rsidRPr="001250F6" w:rsidRDefault="00293807" w:rsidP="00B04EAF">
      <w:pPr>
        <w:spacing w:line="360" w:lineRule="auto"/>
        <w:jc w:val="both"/>
        <w:rPr>
          <w:rFonts w:ascii="Times New Roman" w:eastAsia="Times New Roman" w:hAnsi="Times New Roman" w:cs="Times New Roman"/>
          <w:b/>
          <w:bCs/>
          <w:color w:val="000000"/>
          <w:sz w:val="24"/>
          <w:szCs w:val="24"/>
        </w:rPr>
      </w:pPr>
    </w:p>
    <w:p w14:paraId="0F0BAA85" w14:textId="77777777" w:rsidR="00C84046" w:rsidRPr="001250F6" w:rsidRDefault="00C84046" w:rsidP="00B04EAF">
      <w:pPr>
        <w:spacing w:line="360" w:lineRule="auto"/>
        <w:jc w:val="both"/>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000000"/>
          <w:sz w:val="24"/>
          <w:szCs w:val="24"/>
        </w:rPr>
        <w:t>Tail flick method</w:t>
      </w:r>
    </w:p>
    <w:p w14:paraId="4D995A80" w14:textId="77777777"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The behavioral response of animals to painful stimuli is assessed through a nociceptive test known as the tail-flick experiment, initially described by Love and Smith in 1941 [33]. A tail-flick analgesia meter (UGO BASILE®, Germany), programmed to utilize radiant heat, was employed to assess the latency period between the exposure to the stimuli and the initiation of the avoidance response. A continuous current of 4 Amps was provided through the exposed nichrome to achieve the appropriate temperature, and the heat controls facilitated this process. By administering radiant heat to the central region of the rats' tails, it is possible to induce a sensation of pain in the subjects. The duration necessary for the manifestation of a tail-flick reflex was documented for both untreated and treated rats. Following the administration of test compounds to the animals, the experiments were carried out at intervals of 0, 15, 30, 45, and 60 minutes.</w:t>
      </w:r>
    </w:p>
    <w:p w14:paraId="0F31C475" w14:textId="4CC5D22F" w:rsidR="00C84046" w:rsidRPr="001250F6" w:rsidRDefault="00A8603D" w:rsidP="00B04EAF">
      <w:pPr>
        <w:spacing w:line="360" w:lineRule="auto"/>
        <w:jc w:val="both"/>
        <w:rPr>
          <w:rFonts w:ascii="Times New Roman" w:eastAsia="Times New Roman" w:hAnsi="Times New Roman" w:cs="Times New Roman"/>
          <w:b/>
          <w:bCs/>
          <w:sz w:val="24"/>
          <w:szCs w:val="24"/>
        </w:rPr>
      </w:pPr>
      <w:r w:rsidRPr="001250F6">
        <w:rPr>
          <w:rFonts w:ascii="Times New Roman" w:eastAsia="Times New Roman" w:hAnsi="Times New Roman" w:cs="Times New Roman"/>
          <w:b/>
          <w:bCs/>
          <w:color w:val="252525"/>
          <w:sz w:val="24"/>
          <w:szCs w:val="24"/>
        </w:rPr>
        <w:t>Statistical analysis</w:t>
      </w:r>
    </w:p>
    <w:p w14:paraId="034A7BD3" w14:textId="77777777" w:rsidR="00C84046" w:rsidRPr="001250F6" w:rsidRDefault="00C84046" w:rsidP="00B04EAF">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All results (raw data) were systematically recorded and analyzed using a spreadsheet in MS Excel, and they are categorized into multiple classifications encompassing a broad spectrum of study factors. Descriptive statistics were utilized to analyze the data, with the results presented as a mean and standard deviation. The statistical significance of the observed variation between groups was evaluated utilizing the "One Way Anova Test" function within SPSS version 1600. Occurrences are classified as statistically significant when the 'p' value is less than 0.05 (p &lt; 0.05).</w:t>
      </w:r>
    </w:p>
    <w:p w14:paraId="5B7CED6C" w14:textId="77777777" w:rsidR="00293807" w:rsidRPr="001250F6" w:rsidRDefault="00293807" w:rsidP="00B04EAF">
      <w:pPr>
        <w:spacing w:line="360" w:lineRule="auto"/>
        <w:jc w:val="both"/>
        <w:rPr>
          <w:rFonts w:ascii="Times New Roman" w:hAnsi="Times New Roman" w:cs="Times New Roman"/>
          <w:b/>
          <w:bCs/>
          <w:iCs/>
          <w:color w:val="000000"/>
          <w:sz w:val="24"/>
          <w:szCs w:val="24"/>
        </w:rPr>
      </w:pPr>
      <w:r w:rsidRPr="001250F6">
        <w:rPr>
          <w:rFonts w:ascii="Times New Roman" w:hAnsi="Times New Roman" w:cs="Times New Roman"/>
          <w:b/>
          <w:bCs/>
          <w:iCs/>
          <w:color w:val="000000"/>
          <w:sz w:val="24"/>
          <w:szCs w:val="24"/>
        </w:rPr>
        <w:t>Result and Discussion:</w:t>
      </w:r>
    </w:p>
    <w:p w14:paraId="62AD22AC" w14:textId="588FD3E5" w:rsidR="00C84046" w:rsidRPr="001250F6" w:rsidRDefault="00C84046" w:rsidP="00B04EAF">
      <w:pPr>
        <w:spacing w:line="360" w:lineRule="auto"/>
        <w:jc w:val="both"/>
        <w:rPr>
          <w:rFonts w:ascii="Times New Roman" w:hAnsi="Times New Roman" w:cs="Times New Roman"/>
          <w:iCs/>
          <w:color w:val="000000"/>
          <w:sz w:val="24"/>
          <w:szCs w:val="24"/>
        </w:rPr>
      </w:pPr>
      <w:r w:rsidRPr="001250F6">
        <w:rPr>
          <w:rFonts w:ascii="Times New Roman" w:hAnsi="Times New Roman" w:cs="Times New Roman"/>
          <w:b/>
          <w:bCs/>
          <w:iCs/>
          <w:color w:val="000000"/>
          <w:sz w:val="24"/>
          <w:szCs w:val="24"/>
        </w:rPr>
        <w:lastRenderedPageBreak/>
        <w:t>Table 4:</w:t>
      </w:r>
      <w:r w:rsidRPr="001250F6">
        <w:rPr>
          <w:rFonts w:ascii="Times New Roman" w:hAnsi="Times New Roman" w:cs="Times New Roman"/>
          <w:iCs/>
          <w:color w:val="000000"/>
          <w:sz w:val="24"/>
          <w:szCs w:val="24"/>
        </w:rPr>
        <w:t xml:space="preserve"> Anti-inflammatory activity of </w:t>
      </w:r>
      <w:proofErr w:type="spellStart"/>
      <w:r w:rsidRPr="001250F6">
        <w:rPr>
          <w:rFonts w:ascii="Times New Roman" w:hAnsi="Times New Roman" w:cs="Times New Roman"/>
          <w:i/>
          <w:iCs/>
          <w:color w:val="000000"/>
          <w:sz w:val="24"/>
          <w:szCs w:val="24"/>
        </w:rPr>
        <w:t>Eclipta</w:t>
      </w:r>
      <w:proofErr w:type="spellEnd"/>
      <w:r w:rsidRPr="001250F6">
        <w:rPr>
          <w:rFonts w:ascii="Times New Roman" w:hAnsi="Times New Roman" w:cs="Times New Roman"/>
          <w:i/>
          <w:iCs/>
          <w:color w:val="000000"/>
          <w:sz w:val="24"/>
          <w:szCs w:val="24"/>
        </w:rPr>
        <w:t xml:space="preserve"> </w:t>
      </w:r>
      <w:proofErr w:type="spellStart"/>
      <w:r w:rsidRPr="001250F6">
        <w:rPr>
          <w:rFonts w:ascii="Times New Roman" w:hAnsi="Times New Roman" w:cs="Times New Roman"/>
          <w:i/>
          <w:iCs/>
          <w:color w:val="000000"/>
          <w:sz w:val="24"/>
          <w:szCs w:val="24"/>
        </w:rPr>
        <w:t>prostrata</w:t>
      </w:r>
      <w:proofErr w:type="spellEnd"/>
      <w:r w:rsidRPr="001250F6">
        <w:rPr>
          <w:rFonts w:ascii="Times New Roman" w:hAnsi="Times New Roman" w:cs="Times New Roman"/>
          <w:iCs/>
          <w:color w:val="000000"/>
          <w:sz w:val="24"/>
          <w:szCs w:val="24"/>
        </w:rPr>
        <w:t xml:space="preserve"> extract and </w:t>
      </w:r>
      <w:r w:rsidRPr="001250F6">
        <w:rPr>
          <w:rFonts w:ascii="Times New Roman" w:hAnsi="Times New Roman" w:cs="Times New Roman"/>
          <w:iCs/>
          <w:sz w:val="24"/>
          <w:szCs w:val="24"/>
        </w:rPr>
        <w:t>Ibuprofen</w:t>
      </w:r>
      <w:r w:rsidRPr="001250F6">
        <w:rPr>
          <w:rFonts w:ascii="Times New Roman" w:hAnsi="Times New Roman" w:cs="Times New Roman"/>
          <w:iCs/>
          <w:color w:val="000000"/>
          <w:sz w:val="24"/>
          <w:szCs w:val="24"/>
        </w:rPr>
        <w:t xml:space="preserve"> through p</w:t>
      </w:r>
      <w:r w:rsidR="00A8603D" w:rsidRPr="001250F6">
        <w:rPr>
          <w:rFonts w:ascii="Times New Roman" w:hAnsi="Times New Roman" w:cs="Times New Roman"/>
          <w:iCs/>
          <w:color w:val="000000"/>
          <w:sz w:val="24"/>
          <w:szCs w:val="24"/>
        </w:rPr>
        <w:t>aw edema test in a rat model.</w:t>
      </w:r>
    </w:p>
    <w:p w14:paraId="5C1D2D1D" w14:textId="77777777" w:rsidR="00A8603D" w:rsidRPr="001250F6" w:rsidRDefault="00A8603D" w:rsidP="00B04EAF">
      <w:pPr>
        <w:spacing w:line="360" w:lineRule="auto"/>
        <w:jc w:val="both"/>
        <w:rPr>
          <w:rFonts w:ascii="Times New Roman" w:hAnsi="Times New Roman" w:cs="Times New Roman"/>
          <w:iCs/>
          <w:color w:val="000000"/>
          <w:sz w:val="24"/>
          <w:szCs w:val="24"/>
        </w:rPr>
      </w:pPr>
    </w:p>
    <w:p w14:paraId="66589BC8" w14:textId="77777777" w:rsidR="00A8603D" w:rsidRPr="001250F6" w:rsidRDefault="00A8603D" w:rsidP="00B04EAF">
      <w:pPr>
        <w:spacing w:line="360" w:lineRule="auto"/>
        <w:jc w:val="both"/>
        <w:rPr>
          <w:rFonts w:ascii="Times New Roman" w:hAnsi="Times New Roman" w:cs="Times New Roman"/>
          <w:sz w:val="24"/>
          <w:szCs w:val="24"/>
        </w:rPr>
      </w:pPr>
    </w:p>
    <w:tbl>
      <w:tblPr>
        <w:tblStyle w:val="TableGridLight1"/>
        <w:tblW w:w="5000" w:type="pct"/>
        <w:tblLook w:val="04A0" w:firstRow="1" w:lastRow="0" w:firstColumn="1" w:lastColumn="0" w:noHBand="0" w:noVBand="1"/>
      </w:tblPr>
      <w:tblGrid>
        <w:gridCol w:w="1442"/>
        <w:gridCol w:w="1511"/>
        <w:gridCol w:w="1555"/>
        <w:gridCol w:w="1743"/>
        <w:gridCol w:w="1739"/>
        <w:gridCol w:w="1586"/>
      </w:tblGrid>
      <w:tr w:rsidR="00C84046" w:rsidRPr="001250F6" w14:paraId="58AA3C07" w14:textId="77777777" w:rsidTr="00A8603D">
        <w:trPr>
          <w:trHeight w:val="351"/>
        </w:trPr>
        <w:tc>
          <w:tcPr>
            <w:tcW w:w="75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181A8B" w14:textId="77777777" w:rsidR="00C84046" w:rsidRPr="001250F6" w:rsidRDefault="00C84046" w:rsidP="00255941">
            <w:pPr>
              <w:spacing w:line="360" w:lineRule="auto"/>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Group</w:t>
            </w:r>
          </w:p>
        </w:tc>
        <w:tc>
          <w:tcPr>
            <w:tcW w:w="424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BF1C36" w14:textId="77777777" w:rsidR="00C84046" w:rsidRPr="001250F6" w:rsidRDefault="00C84046" w:rsidP="00255941">
            <w:pPr>
              <w:spacing w:line="360" w:lineRule="auto"/>
              <w:jc w:val="center"/>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Time µL</w:t>
            </w:r>
          </w:p>
        </w:tc>
      </w:tr>
      <w:tr w:rsidR="00C84046" w:rsidRPr="001250F6" w14:paraId="25BDB586" w14:textId="77777777" w:rsidTr="00A8603D">
        <w:trPr>
          <w:trHeight w:val="1743"/>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CDAE6A" w14:textId="77777777" w:rsidR="00C84046" w:rsidRPr="001250F6" w:rsidRDefault="00C84046" w:rsidP="00255941">
            <w:pPr>
              <w:spacing w:line="360" w:lineRule="auto"/>
              <w:rPr>
                <w:rFonts w:ascii="Times New Roman" w:eastAsia="Times New Roman" w:hAnsi="Times New Roman" w:cs="Times New Roman"/>
                <w:color w:val="000000"/>
                <w:sz w:val="24"/>
                <w:szCs w:val="24"/>
              </w:rPr>
            </w:pP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A8D222"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 xml:space="preserve">0 </w:t>
            </w:r>
            <w:proofErr w:type="gramStart"/>
            <w:r w:rsidRPr="001250F6">
              <w:rPr>
                <w:rFonts w:ascii="Times New Roman" w:hAnsi="Times New Roman" w:cs="Times New Roman"/>
                <w:color w:val="000000"/>
                <w:sz w:val="24"/>
                <w:szCs w:val="24"/>
              </w:rPr>
              <w:t>Minute(</w:t>
            </w:r>
            <w:proofErr w:type="gramEnd"/>
            <w:r w:rsidRPr="001250F6">
              <w:rPr>
                <w:rFonts w:ascii="Times New Roman" w:hAnsi="Times New Roman" w:cs="Times New Roman"/>
                <w:color w:val="000000"/>
                <w:sz w:val="24"/>
                <w:szCs w:val="24"/>
              </w:rPr>
              <w:t>Just before carrageenan injection)</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2099C"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1 hour (just before treatment</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87ACC4"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2 Hours</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FBC838"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3 Hours</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3D1790" w14:textId="77777777" w:rsidR="00C84046" w:rsidRPr="001250F6" w:rsidRDefault="00C84046" w:rsidP="00255941">
            <w:pPr>
              <w:spacing w:line="360" w:lineRule="auto"/>
              <w:jc w:val="center"/>
              <w:rPr>
                <w:rFonts w:ascii="Times New Roman" w:hAnsi="Times New Roman" w:cs="Times New Roman"/>
                <w:color w:val="000000"/>
                <w:sz w:val="24"/>
                <w:szCs w:val="24"/>
              </w:rPr>
            </w:pPr>
            <w:r w:rsidRPr="001250F6">
              <w:rPr>
                <w:rFonts w:ascii="Times New Roman" w:hAnsi="Times New Roman" w:cs="Times New Roman"/>
                <w:color w:val="000000"/>
                <w:sz w:val="24"/>
                <w:szCs w:val="24"/>
              </w:rPr>
              <w:t>4 Hours</w:t>
            </w:r>
          </w:p>
        </w:tc>
      </w:tr>
      <w:tr w:rsidR="00C84046" w:rsidRPr="001250F6" w14:paraId="7A156625" w14:textId="77777777" w:rsidTr="00A8603D">
        <w:trPr>
          <w:trHeight w:val="338"/>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990B8"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1E825"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107.32±5.42</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38C51"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118.45±6.45</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AADBB"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127.45±6.40</w:t>
            </w:r>
          </w:p>
          <w:p w14:paraId="22E7C284" w14:textId="77777777" w:rsidR="00C84046" w:rsidRPr="001250F6" w:rsidRDefault="00C84046" w:rsidP="00255941">
            <w:pPr>
              <w:spacing w:line="360" w:lineRule="auto"/>
              <w:rPr>
                <w:rFonts w:ascii="Times New Roman" w:hAnsi="Times New Roman" w:cs="Times New Roman"/>
                <w:color w:val="000000"/>
                <w:sz w:val="24"/>
                <w:szCs w:val="24"/>
              </w:rPr>
            </w:pP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E04CA"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135.45±5.98</w:t>
            </w:r>
          </w:p>
          <w:p w14:paraId="0AAA9420" w14:textId="77777777" w:rsidR="00C84046" w:rsidRPr="001250F6" w:rsidRDefault="00C84046" w:rsidP="00255941">
            <w:pPr>
              <w:spacing w:line="360" w:lineRule="auto"/>
              <w:rPr>
                <w:rFonts w:ascii="Times New Roman" w:hAnsi="Times New Roman" w:cs="Times New Roman"/>
                <w:color w:val="000000"/>
                <w:sz w:val="24"/>
                <w:szCs w:val="24"/>
              </w:rPr>
            </w:pP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141D4"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140.44±6.64</w:t>
            </w:r>
          </w:p>
          <w:p w14:paraId="44473051" w14:textId="77777777" w:rsidR="00C84046" w:rsidRPr="001250F6" w:rsidRDefault="00C84046" w:rsidP="00255941">
            <w:pPr>
              <w:spacing w:line="360" w:lineRule="auto"/>
              <w:rPr>
                <w:rFonts w:ascii="Times New Roman" w:hAnsi="Times New Roman" w:cs="Times New Roman"/>
                <w:color w:val="000000"/>
                <w:sz w:val="24"/>
                <w:szCs w:val="24"/>
              </w:rPr>
            </w:pPr>
          </w:p>
        </w:tc>
      </w:tr>
      <w:tr w:rsidR="00C84046" w:rsidRPr="001250F6" w14:paraId="5C45A116" w14:textId="77777777" w:rsidTr="00A8603D">
        <w:trPr>
          <w:trHeight w:val="359"/>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FC87AA"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Car+Ib</w:t>
            </w:r>
            <w:r w:rsidRPr="001250F6">
              <w:rPr>
                <w:rFonts w:ascii="Times New Roman" w:eastAsia="Times New Roman" w:hAnsi="Times New Roman" w:cs="Times New Roman"/>
                <w:sz w:val="24"/>
                <w:szCs w:val="24"/>
                <w:vertAlign w:val="subscript"/>
              </w:rPr>
              <w:t>10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ED3FB9"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106.66±5.02</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B29A88"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 xml:space="preserve"> 115.47±4.92</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F5D0E"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120.47±5.78</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18920"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122.48±6.28</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65C74"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125.89±5.98</w:t>
            </w:r>
          </w:p>
        </w:tc>
      </w:tr>
      <w:tr w:rsidR="00C84046" w:rsidRPr="001250F6" w14:paraId="27FC1C71" w14:textId="77777777" w:rsidTr="00A8603D">
        <w:trPr>
          <w:trHeight w:val="351"/>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41A5C0"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Car+EP</w:t>
            </w:r>
            <w:r w:rsidRPr="001250F6">
              <w:rPr>
                <w:rFonts w:ascii="Times New Roman" w:eastAsia="Times New Roman" w:hAnsi="Times New Roman" w:cs="Times New Roman"/>
                <w:sz w:val="24"/>
                <w:szCs w:val="24"/>
                <w:vertAlign w:val="subscript"/>
              </w:rPr>
              <w:t>300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0B202"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108.45±5.59</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39C8ED"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117.25±6.31</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DDE98B"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125.70±6.97</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552AE0"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132.47±6.67</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5AA1C0"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137.80±6.62.</w:t>
            </w:r>
          </w:p>
        </w:tc>
      </w:tr>
      <w:tr w:rsidR="00C84046" w:rsidRPr="001250F6" w14:paraId="52D1C4F2" w14:textId="77777777" w:rsidTr="00A8603D">
        <w:trPr>
          <w:trHeight w:val="351"/>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DBDECA"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Car+EP</w:t>
            </w:r>
            <w:r w:rsidRPr="001250F6">
              <w:rPr>
                <w:rFonts w:ascii="Times New Roman" w:eastAsia="Times New Roman" w:hAnsi="Times New Roman" w:cs="Times New Roman"/>
                <w:sz w:val="24"/>
                <w:szCs w:val="24"/>
                <w:vertAlign w:val="subscript"/>
              </w:rPr>
              <w:t>600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FEA6A7"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106.45±5.49</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4C2225"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115.57±5.50</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C6B83D"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122.45±4.99</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6CAFC"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128.97±5.57</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602AF"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133.47±6.60</w:t>
            </w:r>
          </w:p>
        </w:tc>
      </w:tr>
      <w:tr w:rsidR="00C84046" w:rsidRPr="001250F6" w14:paraId="709E68CA" w14:textId="77777777" w:rsidTr="00A8603D">
        <w:trPr>
          <w:trHeight w:val="338"/>
        </w:trPr>
        <w:tc>
          <w:tcPr>
            <w:tcW w:w="7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D5BCB"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Car+EP</w:t>
            </w:r>
            <w:r w:rsidRPr="001250F6">
              <w:rPr>
                <w:rFonts w:ascii="Times New Roman" w:eastAsia="Times New Roman" w:hAnsi="Times New Roman" w:cs="Times New Roman"/>
                <w:sz w:val="24"/>
                <w:szCs w:val="24"/>
                <w:vertAlign w:val="subscript"/>
              </w:rPr>
              <w:t>900</w:t>
            </w:r>
          </w:p>
        </w:tc>
        <w:tc>
          <w:tcPr>
            <w:tcW w:w="78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375974"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105.54±5.54</w:t>
            </w:r>
          </w:p>
        </w:tc>
        <w:tc>
          <w:tcPr>
            <w:tcW w:w="81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6FA7C2"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112.50±4.98</w:t>
            </w:r>
          </w:p>
        </w:tc>
        <w:tc>
          <w:tcPr>
            <w:tcW w:w="9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3978B"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120.44±6.97</w:t>
            </w:r>
          </w:p>
        </w:tc>
        <w:tc>
          <w:tcPr>
            <w:tcW w:w="9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596FB6"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125.67±5.47*</w:t>
            </w:r>
          </w:p>
        </w:tc>
        <w:tc>
          <w:tcPr>
            <w:tcW w:w="8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F6625"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color w:val="000000"/>
                <w:sz w:val="24"/>
                <w:szCs w:val="24"/>
              </w:rPr>
              <w:t>130.22±6.28*</w:t>
            </w:r>
          </w:p>
        </w:tc>
      </w:tr>
    </w:tbl>
    <w:p w14:paraId="11EE0015" w14:textId="77777777" w:rsidR="00A8603D" w:rsidRPr="001250F6" w:rsidRDefault="00A8603D" w:rsidP="00A8603D">
      <w:pPr>
        <w:spacing w:after="0" w:line="360" w:lineRule="auto"/>
        <w:jc w:val="both"/>
        <w:rPr>
          <w:rFonts w:ascii="Times New Roman" w:hAnsi="Times New Roman" w:cs="Times New Roman"/>
          <w:sz w:val="20"/>
          <w:szCs w:val="24"/>
        </w:rPr>
      </w:pPr>
      <w:r w:rsidRPr="001250F6">
        <w:rPr>
          <w:rFonts w:ascii="Times New Roman" w:hAnsi="Times New Roman" w:cs="Times New Roman"/>
          <w:color w:val="252525"/>
          <w:sz w:val="20"/>
          <w:szCs w:val="24"/>
        </w:rPr>
        <w:t xml:space="preserve">Note: The results were expressed in </w:t>
      </w:r>
      <w:proofErr w:type="spellStart"/>
      <w:r w:rsidRPr="001250F6">
        <w:rPr>
          <w:rFonts w:ascii="Times New Roman" w:hAnsi="Times New Roman" w:cs="Times New Roman"/>
          <w:color w:val="252525"/>
          <w:sz w:val="20"/>
          <w:szCs w:val="24"/>
        </w:rPr>
        <w:t>Mean±SEM</w:t>
      </w:r>
      <w:proofErr w:type="spellEnd"/>
      <w:r w:rsidRPr="001250F6">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0826F4F0" w14:textId="77777777" w:rsidR="00293807" w:rsidRPr="001250F6" w:rsidRDefault="00293807" w:rsidP="00B04EAF">
      <w:pPr>
        <w:spacing w:line="360" w:lineRule="auto"/>
        <w:jc w:val="both"/>
        <w:rPr>
          <w:rFonts w:ascii="Times New Roman" w:hAnsi="Times New Roman" w:cs="Times New Roman"/>
          <w:sz w:val="24"/>
          <w:szCs w:val="24"/>
          <w:lang w:bidi="ar-SA"/>
        </w:rPr>
      </w:pPr>
    </w:p>
    <w:p w14:paraId="598F4FB6" w14:textId="77777777" w:rsidR="00C84046" w:rsidRPr="001250F6" w:rsidRDefault="00C84046" w:rsidP="00B04EAF">
      <w:pPr>
        <w:spacing w:line="360" w:lineRule="auto"/>
        <w:jc w:val="both"/>
        <w:rPr>
          <w:rFonts w:ascii="Times New Roman" w:hAnsi="Times New Roman" w:cs="Times New Roman"/>
          <w:iCs/>
          <w:color w:val="000000"/>
          <w:sz w:val="24"/>
          <w:szCs w:val="24"/>
        </w:rPr>
      </w:pPr>
      <w:r w:rsidRPr="001250F6">
        <w:rPr>
          <w:rFonts w:ascii="Times New Roman" w:hAnsi="Times New Roman" w:cs="Times New Roman"/>
          <w:b/>
          <w:bCs/>
          <w:iCs/>
          <w:color w:val="000000"/>
          <w:sz w:val="24"/>
          <w:szCs w:val="24"/>
        </w:rPr>
        <w:t>Table 5:</w:t>
      </w:r>
      <w:r w:rsidRPr="001250F6">
        <w:rPr>
          <w:rFonts w:ascii="Times New Roman" w:hAnsi="Times New Roman" w:cs="Times New Roman"/>
          <w:iCs/>
          <w:color w:val="000000"/>
          <w:sz w:val="24"/>
          <w:szCs w:val="24"/>
        </w:rPr>
        <w:t xml:space="preserve"> Analgesic effect of different doses of </w:t>
      </w:r>
      <w:proofErr w:type="spellStart"/>
      <w:r w:rsidRPr="001250F6">
        <w:rPr>
          <w:rFonts w:ascii="Times New Roman" w:hAnsi="Times New Roman" w:cs="Times New Roman"/>
          <w:i/>
          <w:iCs/>
          <w:color w:val="000000"/>
          <w:sz w:val="24"/>
          <w:szCs w:val="24"/>
        </w:rPr>
        <w:t>Eclipta</w:t>
      </w:r>
      <w:proofErr w:type="spellEnd"/>
      <w:r w:rsidRPr="001250F6">
        <w:rPr>
          <w:rFonts w:ascii="Times New Roman" w:hAnsi="Times New Roman" w:cs="Times New Roman"/>
          <w:i/>
          <w:iCs/>
          <w:color w:val="000000"/>
          <w:sz w:val="24"/>
          <w:szCs w:val="24"/>
        </w:rPr>
        <w:t xml:space="preserve"> </w:t>
      </w:r>
      <w:proofErr w:type="spellStart"/>
      <w:r w:rsidRPr="001250F6">
        <w:rPr>
          <w:rFonts w:ascii="Times New Roman" w:hAnsi="Times New Roman" w:cs="Times New Roman"/>
          <w:i/>
          <w:iCs/>
          <w:color w:val="000000"/>
          <w:sz w:val="24"/>
          <w:szCs w:val="24"/>
        </w:rPr>
        <w:t>prostrata</w:t>
      </w:r>
      <w:proofErr w:type="spellEnd"/>
      <w:r w:rsidRPr="001250F6">
        <w:rPr>
          <w:rFonts w:ascii="Times New Roman" w:hAnsi="Times New Roman" w:cs="Times New Roman"/>
          <w:iCs/>
          <w:color w:val="000000"/>
          <w:sz w:val="24"/>
          <w:szCs w:val="24"/>
        </w:rPr>
        <w:t xml:space="preserve"> and Aspirin by acetic acid writhing test (*presents the level of significance of result). </w:t>
      </w:r>
    </w:p>
    <w:tbl>
      <w:tblPr>
        <w:tblStyle w:val="TableGridLight1"/>
        <w:tblW w:w="4040" w:type="pct"/>
        <w:jc w:val="center"/>
        <w:tblLook w:val="04A0" w:firstRow="1" w:lastRow="0" w:firstColumn="1" w:lastColumn="0" w:noHBand="0" w:noVBand="1"/>
      </w:tblPr>
      <w:tblGrid>
        <w:gridCol w:w="1879"/>
        <w:gridCol w:w="1092"/>
        <w:gridCol w:w="3103"/>
        <w:gridCol w:w="1663"/>
      </w:tblGrid>
      <w:tr w:rsidR="00C84046" w:rsidRPr="001250F6" w14:paraId="1BF04915" w14:textId="77777777" w:rsidTr="00255941">
        <w:trPr>
          <w:trHeight w:val="657"/>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F1DF9E"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Group specification</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1C9CD1" w14:textId="77777777" w:rsidR="00C84046" w:rsidRPr="001250F6" w:rsidRDefault="00C84046" w:rsidP="00255941">
            <w:pPr>
              <w:spacing w:line="360" w:lineRule="auto"/>
              <w:rPr>
                <w:rFonts w:ascii="Times New Roman" w:hAnsi="Times New Roman" w:cs="Times New Roman"/>
                <w:sz w:val="24"/>
                <w:szCs w:val="24"/>
                <w:highlight w:val="yellow"/>
                <w:lang w:val="en-GB"/>
              </w:rPr>
            </w:pPr>
            <w:r w:rsidRPr="001250F6">
              <w:rPr>
                <w:rFonts w:ascii="Times New Roman" w:hAnsi="Times New Roman" w:cs="Times New Roman"/>
                <w:sz w:val="24"/>
                <w:szCs w:val="24"/>
                <w:lang w:val="en-GB"/>
              </w:rPr>
              <w:t>Dose</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B8F7C3"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Number of writhing</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05B4A7"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 Inhibition</w:t>
            </w:r>
          </w:p>
        </w:tc>
      </w:tr>
      <w:tr w:rsidR="00C84046" w:rsidRPr="001250F6" w14:paraId="7FD4CAA5"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05902"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Ace</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D38C47" w14:textId="77777777" w:rsidR="00C84046" w:rsidRPr="001250F6" w:rsidRDefault="00C84046"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N/A</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B93E81"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95.45</w:t>
            </w:r>
            <w:r w:rsidRPr="001250F6">
              <w:rPr>
                <w:rFonts w:ascii="Times New Roman" w:hAnsi="Times New Roman" w:cs="Times New Roman"/>
                <w:color w:val="000000"/>
                <w:sz w:val="24"/>
                <w:szCs w:val="24"/>
              </w:rPr>
              <w:t>±6.67</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FDC57" w14:textId="77777777" w:rsidR="00C84046" w:rsidRPr="001250F6" w:rsidRDefault="00C84046" w:rsidP="00255941">
            <w:pPr>
              <w:spacing w:line="360" w:lineRule="auto"/>
              <w:rPr>
                <w:rFonts w:ascii="Times New Roman" w:hAnsi="Times New Roman" w:cs="Times New Roman"/>
                <w:color w:val="000000"/>
                <w:sz w:val="24"/>
                <w:szCs w:val="24"/>
                <w:lang w:val="en-GB"/>
              </w:rPr>
            </w:pPr>
          </w:p>
        </w:tc>
      </w:tr>
      <w:tr w:rsidR="00C84046" w:rsidRPr="001250F6" w14:paraId="55A2FF88" w14:textId="77777777" w:rsidTr="00255941">
        <w:trPr>
          <w:trHeight w:val="630"/>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6F225D"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As</w:t>
            </w:r>
            <w:r w:rsidRPr="001250F6">
              <w:rPr>
                <w:rFonts w:ascii="Times New Roman" w:hAnsi="Times New Roman" w:cs="Times New Roman"/>
                <w:sz w:val="24"/>
                <w:szCs w:val="24"/>
                <w:vertAlign w:val="subscript"/>
                <w:lang w:val="en-GB"/>
              </w:rPr>
              <w:t>100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61E61" w14:textId="77777777" w:rsidR="00C84046" w:rsidRPr="001250F6" w:rsidRDefault="00C84046"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100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484BDA"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61.47</w:t>
            </w:r>
            <w:r w:rsidRPr="001250F6">
              <w:rPr>
                <w:rFonts w:ascii="Times New Roman" w:hAnsi="Times New Roman" w:cs="Times New Roman"/>
                <w:color w:val="000000"/>
                <w:sz w:val="24"/>
                <w:szCs w:val="24"/>
              </w:rPr>
              <w:t>±5.04</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2B127" w14:textId="77777777" w:rsidR="00C84046" w:rsidRPr="001250F6" w:rsidRDefault="00C84046" w:rsidP="00255941">
            <w:pPr>
              <w:spacing w:line="360" w:lineRule="auto"/>
              <w:rPr>
                <w:rFonts w:ascii="Times New Roman" w:hAnsi="Times New Roman" w:cs="Times New Roman"/>
                <w:color w:val="000000"/>
                <w:sz w:val="24"/>
                <w:szCs w:val="24"/>
                <w:lang w:val="en-GB"/>
              </w:rPr>
            </w:pPr>
          </w:p>
        </w:tc>
      </w:tr>
      <w:tr w:rsidR="00C84046" w:rsidRPr="001250F6" w14:paraId="28AF5634"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31E07E"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EP</w:t>
            </w:r>
            <w:r w:rsidRPr="001250F6">
              <w:rPr>
                <w:rFonts w:ascii="Times New Roman" w:hAnsi="Times New Roman" w:cs="Times New Roman"/>
                <w:sz w:val="24"/>
                <w:szCs w:val="24"/>
                <w:vertAlign w:val="subscript"/>
                <w:lang w:val="en-GB"/>
              </w:rPr>
              <w:t>300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E24AE" w14:textId="6C70F3DD" w:rsidR="00C84046" w:rsidRPr="001250F6" w:rsidRDefault="0001608D"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3</w:t>
            </w:r>
            <w:r w:rsidR="00C84046" w:rsidRPr="001250F6">
              <w:rPr>
                <w:rFonts w:ascii="Times New Roman" w:hAnsi="Times New Roman" w:cs="Times New Roman"/>
                <w:color w:val="000000" w:themeColor="text1"/>
                <w:sz w:val="24"/>
                <w:szCs w:val="24"/>
                <w:lang w:val="en-GB"/>
              </w:rPr>
              <w:t>00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51F80F"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93.42</w:t>
            </w:r>
            <w:r w:rsidRPr="001250F6">
              <w:rPr>
                <w:rFonts w:ascii="Times New Roman" w:hAnsi="Times New Roman" w:cs="Times New Roman"/>
                <w:color w:val="000000"/>
                <w:sz w:val="24"/>
                <w:szCs w:val="24"/>
              </w:rPr>
              <w:t>±6.02</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30E9"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2.05%</w:t>
            </w:r>
          </w:p>
        </w:tc>
      </w:tr>
      <w:tr w:rsidR="00C84046" w:rsidRPr="001250F6" w14:paraId="1E2437B4"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8AD085"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lastRenderedPageBreak/>
              <w:t>EP</w:t>
            </w:r>
            <w:r w:rsidRPr="001250F6">
              <w:rPr>
                <w:rFonts w:ascii="Times New Roman" w:hAnsi="Times New Roman" w:cs="Times New Roman"/>
                <w:sz w:val="24"/>
                <w:szCs w:val="24"/>
                <w:vertAlign w:val="subscript"/>
                <w:lang w:val="en-GB"/>
              </w:rPr>
              <w:t>600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E7109" w14:textId="097985E0" w:rsidR="00C84046" w:rsidRPr="001250F6" w:rsidRDefault="00AC139F"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60</w:t>
            </w:r>
            <w:r w:rsidR="00C84046" w:rsidRPr="001250F6">
              <w:rPr>
                <w:rFonts w:ascii="Times New Roman" w:hAnsi="Times New Roman" w:cs="Times New Roman"/>
                <w:color w:val="000000" w:themeColor="text1"/>
                <w:sz w:val="24"/>
                <w:szCs w:val="24"/>
                <w:lang w:val="en-GB"/>
              </w:rPr>
              <w:t>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31D44"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89.45</w:t>
            </w:r>
            <w:r w:rsidRPr="001250F6">
              <w:rPr>
                <w:rFonts w:ascii="Times New Roman" w:hAnsi="Times New Roman" w:cs="Times New Roman"/>
                <w:color w:val="000000"/>
                <w:sz w:val="24"/>
                <w:szCs w:val="24"/>
              </w:rPr>
              <w:t>±4.56</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B69FFA"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4.40%</w:t>
            </w:r>
          </w:p>
        </w:tc>
      </w:tr>
      <w:tr w:rsidR="00C84046" w:rsidRPr="001250F6" w14:paraId="1133FA76" w14:textId="77777777" w:rsidTr="00255941">
        <w:trPr>
          <w:jc w:val="center"/>
        </w:trPr>
        <w:tc>
          <w:tcPr>
            <w:tcW w:w="12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79ADDC" w14:textId="77777777" w:rsidR="00C84046" w:rsidRPr="001250F6" w:rsidRDefault="00C84046" w:rsidP="00255941">
            <w:pPr>
              <w:spacing w:line="360" w:lineRule="auto"/>
              <w:rPr>
                <w:rFonts w:ascii="Times New Roman" w:hAnsi="Times New Roman" w:cs="Times New Roman"/>
                <w:sz w:val="24"/>
                <w:szCs w:val="24"/>
                <w:lang w:val="en-GB"/>
              </w:rPr>
            </w:pPr>
            <w:r w:rsidRPr="001250F6">
              <w:rPr>
                <w:rFonts w:ascii="Times New Roman" w:hAnsi="Times New Roman" w:cs="Times New Roman"/>
                <w:sz w:val="24"/>
                <w:szCs w:val="24"/>
                <w:lang w:val="en-GB"/>
              </w:rPr>
              <w:t>EP</w:t>
            </w:r>
            <w:r w:rsidRPr="001250F6">
              <w:rPr>
                <w:rFonts w:ascii="Times New Roman" w:hAnsi="Times New Roman" w:cs="Times New Roman"/>
                <w:sz w:val="24"/>
                <w:szCs w:val="24"/>
                <w:vertAlign w:val="subscript"/>
                <w:lang w:val="en-GB"/>
              </w:rPr>
              <w:t>900</w:t>
            </w:r>
            <w:r w:rsidRPr="001250F6">
              <w:rPr>
                <w:rFonts w:ascii="Times New Roman" w:hAnsi="Times New Roman" w:cs="Times New Roman"/>
                <w:sz w:val="24"/>
                <w:szCs w:val="24"/>
                <w:lang w:val="en-GB"/>
              </w:rPr>
              <w:t>+Acetic Acid</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FB6F9" w14:textId="7A28D59F" w:rsidR="00C84046" w:rsidRPr="001250F6" w:rsidRDefault="00AC139F" w:rsidP="00255941">
            <w:pPr>
              <w:spacing w:line="360" w:lineRule="auto"/>
              <w:rPr>
                <w:rFonts w:ascii="Times New Roman" w:hAnsi="Times New Roman" w:cs="Times New Roman"/>
                <w:color w:val="000000" w:themeColor="text1"/>
                <w:sz w:val="24"/>
                <w:szCs w:val="24"/>
                <w:lang w:val="en-GB"/>
              </w:rPr>
            </w:pPr>
            <w:r w:rsidRPr="001250F6">
              <w:rPr>
                <w:rFonts w:ascii="Times New Roman" w:hAnsi="Times New Roman" w:cs="Times New Roman"/>
                <w:color w:val="000000" w:themeColor="text1"/>
                <w:sz w:val="24"/>
                <w:szCs w:val="24"/>
                <w:lang w:val="en-GB"/>
              </w:rPr>
              <w:t>9</w:t>
            </w:r>
            <w:r w:rsidR="00C84046" w:rsidRPr="001250F6">
              <w:rPr>
                <w:rFonts w:ascii="Times New Roman" w:hAnsi="Times New Roman" w:cs="Times New Roman"/>
                <w:color w:val="000000" w:themeColor="text1"/>
                <w:sz w:val="24"/>
                <w:szCs w:val="24"/>
                <w:lang w:val="en-GB"/>
              </w:rPr>
              <w:t>00</w:t>
            </w:r>
          </w:p>
        </w:tc>
        <w:tc>
          <w:tcPr>
            <w:tcW w:w="200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EB576E"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85.22</w:t>
            </w:r>
            <w:r w:rsidRPr="001250F6">
              <w:rPr>
                <w:rFonts w:ascii="Times New Roman" w:hAnsi="Times New Roman" w:cs="Times New Roman"/>
                <w:color w:val="000000"/>
                <w:sz w:val="24"/>
                <w:szCs w:val="24"/>
              </w:rPr>
              <w:t>±6.66*</w:t>
            </w:r>
          </w:p>
        </w:tc>
        <w:tc>
          <w:tcPr>
            <w:tcW w:w="10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860328" w14:textId="77777777" w:rsidR="00C84046" w:rsidRPr="001250F6" w:rsidRDefault="00C84046" w:rsidP="00255941">
            <w:pPr>
              <w:spacing w:line="360" w:lineRule="auto"/>
              <w:rPr>
                <w:rFonts w:ascii="Times New Roman" w:hAnsi="Times New Roman" w:cs="Times New Roman"/>
                <w:color w:val="000000"/>
                <w:sz w:val="24"/>
                <w:szCs w:val="24"/>
                <w:lang w:val="en-GB"/>
              </w:rPr>
            </w:pPr>
            <w:r w:rsidRPr="001250F6">
              <w:rPr>
                <w:rFonts w:ascii="Times New Roman" w:hAnsi="Times New Roman" w:cs="Times New Roman"/>
                <w:color w:val="000000"/>
                <w:sz w:val="24"/>
                <w:szCs w:val="24"/>
                <w:lang w:val="en-GB"/>
              </w:rPr>
              <w:t>7.37%</w:t>
            </w:r>
          </w:p>
        </w:tc>
      </w:tr>
    </w:tbl>
    <w:p w14:paraId="5889E6D2" w14:textId="77777777" w:rsidR="00A8603D" w:rsidRPr="001250F6" w:rsidRDefault="00A8603D" w:rsidP="00A8603D">
      <w:pPr>
        <w:spacing w:after="0" w:line="360" w:lineRule="auto"/>
        <w:jc w:val="both"/>
        <w:rPr>
          <w:rFonts w:ascii="Times New Roman" w:hAnsi="Times New Roman" w:cs="Times New Roman"/>
          <w:sz w:val="20"/>
          <w:szCs w:val="24"/>
        </w:rPr>
      </w:pPr>
      <w:r w:rsidRPr="001250F6">
        <w:rPr>
          <w:rFonts w:ascii="Times New Roman" w:hAnsi="Times New Roman" w:cs="Times New Roman"/>
          <w:color w:val="252525"/>
          <w:sz w:val="20"/>
          <w:szCs w:val="24"/>
        </w:rPr>
        <w:t xml:space="preserve">Note: The results were expressed in </w:t>
      </w:r>
      <w:proofErr w:type="spellStart"/>
      <w:r w:rsidRPr="001250F6">
        <w:rPr>
          <w:rFonts w:ascii="Times New Roman" w:hAnsi="Times New Roman" w:cs="Times New Roman"/>
          <w:color w:val="252525"/>
          <w:sz w:val="20"/>
          <w:szCs w:val="24"/>
        </w:rPr>
        <w:t>Mean±SEM</w:t>
      </w:r>
      <w:proofErr w:type="spellEnd"/>
      <w:r w:rsidRPr="001250F6">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121C4E0C" w14:textId="77777777" w:rsidR="00C84046" w:rsidRPr="001250F6" w:rsidRDefault="00C84046" w:rsidP="00C84046">
      <w:pPr>
        <w:spacing w:line="360" w:lineRule="auto"/>
        <w:rPr>
          <w:rFonts w:ascii="Times New Roman" w:hAnsi="Times New Roman" w:cs="Times New Roman"/>
          <w:sz w:val="24"/>
          <w:szCs w:val="24"/>
          <w:lang w:bidi="ar-SA"/>
        </w:rPr>
      </w:pPr>
    </w:p>
    <w:p w14:paraId="62EAD948" w14:textId="353390E2" w:rsidR="00C84046" w:rsidRPr="001250F6" w:rsidRDefault="00C84046" w:rsidP="00B04EAF">
      <w:pPr>
        <w:spacing w:line="360" w:lineRule="auto"/>
        <w:jc w:val="both"/>
        <w:rPr>
          <w:rFonts w:ascii="Times New Roman" w:hAnsi="Times New Roman" w:cs="Times New Roman"/>
          <w:color w:val="252525"/>
          <w:sz w:val="24"/>
          <w:szCs w:val="24"/>
        </w:rPr>
      </w:pPr>
      <w:r w:rsidRPr="001250F6">
        <w:rPr>
          <w:rFonts w:ascii="Times New Roman" w:hAnsi="Times New Roman" w:cs="Times New Roman"/>
          <w:b/>
          <w:bCs/>
          <w:color w:val="000000"/>
          <w:sz w:val="24"/>
          <w:szCs w:val="24"/>
        </w:rPr>
        <w:t>Tail flick test (TFS):</w:t>
      </w:r>
      <w:r w:rsidRPr="001250F6">
        <w:rPr>
          <w:rFonts w:ascii="Times New Roman" w:hAnsi="Times New Roman" w:cs="Times New Roman"/>
          <w:color w:val="000000"/>
          <w:sz w:val="24"/>
          <w:szCs w:val="24"/>
        </w:rPr>
        <w:t xml:space="preserve"> </w:t>
      </w:r>
      <w:r w:rsidR="00A8603D" w:rsidRPr="001250F6">
        <w:rPr>
          <w:rFonts w:ascii="Times New Roman" w:hAnsi="Times New Roman" w:cs="Times New Roman"/>
          <w:color w:val="252525"/>
          <w:sz w:val="24"/>
          <w:szCs w:val="24"/>
        </w:rPr>
        <w:t>Table 6</w:t>
      </w:r>
      <w:r w:rsidRPr="001250F6">
        <w:rPr>
          <w:rFonts w:ascii="Times New Roman" w:hAnsi="Times New Roman" w:cs="Times New Roman"/>
          <w:color w:val="252525"/>
          <w:sz w:val="24"/>
          <w:szCs w:val="24"/>
        </w:rPr>
        <w:t xml:space="preserve"> shows the outcomes of the experiment. Treatment with FR improved the pain threshold in a dose-dependent way in both non-diabetic and diabetic rats; however, the impact was less than that of the gold standard medication, aspirin. Only high dose 1000mg/kg showed statistically significant results (p&lt; 0.05) among all the groups.</w:t>
      </w:r>
    </w:p>
    <w:p w14:paraId="669E7E77" w14:textId="77777777" w:rsidR="00C84046" w:rsidRPr="001250F6" w:rsidRDefault="00C84046" w:rsidP="00B04EAF">
      <w:pPr>
        <w:spacing w:line="360" w:lineRule="auto"/>
        <w:jc w:val="both"/>
        <w:rPr>
          <w:rFonts w:ascii="Times New Roman" w:hAnsi="Times New Roman" w:cs="Times New Roman"/>
          <w:iCs/>
          <w:color w:val="000000"/>
          <w:sz w:val="24"/>
          <w:szCs w:val="24"/>
        </w:rPr>
      </w:pPr>
      <w:r w:rsidRPr="001250F6">
        <w:rPr>
          <w:rFonts w:ascii="Times New Roman" w:hAnsi="Times New Roman" w:cs="Times New Roman"/>
          <w:b/>
          <w:bCs/>
          <w:iCs/>
          <w:color w:val="000000"/>
          <w:sz w:val="24"/>
          <w:szCs w:val="24"/>
        </w:rPr>
        <w:t>Table 6:</w:t>
      </w:r>
      <w:r w:rsidRPr="001250F6">
        <w:rPr>
          <w:rFonts w:ascii="Times New Roman" w:hAnsi="Times New Roman" w:cs="Times New Roman"/>
          <w:iCs/>
          <w:color w:val="000000"/>
          <w:sz w:val="24"/>
          <w:szCs w:val="24"/>
        </w:rPr>
        <w:t xml:space="preserve"> Analgesic activity of </w:t>
      </w:r>
      <w:proofErr w:type="spellStart"/>
      <w:r w:rsidRPr="001250F6">
        <w:rPr>
          <w:rFonts w:ascii="Times New Roman" w:hAnsi="Times New Roman" w:cs="Times New Roman"/>
          <w:i/>
          <w:iCs/>
          <w:color w:val="000000"/>
          <w:sz w:val="24"/>
          <w:szCs w:val="24"/>
        </w:rPr>
        <w:t>Eclipta</w:t>
      </w:r>
      <w:proofErr w:type="spellEnd"/>
      <w:r w:rsidRPr="001250F6">
        <w:rPr>
          <w:rFonts w:ascii="Times New Roman" w:hAnsi="Times New Roman" w:cs="Times New Roman"/>
          <w:i/>
          <w:iCs/>
          <w:color w:val="000000"/>
          <w:sz w:val="24"/>
          <w:szCs w:val="24"/>
        </w:rPr>
        <w:t xml:space="preserve"> </w:t>
      </w:r>
      <w:proofErr w:type="spellStart"/>
      <w:r w:rsidRPr="001250F6">
        <w:rPr>
          <w:rFonts w:ascii="Times New Roman" w:hAnsi="Times New Roman" w:cs="Times New Roman"/>
          <w:i/>
          <w:iCs/>
          <w:color w:val="000000"/>
          <w:sz w:val="24"/>
          <w:szCs w:val="24"/>
        </w:rPr>
        <w:t>prostrata</w:t>
      </w:r>
      <w:proofErr w:type="spellEnd"/>
      <w:r w:rsidRPr="001250F6">
        <w:rPr>
          <w:rFonts w:ascii="Times New Roman" w:hAnsi="Times New Roman" w:cs="Times New Roman"/>
          <w:iCs/>
          <w:color w:val="000000"/>
          <w:sz w:val="24"/>
          <w:szCs w:val="24"/>
        </w:rPr>
        <w:t xml:space="preserve"> and Aspirin by the tail-flick test method. </w:t>
      </w:r>
    </w:p>
    <w:tbl>
      <w:tblPr>
        <w:tblStyle w:val="TableGridLight1"/>
        <w:tblW w:w="5000" w:type="pct"/>
        <w:tblLook w:val="04A0" w:firstRow="1" w:lastRow="0" w:firstColumn="1" w:lastColumn="0" w:noHBand="0" w:noVBand="1"/>
      </w:tblPr>
      <w:tblGrid>
        <w:gridCol w:w="923"/>
        <w:gridCol w:w="1615"/>
        <w:gridCol w:w="1216"/>
        <w:gridCol w:w="1327"/>
        <w:gridCol w:w="1565"/>
        <w:gridCol w:w="1348"/>
        <w:gridCol w:w="1582"/>
      </w:tblGrid>
      <w:tr w:rsidR="00C84046" w:rsidRPr="001250F6" w14:paraId="6068513F" w14:textId="77777777" w:rsidTr="00A8603D">
        <w:trPr>
          <w:trHeight w:val="385"/>
        </w:trPr>
        <w:tc>
          <w:tcPr>
            <w:tcW w:w="482"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6676DE"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Group No</w:t>
            </w:r>
          </w:p>
        </w:tc>
        <w:tc>
          <w:tcPr>
            <w:tcW w:w="843"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B021C"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Group Specification</w:t>
            </w:r>
          </w:p>
        </w:tc>
        <w:tc>
          <w:tcPr>
            <w:tcW w:w="635"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BCAF62"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Basal Reaction</w:t>
            </w:r>
          </w:p>
        </w:tc>
        <w:tc>
          <w:tcPr>
            <w:tcW w:w="304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A119D2"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Reaction time in second</w:t>
            </w:r>
          </w:p>
        </w:tc>
      </w:tr>
      <w:tr w:rsidR="00C84046" w:rsidRPr="001250F6" w14:paraId="363A5B37" w14:textId="77777777" w:rsidTr="00A8603D">
        <w:trPr>
          <w:trHeight w:val="771"/>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01D46D" w14:textId="77777777" w:rsidR="00C84046" w:rsidRPr="001250F6" w:rsidRDefault="00C84046" w:rsidP="00255941">
            <w:pPr>
              <w:spacing w:line="360" w:lineRule="auto"/>
              <w:rPr>
                <w:rFonts w:ascii="Times New Roman" w:eastAsia="Times New Roman" w:hAnsi="Times New Roman" w:cs="Times New Roman"/>
                <w:sz w:val="24"/>
                <w:szCs w:val="24"/>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3F1AB5" w14:textId="77777777" w:rsidR="00C84046" w:rsidRPr="001250F6" w:rsidRDefault="00C84046" w:rsidP="00255941">
            <w:pPr>
              <w:spacing w:line="360" w:lineRule="auto"/>
              <w:rPr>
                <w:rFonts w:ascii="Times New Roman" w:eastAsia="Times New Roman" w:hAnsi="Times New Roman" w:cs="Times New Roman"/>
                <w:sz w:val="24"/>
                <w:szCs w:val="24"/>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F08C0A" w14:textId="77777777" w:rsidR="00C84046" w:rsidRPr="001250F6" w:rsidRDefault="00C84046" w:rsidP="00255941">
            <w:pPr>
              <w:spacing w:line="360" w:lineRule="auto"/>
              <w:rPr>
                <w:rFonts w:ascii="Times New Roman" w:eastAsia="Times New Roman" w:hAnsi="Times New Roman" w:cs="Times New Roman"/>
                <w:sz w:val="24"/>
                <w:szCs w:val="24"/>
              </w:rPr>
            </w:pP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391FE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30 minutes</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8959E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1 Hour</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49BD5D"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2 Hour</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F2949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After 4 Hour</w:t>
            </w:r>
          </w:p>
        </w:tc>
      </w:tr>
      <w:tr w:rsidR="00C84046" w:rsidRPr="001250F6" w14:paraId="3C7F9F41" w14:textId="77777777" w:rsidTr="00A8603D">
        <w:trPr>
          <w:trHeight w:val="371"/>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CA0CF7"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1</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0649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FF5D8E"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3.13</w:t>
            </w:r>
            <w:r w:rsidRPr="001250F6">
              <w:rPr>
                <w:rFonts w:ascii="Times New Roman" w:hAnsi="Times New Roman" w:cs="Times New Roman"/>
                <w:color w:val="000000"/>
                <w:sz w:val="24"/>
                <w:szCs w:val="24"/>
              </w:rPr>
              <w:t>±0.55</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B4D79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4.45</w:t>
            </w:r>
            <w:r w:rsidRPr="001250F6">
              <w:rPr>
                <w:rFonts w:ascii="Times New Roman" w:hAnsi="Times New Roman" w:cs="Times New Roman"/>
                <w:color w:val="000000"/>
                <w:sz w:val="24"/>
                <w:szCs w:val="24"/>
              </w:rPr>
              <w:t>±0.82</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0A9B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5.70</w:t>
            </w:r>
            <w:r w:rsidRPr="001250F6">
              <w:rPr>
                <w:rFonts w:ascii="Times New Roman" w:hAnsi="Times New Roman" w:cs="Times New Roman"/>
                <w:color w:val="000000"/>
                <w:sz w:val="24"/>
                <w:szCs w:val="24"/>
              </w:rPr>
              <w:t>±0.72</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3C42E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6.42</w:t>
            </w:r>
            <w:r w:rsidRPr="001250F6">
              <w:rPr>
                <w:rFonts w:ascii="Times New Roman" w:hAnsi="Times New Roman" w:cs="Times New Roman"/>
                <w:color w:val="000000"/>
                <w:sz w:val="24"/>
                <w:szCs w:val="24"/>
              </w:rPr>
              <w:t>±0.90</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DF605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7.29</w:t>
            </w:r>
            <w:r w:rsidRPr="001250F6">
              <w:rPr>
                <w:rFonts w:ascii="Times New Roman" w:hAnsi="Times New Roman" w:cs="Times New Roman"/>
                <w:color w:val="000000"/>
                <w:sz w:val="24"/>
                <w:szCs w:val="24"/>
              </w:rPr>
              <w:t>±0.97</w:t>
            </w:r>
          </w:p>
        </w:tc>
      </w:tr>
      <w:tr w:rsidR="00C84046" w:rsidRPr="001250F6" w14:paraId="10A94EC6" w14:textId="77777777" w:rsidTr="00A8603D">
        <w:trPr>
          <w:trHeight w:val="38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0D5C8E"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2</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4623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As</w:t>
            </w:r>
            <w:r w:rsidRPr="001250F6">
              <w:rPr>
                <w:rFonts w:ascii="Times New Roman" w:hAnsi="Times New Roman" w:cs="Times New Roman"/>
                <w:sz w:val="24"/>
                <w:szCs w:val="24"/>
                <w:vertAlign w:val="subscript"/>
              </w:rPr>
              <w:t>100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57CAE5"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4.65</w:t>
            </w:r>
            <w:r w:rsidRPr="001250F6">
              <w:rPr>
                <w:rFonts w:ascii="Times New Roman" w:hAnsi="Times New Roman" w:cs="Times New Roman"/>
                <w:color w:val="000000"/>
                <w:sz w:val="24"/>
                <w:szCs w:val="24"/>
              </w:rPr>
              <w:t>±69</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0F658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5.88</w:t>
            </w:r>
            <w:r w:rsidRPr="001250F6">
              <w:rPr>
                <w:rFonts w:ascii="Times New Roman" w:hAnsi="Times New Roman" w:cs="Times New Roman"/>
                <w:color w:val="000000"/>
                <w:sz w:val="24"/>
                <w:szCs w:val="24"/>
              </w:rPr>
              <w:t>±0.70</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B761B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7.05</w:t>
            </w:r>
            <w:r w:rsidRPr="001250F6">
              <w:rPr>
                <w:rFonts w:ascii="Times New Roman" w:hAnsi="Times New Roman" w:cs="Times New Roman"/>
                <w:color w:val="000000"/>
                <w:sz w:val="24"/>
                <w:szCs w:val="24"/>
              </w:rPr>
              <w:t>±0.91</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2D33C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8.02</w:t>
            </w:r>
            <w:r w:rsidRPr="001250F6">
              <w:rPr>
                <w:rFonts w:ascii="Times New Roman" w:hAnsi="Times New Roman" w:cs="Times New Roman"/>
                <w:color w:val="000000"/>
                <w:sz w:val="24"/>
                <w:szCs w:val="24"/>
              </w:rPr>
              <w:t>±0.91</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2821E7" w14:textId="77777777" w:rsidR="00C84046" w:rsidRPr="001250F6" w:rsidRDefault="00C84046" w:rsidP="00255941">
            <w:pPr>
              <w:spacing w:line="360" w:lineRule="auto"/>
              <w:rPr>
                <w:rFonts w:ascii="Times New Roman" w:hAnsi="Times New Roman" w:cs="Times New Roman"/>
                <w:color w:val="000000"/>
                <w:sz w:val="24"/>
                <w:szCs w:val="24"/>
              </w:rPr>
            </w:pPr>
            <w:r w:rsidRPr="001250F6">
              <w:rPr>
                <w:rFonts w:ascii="Times New Roman" w:hAnsi="Times New Roman" w:cs="Times New Roman"/>
                <w:sz w:val="24"/>
                <w:szCs w:val="24"/>
              </w:rPr>
              <w:t>9.29</w:t>
            </w:r>
            <w:r w:rsidRPr="001250F6">
              <w:rPr>
                <w:rFonts w:ascii="Times New Roman" w:hAnsi="Times New Roman" w:cs="Times New Roman"/>
                <w:color w:val="000000"/>
                <w:sz w:val="24"/>
                <w:szCs w:val="24"/>
              </w:rPr>
              <w:t>±0.86</w:t>
            </w:r>
          </w:p>
        </w:tc>
      </w:tr>
      <w:tr w:rsidR="00C84046" w:rsidRPr="001250F6" w14:paraId="26E110C5" w14:textId="77777777" w:rsidTr="00A8603D">
        <w:trPr>
          <w:trHeight w:val="38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FA9B7"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3</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5EBCA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300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773C96"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3.50</w:t>
            </w:r>
            <w:r w:rsidRPr="001250F6">
              <w:rPr>
                <w:rFonts w:ascii="Times New Roman" w:hAnsi="Times New Roman" w:cs="Times New Roman"/>
                <w:color w:val="000000"/>
                <w:sz w:val="24"/>
                <w:szCs w:val="24"/>
              </w:rPr>
              <w:t>±0.62</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5C26F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4.49</w:t>
            </w:r>
            <w:r w:rsidRPr="001250F6">
              <w:rPr>
                <w:rFonts w:ascii="Times New Roman" w:hAnsi="Times New Roman" w:cs="Times New Roman"/>
                <w:color w:val="000000"/>
                <w:sz w:val="24"/>
                <w:szCs w:val="24"/>
              </w:rPr>
              <w:t>±0.76</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51030A"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5.68</w:t>
            </w:r>
            <w:r w:rsidRPr="001250F6">
              <w:rPr>
                <w:rFonts w:ascii="Times New Roman" w:hAnsi="Times New Roman" w:cs="Times New Roman"/>
                <w:color w:val="000000"/>
                <w:sz w:val="24"/>
                <w:szCs w:val="24"/>
              </w:rPr>
              <w:t>±0.89</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EE80F4"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6.39</w:t>
            </w:r>
            <w:r w:rsidRPr="001250F6">
              <w:rPr>
                <w:rFonts w:ascii="Times New Roman" w:hAnsi="Times New Roman" w:cs="Times New Roman"/>
                <w:color w:val="000000"/>
                <w:sz w:val="24"/>
                <w:szCs w:val="24"/>
              </w:rPr>
              <w:t>±0.71</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6074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7.14</w:t>
            </w:r>
            <w:r w:rsidRPr="001250F6">
              <w:rPr>
                <w:rFonts w:ascii="Times New Roman" w:hAnsi="Times New Roman" w:cs="Times New Roman"/>
                <w:color w:val="000000"/>
                <w:sz w:val="24"/>
                <w:szCs w:val="24"/>
              </w:rPr>
              <w:t>±0.91</w:t>
            </w:r>
          </w:p>
        </w:tc>
      </w:tr>
      <w:tr w:rsidR="00C84046" w:rsidRPr="001250F6" w14:paraId="67637716" w14:textId="77777777" w:rsidTr="00A8603D">
        <w:trPr>
          <w:trHeight w:val="371"/>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4D2C56"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4</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AA9FC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600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F9803"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3.85</w:t>
            </w:r>
            <w:r w:rsidRPr="001250F6">
              <w:rPr>
                <w:rFonts w:ascii="Times New Roman" w:hAnsi="Times New Roman" w:cs="Times New Roman"/>
                <w:color w:val="000000"/>
                <w:sz w:val="24"/>
                <w:szCs w:val="24"/>
              </w:rPr>
              <w:t>±0.79</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37905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4.73</w:t>
            </w:r>
            <w:r w:rsidRPr="001250F6">
              <w:rPr>
                <w:rFonts w:ascii="Times New Roman" w:hAnsi="Times New Roman" w:cs="Times New Roman"/>
                <w:color w:val="000000"/>
                <w:sz w:val="24"/>
                <w:szCs w:val="24"/>
              </w:rPr>
              <w:t>±0.82</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A85C79"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5.94</w:t>
            </w:r>
            <w:r w:rsidRPr="001250F6">
              <w:rPr>
                <w:rFonts w:ascii="Times New Roman" w:hAnsi="Times New Roman" w:cs="Times New Roman"/>
                <w:color w:val="000000"/>
                <w:sz w:val="24"/>
                <w:szCs w:val="24"/>
              </w:rPr>
              <w:t>±0.93</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0811F"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6.71</w:t>
            </w:r>
            <w:r w:rsidRPr="001250F6">
              <w:rPr>
                <w:rFonts w:ascii="Times New Roman" w:hAnsi="Times New Roman" w:cs="Times New Roman"/>
                <w:color w:val="000000"/>
                <w:sz w:val="24"/>
                <w:szCs w:val="24"/>
              </w:rPr>
              <w:t>±0.82</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966312"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7.51</w:t>
            </w:r>
            <w:r w:rsidRPr="001250F6">
              <w:rPr>
                <w:rFonts w:ascii="Times New Roman" w:hAnsi="Times New Roman" w:cs="Times New Roman"/>
                <w:color w:val="000000"/>
                <w:sz w:val="24"/>
                <w:szCs w:val="24"/>
              </w:rPr>
              <w:t>±0.88</w:t>
            </w:r>
          </w:p>
        </w:tc>
      </w:tr>
      <w:tr w:rsidR="00C84046" w:rsidRPr="001250F6" w14:paraId="0316487F" w14:textId="77777777" w:rsidTr="00A8603D">
        <w:trPr>
          <w:trHeight w:val="385"/>
        </w:trPr>
        <w:tc>
          <w:tcPr>
            <w:tcW w:w="48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C871E" w14:textId="77777777" w:rsidR="00C84046" w:rsidRPr="001250F6" w:rsidRDefault="00C84046" w:rsidP="00255941">
            <w:pPr>
              <w:spacing w:line="360" w:lineRule="auto"/>
              <w:rPr>
                <w:rFonts w:ascii="Times New Roman" w:eastAsia="Times New Roman" w:hAnsi="Times New Roman" w:cs="Times New Roman"/>
                <w:sz w:val="24"/>
                <w:szCs w:val="24"/>
              </w:rPr>
            </w:pPr>
            <w:r w:rsidRPr="001250F6">
              <w:rPr>
                <w:rFonts w:ascii="Times New Roman" w:eastAsia="Times New Roman" w:hAnsi="Times New Roman" w:cs="Times New Roman"/>
                <w:sz w:val="24"/>
                <w:szCs w:val="24"/>
              </w:rPr>
              <w:t>5</w:t>
            </w:r>
          </w:p>
        </w:tc>
        <w:tc>
          <w:tcPr>
            <w:tcW w:w="8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387AF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EP</w:t>
            </w:r>
            <w:r w:rsidRPr="001250F6">
              <w:rPr>
                <w:rFonts w:ascii="Times New Roman" w:hAnsi="Times New Roman" w:cs="Times New Roman"/>
                <w:sz w:val="24"/>
                <w:szCs w:val="24"/>
                <w:vertAlign w:val="subscript"/>
              </w:rPr>
              <w:t>900</w:t>
            </w:r>
            <w:r w:rsidRPr="001250F6">
              <w:rPr>
                <w:rFonts w:ascii="Times New Roman" w:hAnsi="Times New Roman" w:cs="Times New Roman"/>
                <w:sz w:val="24"/>
                <w:szCs w:val="24"/>
              </w:rPr>
              <w:t>+TFS</w:t>
            </w:r>
          </w:p>
        </w:tc>
        <w:tc>
          <w:tcPr>
            <w:tcW w:w="6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23351"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4.05</w:t>
            </w:r>
            <w:r w:rsidRPr="001250F6">
              <w:rPr>
                <w:rFonts w:ascii="Times New Roman" w:hAnsi="Times New Roman" w:cs="Times New Roman"/>
                <w:color w:val="000000"/>
                <w:sz w:val="24"/>
                <w:szCs w:val="24"/>
              </w:rPr>
              <w:t>±0.92</w:t>
            </w:r>
          </w:p>
        </w:tc>
        <w:tc>
          <w:tcPr>
            <w:tcW w:w="69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077F40"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5.16</w:t>
            </w:r>
            <w:r w:rsidRPr="001250F6">
              <w:rPr>
                <w:rFonts w:ascii="Times New Roman" w:hAnsi="Times New Roman" w:cs="Times New Roman"/>
                <w:color w:val="000000"/>
                <w:sz w:val="24"/>
                <w:szCs w:val="24"/>
              </w:rPr>
              <w:t>±0.76</w:t>
            </w:r>
          </w:p>
        </w:tc>
        <w:tc>
          <w:tcPr>
            <w:tcW w:w="8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A95F0B"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6.17</w:t>
            </w:r>
            <w:r w:rsidRPr="001250F6">
              <w:rPr>
                <w:rFonts w:ascii="Times New Roman" w:hAnsi="Times New Roman" w:cs="Times New Roman"/>
                <w:color w:val="000000"/>
                <w:sz w:val="24"/>
                <w:szCs w:val="24"/>
              </w:rPr>
              <w:t>±0.88</w:t>
            </w:r>
          </w:p>
        </w:tc>
        <w:tc>
          <w:tcPr>
            <w:tcW w:w="7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FE397"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7.17</w:t>
            </w:r>
            <w:r w:rsidRPr="001250F6">
              <w:rPr>
                <w:rFonts w:ascii="Times New Roman" w:hAnsi="Times New Roman" w:cs="Times New Roman"/>
                <w:color w:val="000000"/>
                <w:sz w:val="24"/>
                <w:szCs w:val="24"/>
              </w:rPr>
              <w:t>±0.62*</w:t>
            </w:r>
          </w:p>
        </w:tc>
        <w:tc>
          <w:tcPr>
            <w:tcW w:w="8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BAF358" w14:textId="77777777" w:rsidR="00C84046" w:rsidRPr="001250F6" w:rsidRDefault="00C84046" w:rsidP="00255941">
            <w:pPr>
              <w:spacing w:line="360" w:lineRule="auto"/>
              <w:rPr>
                <w:rFonts w:ascii="Times New Roman" w:hAnsi="Times New Roman" w:cs="Times New Roman"/>
                <w:sz w:val="24"/>
                <w:szCs w:val="24"/>
              </w:rPr>
            </w:pPr>
            <w:r w:rsidRPr="001250F6">
              <w:rPr>
                <w:rFonts w:ascii="Times New Roman" w:hAnsi="Times New Roman" w:cs="Times New Roman"/>
                <w:sz w:val="24"/>
                <w:szCs w:val="24"/>
              </w:rPr>
              <w:t>8.06</w:t>
            </w:r>
            <w:r w:rsidRPr="001250F6">
              <w:rPr>
                <w:rFonts w:ascii="Times New Roman" w:hAnsi="Times New Roman" w:cs="Times New Roman"/>
                <w:color w:val="000000"/>
                <w:sz w:val="24"/>
                <w:szCs w:val="24"/>
              </w:rPr>
              <w:t>±0.59*</w:t>
            </w:r>
          </w:p>
        </w:tc>
      </w:tr>
    </w:tbl>
    <w:p w14:paraId="0C1D2523" w14:textId="77777777" w:rsidR="00A8603D" w:rsidRPr="001250F6" w:rsidRDefault="00A8603D" w:rsidP="00A8603D">
      <w:pPr>
        <w:spacing w:after="0" w:line="360" w:lineRule="auto"/>
        <w:jc w:val="both"/>
        <w:rPr>
          <w:rFonts w:ascii="Times New Roman" w:hAnsi="Times New Roman" w:cs="Times New Roman"/>
          <w:sz w:val="20"/>
          <w:szCs w:val="24"/>
        </w:rPr>
      </w:pPr>
      <w:r w:rsidRPr="001250F6">
        <w:rPr>
          <w:rFonts w:ascii="Times New Roman" w:hAnsi="Times New Roman" w:cs="Times New Roman"/>
          <w:color w:val="252525"/>
          <w:sz w:val="20"/>
          <w:szCs w:val="24"/>
        </w:rPr>
        <w:t xml:space="preserve">Note: The results were expressed in </w:t>
      </w:r>
      <w:proofErr w:type="spellStart"/>
      <w:r w:rsidRPr="001250F6">
        <w:rPr>
          <w:rFonts w:ascii="Times New Roman" w:hAnsi="Times New Roman" w:cs="Times New Roman"/>
          <w:color w:val="252525"/>
          <w:sz w:val="20"/>
          <w:szCs w:val="24"/>
        </w:rPr>
        <w:t>Mean±SEM</w:t>
      </w:r>
      <w:proofErr w:type="spellEnd"/>
      <w:r w:rsidRPr="001250F6">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08E7D53B" w14:textId="77777777" w:rsidR="00C84046" w:rsidRPr="001250F6" w:rsidRDefault="00C84046" w:rsidP="00C84046">
      <w:pPr>
        <w:spacing w:line="360" w:lineRule="auto"/>
        <w:jc w:val="both"/>
        <w:rPr>
          <w:rFonts w:ascii="Times New Roman" w:hAnsi="Times New Roman" w:cs="Times New Roman"/>
          <w:sz w:val="24"/>
          <w:szCs w:val="24"/>
          <w:lang w:bidi="ar-SA"/>
        </w:rPr>
      </w:pPr>
    </w:p>
    <w:p w14:paraId="40EBE88A" w14:textId="77777777"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Throughout history, plant-derived products have been utilized with varying degrees of efficacy in the treatment and prevention of diseases. This prevalent practice highlights the significance of botanical substances in medicinal applications [34]. A range of herbal formulations have demonstrated efficacy in alleviating the symptoms associated with various ailments, which range from depression to cold and flu [35]. In contrast to synthetic pharmaceuticals, herbal medicines </w:t>
      </w:r>
      <w:r w:rsidRPr="001250F6">
        <w:rPr>
          <w:color w:val="0E101A"/>
        </w:rPr>
        <w:lastRenderedPageBreak/>
        <w:t>contain a diverse array of chemical compounds that contribute to their therapeutic effects. Identifying these chemical compounds is essential for facilitating updated clinical decision-making concerning the therapeutic application of the medicine [36].</w:t>
      </w:r>
    </w:p>
    <w:p w14:paraId="3544D821" w14:textId="77777777" w:rsidR="00C84046" w:rsidRPr="001250F6" w:rsidRDefault="00C84046" w:rsidP="00C84046">
      <w:pPr>
        <w:pStyle w:val="NormalWeb"/>
        <w:spacing w:before="0" w:beforeAutospacing="0" w:after="0" w:afterAutospacing="0" w:line="360" w:lineRule="auto"/>
        <w:jc w:val="both"/>
        <w:rPr>
          <w:color w:val="0E101A"/>
        </w:rPr>
      </w:pPr>
    </w:p>
    <w:p w14:paraId="2D244B06" w14:textId="77777777"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The study investigated the anti-inflammatory and analgesic properties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prostrata</w:t>
      </w:r>
      <w:proofErr w:type="spellEnd"/>
      <w:r w:rsidRPr="001250F6">
        <w:rPr>
          <w:color w:val="0E101A"/>
        </w:rPr>
        <w:t xml:space="preserve"> extract utilizing a rat model. As indicated in Table 4, the rats were administered </w:t>
      </w:r>
      <w:proofErr w:type="spellStart"/>
      <w:r w:rsidRPr="001250F6">
        <w:rPr>
          <w:color w:val="0E101A"/>
        </w:rPr>
        <w:t>carrageenans</w:t>
      </w:r>
      <w:proofErr w:type="spellEnd"/>
      <w:r w:rsidRPr="001250F6">
        <w:rPr>
          <w:color w:val="0E101A"/>
        </w:rPr>
        <w:t xml:space="preserve">, which are high-molecular-weight sulfated polysaccharides obtained from certain species of Rhodophyceae [37]. This procedure was conducted to induce an inflammatory response in the rats. The inflammation arises due to the release of bradykinins, serotonin, histamine, and prostaglandins after the administration of </w:t>
      </w:r>
      <w:proofErr w:type="spellStart"/>
      <w:r w:rsidRPr="001250F6">
        <w:rPr>
          <w:color w:val="0E101A"/>
        </w:rPr>
        <w:t>carrageenans</w:t>
      </w:r>
      <w:proofErr w:type="spellEnd"/>
      <w:r w:rsidRPr="001250F6">
        <w:rPr>
          <w:color w:val="0E101A"/>
        </w:rPr>
        <w:t xml:space="preserve"> [38-39]. Ibuprofen is traditionally administered to treat or mitigate inflammation.</w:t>
      </w:r>
    </w:p>
    <w:p w14:paraId="645EE145" w14:textId="77777777" w:rsidR="00C84046" w:rsidRPr="001250F6" w:rsidRDefault="00C84046" w:rsidP="00C84046">
      <w:pPr>
        <w:pStyle w:val="NormalWeb"/>
        <w:spacing w:before="0" w:beforeAutospacing="0" w:after="0" w:afterAutospacing="0" w:line="360" w:lineRule="auto"/>
        <w:jc w:val="both"/>
        <w:rPr>
          <w:color w:val="0E101A"/>
        </w:rPr>
      </w:pPr>
    </w:p>
    <w:p w14:paraId="26F507D5" w14:textId="210F833F"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Table 4 presents a comparison of the anti-inflammatory activity exhibited by various doses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prostrata</w:t>
      </w:r>
      <w:proofErr w:type="spellEnd"/>
      <w:r w:rsidRPr="001250F6">
        <w:rPr>
          <w:color w:val="0E101A"/>
        </w:rPr>
        <w:t xml:space="preserve"> extract alongside the anti-inflammatory activity of Ibuprofen. The administration of </w:t>
      </w:r>
      <w:r w:rsidR="00F359A3" w:rsidRPr="001250F6">
        <w:rPr>
          <w:color w:val="0E101A"/>
        </w:rPr>
        <w:t>9</w:t>
      </w:r>
      <w:r w:rsidRPr="001250F6">
        <w:rPr>
          <w:color w:val="0E101A"/>
        </w:rPr>
        <w:t xml:space="preserve">00 mg/kg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prostata</w:t>
      </w:r>
      <w:proofErr w:type="spellEnd"/>
      <w:r w:rsidRPr="001250F6">
        <w:rPr>
          <w:color w:val="0E101A"/>
        </w:rPr>
        <w:t xml:space="preserve"> extract exhibited a statistically significant reduction in carrageenan-induced paw edema at the 3-hour- and </w:t>
      </w:r>
      <w:r w:rsidR="00DE2B6A" w:rsidRPr="001250F6">
        <w:rPr>
          <w:color w:val="0E101A"/>
        </w:rPr>
        <w:t>4-</w:t>
      </w:r>
      <w:r w:rsidRPr="001250F6">
        <w:rPr>
          <w:color w:val="0E101A"/>
        </w:rPr>
        <w:t xml:space="preserve">hour intervals. The presence of flavonoids, alkaloids, saponins, terpenoids, and glycosides may account for their significant anti-inflammatory effects [40-43]. Hence, the observed inhibitory effect could be attributed to the inhibition of the enzyme cyclooxygenase, leading to a subsequent reduction in prostaglandin synthesis [44]. Two investigations using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prostata</w:t>
      </w:r>
      <w:proofErr w:type="spellEnd"/>
      <w:r w:rsidRPr="001250F6">
        <w:rPr>
          <w:rStyle w:val="Emphasis"/>
          <w:color w:val="0E101A"/>
        </w:rPr>
        <w:t xml:space="preserve"> </w:t>
      </w:r>
      <w:r w:rsidRPr="001250F6">
        <w:rPr>
          <w:color w:val="0E101A"/>
        </w:rPr>
        <w:t>reported similar outcomes [45,46].</w:t>
      </w:r>
    </w:p>
    <w:p w14:paraId="213A4235" w14:textId="698BF2C9"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t xml:space="preserve">In Table 5, acetic acid was administered to rats to induce pain. The administration of a 900 mg/kg dose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prostata</w:t>
      </w:r>
      <w:proofErr w:type="spellEnd"/>
      <w:r w:rsidRPr="001250F6">
        <w:rPr>
          <w:color w:val="0E101A"/>
        </w:rPr>
        <w:t xml:space="preserve"> demonstrated a statistically significant effect in mitigating acetic acid-induced irritation of the paws in rats, comparable to the effects observed with aspirin at a dosage of 100 mg/kg. The analgesic activity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prostrata</w:t>
      </w:r>
      <w:proofErr w:type="spellEnd"/>
      <w:r w:rsidRPr="001250F6">
        <w:rPr>
          <w:color w:val="0E101A"/>
        </w:rPr>
        <w:t xml:space="preserve"> extract and aspirin was assessed using the tail-flick test method, as presented in Table 6. At intervals of 2 hours and 4 hours, respectively, the administration of 900 mg/kg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w:t>
      </w:r>
      <w:r w:rsidR="00B04EAF" w:rsidRPr="001250F6">
        <w:rPr>
          <w:rStyle w:val="Emphasis"/>
          <w:color w:val="0E101A"/>
        </w:rPr>
        <w:t>r</w:t>
      </w:r>
      <w:r w:rsidRPr="001250F6">
        <w:rPr>
          <w:rStyle w:val="Emphasis"/>
          <w:color w:val="0E101A"/>
        </w:rPr>
        <w:t>ata</w:t>
      </w:r>
      <w:proofErr w:type="spellEnd"/>
      <w:r w:rsidRPr="001250F6">
        <w:rPr>
          <w:color w:val="0E101A"/>
        </w:rPr>
        <w:t xml:space="preserve"> demonstrated statistically significant results in that table. Flavonoids, alkaloids, and salicylic acids have been identified as the compounds responsible for the analgesic properties of various plants [47-52]. Flavonoids are recognized for their ability to interact with prostaglandins, which play a significant role in the late phase of acute inflammation and the perception of pain [53]. Two investigations using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w:t>
      </w:r>
      <w:r w:rsidR="00B04EAF" w:rsidRPr="001250F6">
        <w:rPr>
          <w:rStyle w:val="Emphasis"/>
          <w:color w:val="0E101A"/>
        </w:rPr>
        <w:t>r</w:t>
      </w:r>
      <w:r w:rsidRPr="001250F6">
        <w:rPr>
          <w:rStyle w:val="Emphasis"/>
          <w:color w:val="0E101A"/>
        </w:rPr>
        <w:t>ata</w:t>
      </w:r>
      <w:proofErr w:type="spellEnd"/>
      <w:r w:rsidRPr="001250F6">
        <w:rPr>
          <w:rStyle w:val="Emphasis"/>
          <w:color w:val="0E101A"/>
        </w:rPr>
        <w:t xml:space="preserve"> </w:t>
      </w:r>
      <w:r w:rsidRPr="001250F6">
        <w:rPr>
          <w:color w:val="0E101A"/>
        </w:rPr>
        <w:t xml:space="preserve">reported similar outcomes [54-55]. </w:t>
      </w:r>
    </w:p>
    <w:p w14:paraId="530ABE33" w14:textId="77777777" w:rsidR="00C84046" w:rsidRPr="001250F6" w:rsidRDefault="00C84046" w:rsidP="00C84046">
      <w:pPr>
        <w:pStyle w:val="NormalWeb"/>
        <w:spacing w:before="0" w:beforeAutospacing="0" w:after="0" w:afterAutospacing="0" w:line="360" w:lineRule="auto"/>
        <w:jc w:val="both"/>
        <w:rPr>
          <w:color w:val="0E101A"/>
        </w:rPr>
      </w:pPr>
      <w:r w:rsidRPr="001250F6">
        <w:rPr>
          <w:color w:val="0E101A"/>
        </w:rPr>
        <w:lastRenderedPageBreak/>
        <w:t xml:space="preserve">Further research is required to precisely identify the chemical components of </w:t>
      </w:r>
      <w:proofErr w:type="spellStart"/>
      <w:r w:rsidRPr="001250F6">
        <w:rPr>
          <w:rStyle w:val="Emphasis"/>
          <w:color w:val="0E101A"/>
        </w:rPr>
        <w:t>Eclipta</w:t>
      </w:r>
      <w:proofErr w:type="spellEnd"/>
      <w:r w:rsidRPr="001250F6">
        <w:rPr>
          <w:rStyle w:val="Emphasis"/>
          <w:color w:val="0E101A"/>
        </w:rPr>
        <w:t xml:space="preserve"> </w:t>
      </w:r>
      <w:proofErr w:type="spellStart"/>
      <w:r w:rsidRPr="001250F6">
        <w:rPr>
          <w:rStyle w:val="Emphasis"/>
          <w:color w:val="0E101A"/>
        </w:rPr>
        <w:t>prost</w:t>
      </w:r>
      <w:r w:rsidR="00B04EAF" w:rsidRPr="001250F6">
        <w:rPr>
          <w:rStyle w:val="Emphasis"/>
          <w:color w:val="0E101A"/>
        </w:rPr>
        <w:t>r</w:t>
      </w:r>
      <w:r w:rsidRPr="001250F6">
        <w:rPr>
          <w:rStyle w:val="Emphasis"/>
          <w:color w:val="0E101A"/>
        </w:rPr>
        <w:t>ata</w:t>
      </w:r>
      <w:proofErr w:type="spellEnd"/>
      <w:r w:rsidRPr="001250F6">
        <w:rPr>
          <w:rStyle w:val="Emphasis"/>
          <w:color w:val="0E101A"/>
        </w:rPr>
        <w:t xml:space="preserve"> </w:t>
      </w:r>
      <w:r w:rsidRPr="001250F6">
        <w:rPr>
          <w:color w:val="0E101A"/>
        </w:rPr>
        <w:t>extract, which are responsible for its anti-inflammatory and analgesic activity.</w:t>
      </w:r>
    </w:p>
    <w:p w14:paraId="5E2F8749" w14:textId="77777777" w:rsidR="00C84046" w:rsidRPr="001250F6" w:rsidRDefault="00C84046" w:rsidP="00C84046">
      <w:pPr>
        <w:pStyle w:val="NormalWeb"/>
        <w:spacing w:before="0" w:beforeAutospacing="0" w:after="0" w:afterAutospacing="0"/>
        <w:rPr>
          <w:color w:val="0E101A"/>
        </w:rPr>
      </w:pPr>
    </w:p>
    <w:p w14:paraId="6065F6C6" w14:textId="2E6AB964" w:rsidR="00C84046" w:rsidRPr="001250F6" w:rsidRDefault="00A8603D" w:rsidP="00C84046">
      <w:pPr>
        <w:spacing w:line="360" w:lineRule="auto"/>
        <w:jc w:val="both"/>
        <w:rPr>
          <w:rFonts w:ascii="Times New Roman" w:eastAsia="Times New Roman" w:hAnsi="Times New Roman" w:cs="Times New Roman"/>
          <w:b/>
          <w:bCs/>
          <w:color w:val="252525"/>
          <w:sz w:val="24"/>
          <w:szCs w:val="24"/>
        </w:rPr>
      </w:pPr>
      <w:r w:rsidRPr="001250F6">
        <w:rPr>
          <w:rFonts w:ascii="Times New Roman" w:eastAsia="Times New Roman" w:hAnsi="Times New Roman" w:cs="Times New Roman"/>
          <w:b/>
          <w:bCs/>
          <w:color w:val="252525"/>
          <w:sz w:val="24"/>
          <w:szCs w:val="24"/>
        </w:rPr>
        <w:t>Conclusion</w:t>
      </w:r>
    </w:p>
    <w:p w14:paraId="42B9026A" w14:textId="77777777" w:rsidR="00C84046" w:rsidRPr="001250F6" w:rsidRDefault="00C84046" w:rsidP="00C84046">
      <w:pPr>
        <w:spacing w:line="360" w:lineRule="auto"/>
        <w:jc w:val="both"/>
        <w:rPr>
          <w:rFonts w:ascii="Times New Roman" w:eastAsia="Times New Roman" w:hAnsi="Times New Roman" w:cs="Times New Roman"/>
          <w:color w:val="252525"/>
          <w:sz w:val="24"/>
          <w:szCs w:val="24"/>
        </w:rPr>
      </w:pPr>
      <w:r w:rsidRPr="001250F6">
        <w:rPr>
          <w:rFonts w:ascii="Times New Roman" w:eastAsia="Times New Roman" w:hAnsi="Times New Roman" w:cs="Times New Roman"/>
          <w:color w:val="252525"/>
          <w:sz w:val="24"/>
          <w:szCs w:val="24"/>
        </w:rPr>
        <w:t xml:space="preserve">This study examined the anti-inflammatory and analgesic properties of the ethanolic extract of </w:t>
      </w:r>
      <w:proofErr w:type="spellStart"/>
      <w:r w:rsidRPr="000C5CDF">
        <w:rPr>
          <w:rFonts w:ascii="Times New Roman" w:eastAsia="Times New Roman" w:hAnsi="Times New Roman" w:cs="Times New Roman"/>
          <w:i/>
          <w:color w:val="252525"/>
          <w:sz w:val="24"/>
          <w:szCs w:val="24"/>
        </w:rPr>
        <w:t>Eclipta</w:t>
      </w:r>
      <w:proofErr w:type="spellEnd"/>
      <w:r w:rsidRPr="000C5CDF">
        <w:rPr>
          <w:rFonts w:ascii="Times New Roman" w:eastAsia="Times New Roman" w:hAnsi="Times New Roman" w:cs="Times New Roman"/>
          <w:i/>
          <w:color w:val="252525"/>
          <w:sz w:val="24"/>
          <w:szCs w:val="24"/>
        </w:rPr>
        <w:t xml:space="preserve"> </w:t>
      </w:r>
      <w:proofErr w:type="spellStart"/>
      <w:r w:rsidRPr="000C5CDF">
        <w:rPr>
          <w:rFonts w:ascii="Times New Roman" w:eastAsia="Times New Roman" w:hAnsi="Times New Roman" w:cs="Times New Roman"/>
          <w:i/>
          <w:color w:val="252525"/>
          <w:sz w:val="24"/>
          <w:szCs w:val="24"/>
        </w:rPr>
        <w:t>prostrata</w:t>
      </w:r>
      <w:proofErr w:type="spellEnd"/>
      <w:r w:rsidRPr="001250F6">
        <w:rPr>
          <w:rFonts w:ascii="Times New Roman" w:eastAsia="Times New Roman" w:hAnsi="Times New Roman" w:cs="Times New Roman"/>
          <w:color w:val="252525"/>
          <w:sz w:val="24"/>
          <w:szCs w:val="24"/>
        </w:rPr>
        <w:t xml:space="preserve">.  A series of tests were performed to evaluate its therapeutic potential utilizing a rat model, wherein the effects of varying doses of the extract were compared to those of conventional medications employed to alleviate or manage inflammation and pain.  Based on the findings of this research, it can be concluded that the ethanolic extract of </w:t>
      </w:r>
      <w:proofErr w:type="spellStart"/>
      <w:r w:rsidRPr="001250F6">
        <w:rPr>
          <w:rFonts w:ascii="Times New Roman" w:eastAsia="Times New Roman" w:hAnsi="Times New Roman" w:cs="Times New Roman"/>
          <w:i/>
          <w:iCs/>
          <w:color w:val="252525"/>
          <w:sz w:val="24"/>
          <w:szCs w:val="24"/>
        </w:rPr>
        <w:t>Eclipta</w:t>
      </w:r>
      <w:proofErr w:type="spellEnd"/>
      <w:r w:rsidRPr="001250F6">
        <w:rPr>
          <w:rFonts w:ascii="Times New Roman" w:eastAsia="Times New Roman" w:hAnsi="Times New Roman" w:cs="Times New Roman"/>
          <w:i/>
          <w:iCs/>
          <w:color w:val="252525"/>
          <w:sz w:val="24"/>
          <w:szCs w:val="24"/>
        </w:rPr>
        <w:t xml:space="preserve"> </w:t>
      </w:r>
      <w:proofErr w:type="spellStart"/>
      <w:r w:rsidRPr="001250F6">
        <w:rPr>
          <w:rFonts w:ascii="Times New Roman" w:eastAsia="Times New Roman" w:hAnsi="Times New Roman" w:cs="Times New Roman"/>
          <w:i/>
          <w:iCs/>
          <w:color w:val="252525"/>
          <w:sz w:val="24"/>
          <w:szCs w:val="24"/>
        </w:rPr>
        <w:t>prost</w:t>
      </w:r>
      <w:r w:rsidR="00B04EAF" w:rsidRPr="001250F6">
        <w:rPr>
          <w:rFonts w:ascii="Times New Roman" w:eastAsia="Times New Roman" w:hAnsi="Times New Roman" w:cs="Times New Roman"/>
          <w:i/>
          <w:iCs/>
          <w:color w:val="252525"/>
          <w:sz w:val="24"/>
          <w:szCs w:val="24"/>
        </w:rPr>
        <w:t>r</w:t>
      </w:r>
      <w:r w:rsidRPr="001250F6">
        <w:rPr>
          <w:rFonts w:ascii="Times New Roman" w:eastAsia="Times New Roman" w:hAnsi="Times New Roman" w:cs="Times New Roman"/>
          <w:i/>
          <w:iCs/>
          <w:color w:val="252525"/>
          <w:sz w:val="24"/>
          <w:szCs w:val="24"/>
        </w:rPr>
        <w:t>ata</w:t>
      </w:r>
      <w:proofErr w:type="spellEnd"/>
      <w:r w:rsidRPr="001250F6">
        <w:rPr>
          <w:rFonts w:ascii="Times New Roman" w:eastAsia="Times New Roman" w:hAnsi="Times New Roman" w:cs="Times New Roman"/>
          <w:color w:val="252525"/>
          <w:sz w:val="24"/>
          <w:szCs w:val="24"/>
        </w:rPr>
        <w:t xml:space="preserve"> exhibits notable anti-inflammatory and analgesic properties.  Additional investigations are necessary to ascertain the particular components that contribute to the observed effects.</w:t>
      </w:r>
    </w:p>
    <w:p w14:paraId="4E9E7958" w14:textId="77777777" w:rsidR="00C84046" w:rsidRPr="001250F6" w:rsidRDefault="00C84046" w:rsidP="00C84046">
      <w:pPr>
        <w:spacing w:line="360" w:lineRule="auto"/>
        <w:jc w:val="both"/>
        <w:rPr>
          <w:rFonts w:ascii="Times New Roman" w:hAnsi="Times New Roman" w:cs="Times New Roman"/>
          <w:sz w:val="24"/>
          <w:szCs w:val="24"/>
        </w:rPr>
      </w:pPr>
    </w:p>
    <w:p w14:paraId="30A200D5" w14:textId="77777777" w:rsidR="00C84046" w:rsidRPr="001250F6" w:rsidRDefault="00C84046" w:rsidP="00C84046">
      <w:pPr>
        <w:spacing w:line="360" w:lineRule="auto"/>
        <w:jc w:val="both"/>
        <w:rPr>
          <w:rFonts w:ascii="Times New Roman" w:hAnsi="Times New Roman" w:cs="Times New Roman"/>
          <w:b/>
          <w:sz w:val="24"/>
          <w:szCs w:val="24"/>
        </w:rPr>
      </w:pPr>
      <w:r w:rsidRPr="001250F6">
        <w:rPr>
          <w:rFonts w:ascii="Times New Roman" w:hAnsi="Times New Roman" w:cs="Times New Roman"/>
          <w:b/>
          <w:sz w:val="24"/>
          <w:szCs w:val="24"/>
        </w:rPr>
        <w:t>Disclaimer (Artificial intelligence)</w:t>
      </w:r>
    </w:p>
    <w:p w14:paraId="5206B961" w14:textId="77777777" w:rsidR="00C84046" w:rsidRPr="001250F6" w:rsidRDefault="00C84046" w:rsidP="00C84046">
      <w:pPr>
        <w:spacing w:line="360" w:lineRule="auto"/>
        <w:jc w:val="both"/>
        <w:rPr>
          <w:rFonts w:ascii="Times New Roman" w:hAnsi="Times New Roman" w:cs="Times New Roman"/>
          <w:sz w:val="24"/>
          <w:szCs w:val="24"/>
        </w:rPr>
      </w:pPr>
      <w:r w:rsidRPr="001250F6">
        <w:rPr>
          <w:rFonts w:ascii="Times New Roman" w:hAnsi="Times New Roman" w:cs="Times New Roman"/>
          <w:sz w:val="24"/>
          <w:szCs w:val="24"/>
        </w:rPr>
        <w:t xml:space="preserve">Author(s) hereby </w:t>
      </w:r>
      <w:proofErr w:type="gramStart"/>
      <w:r w:rsidRPr="001250F6">
        <w:rPr>
          <w:rFonts w:ascii="Times New Roman" w:hAnsi="Times New Roman" w:cs="Times New Roman"/>
          <w:sz w:val="24"/>
          <w:szCs w:val="24"/>
        </w:rPr>
        <w:t>declare</w:t>
      </w:r>
      <w:proofErr w:type="gramEnd"/>
      <w:r w:rsidRPr="001250F6">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manuscripts. </w:t>
      </w:r>
    </w:p>
    <w:p w14:paraId="59AD0A72" w14:textId="77777777" w:rsidR="001250F6" w:rsidRPr="001250F6" w:rsidRDefault="00C84046" w:rsidP="001250F6">
      <w:pPr>
        <w:tabs>
          <w:tab w:val="left" w:pos="2325"/>
        </w:tabs>
        <w:spacing w:before="240" w:after="240" w:line="276" w:lineRule="auto"/>
        <w:rPr>
          <w:rFonts w:ascii="Times New Roman" w:eastAsia="Times New Roman" w:hAnsi="Times New Roman" w:cs="Times New Roman"/>
          <w:color w:val="252525"/>
          <w:sz w:val="24"/>
          <w:szCs w:val="24"/>
        </w:rPr>
      </w:pPr>
      <w:r w:rsidRPr="001250F6">
        <w:rPr>
          <w:rFonts w:ascii="Times New Roman" w:eastAsia="Times New Roman" w:hAnsi="Times New Roman" w:cs="Times New Roman"/>
          <w:color w:val="252525"/>
          <w:sz w:val="24"/>
          <w:szCs w:val="24"/>
        </w:rPr>
        <w:tab/>
      </w:r>
    </w:p>
    <w:p w14:paraId="23CDD7B8" w14:textId="3AE5BC13" w:rsidR="00293807" w:rsidRPr="001250F6" w:rsidRDefault="001250F6" w:rsidP="001250F6">
      <w:pPr>
        <w:tabs>
          <w:tab w:val="left" w:pos="2325"/>
        </w:tabs>
        <w:spacing w:before="240" w:after="240" w:line="276" w:lineRule="auto"/>
        <w:rPr>
          <w:rFonts w:ascii="Times New Roman" w:eastAsia="Times New Roman" w:hAnsi="Times New Roman" w:cs="Times New Roman"/>
          <w:color w:val="252525"/>
          <w:sz w:val="24"/>
          <w:szCs w:val="24"/>
        </w:rPr>
      </w:pPr>
      <w:r w:rsidRPr="001250F6">
        <w:rPr>
          <w:rFonts w:ascii="Times New Roman" w:hAnsi="Times New Roman" w:cs="Times New Roman"/>
          <w:b/>
          <w:bCs/>
          <w:szCs w:val="22"/>
          <w:shd w:val="clear" w:color="auto" w:fill="FFFFFF"/>
        </w:rPr>
        <w:t>Reference</w:t>
      </w:r>
      <w:r w:rsidR="004F413B">
        <w:rPr>
          <w:rFonts w:ascii="Times New Roman" w:hAnsi="Times New Roman" w:cs="Times New Roman"/>
          <w:b/>
          <w:bCs/>
          <w:szCs w:val="22"/>
          <w:shd w:val="clear" w:color="auto" w:fill="FFFFFF"/>
        </w:rPr>
        <w:t>s</w:t>
      </w:r>
    </w:p>
    <w:p w14:paraId="2AD96AB0" w14:textId="77777777" w:rsidR="00293807" w:rsidRPr="001250F6" w:rsidRDefault="00293807" w:rsidP="004F413B">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Raja SN, Carr DB, Cohen M, Finnerup NB, Flor H, et al. (2020) The revised International Association for the Study of Pain definition of pain: concepts, challenges, and compromises. Pain 161(9): 1976-1982.</w:t>
      </w:r>
    </w:p>
    <w:p w14:paraId="71DEA84B" w14:textId="77777777" w:rsidR="00293807" w:rsidRPr="001250F6" w:rsidRDefault="00293807" w:rsidP="004F413B">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xml:space="preserve">Punchard NA, Whelan CJ, Adcock I (2004) The journal of inflammation. J </w:t>
      </w:r>
      <w:proofErr w:type="spellStart"/>
      <w:r w:rsidRPr="001250F6">
        <w:rPr>
          <w:rFonts w:ascii="Times New Roman" w:eastAsia="Times New Roman" w:hAnsi="Times New Roman" w:cs="Times New Roman"/>
          <w:color w:val="000000"/>
          <w:sz w:val="24"/>
          <w:szCs w:val="24"/>
        </w:rPr>
        <w:t>inflamm</w:t>
      </w:r>
      <w:proofErr w:type="spellEnd"/>
      <w:r w:rsidRPr="001250F6">
        <w:rPr>
          <w:rFonts w:ascii="Times New Roman" w:eastAsia="Times New Roman" w:hAnsi="Times New Roman" w:cs="Times New Roman"/>
          <w:color w:val="000000"/>
          <w:sz w:val="24"/>
          <w:szCs w:val="24"/>
        </w:rPr>
        <w:t xml:space="preserve"> 1(1): 1.</w:t>
      </w:r>
    </w:p>
    <w:p w14:paraId="05EB3498" w14:textId="77777777" w:rsidR="00293807" w:rsidRPr="001250F6" w:rsidRDefault="00293807" w:rsidP="004F413B">
      <w:pPr>
        <w:numPr>
          <w:ilvl w:val="0"/>
          <w:numId w:val="1"/>
        </w:numPr>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xml:space="preserve">Chowdhury M, Chakma B, Islam A, Sikder I, Sultan RA. Phytochemical investigation and in vitro and in vivo pharmacological activities of methanol extract of whole plant </w:t>
      </w:r>
      <w:proofErr w:type="spellStart"/>
      <w:r w:rsidRPr="001250F6">
        <w:rPr>
          <w:rFonts w:ascii="Times New Roman" w:eastAsia="Times New Roman" w:hAnsi="Times New Roman" w:cs="Times New Roman"/>
          <w:color w:val="000000"/>
          <w:sz w:val="24"/>
          <w:szCs w:val="24"/>
        </w:rPr>
        <w:t>Argyreia</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capitiformis</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Poir</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Ooststr</w:t>
      </w:r>
      <w:proofErr w:type="spellEnd"/>
      <w:r w:rsidRPr="001250F6">
        <w:rPr>
          <w:rFonts w:ascii="Times New Roman" w:eastAsia="Times New Roman" w:hAnsi="Times New Roman" w:cs="Times New Roman"/>
          <w:color w:val="000000"/>
          <w:sz w:val="24"/>
          <w:szCs w:val="24"/>
        </w:rPr>
        <w:t xml:space="preserve">. Clinical </w:t>
      </w:r>
      <w:proofErr w:type="spellStart"/>
      <w:r w:rsidRPr="001250F6">
        <w:rPr>
          <w:rFonts w:ascii="Times New Roman" w:eastAsia="Times New Roman" w:hAnsi="Times New Roman" w:cs="Times New Roman"/>
          <w:color w:val="000000"/>
          <w:sz w:val="24"/>
          <w:szCs w:val="24"/>
        </w:rPr>
        <w:t>Phytoscience</w:t>
      </w:r>
      <w:proofErr w:type="spellEnd"/>
      <w:r w:rsidRPr="001250F6">
        <w:rPr>
          <w:rFonts w:ascii="Times New Roman" w:eastAsia="Times New Roman" w:hAnsi="Times New Roman" w:cs="Times New Roman"/>
          <w:color w:val="000000"/>
          <w:sz w:val="24"/>
          <w:szCs w:val="24"/>
        </w:rPr>
        <w:t>. 2024 Aug 29;10(1):18.</w:t>
      </w:r>
    </w:p>
    <w:p w14:paraId="2B4D5B8D" w14:textId="77777777" w:rsidR="00293807" w:rsidRPr="001250F6" w:rsidRDefault="00293807" w:rsidP="004F413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xml:space="preserve">Islam M, Rupak AH, Nasrin N, Chowdhury MM, Sen P, </w:t>
      </w:r>
      <w:proofErr w:type="spellStart"/>
      <w:r w:rsidRPr="001250F6">
        <w:rPr>
          <w:rFonts w:ascii="Times New Roman" w:eastAsia="Times New Roman" w:hAnsi="Times New Roman" w:cs="Times New Roman"/>
          <w:color w:val="000000"/>
          <w:sz w:val="24"/>
          <w:szCs w:val="24"/>
        </w:rPr>
        <w:t>Foysal</w:t>
      </w:r>
      <w:proofErr w:type="spellEnd"/>
      <w:r w:rsidRPr="001250F6">
        <w:rPr>
          <w:rFonts w:ascii="Times New Roman" w:eastAsia="Times New Roman" w:hAnsi="Times New Roman" w:cs="Times New Roman"/>
          <w:color w:val="000000"/>
          <w:sz w:val="24"/>
          <w:szCs w:val="24"/>
        </w:rPr>
        <w:t xml:space="preserve"> AU, Uddin MJ, Ferdous J, Tahsin MR, Aktar F, Kabir S. An evaluation of potential </w:t>
      </w:r>
      <w:proofErr w:type="spellStart"/>
      <w:r w:rsidRPr="001250F6">
        <w:rPr>
          <w:rFonts w:ascii="Times New Roman" w:eastAsia="Times New Roman" w:hAnsi="Times New Roman" w:cs="Times New Roman"/>
          <w:color w:val="000000"/>
          <w:sz w:val="24"/>
          <w:szCs w:val="24"/>
        </w:rPr>
        <w:t>hepato</w:t>
      </w:r>
      <w:proofErr w:type="spellEnd"/>
      <w:r w:rsidRPr="001250F6">
        <w:rPr>
          <w:rFonts w:ascii="Times New Roman" w:eastAsia="Times New Roman" w:hAnsi="Times New Roman" w:cs="Times New Roman"/>
          <w:color w:val="000000"/>
          <w:sz w:val="24"/>
          <w:szCs w:val="24"/>
        </w:rPr>
        <w:t xml:space="preserve">–protective properties of </w:t>
      </w:r>
      <w:proofErr w:type="spellStart"/>
      <w:r w:rsidRPr="001250F6">
        <w:rPr>
          <w:rFonts w:ascii="Times New Roman" w:eastAsia="Times New Roman" w:hAnsi="Times New Roman" w:cs="Times New Roman"/>
          <w:color w:val="000000"/>
          <w:sz w:val="24"/>
          <w:szCs w:val="24"/>
        </w:rPr>
        <w:t>hylocereus</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undatus</w:t>
      </w:r>
      <w:proofErr w:type="spellEnd"/>
      <w:r w:rsidRPr="001250F6">
        <w:rPr>
          <w:rFonts w:ascii="Times New Roman" w:eastAsia="Times New Roman" w:hAnsi="Times New Roman" w:cs="Times New Roman"/>
          <w:color w:val="000000"/>
          <w:sz w:val="24"/>
          <w:szCs w:val="24"/>
        </w:rPr>
        <w:t xml:space="preserve"> fruit in experimental rat model. Biomedical Journal of Scientific &amp; Technical Research. 2022;43(2):34405-16.</w:t>
      </w:r>
    </w:p>
    <w:p w14:paraId="51BDE9C4" w14:textId="77777777" w:rsidR="00293807" w:rsidRPr="001250F6" w:rsidRDefault="00293807" w:rsidP="004F413B">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xml:space="preserve"> Baroi JA, </w:t>
      </w:r>
      <w:proofErr w:type="spellStart"/>
      <w:r w:rsidRPr="001250F6">
        <w:rPr>
          <w:rFonts w:ascii="Times New Roman" w:eastAsia="Times New Roman" w:hAnsi="Times New Roman" w:cs="Times New Roman"/>
          <w:color w:val="000000"/>
          <w:sz w:val="24"/>
          <w:szCs w:val="24"/>
        </w:rPr>
        <w:t>Hossian</w:t>
      </w:r>
      <w:proofErr w:type="spellEnd"/>
      <w:r w:rsidRPr="001250F6">
        <w:rPr>
          <w:rFonts w:ascii="Times New Roman" w:eastAsia="Times New Roman" w:hAnsi="Times New Roman" w:cs="Times New Roman"/>
          <w:color w:val="000000"/>
          <w:sz w:val="24"/>
          <w:szCs w:val="24"/>
        </w:rPr>
        <w:t xml:space="preserve"> MR, Chowdhury MM, Dolon NN, Maliha F, Rupak MA, Lima NN, Ullah MR, Tahsin R. An assessment of anti-hyperlipidemic potentialities of ethanolic extract of </w:t>
      </w:r>
      <w:proofErr w:type="spellStart"/>
      <w:r w:rsidRPr="001250F6">
        <w:rPr>
          <w:rFonts w:ascii="Times New Roman" w:eastAsia="Times New Roman" w:hAnsi="Times New Roman" w:cs="Times New Roman"/>
          <w:color w:val="000000"/>
          <w:sz w:val="24"/>
          <w:szCs w:val="24"/>
        </w:rPr>
        <w:t>hemidesmus</w:t>
      </w:r>
      <w:proofErr w:type="spellEnd"/>
      <w:r w:rsidRPr="001250F6">
        <w:rPr>
          <w:rFonts w:ascii="Times New Roman" w:eastAsia="Times New Roman" w:hAnsi="Times New Roman" w:cs="Times New Roman"/>
          <w:color w:val="000000"/>
          <w:sz w:val="24"/>
          <w:szCs w:val="24"/>
        </w:rPr>
        <w:t xml:space="preserve"> indicus in high fat induced rat model. Asian Journal of Food Research and Nutrition. 2023 Jul 9;2(4):323-30.</w:t>
      </w:r>
    </w:p>
    <w:p w14:paraId="7DBDF138" w14:textId="77777777" w:rsidR="00293807" w:rsidRPr="001250F6" w:rsidRDefault="00293807" w:rsidP="004F413B">
      <w:pPr>
        <w:spacing w:after="0" w:line="240" w:lineRule="auto"/>
        <w:rPr>
          <w:rFonts w:ascii="Times New Roman" w:eastAsia="Times New Roman" w:hAnsi="Times New Roman" w:cs="Times New Roman"/>
          <w:sz w:val="24"/>
          <w:szCs w:val="24"/>
        </w:rPr>
      </w:pPr>
    </w:p>
    <w:p w14:paraId="7ADBFC8F" w14:textId="77777777" w:rsidR="00293807" w:rsidRPr="001250F6" w:rsidRDefault="00293807" w:rsidP="004F413B">
      <w:pPr>
        <w:spacing w:after="80" w:line="240" w:lineRule="auto"/>
        <w:ind w:left="360"/>
        <w:rPr>
          <w:rFonts w:ascii="Times New Roman" w:eastAsia="Times New Roman" w:hAnsi="Times New Roman" w:cs="Times New Roman"/>
          <w:sz w:val="24"/>
          <w:szCs w:val="24"/>
        </w:rPr>
      </w:pPr>
      <w:r w:rsidRPr="001250F6">
        <w:rPr>
          <w:rFonts w:ascii="Times New Roman" w:eastAsia="Times New Roman" w:hAnsi="Times New Roman" w:cs="Times New Roman"/>
          <w:color w:val="000000"/>
          <w:sz w:val="24"/>
          <w:szCs w:val="24"/>
        </w:rPr>
        <w:t xml:space="preserve">6. Chowdhury MM, Sikder MI, Islam MR, Barua N, Yeasmin S, Eva TA, et al. A review of ethnomedicinal uses, phytochemistry, nutritional values, and pharmacological activities of Hylocereus </w:t>
      </w:r>
      <w:proofErr w:type="spellStart"/>
      <w:r w:rsidRPr="001250F6">
        <w:rPr>
          <w:rFonts w:ascii="Times New Roman" w:eastAsia="Times New Roman" w:hAnsi="Times New Roman" w:cs="Times New Roman"/>
          <w:color w:val="000000"/>
          <w:sz w:val="24"/>
          <w:szCs w:val="24"/>
        </w:rPr>
        <w:t>polyrhizus</w:t>
      </w:r>
      <w:proofErr w:type="spellEnd"/>
      <w:r w:rsidRPr="001250F6">
        <w:rPr>
          <w:rFonts w:ascii="Times New Roman" w:eastAsia="Times New Roman" w:hAnsi="Times New Roman" w:cs="Times New Roman"/>
          <w:color w:val="000000"/>
          <w:sz w:val="24"/>
          <w:szCs w:val="24"/>
        </w:rPr>
        <w:t xml:space="preserve">. J </w:t>
      </w:r>
      <w:proofErr w:type="spellStart"/>
      <w:r w:rsidRPr="001250F6">
        <w:rPr>
          <w:rFonts w:ascii="Times New Roman" w:eastAsia="Times New Roman" w:hAnsi="Times New Roman" w:cs="Times New Roman"/>
          <w:color w:val="000000"/>
          <w:sz w:val="24"/>
          <w:szCs w:val="24"/>
        </w:rPr>
        <w:t>Herbmed</w:t>
      </w:r>
      <w:proofErr w:type="spellEnd"/>
      <w:r w:rsidRPr="001250F6">
        <w:rPr>
          <w:rFonts w:ascii="Times New Roman" w:eastAsia="Times New Roman" w:hAnsi="Times New Roman" w:cs="Times New Roman"/>
          <w:color w:val="000000"/>
          <w:sz w:val="24"/>
          <w:szCs w:val="24"/>
        </w:rPr>
        <w:t xml:space="preserve"> </w:t>
      </w:r>
      <w:proofErr w:type="spellStart"/>
      <w:r w:rsidRPr="001250F6">
        <w:rPr>
          <w:rFonts w:ascii="Times New Roman" w:eastAsia="Times New Roman" w:hAnsi="Times New Roman" w:cs="Times New Roman"/>
          <w:color w:val="000000"/>
          <w:sz w:val="24"/>
          <w:szCs w:val="24"/>
        </w:rPr>
        <w:t>Pharmacol</w:t>
      </w:r>
      <w:proofErr w:type="spellEnd"/>
      <w:r w:rsidRPr="001250F6">
        <w:rPr>
          <w:rFonts w:ascii="Times New Roman" w:eastAsia="Times New Roman" w:hAnsi="Times New Roman" w:cs="Times New Roman"/>
          <w:color w:val="000000"/>
          <w:sz w:val="24"/>
          <w:szCs w:val="24"/>
        </w:rPr>
        <w:t xml:space="preserve">. 2024;13(3):353-365. </w:t>
      </w:r>
      <w:proofErr w:type="spellStart"/>
      <w:r w:rsidRPr="001250F6">
        <w:rPr>
          <w:rFonts w:ascii="Times New Roman" w:eastAsia="Times New Roman" w:hAnsi="Times New Roman" w:cs="Times New Roman"/>
          <w:color w:val="000000"/>
          <w:sz w:val="24"/>
          <w:szCs w:val="24"/>
        </w:rPr>
        <w:t>doi</w:t>
      </w:r>
      <w:proofErr w:type="spellEnd"/>
      <w:r w:rsidRPr="001250F6">
        <w:rPr>
          <w:rFonts w:ascii="Times New Roman" w:eastAsia="Times New Roman" w:hAnsi="Times New Roman" w:cs="Times New Roman"/>
          <w:color w:val="000000"/>
          <w:sz w:val="24"/>
          <w:szCs w:val="24"/>
        </w:rPr>
        <w:t>: 10.34172/jhp.2024.49411.</w:t>
      </w:r>
    </w:p>
    <w:p w14:paraId="6474E685" w14:textId="77777777" w:rsidR="00293807" w:rsidRPr="001250F6" w:rsidRDefault="00293807" w:rsidP="004F413B">
      <w:pPr>
        <w:spacing w:after="0" w:line="240" w:lineRule="auto"/>
        <w:rPr>
          <w:rFonts w:ascii="Times New Roman" w:eastAsia="Times New Roman" w:hAnsi="Times New Roman" w:cs="Times New Roman"/>
          <w:sz w:val="24"/>
          <w:szCs w:val="24"/>
        </w:rPr>
      </w:pPr>
    </w:p>
    <w:p w14:paraId="73BC5DCC" w14:textId="77777777" w:rsidR="00293807" w:rsidRPr="001250F6" w:rsidRDefault="00293807" w:rsidP="004F413B">
      <w:pPr>
        <w:spacing w:after="80" w:line="240" w:lineRule="auto"/>
        <w:ind w:left="360"/>
        <w:rPr>
          <w:rFonts w:ascii="Times New Roman" w:eastAsia="Times New Roman" w:hAnsi="Times New Roman" w:cs="Times New Roman"/>
          <w:sz w:val="24"/>
          <w:szCs w:val="24"/>
        </w:rPr>
      </w:pPr>
      <w:r w:rsidRPr="001250F6">
        <w:rPr>
          <w:rFonts w:ascii="Times New Roman" w:eastAsia="Times New Roman" w:hAnsi="Times New Roman" w:cs="Times New Roman"/>
          <w:color w:val="000000"/>
          <w:sz w:val="24"/>
          <w:szCs w:val="24"/>
        </w:rPr>
        <w:t xml:space="preserve">7. Lima NN, Dolon NN, Maliha F, Ullah MR, Humayra F, Chowdhury MM, Rupak MA, Baroi JA, </w:t>
      </w:r>
      <w:proofErr w:type="spellStart"/>
      <w:r w:rsidRPr="001250F6">
        <w:rPr>
          <w:rFonts w:ascii="Times New Roman" w:eastAsia="Times New Roman" w:hAnsi="Times New Roman" w:cs="Times New Roman"/>
          <w:color w:val="000000"/>
          <w:sz w:val="24"/>
          <w:szCs w:val="24"/>
        </w:rPr>
        <w:t>Shohan</w:t>
      </w:r>
      <w:proofErr w:type="spellEnd"/>
      <w:r w:rsidRPr="001250F6">
        <w:rPr>
          <w:rFonts w:ascii="Times New Roman" w:eastAsia="Times New Roman" w:hAnsi="Times New Roman" w:cs="Times New Roman"/>
          <w:color w:val="000000"/>
          <w:sz w:val="24"/>
          <w:szCs w:val="24"/>
        </w:rPr>
        <w:t xml:space="preserve"> FS, Tashin R. An Evaluation of Analgesic and </w:t>
      </w:r>
      <w:proofErr w:type="gramStart"/>
      <w:r w:rsidRPr="001250F6">
        <w:rPr>
          <w:rFonts w:ascii="Times New Roman" w:eastAsia="Times New Roman" w:hAnsi="Times New Roman" w:cs="Times New Roman"/>
          <w:color w:val="000000"/>
          <w:sz w:val="24"/>
          <w:szCs w:val="24"/>
        </w:rPr>
        <w:t>Anti[1]Inflammatory</w:t>
      </w:r>
      <w:proofErr w:type="gramEnd"/>
      <w:r w:rsidRPr="001250F6">
        <w:rPr>
          <w:rFonts w:ascii="Times New Roman" w:eastAsia="Times New Roman" w:hAnsi="Times New Roman" w:cs="Times New Roman"/>
          <w:color w:val="000000"/>
          <w:sz w:val="24"/>
          <w:szCs w:val="24"/>
        </w:rPr>
        <w:t xml:space="preserve"> Activity of Ficus racemosa in Rat Model.</w:t>
      </w:r>
    </w:p>
    <w:p w14:paraId="1C674104" w14:textId="77777777" w:rsidR="00293807" w:rsidRPr="001250F6" w:rsidRDefault="00293807" w:rsidP="004F413B">
      <w:pPr>
        <w:spacing w:after="0" w:line="240" w:lineRule="auto"/>
        <w:rPr>
          <w:rFonts w:ascii="Times New Roman" w:eastAsia="Times New Roman" w:hAnsi="Times New Roman" w:cs="Times New Roman"/>
          <w:sz w:val="24"/>
          <w:szCs w:val="24"/>
        </w:rPr>
      </w:pPr>
    </w:p>
    <w:p w14:paraId="4035EB21" w14:textId="77777777" w:rsidR="00293807" w:rsidRPr="001250F6" w:rsidRDefault="00293807" w:rsidP="004F413B">
      <w:pPr>
        <w:spacing w:after="80" w:line="240" w:lineRule="auto"/>
        <w:ind w:left="360"/>
        <w:rPr>
          <w:rFonts w:ascii="Times New Roman" w:eastAsia="Times New Roman" w:hAnsi="Times New Roman" w:cs="Times New Roman"/>
          <w:sz w:val="24"/>
          <w:szCs w:val="24"/>
        </w:rPr>
      </w:pPr>
      <w:r w:rsidRPr="001250F6">
        <w:rPr>
          <w:rFonts w:ascii="Times New Roman" w:eastAsia="Times New Roman" w:hAnsi="Times New Roman" w:cs="Times New Roman"/>
          <w:color w:val="000000"/>
          <w:sz w:val="24"/>
          <w:szCs w:val="24"/>
        </w:rPr>
        <w:t xml:space="preserve">8. Yang L, </w:t>
      </w:r>
      <w:proofErr w:type="spellStart"/>
      <w:r w:rsidRPr="001250F6">
        <w:rPr>
          <w:rFonts w:ascii="Times New Roman" w:eastAsia="Times New Roman" w:hAnsi="Times New Roman" w:cs="Times New Roman"/>
          <w:color w:val="000000"/>
          <w:sz w:val="24"/>
          <w:szCs w:val="24"/>
        </w:rPr>
        <w:t>Stöckigt</w:t>
      </w:r>
      <w:proofErr w:type="spellEnd"/>
      <w:r w:rsidRPr="001250F6">
        <w:rPr>
          <w:rFonts w:ascii="Times New Roman" w:eastAsia="Times New Roman" w:hAnsi="Times New Roman" w:cs="Times New Roman"/>
          <w:color w:val="000000"/>
          <w:sz w:val="24"/>
          <w:szCs w:val="24"/>
        </w:rPr>
        <w:t xml:space="preserve"> J. Trends for </w:t>
      </w:r>
      <w:proofErr w:type="spellStart"/>
      <w:r w:rsidRPr="001250F6">
        <w:rPr>
          <w:rFonts w:ascii="Times New Roman" w:eastAsia="Times New Roman" w:hAnsi="Times New Roman" w:cs="Times New Roman"/>
          <w:color w:val="000000"/>
          <w:sz w:val="24"/>
          <w:szCs w:val="24"/>
        </w:rPr>
        <w:t>diverseproduction</w:t>
      </w:r>
      <w:proofErr w:type="spellEnd"/>
      <w:r w:rsidRPr="001250F6">
        <w:rPr>
          <w:rFonts w:ascii="Times New Roman" w:eastAsia="Times New Roman" w:hAnsi="Times New Roman" w:cs="Times New Roman"/>
          <w:color w:val="000000"/>
          <w:sz w:val="24"/>
          <w:szCs w:val="24"/>
        </w:rPr>
        <w:t xml:space="preserve"> strategies of plant </w:t>
      </w:r>
      <w:proofErr w:type="spellStart"/>
      <w:r w:rsidRPr="001250F6">
        <w:rPr>
          <w:rFonts w:ascii="Times New Roman" w:eastAsia="Times New Roman" w:hAnsi="Times New Roman" w:cs="Times New Roman"/>
          <w:color w:val="000000"/>
          <w:sz w:val="24"/>
          <w:szCs w:val="24"/>
        </w:rPr>
        <w:t>medicinalalkaloids</w:t>
      </w:r>
      <w:proofErr w:type="spellEnd"/>
      <w:r w:rsidRPr="001250F6">
        <w:rPr>
          <w:rFonts w:ascii="Times New Roman" w:eastAsia="Times New Roman" w:hAnsi="Times New Roman" w:cs="Times New Roman"/>
          <w:color w:val="000000"/>
          <w:sz w:val="24"/>
          <w:szCs w:val="24"/>
        </w:rPr>
        <w:t>. Natural product reports. 2010;27(10):1469-1479.</w:t>
      </w:r>
    </w:p>
    <w:p w14:paraId="6F8A1F10" w14:textId="77777777" w:rsidR="00293807" w:rsidRPr="001250F6" w:rsidRDefault="00293807" w:rsidP="004F413B">
      <w:pPr>
        <w:spacing w:after="80" w:line="240" w:lineRule="auto"/>
        <w:ind w:left="360"/>
        <w:rPr>
          <w:rFonts w:ascii="Times New Roman" w:eastAsia="Times New Roman" w:hAnsi="Times New Roman" w:cs="Times New Roman"/>
          <w:color w:val="000000"/>
          <w:sz w:val="24"/>
          <w:szCs w:val="24"/>
        </w:rPr>
      </w:pPr>
    </w:p>
    <w:p w14:paraId="20D68CFE" w14:textId="77777777" w:rsidR="00293807" w:rsidRPr="001250F6" w:rsidRDefault="00293807" w:rsidP="004F413B">
      <w:pPr>
        <w:spacing w:after="80" w:line="240" w:lineRule="auto"/>
        <w:ind w:left="360"/>
        <w:rPr>
          <w:rFonts w:ascii="Times New Roman" w:eastAsia="Times New Roman" w:hAnsi="Times New Roman" w:cs="Times New Roman"/>
          <w:sz w:val="24"/>
          <w:szCs w:val="24"/>
        </w:rPr>
      </w:pPr>
      <w:r w:rsidRPr="001250F6">
        <w:rPr>
          <w:rFonts w:ascii="Times New Roman" w:eastAsia="Times New Roman" w:hAnsi="Times New Roman" w:cs="Times New Roman"/>
          <w:color w:val="000000"/>
          <w:sz w:val="24"/>
          <w:szCs w:val="24"/>
        </w:rPr>
        <w:t xml:space="preserve">9. Saxena M, Saxena J, </w:t>
      </w:r>
      <w:proofErr w:type="spellStart"/>
      <w:r w:rsidRPr="001250F6">
        <w:rPr>
          <w:rFonts w:ascii="Times New Roman" w:eastAsia="Times New Roman" w:hAnsi="Times New Roman" w:cs="Times New Roman"/>
          <w:color w:val="000000"/>
          <w:sz w:val="24"/>
          <w:szCs w:val="24"/>
        </w:rPr>
        <w:t>Nema</w:t>
      </w:r>
      <w:proofErr w:type="spellEnd"/>
      <w:r w:rsidRPr="001250F6">
        <w:rPr>
          <w:rFonts w:ascii="Times New Roman" w:eastAsia="Times New Roman" w:hAnsi="Times New Roman" w:cs="Times New Roman"/>
          <w:color w:val="000000"/>
          <w:sz w:val="24"/>
          <w:szCs w:val="24"/>
        </w:rPr>
        <w:t xml:space="preserve"> R, Singh </w:t>
      </w:r>
      <w:proofErr w:type="spellStart"/>
      <w:proofErr w:type="gramStart"/>
      <w:r w:rsidRPr="001250F6">
        <w:rPr>
          <w:rFonts w:ascii="Times New Roman" w:eastAsia="Times New Roman" w:hAnsi="Times New Roman" w:cs="Times New Roman"/>
          <w:color w:val="000000"/>
          <w:sz w:val="24"/>
          <w:szCs w:val="24"/>
        </w:rPr>
        <w:t>D,Gupta</w:t>
      </w:r>
      <w:proofErr w:type="spellEnd"/>
      <w:proofErr w:type="gramEnd"/>
      <w:r w:rsidRPr="001250F6">
        <w:rPr>
          <w:rFonts w:ascii="Times New Roman" w:eastAsia="Times New Roman" w:hAnsi="Times New Roman" w:cs="Times New Roman"/>
          <w:color w:val="000000"/>
          <w:sz w:val="24"/>
          <w:szCs w:val="24"/>
        </w:rPr>
        <w:t xml:space="preserve"> A. Phytochemistry of </w:t>
      </w:r>
      <w:proofErr w:type="spellStart"/>
      <w:r w:rsidRPr="001250F6">
        <w:rPr>
          <w:rFonts w:ascii="Times New Roman" w:eastAsia="Times New Roman" w:hAnsi="Times New Roman" w:cs="Times New Roman"/>
          <w:color w:val="000000"/>
          <w:sz w:val="24"/>
          <w:szCs w:val="24"/>
        </w:rPr>
        <w:t>medicinalplants</w:t>
      </w:r>
      <w:proofErr w:type="spellEnd"/>
      <w:r w:rsidRPr="001250F6">
        <w:rPr>
          <w:rFonts w:ascii="Times New Roman" w:eastAsia="Times New Roman" w:hAnsi="Times New Roman" w:cs="Times New Roman"/>
          <w:color w:val="000000"/>
          <w:sz w:val="24"/>
          <w:szCs w:val="24"/>
        </w:rPr>
        <w:t xml:space="preserve">. Journal of Pharmacognosy </w:t>
      </w:r>
      <w:proofErr w:type="spellStart"/>
      <w:r w:rsidRPr="001250F6">
        <w:rPr>
          <w:rFonts w:ascii="Times New Roman" w:eastAsia="Times New Roman" w:hAnsi="Times New Roman" w:cs="Times New Roman"/>
          <w:color w:val="000000"/>
          <w:sz w:val="24"/>
          <w:szCs w:val="24"/>
        </w:rPr>
        <w:t>andPhytochemistry</w:t>
      </w:r>
      <w:proofErr w:type="spellEnd"/>
      <w:r w:rsidRPr="001250F6">
        <w:rPr>
          <w:rFonts w:ascii="Times New Roman" w:eastAsia="Times New Roman" w:hAnsi="Times New Roman" w:cs="Times New Roman"/>
          <w:color w:val="000000"/>
          <w:sz w:val="24"/>
          <w:szCs w:val="24"/>
        </w:rPr>
        <w:t>. 2013; 1(6):168-18210</w:t>
      </w:r>
    </w:p>
    <w:p w14:paraId="61EBC091" w14:textId="77777777" w:rsidR="00293807" w:rsidRPr="001250F6" w:rsidRDefault="00293807" w:rsidP="004F413B">
      <w:pPr>
        <w:spacing w:after="80" w:line="240" w:lineRule="auto"/>
        <w:ind w:left="360"/>
        <w:rPr>
          <w:rFonts w:ascii="Times New Roman" w:eastAsia="Times New Roman" w:hAnsi="Times New Roman" w:cs="Times New Roman"/>
          <w:color w:val="000000"/>
          <w:sz w:val="24"/>
          <w:szCs w:val="24"/>
        </w:rPr>
      </w:pPr>
    </w:p>
    <w:p w14:paraId="2C4761C7" w14:textId="77777777" w:rsidR="00293807" w:rsidRPr="001250F6" w:rsidRDefault="00293807" w:rsidP="004F413B">
      <w:pPr>
        <w:spacing w:after="80" w:line="240" w:lineRule="auto"/>
        <w:ind w:left="360"/>
        <w:rPr>
          <w:rFonts w:ascii="Times New Roman" w:eastAsia="Times New Roman" w:hAnsi="Times New Roman" w:cs="Times New Roman"/>
          <w:sz w:val="24"/>
          <w:szCs w:val="24"/>
        </w:rPr>
      </w:pPr>
      <w:r w:rsidRPr="001250F6">
        <w:rPr>
          <w:rFonts w:ascii="Times New Roman" w:eastAsia="Times New Roman" w:hAnsi="Times New Roman" w:cs="Times New Roman"/>
          <w:color w:val="000000"/>
          <w:sz w:val="24"/>
          <w:szCs w:val="24"/>
        </w:rPr>
        <w:t xml:space="preserve">10. Lima NN, Dolon NN, Maliha F, Ullah MR, Humayra F, Chowdhury MM, Rupak MA, Baroi JA, </w:t>
      </w:r>
      <w:proofErr w:type="spellStart"/>
      <w:r w:rsidRPr="001250F6">
        <w:rPr>
          <w:rFonts w:ascii="Times New Roman" w:eastAsia="Times New Roman" w:hAnsi="Times New Roman" w:cs="Times New Roman"/>
          <w:color w:val="000000"/>
          <w:sz w:val="24"/>
          <w:szCs w:val="24"/>
        </w:rPr>
        <w:t>Shohan</w:t>
      </w:r>
      <w:proofErr w:type="spellEnd"/>
      <w:r w:rsidRPr="001250F6">
        <w:rPr>
          <w:rFonts w:ascii="Times New Roman" w:eastAsia="Times New Roman" w:hAnsi="Times New Roman" w:cs="Times New Roman"/>
          <w:color w:val="000000"/>
          <w:sz w:val="24"/>
          <w:szCs w:val="24"/>
        </w:rPr>
        <w:t xml:space="preserve"> FS, Tashin R. An Evaluation of Analgesic and Anti-Inflammatory Activity of Ficus racemosa in Rat Model.</w:t>
      </w:r>
    </w:p>
    <w:p w14:paraId="497EE6BC" w14:textId="77777777" w:rsidR="00293807" w:rsidRPr="001250F6" w:rsidRDefault="00293807" w:rsidP="004F413B">
      <w:pPr>
        <w:spacing w:after="80" w:line="240" w:lineRule="auto"/>
        <w:ind w:left="360"/>
        <w:rPr>
          <w:rFonts w:ascii="Times New Roman" w:eastAsia="Times New Roman" w:hAnsi="Times New Roman" w:cs="Times New Roman"/>
          <w:color w:val="000000"/>
          <w:sz w:val="24"/>
          <w:szCs w:val="24"/>
        </w:rPr>
      </w:pPr>
    </w:p>
    <w:p w14:paraId="2466932A" w14:textId="77777777" w:rsidR="00293807" w:rsidRPr="001250F6" w:rsidRDefault="00293807" w:rsidP="004F413B">
      <w:pPr>
        <w:spacing w:after="80" w:line="240" w:lineRule="auto"/>
        <w:ind w:left="360"/>
        <w:rPr>
          <w:rFonts w:ascii="Times New Roman" w:eastAsia="Times New Roman" w:hAnsi="Times New Roman" w:cs="Times New Roman"/>
          <w:color w:val="000000"/>
          <w:sz w:val="24"/>
          <w:szCs w:val="24"/>
        </w:rPr>
      </w:pPr>
      <w:r w:rsidRPr="001250F6">
        <w:rPr>
          <w:rFonts w:ascii="Times New Roman" w:eastAsia="Times New Roman" w:hAnsi="Times New Roman" w:cs="Times New Roman"/>
          <w:color w:val="000000"/>
          <w:sz w:val="24"/>
          <w:szCs w:val="24"/>
        </w:rPr>
        <w:t xml:space="preserve">11. Pracheta SS, Sharma V, Paliwal R, Sharma S, Yadav S, Singh L, et al. Chemoprotective activity of hydro-ethanolic extract of Euphorbia </w:t>
      </w:r>
      <w:proofErr w:type="spellStart"/>
      <w:r w:rsidRPr="001250F6">
        <w:rPr>
          <w:rFonts w:ascii="Times New Roman" w:eastAsia="Times New Roman" w:hAnsi="Times New Roman" w:cs="Times New Roman"/>
          <w:color w:val="000000"/>
          <w:sz w:val="24"/>
          <w:szCs w:val="24"/>
        </w:rPr>
        <w:t>nerrifolia</w:t>
      </w:r>
      <w:proofErr w:type="spellEnd"/>
      <w:r w:rsidRPr="001250F6">
        <w:rPr>
          <w:rFonts w:ascii="Times New Roman" w:eastAsia="Times New Roman" w:hAnsi="Times New Roman" w:cs="Times New Roman"/>
          <w:color w:val="000000"/>
          <w:sz w:val="24"/>
          <w:szCs w:val="24"/>
        </w:rPr>
        <w:t xml:space="preserve"> Linn. Leaves against DENA-induced liver carcinogenesis in mice. Biol Med. 2011; 3(2):36–44.</w:t>
      </w:r>
    </w:p>
    <w:p w14:paraId="0E287612" w14:textId="77777777" w:rsidR="00293807" w:rsidRPr="001250F6" w:rsidRDefault="00293807" w:rsidP="004F413B">
      <w:pPr>
        <w:spacing w:after="80" w:line="240" w:lineRule="auto"/>
        <w:ind w:left="360"/>
        <w:rPr>
          <w:rFonts w:ascii="Times New Roman" w:eastAsia="Times New Roman" w:hAnsi="Times New Roman" w:cs="Times New Roman"/>
          <w:sz w:val="24"/>
          <w:szCs w:val="24"/>
        </w:rPr>
      </w:pPr>
    </w:p>
    <w:p w14:paraId="414652C7" w14:textId="7E8DE8FA" w:rsidR="00293807"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shd w:val="clear" w:color="auto" w:fill="FFFFFF"/>
        </w:rPr>
        <w:t xml:space="preserve">Tripathy S, Singh JP, Tripathi A, Srivastava S, Chaurasia VK, Kumar R, Tiwari S, Pandey </w:t>
      </w:r>
      <w:r w:rsidR="008B78D7" w:rsidRPr="001250F6">
        <w:rPr>
          <w:rFonts w:cs="Times New Roman"/>
          <w:sz w:val="24"/>
          <w:szCs w:val="24"/>
          <w:shd w:val="clear" w:color="auto" w:fill="FFFFFF"/>
        </w:rPr>
        <w:t xml:space="preserve">s. A review on the pharmacological, biological, chemical and therapeutic value of </w:t>
      </w:r>
      <w:proofErr w:type="spellStart"/>
      <w:r w:rsidR="008B78D7" w:rsidRPr="001250F6">
        <w:rPr>
          <w:rFonts w:cs="Times New Roman"/>
          <w:sz w:val="24"/>
          <w:szCs w:val="24"/>
          <w:shd w:val="clear" w:color="auto" w:fill="FFFFFF"/>
        </w:rPr>
        <w:t>eclipta</w:t>
      </w:r>
      <w:proofErr w:type="spellEnd"/>
      <w:r w:rsidR="008B78D7" w:rsidRPr="001250F6">
        <w:rPr>
          <w:rFonts w:cs="Times New Roman"/>
          <w:sz w:val="24"/>
          <w:szCs w:val="24"/>
          <w:shd w:val="clear" w:color="auto" w:fill="FFFFFF"/>
        </w:rPr>
        <w:t xml:space="preserve"> prostrate (</w:t>
      </w:r>
      <w:proofErr w:type="spellStart"/>
      <w:r w:rsidR="008B78D7" w:rsidRPr="001250F6">
        <w:rPr>
          <w:rFonts w:cs="Times New Roman"/>
          <w:sz w:val="24"/>
          <w:szCs w:val="24"/>
          <w:shd w:val="clear" w:color="auto" w:fill="FFFFFF"/>
        </w:rPr>
        <w:t>bhringraj</w:t>
      </w:r>
      <w:proofErr w:type="spellEnd"/>
      <w:r w:rsidR="008B78D7" w:rsidRPr="001250F6">
        <w:rPr>
          <w:rFonts w:cs="Times New Roman"/>
          <w:sz w:val="24"/>
          <w:szCs w:val="24"/>
          <w:shd w:val="clear" w:color="auto" w:fill="FFFFFF"/>
        </w:rPr>
        <w:t xml:space="preserve"> plant). </w:t>
      </w:r>
      <w:r w:rsidRPr="001250F6">
        <w:rPr>
          <w:rFonts w:cs="Times New Roman"/>
          <w:sz w:val="24"/>
          <w:szCs w:val="24"/>
          <w:shd w:val="clear" w:color="auto" w:fill="FFFFFF"/>
        </w:rPr>
        <w:t>Biochemical &amp; Cellular Archives. 2024 Oct 1;24(2).</w:t>
      </w:r>
    </w:p>
    <w:p w14:paraId="41E265A6" w14:textId="77777777" w:rsidR="00293807" w:rsidRPr="001250F6" w:rsidRDefault="00293807" w:rsidP="004F413B">
      <w:pPr>
        <w:pStyle w:val="ListParagraph"/>
        <w:spacing w:line="240" w:lineRule="auto"/>
        <w:rPr>
          <w:rFonts w:cs="Times New Roman"/>
          <w:sz w:val="24"/>
          <w:szCs w:val="24"/>
        </w:rPr>
      </w:pPr>
    </w:p>
    <w:p w14:paraId="2562647A" w14:textId="77777777" w:rsidR="00293807"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shd w:val="clear" w:color="auto" w:fill="FFFFFF"/>
        </w:rPr>
        <w:t xml:space="preserve">Baskaran P, </w:t>
      </w:r>
      <w:proofErr w:type="spellStart"/>
      <w:r w:rsidRPr="001250F6">
        <w:rPr>
          <w:rFonts w:cs="Times New Roman"/>
          <w:sz w:val="24"/>
          <w:szCs w:val="24"/>
          <w:shd w:val="clear" w:color="auto" w:fill="FFFFFF"/>
        </w:rPr>
        <w:t>Jayabalan</w:t>
      </w:r>
      <w:proofErr w:type="spellEnd"/>
      <w:r w:rsidRPr="001250F6">
        <w:rPr>
          <w:rFonts w:cs="Times New Roman"/>
          <w:sz w:val="24"/>
          <w:szCs w:val="24"/>
          <w:shd w:val="clear" w:color="auto" w:fill="FFFFFF"/>
        </w:rPr>
        <w:t xml:space="preserve"> N. An efficient micropropagation system for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alba—A valuable medicinal herb. In Vitro Cellular &amp; Developmental Biology-Plant. 2005 </w:t>
      </w:r>
      <w:proofErr w:type="gramStart"/>
      <w:r w:rsidRPr="001250F6">
        <w:rPr>
          <w:rFonts w:cs="Times New Roman"/>
          <w:sz w:val="24"/>
          <w:szCs w:val="24"/>
          <w:shd w:val="clear" w:color="auto" w:fill="FFFFFF"/>
        </w:rPr>
        <w:t>Jul;41:532</w:t>
      </w:r>
      <w:proofErr w:type="gramEnd"/>
      <w:r w:rsidRPr="001250F6">
        <w:rPr>
          <w:rFonts w:cs="Times New Roman"/>
          <w:sz w:val="24"/>
          <w:szCs w:val="24"/>
          <w:shd w:val="clear" w:color="auto" w:fill="FFFFFF"/>
        </w:rPr>
        <w:t>-9.</w:t>
      </w:r>
    </w:p>
    <w:p w14:paraId="4AB5679F" w14:textId="77777777" w:rsidR="00293807" w:rsidRPr="001250F6" w:rsidRDefault="00293807" w:rsidP="004F413B">
      <w:pPr>
        <w:pStyle w:val="ListParagraph"/>
        <w:spacing w:line="240" w:lineRule="auto"/>
        <w:rPr>
          <w:rFonts w:cs="Times New Roman"/>
          <w:sz w:val="24"/>
          <w:szCs w:val="24"/>
          <w:shd w:val="clear" w:color="auto" w:fill="FFFFFF"/>
        </w:rPr>
      </w:pPr>
    </w:p>
    <w:p w14:paraId="2C552DA8" w14:textId="77777777" w:rsidR="00293807" w:rsidRPr="001250F6" w:rsidRDefault="00293807" w:rsidP="004F413B">
      <w:pPr>
        <w:pStyle w:val="ListParagraph"/>
        <w:numPr>
          <w:ilvl w:val="0"/>
          <w:numId w:val="2"/>
        </w:numPr>
        <w:spacing w:line="240" w:lineRule="auto"/>
        <w:rPr>
          <w:rFonts w:cs="Times New Roman"/>
          <w:sz w:val="24"/>
          <w:szCs w:val="24"/>
          <w:shd w:val="clear" w:color="auto" w:fill="FFFFFF"/>
        </w:rPr>
      </w:pPr>
      <w:proofErr w:type="spellStart"/>
      <w:r w:rsidRPr="001250F6">
        <w:rPr>
          <w:rFonts w:cs="Times New Roman"/>
          <w:sz w:val="24"/>
          <w:szCs w:val="24"/>
          <w:shd w:val="clear" w:color="auto" w:fill="FFFFFF"/>
        </w:rPr>
        <w:t>Timalsina</w:t>
      </w:r>
      <w:proofErr w:type="spellEnd"/>
      <w:r w:rsidRPr="001250F6">
        <w:rPr>
          <w:rFonts w:cs="Times New Roman"/>
          <w:sz w:val="24"/>
          <w:szCs w:val="24"/>
          <w:shd w:val="clear" w:color="auto" w:fill="FFFFFF"/>
        </w:rPr>
        <w:t xml:space="preserve"> D, Devkota HP.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w:t>
      </w:r>
      <w:proofErr w:type="spellStart"/>
      <w:r w:rsidRPr="001250F6">
        <w:rPr>
          <w:rFonts w:cs="Times New Roman"/>
          <w:sz w:val="24"/>
          <w:szCs w:val="24"/>
          <w:shd w:val="clear" w:color="auto" w:fill="FFFFFF"/>
        </w:rPr>
        <w:t>prostrata</w:t>
      </w:r>
      <w:proofErr w:type="spellEnd"/>
      <w:r w:rsidRPr="001250F6">
        <w:rPr>
          <w:rFonts w:cs="Times New Roman"/>
          <w:sz w:val="24"/>
          <w:szCs w:val="24"/>
          <w:shd w:val="clear" w:color="auto" w:fill="FFFFFF"/>
        </w:rPr>
        <w:t xml:space="preserve"> (L.) </w:t>
      </w:r>
      <w:proofErr w:type="gramStart"/>
      <w:r w:rsidRPr="001250F6">
        <w:rPr>
          <w:rFonts w:cs="Times New Roman"/>
          <w:sz w:val="24"/>
          <w:szCs w:val="24"/>
          <w:shd w:val="clear" w:color="auto" w:fill="FFFFFF"/>
        </w:rPr>
        <w:t>L.(</w:t>
      </w:r>
      <w:proofErr w:type="gramEnd"/>
      <w:r w:rsidRPr="001250F6">
        <w:rPr>
          <w:rFonts w:cs="Times New Roman"/>
          <w:sz w:val="24"/>
          <w:szCs w:val="24"/>
          <w:shd w:val="clear" w:color="auto" w:fill="FFFFFF"/>
        </w:rPr>
        <w:t>Asteraceae): ethnomedicinal uses, chemical constituents, and biological activities. Biomolecules. 2021 Nov 22;11(11):1738.</w:t>
      </w:r>
    </w:p>
    <w:p w14:paraId="5AC55946" w14:textId="77777777" w:rsidR="00293807" w:rsidRPr="001250F6" w:rsidRDefault="00293807" w:rsidP="004F413B">
      <w:pPr>
        <w:pStyle w:val="ListParagraph"/>
        <w:spacing w:line="240" w:lineRule="auto"/>
        <w:rPr>
          <w:rFonts w:cs="Times New Roman"/>
          <w:sz w:val="24"/>
          <w:szCs w:val="24"/>
          <w:shd w:val="clear" w:color="auto" w:fill="FFFFFF"/>
        </w:rPr>
      </w:pPr>
    </w:p>
    <w:p w14:paraId="2C908633" w14:textId="77777777" w:rsidR="00F70E83"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 xml:space="preserve">Sanyal R, Nandi S, Mandal S, </w:t>
      </w:r>
      <w:proofErr w:type="spellStart"/>
      <w:r w:rsidRPr="001250F6">
        <w:rPr>
          <w:rFonts w:cs="Times New Roman"/>
          <w:sz w:val="24"/>
          <w:szCs w:val="24"/>
        </w:rPr>
        <w:t>Dewanjee</w:t>
      </w:r>
      <w:proofErr w:type="spellEnd"/>
      <w:r w:rsidRPr="001250F6">
        <w:rPr>
          <w:rFonts w:cs="Times New Roman"/>
          <w:sz w:val="24"/>
          <w:szCs w:val="24"/>
        </w:rPr>
        <w:t xml:space="preserve"> S, Al-</w:t>
      </w:r>
      <w:proofErr w:type="spellStart"/>
      <w:r w:rsidRPr="001250F6">
        <w:rPr>
          <w:rFonts w:cs="Times New Roman"/>
          <w:sz w:val="24"/>
          <w:szCs w:val="24"/>
        </w:rPr>
        <w:t>Tawaha</w:t>
      </w:r>
      <w:proofErr w:type="spellEnd"/>
      <w:r w:rsidRPr="001250F6">
        <w:rPr>
          <w:rFonts w:cs="Times New Roman"/>
          <w:sz w:val="24"/>
          <w:szCs w:val="24"/>
        </w:rPr>
        <w:t xml:space="preserve"> AR, Bursal E, Biswas </w:t>
      </w:r>
      <w:proofErr w:type="spellStart"/>
      <w:proofErr w:type="gramStart"/>
      <w:r w:rsidRPr="001250F6">
        <w:rPr>
          <w:rFonts w:cs="Times New Roman"/>
          <w:sz w:val="24"/>
          <w:szCs w:val="24"/>
        </w:rPr>
        <w:t>P,Kumar</w:t>
      </w:r>
      <w:proofErr w:type="spellEnd"/>
      <w:proofErr w:type="gramEnd"/>
      <w:r w:rsidRPr="001250F6">
        <w:rPr>
          <w:rFonts w:cs="Times New Roman"/>
          <w:sz w:val="24"/>
          <w:szCs w:val="24"/>
        </w:rPr>
        <w:t xml:space="preserve"> M, Radha, Nandy S, Gopalakrishnan AV.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w:t>
      </w:r>
      <w:proofErr w:type="spellStart"/>
      <w:proofErr w:type="gramStart"/>
      <w:r w:rsidRPr="001250F6">
        <w:rPr>
          <w:rFonts w:cs="Times New Roman"/>
          <w:sz w:val="24"/>
          <w:szCs w:val="24"/>
        </w:rPr>
        <w:t>L.:Traditional</w:t>
      </w:r>
      <w:proofErr w:type="spellEnd"/>
      <w:proofErr w:type="gramEnd"/>
      <w:r w:rsidRPr="001250F6">
        <w:rPr>
          <w:rFonts w:cs="Times New Roman"/>
          <w:sz w:val="24"/>
          <w:szCs w:val="24"/>
        </w:rPr>
        <w:t xml:space="preserve"> use, phytochemistry, and pharmacology. </w:t>
      </w:r>
      <w:proofErr w:type="spellStart"/>
      <w:r w:rsidRPr="001250F6">
        <w:rPr>
          <w:rFonts w:cs="Times New Roman"/>
          <w:sz w:val="24"/>
          <w:szCs w:val="24"/>
        </w:rPr>
        <w:t>InMedicinal</w:t>
      </w:r>
      <w:proofErr w:type="spellEnd"/>
      <w:r w:rsidRPr="001250F6">
        <w:rPr>
          <w:rFonts w:cs="Times New Roman"/>
          <w:sz w:val="24"/>
          <w:szCs w:val="24"/>
        </w:rPr>
        <w:t xml:space="preserve"> Plants of the</w:t>
      </w:r>
      <w:r w:rsidR="00F70E83" w:rsidRPr="001250F6">
        <w:rPr>
          <w:rFonts w:cs="Times New Roman"/>
          <w:sz w:val="24"/>
          <w:szCs w:val="24"/>
        </w:rPr>
        <w:t xml:space="preserve"> </w:t>
      </w:r>
      <w:r w:rsidRPr="001250F6">
        <w:rPr>
          <w:rFonts w:cs="Times New Roman"/>
          <w:sz w:val="24"/>
          <w:szCs w:val="24"/>
        </w:rPr>
        <w:t>Asteraceae Family: Traditional Uses, Phytochemistry and Pharmacological</w:t>
      </w:r>
      <w:r w:rsidR="00F70E83" w:rsidRPr="001250F6">
        <w:rPr>
          <w:rFonts w:cs="Times New Roman"/>
          <w:sz w:val="24"/>
          <w:szCs w:val="24"/>
        </w:rPr>
        <w:t xml:space="preserve"> </w:t>
      </w:r>
      <w:r w:rsidRPr="001250F6">
        <w:rPr>
          <w:rFonts w:cs="Times New Roman"/>
          <w:sz w:val="24"/>
          <w:szCs w:val="24"/>
        </w:rPr>
        <w:t>Activities 2022 Dec 7 (pp. 173-195). Singapore: Springer Nature Singapore.</w:t>
      </w:r>
    </w:p>
    <w:p w14:paraId="25ADCF13" w14:textId="77777777" w:rsidR="00F70E83" w:rsidRPr="001250F6" w:rsidRDefault="00F70E83" w:rsidP="004F413B">
      <w:pPr>
        <w:pStyle w:val="ListParagraph"/>
        <w:spacing w:line="240" w:lineRule="auto"/>
        <w:rPr>
          <w:rFonts w:cs="Times New Roman"/>
          <w:sz w:val="24"/>
          <w:szCs w:val="24"/>
        </w:rPr>
      </w:pPr>
    </w:p>
    <w:p w14:paraId="0AB142BB" w14:textId="12778AAA" w:rsidR="00293807"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 xml:space="preserve">Mithun NM, Shashidhara S, Vivek Kumar R. </w:t>
      </w:r>
      <w:proofErr w:type="spellStart"/>
      <w:r w:rsidRPr="001250F6">
        <w:rPr>
          <w:rFonts w:cs="Times New Roman"/>
          <w:sz w:val="24"/>
          <w:szCs w:val="24"/>
        </w:rPr>
        <w:t>Eclipta</w:t>
      </w:r>
      <w:proofErr w:type="spellEnd"/>
      <w:r w:rsidRPr="001250F6">
        <w:rPr>
          <w:rFonts w:cs="Times New Roman"/>
          <w:sz w:val="24"/>
          <w:szCs w:val="24"/>
        </w:rPr>
        <w:t xml:space="preserve"> alba (L.) A review on its</w:t>
      </w:r>
      <w:r w:rsidR="00F70E83" w:rsidRPr="001250F6">
        <w:rPr>
          <w:rFonts w:cs="Times New Roman"/>
          <w:sz w:val="24"/>
          <w:szCs w:val="24"/>
        </w:rPr>
        <w:t xml:space="preserve"> </w:t>
      </w:r>
      <w:r w:rsidRPr="001250F6">
        <w:rPr>
          <w:rFonts w:cs="Times New Roman"/>
          <w:sz w:val="24"/>
          <w:szCs w:val="24"/>
        </w:rPr>
        <w:t xml:space="preserve">phytochemical and pharmacological profile. </w:t>
      </w:r>
      <w:proofErr w:type="spellStart"/>
      <w:r w:rsidRPr="001250F6">
        <w:rPr>
          <w:rFonts w:cs="Times New Roman"/>
          <w:sz w:val="24"/>
          <w:szCs w:val="24"/>
        </w:rPr>
        <w:t>Pharmacologyonline</w:t>
      </w:r>
      <w:proofErr w:type="spellEnd"/>
      <w:r w:rsidRPr="001250F6">
        <w:rPr>
          <w:rFonts w:cs="Times New Roman"/>
          <w:sz w:val="24"/>
          <w:szCs w:val="24"/>
        </w:rPr>
        <w:t>. 2011;1(1):345-57.</w:t>
      </w:r>
    </w:p>
    <w:p w14:paraId="4D59B1C3" w14:textId="77777777" w:rsidR="00293807" w:rsidRPr="001250F6" w:rsidRDefault="00293807" w:rsidP="004F413B">
      <w:pPr>
        <w:spacing w:line="240" w:lineRule="auto"/>
        <w:rPr>
          <w:rFonts w:ascii="Times New Roman" w:hAnsi="Times New Roman" w:cs="Times New Roman"/>
          <w:sz w:val="24"/>
          <w:szCs w:val="24"/>
        </w:rPr>
      </w:pPr>
    </w:p>
    <w:p w14:paraId="05056EA9" w14:textId="77777777" w:rsidR="00293807"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shd w:val="clear" w:color="auto" w:fill="FFFFFF"/>
        </w:rPr>
        <w:t>Hossain MN, Sultana R, Debnath K, Rahmatullah M. Asian Journal of Pharmacognosy. Asian Journal of Pharmacognosy. 2018;2(1):33-4.</w:t>
      </w:r>
    </w:p>
    <w:p w14:paraId="3C72F202" w14:textId="77777777" w:rsidR="00293807" w:rsidRPr="001250F6" w:rsidRDefault="00293807" w:rsidP="004F413B">
      <w:pPr>
        <w:pStyle w:val="ListParagraph"/>
        <w:spacing w:line="240" w:lineRule="auto"/>
        <w:rPr>
          <w:rFonts w:cs="Times New Roman"/>
          <w:sz w:val="24"/>
          <w:szCs w:val="24"/>
          <w:shd w:val="clear" w:color="auto" w:fill="FFFFFF"/>
        </w:rPr>
      </w:pPr>
    </w:p>
    <w:p w14:paraId="20BAFB70" w14:textId="77777777" w:rsidR="00293807"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shd w:val="clear" w:color="auto" w:fill="FFFFFF"/>
        </w:rPr>
        <w:t xml:space="preserve">Bakht J, Islam A, Ali H, Tayyab M, Shafi M. Antimicrobial potentials of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by disc diffusion method. African Journal of Biotechnology. 2011;10(39):7658-67.</w:t>
      </w:r>
    </w:p>
    <w:p w14:paraId="404CC0D1" w14:textId="77777777" w:rsidR="00293807" w:rsidRPr="001250F6" w:rsidRDefault="00293807" w:rsidP="004F413B">
      <w:pPr>
        <w:pStyle w:val="ListParagraph"/>
        <w:spacing w:line="240" w:lineRule="auto"/>
        <w:rPr>
          <w:rFonts w:cs="Times New Roman"/>
          <w:sz w:val="24"/>
          <w:szCs w:val="24"/>
          <w:shd w:val="clear" w:color="auto" w:fill="FFFFFF"/>
        </w:rPr>
      </w:pPr>
    </w:p>
    <w:p w14:paraId="57433D1B" w14:textId="77777777" w:rsidR="00F70E83"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shd w:val="clear" w:color="auto" w:fill="FFFFFF"/>
        </w:rPr>
        <w:t xml:space="preserve">Myo H, Liana D, </w:t>
      </w:r>
      <w:proofErr w:type="spellStart"/>
      <w:r w:rsidRPr="001250F6">
        <w:rPr>
          <w:rFonts w:cs="Times New Roman"/>
          <w:sz w:val="24"/>
          <w:szCs w:val="24"/>
          <w:shd w:val="clear" w:color="auto" w:fill="FFFFFF"/>
        </w:rPr>
        <w:t>Phanumartwiwath</w:t>
      </w:r>
      <w:proofErr w:type="spellEnd"/>
      <w:r w:rsidRPr="001250F6">
        <w:rPr>
          <w:rFonts w:cs="Times New Roman"/>
          <w:sz w:val="24"/>
          <w:szCs w:val="24"/>
          <w:shd w:val="clear" w:color="auto" w:fill="FFFFFF"/>
        </w:rPr>
        <w:t xml:space="preserve"> A. Unlocking therapeutic potential: Comprehensive extraction, profiling, and pharmacological evaluation of bioactive compounds from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(L.) </w:t>
      </w:r>
      <w:proofErr w:type="spellStart"/>
      <w:r w:rsidRPr="001250F6">
        <w:rPr>
          <w:rFonts w:cs="Times New Roman"/>
          <w:sz w:val="24"/>
          <w:szCs w:val="24"/>
          <w:shd w:val="clear" w:color="auto" w:fill="FFFFFF"/>
        </w:rPr>
        <w:t>Hassk</w:t>
      </w:r>
      <w:proofErr w:type="spellEnd"/>
      <w:r w:rsidRPr="001250F6">
        <w:rPr>
          <w:rFonts w:cs="Times New Roman"/>
          <w:sz w:val="24"/>
          <w:szCs w:val="24"/>
          <w:shd w:val="clear" w:color="auto" w:fill="FFFFFF"/>
        </w:rPr>
        <w:t>. for dermatological applications. Plants. 2023 Dec 21;13(1):33.</w:t>
      </w:r>
    </w:p>
    <w:p w14:paraId="1C77065B" w14:textId="77777777" w:rsidR="00F70E83" w:rsidRPr="001250F6" w:rsidRDefault="00F70E83" w:rsidP="004F413B">
      <w:pPr>
        <w:pStyle w:val="ListParagraph"/>
        <w:spacing w:line="240" w:lineRule="auto"/>
        <w:rPr>
          <w:rFonts w:cs="Times New Roman"/>
          <w:sz w:val="24"/>
          <w:szCs w:val="24"/>
        </w:rPr>
      </w:pPr>
    </w:p>
    <w:p w14:paraId="6342E2A1" w14:textId="77777777" w:rsidR="00F70E83"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rPr>
        <w:t>Chung IM, Rajakumar G, Lee JH, Kim SH, Thiruvengadam M. Ethnopharmacological uses,</w:t>
      </w:r>
      <w:r w:rsidR="00F70E83" w:rsidRPr="001250F6">
        <w:rPr>
          <w:rFonts w:cs="Times New Roman"/>
          <w:sz w:val="24"/>
          <w:szCs w:val="24"/>
        </w:rPr>
        <w:t xml:space="preserve"> </w:t>
      </w:r>
      <w:r w:rsidRPr="001250F6">
        <w:rPr>
          <w:rFonts w:cs="Times New Roman"/>
          <w:sz w:val="24"/>
          <w:szCs w:val="24"/>
        </w:rPr>
        <w:t xml:space="preserve">phytochemistry, biological activities, and biotechnological applications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Applied</w:t>
      </w:r>
      <w:r w:rsidR="00F70E83" w:rsidRPr="001250F6">
        <w:rPr>
          <w:rFonts w:cs="Times New Roman"/>
          <w:sz w:val="24"/>
          <w:szCs w:val="24"/>
        </w:rPr>
        <w:t xml:space="preserve"> </w:t>
      </w:r>
      <w:r w:rsidRPr="001250F6">
        <w:rPr>
          <w:rFonts w:cs="Times New Roman"/>
          <w:sz w:val="24"/>
          <w:szCs w:val="24"/>
        </w:rPr>
        <w:t xml:space="preserve">microbiology and biotechnology. 2017 </w:t>
      </w:r>
      <w:proofErr w:type="gramStart"/>
      <w:r w:rsidRPr="001250F6">
        <w:rPr>
          <w:rFonts w:cs="Times New Roman"/>
          <w:sz w:val="24"/>
          <w:szCs w:val="24"/>
        </w:rPr>
        <w:t>Jul;101:5247</w:t>
      </w:r>
      <w:proofErr w:type="gramEnd"/>
      <w:r w:rsidRPr="001250F6">
        <w:rPr>
          <w:rFonts w:cs="Times New Roman"/>
          <w:sz w:val="24"/>
          <w:szCs w:val="24"/>
        </w:rPr>
        <w:t>-57.</w:t>
      </w:r>
    </w:p>
    <w:p w14:paraId="640180AD" w14:textId="77777777" w:rsidR="00F70E83" w:rsidRPr="001250F6" w:rsidRDefault="00F70E83" w:rsidP="004F413B">
      <w:pPr>
        <w:pStyle w:val="ListParagraph"/>
        <w:spacing w:line="240" w:lineRule="auto"/>
        <w:rPr>
          <w:rFonts w:cs="Times New Roman"/>
          <w:sz w:val="24"/>
          <w:szCs w:val="24"/>
          <w:shd w:val="clear" w:color="auto" w:fill="FFFFFF"/>
        </w:rPr>
      </w:pPr>
    </w:p>
    <w:p w14:paraId="580AB4E8" w14:textId="17FD1B00" w:rsidR="00293807"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shd w:val="clear" w:color="auto" w:fill="FFFFFF"/>
        </w:rPr>
        <w:t xml:space="preserve">Upadhyay RK, Pandey MB, Jha RN, Pandey VB. </w:t>
      </w:r>
      <w:proofErr w:type="spellStart"/>
      <w:r w:rsidRPr="001250F6">
        <w:rPr>
          <w:rFonts w:cs="Times New Roman"/>
          <w:sz w:val="24"/>
          <w:szCs w:val="24"/>
          <w:shd w:val="clear" w:color="auto" w:fill="FFFFFF"/>
        </w:rPr>
        <w:t>Eclalbatin</w:t>
      </w:r>
      <w:proofErr w:type="spellEnd"/>
      <w:r w:rsidRPr="001250F6">
        <w:rPr>
          <w:rFonts w:cs="Times New Roman"/>
          <w:sz w:val="24"/>
          <w:szCs w:val="24"/>
          <w:shd w:val="clear" w:color="auto" w:fill="FFFFFF"/>
        </w:rPr>
        <w:t xml:space="preserve">, a triterpene saponin from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Journal of Asian Natural Products Research. 2001 Jul 1;3(3):213-7.</w:t>
      </w:r>
    </w:p>
    <w:p w14:paraId="2DCAFCA7" w14:textId="77777777" w:rsidR="00293807" w:rsidRPr="001250F6" w:rsidRDefault="00293807" w:rsidP="004F413B">
      <w:pPr>
        <w:pStyle w:val="ListParagraph"/>
        <w:spacing w:line="240" w:lineRule="auto"/>
        <w:rPr>
          <w:rFonts w:cs="Times New Roman"/>
          <w:sz w:val="24"/>
          <w:szCs w:val="24"/>
        </w:rPr>
      </w:pPr>
    </w:p>
    <w:p w14:paraId="5F4B5A5F" w14:textId="77777777" w:rsidR="00293807" w:rsidRPr="001250F6" w:rsidRDefault="00293807" w:rsidP="004F413B">
      <w:pPr>
        <w:pStyle w:val="ListParagraph"/>
        <w:numPr>
          <w:ilvl w:val="0"/>
          <w:numId w:val="2"/>
        </w:numPr>
        <w:spacing w:line="240" w:lineRule="auto"/>
        <w:rPr>
          <w:rFonts w:cs="Times New Roman"/>
          <w:sz w:val="24"/>
          <w:szCs w:val="24"/>
          <w:shd w:val="clear" w:color="auto" w:fill="FFFFFF"/>
        </w:rPr>
      </w:pPr>
      <w:r w:rsidRPr="001250F6">
        <w:rPr>
          <w:rFonts w:cs="Times New Roman"/>
          <w:sz w:val="24"/>
          <w:szCs w:val="24"/>
          <w:shd w:val="clear" w:color="auto" w:fill="FFFFFF"/>
        </w:rPr>
        <w:t>Jahan R, Al-</w:t>
      </w:r>
      <w:proofErr w:type="spellStart"/>
      <w:r w:rsidRPr="001250F6">
        <w:rPr>
          <w:rFonts w:cs="Times New Roman"/>
          <w:sz w:val="24"/>
          <w:szCs w:val="24"/>
          <w:shd w:val="clear" w:color="auto" w:fill="FFFFFF"/>
        </w:rPr>
        <w:t>Nahain</w:t>
      </w:r>
      <w:proofErr w:type="spellEnd"/>
      <w:r w:rsidRPr="001250F6">
        <w:rPr>
          <w:rFonts w:cs="Times New Roman"/>
          <w:sz w:val="24"/>
          <w:szCs w:val="24"/>
          <w:shd w:val="clear" w:color="auto" w:fill="FFFFFF"/>
        </w:rPr>
        <w:t xml:space="preserve"> A, Majumder S, Rahmatullah M. Ethnopharmacological significance of </w:t>
      </w:r>
      <w:proofErr w:type="spellStart"/>
      <w:r w:rsidRPr="001250F6">
        <w:rPr>
          <w:rFonts w:cs="Times New Roman"/>
          <w:sz w:val="24"/>
          <w:szCs w:val="24"/>
          <w:shd w:val="clear" w:color="auto" w:fill="FFFFFF"/>
        </w:rPr>
        <w:t>Eclipta</w:t>
      </w:r>
      <w:proofErr w:type="spellEnd"/>
      <w:r w:rsidRPr="001250F6">
        <w:rPr>
          <w:rFonts w:cs="Times New Roman"/>
          <w:sz w:val="24"/>
          <w:szCs w:val="24"/>
          <w:shd w:val="clear" w:color="auto" w:fill="FFFFFF"/>
        </w:rPr>
        <w:t xml:space="preserve"> alba (L.) </w:t>
      </w:r>
      <w:proofErr w:type="spellStart"/>
      <w:proofErr w:type="gramStart"/>
      <w:r w:rsidRPr="001250F6">
        <w:rPr>
          <w:rFonts w:cs="Times New Roman"/>
          <w:sz w:val="24"/>
          <w:szCs w:val="24"/>
          <w:shd w:val="clear" w:color="auto" w:fill="FFFFFF"/>
        </w:rPr>
        <w:t>hassk</w:t>
      </w:r>
      <w:proofErr w:type="spellEnd"/>
      <w:r w:rsidRPr="001250F6">
        <w:rPr>
          <w:rFonts w:cs="Times New Roman"/>
          <w:sz w:val="24"/>
          <w:szCs w:val="24"/>
          <w:shd w:val="clear" w:color="auto" w:fill="FFFFFF"/>
        </w:rPr>
        <w:t>.(</w:t>
      </w:r>
      <w:proofErr w:type="gramEnd"/>
      <w:r w:rsidRPr="001250F6">
        <w:rPr>
          <w:rFonts w:cs="Times New Roman"/>
          <w:sz w:val="24"/>
          <w:szCs w:val="24"/>
          <w:shd w:val="clear" w:color="auto" w:fill="FFFFFF"/>
        </w:rPr>
        <w:t>Asteraceae). International scholarly research notices. 2014;2014(1):385969.</w:t>
      </w:r>
    </w:p>
    <w:p w14:paraId="68D6E831" w14:textId="77777777" w:rsidR="00293807" w:rsidRPr="001250F6" w:rsidRDefault="00293807" w:rsidP="004F413B">
      <w:pPr>
        <w:pStyle w:val="ListParagraph"/>
        <w:spacing w:line="240" w:lineRule="auto"/>
        <w:rPr>
          <w:rFonts w:cs="Times New Roman"/>
          <w:sz w:val="24"/>
          <w:szCs w:val="24"/>
          <w:shd w:val="clear" w:color="auto" w:fill="FFFFFF"/>
        </w:rPr>
      </w:pPr>
    </w:p>
    <w:p w14:paraId="110909E6" w14:textId="77777777" w:rsidR="00F70E83"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Feng L, Zhai YY, Xu J, Yao WF, Cao YD, Cheng FF, Bao BH, Zhang L. A review on traditional uses,</w:t>
      </w:r>
      <w:r w:rsidR="00F70E83" w:rsidRPr="001250F6">
        <w:rPr>
          <w:rFonts w:cs="Times New Roman"/>
          <w:sz w:val="24"/>
          <w:szCs w:val="24"/>
        </w:rPr>
        <w:t xml:space="preserve"> </w:t>
      </w:r>
      <w:r w:rsidRPr="001250F6">
        <w:rPr>
          <w:rFonts w:cs="Times New Roman"/>
          <w:sz w:val="24"/>
          <w:szCs w:val="24"/>
        </w:rPr>
        <w:t xml:space="preserve">phytochemistry and pharmacology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L. Journal of ethnopharmacology. 2019 Dec</w:t>
      </w:r>
      <w:r w:rsidR="00F70E83" w:rsidRPr="001250F6">
        <w:rPr>
          <w:rFonts w:cs="Times New Roman"/>
          <w:sz w:val="24"/>
          <w:szCs w:val="24"/>
        </w:rPr>
        <w:t xml:space="preserve"> </w:t>
      </w:r>
      <w:proofErr w:type="gramStart"/>
      <w:r w:rsidRPr="001250F6">
        <w:rPr>
          <w:rFonts w:cs="Times New Roman"/>
          <w:sz w:val="24"/>
          <w:szCs w:val="24"/>
        </w:rPr>
        <w:t>5;245:112109</w:t>
      </w:r>
      <w:proofErr w:type="gramEnd"/>
      <w:r w:rsidRPr="001250F6">
        <w:rPr>
          <w:rFonts w:cs="Times New Roman"/>
          <w:sz w:val="24"/>
          <w:szCs w:val="24"/>
        </w:rPr>
        <w:t>.</w:t>
      </w:r>
    </w:p>
    <w:p w14:paraId="3F5C787D" w14:textId="77777777" w:rsidR="00F70E83" w:rsidRPr="001250F6" w:rsidRDefault="00F70E83" w:rsidP="004F413B">
      <w:pPr>
        <w:pStyle w:val="ListParagraph"/>
        <w:spacing w:line="240" w:lineRule="auto"/>
        <w:rPr>
          <w:rFonts w:cs="Times New Roman"/>
          <w:sz w:val="24"/>
          <w:szCs w:val="24"/>
        </w:rPr>
      </w:pPr>
    </w:p>
    <w:p w14:paraId="55D4B9C4" w14:textId="77777777" w:rsidR="00F70E83" w:rsidRPr="001250F6" w:rsidRDefault="00293807" w:rsidP="004F413B">
      <w:pPr>
        <w:pStyle w:val="ListParagraph"/>
        <w:numPr>
          <w:ilvl w:val="0"/>
          <w:numId w:val="2"/>
        </w:numPr>
        <w:spacing w:line="240" w:lineRule="auto"/>
        <w:rPr>
          <w:rFonts w:cs="Times New Roman"/>
          <w:sz w:val="24"/>
          <w:szCs w:val="24"/>
        </w:rPr>
      </w:pPr>
      <w:proofErr w:type="spellStart"/>
      <w:r w:rsidRPr="001250F6">
        <w:rPr>
          <w:rFonts w:cs="Times New Roman"/>
          <w:sz w:val="24"/>
          <w:szCs w:val="24"/>
        </w:rPr>
        <w:t>Timalsina</w:t>
      </w:r>
      <w:proofErr w:type="spellEnd"/>
      <w:r w:rsidRPr="001250F6">
        <w:rPr>
          <w:rFonts w:cs="Times New Roman"/>
          <w:sz w:val="24"/>
          <w:szCs w:val="24"/>
        </w:rPr>
        <w:t xml:space="preserve"> D, Devkota HP.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w:t>
      </w:r>
      <w:proofErr w:type="gramStart"/>
      <w:r w:rsidRPr="001250F6">
        <w:rPr>
          <w:rFonts w:cs="Times New Roman"/>
          <w:sz w:val="24"/>
          <w:szCs w:val="24"/>
        </w:rPr>
        <w:t>L.(</w:t>
      </w:r>
      <w:proofErr w:type="gramEnd"/>
      <w:r w:rsidRPr="001250F6">
        <w:rPr>
          <w:rFonts w:cs="Times New Roman"/>
          <w:sz w:val="24"/>
          <w:szCs w:val="24"/>
        </w:rPr>
        <w:t>Asteraceae): ethnomedicinal uses, chemical</w:t>
      </w:r>
      <w:r w:rsidR="00F70E83" w:rsidRPr="001250F6">
        <w:rPr>
          <w:rFonts w:cs="Times New Roman"/>
          <w:sz w:val="24"/>
          <w:szCs w:val="24"/>
        </w:rPr>
        <w:t xml:space="preserve"> </w:t>
      </w:r>
      <w:r w:rsidRPr="001250F6">
        <w:rPr>
          <w:rFonts w:cs="Times New Roman"/>
          <w:sz w:val="24"/>
          <w:szCs w:val="24"/>
        </w:rPr>
        <w:t>constituents, and biological activities. Biomolecules. 2021 Nov 22;11(11):1738.</w:t>
      </w:r>
    </w:p>
    <w:p w14:paraId="34251CCD" w14:textId="77777777" w:rsidR="00F70E83" w:rsidRPr="001250F6" w:rsidRDefault="00F70E83" w:rsidP="004F413B">
      <w:pPr>
        <w:pStyle w:val="ListParagraph"/>
        <w:spacing w:line="240" w:lineRule="auto"/>
        <w:rPr>
          <w:rFonts w:cs="Times New Roman"/>
          <w:sz w:val="24"/>
          <w:szCs w:val="24"/>
        </w:rPr>
      </w:pPr>
    </w:p>
    <w:p w14:paraId="4AB039DC" w14:textId="77777777" w:rsidR="00F70E83"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 xml:space="preserve">Liu QM, Zhao HY, Zhong XK, Jiang JG.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phytochemicals: isolation, structure</w:t>
      </w:r>
      <w:r w:rsidR="00F70E83" w:rsidRPr="001250F6">
        <w:rPr>
          <w:rFonts w:cs="Times New Roman"/>
          <w:sz w:val="24"/>
          <w:szCs w:val="24"/>
        </w:rPr>
        <w:t xml:space="preserve"> </w:t>
      </w:r>
      <w:r w:rsidRPr="001250F6">
        <w:rPr>
          <w:rFonts w:cs="Times New Roman"/>
          <w:sz w:val="24"/>
          <w:szCs w:val="24"/>
        </w:rPr>
        <w:t>elucidation, and their antitumor activity. Food and Chemical Toxicology. 2012 Nov 1;50(11):4016-22.</w:t>
      </w:r>
    </w:p>
    <w:p w14:paraId="0FC4DBCE" w14:textId="77777777" w:rsidR="00F70E83" w:rsidRPr="001250F6" w:rsidRDefault="00F70E83" w:rsidP="004F413B">
      <w:pPr>
        <w:pStyle w:val="ListParagraph"/>
        <w:spacing w:line="240" w:lineRule="auto"/>
        <w:rPr>
          <w:rFonts w:cs="Times New Roman"/>
          <w:sz w:val="24"/>
          <w:szCs w:val="24"/>
        </w:rPr>
      </w:pPr>
    </w:p>
    <w:p w14:paraId="09142B95" w14:textId="47EF327F" w:rsidR="00293807"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 xml:space="preserve">Rahman MS, Rashid MA. Antimicrobial activity and cytotoxicity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Advances in</w:t>
      </w:r>
      <w:r w:rsidR="00F70E83" w:rsidRPr="001250F6">
        <w:rPr>
          <w:rFonts w:cs="Times New Roman"/>
          <w:sz w:val="24"/>
          <w:szCs w:val="24"/>
        </w:rPr>
        <w:t xml:space="preserve"> </w:t>
      </w:r>
      <w:r w:rsidRPr="001250F6">
        <w:rPr>
          <w:rFonts w:cs="Times New Roman"/>
          <w:sz w:val="24"/>
          <w:szCs w:val="24"/>
        </w:rPr>
        <w:t>Traditional Medicine. 2008;8(1):47-52.</w:t>
      </w:r>
    </w:p>
    <w:p w14:paraId="65D8A6E7" w14:textId="77777777" w:rsidR="00293807" w:rsidRPr="001250F6" w:rsidRDefault="00293807" w:rsidP="004F413B">
      <w:pPr>
        <w:spacing w:line="240" w:lineRule="auto"/>
        <w:rPr>
          <w:rFonts w:ascii="Times New Roman" w:hAnsi="Times New Roman" w:cs="Times New Roman"/>
          <w:sz w:val="24"/>
          <w:szCs w:val="24"/>
        </w:rPr>
      </w:pPr>
    </w:p>
    <w:p w14:paraId="4DAE7323" w14:textId="2421D722" w:rsidR="00293807"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 xml:space="preserve">Yu SJ, Yu JH, Yu ZP, Yan X, Zhang JS, Sun JY, Zhang H. Bioactive terpenoid constituents from </w:t>
      </w:r>
      <w:proofErr w:type="spellStart"/>
      <w:r w:rsidRPr="001250F6">
        <w:rPr>
          <w:rFonts w:cs="Times New Roman"/>
          <w:sz w:val="24"/>
          <w:szCs w:val="24"/>
        </w:rPr>
        <w:t>Eclipta</w:t>
      </w:r>
      <w:proofErr w:type="spellEnd"/>
      <w:r w:rsidR="00F70E83"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Phytochemistry. 2020 Feb </w:t>
      </w:r>
      <w:proofErr w:type="gramStart"/>
      <w:r w:rsidRPr="001250F6">
        <w:rPr>
          <w:rFonts w:cs="Times New Roman"/>
          <w:sz w:val="24"/>
          <w:szCs w:val="24"/>
        </w:rPr>
        <w:t>1;170:112192</w:t>
      </w:r>
      <w:proofErr w:type="gramEnd"/>
      <w:r w:rsidRPr="001250F6">
        <w:rPr>
          <w:rFonts w:cs="Times New Roman"/>
          <w:sz w:val="24"/>
          <w:szCs w:val="24"/>
        </w:rPr>
        <w:t>.</w:t>
      </w:r>
    </w:p>
    <w:p w14:paraId="3883D570" w14:textId="77777777" w:rsidR="00293807" w:rsidRPr="001250F6" w:rsidRDefault="00293807" w:rsidP="004F413B">
      <w:pPr>
        <w:spacing w:line="240" w:lineRule="auto"/>
        <w:rPr>
          <w:rFonts w:ascii="Times New Roman" w:hAnsi="Times New Roman" w:cs="Times New Roman"/>
          <w:sz w:val="24"/>
          <w:szCs w:val="24"/>
        </w:rPr>
      </w:pPr>
    </w:p>
    <w:p w14:paraId="24333E01" w14:textId="0FC7CE95" w:rsidR="00293807"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Melo PA, Do Nascimento MC, Mors WB, Suarez-Kurtz G. Inhibition of the myotoxic and hemorrhagic</w:t>
      </w:r>
      <w:r w:rsidR="00F70E83" w:rsidRPr="001250F6">
        <w:rPr>
          <w:rFonts w:cs="Times New Roman"/>
          <w:sz w:val="24"/>
          <w:szCs w:val="24"/>
        </w:rPr>
        <w:t xml:space="preserve"> </w:t>
      </w:r>
      <w:r w:rsidRPr="001250F6">
        <w:rPr>
          <w:rFonts w:cs="Times New Roman"/>
          <w:sz w:val="24"/>
          <w:szCs w:val="24"/>
        </w:rPr>
        <w:t xml:space="preserve">activities of crotalid venoms by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(Asteraceae) extracts and constituents. Toxicon. 1994</w:t>
      </w:r>
      <w:r w:rsidR="00F70E83" w:rsidRPr="001250F6">
        <w:rPr>
          <w:rFonts w:cs="Times New Roman"/>
          <w:sz w:val="24"/>
          <w:szCs w:val="24"/>
        </w:rPr>
        <w:t xml:space="preserve"> </w:t>
      </w:r>
      <w:r w:rsidRPr="001250F6">
        <w:rPr>
          <w:rFonts w:cs="Times New Roman"/>
          <w:sz w:val="24"/>
          <w:szCs w:val="24"/>
        </w:rPr>
        <w:t>May 1;32(5):595-603.</w:t>
      </w:r>
    </w:p>
    <w:p w14:paraId="5CDE60E3" w14:textId="77777777" w:rsidR="00293807" w:rsidRPr="001250F6" w:rsidRDefault="00293807" w:rsidP="004F413B">
      <w:pPr>
        <w:spacing w:line="240" w:lineRule="auto"/>
        <w:rPr>
          <w:rFonts w:ascii="Times New Roman" w:hAnsi="Times New Roman" w:cs="Times New Roman"/>
          <w:sz w:val="24"/>
          <w:szCs w:val="24"/>
        </w:rPr>
      </w:pPr>
    </w:p>
    <w:p w14:paraId="5A37CAF7" w14:textId="77777777" w:rsidR="00293807" w:rsidRPr="001250F6" w:rsidRDefault="00293807" w:rsidP="004F413B">
      <w:pPr>
        <w:pStyle w:val="ListParagraph"/>
        <w:numPr>
          <w:ilvl w:val="0"/>
          <w:numId w:val="2"/>
        </w:numPr>
        <w:spacing w:line="240" w:lineRule="auto"/>
        <w:rPr>
          <w:rFonts w:cs="Times New Roman"/>
          <w:color w:val="212121"/>
          <w:sz w:val="24"/>
          <w:szCs w:val="24"/>
          <w:shd w:val="clear" w:color="auto" w:fill="FFFFFF"/>
        </w:rPr>
      </w:pPr>
      <w:r w:rsidRPr="001250F6">
        <w:rPr>
          <w:rFonts w:cs="Times New Roman"/>
          <w:color w:val="212121"/>
          <w:sz w:val="24"/>
          <w:szCs w:val="24"/>
          <w:shd w:val="clear" w:color="auto" w:fill="FFFFFF"/>
        </w:rPr>
        <w:lastRenderedPageBreak/>
        <w:t xml:space="preserve">Tahsin MR, Tithi TI, </w:t>
      </w:r>
      <w:proofErr w:type="spellStart"/>
      <w:r w:rsidRPr="001250F6">
        <w:rPr>
          <w:rFonts w:cs="Times New Roman"/>
          <w:color w:val="212121"/>
          <w:sz w:val="24"/>
          <w:szCs w:val="24"/>
          <w:shd w:val="clear" w:color="auto" w:fill="FFFFFF"/>
        </w:rPr>
        <w:t>Mim</w:t>
      </w:r>
      <w:proofErr w:type="spellEnd"/>
      <w:r w:rsidRPr="001250F6">
        <w:rPr>
          <w:rFonts w:cs="Times New Roman"/>
          <w:color w:val="212121"/>
          <w:sz w:val="24"/>
          <w:szCs w:val="24"/>
          <w:shd w:val="clear" w:color="auto" w:fill="FFFFFF"/>
        </w:rPr>
        <w:t xml:space="preserve"> SR, Haque E, Sultana A, Bahar NB, Ahmed R, Chowdhury JA, Chowdhury AA, Kabir S, Aktar F, Uddin MS, Amran MS. In Vivo and In Silico Assessment of Diabetes Ameliorating Potentiality and Safety Profile of </w:t>
      </w:r>
      <w:proofErr w:type="spellStart"/>
      <w:r w:rsidRPr="001250F6">
        <w:rPr>
          <w:rFonts w:cs="Times New Roman"/>
          <w:i/>
          <w:iCs/>
          <w:color w:val="212121"/>
          <w:sz w:val="24"/>
          <w:szCs w:val="24"/>
          <w:shd w:val="clear" w:color="auto" w:fill="FFFFFF"/>
        </w:rPr>
        <w:t>Gynura</w:t>
      </w:r>
      <w:proofErr w:type="spellEnd"/>
      <w:r w:rsidRPr="001250F6">
        <w:rPr>
          <w:rFonts w:cs="Times New Roman"/>
          <w:i/>
          <w:iCs/>
          <w:color w:val="212121"/>
          <w:sz w:val="24"/>
          <w:szCs w:val="24"/>
          <w:shd w:val="clear" w:color="auto" w:fill="FFFFFF"/>
        </w:rPr>
        <w:t xml:space="preserve"> procumbens</w:t>
      </w:r>
      <w:r w:rsidRPr="001250F6">
        <w:rPr>
          <w:rFonts w:cs="Times New Roman"/>
          <w:color w:val="212121"/>
          <w:sz w:val="24"/>
          <w:szCs w:val="24"/>
          <w:shd w:val="clear" w:color="auto" w:fill="FFFFFF"/>
        </w:rPr>
        <w:t xml:space="preserve"> Leaves. Evid Based Complement Alternat Med. 2022 Jan </w:t>
      </w:r>
      <w:proofErr w:type="gramStart"/>
      <w:r w:rsidRPr="001250F6">
        <w:rPr>
          <w:rFonts w:cs="Times New Roman"/>
          <w:color w:val="212121"/>
          <w:sz w:val="24"/>
          <w:szCs w:val="24"/>
          <w:shd w:val="clear" w:color="auto" w:fill="FFFFFF"/>
        </w:rPr>
        <w:t>19;2022:9095504</w:t>
      </w:r>
      <w:proofErr w:type="gramEnd"/>
      <w:r w:rsidRPr="001250F6">
        <w:rPr>
          <w:rFonts w:cs="Times New Roman"/>
          <w:color w:val="212121"/>
          <w:sz w:val="24"/>
          <w:szCs w:val="24"/>
          <w:shd w:val="clear" w:color="auto" w:fill="FFFFFF"/>
        </w:rPr>
        <w:t xml:space="preserve">. </w:t>
      </w:r>
      <w:proofErr w:type="spellStart"/>
      <w:r w:rsidRPr="001250F6">
        <w:rPr>
          <w:rFonts w:cs="Times New Roman"/>
          <w:color w:val="212121"/>
          <w:sz w:val="24"/>
          <w:szCs w:val="24"/>
          <w:shd w:val="clear" w:color="auto" w:fill="FFFFFF"/>
        </w:rPr>
        <w:t>doi</w:t>
      </w:r>
      <w:proofErr w:type="spellEnd"/>
      <w:r w:rsidRPr="001250F6">
        <w:rPr>
          <w:rFonts w:cs="Times New Roman"/>
          <w:color w:val="212121"/>
          <w:sz w:val="24"/>
          <w:szCs w:val="24"/>
          <w:shd w:val="clear" w:color="auto" w:fill="FFFFFF"/>
        </w:rPr>
        <w:t>: 10.1155/2022/9095504. PMID: 35096119; PMCID: PMC8791719.</w:t>
      </w:r>
    </w:p>
    <w:p w14:paraId="29725227" w14:textId="77777777" w:rsidR="00293807" w:rsidRPr="001250F6" w:rsidRDefault="00293807" w:rsidP="004F413B">
      <w:pPr>
        <w:pStyle w:val="ListParagraph"/>
        <w:spacing w:line="240" w:lineRule="auto"/>
        <w:rPr>
          <w:rFonts w:cs="Times New Roman"/>
          <w:color w:val="212121"/>
          <w:sz w:val="24"/>
          <w:szCs w:val="24"/>
          <w:shd w:val="clear" w:color="auto" w:fill="FFFFFF"/>
        </w:rPr>
      </w:pPr>
    </w:p>
    <w:p w14:paraId="21C675A4" w14:textId="77777777" w:rsidR="00293807" w:rsidRPr="001250F6" w:rsidRDefault="00293807" w:rsidP="004F413B">
      <w:pPr>
        <w:pStyle w:val="ListParagraph"/>
        <w:numPr>
          <w:ilvl w:val="0"/>
          <w:numId w:val="2"/>
        </w:numPr>
        <w:spacing w:line="240" w:lineRule="auto"/>
        <w:rPr>
          <w:rFonts w:cs="Times New Roman"/>
          <w:color w:val="212121"/>
          <w:sz w:val="24"/>
          <w:szCs w:val="24"/>
          <w:shd w:val="clear" w:color="auto" w:fill="FFFFFF"/>
        </w:rPr>
      </w:pPr>
      <w:r w:rsidRPr="001250F6">
        <w:rPr>
          <w:rFonts w:cs="Times New Roman"/>
          <w:color w:val="212121"/>
          <w:sz w:val="24"/>
          <w:szCs w:val="24"/>
          <w:shd w:val="clear" w:color="auto" w:fill="FFFFFF"/>
        </w:rPr>
        <w:t>30.</w:t>
      </w:r>
      <w:r w:rsidRPr="001250F6">
        <w:rPr>
          <w:rFonts w:cs="Times New Roman"/>
          <w:sz w:val="24"/>
          <w:szCs w:val="24"/>
        </w:rPr>
        <w:t xml:space="preserve">C.A. Winter, E.A. Risley, G.W. Nuss, Carrageenin-induced edema in hind paw of the rat as an assay for </w:t>
      </w:r>
      <w:proofErr w:type="spellStart"/>
      <w:r w:rsidRPr="001250F6">
        <w:rPr>
          <w:rFonts w:cs="Times New Roman"/>
          <w:sz w:val="24"/>
          <w:szCs w:val="24"/>
        </w:rPr>
        <w:t>antiinflammatory</w:t>
      </w:r>
      <w:proofErr w:type="spellEnd"/>
      <w:r w:rsidRPr="001250F6">
        <w:rPr>
          <w:rFonts w:cs="Times New Roman"/>
          <w:sz w:val="24"/>
          <w:szCs w:val="24"/>
        </w:rPr>
        <w:t xml:space="preserve"> drugs, Proc. Soc. Exp. Biol. Med. 111 (3) (Dec. 1962) 544–547.</w:t>
      </w:r>
    </w:p>
    <w:p w14:paraId="559BD564" w14:textId="77777777" w:rsidR="00293807" w:rsidRPr="001250F6" w:rsidRDefault="00293807" w:rsidP="004F413B">
      <w:pPr>
        <w:pStyle w:val="ListParagraph"/>
        <w:spacing w:line="240" w:lineRule="auto"/>
        <w:rPr>
          <w:rFonts w:cs="Times New Roman"/>
          <w:color w:val="212121"/>
          <w:sz w:val="24"/>
          <w:szCs w:val="24"/>
          <w:shd w:val="clear" w:color="auto" w:fill="FFFFFF"/>
        </w:rPr>
      </w:pPr>
    </w:p>
    <w:p w14:paraId="56563BBD" w14:textId="77777777" w:rsidR="00293807" w:rsidRPr="001250F6" w:rsidRDefault="00293807" w:rsidP="004F413B">
      <w:pPr>
        <w:pStyle w:val="ListParagraph"/>
        <w:numPr>
          <w:ilvl w:val="0"/>
          <w:numId w:val="2"/>
        </w:numPr>
        <w:spacing w:line="240" w:lineRule="auto"/>
        <w:rPr>
          <w:rFonts w:cs="Times New Roman"/>
          <w:sz w:val="24"/>
          <w:szCs w:val="24"/>
        </w:rPr>
      </w:pPr>
      <w:r w:rsidRPr="001250F6">
        <w:rPr>
          <w:rFonts w:cs="Times New Roman"/>
          <w:sz w:val="24"/>
          <w:szCs w:val="24"/>
        </w:rPr>
        <w:t xml:space="preserve">O.O. Adeyemi, S.O. Okpo, O.O. </w:t>
      </w:r>
      <w:proofErr w:type="spellStart"/>
      <w:r w:rsidRPr="001250F6">
        <w:rPr>
          <w:rFonts w:cs="Times New Roman"/>
          <w:sz w:val="24"/>
          <w:szCs w:val="24"/>
        </w:rPr>
        <w:t>Ogunti</w:t>
      </w:r>
      <w:proofErr w:type="spellEnd"/>
      <w:r w:rsidRPr="001250F6">
        <w:rPr>
          <w:rFonts w:cs="Times New Roman"/>
          <w:sz w:val="24"/>
          <w:szCs w:val="24"/>
        </w:rPr>
        <w:t xml:space="preserve">, Analgesic and anti-inflammatory effects of the aqueous extract of leaves of </w:t>
      </w:r>
      <w:proofErr w:type="spellStart"/>
      <w:r w:rsidRPr="001250F6">
        <w:rPr>
          <w:rFonts w:cs="Times New Roman"/>
          <w:sz w:val="24"/>
          <w:szCs w:val="24"/>
        </w:rPr>
        <w:t>Persea</w:t>
      </w:r>
      <w:proofErr w:type="spellEnd"/>
      <w:r w:rsidRPr="001250F6">
        <w:rPr>
          <w:rFonts w:cs="Times New Roman"/>
          <w:sz w:val="24"/>
          <w:szCs w:val="24"/>
        </w:rPr>
        <w:t xml:space="preserve"> americana Mill (</w:t>
      </w:r>
      <w:proofErr w:type="spellStart"/>
      <w:r w:rsidRPr="001250F6">
        <w:rPr>
          <w:rFonts w:cs="Times New Roman"/>
          <w:sz w:val="24"/>
          <w:szCs w:val="24"/>
        </w:rPr>
        <w:t>Lauraceae</w:t>
      </w:r>
      <w:proofErr w:type="spellEnd"/>
      <w:r w:rsidRPr="001250F6">
        <w:rPr>
          <w:rFonts w:cs="Times New Roman"/>
          <w:sz w:val="24"/>
          <w:szCs w:val="24"/>
        </w:rPr>
        <w:t xml:space="preserve">), </w:t>
      </w:r>
      <w:proofErr w:type="spellStart"/>
      <w:r w:rsidRPr="001250F6">
        <w:rPr>
          <w:rFonts w:cs="Times New Roman"/>
          <w:sz w:val="24"/>
          <w:szCs w:val="24"/>
        </w:rPr>
        <w:t>Fitoterapia</w:t>
      </w:r>
      <w:proofErr w:type="spellEnd"/>
      <w:r w:rsidRPr="001250F6">
        <w:rPr>
          <w:rFonts w:cs="Times New Roman"/>
          <w:sz w:val="24"/>
          <w:szCs w:val="24"/>
        </w:rPr>
        <w:t xml:space="preserve"> 73 (5) (Aug. 2002) 375–380.</w:t>
      </w:r>
    </w:p>
    <w:p w14:paraId="453E9667" w14:textId="77777777" w:rsidR="00293807" w:rsidRPr="001250F6" w:rsidRDefault="00293807" w:rsidP="004F413B">
      <w:pPr>
        <w:pStyle w:val="ListParagraph"/>
        <w:spacing w:line="240" w:lineRule="auto"/>
        <w:rPr>
          <w:rFonts w:cs="Times New Roman"/>
          <w:sz w:val="24"/>
          <w:szCs w:val="24"/>
        </w:rPr>
      </w:pPr>
    </w:p>
    <w:p w14:paraId="0D1CD7F8" w14:textId="77777777" w:rsidR="00293807" w:rsidRPr="001250F6" w:rsidRDefault="00293807" w:rsidP="004F413B">
      <w:pPr>
        <w:pStyle w:val="ListParagraph"/>
        <w:numPr>
          <w:ilvl w:val="0"/>
          <w:numId w:val="2"/>
        </w:numPr>
        <w:spacing w:line="240" w:lineRule="auto"/>
        <w:rPr>
          <w:rFonts w:eastAsia="Times New Roman" w:cs="Times New Roman"/>
          <w:color w:val="000000"/>
          <w:sz w:val="24"/>
          <w:szCs w:val="24"/>
          <w:lang w:eastAsia="en-GB"/>
        </w:rPr>
      </w:pPr>
      <w:r w:rsidRPr="001250F6">
        <w:rPr>
          <w:rFonts w:eastAsia="Times New Roman" w:cs="Times New Roman"/>
          <w:color w:val="000000"/>
          <w:sz w:val="24"/>
          <w:szCs w:val="24"/>
          <w:lang w:eastAsia="en-GB"/>
        </w:rPr>
        <w:t xml:space="preserve">S. Ahmed, A. Naved, R. A. Khan, and S. Siddiqui, 'Analgesic Activities of Methanol Extract of Terminalia </w:t>
      </w:r>
      <w:proofErr w:type="spellStart"/>
      <w:r w:rsidRPr="001250F6">
        <w:rPr>
          <w:rFonts w:eastAsia="Times New Roman" w:cs="Times New Roman"/>
          <w:color w:val="000000"/>
          <w:sz w:val="24"/>
          <w:szCs w:val="24"/>
          <w:lang w:eastAsia="en-GB"/>
        </w:rPr>
        <w:t>chebula</w:t>
      </w:r>
      <w:proofErr w:type="spellEnd"/>
      <w:r w:rsidRPr="001250F6">
        <w:rPr>
          <w:rFonts w:eastAsia="Times New Roman" w:cs="Times New Roman"/>
          <w:color w:val="000000"/>
          <w:sz w:val="24"/>
          <w:szCs w:val="24"/>
          <w:lang w:eastAsia="en-GB"/>
        </w:rPr>
        <w:t xml:space="preserve"> Fruit', </w:t>
      </w:r>
      <w:proofErr w:type="spellStart"/>
      <w:r w:rsidRPr="001250F6">
        <w:rPr>
          <w:rFonts w:eastAsia="Times New Roman" w:cs="Times New Roman"/>
          <w:i/>
          <w:color w:val="000000"/>
          <w:sz w:val="24"/>
          <w:szCs w:val="24"/>
          <w:lang w:eastAsia="en-GB"/>
        </w:rPr>
        <w:t>Pharmacol</w:t>
      </w:r>
      <w:proofErr w:type="spellEnd"/>
      <w:r w:rsidRPr="001250F6">
        <w:rPr>
          <w:rFonts w:eastAsia="Times New Roman" w:cs="Times New Roman"/>
          <w:i/>
          <w:color w:val="000000"/>
          <w:sz w:val="24"/>
          <w:szCs w:val="24"/>
          <w:lang w:eastAsia="en-GB"/>
        </w:rPr>
        <w:t>. Amp Pharm.</w:t>
      </w:r>
      <w:r w:rsidRPr="001250F6">
        <w:rPr>
          <w:rFonts w:eastAsia="Times New Roman" w:cs="Times New Roman"/>
          <w:color w:val="000000"/>
          <w:sz w:val="24"/>
          <w:szCs w:val="24"/>
          <w:lang w:eastAsia="en-GB"/>
        </w:rPr>
        <w:t xml:space="preserve">, vol. 6, no. 12, Art. no. 12, Dec. 2015, </w:t>
      </w:r>
      <w:proofErr w:type="spellStart"/>
      <w:r w:rsidRPr="001250F6">
        <w:rPr>
          <w:rFonts w:eastAsia="Times New Roman" w:cs="Times New Roman"/>
          <w:color w:val="000000"/>
          <w:sz w:val="24"/>
          <w:szCs w:val="24"/>
          <w:lang w:eastAsia="en-GB"/>
        </w:rPr>
        <w:t>doi</w:t>
      </w:r>
      <w:proofErr w:type="spellEnd"/>
      <w:r w:rsidRPr="001250F6">
        <w:rPr>
          <w:rFonts w:eastAsia="Times New Roman" w:cs="Times New Roman"/>
          <w:color w:val="000000"/>
          <w:sz w:val="24"/>
          <w:szCs w:val="24"/>
          <w:lang w:eastAsia="en-GB"/>
        </w:rPr>
        <w:t>: 10.4236/pp.2015.612056</w:t>
      </w:r>
    </w:p>
    <w:p w14:paraId="269603D0" w14:textId="77777777" w:rsidR="00293807" w:rsidRPr="001250F6" w:rsidRDefault="00293807" w:rsidP="004F413B">
      <w:pPr>
        <w:pStyle w:val="ListParagraph"/>
        <w:spacing w:line="240" w:lineRule="auto"/>
        <w:rPr>
          <w:rFonts w:eastAsia="Times New Roman" w:cs="Times New Roman"/>
          <w:color w:val="000000"/>
          <w:sz w:val="24"/>
          <w:szCs w:val="24"/>
          <w:lang w:eastAsia="en-GB"/>
        </w:rPr>
      </w:pPr>
    </w:p>
    <w:p w14:paraId="16B50878"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eastAsia="Times New Roman" w:cs="Times New Roman"/>
          <w:color w:val="000000"/>
          <w:sz w:val="24"/>
          <w:szCs w:val="24"/>
        </w:rPr>
        <w:t xml:space="preserve">F. E. D'amour and D. L. Smith, 'A Method for Determining Loss of Pain Sensation', J.                 </w:t>
      </w:r>
      <w:r w:rsidRPr="001250F6">
        <w:rPr>
          <w:rFonts w:eastAsia="Times New Roman" w:cs="Times New Roman"/>
          <w:color w:val="000000"/>
          <w:sz w:val="24"/>
          <w:szCs w:val="24"/>
        </w:rPr>
        <w:br/>
      </w:r>
      <w:proofErr w:type="spellStart"/>
      <w:r w:rsidRPr="001250F6">
        <w:rPr>
          <w:rFonts w:eastAsia="Times New Roman" w:cs="Times New Roman"/>
          <w:color w:val="000000"/>
          <w:sz w:val="24"/>
          <w:szCs w:val="24"/>
        </w:rPr>
        <w:t>Pharmacol</w:t>
      </w:r>
      <w:proofErr w:type="spellEnd"/>
      <w:r w:rsidRPr="001250F6">
        <w:rPr>
          <w:rFonts w:eastAsia="Times New Roman" w:cs="Times New Roman"/>
          <w:i/>
          <w:color w:val="000000"/>
          <w:sz w:val="24"/>
          <w:szCs w:val="24"/>
        </w:rPr>
        <w:t xml:space="preserve">. </w:t>
      </w:r>
      <w:r w:rsidRPr="001250F6">
        <w:rPr>
          <w:rFonts w:eastAsia="Times New Roman" w:cs="Times New Roman"/>
          <w:color w:val="000000"/>
          <w:sz w:val="24"/>
          <w:szCs w:val="24"/>
        </w:rPr>
        <w:t>Exp. Ther</w:t>
      </w:r>
      <w:r w:rsidRPr="001250F6">
        <w:rPr>
          <w:rFonts w:eastAsia="Times New Roman" w:cs="Times New Roman"/>
          <w:i/>
          <w:color w:val="000000"/>
          <w:sz w:val="24"/>
          <w:szCs w:val="24"/>
        </w:rPr>
        <w:t>.</w:t>
      </w:r>
      <w:r w:rsidRPr="001250F6">
        <w:rPr>
          <w:rFonts w:eastAsia="Times New Roman" w:cs="Times New Roman"/>
          <w:color w:val="000000"/>
          <w:sz w:val="24"/>
          <w:szCs w:val="24"/>
        </w:rPr>
        <w:t>, vol. 72, no. 1, pp. 74–79, May 1941</w:t>
      </w:r>
    </w:p>
    <w:p w14:paraId="781D497B" w14:textId="77777777" w:rsidR="00F70E83" w:rsidRPr="001250F6" w:rsidRDefault="00F70E83" w:rsidP="004F413B">
      <w:pPr>
        <w:pStyle w:val="ListParagraph"/>
        <w:spacing w:line="240" w:lineRule="auto"/>
        <w:rPr>
          <w:rFonts w:cs="Times New Roman"/>
          <w:sz w:val="24"/>
          <w:szCs w:val="24"/>
        </w:rPr>
      </w:pPr>
    </w:p>
    <w:p w14:paraId="554DA8C4"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Kumar V, Kumar V. An overview of herbal medicine. Int. J. Ph. Sci. 2009 May;1(1):1-20.</w:t>
      </w:r>
    </w:p>
    <w:p w14:paraId="64469B64" w14:textId="77777777" w:rsidR="00F70E83" w:rsidRPr="001250F6" w:rsidRDefault="00F70E83" w:rsidP="004F413B">
      <w:pPr>
        <w:pStyle w:val="ListParagraph"/>
        <w:spacing w:line="240" w:lineRule="auto"/>
        <w:rPr>
          <w:rFonts w:cs="Times New Roman"/>
          <w:sz w:val="24"/>
          <w:szCs w:val="24"/>
        </w:rPr>
      </w:pPr>
    </w:p>
    <w:p w14:paraId="527B8AEE"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proofErr w:type="spellStart"/>
      <w:r w:rsidRPr="001250F6">
        <w:rPr>
          <w:rFonts w:cs="Times New Roman"/>
          <w:sz w:val="24"/>
          <w:szCs w:val="24"/>
        </w:rPr>
        <w:t>Namjooyan</w:t>
      </w:r>
      <w:proofErr w:type="spellEnd"/>
      <w:r w:rsidRPr="001250F6">
        <w:rPr>
          <w:rFonts w:cs="Times New Roman"/>
          <w:sz w:val="24"/>
          <w:szCs w:val="24"/>
        </w:rPr>
        <w:t xml:space="preserve"> F, </w:t>
      </w:r>
      <w:proofErr w:type="spellStart"/>
      <w:r w:rsidRPr="001250F6">
        <w:rPr>
          <w:rFonts w:cs="Times New Roman"/>
          <w:sz w:val="24"/>
          <w:szCs w:val="24"/>
        </w:rPr>
        <w:t>Ghanavati</w:t>
      </w:r>
      <w:proofErr w:type="spellEnd"/>
      <w:r w:rsidRPr="001250F6">
        <w:rPr>
          <w:rFonts w:cs="Times New Roman"/>
          <w:sz w:val="24"/>
          <w:szCs w:val="24"/>
        </w:rPr>
        <w:t xml:space="preserve"> R, </w:t>
      </w:r>
      <w:proofErr w:type="spellStart"/>
      <w:r w:rsidRPr="001250F6">
        <w:rPr>
          <w:rFonts w:cs="Times New Roman"/>
          <w:sz w:val="24"/>
          <w:szCs w:val="24"/>
        </w:rPr>
        <w:t>Majdinasab</w:t>
      </w:r>
      <w:proofErr w:type="spellEnd"/>
      <w:r w:rsidRPr="001250F6">
        <w:rPr>
          <w:rFonts w:cs="Times New Roman"/>
          <w:sz w:val="24"/>
          <w:szCs w:val="24"/>
        </w:rPr>
        <w:t xml:space="preserve"> N, Jokari S, </w:t>
      </w:r>
      <w:proofErr w:type="spellStart"/>
      <w:r w:rsidRPr="001250F6">
        <w:rPr>
          <w:rFonts w:cs="Times New Roman"/>
          <w:sz w:val="24"/>
          <w:szCs w:val="24"/>
        </w:rPr>
        <w:t>Janbozorgi</w:t>
      </w:r>
      <w:proofErr w:type="spellEnd"/>
      <w:r w:rsidRPr="001250F6">
        <w:rPr>
          <w:rFonts w:cs="Times New Roman"/>
          <w:sz w:val="24"/>
          <w:szCs w:val="24"/>
        </w:rPr>
        <w:t xml:space="preserve"> M. Uses of complementary and alternative medicine in multiple sclerosis. J </w:t>
      </w:r>
      <w:proofErr w:type="spellStart"/>
      <w:r w:rsidRPr="001250F6">
        <w:rPr>
          <w:rFonts w:cs="Times New Roman"/>
          <w:sz w:val="24"/>
          <w:szCs w:val="24"/>
        </w:rPr>
        <w:t>Tradit</w:t>
      </w:r>
      <w:proofErr w:type="spellEnd"/>
      <w:r w:rsidRPr="001250F6">
        <w:rPr>
          <w:rFonts w:cs="Times New Roman"/>
          <w:sz w:val="24"/>
          <w:szCs w:val="24"/>
        </w:rPr>
        <w:t xml:space="preserve"> Complement Med. 2014;4(3):145-52. </w:t>
      </w:r>
      <w:proofErr w:type="spellStart"/>
      <w:r w:rsidRPr="001250F6">
        <w:rPr>
          <w:rFonts w:cs="Times New Roman"/>
          <w:sz w:val="24"/>
          <w:szCs w:val="24"/>
        </w:rPr>
        <w:t>doi</w:t>
      </w:r>
      <w:proofErr w:type="spellEnd"/>
      <w:r w:rsidRPr="001250F6">
        <w:rPr>
          <w:rFonts w:cs="Times New Roman"/>
          <w:sz w:val="24"/>
          <w:szCs w:val="24"/>
        </w:rPr>
        <w:t>: 10.4103/2225-4110.136543, PMID 25161918.</w:t>
      </w:r>
    </w:p>
    <w:p w14:paraId="1CCA2E4D" w14:textId="77777777" w:rsidR="00F70E83" w:rsidRPr="001250F6" w:rsidRDefault="00F70E83" w:rsidP="004F413B">
      <w:pPr>
        <w:pStyle w:val="ListParagraph"/>
        <w:spacing w:line="240" w:lineRule="auto"/>
        <w:rPr>
          <w:rFonts w:cs="Times New Roman"/>
          <w:sz w:val="24"/>
          <w:szCs w:val="24"/>
        </w:rPr>
      </w:pPr>
    </w:p>
    <w:p w14:paraId="641AFCEF"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36. Li C, Jia WW, Yang JL, Cheng C, Olaleye OE. Multi-compound and drug-combination pharmacokinetic research on Chinese herbal medicines. Acta </w:t>
      </w:r>
      <w:proofErr w:type="spellStart"/>
      <w:r w:rsidRPr="001250F6">
        <w:rPr>
          <w:rFonts w:cs="Times New Roman"/>
          <w:sz w:val="24"/>
          <w:szCs w:val="24"/>
        </w:rPr>
        <w:t>Pharmacologica</w:t>
      </w:r>
      <w:proofErr w:type="spellEnd"/>
      <w:r w:rsidRPr="001250F6">
        <w:rPr>
          <w:rFonts w:cs="Times New Roman"/>
          <w:sz w:val="24"/>
          <w:szCs w:val="24"/>
        </w:rPr>
        <w:t xml:space="preserve"> Sinica. 2022 Dec;43(12):3080-95.</w:t>
      </w:r>
    </w:p>
    <w:p w14:paraId="40D58C34" w14:textId="77777777" w:rsidR="00F70E83" w:rsidRPr="001250F6" w:rsidRDefault="00F70E83" w:rsidP="004F413B">
      <w:pPr>
        <w:pStyle w:val="ListParagraph"/>
        <w:spacing w:line="240" w:lineRule="auto"/>
        <w:rPr>
          <w:rFonts w:cs="Times New Roman"/>
          <w:sz w:val="24"/>
          <w:szCs w:val="24"/>
        </w:rPr>
      </w:pPr>
    </w:p>
    <w:p w14:paraId="418D50A0"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Guo J, Shang X, Chen P, Huang X. How does carrageenan cause colitis? A review. Carbohydrate Polymers. 2023 Feb </w:t>
      </w:r>
      <w:proofErr w:type="gramStart"/>
      <w:r w:rsidRPr="001250F6">
        <w:rPr>
          <w:rFonts w:cs="Times New Roman"/>
          <w:sz w:val="24"/>
          <w:szCs w:val="24"/>
        </w:rPr>
        <w:t>15;302:120374</w:t>
      </w:r>
      <w:proofErr w:type="gramEnd"/>
      <w:r w:rsidRPr="001250F6">
        <w:rPr>
          <w:rFonts w:cs="Times New Roman"/>
          <w:sz w:val="24"/>
          <w:szCs w:val="24"/>
        </w:rPr>
        <w:t>.</w:t>
      </w:r>
    </w:p>
    <w:p w14:paraId="6B136A76" w14:textId="77777777" w:rsidR="00F70E83" w:rsidRPr="001250F6" w:rsidRDefault="00F70E83" w:rsidP="004F413B">
      <w:pPr>
        <w:pStyle w:val="ListParagraph"/>
        <w:spacing w:line="240" w:lineRule="auto"/>
        <w:rPr>
          <w:rFonts w:cs="Times New Roman"/>
          <w:sz w:val="24"/>
          <w:szCs w:val="24"/>
        </w:rPr>
      </w:pPr>
    </w:p>
    <w:p w14:paraId="535932FD"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38. Fatima H, Shahid M, Jamil A, Naveed M. Therapeutic potential of selected medicinal plants against carrageenan induced inflammation in rats. Dose-Response. 2021 Nov 26;19(4):15593258211058028.</w:t>
      </w:r>
    </w:p>
    <w:p w14:paraId="1F33C847" w14:textId="77777777" w:rsidR="00F70E83" w:rsidRPr="001250F6" w:rsidRDefault="00F70E83" w:rsidP="004F413B">
      <w:pPr>
        <w:pStyle w:val="ListParagraph"/>
        <w:spacing w:line="240" w:lineRule="auto"/>
        <w:rPr>
          <w:rFonts w:cs="Times New Roman"/>
          <w:sz w:val="24"/>
          <w:szCs w:val="24"/>
        </w:rPr>
      </w:pPr>
    </w:p>
    <w:p w14:paraId="3157F961"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Tian C, Zhang P, Yang C, Gao X, Wang H, Guo Y, Liu M. Extraction Process, Component Analysis, and In Vitro Antioxidant, Antibacterial, and Anti‐Inflammatory Activities of Total Flavonoid Extracts from Abutilon </w:t>
      </w:r>
      <w:proofErr w:type="spellStart"/>
      <w:r w:rsidRPr="001250F6">
        <w:rPr>
          <w:rFonts w:cs="Times New Roman"/>
          <w:sz w:val="24"/>
          <w:szCs w:val="24"/>
        </w:rPr>
        <w:t>theophrasti</w:t>
      </w:r>
      <w:proofErr w:type="spellEnd"/>
      <w:r w:rsidRPr="001250F6">
        <w:rPr>
          <w:rFonts w:cs="Times New Roman"/>
          <w:sz w:val="24"/>
          <w:szCs w:val="24"/>
        </w:rPr>
        <w:t xml:space="preserve"> Medic. Leaves. Mediators of inflammation. 2018;2018(1):3508506.</w:t>
      </w:r>
    </w:p>
    <w:p w14:paraId="7A3DC439" w14:textId="77777777" w:rsidR="00F70E83" w:rsidRPr="001250F6" w:rsidRDefault="00F70E83" w:rsidP="004F413B">
      <w:pPr>
        <w:pStyle w:val="ListParagraph"/>
        <w:spacing w:line="240" w:lineRule="auto"/>
        <w:rPr>
          <w:rFonts w:cs="Times New Roman"/>
          <w:sz w:val="24"/>
          <w:szCs w:val="24"/>
        </w:rPr>
      </w:pPr>
    </w:p>
    <w:p w14:paraId="641AD876"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proofErr w:type="spellStart"/>
      <w:r w:rsidRPr="001250F6">
        <w:rPr>
          <w:rFonts w:cs="Times New Roman"/>
          <w:sz w:val="24"/>
          <w:szCs w:val="24"/>
        </w:rPr>
        <w:lastRenderedPageBreak/>
        <w:t>Falodun</w:t>
      </w:r>
      <w:proofErr w:type="spellEnd"/>
      <w:r w:rsidRPr="001250F6">
        <w:rPr>
          <w:rFonts w:cs="Times New Roman"/>
          <w:sz w:val="24"/>
          <w:szCs w:val="24"/>
        </w:rPr>
        <w:t xml:space="preserve"> A, </w:t>
      </w:r>
      <w:proofErr w:type="spellStart"/>
      <w:r w:rsidRPr="001250F6">
        <w:rPr>
          <w:rFonts w:cs="Times New Roman"/>
          <w:sz w:val="24"/>
          <w:szCs w:val="24"/>
        </w:rPr>
        <w:t>Okunrobo</w:t>
      </w:r>
      <w:proofErr w:type="spellEnd"/>
      <w:r w:rsidRPr="001250F6">
        <w:rPr>
          <w:rFonts w:cs="Times New Roman"/>
          <w:sz w:val="24"/>
          <w:szCs w:val="24"/>
        </w:rPr>
        <w:t xml:space="preserve"> LO, Uzoamaka N. Phytochemical screening and anti-inflammatory evaluation of methanolic and aqueous extracts of Euphorbia heterophylla Linn (</w:t>
      </w:r>
      <w:proofErr w:type="spellStart"/>
      <w:r w:rsidRPr="001250F6">
        <w:rPr>
          <w:rFonts w:cs="Times New Roman"/>
          <w:sz w:val="24"/>
          <w:szCs w:val="24"/>
        </w:rPr>
        <w:t>Euphorbiaceae</w:t>
      </w:r>
      <w:proofErr w:type="spellEnd"/>
      <w:r w:rsidRPr="001250F6">
        <w:rPr>
          <w:rFonts w:cs="Times New Roman"/>
          <w:sz w:val="24"/>
          <w:szCs w:val="24"/>
        </w:rPr>
        <w:t>). African Journal of Biotechnology. 2006;5(6):529-31.</w:t>
      </w:r>
    </w:p>
    <w:p w14:paraId="108D8AD5" w14:textId="77777777" w:rsidR="00F70E83" w:rsidRPr="001250F6" w:rsidRDefault="00F70E83" w:rsidP="004F413B">
      <w:pPr>
        <w:pStyle w:val="ListParagraph"/>
        <w:spacing w:line="240" w:lineRule="auto"/>
        <w:rPr>
          <w:rFonts w:cs="Times New Roman"/>
          <w:sz w:val="24"/>
          <w:szCs w:val="24"/>
        </w:rPr>
      </w:pPr>
    </w:p>
    <w:p w14:paraId="069E9671"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proofErr w:type="spellStart"/>
      <w:r w:rsidRPr="001250F6">
        <w:rPr>
          <w:rFonts w:cs="Times New Roman"/>
          <w:sz w:val="24"/>
          <w:szCs w:val="24"/>
        </w:rPr>
        <w:t>Rathee</w:t>
      </w:r>
      <w:proofErr w:type="spellEnd"/>
      <w:r w:rsidRPr="001250F6">
        <w:rPr>
          <w:rFonts w:cs="Times New Roman"/>
          <w:sz w:val="24"/>
          <w:szCs w:val="24"/>
        </w:rPr>
        <w:t xml:space="preserve"> P, Chaudhary H, </w:t>
      </w:r>
      <w:proofErr w:type="spellStart"/>
      <w:r w:rsidRPr="001250F6">
        <w:rPr>
          <w:rFonts w:cs="Times New Roman"/>
          <w:sz w:val="24"/>
          <w:szCs w:val="24"/>
        </w:rPr>
        <w:t>Rathee</w:t>
      </w:r>
      <w:proofErr w:type="spellEnd"/>
      <w:r w:rsidRPr="001250F6">
        <w:rPr>
          <w:rFonts w:cs="Times New Roman"/>
          <w:sz w:val="24"/>
          <w:szCs w:val="24"/>
        </w:rPr>
        <w:t xml:space="preserve"> S, </w:t>
      </w:r>
      <w:proofErr w:type="spellStart"/>
      <w:r w:rsidRPr="001250F6">
        <w:rPr>
          <w:rFonts w:cs="Times New Roman"/>
          <w:sz w:val="24"/>
          <w:szCs w:val="24"/>
        </w:rPr>
        <w:t>Rathee</w:t>
      </w:r>
      <w:proofErr w:type="spellEnd"/>
      <w:r w:rsidRPr="001250F6">
        <w:rPr>
          <w:rFonts w:cs="Times New Roman"/>
          <w:sz w:val="24"/>
          <w:szCs w:val="24"/>
        </w:rPr>
        <w:t xml:space="preserve"> D, Kumar V, Kohli K. Mechanism of action of flavonoids as anti-inflammatory agents: a review. Inflammation &amp; Allergy-Drug Targets (Formerly Current Drug Targets-Inflammation &amp; </w:t>
      </w:r>
      <w:proofErr w:type="gramStart"/>
      <w:r w:rsidRPr="001250F6">
        <w:rPr>
          <w:rFonts w:cs="Times New Roman"/>
          <w:sz w:val="24"/>
          <w:szCs w:val="24"/>
        </w:rPr>
        <w:t>Allergy)(</w:t>
      </w:r>
      <w:proofErr w:type="gramEnd"/>
      <w:r w:rsidRPr="001250F6">
        <w:rPr>
          <w:rFonts w:cs="Times New Roman"/>
          <w:sz w:val="24"/>
          <w:szCs w:val="24"/>
        </w:rPr>
        <w:t>Discontinued). 2009 Jul 1;8(3):229-35.</w:t>
      </w:r>
    </w:p>
    <w:p w14:paraId="0D71BE5D" w14:textId="77777777" w:rsidR="00F70E83" w:rsidRPr="001250F6" w:rsidRDefault="00F70E83" w:rsidP="004F413B">
      <w:pPr>
        <w:pStyle w:val="ListParagraph"/>
        <w:spacing w:line="240" w:lineRule="auto"/>
        <w:rPr>
          <w:rFonts w:cs="Times New Roman"/>
          <w:sz w:val="24"/>
          <w:szCs w:val="24"/>
        </w:rPr>
      </w:pPr>
    </w:p>
    <w:p w14:paraId="1A078A3A"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Tripathi AK, Sharma N, Mishra J, Bisoi D, Mohapatra N, </w:t>
      </w:r>
      <w:proofErr w:type="spellStart"/>
      <w:r w:rsidRPr="001250F6">
        <w:rPr>
          <w:rFonts w:cs="Times New Roman"/>
          <w:sz w:val="24"/>
          <w:szCs w:val="24"/>
        </w:rPr>
        <w:t>Muztaba</w:t>
      </w:r>
      <w:proofErr w:type="spellEnd"/>
      <w:r w:rsidRPr="001250F6">
        <w:rPr>
          <w:rFonts w:cs="Times New Roman"/>
          <w:sz w:val="24"/>
          <w:szCs w:val="24"/>
        </w:rPr>
        <w:t xml:space="preserve"> MM, Gupta S, </w:t>
      </w:r>
      <w:proofErr w:type="spellStart"/>
      <w:r w:rsidRPr="001250F6">
        <w:rPr>
          <w:rFonts w:cs="Times New Roman"/>
          <w:sz w:val="24"/>
          <w:szCs w:val="24"/>
        </w:rPr>
        <w:t>Chandraker</w:t>
      </w:r>
      <w:proofErr w:type="spellEnd"/>
      <w:r w:rsidRPr="001250F6">
        <w:rPr>
          <w:rFonts w:cs="Times New Roman"/>
          <w:sz w:val="24"/>
          <w:szCs w:val="24"/>
        </w:rPr>
        <w:t xml:space="preserve"> B, Raju D, </w:t>
      </w:r>
      <w:proofErr w:type="spellStart"/>
      <w:r w:rsidR="00F70E83" w:rsidRPr="001250F6">
        <w:rPr>
          <w:rFonts w:cs="Times New Roman"/>
          <w:sz w:val="24"/>
          <w:szCs w:val="24"/>
        </w:rPr>
        <w:t>tarakaramarao</w:t>
      </w:r>
      <w:proofErr w:type="spellEnd"/>
      <w:r w:rsidRPr="001250F6">
        <w:rPr>
          <w:rFonts w:cs="Times New Roman"/>
          <w:sz w:val="24"/>
          <w:szCs w:val="24"/>
        </w:rPr>
        <w:t xml:space="preserve"> C. </w:t>
      </w:r>
      <w:r w:rsidR="00F70E83" w:rsidRPr="001250F6">
        <w:rPr>
          <w:rFonts w:cs="Times New Roman"/>
          <w:sz w:val="24"/>
          <w:szCs w:val="24"/>
        </w:rPr>
        <w:t xml:space="preserve">Evaluation of anti–inflammatory activity of plant extract of </w:t>
      </w:r>
      <w:proofErr w:type="spellStart"/>
      <w:r w:rsidR="00F70E83" w:rsidRPr="001250F6">
        <w:rPr>
          <w:rFonts w:cs="Times New Roman"/>
          <w:sz w:val="24"/>
          <w:szCs w:val="24"/>
        </w:rPr>
        <w:t>cordia</w:t>
      </w:r>
      <w:proofErr w:type="spellEnd"/>
      <w:r w:rsidR="00F70E83" w:rsidRPr="001250F6">
        <w:rPr>
          <w:rFonts w:cs="Times New Roman"/>
          <w:sz w:val="24"/>
          <w:szCs w:val="24"/>
        </w:rPr>
        <w:t xml:space="preserve"> dichotoma leaves on carrageenan-induced paw edema in albino </w:t>
      </w:r>
      <w:proofErr w:type="spellStart"/>
      <w:r w:rsidR="00F70E83" w:rsidRPr="001250F6">
        <w:rPr>
          <w:rFonts w:cs="Times New Roman"/>
          <w:sz w:val="24"/>
          <w:szCs w:val="24"/>
        </w:rPr>
        <w:t>wister</w:t>
      </w:r>
      <w:proofErr w:type="spellEnd"/>
      <w:r w:rsidR="00F70E83" w:rsidRPr="001250F6">
        <w:rPr>
          <w:rFonts w:cs="Times New Roman"/>
          <w:sz w:val="24"/>
          <w:szCs w:val="24"/>
        </w:rPr>
        <w:t xml:space="preserve"> rats and its phytochemical analysis</w:t>
      </w:r>
      <w:r w:rsidRPr="001250F6">
        <w:rPr>
          <w:rFonts w:cs="Times New Roman"/>
          <w:sz w:val="24"/>
          <w:szCs w:val="24"/>
        </w:rPr>
        <w:t>. Ann. For. Res. 2023;66(1):803-18.</w:t>
      </w:r>
    </w:p>
    <w:p w14:paraId="178663C6" w14:textId="77777777" w:rsidR="00F70E83" w:rsidRPr="001250F6" w:rsidRDefault="00F70E83" w:rsidP="004F413B">
      <w:pPr>
        <w:pStyle w:val="ListParagraph"/>
        <w:spacing w:line="240" w:lineRule="auto"/>
        <w:rPr>
          <w:rFonts w:cs="Times New Roman"/>
          <w:sz w:val="24"/>
          <w:szCs w:val="24"/>
        </w:rPr>
      </w:pPr>
    </w:p>
    <w:p w14:paraId="6ECEB9CA"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Mayakrishnan V, Thirupathi A, Ramamoorthy K, Annadurai K, Prakasam R, Gu Y, Kim CY, Ramasamy M, </w:t>
      </w:r>
      <w:proofErr w:type="spellStart"/>
      <w:r w:rsidRPr="001250F6">
        <w:rPr>
          <w:rFonts w:cs="Times New Roman"/>
          <w:sz w:val="24"/>
          <w:szCs w:val="24"/>
        </w:rPr>
        <w:t>Karimpanchola</w:t>
      </w:r>
      <w:proofErr w:type="spellEnd"/>
      <w:r w:rsidRPr="001250F6">
        <w:rPr>
          <w:rFonts w:cs="Times New Roman"/>
          <w:sz w:val="24"/>
          <w:szCs w:val="24"/>
        </w:rPr>
        <w:t xml:space="preserve"> H, Kannappan P, Vijayakumar N. Chemical composition analysis and assessment of antioxidant and anti-inflammatory activities of crude extract of </w:t>
      </w:r>
      <w:proofErr w:type="spellStart"/>
      <w:r w:rsidRPr="001250F6">
        <w:rPr>
          <w:rFonts w:cs="Times New Roman"/>
          <w:sz w:val="24"/>
          <w:szCs w:val="24"/>
        </w:rPr>
        <w:t>Flueggea</w:t>
      </w:r>
      <w:proofErr w:type="spellEnd"/>
      <w:r w:rsidRPr="001250F6">
        <w:rPr>
          <w:rFonts w:cs="Times New Roman"/>
          <w:sz w:val="24"/>
          <w:szCs w:val="24"/>
        </w:rPr>
        <w:t xml:space="preserve"> </w:t>
      </w:r>
      <w:proofErr w:type="spellStart"/>
      <w:r w:rsidRPr="001250F6">
        <w:rPr>
          <w:rFonts w:cs="Times New Roman"/>
          <w:sz w:val="24"/>
          <w:szCs w:val="24"/>
        </w:rPr>
        <w:t>leucopyrus</w:t>
      </w:r>
      <w:proofErr w:type="spellEnd"/>
      <w:r w:rsidRPr="001250F6">
        <w:rPr>
          <w:rFonts w:cs="Times New Roman"/>
          <w:sz w:val="24"/>
          <w:szCs w:val="24"/>
        </w:rPr>
        <w:t xml:space="preserve"> on carrageenan-induced paw edema in Wistar albino rats. Antioxidants. 2024 Aug 12;13(8):976.</w:t>
      </w:r>
    </w:p>
    <w:p w14:paraId="0AAA6D81" w14:textId="77777777" w:rsidR="00F70E83" w:rsidRPr="001250F6" w:rsidRDefault="00F70E83" w:rsidP="004F413B">
      <w:pPr>
        <w:pStyle w:val="ListParagraph"/>
        <w:spacing w:line="240" w:lineRule="auto"/>
        <w:rPr>
          <w:rFonts w:cs="Times New Roman"/>
          <w:sz w:val="24"/>
          <w:szCs w:val="24"/>
        </w:rPr>
      </w:pPr>
    </w:p>
    <w:p w14:paraId="4E63A46A"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Vittalrao AM, Shanbhag T, Kumari M, </w:t>
      </w:r>
      <w:proofErr w:type="spellStart"/>
      <w:r w:rsidRPr="001250F6">
        <w:rPr>
          <w:rFonts w:cs="Times New Roman"/>
          <w:sz w:val="24"/>
          <w:szCs w:val="24"/>
        </w:rPr>
        <w:t>Bairy</w:t>
      </w:r>
      <w:proofErr w:type="spellEnd"/>
      <w:r w:rsidRPr="001250F6">
        <w:rPr>
          <w:rFonts w:cs="Times New Roman"/>
          <w:sz w:val="24"/>
          <w:szCs w:val="24"/>
        </w:rPr>
        <w:t xml:space="preserve"> KL, Shenoy S. Evaluation of </w:t>
      </w:r>
      <w:proofErr w:type="spellStart"/>
      <w:r w:rsidRPr="001250F6">
        <w:rPr>
          <w:rFonts w:cs="Times New Roman"/>
          <w:sz w:val="24"/>
          <w:szCs w:val="24"/>
        </w:rPr>
        <w:t>antiinflammatory</w:t>
      </w:r>
      <w:proofErr w:type="spellEnd"/>
      <w:r w:rsidRPr="001250F6">
        <w:rPr>
          <w:rFonts w:cs="Times New Roman"/>
          <w:sz w:val="24"/>
          <w:szCs w:val="24"/>
        </w:rPr>
        <w:t xml:space="preserve"> and analgesic activities of alcoholic extract of Kaempferia galanga in rats. Indian J </w:t>
      </w:r>
      <w:proofErr w:type="spellStart"/>
      <w:r w:rsidRPr="001250F6">
        <w:rPr>
          <w:rFonts w:cs="Times New Roman"/>
          <w:sz w:val="24"/>
          <w:szCs w:val="24"/>
        </w:rPr>
        <w:t>Physiol</w:t>
      </w:r>
      <w:proofErr w:type="spellEnd"/>
      <w:r w:rsidRPr="001250F6">
        <w:rPr>
          <w:rFonts w:cs="Times New Roman"/>
          <w:sz w:val="24"/>
          <w:szCs w:val="24"/>
        </w:rPr>
        <w:t xml:space="preserve"> </w:t>
      </w:r>
      <w:proofErr w:type="spellStart"/>
      <w:r w:rsidRPr="001250F6">
        <w:rPr>
          <w:rFonts w:cs="Times New Roman"/>
          <w:sz w:val="24"/>
          <w:szCs w:val="24"/>
        </w:rPr>
        <w:t>Pharmacol</w:t>
      </w:r>
      <w:proofErr w:type="spellEnd"/>
      <w:r w:rsidRPr="001250F6">
        <w:rPr>
          <w:rFonts w:cs="Times New Roman"/>
          <w:sz w:val="24"/>
          <w:szCs w:val="24"/>
        </w:rPr>
        <w:t>. 2011 Jan 1;55(1):13-24.</w:t>
      </w:r>
    </w:p>
    <w:p w14:paraId="32B66181" w14:textId="77777777" w:rsidR="00F70E83" w:rsidRPr="001250F6" w:rsidRDefault="00F70E83" w:rsidP="004F413B">
      <w:pPr>
        <w:pStyle w:val="ListParagraph"/>
        <w:spacing w:line="240" w:lineRule="auto"/>
        <w:rPr>
          <w:rFonts w:cs="Times New Roman"/>
          <w:sz w:val="24"/>
          <w:szCs w:val="24"/>
        </w:rPr>
      </w:pPr>
    </w:p>
    <w:p w14:paraId="4025CC47" w14:textId="77777777" w:rsidR="00F70E83" w:rsidRPr="001250F6" w:rsidRDefault="00F70E83"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D</w:t>
      </w:r>
      <w:r w:rsidR="00293807" w:rsidRPr="001250F6">
        <w:rPr>
          <w:rFonts w:cs="Times New Roman"/>
          <w:sz w:val="24"/>
          <w:szCs w:val="24"/>
        </w:rPr>
        <w:t xml:space="preserve">e Freitas Morel LJ, Carmona F, Guimarães CC, Moreira LG, dos Santos Leão P, </w:t>
      </w:r>
      <w:proofErr w:type="spellStart"/>
      <w:r w:rsidR="00293807" w:rsidRPr="001250F6">
        <w:rPr>
          <w:rFonts w:cs="Times New Roman"/>
          <w:sz w:val="24"/>
          <w:szCs w:val="24"/>
        </w:rPr>
        <w:t>Crevelin</w:t>
      </w:r>
      <w:proofErr w:type="spellEnd"/>
      <w:r w:rsidR="00293807" w:rsidRPr="001250F6">
        <w:rPr>
          <w:rFonts w:cs="Times New Roman"/>
          <w:sz w:val="24"/>
          <w:szCs w:val="24"/>
        </w:rPr>
        <w:t xml:space="preserve"> EJ, </w:t>
      </w:r>
      <w:proofErr w:type="spellStart"/>
      <w:r w:rsidR="00293807" w:rsidRPr="001250F6">
        <w:rPr>
          <w:rFonts w:cs="Times New Roman"/>
          <w:sz w:val="24"/>
          <w:szCs w:val="24"/>
        </w:rPr>
        <w:t>Batah</w:t>
      </w:r>
      <w:proofErr w:type="spellEnd"/>
      <w:r w:rsidR="00293807" w:rsidRPr="001250F6">
        <w:rPr>
          <w:rFonts w:cs="Times New Roman"/>
          <w:sz w:val="24"/>
          <w:szCs w:val="24"/>
        </w:rPr>
        <w:t xml:space="preserve"> SS, Fabro AT, de Castro França S, de Carvalho Borges M, Pereira AM. A methanolic extract of </w:t>
      </w:r>
      <w:proofErr w:type="spellStart"/>
      <w:r w:rsidR="00293807" w:rsidRPr="001250F6">
        <w:rPr>
          <w:rFonts w:cs="Times New Roman"/>
          <w:sz w:val="24"/>
          <w:szCs w:val="24"/>
        </w:rPr>
        <w:t>Eclipta</w:t>
      </w:r>
      <w:proofErr w:type="spellEnd"/>
      <w:r w:rsidR="00293807" w:rsidRPr="001250F6">
        <w:rPr>
          <w:rFonts w:cs="Times New Roman"/>
          <w:sz w:val="24"/>
          <w:szCs w:val="24"/>
        </w:rPr>
        <w:t xml:space="preserve"> </w:t>
      </w:r>
      <w:proofErr w:type="spellStart"/>
      <w:r w:rsidR="00293807" w:rsidRPr="001250F6">
        <w:rPr>
          <w:rFonts w:cs="Times New Roman"/>
          <w:sz w:val="24"/>
          <w:szCs w:val="24"/>
        </w:rPr>
        <w:t>prostrata</w:t>
      </w:r>
      <w:proofErr w:type="spellEnd"/>
      <w:r w:rsidR="00293807" w:rsidRPr="001250F6">
        <w:rPr>
          <w:rFonts w:cs="Times New Roman"/>
          <w:sz w:val="24"/>
          <w:szCs w:val="24"/>
        </w:rPr>
        <w:t xml:space="preserve"> (L.) L. decreases inflammation in a murine model of chronic allergic asthma via inhibition of the NF-kappa-B pathway. Journal of Ethnopharmacology. 2024 Jan </w:t>
      </w:r>
      <w:proofErr w:type="gramStart"/>
      <w:r w:rsidR="00293807" w:rsidRPr="001250F6">
        <w:rPr>
          <w:rFonts w:cs="Times New Roman"/>
          <w:sz w:val="24"/>
          <w:szCs w:val="24"/>
        </w:rPr>
        <w:t>10;318:116930</w:t>
      </w:r>
      <w:proofErr w:type="gramEnd"/>
      <w:r w:rsidR="00293807" w:rsidRPr="001250F6">
        <w:rPr>
          <w:rFonts w:cs="Times New Roman"/>
          <w:sz w:val="24"/>
          <w:szCs w:val="24"/>
        </w:rPr>
        <w:t>.</w:t>
      </w:r>
    </w:p>
    <w:p w14:paraId="6673C551" w14:textId="77777777" w:rsidR="00F70E83" w:rsidRPr="001250F6" w:rsidRDefault="00F70E83" w:rsidP="004F413B">
      <w:pPr>
        <w:pStyle w:val="ListParagraph"/>
        <w:spacing w:line="240" w:lineRule="auto"/>
        <w:rPr>
          <w:rFonts w:cs="Times New Roman"/>
          <w:sz w:val="24"/>
          <w:szCs w:val="24"/>
        </w:rPr>
      </w:pPr>
    </w:p>
    <w:p w14:paraId="71D748FA"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Kang YM, Kim HM, Lee H, Lee DS, An HJ. Anti-inflammatory effects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Linné on house dust mite-induced atopic dermatitis in vivo and in vitro. Journal of Ethnopharmacology. 2022 Jun </w:t>
      </w:r>
      <w:proofErr w:type="gramStart"/>
      <w:r w:rsidRPr="001250F6">
        <w:rPr>
          <w:rFonts w:cs="Times New Roman"/>
          <w:sz w:val="24"/>
          <w:szCs w:val="24"/>
        </w:rPr>
        <w:t>28;292:115233</w:t>
      </w:r>
      <w:proofErr w:type="gramEnd"/>
      <w:r w:rsidRPr="001250F6">
        <w:rPr>
          <w:rFonts w:cs="Times New Roman"/>
          <w:sz w:val="24"/>
          <w:szCs w:val="24"/>
        </w:rPr>
        <w:t>.</w:t>
      </w:r>
    </w:p>
    <w:p w14:paraId="03596513" w14:textId="77777777" w:rsidR="00F70E83" w:rsidRPr="001250F6" w:rsidRDefault="00F70E83" w:rsidP="004F413B">
      <w:pPr>
        <w:pStyle w:val="ListParagraph"/>
        <w:spacing w:line="240" w:lineRule="auto"/>
        <w:rPr>
          <w:rFonts w:cs="Times New Roman"/>
          <w:sz w:val="24"/>
          <w:szCs w:val="24"/>
        </w:rPr>
      </w:pPr>
    </w:p>
    <w:p w14:paraId="59D7D3CE"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proofErr w:type="spellStart"/>
      <w:r w:rsidRPr="001250F6">
        <w:rPr>
          <w:rFonts w:cs="Times New Roman"/>
          <w:sz w:val="24"/>
          <w:szCs w:val="24"/>
        </w:rPr>
        <w:t>Kodithala</w:t>
      </w:r>
      <w:proofErr w:type="spellEnd"/>
      <w:r w:rsidRPr="001250F6">
        <w:rPr>
          <w:rFonts w:cs="Times New Roman"/>
          <w:sz w:val="24"/>
          <w:szCs w:val="24"/>
        </w:rPr>
        <w:t xml:space="preserve"> S, Kiranmai M, </w:t>
      </w:r>
      <w:proofErr w:type="spellStart"/>
      <w:r w:rsidRPr="001250F6">
        <w:rPr>
          <w:rFonts w:cs="Times New Roman"/>
          <w:sz w:val="24"/>
          <w:szCs w:val="24"/>
        </w:rPr>
        <w:t>Dorababu</w:t>
      </w:r>
      <w:proofErr w:type="spellEnd"/>
      <w:r w:rsidRPr="001250F6">
        <w:rPr>
          <w:rFonts w:cs="Times New Roman"/>
          <w:sz w:val="24"/>
          <w:szCs w:val="24"/>
        </w:rPr>
        <w:t xml:space="preserve"> N, Ibrahim M. </w:t>
      </w:r>
      <w:proofErr w:type="spellStart"/>
      <w:r w:rsidRPr="001250F6">
        <w:rPr>
          <w:rFonts w:cs="Times New Roman"/>
          <w:sz w:val="24"/>
          <w:szCs w:val="24"/>
        </w:rPr>
        <w:t>Pharmacognostical</w:t>
      </w:r>
      <w:proofErr w:type="spellEnd"/>
      <w:r w:rsidRPr="001250F6">
        <w:rPr>
          <w:rFonts w:cs="Times New Roman"/>
          <w:sz w:val="24"/>
          <w:szCs w:val="24"/>
        </w:rPr>
        <w:t xml:space="preserve">, phytochemical and analgesic activity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L (Asteraceae). Journal of Global Trends in Pharmaceutical Sciences. 2012 Jul;3(3):740-6.</w:t>
      </w:r>
    </w:p>
    <w:p w14:paraId="4580226D" w14:textId="77777777" w:rsidR="00F70E83" w:rsidRPr="001250F6" w:rsidRDefault="00F70E83" w:rsidP="004F413B">
      <w:pPr>
        <w:pStyle w:val="ListParagraph"/>
        <w:spacing w:line="240" w:lineRule="auto"/>
        <w:rPr>
          <w:rFonts w:cs="Times New Roman"/>
          <w:sz w:val="24"/>
          <w:szCs w:val="24"/>
        </w:rPr>
      </w:pPr>
    </w:p>
    <w:p w14:paraId="5EFF4FD5"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Phan TK, Wang SL, Nguyen QV, Phan TQ, Nguyen TT, Tran TT, Nguyen AD, Nguyen VB, Doan MD. Assessment of the Chemical Profile and Potential Medical Effects of a Flavonoid-Rich Extract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Collected in the Central Highlands of Vietnam. Pharmaceuticals. 2023 Oct 16;16(10):1476.</w:t>
      </w:r>
    </w:p>
    <w:p w14:paraId="25C61DDA" w14:textId="77777777" w:rsidR="00F70E83" w:rsidRPr="001250F6" w:rsidRDefault="00F70E83" w:rsidP="004F413B">
      <w:pPr>
        <w:pStyle w:val="ListParagraph"/>
        <w:spacing w:line="240" w:lineRule="auto"/>
        <w:rPr>
          <w:rFonts w:cs="Times New Roman"/>
          <w:sz w:val="24"/>
          <w:szCs w:val="24"/>
        </w:rPr>
      </w:pPr>
    </w:p>
    <w:p w14:paraId="1A56802D"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Feng L, Zhai YY, Xu J, Yao WF, Cao YD, Cheng FF, Bao BH, Zhang L. A review on traditional uses, phytochemistry and pharmacology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xml:space="preserve"> (L.) L. Journal of ethnopharmacology. 2019 Dec </w:t>
      </w:r>
      <w:proofErr w:type="gramStart"/>
      <w:r w:rsidRPr="001250F6">
        <w:rPr>
          <w:rFonts w:cs="Times New Roman"/>
          <w:sz w:val="24"/>
          <w:szCs w:val="24"/>
        </w:rPr>
        <w:t>5;245:112109</w:t>
      </w:r>
      <w:proofErr w:type="gramEnd"/>
      <w:r w:rsidRPr="001250F6">
        <w:rPr>
          <w:rFonts w:cs="Times New Roman"/>
          <w:sz w:val="24"/>
          <w:szCs w:val="24"/>
        </w:rPr>
        <w:t>.</w:t>
      </w:r>
    </w:p>
    <w:p w14:paraId="5F5E7276" w14:textId="77777777" w:rsidR="00F70E83" w:rsidRPr="001250F6" w:rsidRDefault="00F70E83" w:rsidP="004F413B">
      <w:pPr>
        <w:pStyle w:val="ListParagraph"/>
        <w:spacing w:line="240" w:lineRule="auto"/>
        <w:rPr>
          <w:rFonts w:cs="Times New Roman"/>
          <w:sz w:val="24"/>
          <w:szCs w:val="24"/>
        </w:rPr>
      </w:pPr>
    </w:p>
    <w:p w14:paraId="0EB43CAF" w14:textId="77777777" w:rsidR="00F70E83"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De Farias Freire SM, Da Silva </w:t>
      </w:r>
      <w:proofErr w:type="spellStart"/>
      <w:r w:rsidRPr="001250F6">
        <w:rPr>
          <w:rFonts w:cs="Times New Roman"/>
          <w:sz w:val="24"/>
          <w:szCs w:val="24"/>
        </w:rPr>
        <w:t>Emim</w:t>
      </w:r>
      <w:proofErr w:type="spellEnd"/>
      <w:r w:rsidRPr="001250F6">
        <w:rPr>
          <w:rFonts w:cs="Times New Roman"/>
          <w:sz w:val="24"/>
          <w:szCs w:val="24"/>
        </w:rPr>
        <w:t xml:space="preserve"> JA, Lapa AJ, </w:t>
      </w:r>
      <w:proofErr w:type="spellStart"/>
      <w:r w:rsidRPr="001250F6">
        <w:rPr>
          <w:rFonts w:cs="Times New Roman"/>
          <w:sz w:val="24"/>
          <w:szCs w:val="24"/>
        </w:rPr>
        <w:t>Souccar</w:t>
      </w:r>
      <w:proofErr w:type="spellEnd"/>
      <w:r w:rsidRPr="001250F6">
        <w:rPr>
          <w:rFonts w:cs="Times New Roman"/>
          <w:sz w:val="24"/>
          <w:szCs w:val="24"/>
        </w:rPr>
        <w:t xml:space="preserve"> C, Torres LM. Analgesic and </w:t>
      </w:r>
      <w:proofErr w:type="spellStart"/>
      <w:r w:rsidRPr="001250F6">
        <w:rPr>
          <w:rFonts w:cs="Times New Roman"/>
          <w:sz w:val="24"/>
          <w:szCs w:val="24"/>
        </w:rPr>
        <w:t>antiinflammatory</w:t>
      </w:r>
      <w:proofErr w:type="spellEnd"/>
      <w:r w:rsidRPr="001250F6">
        <w:rPr>
          <w:rFonts w:cs="Times New Roman"/>
          <w:sz w:val="24"/>
          <w:szCs w:val="24"/>
        </w:rPr>
        <w:t xml:space="preserve"> properties of Scoparia dulcis L. extracts and </w:t>
      </w:r>
      <w:proofErr w:type="spellStart"/>
      <w:r w:rsidRPr="001250F6">
        <w:rPr>
          <w:rFonts w:cs="Times New Roman"/>
          <w:sz w:val="24"/>
          <w:szCs w:val="24"/>
        </w:rPr>
        <w:t>glutinol</w:t>
      </w:r>
      <w:proofErr w:type="spellEnd"/>
      <w:r w:rsidRPr="001250F6">
        <w:rPr>
          <w:rFonts w:cs="Times New Roman"/>
          <w:sz w:val="24"/>
          <w:szCs w:val="24"/>
        </w:rPr>
        <w:t xml:space="preserve"> in rodents. Phytotherapy Research. 1993 Nov;7(6):408-14.</w:t>
      </w:r>
    </w:p>
    <w:p w14:paraId="21FE9911" w14:textId="77777777" w:rsidR="00F70E83" w:rsidRPr="001250F6" w:rsidRDefault="00F70E83" w:rsidP="004F413B">
      <w:pPr>
        <w:pStyle w:val="ListParagraph"/>
        <w:spacing w:line="240" w:lineRule="auto"/>
        <w:rPr>
          <w:rFonts w:cs="Times New Roman"/>
          <w:sz w:val="24"/>
          <w:szCs w:val="24"/>
        </w:rPr>
      </w:pPr>
    </w:p>
    <w:p w14:paraId="23C50EE7" w14:textId="77777777" w:rsidR="008B78D7"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Abdullahi MH, Anuka JA, Yaro AH, Musa A (2014) Analgesic and </w:t>
      </w:r>
      <w:proofErr w:type="spellStart"/>
      <w:r w:rsidRPr="001250F6">
        <w:rPr>
          <w:rFonts w:cs="Times New Roman"/>
          <w:sz w:val="24"/>
          <w:szCs w:val="24"/>
        </w:rPr>
        <w:t>antiinflammatory</w:t>
      </w:r>
      <w:proofErr w:type="spellEnd"/>
      <w:r w:rsidRPr="001250F6">
        <w:rPr>
          <w:rFonts w:cs="Times New Roman"/>
          <w:sz w:val="24"/>
          <w:szCs w:val="24"/>
        </w:rPr>
        <w:t xml:space="preserve"> effects of aqueous </w:t>
      </w:r>
      <w:proofErr w:type="spellStart"/>
      <w:r w:rsidRPr="001250F6">
        <w:rPr>
          <w:rFonts w:cs="Times New Roman"/>
          <w:sz w:val="24"/>
          <w:szCs w:val="24"/>
        </w:rPr>
        <w:t>leafextract</w:t>
      </w:r>
      <w:proofErr w:type="spellEnd"/>
      <w:r w:rsidRPr="001250F6">
        <w:rPr>
          <w:rFonts w:cs="Times New Roman"/>
          <w:sz w:val="24"/>
          <w:szCs w:val="24"/>
        </w:rPr>
        <w:t xml:space="preserve"> of Combretum </w:t>
      </w:r>
      <w:proofErr w:type="spellStart"/>
      <w:r w:rsidRPr="001250F6">
        <w:rPr>
          <w:rFonts w:cs="Times New Roman"/>
          <w:sz w:val="24"/>
          <w:szCs w:val="24"/>
        </w:rPr>
        <w:t>micranthumg</w:t>
      </w:r>
      <w:proofErr w:type="spellEnd"/>
      <w:r w:rsidRPr="001250F6">
        <w:rPr>
          <w:rFonts w:cs="Times New Roman"/>
          <w:sz w:val="24"/>
          <w:szCs w:val="24"/>
        </w:rPr>
        <w:t>. Don (</w:t>
      </w:r>
      <w:proofErr w:type="spellStart"/>
      <w:r w:rsidRPr="001250F6">
        <w:rPr>
          <w:rFonts w:cs="Times New Roman"/>
          <w:sz w:val="24"/>
          <w:szCs w:val="24"/>
        </w:rPr>
        <w:t>Combretaceae</w:t>
      </w:r>
      <w:proofErr w:type="spellEnd"/>
      <w:r w:rsidRPr="001250F6">
        <w:rPr>
          <w:rFonts w:cs="Times New Roman"/>
          <w:sz w:val="24"/>
          <w:szCs w:val="24"/>
        </w:rPr>
        <w:t xml:space="preserve">). </w:t>
      </w:r>
      <w:proofErr w:type="spellStart"/>
      <w:r w:rsidRPr="001250F6">
        <w:rPr>
          <w:rFonts w:cs="Times New Roman"/>
          <w:sz w:val="24"/>
          <w:szCs w:val="24"/>
        </w:rPr>
        <w:t>Bayero</w:t>
      </w:r>
      <w:proofErr w:type="spellEnd"/>
      <w:r w:rsidRPr="001250F6">
        <w:rPr>
          <w:rFonts w:cs="Times New Roman"/>
          <w:sz w:val="24"/>
          <w:szCs w:val="24"/>
        </w:rPr>
        <w:t xml:space="preserve"> Journal of Pure and Applied Sciences 7(2): 78-82.</w:t>
      </w:r>
    </w:p>
    <w:p w14:paraId="083D32E1" w14:textId="77777777" w:rsidR="008B78D7" w:rsidRPr="001250F6" w:rsidRDefault="008B78D7" w:rsidP="004F413B">
      <w:pPr>
        <w:pStyle w:val="ListParagraph"/>
        <w:spacing w:line="240" w:lineRule="auto"/>
        <w:rPr>
          <w:rFonts w:cs="Times New Roman"/>
          <w:sz w:val="24"/>
          <w:szCs w:val="24"/>
        </w:rPr>
      </w:pPr>
    </w:p>
    <w:p w14:paraId="0F8C59CE" w14:textId="77777777" w:rsidR="008B78D7"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Uche FI, </w:t>
      </w:r>
      <w:proofErr w:type="spellStart"/>
      <w:r w:rsidRPr="001250F6">
        <w:rPr>
          <w:rFonts w:cs="Times New Roman"/>
          <w:sz w:val="24"/>
          <w:szCs w:val="24"/>
        </w:rPr>
        <w:t>Aprioku</w:t>
      </w:r>
      <w:proofErr w:type="spellEnd"/>
      <w:r w:rsidRPr="001250F6">
        <w:rPr>
          <w:rFonts w:cs="Times New Roman"/>
          <w:sz w:val="24"/>
          <w:szCs w:val="24"/>
        </w:rPr>
        <w:t xml:space="preserve"> JS (2008) The Phytochemical Constituents, Analgesic and Anti-inflammatory effects of methanol extract of Jatropha </w:t>
      </w:r>
      <w:proofErr w:type="spellStart"/>
      <w:r w:rsidRPr="001250F6">
        <w:rPr>
          <w:rFonts w:cs="Times New Roman"/>
          <w:sz w:val="24"/>
          <w:szCs w:val="24"/>
        </w:rPr>
        <w:t>curcas</w:t>
      </w:r>
      <w:proofErr w:type="spellEnd"/>
      <w:r w:rsidRPr="001250F6">
        <w:rPr>
          <w:rFonts w:cs="Times New Roman"/>
          <w:sz w:val="24"/>
          <w:szCs w:val="24"/>
        </w:rPr>
        <w:t xml:space="preserve"> leaves in Mice and Wister albino rats. Journal of Applied Sciences and Environmental Management 12(4).</w:t>
      </w:r>
    </w:p>
    <w:p w14:paraId="2E5CB8C2" w14:textId="77777777" w:rsidR="008B78D7" w:rsidRPr="001250F6" w:rsidRDefault="008B78D7" w:rsidP="004F413B">
      <w:pPr>
        <w:pStyle w:val="ListParagraph"/>
        <w:spacing w:line="240" w:lineRule="auto"/>
        <w:rPr>
          <w:rFonts w:cs="Times New Roman"/>
          <w:sz w:val="24"/>
          <w:szCs w:val="24"/>
        </w:rPr>
      </w:pPr>
    </w:p>
    <w:p w14:paraId="6141FE1F" w14:textId="77777777" w:rsidR="008B78D7" w:rsidRPr="001250F6" w:rsidRDefault="00293807" w:rsidP="004F413B">
      <w:pPr>
        <w:pStyle w:val="ListParagraph"/>
        <w:numPr>
          <w:ilvl w:val="0"/>
          <w:numId w:val="2"/>
        </w:numPr>
        <w:spacing w:line="240" w:lineRule="auto"/>
        <w:rPr>
          <w:rFonts w:eastAsia="Times New Roman" w:cs="Times New Roman"/>
          <w:color w:val="000000"/>
          <w:sz w:val="24"/>
          <w:szCs w:val="24"/>
        </w:rPr>
      </w:pPr>
      <w:proofErr w:type="spellStart"/>
      <w:r w:rsidRPr="001250F6">
        <w:rPr>
          <w:rFonts w:cs="Times New Roman"/>
          <w:sz w:val="24"/>
          <w:szCs w:val="24"/>
        </w:rPr>
        <w:t>Onasanwo</w:t>
      </w:r>
      <w:proofErr w:type="spellEnd"/>
      <w:r w:rsidRPr="001250F6">
        <w:rPr>
          <w:rFonts w:cs="Times New Roman"/>
          <w:sz w:val="24"/>
          <w:szCs w:val="24"/>
        </w:rPr>
        <w:t xml:space="preserve"> SA, </w:t>
      </w:r>
      <w:proofErr w:type="spellStart"/>
      <w:r w:rsidRPr="001250F6">
        <w:rPr>
          <w:rFonts w:cs="Times New Roman"/>
          <w:sz w:val="24"/>
          <w:szCs w:val="24"/>
        </w:rPr>
        <w:t>Oyagbemi</w:t>
      </w:r>
      <w:proofErr w:type="spellEnd"/>
      <w:r w:rsidRPr="001250F6">
        <w:rPr>
          <w:rFonts w:cs="Times New Roman"/>
          <w:sz w:val="24"/>
          <w:szCs w:val="24"/>
        </w:rPr>
        <w:t xml:space="preserve"> AA, Saba AB. Anti-inflammatory and analgesic properties of the ethanolic extract of </w:t>
      </w:r>
      <w:proofErr w:type="spellStart"/>
      <w:r w:rsidRPr="001250F6">
        <w:rPr>
          <w:rFonts w:cs="Times New Roman"/>
          <w:sz w:val="24"/>
          <w:szCs w:val="24"/>
        </w:rPr>
        <w:t>Cnidoscolus</w:t>
      </w:r>
      <w:proofErr w:type="spellEnd"/>
      <w:r w:rsidRPr="001250F6">
        <w:rPr>
          <w:rFonts w:cs="Times New Roman"/>
          <w:sz w:val="24"/>
          <w:szCs w:val="24"/>
        </w:rPr>
        <w:t xml:space="preserve"> </w:t>
      </w:r>
      <w:proofErr w:type="spellStart"/>
      <w:r w:rsidRPr="001250F6">
        <w:rPr>
          <w:rFonts w:cs="Times New Roman"/>
          <w:sz w:val="24"/>
          <w:szCs w:val="24"/>
        </w:rPr>
        <w:t>aconitifolius</w:t>
      </w:r>
      <w:proofErr w:type="spellEnd"/>
      <w:r w:rsidRPr="001250F6">
        <w:rPr>
          <w:rFonts w:cs="Times New Roman"/>
          <w:sz w:val="24"/>
          <w:szCs w:val="24"/>
        </w:rPr>
        <w:t xml:space="preserve"> in rats and mice.</w:t>
      </w:r>
    </w:p>
    <w:p w14:paraId="21DB59C4" w14:textId="77777777" w:rsidR="008B78D7" w:rsidRPr="001250F6" w:rsidRDefault="008B78D7" w:rsidP="004F413B">
      <w:pPr>
        <w:pStyle w:val="ListParagraph"/>
        <w:spacing w:line="240" w:lineRule="auto"/>
        <w:rPr>
          <w:rFonts w:cs="Times New Roman"/>
          <w:sz w:val="24"/>
          <w:szCs w:val="24"/>
        </w:rPr>
      </w:pPr>
    </w:p>
    <w:p w14:paraId="0754B9C0" w14:textId="77777777" w:rsidR="008B78D7" w:rsidRPr="001250F6" w:rsidRDefault="00293807" w:rsidP="004F413B">
      <w:pPr>
        <w:pStyle w:val="ListParagraph"/>
        <w:numPr>
          <w:ilvl w:val="0"/>
          <w:numId w:val="2"/>
        </w:numPr>
        <w:spacing w:line="240" w:lineRule="auto"/>
        <w:rPr>
          <w:rFonts w:eastAsia="Times New Roman" w:cs="Times New Roman"/>
          <w:color w:val="000000"/>
          <w:sz w:val="24"/>
          <w:szCs w:val="24"/>
        </w:rPr>
      </w:pPr>
      <w:proofErr w:type="spellStart"/>
      <w:r w:rsidRPr="001250F6">
        <w:rPr>
          <w:rFonts w:cs="Times New Roman"/>
          <w:sz w:val="24"/>
          <w:szCs w:val="24"/>
        </w:rPr>
        <w:t>Kodithala</w:t>
      </w:r>
      <w:proofErr w:type="spellEnd"/>
      <w:r w:rsidRPr="001250F6">
        <w:rPr>
          <w:rFonts w:cs="Times New Roman"/>
          <w:sz w:val="24"/>
          <w:szCs w:val="24"/>
        </w:rPr>
        <w:t xml:space="preserve"> S, Kiranmai M, </w:t>
      </w:r>
      <w:proofErr w:type="spellStart"/>
      <w:r w:rsidRPr="001250F6">
        <w:rPr>
          <w:rFonts w:cs="Times New Roman"/>
          <w:sz w:val="24"/>
          <w:szCs w:val="24"/>
        </w:rPr>
        <w:t>Dorababu</w:t>
      </w:r>
      <w:proofErr w:type="spellEnd"/>
      <w:r w:rsidRPr="001250F6">
        <w:rPr>
          <w:rFonts w:cs="Times New Roman"/>
          <w:sz w:val="24"/>
          <w:szCs w:val="24"/>
        </w:rPr>
        <w:t xml:space="preserve"> N, Ibrahim M. </w:t>
      </w:r>
      <w:proofErr w:type="spellStart"/>
      <w:r w:rsidRPr="001250F6">
        <w:rPr>
          <w:rFonts w:cs="Times New Roman"/>
          <w:sz w:val="24"/>
          <w:szCs w:val="24"/>
        </w:rPr>
        <w:t>Pharmacognostical</w:t>
      </w:r>
      <w:proofErr w:type="spellEnd"/>
      <w:r w:rsidRPr="001250F6">
        <w:rPr>
          <w:rFonts w:cs="Times New Roman"/>
          <w:sz w:val="24"/>
          <w:szCs w:val="24"/>
        </w:rPr>
        <w:t xml:space="preserve">, phytochemical and analgesic activity of </w:t>
      </w:r>
      <w:proofErr w:type="spellStart"/>
      <w:r w:rsidRPr="001250F6">
        <w:rPr>
          <w:rFonts w:cs="Times New Roman"/>
          <w:sz w:val="24"/>
          <w:szCs w:val="24"/>
        </w:rPr>
        <w:t>Eclipta</w:t>
      </w:r>
      <w:proofErr w:type="spellEnd"/>
      <w:r w:rsidRPr="001250F6">
        <w:rPr>
          <w:rFonts w:cs="Times New Roman"/>
          <w:sz w:val="24"/>
          <w:szCs w:val="24"/>
        </w:rPr>
        <w:t xml:space="preserve"> </w:t>
      </w:r>
      <w:proofErr w:type="spellStart"/>
      <w:r w:rsidRPr="001250F6">
        <w:rPr>
          <w:rFonts w:cs="Times New Roman"/>
          <w:sz w:val="24"/>
          <w:szCs w:val="24"/>
        </w:rPr>
        <w:t>prostrata</w:t>
      </w:r>
      <w:proofErr w:type="spellEnd"/>
      <w:r w:rsidRPr="001250F6">
        <w:rPr>
          <w:rFonts w:cs="Times New Roman"/>
          <w:sz w:val="24"/>
          <w:szCs w:val="24"/>
        </w:rPr>
        <w:t>. l (Asteraceae). Journal of Global Trends in Pharmaceutical Sciences. 2012 Jul;3(3):740-6.</w:t>
      </w:r>
    </w:p>
    <w:p w14:paraId="782242A0" w14:textId="77777777" w:rsidR="008B78D7" w:rsidRPr="001250F6" w:rsidRDefault="008B78D7" w:rsidP="004F413B">
      <w:pPr>
        <w:pStyle w:val="ListParagraph"/>
        <w:spacing w:line="240" w:lineRule="auto"/>
        <w:rPr>
          <w:rFonts w:cs="Times New Roman"/>
          <w:sz w:val="24"/>
          <w:szCs w:val="24"/>
        </w:rPr>
      </w:pPr>
    </w:p>
    <w:p w14:paraId="433AA412" w14:textId="11E87118" w:rsidR="00293807" w:rsidRPr="001250F6" w:rsidRDefault="00293807" w:rsidP="004F413B">
      <w:pPr>
        <w:pStyle w:val="ListParagraph"/>
        <w:numPr>
          <w:ilvl w:val="0"/>
          <w:numId w:val="2"/>
        </w:numPr>
        <w:spacing w:line="240" w:lineRule="auto"/>
        <w:rPr>
          <w:rFonts w:eastAsia="Times New Roman" w:cs="Times New Roman"/>
          <w:color w:val="000000"/>
          <w:sz w:val="24"/>
          <w:szCs w:val="24"/>
        </w:rPr>
      </w:pPr>
      <w:r w:rsidRPr="001250F6">
        <w:rPr>
          <w:rFonts w:cs="Times New Roman"/>
          <w:sz w:val="24"/>
          <w:szCs w:val="24"/>
        </w:rPr>
        <w:t xml:space="preserve">Pandey PS, Upadhyay KK, Pandey DN. Experimental evaluation of the analgesic property of </w:t>
      </w:r>
      <w:proofErr w:type="spellStart"/>
      <w:r w:rsidRPr="001250F6">
        <w:rPr>
          <w:rFonts w:cs="Times New Roman"/>
          <w:sz w:val="24"/>
          <w:szCs w:val="24"/>
        </w:rPr>
        <w:t>eclipta</w:t>
      </w:r>
      <w:proofErr w:type="spellEnd"/>
      <w:r w:rsidRPr="001250F6">
        <w:rPr>
          <w:rFonts w:cs="Times New Roman"/>
          <w:sz w:val="24"/>
          <w:szCs w:val="24"/>
        </w:rPr>
        <w:t xml:space="preserve"> alba (L) </w:t>
      </w:r>
      <w:proofErr w:type="spellStart"/>
      <w:r w:rsidRPr="001250F6">
        <w:rPr>
          <w:rFonts w:cs="Times New Roman"/>
          <w:sz w:val="24"/>
          <w:szCs w:val="24"/>
        </w:rPr>
        <w:t>hassk</w:t>
      </w:r>
      <w:proofErr w:type="spellEnd"/>
      <w:r w:rsidRPr="001250F6">
        <w:rPr>
          <w:rFonts w:cs="Times New Roman"/>
          <w:sz w:val="24"/>
          <w:szCs w:val="24"/>
        </w:rPr>
        <w:t>. Ancient Science of life. 1997 Jul 1;17(1):36-40.</w:t>
      </w:r>
    </w:p>
    <w:p w14:paraId="3BB51A89" w14:textId="77777777" w:rsidR="00D73433" w:rsidRPr="001250F6" w:rsidRDefault="00D73433" w:rsidP="004F413B">
      <w:pPr>
        <w:spacing w:line="240" w:lineRule="auto"/>
        <w:jc w:val="both"/>
        <w:rPr>
          <w:rFonts w:ascii="Times New Roman" w:hAnsi="Times New Roman" w:cs="Times New Roman"/>
          <w:sz w:val="24"/>
          <w:szCs w:val="24"/>
        </w:rPr>
      </w:pPr>
    </w:p>
    <w:sectPr w:rsidR="00D73433" w:rsidRPr="001250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2D72" w14:textId="77777777" w:rsidR="006E1EC2" w:rsidRDefault="006E1EC2" w:rsidP="00136F27">
      <w:pPr>
        <w:spacing w:after="0" w:line="240" w:lineRule="auto"/>
      </w:pPr>
      <w:r>
        <w:separator/>
      </w:r>
    </w:p>
  </w:endnote>
  <w:endnote w:type="continuationSeparator" w:id="0">
    <w:p w14:paraId="3E1655FF" w14:textId="77777777" w:rsidR="006E1EC2" w:rsidRDefault="006E1EC2" w:rsidP="0013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DCBE" w14:textId="77777777" w:rsidR="00136F27" w:rsidRDefault="00136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F86E" w14:textId="77777777" w:rsidR="00136F27" w:rsidRDefault="0013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1DB1" w14:textId="77777777" w:rsidR="00136F27" w:rsidRDefault="0013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704F" w14:textId="77777777" w:rsidR="006E1EC2" w:rsidRDefault="006E1EC2" w:rsidP="00136F27">
      <w:pPr>
        <w:spacing w:after="0" w:line="240" w:lineRule="auto"/>
      </w:pPr>
      <w:r>
        <w:separator/>
      </w:r>
    </w:p>
  </w:footnote>
  <w:footnote w:type="continuationSeparator" w:id="0">
    <w:p w14:paraId="2338B4C2" w14:textId="77777777" w:rsidR="006E1EC2" w:rsidRDefault="006E1EC2" w:rsidP="00136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96D6" w14:textId="4A5975CC" w:rsidR="00136F27" w:rsidRDefault="00136F27">
    <w:pPr>
      <w:pStyle w:val="Header"/>
    </w:pPr>
    <w:r>
      <w:rPr>
        <w:noProof/>
      </w:rPr>
      <w:pict w14:anchorId="5BA0F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00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79A9" w14:textId="0D0E6219" w:rsidR="00136F27" w:rsidRDefault="00136F27">
    <w:pPr>
      <w:pStyle w:val="Header"/>
    </w:pPr>
    <w:r>
      <w:rPr>
        <w:noProof/>
      </w:rPr>
      <w:pict w14:anchorId="275F4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00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15B2" w14:textId="31188614" w:rsidR="00136F27" w:rsidRDefault="00136F27">
    <w:pPr>
      <w:pStyle w:val="Header"/>
    </w:pPr>
    <w:r>
      <w:rPr>
        <w:noProof/>
      </w:rPr>
      <w:pict w14:anchorId="0C86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00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38A"/>
    <w:multiLevelType w:val="hybridMultilevel"/>
    <w:tmpl w:val="7174C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43425"/>
    <w:multiLevelType w:val="hybridMultilevel"/>
    <w:tmpl w:val="82B284C6"/>
    <w:lvl w:ilvl="0" w:tplc="642A164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04328"/>
    <w:multiLevelType w:val="hybridMultilevel"/>
    <w:tmpl w:val="53D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9058F"/>
    <w:multiLevelType w:val="hybridMultilevel"/>
    <w:tmpl w:val="F6CA342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1D6782"/>
    <w:multiLevelType w:val="hybridMultilevel"/>
    <w:tmpl w:val="C1FA1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D967BD"/>
    <w:multiLevelType w:val="multilevel"/>
    <w:tmpl w:val="295A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F678A2"/>
    <w:multiLevelType w:val="hybridMultilevel"/>
    <w:tmpl w:val="4B8C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029695">
    <w:abstractNumId w:val="5"/>
  </w:num>
  <w:num w:numId="2" w16cid:durableId="474644154">
    <w:abstractNumId w:val="1"/>
  </w:num>
  <w:num w:numId="3" w16cid:durableId="1445806698">
    <w:abstractNumId w:val="6"/>
  </w:num>
  <w:num w:numId="4" w16cid:durableId="1775980405">
    <w:abstractNumId w:val="2"/>
  </w:num>
  <w:num w:numId="5" w16cid:durableId="1750695334">
    <w:abstractNumId w:val="0"/>
  </w:num>
  <w:num w:numId="6" w16cid:durableId="162358625">
    <w:abstractNumId w:val="3"/>
  </w:num>
  <w:num w:numId="7" w16cid:durableId="948469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433"/>
    <w:rsid w:val="0001608D"/>
    <w:rsid w:val="00086895"/>
    <w:rsid w:val="000C2C18"/>
    <w:rsid w:val="000C5CDF"/>
    <w:rsid w:val="001250F6"/>
    <w:rsid w:val="00130B32"/>
    <w:rsid w:val="00136F27"/>
    <w:rsid w:val="00174789"/>
    <w:rsid w:val="00203899"/>
    <w:rsid w:val="00293807"/>
    <w:rsid w:val="003351E1"/>
    <w:rsid w:val="0035053F"/>
    <w:rsid w:val="00405D90"/>
    <w:rsid w:val="0046524E"/>
    <w:rsid w:val="004F413B"/>
    <w:rsid w:val="004F4918"/>
    <w:rsid w:val="00505412"/>
    <w:rsid w:val="006C7F9F"/>
    <w:rsid w:val="006E1EC2"/>
    <w:rsid w:val="00715627"/>
    <w:rsid w:val="007405E1"/>
    <w:rsid w:val="008831BE"/>
    <w:rsid w:val="008B78D7"/>
    <w:rsid w:val="009E7A91"/>
    <w:rsid w:val="00A72A76"/>
    <w:rsid w:val="00A8603D"/>
    <w:rsid w:val="00AC0ADD"/>
    <w:rsid w:val="00AC139F"/>
    <w:rsid w:val="00B04EAF"/>
    <w:rsid w:val="00B8002C"/>
    <w:rsid w:val="00BE46B4"/>
    <w:rsid w:val="00C84046"/>
    <w:rsid w:val="00D73433"/>
    <w:rsid w:val="00DE2B6A"/>
    <w:rsid w:val="00E55CB9"/>
    <w:rsid w:val="00E62C7F"/>
    <w:rsid w:val="00E83333"/>
    <w:rsid w:val="00F110DB"/>
    <w:rsid w:val="00F359A3"/>
    <w:rsid w:val="00F70E8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535AE"/>
  <w15:docId w15:val="{1778644B-603B-4C13-BCDF-15BF9AD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D73433"/>
  </w:style>
  <w:style w:type="character" w:styleId="Emphasis">
    <w:name w:val="Emphasis"/>
    <w:basedOn w:val="DefaultParagraphFont"/>
    <w:uiPriority w:val="20"/>
    <w:qFormat/>
    <w:rsid w:val="00D73433"/>
    <w:rPr>
      <w:i/>
      <w:iCs/>
    </w:rPr>
  </w:style>
  <w:style w:type="paragraph" w:styleId="NormalWeb">
    <w:name w:val="Normal (Web)"/>
    <w:basedOn w:val="Normal"/>
    <w:uiPriority w:val="99"/>
    <w:unhideWhenUsed/>
    <w:rsid w:val="00350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53F"/>
    <w:rPr>
      <w:b/>
      <w:bCs/>
    </w:rPr>
  </w:style>
  <w:style w:type="table" w:styleId="TableGrid">
    <w:name w:val="Table Grid"/>
    <w:basedOn w:val="TableNormal"/>
    <w:uiPriority w:val="39"/>
    <w:rsid w:val="0035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84046"/>
    <w:pPr>
      <w:spacing w:after="0" w:line="240" w:lineRule="auto"/>
    </w:pPr>
    <w:rPr>
      <w:szCs w:val="22"/>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293807"/>
    <w:pPr>
      <w:spacing w:after="40"/>
      <w:ind w:left="720"/>
      <w:contextualSpacing/>
      <w:jc w:val="both"/>
    </w:pPr>
    <w:rPr>
      <w:rFonts w:ascii="Times New Roman" w:hAnsi="Times New Roman"/>
    </w:rPr>
  </w:style>
  <w:style w:type="character" w:styleId="Hyperlink">
    <w:name w:val="Hyperlink"/>
    <w:basedOn w:val="DefaultParagraphFont"/>
    <w:uiPriority w:val="99"/>
    <w:unhideWhenUsed/>
    <w:rsid w:val="00293807"/>
    <w:rPr>
      <w:color w:val="0563C1" w:themeColor="hyperlink"/>
      <w:u w:val="single"/>
    </w:rPr>
  </w:style>
  <w:style w:type="character" w:styleId="UnresolvedMention">
    <w:name w:val="Unresolved Mention"/>
    <w:basedOn w:val="DefaultParagraphFont"/>
    <w:uiPriority w:val="99"/>
    <w:semiHidden/>
    <w:unhideWhenUsed/>
    <w:rsid w:val="003351E1"/>
    <w:rPr>
      <w:color w:val="605E5C"/>
      <w:shd w:val="clear" w:color="auto" w:fill="E1DFDD"/>
    </w:rPr>
  </w:style>
  <w:style w:type="paragraph" w:styleId="Header">
    <w:name w:val="header"/>
    <w:basedOn w:val="Normal"/>
    <w:link w:val="HeaderChar"/>
    <w:uiPriority w:val="99"/>
    <w:unhideWhenUsed/>
    <w:rsid w:val="00136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F27"/>
  </w:style>
  <w:style w:type="paragraph" w:styleId="Footer">
    <w:name w:val="footer"/>
    <w:basedOn w:val="Normal"/>
    <w:link w:val="FooterChar"/>
    <w:uiPriority w:val="99"/>
    <w:unhideWhenUsed/>
    <w:rsid w:val="00136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355">
      <w:bodyDiv w:val="1"/>
      <w:marLeft w:val="0"/>
      <w:marRight w:val="0"/>
      <w:marTop w:val="0"/>
      <w:marBottom w:val="0"/>
      <w:divBdr>
        <w:top w:val="none" w:sz="0" w:space="0" w:color="auto"/>
        <w:left w:val="none" w:sz="0" w:space="0" w:color="auto"/>
        <w:bottom w:val="none" w:sz="0" w:space="0" w:color="auto"/>
        <w:right w:val="none" w:sz="0" w:space="0" w:color="auto"/>
      </w:divBdr>
    </w:div>
    <w:div w:id="187989739">
      <w:bodyDiv w:val="1"/>
      <w:marLeft w:val="0"/>
      <w:marRight w:val="0"/>
      <w:marTop w:val="0"/>
      <w:marBottom w:val="0"/>
      <w:divBdr>
        <w:top w:val="none" w:sz="0" w:space="0" w:color="auto"/>
        <w:left w:val="none" w:sz="0" w:space="0" w:color="auto"/>
        <w:bottom w:val="none" w:sz="0" w:space="0" w:color="auto"/>
        <w:right w:val="none" w:sz="0" w:space="0" w:color="auto"/>
      </w:divBdr>
    </w:div>
    <w:div w:id="255332829">
      <w:bodyDiv w:val="1"/>
      <w:marLeft w:val="0"/>
      <w:marRight w:val="0"/>
      <w:marTop w:val="0"/>
      <w:marBottom w:val="0"/>
      <w:divBdr>
        <w:top w:val="none" w:sz="0" w:space="0" w:color="auto"/>
        <w:left w:val="none" w:sz="0" w:space="0" w:color="auto"/>
        <w:bottom w:val="none" w:sz="0" w:space="0" w:color="auto"/>
        <w:right w:val="none" w:sz="0" w:space="0" w:color="auto"/>
      </w:divBdr>
    </w:div>
    <w:div w:id="659040065">
      <w:bodyDiv w:val="1"/>
      <w:marLeft w:val="0"/>
      <w:marRight w:val="0"/>
      <w:marTop w:val="0"/>
      <w:marBottom w:val="0"/>
      <w:divBdr>
        <w:top w:val="none" w:sz="0" w:space="0" w:color="auto"/>
        <w:left w:val="none" w:sz="0" w:space="0" w:color="auto"/>
        <w:bottom w:val="none" w:sz="0" w:space="0" w:color="auto"/>
        <w:right w:val="none" w:sz="0" w:space="0" w:color="auto"/>
      </w:divBdr>
    </w:div>
    <w:div w:id="1032879923">
      <w:bodyDiv w:val="1"/>
      <w:marLeft w:val="0"/>
      <w:marRight w:val="0"/>
      <w:marTop w:val="0"/>
      <w:marBottom w:val="0"/>
      <w:divBdr>
        <w:top w:val="none" w:sz="0" w:space="0" w:color="auto"/>
        <w:left w:val="none" w:sz="0" w:space="0" w:color="auto"/>
        <w:bottom w:val="none" w:sz="0" w:space="0" w:color="auto"/>
        <w:right w:val="none" w:sz="0" w:space="0" w:color="auto"/>
      </w:divBdr>
    </w:div>
    <w:div w:id="1490825027">
      <w:bodyDiv w:val="1"/>
      <w:marLeft w:val="0"/>
      <w:marRight w:val="0"/>
      <w:marTop w:val="0"/>
      <w:marBottom w:val="0"/>
      <w:divBdr>
        <w:top w:val="none" w:sz="0" w:space="0" w:color="auto"/>
        <w:left w:val="none" w:sz="0" w:space="0" w:color="auto"/>
        <w:bottom w:val="none" w:sz="0" w:space="0" w:color="auto"/>
        <w:right w:val="none" w:sz="0" w:space="0" w:color="auto"/>
      </w:divBdr>
    </w:div>
    <w:div w:id="1527212234">
      <w:bodyDiv w:val="1"/>
      <w:marLeft w:val="0"/>
      <w:marRight w:val="0"/>
      <w:marTop w:val="0"/>
      <w:marBottom w:val="0"/>
      <w:divBdr>
        <w:top w:val="none" w:sz="0" w:space="0" w:color="auto"/>
        <w:left w:val="none" w:sz="0" w:space="0" w:color="auto"/>
        <w:bottom w:val="none" w:sz="0" w:space="0" w:color="auto"/>
        <w:right w:val="none" w:sz="0" w:space="0" w:color="auto"/>
      </w:divBdr>
    </w:div>
    <w:div w:id="1651246737">
      <w:bodyDiv w:val="1"/>
      <w:marLeft w:val="0"/>
      <w:marRight w:val="0"/>
      <w:marTop w:val="0"/>
      <w:marBottom w:val="0"/>
      <w:divBdr>
        <w:top w:val="none" w:sz="0" w:space="0" w:color="auto"/>
        <w:left w:val="none" w:sz="0" w:space="0" w:color="auto"/>
        <w:bottom w:val="none" w:sz="0" w:space="0" w:color="auto"/>
        <w:right w:val="none" w:sz="0" w:space="0" w:color="auto"/>
      </w:divBdr>
    </w:div>
    <w:div w:id="2021808523">
      <w:bodyDiv w:val="1"/>
      <w:marLeft w:val="0"/>
      <w:marRight w:val="0"/>
      <w:marTop w:val="0"/>
      <w:marBottom w:val="0"/>
      <w:divBdr>
        <w:top w:val="none" w:sz="0" w:space="0" w:color="auto"/>
        <w:left w:val="none" w:sz="0" w:space="0" w:color="auto"/>
        <w:bottom w:val="none" w:sz="0" w:space="0" w:color="auto"/>
        <w:right w:val="none" w:sz="0" w:space="0" w:color="auto"/>
      </w:divBdr>
    </w:div>
    <w:div w:id="20712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17</Pages>
  <Words>5166</Words>
  <Characters>29448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Editor-22</cp:lastModifiedBy>
  <cp:revision>22</cp:revision>
  <dcterms:created xsi:type="dcterms:W3CDTF">2025-04-20T14:58:00Z</dcterms:created>
  <dcterms:modified xsi:type="dcterms:W3CDTF">2025-04-29T05:56:00Z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ff2764c1241496d79bc657615bdcbcaf4a73b57593434ca3beb19a503d454baf</vt:lpwstr>
  </property>
</Properties>
</file>