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B7E8" w14:textId="77777777" w:rsidR="00BF694C" w:rsidRDefault="00BF694C" w:rsidP="001E2094">
      <w:pPr>
        <w:pStyle w:val="NormalWeb"/>
        <w:spacing w:before="240" w:beforeAutospacing="0" w:after="240" w:afterAutospacing="0" w:line="360" w:lineRule="auto"/>
        <w:jc w:val="center"/>
        <w:rPr>
          <w:b/>
          <w:color w:val="000000"/>
          <w:sz w:val="28"/>
          <w:szCs w:val="28"/>
        </w:rPr>
      </w:pPr>
      <w:r w:rsidRPr="00BF694C">
        <w:rPr>
          <w:b/>
          <w:color w:val="000000"/>
          <w:sz w:val="28"/>
          <w:szCs w:val="28"/>
        </w:rPr>
        <w:t xml:space="preserve">Original Research Article </w:t>
      </w:r>
    </w:p>
    <w:p w14:paraId="67AC4137" w14:textId="77777777" w:rsidR="00BF694C" w:rsidRDefault="00BF694C" w:rsidP="001E2094">
      <w:pPr>
        <w:pStyle w:val="NormalWeb"/>
        <w:spacing w:before="240" w:beforeAutospacing="0" w:after="240" w:afterAutospacing="0" w:line="360" w:lineRule="auto"/>
        <w:jc w:val="center"/>
        <w:rPr>
          <w:b/>
          <w:color w:val="000000"/>
          <w:sz w:val="28"/>
          <w:szCs w:val="28"/>
        </w:rPr>
      </w:pPr>
    </w:p>
    <w:p w14:paraId="4645D958" w14:textId="33ABFA40" w:rsidR="001E2094" w:rsidRDefault="00933E14" w:rsidP="001E2094">
      <w:pPr>
        <w:pStyle w:val="NormalWeb"/>
        <w:spacing w:before="240" w:beforeAutospacing="0" w:after="240" w:afterAutospacing="0" w:line="360" w:lineRule="auto"/>
        <w:jc w:val="center"/>
        <w:rPr>
          <w:b/>
          <w:sz w:val="28"/>
          <w:szCs w:val="28"/>
        </w:rPr>
      </w:pPr>
      <w:r w:rsidRPr="003B28E2">
        <w:rPr>
          <w:b/>
          <w:color w:val="000000"/>
          <w:sz w:val="28"/>
          <w:szCs w:val="28"/>
        </w:rPr>
        <w:t xml:space="preserve">An Investigation of Analgesic and Anti-inflammatory Activity of </w:t>
      </w:r>
      <w:r w:rsidRPr="003B28E2">
        <w:rPr>
          <w:b/>
          <w:bCs/>
          <w:i/>
          <w:iCs/>
          <w:sz w:val="28"/>
          <w:szCs w:val="28"/>
        </w:rPr>
        <w:t xml:space="preserve">Ageratum </w:t>
      </w:r>
      <w:proofErr w:type="spellStart"/>
      <w:r w:rsidRPr="003B28E2">
        <w:rPr>
          <w:b/>
          <w:bCs/>
          <w:i/>
          <w:iCs/>
          <w:sz w:val="28"/>
          <w:szCs w:val="28"/>
        </w:rPr>
        <w:t>Conyzoides</w:t>
      </w:r>
      <w:proofErr w:type="spellEnd"/>
      <w:r w:rsidRPr="003B28E2">
        <w:rPr>
          <w:b/>
          <w:bCs/>
          <w:sz w:val="28"/>
          <w:szCs w:val="28"/>
        </w:rPr>
        <w:t xml:space="preserve"> </w:t>
      </w:r>
      <w:r w:rsidRPr="003B28E2">
        <w:rPr>
          <w:b/>
          <w:color w:val="000000"/>
          <w:sz w:val="28"/>
          <w:szCs w:val="28"/>
        </w:rPr>
        <w:t>Linn. Leaves</w:t>
      </w:r>
    </w:p>
    <w:p w14:paraId="29B56CBF" w14:textId="55065C60" w:rsidR="00BF7052" w:rsidRDefault="00BF7052" w:rsidP="00BF7052">
      <w:pPr>
        <w:rPr>
          <w:rFonts w:ascii="Times New Roman" w:hAnsi="Times New Roman" w:cs="Times New Roman"/>
          <w:bCs/>
          <w:sz w:val="24"/>
          <w:szCs w:val="24"/>
        </w:rPr>
      </w:pPr>
    </w:p>
    <w:p w14:paraId="5033AFE6" w14:textId="77777777" w:rsidR="004C3426" w:rsidRDefault="004C3426" w:rsidP="00BF7052">
      <w:pPr>
        <w:rPr>
          <w:rFonts w:ascii="Times New Roman" w:hAnsi="Times New Roman" w:cs="Times New Roman"/>
          <w:bCs/>
          <w:sz w:val="24"/>
          <w:szCs w:val="24"/>
        </w:rPr>
      </w:pPr>
    </w:p>
    <w:p w14:paraId="3569EDB9" w14:textId="77777777" w:rsidR="004C3426" w:rsidRPr="003B28E2" w:rsidRDefault="004C3426" w:rsidP="00BF7052">
      <w:pPr>
        <w:rPr>
          <w:rFonts w:ascii="Times New Roman" w:hAnsi="Times New Roman" w:cs="Times New Roman"/>
          <w:bCs/>
          <w:sz w:val="24"/>
          <w:szCs w:val="24"/>
        </w:rPr>
      </w:pPr>
    </w:p>
    <w:p w14:paraId="7D346E63" w14:textId="77777777" w:rsidR="00761A00" w:rsidRPr="003B28E2" w:rsidRDefault="00761A00">
      <w:pPr>
        <w:rPr>
          <w:rFonts w:ascii="Times New Roman" w:hAnsi="Times New Roman" w:cs="Times New Roman"/>
          <w:b/>
          <w:bCs/>
        </w:rPr>
      </w:pPr>
    </w:p>
    <w:p w14:paraId="744AEF9B" w14:textId="77777777" w:rsidR="001E2094" w:rsidRDefault="001E2094" w:rsidP="001E2094">
      <w:pPr>
        <w:rPr>
          <w:rFonts w:ascii="Times New Roman" w:hAnsi="Times New Roman" w:cs="Times New Roman"/>
          <w:b/>
          <w:bCs/>
        </w:rPr>
      </w:pPr>
    </w:p>
    <w:p w14:paraId="2ADF3172" w14:textId="2D8FD666" w:rsidR="00AA6D6E" w:rsidRPr="003B28E2" w:rsidRDefault="00AA6D6E" w:rsidP="001E2094">
      <w:pPr>
        <w:rPr>
          <w:rFonts w:ascii="Times New Roman" w:hAnsi="Times New Roman" w:cs="Times New Roman"/>
          <w:b/>
          <w:bCs/>
        </w:rPr>
      </w:pPr>
      <w:r w:rsidRPr="003B28E2">
        <w:rPr>
          <w:rFonts w:ascii="Times New Roman" w:hAnsi="Times New Roman" w:cs="Times New Roman"/>
          <w:b/>
          <w:bCs/>
        </w:rPr>
        <w:t>Abstract</w:t>
      </w:r>
    </w:p>
    <w:p w14:paraId="76C7DAF6" w14:textId="2B455A21" w:rsidR="00AA6D6E" w:rsidRPr="003B28E2" w:rsidRDefault="00AA6D6E" w:rsidP="00AA6D6E">
      <w:pPr>
        <w:spacing w:line="360" w:lineRule="auto"/>
        <w:jc w:val="both"/>
        <w:rPr>
          <w:rFonts w:ascii="Times New Roman" w:hAnsi="Times New Roman" w:cs="Times New Roman"/>
          <w:sz w:val="24"/>
          <w:szCs w:val="24"/>
        </w:rPr>
      </w:pPr>
      <w:r w:rsidRPr="003B28E2">
        <w:rPr>
          <w:rFonts w:ascii="Times New Roman" w:hAnsi="Times New Roman" w:cs="Times New Roman"/>
          <w:sz w:val="24"/>
          <w:szCs w:val="24"/>
        </w:rPr>
        <w:t xml:space="preserve">The </w:t>
      </w:r>
      <w:proofErr w:type="spellStart"/>
      <w:r w:rsidRPr="003B28E2">
        <w:rPr>
          <w:rFonts w:ascii="Times New Roman" w:hAnsi="Times New Roman" w:cs="Times New Roman"/>
          <w:sz w:val="24"/>
          <w:szCs w:val="24"/>
        </w:rPr>
        <w:t>word"Herbal</w:t>
      </w:r>
      <w:proofErr w:type="spellEnd"/>
      <w:r w:rsidRPr="003B28E2">
        <w:rPr>
          <w:rFonts w:ascii="Times New Roman" w:hAnsi="Times New Roman" w:cs="Times New Roman"/>
          <w:sz w:val="24"/>
          <w:szCs w:val="24"/>
        </w:rPr>
        <w:t xml:space="preserve"> medicine" refers to the utilization of medicinal plants for the prevention or treatment of illness. This study utilized rat models to assess the analgesic and anti-inflammatory effects of </w:t>
      </w:r>
      <w:r w:rsidRPr="003B28E2">
        <w:rPr>
          <w:rFonts w:ascii="Times New Roman" w:hAnsi="Times New Roman" w:cs="Times New Roman"/>
          <w:i/>
          <w:iCs/>
          <w:sz w:val="24"/>
          <w:szCs w:val="24"/>
        </w:rPr>
        <w:t xml:space="preserve">Ageratum </w:t>
      </w:r>
      <w:proofErr w:type="spellStart"/>
      <w:r w:rsidRPr="003B28E2">
        <w:rPr>
          <w:rFonts w:ascii="Times New Roman" w:hAnsi="Times New Roman" w:cs="Times New Roman"/>
          <w:i/>
          <w:iCs/>
          <w:sz w:val="24"/>
          <w:szCs w:val="24"/>
        </w:rPr>
        <w:t>Conyzoides</w:t>
      </w:r>
      <w:proofErr w:type="spellEnd"/>
      <w:r w:rsidRPr="003B28E2">
        <w:rPr>
          <w:rFonts w:ascii="Times New Roman" w:hAnsi="Times New Roman" w:cs="Times New Roman"/>
          <w:sz w:val="24"/>
          <w:szCs w:val="24"/>
        </w:rPr>
        <w:t xml:space="preserve"> leaf extract. The carrageenan-induced paw edema model was utilized to evaluate anti-inflammatory activity. In contrast, the acetic acid-induced writhing test and the tail flick method were performed to ascertain analgesic efficiency. Rats were administered varying doses of 100, 500, 750, and 1000 mg/kg of the </w:t>
      </w:r>
      <w:r w:rsidRPr="003B28E2">
        <w:rPr>
          <w:rFonts w:ascii="Times New Roman" w:hAnsi="Times New Roman" w:cs="Times New Roman"/>
          <w:i/>
          <w:iCs/>
          <w:sz w:val="24"/>
          <w:szCs w:val="24"/>
        </w:rPr>
        <w:t xml:space="preserve">Ageratum </w:t>
      </w:r>
      <w:proofErr w:type="spellStart"/>
      <w:r w:rsidR="007F5FA4" w:rsidRPr="003B28E2">
        <w:rPr>
          <w:rFonts w:ascii="Times New Roman" w:hAnsi="Times New Roman" w:cs="Times New Roman"/>
          <w:i/>
          <w:iCs/>
          <w:sz w:val="24"/>
          <w:szCs w:val="24"/>
        </w:rPr>
        <w:t>C</w:t>
      </w:r>
      <w:r w:rsidRPr="003B28E2">
        <w:rPr>
          <w:rFonts w:ascii="Times New Roman" w:hAnsi="Times New Roman" w:cs="Times New Roman"/>
          <w:i/>
          <w:iCs/>
          <w:sz w:val="24"/>
          <w:szCs w:val="24"/>
        </w:rPr>
        <w:t>onyzoides</w:t>
      </w:r>
      <w:proofErr w:type="spellEnd"/>
      <w:r w:rsidRPr="003B28E2">
        <w:rPr>
          <w:rFonts w:ascii="Times New Roman" w:hAnsi="Times New Roman" w:cs="Times New Roman"/>
          <w:sz w:val="24"/>
          <w:szCs w:val="24"/>
        </w:rPr>
        <w:t xml:space="preserve"> extract. In the anti-inflammatory experiment, only the 800 mg/kg dosage yielded statistically significant anti-inflammatory effects (p &lt; 0.05), while other levels had no observable impact. In the acetic acid writhing test, all groups exhibited decreased writhing responses</w:t>
      </w:r>
      <w:r w:rsidR="002662F7" w:rsidRPr="003B28E2">
        <w:rPr>
          <w:rFonts w:ascii="Times New Roman" w:hAnsi="Times New Roman" w:cs="Times New Roman"/>
          <w:sz w:val="24"/>
          <w:szCs w:val="24"/>
        </w:rPr>
        <w:t>,</w:t>
      </w:r>
      <w:r w:rsidRPr="003B28E2">
        <w:rPr>
          <w:rFonts w:ascii="Times New Roman" w:hAnsi="Times New Roman" w:cs="Times New Roman"/>
          <w:sz w:val="24"/>
          <w:szCs w:val="24"/>
        </w:rPr>
        <w:t xml:space="preserve"> but none were statistically significant compared to the control group. The tail-flick test, however, had a distinct analgesic effect at elevated doses. The 1000 mg/kg dosage had substantial analgesic effects at both the two and 4-hour intervals (p &lt; 0.05), while the 800 mg/kg dosage reached significance at the 4-hour point. The results demonstrate the conventional application of </w:t>
      </w:r>
      <w:r w:rsidRPr="003B28E2">
        <w:rPr>
          <w:rFonts w:ascii="Times New Roman" w:hAnsi="Times New Roman" w:cs="Times New Roman"/>
          <w:i/>
          <w:iCs/>
          <w:sz w:val="24"/>
          <w:szCs w:val="24"/>
        </w:rPr>
        <w:t xml:space="preserve">Ageratum </w:t>
      </w:r>
      <w:proofErr w:type="spellStart"/>
      <w:r w:rsidRPr="003B28E2">
        <w:rPr>
          <w:rFonts w:ascii="Times New Roman" w:hAnsi="Times New Roman" w:cs="Times New Roman"/>
          <w:i/>
          <w:iCs/>
          <w:sz w:val="24"/>
          <w:szCs w:val="24"/>
        </w:rPr>
        <w:t>conyzoides</w:t>
      </w:r>
      <w:proofErr w:type="spellEnd"/>
      <w:r w:rsidRPr="003B28E2">
        <w:rPr>
          <w:rFonts w:ascii="Times New Roman" w:hAnsi="Times New Roman" w:cs="Times New Roman"/>
          <w:sz w:val="24"/>
          <w:szCs w:val="24"/>
        </w:rPr>
        <w:t xml:space="preserve"> in relieving pain and inflammation, evidently attributable to its elevated concentrations of flavonoids, alkaloids, and saponins. The findings align with prior research and ensure the conventional application of </w:t>
      </w:r>
      <w:r w:rsidRPr="003B28E2">
        <w:rPr>
          <w:rFonts w:ascii="Times New Roman" w:hAnsi="Times New Roman" w:cs="Times New Roman"/>
          <w:i/>
          <w:iCs/>
          <w:sz w:val="24"/>
          <w:szCs w:val="24"/>
        </w:rPr>
        <w:t xml:space="preserve">Ageratum </w:t>
      </w:r>
      <w:proofErr w:type="spellStart"/>
      <w:r w:rsidRPr="003B28E2">
        <w:rPr>
          <w:rFonts w:ascii="Times New Roman" w:hAnsi="Times New Roman" w:cs="Times New Roman"/>
          <w:i/>
          <w:iCs/>
          <w:sz w:val="24"/>
          <w:szCs w:val="24"/>
        </w:rPr>
        <w:t>Conyzoides</w:t>
      </w:r>
      <w:proofErr w:type="spellEnd"/>
      <w:r w:rsidRPr="003B28E2">
        <w:rPr>
          <w:rFonts w:ascii="Times New Roman" w:hAnsi="Times New Roman" w:cs="Times New Roman"/>
          <w:sz w:val="24"/>
          <w:szCs w:val="24"/>
        </w:rPr>
        <w:t xml:space="preserve"> in the therapy of pain and inflammation.</w:t>
      </w:r>
    </w:p>
    <w:p w14:paraId="3107BF15" w14:textId="77777777" w:rsidR="00B53EF6" w:rsidRPr="003B28E2" w:rsidRDefault="00B53EF6" w:rsidP="00B53EF6">
      <w:pPr>
        <w:spacing w:line="360" w:lineRule="auto"/>
        <w:rPr>
          <w:rFonts w:ascii="Times New Roman" w:hAnsi="Times New Roman" w:cs="Times New Roman"/>
          <w:bCs/>
          <w:sz w:val="24"/>
          <w:szCs w:val="24"/>
        </w:rPr>
      </w:pPr>
      <w:r w:rsidRPr="003B28E2">
        <w:rPr>
          <w:rFonts w:ascii="Times New Roman" w:hAnsi="Times New Roman" w:cs="Times New Roman"/>
          <w:b/>
          <w:sz w:val="24"/>
          <w:szCs w:val="24"/>
        </w:rPr>
        <w:lastRenderedPageBreak/>
        <w:t>Keywords:</w:t>
      </w:r>
      <w:r w:rsidRPr="003B28E2">
        <w:rPr>
          <w:rFonts w:ascii="Times New Roman" w:hAnsi="Times New Roman" w:cs="Times New Roman"/>
          <w:bCs/>
          <w:sz w:val="24"/>
          <w:szCs w:val="24"/>
        </w:rPr>
        <w:t xml:space="preserve"> </w:t>
      </w:r>
      <w:r w:rsidRPr="003B28E2">
        <w:rPr>
          <w:rFonts w:ascii="Times New Roman" w:hAnsi="Times New Roman" w:cs="Times New Roman"/>
          <w:bCs/>
          <w:i/>
          <w:iCs/>
          <w:sz w:val="24"/>
          <w:szCs w:val="24"/>
        </w:rPr>
        <w:t xml:space="preserve">Ageratum </w:t>
      </w:r>
      <w:proofErr w:type="spellStart"/>
      <w:proofErr w:type="gramStart"/>
      <w:r w:rsidRPr="003B28E2">
        <w:rPr>
          <w:rFonts w:ascii="Times New Roman" w:hAnsi="Times New Roman" w:cs="Times New Roman"/>
          <w:bCs/>
          <w:i/>
          <w:iCs/>
          <w:sz w:val="24"/>
          <w:szCs w:val="24"/>
        </w:rPr>
        <w:t>Conyzoides</w:t>
      </w:r>
      <w:proofErr w:type="spellEnd"/>
      <w:r w:rsidRPr="003B28E2">
        <w:rPr>
          <w:rFonts w:ascii="Times New Roman" w:hAnsi="Times New Roman" w:cs="Times New Roman"/>
          <w:bCs/>
          <w:sz w:val="24"/>
          <w:szCs w:val="24"/>
        </w:rPr>
        <w:t xml:space="preserve"> ,</w:t>
      </w:r>
      <w:proofErr w:type="gramEnd"/>
      <w:r w:rsidRPr="003B28E2">
        <w:rPr>
          <w:rFonts w:ascii="Times New Roman" w:hAnsi="Times New Roman" w:cs="Times New Roman"/>
          <w:bCs/>
          <w:sz w:val="24"/>
          <w:szCs w:val="24"/>
        </w:rPr>
        <w:t xml:space="preserve"> analgesic, anti-inflammatory, carrageenan, rat model, tail flick, acetic acid, medicinal plants, herbal medicine.</w:t>
      </w:r>
    </w:p>
    <w:p w14:paraId="4D5D744C" w14:textId="77777777" w:rsidR="00761A00" w:rsidRPr="003B28E2" w:rsidRDefault="00761A00" w:rsidP="00AA6D6E">
      <w:pPr>
        <w:spacing w:line="360" w:lineRule="auto"/>
        <w:jc w:val="both"/>
        <w:rPr>
          <w:rFonts w:ascii="Times New Roman" w:hAnsi="Times New Roman" w:cs="Times New Roman"/>
          <w:b/>
          <w:bCs/>
          <w:sz w:val="24"/>
          <w:szCs w:val="24"/>
        </w:rPr>
      </w:pPr>
    </w:p>
    <w:p w14:paraId="189CC473" w14:textId="77777777" w:rsidR="00AA6D6E" w:rsidRPr="003B28E2" w:rsidRDefault="00AA6D6E" w:rsidP="00AA6D6E">
      <w:pPr>
        <w:spacing w:line="360" w:lineRule="auto"/>
        <w:jc w:val="both"/>
        <w:rPr>
          <w:rFonts w:ascii="Times New Roman" w:hAnsi="Times New Roman" w:cs="Times New Roman"/>
          <w:b/>
          <w:bCs/>
          <w:sz w:val="24"/>
          <w:szCs w:val="24"/>
        </w:rPr>
      </w:pPr>
      <w:r w:rsidRPr="003B28E2">
        <w:rPr>
          <w:rFonts w:ascii="Times New Roman" w:hAnsi="Times New Roman" w:cs="Times New Roman"/>
          <w:b/>
          <w:bCs/>
          <w:sz w:val="24"/>
          <w:szCs w:val="24"/>
        </w:rPr>
        <w:t>Introduction</w:t>
      </w:r>
    </w:p>
    <w:p w14:paraId="51293FCD" w14:textId="77777777" w:rsidR="00AA6D6E" w:rsidRPr="003B28E2" w:rsidRDefault="00AA6D6E" w:rsidP="00AA6D6E">
      <w:pPr>
        <w:spacing w:line="360" w:lineRule="auto"/>
        <w:jc w:val="both"/>
        <w:rPr>
          <w:rFonts w:ascii="Times New Roman" w:hAnsi="Times New Roman" w:cs="Times New Roman"/>
          <w:sz w:val="24"/>
          <w:szCs w:val="24"/>
        </w:rPr>
      </w:pPr>
      <w:r w:rsidRPr="003B28E2">
        <w:rPr>
          <w:rFonts w:ascii="Times New Roman" w:hAnsi="Times New Roman" w:cs="Times New Roman"/>
          <w:sz w:val="24"/>
          <w:szCs w:val="24"/>
        </w:rPr>
        <w:t xml:space="preserve">Pain is presently characterized by the International Association for the Study of Pain (IASP) as “an unpleasant sensory and emotional experience linked to actual or potential tissue damage, or expressed about such damage.” This definition was proposed by the Subcommittee on Taxonomy and ratified by the IASP Council in 1979 [1]. Pain induces discomfort and is an aspect of human sickness. Regardless of the pain's classification as acute or chronic, peripheral or central, nociceptive or neuropathic, the fundamental reason is inflammation and the resultant inflammatory response. Inflammation is a physiological process involving white blood cells and their secretions to defend against entering germs and viruses. In certain instances, such as arthritis, the immune system induces inflammation despite the absence of pathogens to fight against. Recently, inflammation has been characterized as the series of alterations occurring in live tissue following damage, provided that the harm is insufficient to simultaneously compromise both the structure and health of the tissue [2]. Common drugs utilized as analgesics or anti-inflammatories include paracetamol, diclofenac, ketorolac, and opioids, among others. Aspirin, codeine, and morphine constitute a fundamental analgesic regimen; nonetheless, each is associated with various adverse effects, including potential impacts on the stomach, heart, kidneys, brain, and immune system [3]. </w:t>
      </w:r>
    </w:p>
    <w:p w14:paraId="36817503" w14:textId="77777777" w:rsidR="00AA6D6E" w:rsidRPr="003B28E2" w:rsidRDefault="00AA6D6E" w:rsidP="00AA6D6E">
      <w:pPr>
        <w:spacing w:line="360" w:lineRule="auto"/>
        <w:jc w:val="both"/>
        <w:rPr>
          <w:rFonts w:ascii="Times New Roman" w:hAnsi="Times New Roman" w:cs="Times New Roman"/>
          <w:sz w:val="24"/>
          <w:szCs w:val="24"/>
        </w:rPr>
      </w:pPr>
      <w:r w:rsidRPr="003B28E2">
        <w:rPr>
          <w:rFonts w:ascii="Times New Roman" w:hAnsi="Times New Roman" w:cs="Times New Roman"/>
          <w:sz w:val="24"/>
          <w:szCs w:val="24"/>
        </w:rPr>
        <w:t xml:space="preserve">Consequently, it is crucial to formulate highly efficacious anti-hyperlipidemic agents with minimal adverse effects. Plants are crucial in the identification and synthesis of innovative medicines [4]. They function as a valuable and plentiful source of naturally occurring compounds for therapeutic purposes. Experts suggest that specific chemical compounds derived from medicinal plants have therapeutic capabilities. Consequently, researchers continually seek innovative herbal remedies and other plant-derived medicines to address different health conditions [5] successfully. Traditional medicines have historically been utilized in numerous countries globally as cures sourced from plants, dietary supplements, and alternative medical practices. In recent years, there has been a notable rise in the utilization of traditional medicine, with many individuals nationwide relying on it as a primary mode of healthcare. Medicinal </w:t>
      </w:r>
      <w:r w:rsidRPr="003B28E2">
        <w:rPr>
          <w:rFonts w:ascii="Times New Roman" w:hAnsi="Times New Roman" w:cs="Times New Roman"/>
          <w:sz w:val="24"/>
          <w:szCs w:val="24"/>
        </w:rPr>
        <w:lastRenderedPageBreak/>
        <w:t>plants include a variety of chemical compounds, allowing them to produce a wide array of pharmacological and therapeutic effects. These substances include tanning agents, glycosides, alkaloids, saponins, polysaccharides, essential oils, terpenoids, resins, and plant lipids [7-9]. Genetically modified plants enable precise regulation of chemical concentrations, ultimately achieving the intended medicinal effect. Reverse genetics has multiple potential applications, one of which is enhancing secondary metabolite production, including synthesizing alkaloids [10]. Global improvements in scientific study have resulted in heightened exploration of the medicinal properties of plant species [11]. Plants are gaining popularity due to their intrinsic safety, robust pharmacological attributes, and economic advantages over manufactured medications.</w:t>
      </w:r>
    </w:p>
    <w:p w14:paraId="4E1C5F29" w14:textId="036B75A4" w:rsidR="00AA6D6E" w:rsidRPr="003B28E2" w:rsidRDefault="00AA6D6E" w:rsidP="00AA6D6E">
      <w:pPr>
        <w:spacing w:line="360" w:lineRule="auto"/>
        <w:jc w:val="both"/>
        <w:rPr>
          <w:rFonts w:ascii="Times New Roman" w:hAnsi="Times New Roman" w:cs="Times New Roman"/>
          <w:sz w:val="24"/>
          <w:szCs w:val="24"/>
        </w:rPr>
      </w:pPr>
      <w:r w:rsidRPr="003B28E2">
        <w:rPr>
          <w:rFonts w:ascii="Times New Roman" w:hAnsi="Times New Roman" w:cs="Times New Roman"/>
          <w:i/>
          <w:iCs/>
          <w:sz w:val="24"/>
          <w:szCs w:val="24"/>
        </w:rPr>
        <w:t xml:space="preserve">Ageratum </w:t>
      </w:r>
      <w:proofErr w:type="spellStart"/>
      <w:r w:rsidRPr="003B28E2">
        <w:rPr>
          <w:rFonts w:ascii="Times New Roman" w:hAnsi="Times New Roman" w:cs="Times New Roman"/>
          <w:i/>
          <w:iCs/>
          <w:sz w:val="24"/>
          <w:szCs w:val="24"/>
        </w:rPr>
        <w:t>conyzoides</w:t>
      </w:r>
      <w:proofErr w:type="spellEnd"/>
      <w:r w:rsidRPr="003B28E2">
        <w:rPr>
          <w:rFonts w:ascii="Times New Roman" w:hAnsi="Times New Roman" w:cs="Times New Roman"/>
          <w:sz w:val="24"/>
          <w:szCs w:val="24"/>
        </w:rPr>
        <w:t xml:space="preserve"> </w:t>
      </w:r>
      <w:r w:rsidRPr="003B28E2">
        <w:rPr>
          <w:rFonts w:ascii="Times New Roman" w:hAnsi="Times New Roman" w:cs="Times New Roman"/>
          <w:i/>
          <w:iCs/>
          <w:sz w:val="24"/>
          <w:szCs w:val="24"/>
        </w:rPr>
        <w:t>L</w:t>
      </w:r>
      <w:r w:rsidRPr="003B28E2">
        <w:rPr>
          <w:rFonts w:ascii="Times New Roman" w:hAnsi="Times New Roman" w:cs="Times New Roman"/>
          <w:sz w:val="24"/>
          <w:szCs w:val="24"/>
        </w:rPr>
        <w:t xml:space="preserve">. is an annual aromatic herb belonging to the Asteraceae family. Numerous countries, particularly in tropical and subtropical regions, have a longstanding history of traditional medicinal applications. It is commonly referred to as </w:t>
      </w:r>
      <w:proofErr w:type="spellStart"/>
      <w:r w:rsidRPr="003B28E2">
        <w:rPr>
          <w:rFonts w:ascii="Times New Roman" w:hAnsi="Times New Roman" w:cs="Times New Roman"/>
          <w:sz w:val="24"/>
          <w:szCs w:val="24"/>
        </w:rPr>
        <w:t>Jangli</w:t>
      </w:r>
      <w:proofErr w:type="spellEnd"/>
      <w:r w:rsidRPr="003B28E2">
        <w:rPr>
          <w:rFonts w:ascii="Times New Roman" w:hAnsi="Times New Roman" w:cs="Times New Roman"/>
          <w:sz w:val="24"/>
          <w:szCs w:val="24"/>
        </w:rPr>
        <w:t xml:space="preserve"> pudina or </w:t>
      </w:r>
      <w:proofErr w:type="spellStart"/>
      <w:r w:rsidRPr="003B28E2">
        <w:rPr>
          <w:rFonts w:ascii="Times New Roman" w:hAnsi="Times New Roman" w:cs="Times New Roman"/>
          <w:sz w:val="24"/>
          <w:szCs w:val="24"/>
        </w:rPr>
        <w:t>appa</w:t>
      </w:r>
      <w:proofErr w:type="spellEnd"/>
      <w:r w:rsidRPr="003B28E2">
        <w:rPr>
          <w:rFonts w:ascii="Times New Roman" w:hAnsi="Times New Roman" w:cs="Times New Roman"/>
          <w:sz w:val="24"/>
          <w:szCs w:val="24"/>
        </w:rPr>
        <w:t xml:space="preserve"> grass in Hindi, </w:t>
      </w:r>
      <w:proofErr w:type="spellStart"/>
      <w:r w:rsidRPr="003B28E2">
        <w:rPr>
          <w:rFonts w:ascii="Times New Roman" w:hAnsi="Times New Roman" w:cs="Times New Roman"/>
          <w:sz w:val="24"/>
          <w:szCs w:val="24"/>
        </w:rPr>
        <w:t>Mentrasto</w:t>
      </w:r>
      <w:proofErr w:type="spellEnd"/>
      <w:r w:rsidRPr="003B28E2">
        <w:rPr>
          <w:rFonts w:ascii="Times New Roman" w:hAnsi="Times New Roman" w:cs="Times New Roman"/>
          <w:sz w:val="24"/>
          <w:szCs w:val="24"/>
        </w:rPr>
        <w:t xml:space="preserve"> in Portuguese, </w:t>
      </w:r>
      <w:proofErr w:type="spellStart"/>
      <w:r w:rsidRPr="003B28E2">
        <w:rPr>
          <w:rFonts w:ascii="Times New Roman" w:hAnsi="Times New Roman" w:cs="Times New Roman"/>
          <w:sz w:val="24"/>
          <w:szCs w:val="24"/>
        </w:rPr>
        <w:t>Mejorana</w:t>
      </w:r>
      <w:proofErr w:type="spellEnd"/>
      <w:r w:rsidRPr="003B28E2">
        <w:rPr>
          <w:rFonts w:ascii="Times New Roman" w:hAnsi="Times New Roman" w:cs="Times New Roman"/>
          <w:sz w:val="24"/>
          <w:szCs w:val="24"/>
        </w:rPr>
        <w:t xml:space="preserve"> in Spanish, and Igbo in West Africa. Ageratum </w:t>
      </w:r>
      <w:proofErr w:type="spellStart"/>
      <w:r w:rsidRPr="003B28E2">
        <w:rPr>
          <w:rFonts w:ascii="Times New Roman" w:hAnsi="Times New Roman" w:cs="Times New Roman"/>
          <w:sz w:val="24"/>
          <w:szCs w:val="24"/>
        </w:rPr>
        <w:t>conyzoides</w:t>
      </w:r>
      <w:proofErr w:type="spellEnd"/>
      <w:r w:rsidRPr="003B28E2">
        <w:rPr>
          <w:rFonts w:ascii="Times New Roman" w:hAnsi="Times New Roman" w:cs="Times New Roman"/>
          <w:sz w:val="24"/>
          <w:szCs w:val="24"/>
        </w:rPr>
        <w:t xml:space="preserve"> originates from numerous countries, including Braz</w:t>
      </w:r>
      <w:r w:rsidR="00761A00" w:rsidRPr="003B28E2">
        <w:rPr>
          <w:rFonts w:ascii="Times New Roman" w:hAnsi="Times New Roman" w:cs="Times New Roman"/>
          <w:sz w:val="24"/>
          <w:szCs w:val="24"/>
        </w:rPr>
        <w:t>il, Central America, and Korea [17]</w:t>
      </w:r>
      <w:r w:rsidRPr="003B28E2">
        <w:rPr>
          <w:rFonts w:ascii="Times New Roman" w:hAnsi="Times New Roman" w:cs="Times New Roman"/>
          <w:sz w:val="24"/>
          <w:szCs w:val="24"/>
        </w:rPr>
        <w:t xml:space="preserve">. Various phytoconstituents, including alkaloids, flavonoids, terpenes, </w:t>
      </w:r>
      <w:proofErr w:type="spellStart"/>
      <w:r w:rsidRPr="003B28E2">
        <w:rPr>
          <w:rFonts w:ascii="Times New Roman" w:hAnsi="Times New Roman" w:cs="Times New Roman"/>
          <w:sz w:val="24"/>
          <w:szCs w:val="24"/>
        </w:rPr>
        <w:t>chromenes</w:t>
      </w:r>
      <w:proofErr w:type="spellEnd"/>
      <w:r w:rsidRPr="003B28E2">
        <w:rPr>
          <w:rFonts w:ascii="Times New Roman" w:hAnsi="Times New Roman" w:cs="Times New Roman"/>
          <w:sz w:val="24"/>
          <w:szCs w:val="24"/>
        </w:rPr>
        <w:t xml:space="preserve">, and sterols, have been examined from </w:t>
      </w:r>
      <w:r w:rsidR="00761A00" w:rsidRPr="003B28E2">
        <w:rPr>
          <w:rFonts w:ascii="Times New Roman" w:hAnsi="Times New Roman" w:cs="Times New Roman"/>
          <w:sz w:val="24"/>
          <w:szCs w:val="24"/>
        </w:rPr>
        <w:t>nearly all parts of this plant [18-19]</w:t>
      </w:r>
      <w:r w:rsidRPr="003B28E2">
        <w:rPr>
          <w:rFonts w:ascii="Times New Roman" w:hAnsi="Times New Roman" w:cs="Times New Roman"/>
          <w:sz w:val="24"/>
          <w:szCs w:val="24"/>
        </w:rPr>
        <w:t xml:space="preserve">. It has been utilized to treat a variety of problems, including leprosy, dermatological conditions, sleeping sickness, rheumatism, cephalalgia, dyspnea, odontalgia, pneumonia, ophthalmic issues, colic, ulcers, diarrhea, </w:t>
      </w:r>
      <w:r w:rsidR="00761A00" w:rsidRPr="003B28E2">
        <w:rPr>
          <w:rFonts w:ascii="Times New Roman" w:hAnsi="Times New Roman" w:cs="Times New Roman"/>
          <w:sz w:val="24"/>
          <w:szCs w:val="24"/>
        </w:rPr>
        <w:t>dysentery, and numerous others [18-19]</w:t>
      </w:r>
      <w:r w:rsidRPr="003B28E2">
        <w:rPr>
          <w:rFonts w:ascii="Times New Roman" w:hAnsi="Times New Roman" w:cs="Times New Roman"/>
          <w:sz w:val="24"/>
          <w:szCs w:val="24"/>
        </w:rPr>
        <w:t>. These phytoconstituents exhibit a variety of pharmacological activities, including antibacterial, anti-inflammatory, analgesic, antioxidant, anticancer, antiprotozoal, antidiabetic, spasmol</w:t>
      </w:r>
      <w:r w:rsidR="00761A00" w:rsidRPr="003B28E2">
        <w:rPr>
          <w:rFonts w:ascii="Times New Roman" w:hAnsi="Times New Roman" w:cs="Times New Roman"/>
          <w:sz w:val="24"/>
          <w:szCs w:val="24"/>
        </w:rPr>
        <w:t>ytic, allelopathic, and others [18-19]</w:t>
      </w:r>
      <w:r w:rsidRPr="003B28E2">
        <w:rPr>
          <w:rFonts w:ascii="Times New Roman" w:hAnsi="Times New Roman" w:cs="Times New Roman"/>
          <w:sz w:val="24"/>
          <w:szCs w:val="24"/>
        </w:rPr>
        <w:t>.</w:t>
      </w:r>
    </w:p>
    <w:p w14:paraId="354F5974" w14:textId="024297AD" w:rsidR="00761A00" w:rsidRPr="003B28E2" w:rsidRDefault="00761A00" w:rsidP="00AA6D6E">
      <w:pPr>
        <w:spacing w:line="360" w:lineRule="auto"/>
        <w:jc w:val="both"/>
        <w:rPr>
          <w:rFonts w:ascii="Times New Roman" w:hAnsi="Times New Roman" w:cs="Times New Roman"/>
          <w:sz w:val="24"/>
          <w:szCs w:val="24"/>
        </w:rPr>
      </w:pPr>
      <w:r w:rsidRPr="003B28E2">
        <w:rPr>
          <w:rFonts w:ascii="Times New Roman" w:hAnsi="Times New Roman" w:cs="Times New Roman"/>
          <w:color w:val="000000"/>
          <w:sz w:val="24"/>
          <w:szCs w:val="24"/>
        </w:rPr>
        <w:t xml:space="preserve">This study investigates the anti-inflammatory and analgesic effects of </w:t>
      </w:r>
      <w:r w:rsidRPr="003B28E2">
        <w:rPr>
          <w:rFonts w:ascii="Times New Roman" w:hAnsi="Times New Roman" w:cs="Times New Roman"/>
          <w:i/>
          <w:iCs/>
          <w:sz w:val="24"/>
          <w:szCs w:val="24"/>
        </w:rPr>
        <w:t xml:space="preserve">Ageratum </w:t>
      </w:r>
      <w:proofErr w:type="spellStart"/>
      <w:r w:rsidRPr="003B28E2">
        <w:rPr>
          <w:rFonts w:ascii="Times New Roman" w:hAnsi="Times New Roman" w:cs="Times New Roman"/>
          <w:i/>
          <w:iCs/>
          <w:sz w:val="24"/>
          <w:szCs w:val="24"/>
        </w:rPr>
        <w:t>conyzoides</w:t>
      </w:r>
      <w:proofErr w:type="spellEnd"/>
      <w:r w:rsidRPr="003B28E2">
        <w:rPr>
          <w:rFonts w:ascii="Times New Roman" w:hAnsi="Times New Roman" w:cs="Times New Roman"/>
          <w:sz w:val="24"/>
          <w:szCs w:val="24"/>
        </w:rPr>
        <w:t xml:space="preserve"> </w:t>
      </w:r>
      <w:r w:rsidRPr="003B28E2">
        <w:rPr>
          <w:rFonts w:ascii="Times New Roman" w:hAnsi="Times New Roman" w:cs="Times New Roman"/>
          <w:color w:val="000000"/>
          <w:sz w:val="24"/>
          <w:szCs w:val="24"/>
        </w:rPr>
        <w:t xml:space="preserve">extracts, aiming to validate its potential as an effective, plant-based therapeutic alternative with fewer side effects </w:t>
      </w:r>
    </w:p>
    <w:p w14:paraId="7527687D" w14:textId="77777777" w:rsidR="00AA6D6E" w:rsidRPr="003B28E2" w:rsidRDefault="00AA6D6E" w:rsidP="00AA6D6E">
      <w:pPr>
        <w:spacing w:line="360" w:lineRule="auto"/>
        <w:jc w:val="both"/>
        <w:rPr>
          <w:rFonts w:ascii="Times New Roman" w:hAnsi="Times New Roman" w:cs="Times New Roman"/>
          <w:b/>
          <w:bCs/>
          <w:sz w:val="24"/>
          <w:szCs w:val="24"/>
        </w:rPr>
      </w:pPr>
      <w:r w:rsidRPr="003B28E2">
        <w:rPr>
          <w:rFonts w:ascii="Times New Roman" w:hAnsi="Times New Roman" w:cs="Times New Roman"/>
          <w:b/>
          <w:bCs/>
          <w:sz w:val="24"/>
          <w:szCs w:val="24"/>
        </w:rPr>
        <w:t xml:space="preserve">Materials and Methods </w:t>
      </w:r>
    </w:p>
    <w:p w14:paraId="79F62305" w14:textId="77777777" w:rsidR="00761A00" w:rsidRPr="003B28E2" w:rsidRDefault="00AA6D6E" w:rsidP="00AA6D6E">
      <w:pPr>
        <w:spacing w:line="360" w:lineRule="auto"/>
        <w:jc w:val="both"/>
        <w:rPr>
          <w:rFonts w:ascii="Times New Roman" w:hAnsi="Times New Roman" w:cs="Times New Roman"/>
          <w:sz w:val="24"/>
          <w:szCs w:val="24"/>
        </w:rPr>
      </w:pPr>
      <w:r w:rsidRPr="003B28E2">
        <w:rPr>
          <w:rFonts w:ascii="Times New Roman" w:hAnsi="Times New Roman" w:cs="Times New Roman"/>
          <w:sz w:val="24"/>
          <w:szCs w:val="24"/>
        </w:rPr>
        <w:t xml:space="preserve">Pharmaceuticals, Compounds, and Apparatus Sigma Aldrich (Germany) provided alloxan, carrageenan, acetic acid, and ethanol. Healthcare Pharmaceutical Limited (UK) supplied ibuprofen and aspirin as complimentary samples. The analgesic and anti-inflammatory effects were assessed using a </w:t>
      </w:r>
      <w:proofErr w:type="spellStart"/>
      <w:r w:rsidRPr="003B28E2">
        <w:rPr>
          <w:rFonts w:ascii="Times New Roman" w:hAnsi="Times New Roman" w:cs="Times New Roman"/>
          <w:sz w:val="24"/>
          <w:szCs w:val="24"/>
        </w:rPr>
        <w:t>plethysmometer</w:t>
      </w:r>
      <w:proofErr w:type="spellEnd"/>
      <w:r w:rsidRPr="003B28E2">
        <w:rPr>
          <w:rFonts w:ascii="Times New Roman" w:hAnsi="Times New Roman" w:cs="Times New Roman"/>
          <w:sz w:val="24"/>
          <w:szCs w:val="24"/>
        </w:rPr>
        <w:t xml:space="preserve"> and an analgesia meter, respectively. </w:t>
      </w:r>
    </w:p>
    <w:p w14:paraId="6A116004" w14:textId="72AA7B23" w:rsidR="00AA6D6E" w:rsidRPr="003B28E2" w:rsidRDefault="00AA6D6E" w:rsidP="00AA6D6E">
      <w:pPr>
        <w:spacing w:line="360" w:lineRule="auto"/>
        <w:jc w:val="both"/>
        <w:rPr>
          <w:rFonts w:ascii="Times New Roman" w:hAnsi="Times New Roman" w:cs="Times New Roman"/>
          <w:sz w:val="24"/>
          <w:szCs w:val="24"/>
        </w:rPr>
      </w:pPr>
      <w:r w:rsidRPr="003B28E2">
        <w:rPr>
          <w:rFonts w:ascii="Times New Roman" w:hAnsi="Times New Roman" w:cs="Times New Roman"/>
          <w:b/>
          <w:bCs/>
          <w:sz w:val="24"/>
          <w:szCs w:val="24"/>
        </w:rPr>
        <w:lastRenderedPageBreak/>
        <w:t>Plant Collection and Preparation of Extracts</w:t>
      </w:r>
      <w:r w:rsidRPr="003B28E2">
        <w:rPr>
          <w:rFonts w:ascii="Times New Roman" w:hAnsi="Times New Roman" w:cs="Times New Roman"/>
          <w:sz w:val="24"/>
          <w:szCs w:val="24"/>
        </w:rPr>
        <w:t xml:space="preserve">. </w:t>
      </w:r>
    </w:p>
    <w:p w14:paraId="74085C62" w14:textId="5034F76B" w:rsidR="00AA6D6E" w:rsidRPr="003B28E2" w:rsidRDefault="00AA6D6E" w:rsidP="00AA6D6E">
      <w:pPr>
        <w:spacing w:line="360" w:lineRule="auto"/>
        <w:jc w:val="both"/>
        <w:rPr>
          <w:rFonts w:ascii="Times New Roman" w:hAnsi="Times New Roman" w:cs="Times New Roman"/>
          <w:sz w:val="24"/>
          <w:szCs w:val="24"/>
        </w:rPr>
      </w:pPr>
      <w:r w:rsidRPr="003B28E2">
        <w:rPr>
          <w:rFonts w:ascii="Times New Roman" w:hAnsi="Times New Roman" w:cs="Times New Roman"/>
          <w:sz w:val="24"/>
          <w:szCs w:val="24"/>
        </w:rPr>
        <w:t xml:space="preserve">The medicinal plant garden at the University of Dhaka's Faculty of Pharmacy was the source for the </w:t>
      </w:r>
      <w:r w:rsidRPr="003B28E2">
        <w:rPr>
          <w:rFonts w:ascii="Times New Roman" w:hAnsi="Times New Roman" w:cs="Times New Roman"/>
          <w:i/>
          <w:iCs/>
          <w:sz w:val="24"/>
          <w:szCs w:val="24"/>
        </w:rPr>
        <w:t xml:space="preserve">Ageratum </w:t>
      </w:r>
      <w:proofErr w:type="spellStart"/>
      <w:r w:rsidRPr="003B28E2">
        <w:rPr>
          <w:rFonts w:ascii="Times New Roman" w:hAnsi="Times New Roman" w:cs="Times New Roman"/>
          <w:i/>
          <w:iCs/>
          <w:sz w:val="24"/>
          <w:szCs w:val="24"/>
        </w:rPr>
        <w:t>conyzoides</w:t>
      </w:r>
      <w:proofErr w:type="spellEnd"/>
      <w:r w:rsidRPr="003B28E2">
        <w:rPr>
          <w:rFonts w:ascii="Times New Roman" w:hAnsi="Times New Roman" w:cs="Times New Roman"/>
          <w:sz w:val="24"/>
          <w:szCs w:val="24"/>
        </w:rPr>
        <w:t xml:space="preserve"> herb, which was later verified and taxonomically classified. The plant specimens were preserved in compliance with the guidelines of the Bangladesh National Herbarium. The herb, shade-dried for 7–10 days and subsequently coarsely pulverized, was assigned the accession number 47380 by the herbarium authorities on February 11, 2019. The powdered leaves were vigorously agitated for 96 hours and immersed in 70% ethanol. Upon completion of the soaking process, the extract was filtered, and the resultant liquid was preserved. The concentrated extract was further filtered by a rotary evaporator. The concentrated extract was finally dried and stored for future use.</w:t>
      </w:r>
    </w:p>
    <w:p w14:paraId="555374CA" w14:textId="0BAE7FF1" w:rsidR="000C5225" w:rsidRPr="003B28E2" w:rsidRDefault="000C5225" w:rsidP="000C5225">
      <w:pPr>
        <w:pStyle w:val="NormalWeb"/>
        <w:spacing w:before="0" w:beforeAutospacing="0" w:after="0" w:afterAutospacing="0" w:line="360" w:lineRule="auto"/>
        <w:jc w:val="both"/>
        <w:rPr>
          <w:b/>
          <w:bCs/>
          <w:color w:val="0E101A"/>
        </w:rPr>
      </w:pPr>
      <w:r w:rsidRPr="003B28E2">
        <w:rPr>
          <w:b/>
          <w:bCs/>
          <w:color w:val="0E101A"/>
        </w:rPr>
        <w:t xml:space="preserve">Experimental Animal Handling </w:t>
      </w:r>
    </w:p>
    <w:p w14:paraId="7DB4531A" w14:textId="77777777" w:rsidR="000C5225" w:rsidRPr="003B28E2" w:rsidRDefault="000C5225" w:rsidP="000C5225">
      <w:pPr>
        <w:pStyle w:val="NormalWeb"/>
        <w:spacing w:before="0" w:beforeAutospacing="0" w:after="0" w:afterAutospacing="0" w:line="360" w:lineRule="auto"/>
        <w:jc w:val="both"/>
        <w:rPr>
          <w:color w:val="0E101A"/>
        </w:rPr>
      </w:pPr>
      <w:r w:rsidRPr="003B28E2">
        <w:rPr>
          <w:color w:val="0E101A"/>
        </w:rPr>
        <w:t xml:space="preserve">Male Wistar rats, weighing between 125 and 200 g, were procured from the Zoology Department of Jahangir </w:t>
      </w:r>
      <w:proofErr w:type="spellStart"/>
      <w:r w:rsidRPr="003B28E2">
        <w:rPr>
          <w:color w:val="0E101A"/>
        </w:rPr>
        <w:t>Nogor</w:t>
      </w:r>
      <w:proofErr w:type="spellEnd"/>
      <w:r w:rsidRPr="003B28E2">
        <w:rPr>
          <w:color w:val="0E101A"/>
        </w:rPr>
        <w:t xml:space="preserve"> University in Bangladesh and kept in the Institute of Nutrition and Food Science at the University of Dhaka, maintained on a 12:12 light: dark cycle at a constant temperature of 25 degrees Celsius. Prior to commencing the experiment, the rats were housed to acclimatize; hence, standard pellet food and fresh water were provided every day. All rat tests complied with the Institutional Animal Ethics Committee (IAEC) recommendations. The Swiss Academy of Medical Sciences (SAMS) and the Swiss Academy of Sciences (SCNAT) established guidelines for the care and utilization of animals in scientific research. </w:t>
      </w:r>
    </w:p>
    <w:p w14:paraId="09E517F7" w14:textId="40E8C92D" w:rsidR="000C5225" w:rsidRPr="003B28E2" w:rsidRDefault="000C5225" w:rsidP="000C5225">
      <w:pPr>
        <w:pStyle w:val="NormalWeb"/>
        <w:spacing w:before="0" w:beforeAutospacing="0" w:after="0" w:afterAutospacing="0" w:line="360" w:lineRule="auto"/>
        <w:jc w:val="both"/>
        <w:rPr>
          <w:b/>
          <w:bCs/>
          <w:color w:val="0E101A"/>
        </w:rPr>
      </w:pPr>
      <w:r w:rsidRPr="003B28E2">
        <w:rPr>
          <w:b/>
          <w:bCs/>
          <w:color w:val="0E101A"/>
        </w:rPr>
        <w:t>Experimental Guide</w:t>
      </w:r>
      <w:r w:rsidR="00761A00" w:rsidRPr="003B28E2">
        <w:rPr>
          <w:b/>
          <w:bCs/>
          <w:color w:val="0E101A"/>
        </w:rPr>
        <w:t>lines</w:t>
      </w:r>
    </w:p>
    <w:p w14:paraId="4E6C309A" w14:textId="77777777" w:rsidR="00761A00" w:rsidRPr="003B28E2" w:rsidRDefault="000C5225" w:rsidP="000C5225">
      <w:pPr>
        <w:pStyle w:val="NormalWeb"/>
        <w:spacing w:before="0" w:beforeAutospacing="0" w:after="0" w:afterAutospacing="0" w:line="360" w:lineRule="auto"/>
        <w:jc w:val="both"/>
        <w:rPr>
          <w:color w:val="0E101A"/>
        </w:rPr>
      </w:pPr>
      <w:r w:rsidRPr="003B28E2">
        <w:rPr>
          <w:color w:val="0E101A"/>
        </w:rPr>
        <w:t>All research was executed according to the ethical criteria of the 2013 Declaration of Helsinki [</w:t>
      </w:r>
      <w:r w:rsidR="00C57898" w:rsidRPr="003B28E2">
        <w:rPr>
          <w:color w:val="0E101A"/>
        </w:rPr>
        <w:t>20</w:t>
      </w:r>
      <w:r w:rsidRPr="003B28E2">
        <w:rPr>
          <w:color w:val="0E101A"/>
        </w:rPr>
        <w:t xml:space="preserve">]. </w:t>
      </w:r>
    </w:p>
    <w:p w14:paraId="7D802F6D" w14:textId="28952F53" w:rsidR="00761A00" w:rsidRPr="003B28E2" w:rsidRDefault="00761A00" w:rsidP="000C5225">
      <w:pPr>
        <w:pStyle w:val="NormalWeb"/>
        <w:spacing w:before="0" w:beforeAutospacing="0" w:after="0" w:afterAutospacing="0" w:line="360" w:lineRule="auto"/>
        <w:jc w:val="both"/>
        <w:rPr>
          <w:rStyle w:val="Strong"/>
          <w:b w:val="0"/>
          <w:bCs w:val="0"/>
          <w:color w:val="0E101A"/>
        </w:rPr>
      </w:pPr>
      <w:r w:rsidRPr="003B28E2">
        <w:rPr>
          <w:rStyle w:val="Strong"/>
          <w:color w:val="0E101A"/>
        </w:rPr>
        <w:t>Experimental Design</w:t>
      </w:r>
    </w:p>
    <w:p w14:paraId="325E1D11" w14:textId="77777777" w:rsidR="00761A00" w:rsidRPr="003B28E2" w:rsidRDefault="000C5225" w:rsidP="00761A00">
      <w:pPr>
        <w:pStyle w:val="NormalWeb"/>
        <w:spacing w:before="0" w:beforeAutospacing="0" w:after="0" w:afterAutospacing="0" w:line="360" w:lineRule="auto"/>
        <w:jc w:val="both"/>
        <w:rPr>
          <w:color w:val="0E101A"/>
        </w:rPr>
      </w:pPr>
      <w:r w:rsidRPr="003B28E2">
        <w:rPr>
          <w:color w:val="0E101A"/>
        </w:rPr>
        <w:t xml:space="preserve">Individual rats were weighed to determine their body weight, after which the animals were divided into groups (Table 1) with an equitable distribution of rodents based on their body weight, comprising five rats in each group. </w:t>
      </w:r>
    </w:p>
    <w:p w14:paraId="5E3B70C2" w14:textId="77777777" w:rsidR="00761A00" w:rsidRPr="003B28E2" w:rsidRDefault="00B53EF6" w:rsidP="00761A00">
      <w:pPr>
        <w:pStyle w:val="NormalWeb"/>
        <w:spacing w:before="0" w:beforeAutospacing="0" w:after="0" w:afterAutospacing="0" w:line="360" w:lineRule="auto"/>
        <w:jc w:val="both"/>
        <w:rPr>
          <w:color w:val="0E101A"/>
        </w:rPr>
      </w:pPr>
      <w:r w:rsidRPr="003B28E2">
        <w:rPr>
          <w:b/>
          <w:bCs/>
          <w:color w:val="000000"/>
        </w:rPr>
        <w:t>Evaluation of Anti-Inflammatory Activity</w:t>
      </w:r>
    </w:p>
    <w:p w14:paraId="49F629EC" w14:textId="77777777" w:rsidR="00761A00" w:rsidRPr="003B28E2" w:rsidRDefault="00B53EF6" w:rsidP="00761A00">
      <w:pPr>
        <w:pStyle w:val="NormalWeb"/>
        <w:spacing w:before="0" w:beforeAutospacing="0" w:after="0" w:afterAutospacing="0" w:line="360" w:lineRule="auto"/>
        <w:jc w:val="both"/>
        <w:rPr>
          <w:i/>
        </w:rPr>
      </w:pPr>
      <w:r w:rsidRPr="003B28E2">
        <w:t xml:space="preserve">Carrageenan was used to induce inflammation in the rats to examine the Analgesic activity of reference drug and the extract of </w:t>
      </w:r>
      <w:r w:rsidR="00804B08" w:rsidRPr="003B28E2">
        <w:rPr>
          <w:i/>
        </w:rPr>
        <w:t>A</w:t>
      </w:r>
      <w:r w:rsidRPr="003B28E2">
        <w:rPr>
          <w:i/>
        </w:rPr>
        <w:t xml:space="preserve">geratum </w:t>
      </w:r>
      <w:proofErr w:type="spellStart"/>
      <w:proofErr w:type="gramStart"/>
      <w:r w:rsidR="00804B08" w:rsidRPr="003B28E2">
        <w:rPr>
          <w:i/>
        </w:rPr>
        <w:t>C</w:t>
      </w:r>
      <w:r w:rsidRPr="003B28E2">
        <w:rPr>
          <w:i/>
        </w:rPr>
        <w:t>onyzoides</w:t>
      </w:r>
      <w:proofErr w:type="spellEnd"/>
      <w:r w:rsidRPr="003B28E2">
        <w:rPr>
          <w:i/>
        </w:rPr>
        <w:t xml:space="preserve"> .</w:t>
      </w:r>
      <w:proofErr w:type="gramEnd"/>
      <w:r w:rsidRPr="003B28E2">
        <w:rPr>
          <w:i/>
        </w:rPr>
        <w:t xml:space="preserve"> </w:t>
      </w:r>
    </w:p>
    <w:p w14:paraId="09BDC0AE" w14:textId="77777777" w:rsidR="00761A00" w:rsidRPr="003B28E2" w:rsidRDefault="00761A00" w:rsidP="00761A00">
      <w:pPr>
        <w:pStyle w:val="NormalWeb"/>
        <w:spacing w:before="0" w:beforeAutospacing="0" w:after="0" w:afterAutospacing="0" w:line="360" w:lineRule="auto"/>
        <w:jc w:val="both"/>
        <w:rPr>
          <w:i/>
        </w:rPr>
      </w:pPr>
    </w:p>
    <w:p w14:paraId="4F959393" w14:textId="77777777" w:rsidR="00761A00" w:rsidRPr="003B28E2" w:rsidRDefault="00761A00" w:rsidP="00761A00">
      <w:pPr>
        <w:pStyle w:val="NormalWeb"/>
        <w:spacing w:before="0" w:beforeAutospacing="0" w:after="0" w:afterAutospacing="0" w:line="360" w:lineRule="auto"/>
        <w:jc w:val="both"/>
        <w:rPr>
          <w:i/>
        </w:rPr>
      </w:pPr>
    </w:p>
    <w:p w14:paraId="384B495E" w14:textId="77777777" w:rsidR="00761A00" w:rsidRPr="003B28E2" w:rsidRDefault="00761A00" w:rsidP="00761A00">
      <w:pPr>
        <w:pStyle w:val="NormalWeb"/>
        <w:spacing w:before="0" w:beforeAutospacing="0" w:after="0" w:afterAutospacing="0" w:line="360" w:lineRule="auto"/>
        <w:jc w:val="both"/>
        <w:rPr>
          <w:i/>
        </w:rPr>
      </w:pPr>
    </w:p>
    <w:p w14:paraId="3B4A6242" w14:textId="77777777" w:rsidR="00761A00" w:rsidRPr="003B28E2" w:rsidRDefault="00761A00" w:rsidP="00761A00">
      <w:pPr>
        <w:pStyle w:val="NormalWeb"/>
        <w:spacing w:before="0" w:beforeAutospacing="0" w:after="0" w:afterAutospacing="0" w:line="360" w:lineRule="auto"/>
        <w:jc w:val="both"/>
        <w:rPr>
          <w:i/>
        </w:rPr>
      </w:pPr>
    </w:p>
    <w:p w14:paraId="2FA83FEA" w14:textId="77777777" w:rsidR="00761A00" w:rsidRPr="003B28E2" w:rsidRDefault="00761A00" w:rsidP="00761A00">
      <w:pPr>
        <w:pStyle w:val="NormalWeb"/>
        <w:spacing w:before="0" w:beforeAutospacing="0" w:after="0" w:afterAutospacing="0" w:line="360" w:lineRule="auto"/>
        <w:jc w:val="both"/>
        <w:rPr>
          <w:i/>
        </w:rPr>
      </w:pPr>
    </w:p>
    <w:p w14:paraId="64A8C7DA" w14:textId="77777777" w:rsidR="00761A00" w:rsidRPr="003B28E2" w:rsidRDefault="00761A00" w:rsidP="00761A00">
      <w:pPr>
        <w:pStyle w:val="NormalWeb"/>
        <w:spacing w:before="0" w:beforeAutospacing="0" w:after="0" w:afterAutospacing="0" w:line="360" w:lineRule="auto"/>
        <w:jc w:val="both"/>
        <w:rPr>
          <w:i/>
        </w:rPr>
      </w:pPr>
    </w:p>
    <w:p w14:paraId="452DC545" w14:textId="03B31F20" w:rsidR="00B53EF6" w:rsidRPr="003B28E2" w:rsidRDefault="00B53EF6" w:rsidP="00761A00">
      <w:pPr>
        <w:pStyle w:val="NormalWeb"/>
        <w:spacing w:before="0" w:beforeAutospacing="0" w:after="0" w:afterAutospacing="0" w:line="360" w:lineRule="auto"/>
        <w:jc w:val="both"/>
        <w:rPr>
          <w:color w:val="0E101A"/>
        </w:rPr>
      </w:pPr>
      <w:r w:rsidRPr="003B28E2">
        <w:rPr>
          <w:b/>
          <w:color w:val="252525"/>
        </w:rPr>
        <w:t>Table 1</w:t>
      </w:r>
      <w:r w:rsidRPr="003B28E2">
        <w:rPr>
          <w:color w:val="252525"/>
        </w:rPr>
        <w:t xml:space="preserve">: Group specification for </w:t>
      </w:r>
      <w:r w:rsidRPr="003B28E2">
        <w:t>Anti-</w:t>
      </w:r>
      <w:proofErr w:type="gramStart"/>
      <w:r w:rsidRPr="003B28E2">
        <w:t>Inflammatory</w:t>
      </w:r>
      <w:r w:rsidRPr="003B28E2">
        <w:rPr>
          <w:b/>
          <w:bCs/>
        </w:rPr>
        <w:t xml:space="preserve"> </w:t>
      </w:r>
      <w:r w:rsidRPr="003B28E2">
        <w:rPr>
          <w:color w:val="252525"/>
        </w:rPr>
        <w:t xml:space="preserve"> activity</w:t>
      </w:r>
      <w:proofErr w:type="gramEnd"/>
      <w:r w:rsidRPr="003B28E2">
        <w:t xml:space="preserve">  </w:t>
      </w:r>
    </w:p>
    <w:tbl>
      <w:tblPr>
        <w:tblStyle w:val="TableGrid"/>
        <w:tblW w:w="10245" w:type="dxa"/>
        <w:tblInd w:w="5" w:type="dxa"/>
        <w:tblCellMar>
          <w:top w:w="252" w:type="dxa"/>
          <w:right w:w="10" w:type="dxa"/>
        </w:tblCellMar>
        <w:tblLook w:val="04E0" w:firstRow="1" w:lastRow="1" w:firstColumn="1" w:lastColumn="0" w:noHBand="0" w:noVBand="1"/>
      </w:tblPr>
      <w:tblGrid>
        <w:gridCol w:w="890"/>
        <w:gridCol w:w="2880"/>
        <w:gridCol w:w="2340"/>
        <w:gridCol w:w="2154"/>
        <w:gridCol w:w="1981"/>
      </w:tblGrid>
      <w:tr w:rsidR="00B53EF6" w:rsidRPr="003B28E2" w14:paraId="3872A3FA" w14:textId="77777777" w:rsidTr="00761A00">
        <w:trPr>
          <w:trHeight w:val="584"/>
        </w:trPr>
        <w:tc>
          <w:tcPr>
            <w:tcW w:w="890" w:type="dxa"/>
            <w:tcBorders>
              <w:top w:val="single" w:sz="4" w:space="0" w:color="000000"/>
              <w:left w:val="single" w:sz="4" w:space="0" w:color="000000"/>
              <w:bottom w:val="single" w:sz="4" w:space="0" w:color="000000"/>
              <w:right w:val="single" w:sz="4" w:space="0" w:color="000000"/>
            </w:tcBorders>
          </w:tcPr>
          <w:p w14:paraId="07F5B83E" w14:textId="77777777" w:rsidR="00B53EF6" w:rsidRPr="003B28E2" w:rsidRDefault="00B53EF6" w:rsidP="008A289D">
            <w:pPr>
              <w:spacing w:line="360" w:lineRule="auto"/>
              <w:rPr>
                <w:rFonts w:ascii="Times New Roman" w:hAnsi="Times New Roman" w:cs="Times New Roman"/>
                <w:b/>
                <w:sz w:val="24"/>
                <w:szCs w:val="24"/>
              </w:rPr>
            </w:pPr>
            <w:r w:rsidRPr="003B28E2">
              <w:rPr>
                <w:rFonts w:ascii="Times New Roman" w:eastAsia="Times New Roman" w:hAnsi="Times New Roman" w:cs="Times New Roman"/>
                <w:b/>
                <w:sz w:val="24"/>
                <w:szCs w:val="24"/>
              </w:rPr>
              <w:t>Group Number</w:t>
            </w:r>
          </w:p>
        </w:tc>
        <w:tc>
          <w:tcPr>
            <w:tcW w:w="2880" w:type="dxa"/>
            <w:tcBorders>
              <w:top w:val="single" w:sz="4" w:space="0" w:color="000000"/>
              <w:left w:val="single" w:sz="4" w:space="0" w:color="000000"/>
              <w:bottom w:val="single" w:sz="4" w:space="0" w:color="000000"/>
              <w:right w:val="single" w:sz="4" w:space="0" w:color="000000"/>
            </w:tcBorders>
          </w:tcPr>
          <w:p w14:paraId="78A9E3A2" w14:textId="77777777" w:rsidR="00B53EF6" w:rsidRPr="003B28E2" w:rsidRDefault="00B53EF6" w:rsidP="008A289D">
            <w:pPr>
              <w:spacing w:line="360" w:lineRule="auto"/>
              <w:ind w:left="110"/>
              <w:jc w:val="center"/>
              <w:rPr>
                <w:rFonts w:ascii="Times New Roman" w:hAnsi="Times New Roman" w:cs="Times New Roman"/>
                <w:b/>
                <w:sz w:val="24"/>
                <w:szCs w:val="24"/>
              </w:rPr>
            </w:pPr>
            <w:r w:rsidRPr="003B28E2">
              <w:rPr>
                <w:rFonts w:ascii="Times New Roman" w:eastAsia="Times New Roman" w:hAnsi="Times New Roman" w:cs="Times New Roman"/>
                <w:b/>
                <w:sz w:val="24"/>
                <w:szCs w:val="24"/>
              </w:rPr>
              <w:t>Group specification</w:t>
            </w:r>
          </w:p>
        </w:tc>
        <w:tc>
          <w:tcPr>
            <w:tcW w:w="2340" w:type="dxa"/>
            <w:tcBorders>
              <w:top w:val="single" w:sz="4" w:space="0" w:color="000000"/>
              <w:left w:val="single" w:sz="4" w:space="0" w:color="000000"/>
              <w:bottom w:val="single" w:sz="4" w:space="0" w:color="000000"/>
              <w:right w:val="single" w:sz="4" w:space="0" w:color="000000"/>
            </w:tcBorders>
          </w:tcPr>
          <w:p w14:paraId="288EB823" w14:textId="77777777" w:rsidR="00B53EF6" w:rsidRPr="003B28E2" w:rsidRDefault="00B53EF6" w:rsidP="008A289D">
            <w:pPr>
              <w:spacing w:line="360" w:lineRule="auto"/>
              <w:ind w:left="110"/>
              <w:jc w:val="center"/>
              <w:rPr>
                <w:rFonts w:ascii="Times New Roman" w:hAnsi="Times New Roman" w:cs="Times New Roman"/>
                <w:b/>
                <w:sz w:val="24"/>
                <w:szCs w:val="24"/>
              </w:rPr>
            </w:pPr>
            <w:r w:rsidRPr="003B28E2">
              <w:rPr>
                <w:rFonts w:ascii="Times New Roman" w:eastAsia="Times New Roman" w:hAnsi="Times New Roman" w:cs="Times New Roman"/>
                <w:b/>
                <w:sz w:val="24"/>
                <w:szCs w:val="24"/>
              </w:rPr>
              <w:t>Treatment species</w:t>
            </w:r>
          </w:p>
        </w:tc>
        <w:tc>
          <w:tcPr>
            <w:tcW w:w="2154" w:type="dxa"/>
            <w:tcBorders>
              <w:top w:val="single" w:sz="4" w:space="0" w:color="000000"/>
              <w:left w:val="single" w:sz="4" w:space="0" w:color="000000"/>
              <w:bottom w:val="single" w:sz="4" w:space="0" w:color="000000"/>
              <w:right w:val="single" w:sz="4" w:space="0" w:color="000000"/>
            </w:tcBorders>
          </w:tcPr>
          <w:p w14:paraId="063ADAFA" w14:textId="77777777" w:rsidR="00B53EF6" w:rsidRPr="003B28E2" w:rsidRDefault="00B53EF6" w:rsidP="008A289D">
            <w:pPr>
              <w:tabs>
                <w:tab w:val="right" w:pos="1956"/>
              </w:tabs>
              <w:spacing w:after="100" w:line="360" w:lineRule="auto"/>
              <w:jc w:val="center"/>
              <w:rPr>
                <w:rFonts w:ascii="Times New Roman" w:hAnsi="Times New Roman" w:cs="Times New Roman"/>
                <w:b/>
                <w:sz w:val="24"/>
                <w:szCs w:val="24"/>
              </w:rPr>
            </w:pPr>
            <w:r w:rsidRPr="003B28E2">
              <w:rPr>
                <w:rFonts w:ascii="Times New Roman" w:eastAsia="Times New Roman" w:hAnsi="Times New Roman" w:cs="Times New Roman"/>
                <w:b/>
                <w:sz w:val="24"/>
                <w:szCs w:val="24"/>
              </w:rPr>
              <w:t>Dose Treatment</w:t>
            </w:r>
          </w:p>
          <w:p w14:paraId="1AEF6E82" w14:textId="77777777" w:rsidR="00B53EF6" w:rsidRPr="003B28E2" w:rsidRDefault="00B53EF6" w:rsidP="008A289D">
            <w:pPr>
              <w:spacing w:line="360" w:lineRule="auto"/>
              <w:ind w:left="110"/>
              <w:jc w:val="center"/>
              <w:rPr>
                <w:rFonts w:ascii="Times New Roman" w:hAnsi="Times New Roman" w:cs="Times New Roman"/>
                <w:b/>
                <w:sz w:val="24"/>
                <w:szCs w:val="24"/>
              </w:rPr>
            </w:pPr>
            <w:r w:rsidRPr="003B28E2">
              <w:rPr>
                <w:rFonts w:ascii="Times New Roman" w:eastAsia="Times New Roman" w:hAnsi="Times New Roman" w:cs="Times New Roman"/>
                <w:b/>
                <w:sz w:val="24"/>
                <w:szCs w:val="24"/>
              </w:rPr>
              <w:t>species (mg/mg)</w:t>
            </w:r>
          </w:p>
        </w:tc>
        <w:tc>
          <w:tcPr>
            <w:tcW w:w="1981" w:type="dxa"/>
            <w:tcBorders>
              <w:top w:val="single" w:sz="4" w:space="0" w:color="000000"/>
              <w:left w:val="single" w:sz="4" w:space="0" w:color="000000"/>
              <w:bottom w:val="single" w:sz="4" w:space="0" w:color="000000"/>
              <w:right w:val="single" w:sz="4" w:space="0" w:color="000000"/>
            </w:tcBorders>
          </w:tcPr>
          <w:p w14:paraId="6E6F21DA" w14:textId="77777777" w:rsidR="00B53EF6" w:rsidRPr="003B28E2" w:rsidRDefault="00B53EF6" w:rsidP="008A289D">
            <w:pPr>
              <w:spacing w:line="360" w:lineRule="auto"/>
              <w:ind w:left="105"/>
              <w:jc w:val="center"/>
              <w:rPr>
                <w:rFonts w:ascii="Times New Roman" w:hAnsi="Times New Roman" w:cs="Times New Roman"/>
                <w:b/>
                <w:sz w:val="24"/>
                <w:szCs w:val="24"/>
              </w:rPr>
            </w:pPr>
            <w:r w:rsidRPr="003B28E2">
              <w:rPr>
                <w:rFonts w:ascii="Times New Roman" w:eastAsia="Times New Roman" w:hAnsi="Times New Roman" w:cs="Times New Roman"/>
                <w:b/>
                <w:sz w:val="24"/>
                <w:szCs w:val="24"/>
              </w:rPr>
              <w:t>Abbreviation of group</w:t>
            </w:r>
          </w:p>
        </w:tc>
      </w:tr>
      <w:tr w:rsidR="00B53EF6" w:rsidRPr="003B28E2" w14:paraId="3F0E1118" w14:textId="77777777" w:rsidTr="00761A00">
        <w:trPr>
          <w:trHeight w:val="296"/>
        </w:trPr>
        <w:tc>
          <w:tcPr>
            <w:tcW w:w="890" w:type="dxa"/>
            <w:tcBorders>
              <w:top w:val="single" w:sz="4" w:space="0" w:color="000000"/>
              <w:left w:val="single" w:sz="4" w:space="0" w:color="000000"/>
              <w:bottom w:val="single" w:sz="4" w:space="0" w:color="000000"/>
              <w:right w:val="single" w:sz="4" w:space="0" w:color="000000"/>
            </w:tcBorders>
          </w:tcPr>
          <w:p w14:paraId="21098A5C" w14:textId="77777777" w:rsidR="00B53EF6" w:rsidRPr="003B28E2" w:rsidRDefault="00B53EF6" w:rsidP="008A289D">
            <w:pPr>
              <w:spacing w:line="360" w:lineRule="auto"/>
              <w:ind w:left="110"/>
              <w:rPr>
                <w:rFonts w:ascii="Times New Roman" w:hAnsi="Times New Roman" w:cs="Times New Roman"/>
                <w:sz w:val="24"/>
                <w:szCs w:val="24"/>
              </w:rPr>
            </w:pPr>
            <w:r w:rsidRPr="003B28E2">
              <w:rPr>
                <w:rFonts w:ascii="Times New Roman" w:eastAsia="Times New Roman" w:hAnsi="Times New Roman" w:cs="Times New Roman"/>
                <w:sz w:val="24"/>
                <w:szCs w:val="24"/>
              </w:rPr>
              <w:t xml:space="preserve">1 </w:t>
            </w:r>
          </w:p>
        </w:tc>
        <w:tc>
          <w:tcPr>
            <w:tcW w:w="2880" w:type="dxa"/>
            <w:tcBorders>
              <w:top w:val="single" w:sz="4" w:space="0" w:color="000000"/>
              <w:left w:val="single" w:sz="4" w:space="0" w:color="000000"/>
              <w:bottom w:val="single" w:sz="4" w:space="0" w:color="000000"/>
              <w:right w:val="single" w:sz="4" w:space="0" w:color="000000"/>
            </w:tcBorders>
          </w:tcPr>
          <w:p w14:paraId="060DAB6A" w14:textId="77777777" w:rsidR="00B53EF6" w:rsidRPr="003B28E2" w:rsidRDefault="00B53EF6" w:rsidP="008A289D">
            <w:pPr>
              <w:spacing w:line="360" w:lineRule="auto"/>
              <w:ind w:left="110"/>
              <w:rPr>
                <w:rFonts w:ascii="Times New Roman" w:hAnsi="Times New Roman" w:cs="Times New Roman"/>
                <w:sz w:val="24"/>
                <w:szCs w:val="24"/>
              </w:rPr>
            </w:pPr>
            <w:r w:rsidRPr="003B28E2">
              <w:rPr>
                <w:rFonts w:ascii="Times New Roman" w:eastAsia="Times New Roman" w:hAnsi="Times New Roman" w:cs="Times New Roman"/>
                <w:sz w:val="24"/>
                <w:szCs w:val="24"/>
              </w:rPr>
              <w:t xml:space="preserve">Carrageenan control  </w:t>
            </w:r>
          </w:p>
        </w:tc>
        <w:tc>
          <w:tcPr>
            <w:tcW w:w="2340" w:type="dxa"/>
            <w:tcBorders>
              <w:top w:val="single" w:sz="4" w:space="0" w:color="000000"/>
              <w:left w:val="single" w:sz="4" w:space="0" w:color="000000"/>
              <w:bottom w:val="single" w:sz="4" w:space="0" w:color="000000"/>
              <w:right w:val="single" w:sz="4" w:space="0" w:color="000000"/>
            </w:tcBorders>
          </w:tcPr>
          <w:p w14:paraId="5575B9A1" w14:textId="77777777" w:rsidR="00B53EF6" w:rsidRPr="003B28E2" w:rsidRDefault="00B53EF6" w:rsidP="008A289D">
            <w:pPr>
              <w:spacing w:line="360" w:lineRule="auto"/>
              <w:ind w:left="110"/>
              <w:rPr>
                <w:rFonts w:ascii="Times New Roman" w:hAnsi="Times New Roman" w:cs="Times New Roman"/>
                <w:sz w:val="24"/>
                <w:szCs w:val="24"/>
              </w:rPr>
            </w:pPr>
            <w:r w:rsidRPr="003B28E2">
              <w:rPr>
                <w:rFonts w:ascii="Times New Roman" w:eastAsia="Times New Roman" w:hAnsi="Times New Roman" w:cs="Times New Roman"/>
                <w:sz w:val="24"/>
                <w:szCs w:val="24"/>
              </w:rPr>
              <w:t xml:space="preserve">N/A </w:t>
            </w:r>
          </w:p>
        </w:tc>
        <w:tc>
          <w:tcPr>
            <w:tcW w:w="2154" w:type="dxa"/>
            <w:tcBorders>
              <w:top w:val="single" w:sz="4" w:space="0" w:color="000000"/>
              <w:left w:val="single" w:sz="4" w:space="0" w:color="000000"/>
              <w:bottom w:val="single" w:sz="4" w:space="0" w:color="000000"/>
              <w:right w:val="single" w:sz="4" w:space="0" w:color="000000"/>
            </w:tcBorders>
          </w:tcPr>
          <w:p w14:paraId="205F3134" w14:textId="77777777" w:rsidR="00B53EF6" w:rsidRPr="003B28E2" w:rsidRDefault="00B53EF6" w:rsidP="008A289D">
            <w:pPr>
              <w:spacing w:line="360" w:lineRule="auto"/>
              <w:ind w:left="110"/>
              <w:rPr>
                <w:rFonts w:ascii="Times New Roman" w:hAnsi="Times New Roman" w:cs="Times New Roman"/>
                <w:sz w:val="24"/>
                <w:szCs w:val="24"/>
              </w:rPr>
            </w:pPr>
            <w:r w:rsidRPr="003B28E2">
              <w:rPr>
                <w:rFonts w:ascii="Times New Roman" w:eastAsia="Times New Roman" w:hAnsi="Times New Roman" w:cs="Times New Roman"/>
                <w:sz w:val="24"/>
                <w:szCs w:val="24"/>
              </w:rPr>
              <w:t xml:space="preserve">N/A </w:t>
            </w:r>
          </w:p>
        </w:tc>
        <w:tc>
          <w:tcPr>
            <w:tcW w:w="1981" w:type="dxa"/>
            <w:tcBorders>
              <w:top w:val="single" w:sz="4" w:space="0" w:color="000000"/>
              <w:left w:val="single" w:sz="4" w:space="0" w:color="000000"/>
              <w:bottom w:val="single" w:sz="4" w:space="0" w:color="000000"/>
              <w:right w:val="single" w:sz="4" w:space="0" w:color="000000"/>
            </w:tcBorders>
          </w:tcPr>
          <w:p w14:paraId="7EEF57F3" w14:textId="77777777" w:rsidR="00B53EF6" w:rsidRPr="003B28E2" w:rsidRDefault="00B53EF6" w:rsidP="008A289D">
            <w:pPr>
              <w:spacing w:line="360" w:lineRule="auto"/>
              <w:ind w:left="105"/>
              <w:rPr>
                <w:rFonts w:ascii="Times New Roman" w:hAnsi="Times New Roman" w:cs="Times New Roman"/>
                <w:sz w:val="24"/>
                <w:szCs w:val="24"/>
              </w:rPr>
            </w:pPr>
            <w:r w:rsidRPr="003B28E2">
              <w:rPr>
                <w:rFonts w:ascii="Times New Roman" w:eastAsia="Times New Roman" w:hAnsi="Times New Roman" w:cs="Times New Roman"/>
                <w:sz w:val="24"/>
                <w:szCs w:val="24"/>
              </w:rPr>
              <w:t xml:space="preserve">Car </w:t>
            </w:r>
          </w:p>
        </w:tc>
      </w:tr>
      <w:tr w:rsidR="00B53EF6" w:rsidRPr="003B28E2" w14:paraId="1A2FC8E8" w14:textId="77777777" w:rsidTr="00761A00">
        <w:trPr>
          <w:trHeight w:val="431"/>
        </w:trPr>
        <w:tc>
          <w:tcPr>
            <w:tcW w:w="890" w:type="dxa"/>
            <w:tcBorders>
              <w:top w:val="single" w:sz="4" w:space="0" w:color="000000"/>
              <w:left w:val="single" w:sz="4" w:space="0" w:color="000000"/>
              <w:bottom w:val="single" w:sz="4" w:space="0" w:color="000000"/>
              <w:right w:val="single" w:sz="4" w:space="0" w:color="000000"/>
            </w:tcBorders>
          </w:tcPr>
          <w:p w14:paraId="19B29D76" w14:textId="77777777" w:rsidR="00B53EF6" w:rsidRPr="003B28E2" w:rsidRDefault="00B53EF6" w:rsidP="008A289D">
            <w:pPr>
              <w:spacing w:line="360" w:lineRule="auto"/>
              <w:ind w:left="110"/>
              <w:rPr>
                <w:rFonts w:ascii="Times New Roman" w:hAnsi="Times New Roman" w:cs="Times New Roman"/>
                <w:sz w:val="24"/>
                <w:szCs w:val="24"/>
              </w:rPr>
            </w:pPr>
            <w:r w:rsidRPr="003B28E2">
              <w:rPr>
                <w:rFonts w:ascii="Times New Roman" w:eastAsia="Times New Roman" w:hAnsi="Times New Roman" w:cs="Times New Roman"/>
                <w:sz w:val="24"/>
                <w:szCs w:val="24"/>
              </w:rPr>
              <w:t xml:space="preserve">2 </w:t>
            </w:r>
          </w:p>
        </w:tc>
        <w:tc>
          <w:tcPr>
            <w:tcW w:w="2880" w:type="dxa"/>
            <w:tcBorders>
              <w:top w:val="single" w:sz="4" w:space="0" w:color="000000"/>
              <w:left w:val="single" w:sz="4" w:space="0" w:color="000000"/>
              <w:bottom w:val="single" w:sz="4" w:space="0" w:color="000000"/>
              <w:right w:val="single" w:sz="4" w:space="0" w:color="000000"/>
            </w:tcBorders>
          </w:tcPr>
          <w:p w14:paraId="744F863D" w14:textId="77777777" w:rsidR="00B53EF6" w:rsidRPr="003B28E2" w:rsidRDefault="00B53EF6" w:rsidP="008A289D">
            <w:pPr>
              <w:spacing w:line="360" w:lineRule="auto"/>
              <w:ind w:left="110"/>
              <w:rPr>
                <w:rFonts w:ascii="Times New Roman" w:hAnsi="Times New Roman" w:cs="Times New Roman"/>
                <w:sz w:val="24"/>
                <w:szCs w:val="24"/>
              </w:rPr>
            </w:pPr>
            <w:proofErr w:type="spellStart"/>
            <w:r w:rsidRPr="003B28E2">
              <w:rPr>
                <w:rFonts w:ascii="Times New Roman" w:eastAsia="Times New Roman" w:hAnsi="Times New Roman" w:cs="Times New Roman"/>
                <w:sz w:val="24"/>
                <w:szCs w:val="24"/>
              </w:rPr>
              <w:t>Carrageenan+Ibuprofen</w:t>
            </w:r>
            <w:proofErr w:type="spellEnd"/>
            <w:r w:rsidRPr="003B28E2">
              <w:rPr>
                <w:rFonts w:ascii="Times New Roman" w:eastAsia="Times New Roman" w:hAnsi="Times New Roman" w:cs="Times New Roman"/>
                <w:sz w:val="24"/>
                <w:szCs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29DDD237" w14:textId="77777777" w:rsidR="00B53EF6" w:rsidRPr="003B28E2" w:rsidRDefault="00B53EF6" w:rsidP="008A289D">
            <w:pPr>
              <w:spacing w:line="360" w:lineRule="auto"/>
              <w:ind w:left="110"/>
              <w:rPr>
                <w:rFonts w:ascii="Times New Roman" w:hAnsi="Times New Roman" w:cs="Times New Roman"/>
                <w:sz w:val="24"/>
                <w:szCs w:val="24"/>
              </w:rPr>
            </w:pPr>
            <w:r w:rsidRPr="003B28E2">
              <w:rPr>
                <w:rFonts w:ascii="Times New Roman" w:eastAsia="Times New Roman" w:hAnsi="Times New Roman" w:cs="Times New Roman"/>
                <w:sz w:val="24"/>
                <w:szCs w:val="24"/>
              </w:rPr>
              <w:t xml:space="preserve">Ibuprofen  </w:t>
            </w:r>
          </w:p>
        </w:tc>
        <w:tc>
          <w:tcPr>
            <w:tcW w:w="2154" w:type="dxa"/>
            <w:tcBorders>
              <w:top w:val="single" w:sz="4" w:space="0" w:color="000000"/>
              <w:left w:val="single" w:sz="4" w:space="0" w:color="000000"/>
              <w:bottom w:val="single" w:sz="4" w:space="0" w:color="000000"/>
              <w:right w:val="single" w:sz="4" w:space="0" w:color="000000"/>
            </w:tcBorders>
          </w:tcPr>
          <w:p w14:paraId="3DD64BCB" w14:textId="77777777" w:rsidR="00B53EF6" w:rsidRPr="003B28E2" w:rsidRDefault="00B53EF6" w:rsidP="008A289D">
            <w:pPr>
              <w:spacing w:line="360" w:lineRule="auto"/>
              <w:ind w:left="110"/>
              <w:rPr>
                <w:rFonts w:ascii="Times New Roman" w:hAnsi="Times New Roman" w:cs="Times New Roman"/>
                <w:sz w:val="24"/>
                <w:szCs w:val="24"/>
              </w:rPr>
            </w:pPr>
            <w:r w:rsidRPr="003B28E2">
              <w:rPr>
                <w:rFonts w:ascii="Times New Roman" w:eastAsia="Times New Roman" w:hAnsi="Times New Roman" w:cs="Times New Roman"/>
                <w:sz w:val="24"/>
                <w:szCs w:val="24"/>
              </w:rPr>
              <w:t xml:space="preserve">10 </w:t>
            </w:r>
          </w:p>
        </w:tc>
        <w:tc>
          <w:tcPr>
            <w:tcW w:w="1981" w:type="dxa"/>
            <w:tcBorders>
              <w:top w:val="single" w:sz="4" w:space="0" w:color="000000"/>
              <w:left w:val="single" w:sz="4" w:space="0" w:color="000000"/>
              <w:bottom w:val="single" w:sz="4" w:space="0" w:color="000000"/>
              <w:right w:val="single" w:sz="4" w:space="0" w:color="000000"/>
            </w:tcBorders>
          </w:tcPr>
          <w:p w14:paraId="61266CFB" w14:textId="77777777" w:rsidR="00B53EF6" w:rsidRPr="003B28E2" w:rsidRDefault="00B53EF6" w:rsidP="008A289D">
            <w:pPr>
              <w:spacing w:line="360" w:lineRule="auto"/>
              <w:ind w:left="105"/>
              <w:rPr>
                <w:rFonts w:ascii="Times New Roman" w:hAnsi="Times New Roman" w:cs="Times New Roman"/>
                <w:sz w:val="24"/>
                <w:szCs w:val="24"/>
              </w:rPr>
            </w:pPr>
            <w:r w:rsidRPr="003B28E2">
              <w:rPr>
                <w:rFonts w:ascii="Times New Roman" w:eastAsia="Times New Roman" w:hAnsi="Times New Roman" w:cs="Times New Roman"/>
                <w:sz w:val="24"/>
                <w:szCs w:val="24"/>
              </w:rPr>
              <w:t>Car+Ib</w:t>
            </w:r>
            <w:r w:rsidRPr="003B28E2">
              <w:rPr>
                <w:rFonts w:ascii="Times New Roman" w:eastAsia="Times New Roman" w:hAnsi="Times New Roman" w:cs="Times New Roman"/>
                <w:sz w:val="24"/>
                <w:szCs w:val="24"/>
                <w:vertAlign w:val="subscript"/>
              </w:rPr>
              <w:t xml:space="preserve">10 </w:t>
            </w:r>
          </w:p>
        </w:tc>
      </w:tr>
      <w:tr w:rsidR="00B53EF6" w:rsidRPr="003B28E2" w14:paraId="4EF9F485" w14:textId="77777777" w:rsidTr="00761A00">
        <w:trPr>
          <w:trHeight w:val="626"/>
        </w:trPr>
        <w:tc>
          <w:tcPr>
            <w:tcW w:w="890" w:type="dxa"/>
            <w:tcBorders>
              <w:top w:val="single" w:sz="4" w:space="0" w:color="000000"/>
              <w:left w:val="single" w:sz="4" w:space="0" w:color="000000"/>
              <w:bottom w:val="single" w:sz="4" w:space="0" w:color="000000"/>
              <w:right w:val="single" w:sz="4" w:space="0" w:color="000000"/>
            </w:tcBorders>
          </w:tcPr>
          <w:p w14:paraId="363B1917" w14:textId="77777777" w:rsidR="00B53EF6" w:rsidRPr="003B28E2" w:rsidRDefault="00B53EF6" w:rsidP="008A289D">
            <w:pPr>
              <w:spacing w:line="360" w:lineRule="auto"/>
              <w:ind w:left="110"/>
              <w:rPr>
                <w:rFonts w:ascii="Times New Roman" w:hAnsi="Times New Roman" w:cs="Times New Roman"/>
                <w:sz w:val="24"/>
                <w:szCs w:val="24"/>
              </w:rPr>
            </w:pPr>
            <w:r w:rsidRPr="003B28E2">
              <w:rPr>
                <w:rFonts w:ascii="Times New Roman" w:eastAsia="Times New Roman" w:hAnsi="Times New Roman" w:cs="Times New Roman"/>
                <w:sz w:val="24"/>
                <w:szCs w:val="24"/>
              </w:rPr>
              <w:t xml:space="preserve">3 </w:t>
            </w:r>
          </w:p>
        </w:tc>
        <w:tc>
          <w:tcPr>
            <w:tcW w:w="2880" w:type="dxa"/>
            <w:tcBorders>
              <w:top w:val="single" w:sz="4" w:space="0" w:color="000000"/>
              <w:left w:val="single" w:sz="4" w:space="0" w:color="000000"/>
              <w:bottom w:val="single" w:sz="4" w:space="0" w:color="000000"/>
              <w:right w:val="single" w:sz="4" w:space="0" w:color="000000"/>
            </w:tcBorders>
          </w:tcPr>
          <w:p w14:paraId="143E52A9" w14:textId="77777777" w:rsidR="00B53EF6" w:rsidRPr="003B28E2" w:rsidRDefault="00B53EF6" w:rsidP="008A289D">
            <w:pPr>
              <w:spacing w:line="360" w:lineRule="auto"/>
              <w:rPr>
                <w:rFonts w:ascii="Times New Roman" w:hAnsi="Times New Roman" w:cs="Times New Roman"/>
                <w:sz w:val="24"/>
                <w:szCs w:val="24"/>
              </w:rPr>
            </w:pPr>
            <w:r w:rsidRPr="003B28E2">
              <w:rPr>
                <w:rFonts w:ascii="Times New Roman" w:eastAsia="Times New Roman" w:hAnsi="Times New Roman" w:cs="Times New Roman"/>
                <w:sz w:val="24"/>
                <w:szCs w:val="24"/>
              </w:rPr>
              <w:t xml:space="preserve">Carrageenan + </w:t>
            </w:r>
            <w:proofErr w:type="spellStart"/>
            <w:r w:rsidRPr="003B28E2">
              <w:rPr>
                <w:rFonts w:ascii="Times New Roman" w:eastAsia="Times New Roman" w:hAnsi="Times New Roman" w:cs="Times New Roman"/>
                <w:i/>
                <w:iCs/>
                <w:sz w:val="24"/>
                <w:szCs w:val="24"/>
              </w:rPr>
              <w:t>Conyzoides</w:t>
            </w:r>
            <w:proofErr w:type="spellEnd"/>
            <w:r w:rsidRPr="003B28E2">
              <w:rPr>
                <w:rFonts w:ascii="Times New Roman" w:eastAsia="Times New Roman" w:hAnsi="Times New Roman" w:cs="Times New Roman"/>
                <w:sz w:val="24"/>
                <w:szCs w:val="24"/>
              </w:rPr>
              <w:t xml:space="preserve">  </w:t>
            </w:r>
          </w:p>
          <w:p w14:paraId="35F5E5ED" w14:textId="77777777" w:rsidR="00B53EF6" w:rsidRPr="003B28E2" w:rsidRDefault="00B53EF6" w:rsidP="008A289D">
            <w:pPr>
              <w:spacing w:line="360" w:lineRule="auto"/>
              <w:jc w:val="both"/>
              <w:rPr>
                <w:rFonts w:ascii="Times New Roman" w:hAnsi="Times New Roman" w:cs="Times New Roman"/>
                <w:sz w:val="24"/>
                <w:szCs w:val="24"/>
              </w:rPr>
            </w:pPr>
            <w:r w:rsidRPr="003B28E2">
              <w:rPr>
                <w:rFonts w:ascii="Times New Roman" w:eastAsia="Times New Roman" w:hAnsi="Times New Roman" w:cs="Times New Roman"/>
                <w:sz w:val="24"/>
                <w:szCs w:val="24"/>
              </w:rPr>
              <w:t xml:space="preserve">Ageratum </w:t>
            </w:r>
          </w:p>
        </w:tc>
        <w:tc>
          <w:tcPr>
            <w:tcW w:w="2340" w:type="dxa"/>
            <w:tcBorders>
              <w:top w:val="single" w:sz="4" w:space="0" w:color="000000"/>
              <w:left w:val="single" w:sz="4" w:space="0" w:color="000000"/>
              <w:bottom w:val="single" w:sz="4" w:space="0" w:color="000000"/>
              <w:right w:val="single" w:sz="4" w:space="0" w:color="000000"/>
            </w:tcBorders>
          </w:tcPr>
          <w:p w14:paraId="35828858" w14:textId="77777777" w:rsidR="00B53EF6" w:rsidRPr="003B28E2" w:rsidRDefault="00B53EF6" w:rsidP="008A289D">
            <w:pPr>
              <w:spacing w:line="360" w:lineRule="auto"/>
              <w:ind w:left="110"/>
              <w:rPr>
                <w:rFonts w:ascii="Times New Roman" w:hAnsi="Times New Roman" w:cs="Times New Roman"/>
                <w:i/>
                <w:iCs/>
                <w:sz w:val="24"/>
                <w:szCs w:val="24"/>
              </w:rPr>
            </w:pPr>
            <w:r w:rsidRPr="003B28E2">
              <w:rPr>
                <w:rFonts w:ascii="Times New Roman" w:eastAsia="Times New Roman" w:hAnsi="Times New Roman" w:cs="Times New Roman"/>
                <w:i/>
                <w:iCs/>
                <w:sz w:val="24"/>
                <w:szCs w:val="24"/>
              </w:rPr>
              <w:t xml:space="preserve">Ageratum </w:t>
            </w:r>
            <w:proofErr w:type="spellStart"/>
            <w:r w:rsidRPr="003B28E2">
              <w:rPr>
                <w:rFonts w:ascii="Times New Roman" w:eastAsia="Times New Roman" w:hAnsi="Times New Roman" w:cs="Times New Roman"/>
                <w:i/>
                <w:iCs/>
                <w:sz w:val="24"/>
                <w:szCs w:val="24"/>
              </w:rPr>
              <w:t>conyzoides</w:t>
            </w:r>
            <w:proofErr w:type="spellEnd"/>
            <w:r w:rsidRPr="003B28E2">
              <w:rPr>
                <w:rFonts w:ascii="Times New Roman" w:eastAsia="Times New Roman" w:hAnsi="Times New Roman" w:cs="Times New Roman"/>
                <w:i/>
                <w:iCs/>
                <w:sz w:val="24"/>
                <w:szCs w:val="24"/>
              </w:rPr>
              <w:t xml:space="preserve">  </w:t>
            </w:r>
          </w:p>
        </w:tc>
        <w:tc>
          <w:tcPr>
            <w:tcW w:w="2154" w:type="dxa"/>
            <w:tcBorders>
              <w:top w:val="single" w:sz="4" w:space="0" w:color="000000"/>
              <w:left w:val="single" w:sz="4" w:space="0" w:color="000000"/>
              <w:bottom w:val="single" w:sz="4" w:space="0" w:color="000000"/>
              <w:right w:val="single" w:sz="4" w:space="0" w:color="000000"/>
            </w:tcBorders>
          </w:tcPr>
          <w:p w14:paraId="6BB56A3D" w14:textId="77777777" w:rsidR="00B53EF6" w:rsidRPr="003B28E2" w:rsidRDefault="00B53EF6" w:rsidP="008A289D">
            <w:pPr>
              <w:spacing w:line="360" w:lineRule="auto"/>
              <w:ind w:left="110"/>
              <w:rPr>
                <w:rFonts w:ascii="Times New Roman" w:hAnsi="Times New Roman" w:cs="Times New Roman"/>
                <w:sz w:val="24"/>
                <w:szCs w:val="24"/>
              </w:rPr>
            </w:pPr>
            <w:r w:rsidRPr="003B28E2">
              <w:rPr>
                <w:rFonts w:ascii="Times New Roman" w:eastAsia="Times New Roman" w:hAnsi="Times New Roman" w:cs="Times New Roman"/>
                <w:sz w:val="24"/>
                <w:szCs w:val="24"/>
              </w:rPr>
              <w:t xml:space="preserve">500 </w:t>
            </w:r>
          </w:p>
        </w:tc>
        <w:tc>
          <w:tcPr>
            <w:tcW w:w="1981" w:type="dxa"/>
            <w:tcBorders>
              <w:top w:val="single" w:sz="4" w:space="0" w:color="000000"/>
              <w:left w:val="single" w:sz="4" w:space="0" w:color="000000"/>
              <w:bottom w:val="single" w:sz="4" w:space="0" w:color="000000"/>
              <w:right w:val="single" w:sz="4" w:space="0" w:color="000000"/>
            </w:tcBorders>
          </w:tcPr>
          <w:p w14:paraId="29B990EF" w14:textId="77777777" w:rsidR="00B53EF6" w:rsidRPr="003B28E2" w:rsidRDefault="00B53EF6" w:rsidP="008A289D">
            <w:pPr>
              <w:spacing w:line="360" w:lineRule="auto"/>
              <w:ind w:left="105"/>
              <w:rPr>
                <w:rFonts w:ascii="Times New Roman" w:hAnsi="Times New Roman" w:cs="Times New Roman"/>
                <w:sz w:val="24"/>
                <w:szCs w:val="24"/>
              </w:rPr>
            </w:pPr>
            <w:r w:rsidRPr="003B28E2">
              <w:rPr>
                <w:rFonts w:ascii="Times New Roman" w:eastAsia="Times New Roman" w:hAnsi="Times New Roman" w:cs="Times New Roman"/>
                <w:sz w:val="24"/>
                <w:szCs w:val="24"/>
              </w:rPr>
              <w:t>Car+AC</w:t>
            </w:r>
            <w:r w:rsidRPr="003B28E2">
              <w:rPr>
                <w:rFonts w:ascii="Times New Roman" w:eastAsia="Times New Roman" w:hAnsi="Times New Roman" w:cs="Times New Roman"/>
                <w:sz w:val="24"/>
                <w:szCs w:val="24"/>
                <w:vertAlign w:val="subscript"/>
              </w:rPr>
              <w:t xml:space="preserve">500 </w:t>
            </w:r>
          </w:p>
        </w:tc>
      </w:tr>
      <w:tr w:rsidR="00B53EF6" w:rsidRPr="003B28E2" w14:paraId="7CC6CFA7" w14:textId="77777777" w:rsidTr="00761A00">
        <w:trPr>
          <w:trHeight w:val="662"/>
        </w:trPr>
        <w:tc>
          <w:tcPr>
            <w:tcW w:w="890" w:type="dxa"/>
            <w:tcBorders>
              <w:top w:val="single" w:sz="4" w:space="0" w:color="000000"/>
              <w:left w:val="single" w:sz="4" w:space="0" w:color="000000"/>
              <w:bottom w:val="single" w:sz="4" w:space="0" w:color="000000"/>
              <w:right w:val="single" w:sz="4" w:space="0" w:color="000000"/>
            </w:tcBorders>
          </w:tcPr>
          <w:p w14:paraId="66266808" w14:textId="77777777" w:rsidR="00B53EF6" w:rsidRPr="003B28E2" w:rsidRDefault="00B53EF6" w:rsidP="008A289D">
            <w:pPr>
              <w:spacing w:line="360" w:lineRule="auto"/>
              <w:ind w:left="110"/>
              <w:rPr>
                <w:rFonts w:ascii="Times New Roman" w:hAnsi="Times New Roman" w:cs="Times New Roman"/>
                <w:sz w:val="24"/>
                <w:szCs w:val="24"/>
              </w:rPr>
            </w:pPr>
            <w:r w:rsidRPr="003B28E2">
              <w:rPr>
                <w:rFonts w:ascii="Times New Roman" w:eastAsia="Times New Roman" w:hAnsi="Times New Roman" w:cs="Times New Roman"/>
                <w:sz w:val="24"/>
                <w:szCs w:val="24"/>
              </w:rPr>
              <w:t xml:space="preserve">4 </w:t>
            </w:r>
          </w:p>
        </w:tc>
        <w:tc>
          <w:tcPr>
            <w:tcW w:w="2880" w:type="dxa"/>
            <w:tcBorders>
              <w:top w:val="single" w:sz="4" w:space="0" w:color="000000"/>
              <w:left w:val="single" w:sz="4" w:space="0" w:color="000000"/>
              <w:bottom w:val="single" w:sz="4" w:space="0" w:color="000000"/>
              <w:right w:val="single" w:sz="4" w:space="0" w:color="000000"/>
            </w:tcBorders>
          </w:tcPr>
          <w:p w14:paraId="6A71F350" w14:textId="77777777" w:rsidR="00B53EF6" w:rsidRPr="003B28E2" w:rsidRDefault="00B53EF6" w:rsidP="008A289D">
            <w:pPr>
              <w:spacing w:line="360" w:lineRule="auto"/>
              <w:ind w:left="110"/>
              <w:rPr>
                <w:rFonts w:ascii="Times New Roman" w:hAnsi="Times New Roman" w:cs="Times New Roman"/>
                <w:sz w:val="24"/>
                <w:szCs w:val="24"/>
              </w:rPr>
            </w:pPr>
            <w:r w:rsidRPr="003B28E2">
              <w:rPr>
                <w:rFonts w:ascii="Times New Roman" w:eastAsia="Times New Roman" w:hAnsi="Times New Roman" w:cs="Times New Roman"/>
                <w:sz w:val="24"/>
                <w:szCs w:val="24"/>
              </w:rPr>
              <w:t>Carrageenan +</w:t>
            </w:r>
            <w:proofErr w:type="spellStart"/>
            <w:r w:rsidRPr="003B28E2">
              <w:rPr>
                <w:rFonts w:ascii="Times New Roman" w:eastAsia="Times New Roman" w:hAnsi="Times New Roman" w:cs="Times New Roman"/>
                <w:i/>
                <w:iCs/>
                <w:sz w:val="24"/>
                <w:szCs w:val="24"/>
              </w:rPr>
              <w:t>Conyzoides</w:t>
            </w:r>
            <w:proofErr w:type="spellEnd"/>
            <w:r w:rsidRPr="003B28E2">
              <w:rPr>
                <w:rFonts w:ascii="Times New Roman" w:eastAsia="Times New Roman" w:hAnsi="Times New Roman" w:cs="Times New Roman"/>
                <w:sz w:val="24"/>
                <w:szCs w:val="24"/>
              </w:rPr>
              <w:t xml:space="preserve">  </w:t>
            </w:r>
          </w:p>
          <w:p w14:paraId="3090404B" w14:textId="77777777" w:rsidR="00B53EF6" w:rsidRPr="003B28E2" w:rsidRDefault="00B53EF6" w:rsidP="008A289D">
            <w:pPr>
              <w:spacing w:line="360" w:lineRule="auto"/>
              <w:jc w:val="both"/>
              <w:rPr>
                <w:rFonts w:ascii="Times New Roman" w:hAnsi="Times New Roman" w:cs="Times New Roman"/>
                <w:i/>
                <w:iCs/>
                <w:sz w:val="24"/>
                <w:szCs w:val="24"/>
              </w:rPr>
            </w:pPr>
            <w:r w:rsidRPr="003B28E2">
              <w:rPr>
                <w:rFonts w:ascii="Times New Roman" w:eastAsia="Times New Roman" w:hAnsi="Times New Roman" w:cs="Times New Roman"/>
                <w:i/>
                <w:iCs/>
                <w:sz w:val="24"/>
                <w:szCs w:val="24"/>
              </w:rPr>
              <w:t xml:space="preserve">Ageratum </w:t>
            </w:r>
          </w:p>
        </w:tc>
        <w:tc>
          <w:tcPr>
            <w:tcW w:w="2340" w:type="dxa"/>
            <w:tcBorders>
              <w:top w:val="single" w:sz="4" w:space="0" w:color="000000"/>
              <w:left w:val="single" w:sz="4" w:space="0" w:color="000000"/>
              <w:bottom w:val="single" w:sz="4" w:space="0" w:color="000000"/>
              <w:right w:val="single" w:sz="4" w:space="0" w:color="000000"/>
            </w:tcBorders>
          </w:tcPr>
          <w:p w14:paraId="28FF5D3B" w14:textId="77777777" w:rsidR="00B53EF6" w:rsidRPr="003B28E2" w:rsidRDefault="00B53EF6" w:rsidP="008A289D">
            <w:pPr>
              <w:spacing w:line="360" w:lineRule="auto"/>
              <w:ind w:left="110"/>
              <w:rPr>
                <w:rFonts w:ascii="Times New Roman" w:hAnsi="Times New Roman" w:cs="Times New Roman"/>
                <w:i/>
                <w:iCs/>
                <w:sz w:val="24"/>
                <w:szCs w:val="24"/>
              </w:rPr>
            </w:pPr>
            <w:r w:rsidRPr="003B28E2">
              <w:rPr>
                <w:rFonts w:ascii="Times New Roman" w:eastAsia="Times New Roman" w:hAnsi="Times New Roman" w:cs="Times New Roman"/>
                <w:i/>
                <w:iCs/>
                <w:sz w:val="24"/>
                <w:szCs w:val="24"/>
              </w:rPr>
              <w:t xml:space="preserve">Ageratum </w:t>
            </w:r>
            <w:proofErr w:type="spellStart"/>
            <w:r w:rsidRPr="003B28E2">
              <w:rPr>
                <w:rFonts w:ascii="Times New Roman" w:eastAsia="Times New Roman" w:hAnsi="Times New Roman" w:cs="Times New Roman"/>
                <w:i/>
                <w:iCs/>
                <w:sz w:val="24"/>
                <w:szCs w:val="24"/>
              </w:rPr>
              <w:t>conyzoides</w:t>
            </w:r>
            <w:proofErr w:type="spellEnd"/>
            <w:r w:rsidRPr="003B28E2">
              <w:rPr>
                <w:rFonts w:ascii="Times New Roman" w:eastAsia="Times New Roman" w:hAnsi="Times New Roman" w:cs="Times New Roman"/>
                <w:i/>
                <w:iCs/>
                <w:sz w:val="24"/>
                <w:szCs w:val="24"/>
              </w:rPr>
              <w:t xml:space="preserve">  </w:t>
            </w:r>
          </w:p>
        </w:tc>
        <w:tc>
          <w:tcPr>
            <w:tcW w:w="2154" w:type="dxa"/>
            <w:tcBorders>
              <w:top w:val="single" w:sz="4" w:space="0" w:color="000000"/>
              <w:left w:val="single" w:sz="4" w:space="0" w:color="000000"/>
              <w:bottom w:val="single" w:sz="4" w:space="0" w:color="000000"/>
              <w:right w:val="single" w:sz="4" w:space="0" w:color="000000"/>
            </w:tcBorders>
          </w:tcPr>
          <w:p w14:paraId="67A86E0F" w14:textId="77777777" w:rsidR="00B53EF6" w:rsidRPr="003B28E2" w:rsidRDefault="00B53EF6" w:rsidP="008A289D">
            <w:pPr>
              <w:spacing w:line="360" w:lineRule="auto"/>
              <w:ind w:left="110"/>
              <w:rPr>
                <w:rFonts w:ascii="Times New Roman" w:hAnsi="Times New Roman" w:cs="Times New Roman"/>
                <w:sz w:val="24"/>
                <w:szCs w:val="24"/>
              </w:rPr>
            </w:pPr>
            <w:r w:rsidRPr="003B28E2">
              <w:rPr>
                <w:rFonts w:ascii="Times New Roman" w:eastAsia="Times New Roman" w:hAnsi="Times New Roman" w:cs="Times New Roman"/>
                <w:sz w:val="24"/>
                <w:szCs w:val="24"/>
              </w:rPr>
              <w:t xml:space="preserve">750 </w:t>
            </w:r>
          </w:p>
        </w:tc>
        <w:tc>
          <w:tcPr>
            <w:tcW w:w="1981" w:type="dxa"/>
            <w:tcBorders>
              <w:top w:val="single" w:sz="4" w:space="0" w:color="000000"/>
              <w:left w:val="single" w:sz="4" w:space="0" w:color="000000"/>
              <w:bottom w:val="single" w:sz="4" w:space="0" w:color="000000"/>
              <w:right w:val="single" w:sz="4" w:space="0" w:color="000000"/>
            </w:tcBorders>
          </w:tcPr>
          <w:p w14:paraId="4393162F" w14:textId="77777777" w:rsidR="00B53EF6" w:rsidRPr="003B28E2" w:rsidRDefault="00B53EF6" w:rsidP="008A289D">
            <w:pPr>
              <w:spacing w:line="360" w:lineRule="auto"/>
              <w:ind w:left="105"/>
              <w:rPr>
                <w:rFonts w:ascii="Times New Roman" w:hAnsi="Times New Roman" w:cs="Times New Roman"/>
                <w:sz w:val="24"/>
                <w:szCs w:val="24"/>
              </w:rPr>
            </w:pPr>
            <w:r w:rsidRPr="003B28E2">
              <w:rPr>
                <w:rFonts w:ascii="Times New Roman" w:eastAsia="Times New Roman" w:hAnsi="Times New Roman" w:cs="Times New Roman"/>
                <w:sz w:val="24"/>
                <w:szCs w:val="24"/>
              </w:rPr>
              <w:t>Car+AC</w:t>
            </w:r>
            <w:r w:rsidRPr="003B28E2">
              <w:rPr>
                <w:rFonts w:ascii="Times New Roman" w:eastAsia="Times New Roman" w:hAnsi="Times New Roman" w:cs="Times New Roman"/>
                <w:sz w:val="24"/>
                <w:szCs w:val="24"/>
                <w:vertAlign w:val="subscript"/>
              </w:rPr>
              <w:t xml:space="preserve">750 </w:t>
            </w:r>
          </w:p>
        </w:tc>
      </w:tr>
      <w:tr w:rsidR="00B53EF6" w:rsidRPr="003B28E2" w14:paraId="599181A3" w14:textId="77777777" w:rsidTr="00761A00">
        <w:trPr>
          <w:trHeight w:val="518"/>
        </w:trPr>
        <w:tc>
          <w:tcPr>
            <w:tcW w:w="890" w:type="dxa"/>
            <w:tcBorders>
              <w:top w:val="single" w:sz="4" w:space="0" w:color="000000"/>
              <w:left w:val="single" w:sz="4" w:space="0" w:color="000000"/>
              <w:bottom w:val="single" w:sz="4" w:space="0" w:color="000000"/>
              <w:right w:val="single" w:sz="4" w:space="0" w:color="000000"/>
            </w:tcBorders>
          </w:tcPr>
          <w:p w14:paraId="72193DEA" w14:textId="77777777" w:rsidR="00B53EF6" w:rsidRPr="003B28E2" w:rsidRDefault="00B53EF6" w:rsidP="008A289D">
            <w:pPr>
              <w:spacing w:line="360" w:lineRule="auto"/>
              <w:ind w:left="110"/>
              <w:rPr>
                <w:rFonts w:ascii="Times New Roman" w:hAnsi="Times New Roman" w:cs="Times New Roman"/>
                <w:sz w:val="24"/>
                <w:szCs w:val="24"/>
              </w:rPr>
            </w:pPr>
            <w:r w:rsidRPr="003B28E2">
              <w:rPr>
                <w:rFonts w:ascii="Times New Roman" w:eastAsia="Times New Roman" w:hAnsi="Times New Roman" w:cs="Times New Roman"/>
                <w:sz w:val="24"/>
                <w:szCs w:val="24"/>
              </w:rPr>
              <w:t xml:space="preserve">5 </w:t>
            </w:r>
          </w:p>
        </w:tc>
        <w:tc>
          <w:tcPr>
            <w:tcW w:w="2880" w:type="dxa"/>
            <w:tcBorders>
              <w:top w:val="single" w:sz="4" w:space="0" w:color="000000"/>
              <w:left w:val="single" w:sz="4" w:space="0" w:color="000000"/>
              <w:bottom w:val="single" w:sz="4" w:space="0" w:color="000000"/>
              <w:right w:val="single" w:sz="4" w:space="0" w:color="000000"/>
            </w:tcBorders>
          </w:tcPr>
          <w:p w14:paraId="4D692AC6" w14:textId="77777777" w:rsidR="00B53EF6" w:rsidRPr="003B28E2" w:rsidRDefault="00B53EF6" w:rsidP="008A289D">
            <w:pPr>
              <w:spacing w:line="360" w:lineRule="auto"/>
              <w:ind w:left="110"/>
              <w:rPr>
                <w:rFonts w:ascii="Times New Roman" w:hAnsi="Times New Roman" w:cs="Times New Roman"/>
                <w:sz w:val="24"/>
                <w:szCs w:val="24"/>
              </w:rPr>
            </w:pPr>
            <w:r w:rsidRPr="003B28E2">
              <w:rPr>
                <w:rFonts w:ascii="Times New Roman" w:eastAsia="Times New Roman" w:hAnsi="Times New Roman" w:cs="Times New Roman"/>
                <w:sz w:val="24"/>
                <w:szCs w:val="24"/>
              </w:rPr>
              <w:t xml:space="preserve">Carrageenan + </w:t>
            </w:r>
            <w:proofErr w:type="spellStart"/>
            <w:r w:rsidRPr="003B28E2">
              <w:rPr>
                <w:rFonts w:ascii="Times New Roman" w:eastAsia="Times New Roman" w:hAnsi="Times New Roman" w:cs="Times New Roman"/>
                <w:i/>
                <w:iCs/>
                <w:sz w:val="24"/>
                <w:szCs w:val="24"/>
              </w:rPr>
              <w:t>Conyzoides</w:t>
            </w:r>
            <w:proofErr w:type="spellEnd"/>
            <w:r w:rsidRPr="003B28E2">
              <w:rPr>
                <w:rFonts w:ascii="Times New Roman" w:eastAsia="Times New Roman" w:hAnsi="Times New Roman" w:cs="Times New Roman"/>
                <w:sz w:val="24"/>
                <w:szCs w:val="24"/>
              </w:rPr>
              <w:t xml:space="preserve">  </w:t>
            </w:r>
          </w:p>
          <w:p w14:paraId="569AD601" w14:textId="77777777" w:rsidR="00B53EF6" w:rsidRPr="003B28E2" w:rsidRDefault="00B53EF6" w:rsidP="008A289D">
            <w:pPr>
              <w:spacing w:line="360" w:lineRule="auto"/>
              <w:jc w:val="both"/>
              <w:rPr>
                <w:rFonts w:ascii="Times New Roman" w:hAnsi="Times New Roman" w:cs="Times New Roman"/>
                <w:i/>
                <w:iCs/>
                <w:sz w:val="24"/>
                <w:szCs w:val="24"/>
              </w:rPr>
            </w:pPr>
            <w:r w:rsidRPr="003B28E2">
              <w:rPr>
                <w:rFonts w:ascii="Times New Roman" w:eastAsia="Times New Roman" w:hAnsi="Times New Roman" w:cs="Times New Roman"/>
                <w:i/>
                <w:iCs/>
                <w:sz w:val="24"/>
                <w:szCs w:val="24"/>
              </w:rPr>
              <w:t xml:space="preserve">Ageratum </w:t>
            </w:r>
          </w:p>
        </w:tc>
        <w:tc>
          <w:tcPr>
            <w:tcW w:w="2340" w:type="dxa"/>
            <w:tcBorders>
              <w:top w:val="single" w:sz="4" w:space="0" w:color="000000"/>
              <w:left w:val="single" w:sz="4" w:space="0" w:color="000000"/>
              <w:bottom w:val="single" w:sz="4" w:space="0" w:color="000000"/>
              <w:right w:val="single" w:sz="4" w:space="0" w:color="000000"/>
            </w:tcBorders>
          </w:tcPr>
          <w:p w14:paraId="0D10C9AB" w14:textId="77777777" w:rsidR="00B53EF6" w:rsidRPr="003B28E2" w:rsidRDefault="00B53EF6" w:rsidP="008A289D">
            <w:pPr>
              <w:spacing w:line="360" w:lineRule="auto"/>
              <w:ind w:left="110"/>
              <w:rPr>
                <w:rFonts w:ascii="Times New Roman" w:hAnsi="Times New Roman" w:cs="Times New Roman"/>
                <w:i/>
                <w:iCs/>
                <w:sz w:val="24"/>
                <w:szCs w:val="24"/>
              </w:rPr>
            </w:pPr>
            <w:r w:rsidRPr="003B28E2">
              <w:rPr>
                <w:rFonts w:ascii="Times New Roman" w:eastAsia="Times New Roman" w:hAnsi="Times New Roman" w:cs="Times New Roman"/>
                <w:i/>
                <w:iCs/>
                <w:sz w:val="24"/>
                <w:szCs w:val="24"/>
              </w:rPr>
              <w:t xml:space="preserve">Ageratum </w:t>
            </w:r>
            <w:proofErr w:type="spellStart"/>
            <w:r w:rsidRPr="003B28E2">
              <w:rPr>
                <w:rFonts w:ascii="Times New Roman" w:eastAsia="Times New Roman" w:hAnsi="Times New Roman" w:cs="Times New Roman"/>
                <w:i/>
                <w:iCs/>
                <w:sz w:val="24"/>
                <w:szCs w:val="24"/>
              </w:rPr>
              <w:t>conyzoides</w:t>
            </w:r>
            <w:proofErr w:type="spellEnd"/>
            <w:r w:rsidRPr="003B28E2">
              <w:rPr>
                <w:rFonts w:ascii="Times New Roman" w:eastAsia="Times New Roman" w:hAnsi="Times New Roman" w:cs="Times New Roman"/>
                <w:i/>
                <w:iCs/>
                <w:sz w:val="24"/>
                <w:szCs w:val="24"/>
              </w:rPr>
              <w:t xml:space="preserve">  </w:t>
            </w:r>
          </w:p>
        </w:tc>
        <w:tc>
          <w:tcPr>
            <w:tcW w:w="2154" w:type="dxa"/>
            <w:tcBorders>
              <w:top w:val="single" w:sz="4" w:space="0" w:color="000000"/>
              <w:left w:val="single" w:sz="4" w:space="0" w:color="000000"/>
              <w:bottom w:val="single" w:sz="4" w:space="0" w:color="000000"/>
              <w:right w:val="single" w:sz="4" w:space="0" w:color="000000"/>
            </w:tcBorders>
          </w:tcPr>
          <w:p w14:paraId="58156EC6" w14:textId="77777777" w:rsidR="00B53EF6" w:rsidRPr="003B28E2" w:rsidRDefault="00B53EF6" w:rsidP="008A289D">
            <w:pPr>
              <w:spacing w:line="360" w:lineRule="auto"/>
              <w:ind w:left="110"/>
              <w:rPr>
                <w:rFonts w:ascii="Times New Roman" w:hAnsi="Times New Roman" w:cs="Times New Roman"/>
                <w:sz w:val="24"/>
                <w:szCs w:val="24"/>
              </w:rPr>
            </w:pPr>
            <w:r w:rsidRPr="003B28E2">
              <w:rPr>
                <w:rFonts w:ascii="Times New Roman" w:eastAsia="Times New Roman" w:hAnsi="Times New Roman" w:cs="Times New Roman"/>
                <w:sz w:val="24"/>
                <w:szCs w:val="24"/>
              </w:rPr>
              <w:t xml:space="preserve">1000 </w:t>
            </w:r>
          </w:p>
        </w:tc>
        <w:tc>
          <w:tcPr>
            <w:tcW w:w="1981" w:type="dxa"/>
            <w:tcBorders>
              <w:top w:val="single" w:sz="4" w:space="0" w:color="000000"/>
              <w:left w:val="single" w:sz="4" w:space="0" w:color="000000"/>
              <w:bottom w:val="single" w:sz="4" w:space="0" w:color="000000"/>
              <w:right w:val="single" w:sz="4" w:space="0" w:color="000000"/>
            </w:tcBorders>
          </w:tcPr>
          <w:p w14:paraId="494790F9" w14:textId="77777777" w:rsidR="00B53EF6" w:rsidRPr="003B28E2" w:rsidRDefault="00B53EF6" w:rsidP="008A289D">
            <w:pPr>
              <w:spacing w:line="360" w:lineRule="auto"/>
              <w:ind w:left="105"/>
              <w:rPr>
                <w:rFonts w:ascii="Times New Roman" w:hAnsi="Times New Roman" w:cs="Times New Roman"/>
                <w:sz w:val="24"/>
                <w:szCs w:val="24"/>
              </w:rPr>
            </w:pPr>
            <w:r w:rsidRPr="003B28E2">
              <w:rPr>
                <w:rFonts w:ascii="Times New Roman" w:eastAsia="Times New Roman" w:hAnsi="Times New Roman" w:cs="Times New Roman"/>
                <w:sz w:val="24"/>
                <w:szCs w:val="24"/>
              </w:rPr>
              <w:t>Car+AC</w:t>
            </w:r>
            <w:r w:rsidRPr="003B28E2">
              <w:rPr>
                <w:rFonts w:ascii="Times New Roman" w:eastAsia="Times New Roman" w:hAnsi="Times New Roman" w:cs="Times New Roman"/>
                <w:sz w:val="24"/>
                <w:szCs w:val="24"/>
                <w:vertAlign w:val="subscript"/>
              </w:rPr>
              <w:t xml:space="preserve">1000 </w:t>
            </w:r>
          </w:p>
        </w:tc>
      </w:tr>
    </w:tbl>
    <w:p w14:paraId="1326739B" w14:textId="77777777" w:rsidR="00B53EF6" w:rsidRPr="003B28E2" w:rsidRDefault="00B53EF6" w:rsidP="000C5225">
      <w:pPr>
        <w:pStyle w:val="NormalWeb"/>
        <w:spacing w:before="0" w:beforeAutospacing="0" w:after="0" w:afterAutospacing="0" w:line="360" w:lineRule="auto"/>
        <w:jc w:val="both"/>
        <w:rPr>
          <w:color w:val="0E101A"/>
        </w:rPr>
      </w:pPr>
    </w:p>
    <w:p w14:paraId="1F22F639" w14:textId="77777777" w:rsidR="000C5225" w:rsidRPr="003B28E2" w:rsidRDefault="000C5225" w:rsidP="000C5225">
      <w:pPr>
        <w:pStyle w:val="NormalWeb"/>
        <w:spacing w:before="0" w:beforeAutospacing="0" w:after="0" w:afterAutospacing="0" w:line="360" w:lineRule="auto"/>
        <w:jc w:val="both"/>
        <w:rPr>
          <w:color w:val="0E101A"/>
        </w:rPr>
      </w:pPr>
      <w:r w:rsidRPr="003B28E2">
        <w:rPr>
          <w:rStyle w:val="Strong"/>
          <w:color w:val="0E101A"/>
        </w:rPr>
        <w:t>Carrageenan-Induced Acute Inflammatory Model</w:t>
      </w:r>
    </w:p>
    <w:p w14:paraId="1B4CADCB" w14:textId="6CB38A4D" w:rsidR="000C5225" w:rsidRPr="003B28E2" w:rsidRDefault="000C5225" w:rsidP="000C5225">
      <w:pPr>
        <w:pStyle w:val="NormalWeb"/>
        <w:spacing w:before="0" w:beforeAutospacing="0" w:after="0" w:afterAutospacing="0" w:line="360" w:lineRule="auto"/>
        <w:jc w:val="both"/>
        <w:rPr>
          <w:color w:val="0E101A"/>
        </w:rPr>
      </w:pPr>
      <w:r w:rsidRPr="003B28E2">
        <w:rPr>
          <w:color w:val="0E101A"/>
        </w:rPr>
        <w:t xml:space="preserve">The carrageenan-induced rat paw edema test is the standard method for assessing the efficacy of anti-inflammatory agents. The anti-inflammatory assessment was performed with a </w:t>
      </w:r>
      <w:proofErr w:type="spellStart"/>
      <w:r w:rsidRPr="003B28E2">
        <w:rPr>
          <w:color w:val="0E101A"/>
        </w:rPr>
        <w:t>plethysmometer</w:t>
      </w:r>
      <w:proofErr w:type="spellEnd"/>
      <w:r w:rsidRPr="003B28E2">
        <w:rPr>
          <w:color w:val="0E101A"/>
        </w:rPr>
        <w:t xml:space="preserve">, a specialized equipment. The subsequent phase was measuring the physical size of each rodent's paw. The </w:t>
      </w:r>
      <w:proofErr w:type="spellStart"/>
      <w:r w:rsidRPr="003B28E2">
        <w:rPr>
          <w:color w:val="0E101A"/>
        </w:rPr>
        <w:t>subplanar</w:t>
      </w:r>
      <w:proofErr w:type="spellEnd"/>
      <w:r w:rsidRPr="003B28E2">
        <w:rPr>
          <w:color w:val="0E101A"/>
        </w:rPr>
        <w:t xml:space="preserve"> tissue of the left hind paw of the rat was injected with a 1% carrageenan solution at a dosage of 0.1 mL per 100 g of body weight to induce edema. An hour was designated thereafter. The test medicine and extracts were administered to rats in various dosages. The paw's volume was quantified using a </w:t>
      </w:r>
      <w:proofErr w:type="spellStart"/>
      <w:r w:rsidRPr="003B28E2">
        <w:rPr>
          <w:color w:val="0E101A"/>
        </w:rPr>
        <w:t>plethysmometer</w:t>
      </w:r>
      <w:proofErr w:type="spellEnd"/>
      <w:r w:rsidRPr="003B28E2">
        <w:rPr>
          <w:color w:val="0E101A"/>
        </w:rPr>
        <w:t xml:space="preserve"> within 0 to 6 hours post-Carrageenan infusion. The following formula [</w:t>
      </w:r>
      <w:r w:rsidR="00C57898" w:rsidRPr="003B28E2">
        <w:rPr>
          <w:color w:val="0E101A"/>
        </w:rPr>
        <w:t>21</w:t>
      </w:r>
      <w:r w:rsidRPr="003B28E2">
        <w:rPr>
          <w:color w:val="0E101A"/>
        </w:rPr>
        <w:t xml:space="preserve">, </w:t>
      </w:r>
      <w:r w:rsidR="00C57898" w:rsidRPr="003B28E2">
        <w:rPr>
          <w:color w:val="0E101A"/>
        </w:rPr>
        <w:t>22</w:t>
      </w:r>
      <w:r w:rsidRPr="003B28E2">
        <w:rPr>
          <w:color w:val="0E101A"/>
        </w:rPr>
        <w:t>] was utilized to determine the rate of edema blockage.</w:t>
      </w:r>
    </w:p>
    <w:p w14:paraId="1D0043A7" w14:textId="77777777" w:rsidR="00457A9E" w:rsidRPr="003B28E2" w:rsidRDefault="00457A9E" w:rsidP="00457A9E">
      <w:pPr>
        <w:spacing w:line="360" w:lineRule="auto"/>
        <w:jc w:val="both"/>
        <w:rPr>
          <w:rFonts w:ascii="Times New Roman" w:hAnsi="Times New Roman" w:cs="Times New Roman"/>
          <w:sz w:val="24"/>
          <w:szCs w:val="24"/>
        </w:rPr>
      </w:pPr>
      <w:r w:rsidRPr="003B28E2">
        <w:rPr>
          <w:rFonts w:ascii="Times New Roman" w:hAnsi="Times New Roman" w:cs="Times New Roman"/>
          <w:sz w:val="24"/>
          <w:szCs w:val="24"/>
        </w:rPr>
        <w:lastRenderedPageBreak/>
        <w:t xml:space="preserve">                                              Percentage Inhibition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pc</m:t>
                </m:r>
              </m:sub>
            </m:sSub>
          </m:den>
        </m:f>
        <m:r>
          <w:rPr>
            <w:rFonts w:ascii="Cambria Math" w:hAnsi="Cambria Math" w:cs="Times New Roman"/>
            <w:sz w:val="24"/>
            <w:szCs w:val="24"/>
          </w:rPr>
          <m:t>×100</m:t>
        </m:r>
      </m:oMath>
    </w:p>
    <w:p w14:paraId="2E30285F" w14:textId="77777777" w:rsidR="00457A9E" w:rsidRPr="003B28E2" w:rsidRDefault="00457A9E" w:rsidP="00457A9E">
      <w:pPr>
        <w:spacing w:line="360" w:lineRule="auto"/>
        <w:jc w:val="both"/>
        <w:rPr>
          <w:rFonts w:ascii="Times New Roman" w:hAnsi="Times New Roman" w:cs="Times New Roman"/>
          <w:sz w:val="24"/>
          <w:szCs w:val="24"/>
        </w:rPr>
      </w:pPr>
      <w:r w:rsidRPr="003B28E2">
        <w:rPr>
          <w:rFonts w:ascii="Times New Roman" w:hAnsi="Times New Roman" w:cs="Times New Roman"/>
          <w:sz w:val="24"/>
          <w:szCs w:val="24"/>
        </w:rPr>
        <w:t xml:space="preserve">                       Here, </w:t>
      </w:r>
    </w:p>
    <w:p w14:paraId="0889A207" w14:textId="77777777" w:rsidR="00457A9E" w:rsidRPr="003B28E2" w:rsidRDefault="00457A9E" w:rsidP="00457A9E">
      <w:pPr>
        <w:spacing w:line="360" w:lineRule="auto"/>
        <w:jc w:val="both"/>
        <w:rPr>
          <w:rFonts w:ascii="Times New Roman" w:hAnsi="Times New Roman" w:cs="Times New Roman"/>
          <w:sz w:val="24"/>
          <w:szCs w:val="24"/>
        </w:rPr>
      </w:pPr>
      <w:r w:rsidRPr="003B28E2">
        <w:rPr>
          <w:rFonts w:ascii="Times New Roman" w:hAnsi="Times New Roman" w:cs="Times New Roman"/>
          <w:sz w:val="24"/>
          <w:szCs w:val="24"/>
        </w:rPr>
        <w:t xml:space="preserve">                               VPC = volume of animals' paw in Positive Control rat</w:t>
      </w:r>
    </w:p>
    <w:p w14:paraId="23198E08" w14:textId="77777777" w:rsidR="00457A9E" w:rsidRPr="003B28E2" w:rsidRDefault="00457A9E" w:rsidP="00457A9E">
      <w:pPr>
        <w:spacing w:line="360" w:lineRule="auto"/>
        <w:jc w:val="both"/>
        <w:rPr>
          <w:rFonts w:ascii="Times New Roman" w:hAnsi="Times New Roman" w:cs="Times New Roman"/>
          <w:sz w:val="24"/>
          <w:szCs w:val="24"/>
        </w:rPr>
      </w:pPr>
      <w:r w:rsidRPr="003B28E2">
        <w:rPr>
          <w:rFonts w:ascii="Times New Roman" w:hAnsi="Times New Roman" w:cs="Times New Roman"/>
          <w:sz w:val="24"/>
          <w:szCs w:val="24"/>
        </w:rPr>
        <w:t xml:space="preserve">                               V</w:t>
      </w:r>
      <w:r w:rsidRPr="003B28E2">
        <w:rPr>
          <w:rFonts w:ascii="Times New Roman" w:hAnsi="Times New Roman" w:cs="Times New Roman"/>
          <w:sz w:val="24"/>
          <w:szCs w:val="24"/>
          <w:vertAlign w:val="subscript"/>
        </w:rPr>
        <w:t>0</w:t>
      </w:r>
      <w:r w:rsidRPr="003B28E2">
        <w:rPr>
          <w:rFonts w:ascii="Times New Roman" w:hAnsi="Times New Roman" w:cs="Times New Roman"/>
          <w:sz w:val="24"/>
          <w:szCs w:val="24"/>
        </w:rPr>
        <w:t>=volume of animals' paw in Treatment Group</w:t>
      </w:r>
    </w:p>
    <w:p w14:paraId="266A982F" w14:textId="77777777" w:rsidR="00457A9E" w:rsidRPr="003B28E2" w:rsidRDefault="00457A9E" w:rsidP="00457A9E">
      <w:pPr>
        <w:spacing w:after="88"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 </w:t>
      </w:r>
      <w:r w:rsidRPr="003B28E2">
        <w:rPr>
          <w:rFonts w:ascii="Times New Roman" w:eastAsia="Times New Roman" w:hAnsi="Times New Roman" w:cs="Times New Roman"/>
          <w:b/>
          <w:color w:val="252525"/>
          <w:sz w:val="24"/>
        </w:rPr>
        <w:t xml:space="preserve">Table 2: </w:t>
      </w:r>
      <w:r w:rsidRPr="003B28E2">
        <w:rPr>
          <w:rFonts w:ascii="Times New Roman" w:eastAsia="Times New Roman" w:hAnsi="Times New Roman" w:cs="Times New Roman"/>
          <w:color w:val="252525"/>
          <w:sz w:val="24"/>
        </w:rPr>
        <w:t xml:space="preserve">Group specification for analgesic activity by acetic acid writing </w:t>
      </w:r>
    </w:p>
    <w:tbl>
      <w:tblPr>
        <w:tblStyle w:val="TableGrid"/>
        <w:tblW w:w="9364" w:type="dxa"/>
        <w:tblInd w:w="10" w:type="dxa"/>
        <w:tblCellMar>
          <w:top w:w="121" w:type="dxa"/>
          <w:left w:w="100" w:type="dxa"/>
          <w:right w:w="141" w:type="dxa"/>
        </w:tblCellMar>
        <w:tblLook w:val="04A0" w:firstRow="1" w:lastRow="0" w:firstColumn="1" w:lastColumn="0" w:noHBand="0" w:noVBand="1"/>
      </w:tblPr>
      <w:tblGrid>
        <w:gridCol w:w="1871"/>
        <w:gridCol w:w="1875"/>
        <w:gridCol w:w="1871"/>
        <w:gridCol w:w="1876"/>
        <w:gridCol w:w="1871"/>
      </w:tblGrid>
      <w:tr w:rsidR="00457A9E" w:rsidRPr="003B28E2" w14:paraId="07C639EC" w14:textId="77777777" w:rsidTr="008A289D">
        <w:trPr>
          <w:trHeight w:val="770"/>
        </w:trPr>
        <w:tc>
          <w:tcPr>
            <w:tcW w:w="1871" w:type="dxa"/>
            <w:tcBorders>
              <w:top w:val="single" w:sz="8" w:space="0" w:color="000000"/>
              <w:left w:val="single" w:sz="8" w:space="0" w:color="000000"/>
              <w:bottom w:val="single" w:sz="8" w:space="0" w:color="000000"/>
              <w:right w:val="single" w:sz="8" w:space="0" w:color="000000"/>
            </w:tcBorders>
          </w:tcPr>
          <w:p w14:paraId="625CFD4B"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Group Number  </w:t>
            </w:r>
          </w:p>
        </w:tc>
        <w:tc>
          <w:tcPr>
            <w:tcW w:w="1875" w:type="dxa"/>
            <w:tcBorders>
              <w:top w:val="single" w:sz="8" w:space="0" w:color="000000"/>
              <w:left w:val="single" w:sz="8" w:space="0" w:color="000000"/>
              <w:bottom w:val="single" w:sz="8" w:space="0" w:color="000000"/>
              <w:right w:val="single" w:sz="8" w:space="0" w:color="000000"/>
            </w:tcBorders>
            <w:vAlign w:val="center"/>
          </w:tcPr>
          <w:p w14:paraId="246E0542"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Group </w:t>
            </w:r>
          </w:p>
          <w:p w14:paraId="2BCC74BE"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Specification  </w:t>
            </w:r>
          </w:p>
        </w:tc>
        <w:tc>
          <w:tcPr>
            <w:tcW w:w="1871" w:type="dxa"/>
            <w:tcBorders>
              <w:top w:val="single" w:sz="8" w:space="0" w:color="000000"/>
              <w:left w:val="single" w:sz="8" w:space="0" w:color="000000"/>
              <w:bottom w:val="single" w:sz="8" w:space="0" w:color="000000"/>
              <w:right w:val="single" w:sz="8" w:space="0" w:color="000000"/>
            </w:tcBorders>
            <w:vAlign w:val="center"/>
          </w:tcPr>
          <w:p w14:paraId="5DA7669A"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Treatment species  </w:t>
            </w:r>
          </w:p>
        </w:tc>
        <w:tc>
          <w:tcPr>
            <w:tcW w:w="1876" w:type="dxa"/>
            <w:tcBorders>
              <w:top w:val="single" w:sz="8" w:space="0" w:color="000000"/>
              <w:left w:val="single" w:sz="8" w:space="0" w:color="000000"/>
              <w:bottom w:val="single" w:sz="8" w:space="0" w:color="000000"/>
              <w:right w:val="single" w:sz="8" w:space="0" w:color="000000"/>
            </w:tcBorders>
            <w:vAlign w:val="center"/>
          </w:tcPr>
          <w:p w14:paraId="7A180A04" w14:textId="77777777" w:rsidR="00457A9E" w:rsidRPr="003B28E2" w:rsidRDefault="00457A9E" w:rsidP="008A289D">
            <w:pPr>
              <w:spacing w:line="360" w:lineRule="auto"/>
              <w:jc w:val="both"/>
              <w:rPr>
                <w:rFonts w:ascii="Times New Roman" w:hAnsi="Times New Roman" w:cs="Times New Roman"/>
              </w:rPr>
            </w:pPr>
            <w:r w:rsidRPr="003B28E2">
              <w:rPr>
                <w:rFonts w:ascii="Times New Roman" w:eastAsia="Times New Roman" w:hAnsi="Times New Roman" w:cs="Times New Roman"/>
                <w:color w:val="252525"/>
                <w:sz w:val="24"/>
              </w:rPr>
              <w:t xml:space="preserve">Dose treatment species (mg/kg) </w:t>
            </w:r>
          </w:p>
        </w:tc>
        <w:tc>
          <w:tcPr>
            <w:tcW w:w="1871" w:type="dxa"/>
            <w:tcBorders>
              <w:top w:val="single" w:sz="8" w:space="0" w:color="000000"/>
              <w:left w:val="single" w:sz="8" w:space="0" w:color="000000"/>
              <w:bottom w:val="single" w:sz="8" w:space="0" w:color="000000"/>
              <w:right w:val="single" w:sz="8" w:space="0" w:color="000000"/>
            </w:tcBorders>
            <w:vAlign w:val="center"/>
          </w:tcPr>
          <w:p w14:paraId="07454720"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Abbreviation of Group  </w:t>
            </w:r>
          </w:p>
        </w:tc>
      </w:tr>
      <w:tr w:rsidR="00457A9E" w:rsidRPr="003B28E2" w14:paraId="6865436B" w14:textId="77777777" w:rsidTr="008A289D">
        <w:trPr>
          <w:trHeight w:val="770"/>
        </w:trPr>
        <w:tc>
          <w:tcPr>
            <w:tcW w:w="1871" w:type="dxa"/>
            <w:tcBorders>
              <w:top w:val="single" w:sz="8" w:space="0" w:color="000000"/>
              <w:left w:val="single" w:sz="8" w:space="0" w:color="000000"/>
              <w:bottom w:val="single" w:sz="8" w:space="0" w:color="000000"/>
              <w:right w:val="single" w:sz="8" w:space="0" w:color="000000"/>
            </w:tcBorders>
          </w:tcPr>
          <w:p w14:paraId="5AA8B50D"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1 </w:t>
            </w:r>
          </w:p>
        </w:tc>
        <w:tc>
          <w:tcPr>
            <w:tcW w:w="1875" w:type="dxa"/>
            <w:tcBorders>
              <w:top w:val="single" w:sz="8" w:space="0" w:color="000000"/>
              <w:left w:val="single" w:sz="8" w:space="0" w:color="000000"/>
              <w:bottom w:val="single" w:sz="8" w:space="0" w:color="000000"/>
              <w:right w:val="single" w:sz="8" w:space="0" w:color="000000"/>
            </w:tcBorders>
            <w:vAlign w:val="center"/>
          </w:tcPr>
          <w:p w14:paraId="153694E8"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Acetic Acid Control  </w:t>
            </w:r>
          </w:p>
        </w:tc>
        <w:tc>
          <w:tcPr>
            <w:tcW w:w="1871" w:type="dxa"/>
            <w:tcBorders>
              <w:top w:val="single" w:sz="8" w:space="0" w:color="000000"/>
              <w:left w:val="single" w:sz="8" w:space="0" w:color="000000"/>
              <w:bottom w:val="single" w:sz="8" w:space="0" w:color="000000"/>
              <w:right w:val="single" w:sz="8" w:space="0" w:color="000000"/>
            </w:tcBorders>
            <w:vAlign w:val="center"/>
          </w:tcPr>
          <w:p w14:paraId="69FB524F"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Physiological saline  </w:t>
            </w:r>
          </w:p>
        </w:tc>
        <w:tc>
          <w:tcPr>
            <w:tcW w:w="1876" w:type="dxa"/>
            <w:tcBorders>
              <w:top w:val="single" w:sz="8" w:space="0" w:color="000000"/>
              <w:left w:val="single" w:sz="8" w:space="0" w:color="000000"/>
              <w:bottom w:val="single" w:sz="8" w:space="0" w:color="000000"/>
              <w:right w:val="single" w:sz="8" w:space="0" w:color="000000"/>
            </w:tcBorders>
          </w:tcPr>
          <w:p w14:paraId="69918C38"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10ml/kg </w:t>
            </w:r>
          </w:p>
        </w:tc>
        <w:tc>
          <w:tcPr>
            <w:tcW w:w="1871" w:type="dxa"/>
            <w:tcBorders>
              <w:top w:val="single" w:sz="8" w:space="0" w:color="000000"/>
              <w:left w:val="single" w:sz="8" w:space="0" w:color="000000"/>
              <w:bottom w:val="single" w:sz="8" w:space="0" w:color="000000"/>
              <w:right w:val="single" w:sz="8" w:space="0" w:color="000000"/>
            </w:tcBorders>
          </w:tcPr>
          <w:p w14:paraId="0FBD3349"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Ace </w:t>
            </w:r>
          </w:p>
        </w:tc>
      </w:tr>
      <w:tr w:rsidR="00457A9E" w:rsidRPr="003B28E2" w14:paraId="3417FCBF" w14:textId="77777777" w:rsidTr="008A289D">
        <w:trPr>
          <w:trHeight w:val="775"/>
        </w:trPr>
        <w:tc>
          <w:tcPr>
            <w:tcW w:w="1871" w:type="dxa"/>
            <w:tcBorders>
              <w:top w:val="single" w:sz="8" w:space="0" w:color="000000"/>
              <w:left w:val="single" w:sz="8" w:space="0" w:color="000000"/>
              <w:bottom w:val="single" w:sz="8" w:space="0" w:color="000000"/>
              <w:right w:val="single" w:sz="8" w:space="0" w:color="000000"/>
            </w:tcBorders>
          </w:tcPr>
          <w:p w14:paraId="0FD86027"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2 </w:t>
            </w:r>
          </w:p>
        </w:tc>
        <w:tc>
          <w:tcPr>
            <w:tcW w:w="1875" w:type="dxa"/>
            <w:tcBorders>
              <w:top w:val="single" w:sz="8" w:space="0" w:color="000000"/>
              <w:left w:val="single" w:sz="8" w:space="0" w:color="000000"/>
              <w:bottom w:val="single" w:sz="8" w:space="0" w:color="000000"/>
              <w:right w:val="single" w:sz="8" w:space="0" w:color="000000"/>
            </w:tcBorders>
            <w:vAlign w:val="center"/>
          </w:tcPr>
          <w:p w14:paraId="7AED6A71"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Aspirin+ Acetic Acid </w:t>
            </w:r>
          </w:p>
        </w:tc>
        <w:tc>
          <w:tcPr>
            <w:tcW w:w="1871" w:type="dxa"/>
            <w:tcBorders>
              <w:top w:val="single" w:sz="8" w:space="0" w:color="000000"/>
              <w:left w:val="single" w:sz="8" w:space="0" w:color="000000"/>
              <w:bottom w:val="single" w:sz="8" w:space="0" w:color="000000"/>
              <w:right w:val="single" w:sz="8" w:space="0" w:color="000000"/>
            </w:tcBorders>
          </w:tcPr>
          <w:p w14:paraId="01196CB0"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Aspirin  </w:t>
            </w:r>
          </w:p>
        </w:tc>
        <w:tc>
          <w:tcPr>
            <w:tcW w:w="1876" w:type="dxa"/>
            <w:tcBorders>
              <w:top w:val="single" w:sz="8" w:space="0" w:color="000000"/>
              <w:left w:val="single" w:sz="8" w:space="0" w:color="000000"/>
              <w:bottom w:val="single" w:sz="8" w:space="0" w:color="000000"/>
              <w:right w:val="single" w:sz="8" w:space="0" w:color="000000"/>
            </w:tcBorders>
          </w:tcPr>
          <w:p w14:paraId="476B4453"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100 </w:t>
            </w:r>
          </w:p>
        </w:tc>
        <w:tc>
          <w:tcPr>
            <w:tcW w:w="1871" w:type="dxa"/>
            <w:tcBorders>
              <w:top w:val="single" w:sz="8" w:space="0" w:color="000000"/>
              <w:left w:val="single" w:sz="8" w:space="0" w:color="000000"/>
              <w:bottom w:val="single" w:sz="8" w:space="0" w:color="000000"/>
              <w:right w:val="single" w:sz="8" w:space="0" w:color="000000"/>
            </w:tcBorders>
            <w:vAlign w:val="center"/>
          </w:tcPr>
          <w:p w14:paraId="7928FA51"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As</w:t>
            </w:r>
            <w:r w:rsidRPr="003B28E2">
              <w:rPr>
                <w:rFonts w:ascii="Times New Roman" w:eastAsia="Times New Roman" w:hAnsi="Times New Roman" w:cs="Times New Roman"/>
                <w:color w:val="252525"/>
                <w:sz w:val="24"/>
                <w:vertAlign w:val="subscript"/>
              </w:rPr>
              <w:t>100</w:t>
            </w:r>
            <w:r w:rsidRPr="003B28E2">
              <w:rPr>
                <w:rFonts w:ascii="Times New Roman" w:eastAsia="Times New Roman" w:hAnsi="Times New Roman" w:cs="Times New Roman"/>
                <w:color w:val="252525"/>
                <w:sz w:val="24"/>
              </w:rPr>
              <w:t xml:space="preserve">+ Acetic Acid </w:t>
            </w:r>
          </w:p>
        </w:tc>
      </w:tr>
      <w:tr w:rsidR="00457A9E" w:rsidRPr="003B28E2" w14:paraId="5FE1A974" w14:textId="77777777" w:rsidTr="008A289D">
        <w:trPr>
          <w:trHeight w:val="1046"/>
        </w:trPr>
        <w:tc>
          <w:tcPr>
            <w:tcW w:w="1871" w:type="dxa"/>
            <w:tcBorders>
              <w:top w:val="single" w:sz="8" w:space="0" w:color="000000"/>
              <w:left w:val="single" w:sz="8" w:space="0" w:color="000000"/>
              <w:bottom w:val="single" w:sz="8" w:space="0" w:color="000000"/>
              <w:right w:val="single" w:sz="8" w:space="0" w:color="000000"/>
            </w:tcBorders>
          </w:tcPr>
          <w:p w14:paraId="17480707"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3 </w:t>
            </w:r>
          </w:p>
        </w:tc>
        <w:tc>
          <w:tcPr>
            <w:tcW w:w="1875" w:type="dxa"/>
            <w:tcBorders>
              <w:top w:val="single" w:sz="8" w:space="0" w:color="000000"/>
              <w:left w:val="single" w:sz="8" w:space="0" w:color="000000"/>
              <w:bottom w:val="single" w:sz="8" w:space="0" w:color="000000"/>
              <w:right w:val="single" w:sz="8" w:space="0" w:color="000000"/>
            </w:tcBorders>
            <w:vAlign w:val="center"/>
          </w:tcPr>
          <w:p w14:paraId="414250A3" w14:textId="77777777" w:rsidR="00457A9E" w:rsidRPr="003B28E2" w:rsidRDefault="00457A9E" w:rsidP="008A289D">
            <w:pPr>
              <w:spacing w:line="360" w:lineRule="auto"/>
              <w:ind w:right="364"/>
              <w:jc w:val="both"/>
              <w:rPr>
                <w:rFonts w:ascii="Times New Roman" w:hAnsi="Times New Roman" w:cs="Times New Roman"/>
              </w:rPr>
            </w:pPr>
            <w:r w:rsidRPr="003B28E2">
              <w:rPr>
                <w:rFonts w:ascii="Times New Roman" w:eastAsia="Times New Roman" w:hAnsi="Times New Roman" w:cs="Times New Roman"/>
                <w:i/>
                <w:iCs/>
                <w:color w:val="252525"/>
                <w:sz w:val="24"/>
              </w:rPr>
              <w:t xml:space="preserve">Ageratum </w:t>
            </w:r>
            <w:proofErr w:type="spellStart"/>
            <w:r w:rsidRPr="003B28E2">
              <w:rPr>
                <w:rFonts w:ascii="Times New Roman" w:eastAsia="Times New Roman" w:hAnsi="Times New Roman" w:cs="Times New Roman"/>
                <w:i/>
                <w:iCs/>
                <w:color w:val="252525"/>
                <w:sz w:val="24"/>
              </w:rPr>
              <w:t>conyzoides</w:t>
            </w:r>
            <w:proofErr w:type="spellEnd"/>
            <w:r w:rsidRPr="003B28E2">
              <w:rPr>
                <w:rFonts w:ascii="Times New Roman" w:eastAsia="Times New Roman" w:hAnsi="Times New Roman" w:cs="Times New Roman"/>
                <w:color w:val="252525"/>
                <w:sz w:val="24"/>
              </w:rPr>
              <w:t xml:space="preserve"> + Acetic Acid </w:t>
            </w:r>
          </w:p>
        </w:tc>
        <w:tc>
          <w:tcPr>
            <w:tcW w:w="1871" w:type="dxa"/>
            <w:tcBorders>
              <w:top w:val="single" w:sz="8" w:space="0" w:color="000000"/>
              <w:left w:val="single" w:sz="8" w:space="0" w:color="000000"/>
              <w:bottom w:val="single" w:sz="8" w:space="0" w:color="000000"/>
              <w:right w:val="single" w:sz="8" w:space="0" w:color="000000"/>
            </w:tcBorders>
          </w:tcPr>
          <w:p w14:paraId="281C66CA" w14:textId="77777777" w:rsidR="00457A9E" w:rsidRPr="003B28E2" w:rsidRDefault="00457A9E" w:rsidP="008A289D">
            <w:pPr>
              <w:spacing w:line="360" w:lineRule="auto"/>
              <w:rPr>
                <w:rFonts w:ascii="Times New Roman" w:hAnsi="Times New Roman" w:cs="Times New Roman"/>
                <w:i/>
                <w:iCs/>
              </w:rPr>
            </w:pPr>
            <w:r w:rsidRPr="003B28E2">
              <w:rPr>
                <w:rFonts w:ascii="Times New Roman" w:eastAsia="Times New Roman" w:hAnsi="Times New Roman" w:cs="Times New Roman"/>
                <w:i/>
                <w:iCs/>
                <w:color w:val="252525"/>
                <w:sz w:val="24"/>
              </w:rPr>
              <w:t xml:space="preserve">Ageratum </w:t>
            </w:r>
            <w:proofErr w:type="spellStart"/>
            <w:r w:rsidRPr="003B28E2">
              <w:rPr>
                <w:rFonts w:ascii="Times New Roman" w:eastAsia="Times New Roman" w:hAnsi="Times New Roman" w:cs="Times New Roman"/>
                <w:i/>
                <w:iCs/>
                <w:color w:val="252525"/>
                <w:sz w:val="24"/>
              </w:rPr>
              <w:t>conyzoides</w:t>
            </w:r>
            <w:proofErr w:type="spellEnd"/>
            <w:r w:rsidRPr="003B28E2">
              <w:rPr>
                <w:rFonts w:ascii="Times New Roman" w:eastAsia="Times New Roman" w:hAnsi="Times New Roman" w:cs="Times New Roman"/>
                <w:i/>
                <w:iCs/>
                <w:color w:val="252525"/>
                <w:sz w:val="24"/>
              </w:rPr>
              <w:t xml:space="preserve"> </w:t>
            </w:r>
          </w:p>
        </w:tc>
        <w:tc>
          <w:tcPr>
            <w:tcW w:w="1876" w:type="dxa"/>
            <w:tcBorders>
              <w:top w:val="single" w:sz="8" w:space="0" w:color="000000"/>
              <w:left w:val="single" w:sz="8" w:space="0" w:color="000000"/>
              <w:bottom w:val="single" w:sz="8" w:space="0" w:color="000000"/>
              <w:right w:val="single" w:sz="8" w:space="0" w:color="000000"/>
            </w:tcBorders>
          </w:tcPr>
          <w:p w14:paraId="64A02A99"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500 </w:t>
            </w:r>
          </w:p>
        </w:tc>
        <w:tc>
          <w:tcPr>
            <w:tcW w:w="1871" w:type="dxa"/>
            <w:tcBorders>
              <w:top w:val="single" w:sz="8" w:space="0" w:color="000000"/>
              <w:left w:val="single" w:sz="8" w:space="0" w:color="000000"/>
              <w:bottom w:val="single" w:sz="8" w:space="0" w:color="000000"/>
              <w:right w:val="single" w:sz="8" w:space="0" w:color="000000"/>
            </w:tcBorders>
          </w:tcPr>
          <w:p w14:paraId="6F8F19E7"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AC</w:t>
            </w:r>
            <w:r w:rsidRPr="003B28E2">
              <w:rPr>
                <w:rFonts w:ascii="Times New Roman" w:eastAsia="Times New Roman" w:hAnsi="Times New Roman" w:cs="Times New Roman"/>
                <w:color w:val="252525"/>
                <w:sz w:val="24"/>
                <w:vertAlign w:val="subscript"/>
              </w:rPr>
              <w:t>500</w:t>
            </w:r>
            <w:r w:rsidRPr="003B28E2">
              <w:rPr>
                <w:rFonts w:ascii="Times New Roman" w:eastAsia="Times New Roman" w:hAnsi="Times New Roman" w:cs="Times New Roman"/>
                <w:color w:val="252525"/>
                <w:sz w:val="24"/>
              </w:rPr>
              <w:t xml:space="preserve"> +Acetic Acid </w:t>
            </w:r>
          </w:p>
        </w:tc>
      </w:tr>
      <w:tr w:rsidR="00457A9E" w:rsidRPr="003B28E2" w14:paraId="180BCC32" w14:textId="77777777" w:rsidTr="008A289D">
        <w:trPr>
          <w:trHeight w:val="1050"/>
        </w:trPr>
        <w:tc>
          <w:tcPr>
            <w:tcW w:w="1871" w:type="dxa"/>
            <w:tcBorders>
              <w:top w:val="single" w:sz="8" w:space="0" w:color="000000"/>
              <w:left w:val="single" w:sz="8" w:space="0" w:color="000000"/>
              <w:bottom w:val="single" w:sz="8" w:space="0" w:color="000000"/>
              <w:right w:val="single" w:sz="8" w:space="0" w:color="000000"/>
            </w:tcBorders>
          </w:tcPr>
          <w:p w14:paraId="6F2EAEC4"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4 </w:t>
            </w:r>
          </w:p>
        </w:tc>
        <w:tc>
          <w:tcPr>
            <w:tcW w:w="1875" w:type="dxa"/>
            <w:tcBorders>
              <w:top w:val="single" w:sz="8" w:space="0" w:color="000000"/>
              <w:left w:val="single" w:sz="8" w:space="0" w:color="000000"/>
              <w:bottom w:val="single" w:sz="8" w:space="0" w:color="000000"/>
              <w:right w:val="single" w:sz="8" w:space="0" w:color="000000"/>
            </w:tcBorders>
            <w:vAlign w:val="center"/>
          </w:tcPr>
          <w:p w14:paraId="6CF3770F" w14:textId="77777777" w:rsidR="00457A9E" w:rsidRPr="003B28E2" w:rsidRDefault="00457A9E" w:rsidP="008A289D">
            <w:pPr>
              <w:spacing w:line="360" w:lineRule="auto"/>
              <w:ind w:right="364"/>
              <w:jc w:val="both"/>
              <w:rPr>
                <w:rFonts w:ascii="Times New Roman" w:hAnsi="Times New Roman" w:cs="Times New Roman"/>
              </w:rPr>
            </w:pPr>
            <w:r w:rsidRPr="003B28E2">
              <w:rPr>
                <w:rFonts w:ascii="Times New Roman" w:eastAsia="Times New Roman" w:hAnsi="Times New Roman" w:cs="Times New Roman"/>
                <w:i/>
                <w:iCs/>
                <w:color w:val="252525"/>
                <w:sz w:val="24"/>
              </w:rPr>
              <w:t xml:space="preserve">Ageratum </w:t>
            </w:r>
            <w:proofErr w:type="spellStart"/>
            <w:r w:rsidRPr="003B28E2">
              <w:rPr>
                <w:rFonts w:ascii="Times New Roman" w:eastAsia="Times New Roman" w:hAnsi="Times New Roman" w:cs="Times New Roman"/>
                <w:i/>
                <w:iCs/>
                <w:color w:val="252525"/>
                <w:sz w:val="24"/>
              </w:rPr>
              <w:t>conyzoides</w:t>
            </w:r>
            <w:proofErr w:type="spellEnd"/>
            <w:r w:rsidRPr="003B28E2">
              <w:rPr>
                <w:rFonts w:ascii="Times New Roman" w:eastAsia="Times New Roman" w:hAnsi="Times New Roman" w:cs="Times New Roman"/>
                <w:color w:val="252525"/>
                <w:sz w:val="24"/>
              </w:rPr>
              <w:t xml:space="preserve"> + Acetic Acid </w:t>
            </w:r>
          </w:p>
        </w:tc>
        <w:tc>
          <w:tcPr>
            <w:tcW w:w="1871" w:type="dxa"/>
            <w:tcBorders>
              <w:top w:val="single" w:sz="8" w:space="0" w:color="000000"/>
              <w:left w:val="single" w:sz="8" w:space="0" w:color="000000"/>
              <w:bottom w:val="single" w:sz="8" w:space="0" w:color="000000"/>
              <w:right w:val="single" w:sz="8" w:space="0" w:color="000000"/>
            </w:tcBorders>
          </w:tcPr>
          <w:p w14:paraId="532B5CFB" w14:textId="77777777" w:rsidR="00457A9E" w:rsidRPr="003B28E2" w:rsidRDefault="00457A9E" w:rsidP="008A289D">
            <w:pPr>
              <w:spacing w:line="360" w:lineRule="auto"/>
              <w:rPr>
                <w:rFonts w:ascii="Times New Roman" w:hAnsi="Times New Roman" w:cs="Times New Roman"/>
                <w:i/>
                <w:iCs/>
              </w:rPr>
            </w:pPr>
            <w:r w:rsidRPr="003B28E2">
              <w:rPr>
                <w:rFonts w:ascii="Times New Roman" w:eastAsia="Times New Roman" w:hAnsi="Times New Roman" w:cs="Times New Roman"/>
                <w:i/>
                <w:iCs/>
                <w:color w:val="252525"/>
                <w:sz w:val="24"/>
              </w:rPr>
              <w:t xml:space="preserve">Ageratum </w:t>
            </w:r>
            <w:proofErr w:type="spellStart"/>
            <w:r w:rsidRPr="003B28E2">
              <w:rPr>
                <w:rFonts w:ascii="Times New Roman" w:eastAsia="Times New Roman" w:hAnsi="Times New Roman" w:cs="Times New Roman"/>
                <w:i/>
                <w:iCs/>
                <w:color w:val="252525"/>
                <w:sz w:val="24"/>
              </w:rPr>
              <w:t>conyzoides</w:t>
            </w:r>
            <w:proofErr w:type="spellEnd"/>
            <w:r w:rsidRPr="003B28E2">
              <w:rPr>
                <w:rFonts w:ascii="Times New Roman" w:eastAsia="Times New Roman" w:hAnsi="Times New Roman" w:cs="Times New Roman"/>
                <w:i/>
                <w:iCs/>
                <w:color w:val="252525"/>
                <w:sz w:val="24"/>
              </w:rPr>
              <w:t xml:space="preserve"> </w:t>
            </w:r>
          </w:p>
        </w:tc>
        <w:tc>
          <w:tcPr>
            <w:tcW w:w="1876" w:type="dxa"/>
            <w:tcBorders>
              <w:top w:val="single" w:sz="8" w:space="0" w:color="000000"/>
              <w:left w:val="single" w:sz="8" w:space="0" w:color="000000"/>
              <w:bottom w:val="single" w:sz="8" w:space="0" w:color="000000"/>
              <w:right w:val="single" w:sz="8" w:space="0" w:color="000000"/>
            </w:tcBorders>
          </w:tcPr>
          <w:p w14:paraId="419ADDA1"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750 </w:t>
            </w:r>
          </w:p>
        </w:tc>
        <w:tc>
          <w:tcPr>
            <w:tcW w:w="1871" w:type="dxa"/>
            <w:tcBorders>
              <w:top w:val="single" w:sz="8" w:space="0" w:color="000000"/>
              <w:left w:val="single" w:sz="8" w:space="0" w:color="000000"/>
              <w:bottom w:val="single" w:sz="8" w:space="0" w:color="000000"/>
              <w:right w:val="single" w:sz="8" w:space="0" w:color="000000"/>
            </w:tcBorders>
          </w:tcPr>
          <w:p w14:paraId="6D353829"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AC</w:t>
            </w:r>
            <w:r w:rsidRPr="003B28E2">
              <w:rPr>
                <w:rFonts w:ascii="Times New Roman" w:eastAsia="Times New Roman" w:hAnsi="Times New Roman" w:cs="Times New Roman"/>
                <w:color w:val="252525"/>
                <w:sz w:val="24"/>
                <w:vertAlign w:val="subscript"/>
              </w:rPr>
              <w:t>750</w:t>
            </w:r>
            <w:r w:rsidRPr="003B28E2">
              <w:rPr>
                <w:rFonts w:ascii="Times New Roman" w:eastAsia="Times New Roman" w:hAnsi="Times New Roman" w:cs="Times New Roman"/>
                <w:color w:val="252525"/>
                <w:sz w:val="24"/>
              </w:rPr>
              <w:t xml:space="preserve">+Acetic </w:t>
            </w:r>
          </w:p>
          <w:p w14:paraId="2DB87275"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Acid  </w:t>
            </w:r>
          </w:p>
        </w:tc>
      </w:tr>
      <w:tr w:rsidR="00457A9E" w:rsidRPr="003B28E2" w14:paraId="6E8FFC87" w14:textId="77777777" w:rsidTr="008A289D">
        <w:trPr>
          <w:trHeight w:val="1050"/>
        </w:trPr>
        <w:tc>
          <w:tcPr>
            <w:tcW w:w="1871" w:type="dxa"/>
            <w:tcBorders>
              <w:top w:val="single" w:sz="8" w:space="0" w:color="000000"/>
              <w:left w:val="single" w:sz="8" w:space="0" w:color="000000"/>
              <w:bottom w:val="single" w:sz="8" w:space="0" w:color="000000"/>
              <w:right w:val="single" w:sz="8" w:space="0" w:color="000000"/>
            </w:tcBorders>
          </w:tcPr>
          <w:p w14:paraId="17A55DE7"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5 </w:t>
            </w:r>
          </w:p>
        </w:tc>
        <w:tc>
          <w:tcPr>
            <w:tcW w:w="1875" w:type="dxa"/>
            <w:tcBorders>
              <w:top w:val="single" w:sz="8" w:space="0" w:color="000000"/>
              <w:left w:val="single" w:sz="8" w:space="0" w:color="000000"/>
              <w:bottom w:val="single" w:sz="8" w:space="0" w:color="000000"/>
              <w:right w:val="single" w:sz="8" w:space="0" w:color="000000"/>
            </w:tcBorders>
            <w:vAlign w:val="center"/>
          </w:tcPr>
          <w:p w14:paraId="3E102230" w14:textId="77777777" w:rsidR="00457A9E" w:rsidRPr="003B28E2" w:rsidRDefault="00457A9E" w:rsidP="008A289D">
            <w:pPr>
              <w:spacing w:line="360" w:lineRule="auto"/>
              <w:ind w:right="364"/>
              <w:jc w:val="both"/>
              <w:rPr>
                <w:rFonts w:ascii="Times New Roman" w:hAnsi="Times New Roman" w:cs="Times New Roman"/>
              </w:rPr>
            </w:pPr>
            <w:r w:rsidRPr="003B28E2">
              <w:rPr>
                <w:rFonts w:ascii="Times New Roman" w:eastAsia="Times New Roman" w:hAnsi="Times New Roman" w:cs="Times New Roman"/>
                <w:i/>
                <w:iCs/>
                <w:color w:val="252525"/>
                <w:sz w:val="24"/>
              </w:rPr>
              <w:t xml:space="preserve">Ageratum </w:t>
            </w:r>
            <w:proofErr w:type="spellStart"/>
            <w:r w:rsidRPr="003B28E2">
              <w:rPr>
                <w:rFonts w:ascii="Times New Roman" w:eastAsia="Times New Roman" w:hAnsi="Times New Roman" w:cs="Times New Roman"/>
                <w:i/>
                <w:iCs/>
                <w:color w:val="252525"/>
                <w:sz w:val="24"/>
              </w:rPr>
              <w:t>conyzoides</w:t>
            </w:r>
            <w:proofErr w:type="spellEnd"/>
            <w:r w:rsidRPr="003B28E2">
              <w:rPr>
                <w:rFonts w:ascii="Times New Roman" w:eastAsia="Times New Roman" w:hAnsi="Times New Roman" w:cs="Times New Roman"/>
                <w:color w:val="252525"/>
                <w:sz w:val="24"/>
              </w:rPr>
              <w:t xml:space="preserve"> + Acetic Acid </w:t>
            </w:r>
          </w:p>
        </w:tc>
        <w:tc>
          <w:tcPr>
            <w:tcW w:w="1871" w:type="dxa"/>
            <w:tcBorders>
              <w:top w:val="single" w:sz="8" w:space="0" w:color="000000"/>
              <w:left w:val="single" w:sz="8" w:space="0" w:color="000000"/>
              <w:bottom w:val="single" w:sz="8" w:space="0" w:color="000000"/>
              <w:right w:val="single" w:sz="8" w:space="0" w:color="000000"/>
            </w:tcBorders>
          </w:tcPr>
          <w:p w14:paraId="0BFC58EB" w14:textId="77777777" w:rsidR="00457A9E" w:rsidRPr="003B28E2" w:rsidRDefault="00457A9E" w:rsidP="008A289D">
            <w:pPr>
              <w:spacing w:line="360" w:lineRule="auto"/>
              <w:rPr>
                <w:rFonts w:ascii="Times New Roman" w:hAnsi="Times New Roman" w:cs="Times New Roman"/>
                <w:i/>
                <w:iCs/>
              </w:rPr>
            </w:pPr>
            <w:r w:rsidRPr="003B28E2">
              <w:rPr>
                <w:rFonts w:ascii="Times New Roman" w:eastAsia="Times New Roman" w:hAnsi="Times New Roman" w:cs="Times New Roman"/>
                <w:i/>
                <w:iCs/>
                <w:color w:val="252525"/>
                <w:sz w:val="24"/>
              </w:rPr>
              <w:t xml:space="preserve">Ageratum </w:t>
            </w:r>
            <w:proofErr w:type="spellStart"/>
            <w:r w:rsidRPr="003B28E2">
              <w:rPr>
                <w:rFonts w:ascii="Times New Roman" w:eastAsia="Times New Roman" w:hAnsi="Times New Roman" w:cs="Times New Roman"/>
                <w:i/>
                <w:iCs/>
                <w:color w:val="252525"/>
                <w:sz w:val="24"/>
              </w:rPr>
              <w:t>conyzoides</w:t>
            </w:r>
            <w:proofErr w:type="spellEnd"/>
            <w:r w:rsidRPr="003B28E2">
              <w:rPr>
                <w:rFonts w:ascii="Times New Roman" w:eastAsia="Times New Roman" w:hAnsi="Times New Roman" w:cs="Times New Roman"/>
                <w:i/>
                <w:iCs/>
                <w:color w:val="252525"/>
                <w:sz w:val="24"/>
              </w:rPr>
              <w:t xml:space="preserve"> </w:t>
            </w:r>
          </w:p>
        </w:tc>
        <w:tc>
          <w:tcPr>
            <w:tcW w:w="1876" w:type="dxa"/>
            <w:tcBorders>
              <w:top w:val="single" w:sz="8" w:space="0" w:color="000000"/>
              <w:left w:val="single" w:sz="8" w:space="0" w:color="000000"/>
              <w:bottom w:val="single" w:sz="8" w:space="0" w:color="000000"/>
              <w:right w:val="single" w:sz="8" w:space="0" w:color="000000"/>
            </w:tcBorders>
          </w:tcPr>
          <w:p w14:paraId="6AEBDBCD"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1000 </w:t>
            </w:r>
          </w:p>
        </w:tc>
        <w:tc>
          <w:tcPr>
            <w:tcW w:w="1871" w:type="dxa"/>
            <w:tcBorders>
              <w:top w:val="single" w:sz="8" w:space="0" w:color="000000"/>
              <w:left w:val="single" w:sz="8" w:space="0" w:color="000000"/>
              <w:bottom w:val="single" w:sz="8" w:space="0" w:color="000000"/>
              <w:right w:val="single" w:sz="8" w:space="0" w:color="000000"/>
            </w:tcBorders>
          </w:tcPr>
          <w:p w14:paraId="755C3CA8"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AC</w:t>
            </w:r>
            <w:r w:rsidRPr="003B28E2">
              <w:rPr>
                <w:rFonts w:ascii="Times New Roman" w:eastAsia="Times New Roman" w:hAnsi="Times New Roman" w:cs="Times New Roman"/>
                <w:color w:val="252525"/>
                <w:sz w:val="24"/>
                <w:vertAlign w:val="subscript"/>
              </w:rPr>
              <w:t>1000</w:t>
            </w:r>
            <w:r w:rsidRPr="003B28E2">
              <w:rPr>
                <w:rFonts w:ascii="Times New Roman" w:eastAsia="Times New Roman" w:hAnsi="Times New Roman" w:cs="Times New Roman"/>
                <w:color w:val="252525"/>
                <w:sz w:val="24"/>
              </w:rPr>
              <w:t xml:space="preserve">+Acetic Acid </w:t>
            </w:r>
          </w:p>
        </w:tc>
      </w:tr>
    </w:tbl>
    <w:p w14:paraId="29E04D3F" w14:textId="77777777" w:rsidR="00457A9E" w:rsidRPr="003B28E2" w:rsidRDefault="00457A9E" w:rsidP="000C5225">
      <w:pPr>
        <w:pStyle w:val="NormalWeb"/>
        <w:spacing w:before="0" w:beforeAutospacing="0" w:after="0" w:afterAutospacing="0" w:line="360" w:lineRule="auto"/>
        <w:jc w:val="both"/>
        <w:rPr>
          <w:color w:val="0E101A"/>
        </w:rPr>
      </w:pPr>
    </w:p>
    <w:p w14:paraId="72B2BA89" w14:textId="37015393" w:rsidR="000C5225" w:rsidRPr="003B28E2" w:rsidRDefault="000C5225" w:rsidP="000C5225">
      <w:pPr>
        <w:spacing w:line="360" w:lineRule="auto"/>
        <w:jc w:val="both"/>
        <w:rPr>
          <w:rFonts w:ascii="Times New Roman" w:hAnsi="Times New Roman" w:cs="Times New Roman"/>
          <w:b/>
          <w:bCs/>
          <w:sz w:val="24"/>
          <w:szCs w:val="24"/>
        </w:rPr>
      </w:pPr>
      <w:r w:rsidRPr="003B28E2">
        <w:rPr>
          <w:rFonts w:ascii="Times New Roman" w:hAnsi="Times New Roman" w:cs="Times New Roman"/>
          <w:b/>
          <w:bCs/>
          <w:sz w:val="24"/>
          <w:szCs w:val="24"/>
        </w:rPr>
        <w:t>Acetic acid-induced writhing test</w:t>
      </w:r>
    </w:p>
    <w:p w14:paraId="48F00DA3" w14:textId="6E0F0B83" w:rsidR="00DB6305" w:rsidRPr="003B28E2" w:rsidRDefault="00DB6305" w:rsidP="00DB6305">
      <w:pPr>
        <w:spacing w:line="360" w:lineRule="auto"/>
        <w:jc w:val="both"/>
        <w:rPr>
          <w:rFonts w:ascii="Times New Roman" w:hAnsi="Times New Roman" w:cs="Times New Roman"/>
          <w:sz w:val="24"/>
          <w:szCs w:val="24"/>
        </w:rPr>
      </w:pPr>
      <w:r w:rsidRPr="003B28E2">
        <w:rPr>
          <w:rFonts w:ascii="Times New Roman" w:hAnsi="Times New Roman" w:cs="Times New Roman"/>
          <w:sz w:val="24"/>
          <w:szCs w:val="24"/>
        </w:rPr>
        <w:t xml:space="preserve">The acetic acid-induced writhing assay was employed to evaluate peripheral analgesic activity. Several test samples were administered 30 minutes before the intraperitoneal injection of acetic acid. The rats were given an intraperitoneal injection of 0.9% acetic acid (10 ml/kg) while subjected to unpleasant stimuli. During 20 minutes, beginning immediately after the acetic acid </w:t>
      </w:r>
      <w:r w:rsidRPr="003B28E2">
        <w:rPr>
          <w:rFonts w:ascii="Times New Roman" w:hAnsi="Times New Roman" w:cs="Times New Roman"/>
          <w:sz w:val="24"/>
          <w:szCs w:val="24"/>
        </w:rPr>
        <w:lastRenderedPageBreak/>
        <w:t>injection, the frequency of writhes (muscle contractions) was recorded. The percentage of writhing inhibition was calculated by tallying the instances of abdominal muscle contractions, hind limb retractions towards the abdominal walls, hind limb extensions, and intermittent back arching for twenty minutes. Equation [</w:t>
      </w:r>
      <w:r w:rsidR="00457A9E" w:rsidRPr="003B28E2">
        <w:rPr>
          <w:rFonts w:ascii="Times New Roman" w:hAnsi="Times New Roman" w:cs="Times New Roman"/>
          <w:sz w:val="24"/>
          <w:szCs w:val="24"/>
        </w:rPr>
        <w:t>2</w:t>
      </w:r>
      <w:r w:rsidRPr="003B28E2">
        <w:rPr>
          <w:rFonts w:ascii="Times New Roman" w:hAnsi="Times New Roman" w:cs="Times New Roman"/>
          <w:sz w:val="24"/>
          <w:szCs w:val="24"/>
        </w:rPr>
        <w:t>3] was employed to determine the percentage of writhes indicative of analgesic efficacy.</w:t>
      </w:r>
    </w:p>
    <w:p w14:paraId="2F1C1985" w14:textId="77777777" w:rsidR="00457A9E" w:rsidRPr="003B28E2" w:rsidRDefault="00457A9E" w:rsidP="00457A9E">
      <w:pPr>
        <w:pBdr>
          <w:top w:val="nil"/>
          <w:left w:val="nil"/>
          <w:bottom w:val="nil"/>
          <w:right w:val="nil"/>
          <w:between w:val="nil"/>
        </w:pBdr>
        <w:spacing w:after="0" w:line="360" w:lineRule="auto"/>
        <w:jc w:val="both"/>
        <w:rPr>
          <w:rFonts w:ascii="Times New Roman" w:eastAsia="Times New Roman" w:hAnsi="Times New Roman" w:cs="Times New Roman"/>
          <w:color w:val="44546A"/>
          <w:sz w:val="24"/>
          <w:szCs w:val="24"/>
        </w:rPr>
      </w:pPr>
      <w:r w:rsidRPr="003B28E2">
        <w:rPr>
          <w:rFonts w:ascii="Times New Roman" w:eastAsiaTheme="minorEastAsia" w:hAnsi="Times New Roman" w:cs="Times New Roman"/>
          <w:sz w:val="24"/>
          <w:szCs w:val="24"/>
        </w:rPr>
        <w:t xml:space="preserve">                                                </w:t>
      </w:r>
      <m:oMath>
        <m:d>
          <m:dPr>
            <m:begChr m:val="{"/>
            <m:endChr m:val="}"/>
            <m:ctrlPr>
              <w:rPr>
                <w:rFonts w:ascii="Cambria Math" w:hAnsi="Cambria Math" w:cs="Times New Roman"/>
                <w:sz w:val="24"/>
                <w:szCs w:val="24"/>
              </w:rPr>
            </m:ctrlPr>
          </m:dPr>
          <m:e>
            <m:f>
              <m:fPr>
                <m:ctrlPr>
                  <w:rPr>
                    <w:rFonts w:ascii="Cambria Math" w:eastAsia="Cambria Math" w:hAnsi="Cambria Math" w:cs="Times New Roman"/>
                    <w:i/>
                    <w:sz w:val="24"/>
                    <w:szCs w:val="24"/>
                  </w:rPr>
                </m:ctrlPr>
              </m:fPr>
              <m:num>
                <m:r>
                  <w:rPr>
                    <w:rFonts w:ascii="Cambria Math" w:eastAsia="Cambria Math" w:hAnsi="Cambria Math" w:cs="Times New Roman"/>
                    <w:sz w:val="24"/>
                    <w:szCs w:val="24"/>
                  </w:rPr>
                  <m:t>A.  Control mean- Treatment mean</m:t>
                </m:r>
              </m:num>
              <m:den>
                <m:r>
                  <w:rPr>
                    <w:rFonts w:ascii="Cambria Math" w:eastAsia="Cambria Math" w:hAnsi="Cambria Math" w:cs="Times New Roman"/>
                    <w:sz w:val="24"/>
                    <w:szCs w:val="24"/>
                  </w:rPr>
                  <m:t>A Control mean</m:t>
                </m:r>
              </m:den>
            </m:f>
          </m:e>
        </m:d>
        <m:r>
          <w:rPr>
            <w:rFonts w:ascii="Cambria Math" w:eastAsia="Cambria Math" w:hAnsi="Cambria Math" w:cs="Times New Roman"/>
            <w:sz w:val="24"/>
            <w:szCs w:val="24"/>
          </w:rPr>
          <m:t>×100</m:t>
        </m:r>
      </m:oMath>
      <w:r w:rsidRPr="003B28E2">
        <w:rPr>
          <w:rFonts w:ascii="Times New Roman" w:eastAsia="Times New Roman" w:hAnsi="Times New Roman" w:cs="Times New Roman"/>
          <w:i/>
          <w:sz w:val="24"/>
          <w:szCs w:val="24"/>
        </w:rPr>
        <w:t xml:space="preserve">  </w:t>
      </w:r>
    </w:p>
    <w:p w14:paraId="640BD210" w14:textId="77777777" w:rsidR="00457A9E" w:rsidRPr="003B28E2" w:rsidRDefault="00457A9E" w:rsidP="00457A9E">
      <w:pPr>
        <w:spacing w:after="0" w:line="360" w:lineRule="auto"/>
        <w:jc w:val="both"/>
        <w:rPr>
          <w:rFonts w:ascii="Times New Roman" w:eastAsia="Times New Roman" w:hAnsi="Times New Roman" w:cs="Times New Roman"/>
          <w:sz w:val="24"/>
          <w:szCs w:val="24"/>
        </w:rPr>
      </w:pPr>
      <w:r w:rsidRPr="003B28E2">
        <w:rPr>
          <w:rFonts w:ascii="Times New Roman" w:eastAsia="Times New Roman" w:hAnsi="Times New Roman" w:cs="Times New Roman"/>
          <w:sz w:val="24"/>
          <w:szCs w:val="24"/>
        </w:rPr>
        <w:t xml:space="preserve">                      Where </w:t>
      </w:r>
      <m:oMath>
        <m:r>
          <w:rPr>
            <w:rFonts w:ascii="Cambria Math" w:eastAsia="Cambria Math" w:hAnsi="Cambria Math" w:cs="Times New Roman"/>
            <w:sz w:val="24"/>
            <w:szCs w:val="24"/>
          </w:rPr>
          <m:t>T Control</m:t>
        </m:r>
      </m:oMath>
      <w:r w:rsidRPr="003B28E2">
        <w:rPr>
          <w:rFonts w:ascii="Times New Roman" w:eastAsia="Times New Roman" w:hAnsi="Times New Roman" w:cs="Times New Roman"/>
          <w:sz w:val="24"/>
          <w:szCs w:val="24"/>
        </w:rPr>
        <w:t xml:space="preserve"> = the mean number of the writhing of each test group</w:t>
      </w:r>
    </w:p>
    <w:p w14:paraId="3486AC58" w14:textId="77777777" w:rsidR="00457A9E" w:rsidRPr="003B28E2" w:rsidRDefault="00457A9E" w:rsidP="00457A9E">
      <w:pPr>
        <w:spacing w:after="0" w:line="360" w:lineRule="auto"/>
        <w:jc w:val="both"/>
        <w:rPr>
          <w:rFonts w:ascii="Times New Roman" w:eastAsia="Times New Roman" w:hAnsi="Times New Roman" w:cs="Times New Roman"/>
          <w:sz w:val="24"/>
          <w:szCs w:val="24"/>
        </w:rPr>
      </w:pPr>
      <m:oMath>
        <m:r>
          <w:rPr>
            <w:rFonts w:ascii="Cambria Math" w:eastAsia="Cambria Math" w:hAnsi="Cambria Math" w:cs="Times New Roman"/>
            <w:sz w:val="24"/>
            <w:szCs w:val="24"/>
          </w:rPr>
          <m:t>A Control</m:t>
        </m:r>
      </m:oMath>
      <w:r w:rsidRPr="003B28E2">
        <w:rPr>
          <w:rFonts w:ascii="Times New Roman" w:eastAsia="Times New Roman" w:hAnsi="Times New Roman" w:cs="Times New Roman"/>
          <w:sz w:val="24"/>
          <w:szCs w:val="24"/>
        </w:rPr>
        <w:t xml:space="preserve"> = The mean number of the writhing of acetic acid control group</w:t>
      </w:r>
    </w:p>
    <w:p w14:paraId="0E2730E9" w14:textId="77777777" w:rsidR="00761A00" w:rsidRPr="003B28E2" w:rsidRDefault="00457A9E" w:rsidP="00761A00">
      <w:pPr>
        <w:spacing w:line="360" w:lineRule="auto"/>
        <w:jc w:val="both"/>
        <w:rPr>
          <w:rFonts w:ascii="Times New Roman" w:eastAsia="Times New Roman" w:hAnsi="Times New Roman" w:cs="Times New Roman"/>
          <w:color w:val="252525"/>
          <w:sz w:val="24"/>
        </w:rPr>
      </w:pPr>
      <w:r w:rsidRPr="003B28E2">
        <w:rPr>
          <w:rFonts w:ascii="Times New Roman" w:hAnsi="Times New Roman" w:cs="Times New Roman"/>
          <w:sz w:val="24"/>
          <w:szCs w:val="24"/>
        </w:rPr>
        <w:t>The analgesic activity of the extract is then also assessed via the "Tail Flick Method" on the same experiment rat model after giving a break for seven days. The effect of injected acetic was terminated by this time.</w:t>
      </w:r>
      <w:r w:rsidRPr="003B28E2">
        <w:rPr>
          <w:rFonts w:ascii="Times New Roman" w:eastAsia="Times New Roman" w:hAnsi="Times New Roman" w:cs="Times New Roman"/>
          <w:color w:val="252525"/>
          <w:sz w:val="24"/>
        </w:rPr>
        <w:t xml:space="preserve"> </w:t>
      </w:r>
    </w:p>
    <w:p w14:paraId="4F096F5F" w14:textId="108C1A43" w:rsidR="00457A9E" w:rsidRPr="003B28E2" w:rsidRDefault="00457A9E" w:rsidP="00761A00">
      <w:pPr>
        <w:spacing w:line="360" w:lineRule="auto"/>
        <w:jc w:val="both"/>
        <w:rPr>
          <w:rFonts w:ascii="Times New Roman" w:eastAsia="Times New Roman" w:hAnsi="Times New Roman" w:cs="Times New Roman"/>
          <w:color w:val="252525"/>
          <w:sz w:val="24"/>
        </w:rPr>
      </w:pPr>
      <w:r w:rsidRPr="003B28E2">
        <w:rPr>
          <w:rFonts w:ascii="Times New Roman" w:eastAsia="Times New Roman" w:hAnsi="Times New Roman" w:cs="Times New Roman"/>
          <w:b/>
          <w:color w:val="252525"/>
          <w:sz w:val="24"/>
        </w:rPr>
        <w:t>Table 3:</w:t>
      </w:r>
      <w:r w:rsidRPr="003B28E2">
        <w:rPr>
          <w:rFonts w:ascii="Times New Roman" w:eastAsia="Times New Roman" w:hAnsi="Times New Roman" w:cs="Times New Roman"/>
          <w:color w:val="252525"/>
          <w:sz w:val="24"/>
        </w:rPr>
        <w:t xml:space="preserve"> Group specification for analgesic activity by tail flick method  </w:t>
      </w:r>
    </w:p>
    <w:tbl>
      <w:tblPr>
        <w:tblStyle w:val="TableGrid"/>
        <w:tblW w:w="9364" w:type="dxa"/>
        <w:tblInd w:w="10" w:type="dxa"/>
        <w:tblCellMar>
          <w:top w:w="121" w:type="dxa"/>
          <w:left w:w="100" w:type="dxa"/>
          <w:right w:w="61" w:type="dxa"/>
        </w:tblCellMar>
        <w:tblLook w:val="04A0" w:firstRow="1" w:lastRow="0" w:firstColumn="1" w:lastColumn="0" w:noHBand="0" w:noVBand="1"/>
      </w:tblPr>
      <w:tblGrid>
        <w:gridCol w:w="1015"/>
        <w:gridCol w:w="2835"/>
        <w:gridCol w:w="1767"/>
        <w:gridCol w:w="1876"/>
        <w:gridCol w:w="1871"/>
      </w:tblGrid>
      <w:tr w:rsidR="00457A9E" w:rsidRPr="003B28E2" w14:paraId="667E8355" w14:textId="77777777" w:rsidTr="00761A00">
        <w:trPr>
          <w:trHeight w:val="770"/>
        </w:trPr>
        <w:tc>
          <w:tcPr>
            <w:tcW w:w="1015" w:type="dxa"/>
            <w:tcBorders>
              <w:top w:val="single" w:sz="8" w:space="0" w:color="000000"/>
              <w:left w:val="single" w:sz="8" w:space="0" w:color="000000"/>
              <w:bottom w:val="single" w:sz="8" w:space="0" w:color="000000"/>
              <w:right w:val="single" w:sz="8" w:space="0" w:color="000000"/>
            </w:tcBorders>
          </w:tcPr>
          <w:p w14:paraId="380271BE" w14:textId="77777777" w:rsidR="00457A9E" w:rsidRPr="003B28E2" w:rsidRDefault="00457A9E" w:rsidP="008A289D">
            <w:pPr>
              <w:spacing w:line="360" w:lineRule="auto"/>
              <w:rPr>
                <w:rFonts w:ascii="Times New Roman" w:hAnsi="Times New Roman" w:cs="Times New Roman"/>
                <w:b/>
              </w:rPr>
            </w:pPr>
            <w:r w:rsidRPr="003B28E2">
              <w:rPr>
                <w:rFonts w:ascii="Times New Roman" w:eastAsia="Times New Roman" w:hAnsi="Times New Roman" w:cs="Times New Roman"/>
                <w:b/>
                <w:color w:val="252525"/>
                <w:sz w:val="24"/>
              </w:rPr>
              <w:t xml:space="preserve">Group Number </w:t>
            </w:r>
          </w:p>
        </w:tc>
        <w:tc>
          <w:tcPr>
            <w:tcW w:w="2835" w:type="dxa"/>
            <w:tcBorders>
              <w:top w:val="single" w:sz="8" w:space="0" w:color="000000"/>
              <w:left w:val="single" w:sz="8" w:space="0" w:color="000000"/>
              <w:bottom w:val="single" w:sz="8" w:space="0" w:color="000000"/>
              <w:right w:val="single" w:sz="8" w:space="0" w:color="000000"/>
            </w:tcBorders>
            <w:vAlign w:val="center"/>
          </w:tcPr>
          <w:p w14:paraId="50D264E2" w14:textId="77777777" w:rsidR="00457A9E" w:rsidRPr="003B28E2" w:rsidRDefault="00457A9E" w:rsidP="008A289D">
            <w:pPr>
              <w:spacing w:line="360" w:lineRule="auto"/>
              <w:rPr>
                <w:rFonts w:ascii="Times New Roman" w:hAnsi="Times New Roman" w:cs="Times New Roman"/>
                <w:b/>
              </w:rPr>
            </w:pPr>
            <w:r w:rsidRPr="003B28E2">
              <w:rPr>
                <w:rFonts w:ascii="Times New Roman" w:eastAsia="Times New Roman" w:hAnsi="Times New Roman" w:cs="Times New Roman"/>
                <w:b/>
                <w:color w:val="252525"/>
                <w:sz w:val="24"/>
              </w:rPr>
              <w:t xml:space="preserve">Group </w:t>
            </w:r>
          </w:p>
          <w:p w14:paraId="32750A4B" w14:textId="77777777" w:rsidR="00457A9E" w:rsidRPr="003B28E2" w:rsidRDefault="00457A9E" w:rsidP="008A289D">
            <w:pPr>
              <w:spacing w:line="360" w:lineRule="auto"/>
              <w:rPr>
                <w:rFonts w:ascii="Times New Roman" w:hAnsi="Times New Roman" w:cs="Times New Roman"/>
                <w:b/>
              </w:rPr>
            </w:pPr>
            <w:r w:rsidRPr="003B28E2">
              <w:rPr>
                <w:rFonts w:ascii="Times New Roman" w:eastAsia="Times New Roman" w:hAnsi="Times New Roman" w:cs="Times New Roman"/>
                <w:b/>
                <w:color w:val="252525"/>
                <w:sz w:val="24"/>
              </w:rPr>
              <w:t xml:space="preserve">Specification  </w:t>
            </w:r>
          </w:p>
        </w:tc>
        <w:tc>
          <w:tcPr>
            <w:tcW w:w="1767" w:type="dxa"/>
            <w:tcBorders>
              <w:top w:val="single" w:sz="8" w:space="0" w:color="000000"/>
              <w:left w:val="single" w:sz="8" w:space="0" w:color="000000"/>
              <w:bottom w:val="single" w:sz="8" w:space="0" w:color="000000"/>
              <w:right w:val="single" w:sz="8" w:space="0" w:color="000000"/>
            </w:tcBorders>
            <w:vAlign w:val="center"/>
          </w:tcPr>
          <w:p w14:paraId="4F18B111" w14:textId="77777777" w:rsidR="00457A9E" w:rsidRPr="003B28E2" w:rsidRDefault="00457A9E" w:rsidP="008A289D">
            <w:pPr>
              <w:spacing w:line="360" w:lineRule="auto"/>
              <w:rPr>
                <w:rFonts w:ascii="Times New Roman" w:hAnsi="Times New Roman" w:cs="Times New Roman"/>
                <w:b/>
              </w:rPr>
            </w:pPr>
            <w:r w:rsidRPr="003B28E2">
              <w:rPr>
                <w:rFonts w:ascii="Times New Roman" w:eastAsia="Times New Roman" w:hAnsi="Times New Roman" w:cs="Times New Roman"/>
                <w:b/>
                <w:color w:val="252525"/>
                <w:sz w:val="24"/>
              </w:rPr>
              <w:t xml:space="preserve">Treatment species  </w:t>
            </w:r>
          </w:p>
        </w:tc>
        <w:tc>
          <w:tcPr>
            <w:tcW w:w="1876" w:type="dxa"/>
            <w:tcBorders>
              <w:top w:val="single" w:sz="8" w:space="0" w:color="000000"/>
              <w:left w:val="single" w:sz="8" w:space="0" w:color="000000"/>
              <w:bottom w:val="single" w:sz="8" w:space="0" w:color="000000"/>
              <w:right w:val="single" w:sz="8" w:space="0" w:color="000000"/>
            </w:tcBorders>
            <w:vAlign w:val="center"/>
          </w:tcPr>
          <w:p w14:paraId="014DC082" w14:textId="77777777" w:rsidR="00457A9E" w:rsidRPr="003B28E2" w:rsidRDefault="00457A9E" w:rsidP="008A289D">
            <w:pPr>
              <w:spacing w:line="360" w:lineRule="auto"/>
              <w:jc w:val="both"/>
              <w:rPr>
                <w:rFonts w:ascii="Times New Roman" w:hAnsi="Times New Roman" w:cs="Times New Roman"/>
                <w:b/>
              </w:rPr>
            </w:pPr>
            <w:r w:rsidRPr="003B28E2">
              <w:rPr>
                <w:rFonts w:ascii="Times New Roman" w:eastAsia="Times New Roman" w:hAnsi="Times New Roman" w:cs="Times New Roman"/>
                <w:b/>
                <w:color w:val="252525"/>
                <w:sz w:val="24"/>
              </w:rPr>
              <w:t xml:space="preserve">Dose Treatment species (mg/kg) </w:t>
            </w:r>
          </w:p>
        </w:tc>
        <w:tc>
          <w:tcPr>
            <w:tcW w:w="1871" w:type="dxa"/>
            <w:tcBorders>
              <w:top w:val="single" w:sz="8" w:space="0" w:color="000000"/>
              <w:left w:val="single" w:sz="8" w:space="0" w:color="000000"/>
              <w:bottom w:val="single" w:sz="8" w:space="0" w:color="000000"/>
              <w:right w:val="single" w:sz="8" w:space="0" w:color="000000"/>
            </w:tcBorders>
            <w:vAlign w:val="center"/>
          </w:tcPr>
          <w:p w14:paraId="1EDEDAD9" w14:textId="77777777" w:rsidR="00457A9E" w:rsidRPr="003B28E2" w:rsidRDefault="00457A9E" w:rsidP="008A289D">
            <w:pPr>
              <w:spacing w:line="360" w:lineRule="auto"/>
              <w:rPr>
                <w:rFonts w:ascii="Times New Roman" w:hAnsi="Times New Roman" w:cs="Times New Roman"/>
                <w:b/>
              </w:rPr>
            </w:pPr>
            <w:r w:rsidRPr="003B28E2">
              <w:rPr>
                <w:rFonts w:ascii="Times New Roman" w:eastAsia="Times New Roman" w:hAnsi="Times New Roman" w:cs="Times New Roman"/>
                <w:b/>
                <w:color w:val="252525"/>
                <w:sz w:val="24"/>
              </w:rPr>
              <w:t xml:space="preserve">Abbreviation of  Group  </w:t>
            </w:r>
          </w:p>
        </w:tc>
      </w:tr>
      <w:tr w:rsidR="00457A9E" w:rsidRPr="003B28E2" w14:paraId="0EAA0002" w14:textId="77777777" w:rsidTr="00761A00">
        <w:trPr>
          <w:trHeight w:val="770"/>
        </w:trPr>
        <w:tc>
          <w:tcPr>
            <w:tcW w:w="1015" w:type="dxa"/>
            <w:tcBorders>
              <w:top w:val="single" w:sz="8" w:space="0" w:color="000000"/>
              <w:left w:val="single" w:sz="8" w:space="0" w:color="000000"/>
              <w:bottom w:val="single" w:sz="8" w:space="0" w:color="000000"/>
              <w:right w:val="single" w:sz="8" w:space="0" w:color="000000"/>
            </w:tcBorders>
          </w:tcPr>
          <w:p w14:paraId="1E814AAE"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1 </w:t>
            </w:r>
          </w:p>
        </w:tc>
        <w:tc>
          <w:tcPr>
            <w:tcW w:w="2835" w:type="dxa"/>
            <w:tcBorders>
              <w:top w:val="single" w:sz="8" w:space="0" w:color="000000"/>
              <w:left w:val="single" w:sz="8" w:space="0" w:color="000000"/>
              <w:bottom w:val="single" w:sz="8" w:space="0" w:color="000000"/>
              <w:right w:val="single" w:sz="8" w:space="0" w:color="000000"/>
            </w:tcBorders>
            <w:vAlign w:val="center"/>
          </w:tcPr>
          <w:p w14:paraId="611ABB7E"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Tail Flick Stress( control)  </w:t>
            </w:r>
          </w:p>
        </w:tc>
        <w:tc>
          <w:tcPr>
            <w:tcW w:w="1767" w:type="dxa"/>
            <w:tcBorders>
              <w:top w:val="single" w:sz="8" w:space="0" w:color="000000"/>
              <w:left w:val="single" w:sz="8" w:space="0" w:color="000000"/>
              <w:bottom w:val="single" w:sz="8" w:space="0" w:color="000000"/>
              <w:right w:val="single" w:sz="8" w:space="0" w:color="000000"/>
            </w:tcBorders>
            <w:vAlign w:val="center"/>
          </w:tcPr>
          <w:p w14:paraId="5997B926"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Physiological Saline  </w:t>
            </w:r>
          </w:p>
        </w:tc>
        <w:tc>
          <w:tcPr>
            <w:tcW w:w="1876" w:type="dxa"/>
            <w:tcBorders>
              <w:top w:val="single" w:sz="8" w:space="0" w:color="000000"/>
              <w:left w:val="single" w:sz="8" w:space="0" w:color="000000"/>
              <w:bottom w:val="single" w:sz="8" w:space="0" w:color="000000"/>
              <w:right w:val="single" w:sz="8" w:space="0" w:color="000000"/>
            </w:tcBorders>
          </w:tcPr>
          <w:p w14:paraId="2CA6C19F"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10ml/kg </w:t>
            </w:r>
          </w:p>
        </w:tc>
        <w:tc>
          <w:tcPr>
            <w:tcW w:w="1871" w:type="dxa"/>
            <w:tcBorders>
              <w:top w:val="single" w:sz="8" w:space="0" w:color="000000"/>
              <w:left w:val="single" w:sz="8" w:space="0" w:color="000000"/>
              <w:bottom w:val="single" w:sz="8" w:space="0" w:color="000000"/>
              <w:right w:val="single" w:sz="8" w:space="0" w:color="000000"/>
            </w:tcBorders>
          </w:tcPr>
          <w:p w14:paraId="145EA9EF"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TFS </w:t>
            </w:r>
          </w:p>
        </w:tc>
      </w:tr>
      <w:tr w:rsidR="00457A9E" w:rsidRPr="003B28E2" w14:paraId="6689CF90" w14:textId="77777777" w:rsidTr="00761A00">
        <w:trPr>
          <w:trHeight w:val="775"/>
        </w:trPr>
        <w:tc>
          <w:tcPr>
            <w:tcW w:w="1015" w:type="dxa"/>
            <w:tcBorders>
              <w:top w:val="single" w:sz="8" w:space="0" w:color="000000"/>
              <w:left w:val="single" w:sz="8" w:space="0" w:color="000000"/>
              <w:bottom w:val="single" w:sz="8" w:space="0" w:color="000000"/>
              <w:right w:val="single" w:sz="8" w:space="0" w:color="000000"/>
            </w:tcBorders>
          </w:tcPr>
          <w:p w14:paraId="2ACEF976"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2 </w:t>
            </w:r>
          </w:p>
        </w:tc>
        <w:tc>
          <w:tcPr>
            <w:tcW w:w="2835" w:type="dxa"/>
            <w:tcBorders>
              <w:top w:val="single" w:sz="8" w:space="0" w:color="000000"/>
              <w:left w:val="single" w:sz="8" w:space="0" w:color="000000"/>
              <w:bottom w:val="single" w:sz="8" w:space="0" w:color="000000"/>
              <w:right w:val="single" w:sz="8" w:space="0" w:color="000000"/>
            </w:tcBorders>
            <w:vAlign w:val="center"/>
          </w:tcPr>
          <w:p w14:paraId="6144E833" w14:textId="6FEF46BC" w:rsidR="00457A9E" w:rsidRPr="003B28E2" w:rsidRDefault="00457A9E" w:rsidP="00761A00">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Aspirin </w:t>
            </w:r>
            <w:r w:rsidR="00761A00" w:rsidRPr="003B28E2">
              <w:rPr>
                <w:rFonts w:ascii="Times New Roman" w:eastAsia="Times New Roman" w:hAnsi="Times New Roman" w:cs="Times New Roman"/>
                <w:color w:val="252525"/>
                <w:sz w:val="24"/>
              </w:rPr>
              <w:t>Tail</w:t>
            </w:r>
            <w:r w:rsidRPr="003B28E2">
              <w:rPr>
                <w:rFonts w:ascii="Times New Roman" w:eastAsia="Times New Roman" w:hAnsi="Times New Roman" w:cs="Times New Roman"/>
                <w:color w:val="252525"/>
                <w:sz w:val="24"/>
              </w:rPr>
              <w:t xml:space="preserve"> Flick Stress </w:t>
            </w:r>
          </w:p>
        </w:tc>
        <w:tc>
          <w:tcPr>
            <w:tcW w:w="1767" w:type="dxa"/>
            <w:tcBorders>
              <w:top w:val="single" w:sz="8" w:space="0" w:color="000000"/>
              <w:left w:val="single" w:sz="8" w:space="0" w:color="000000"/>
              <w:bottom w:val="single" w:sz="8" w:space="0" w:color="000000"/>
              <w:right w:val="single" w:sz="8" w:space="0" w:color="000000"/>
            </w:tcBorders>
          </w:tcPr>
          <w:p w14:paraId="2B8CDF8B"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Aspirin  </w:t>
            </w:r>
          </w:p>
        </w:tc>
        <w:tc>
          <w:tcPr>
            <w:tcW w:w="1876" w:type="dxa"/>
            <w:tcBorders>
              <w:top w:val="single" w:sz="8" w:space="0" w:color="000000"/>
              <w:left w:val="single" w:sz="8" w:space="0" w:color="000000"/>
              <w:bottom w:val="single" w:sz="8" w:space="0" w:color="000000"/>
              <w:right w:val="single" w:sz="8" w:space="0" w:color="000000"/>
            </w:tcBorders>
          </w:tcPr>
          <w:p w14:paraId="5668AA5E"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100 </w:t>
            </w:r>
          </w:p>
        </w:tc>
        <w:tc>
          <w:tcPr>
            <w:tcW w:w="1871" w:type="dxa"/>
            <w:tcBorders>
              <w:top w:val="single" w:sz="8" w:space="0" w:color="000000"/>
              <w:left w:val="single" w:sz="8" w:space="0" w:color="000000"/>
              <w:bottom w:val="single" w:sz="8" w:space="0" w:color="000000"/>
              <w:right w:val="single" w:sz="8" w:space="0" w:color="000000"/>
            </w:tcBorders>
          </w:tcPr>
          <w:p w14:paraId="085CADF2"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As</w:t>
            </w:r>
            <w:r w:rsidRPr="003B28E2">
              <w:rPr>
                <w:rFonts w:ascii="Times New Roman" w:eastAsia="Times New Roman" w:hAnsi="Times New Roman" w:cs="Times New Roman"/>
                <w:color w:val="252525"/>
                <w:sz w:val="24"/>
                <w:vertAlign w:val="subscript"/>
              </w:rPr>
              <w:t>100</w:t>
            </w:r>
            <w:r w:rsidRPr="003B28E2">
              <w:rPr>
                <w:rFonts w:ascii="Times New Roman" w:eastAsia="Times New Roman" w:hAnsi="Times New Roman" w:cs="Times New Roman"/>
                <w:color w:val="252525"/>
                <w:sz w:val="24"/>
              </w:rPr>
              <w:t xml:space="preserve">+TFS </w:t>
            </w:r>
          </w:p>
        </w:tc>
      </w:tr>
      <w:tr w:rsidR="00457A9E" w:rsidRPr="003B28E2" w14:paraId="52A96050" w14:textId="77777777" w:rsidTr="00761A00">
        <w:trPr>
          <w:trHeight w:val="948"/>
        </w:trPr>
        <w:tc>
          <w:tcPr>
            <w:tcW w:w="1015" w:type="dxa"/>
            <w:tcBorders>
              <w:top w:val="single" w:sz="8" w:space="0" w:color="000000"/>
              <w:left w:val="single" w:sz="8" w:space="0" w:color="000000"/>
              <w:bottom w:val="single" w:sz="8" w:space="0" w:color="000000"/>
              <w:right w:val="single" w:sz="8" w:space="0" w:color="000000"/>
            </w:tcBorders>
          </w:tcPr>
          <w:p w14:paraId="4FECBF6C"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3 </w:t>
            </w:r>
          </w:p>
        </w:tc>
        <w:tc>
          <w:tcPr>
            <w:tcW w:w="2835" w:type="dxa"/>
            <w:tcBorders>
              <w:top w:val="single" w:sz="8" w:space="0" w:color="000000"/>
              <w:left w:val="single" w:sz="8" w:space="0" w:color="000000"/>
              <w:bottom w:val="single" w:sz="8" w:space="0" w:color="000000"/>
              <w:right w:val="single" w:sz="8" w:space="0" w:color="000000"/>
            </w:tcBorders>
            <w:vAlign w:val="center"/>
          </w:tcPr>
          <w:p w14:paraId="48787298"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i/>
                <w:iCs/>
                <w:color w:val="252525"/>
                <w:sz w:val="24"/>
              </w:rPr>
              <w:t xml:space="preserve">Ageratum </w:t>
            </w:r>
            <w:proofErr w:type="spellStart"/>
            <w:r w:rsidRPr="003B28E2">
              <w:rPr>
                <w:rFonts w:ascii="Times New Roman" w:eastAsia="Times New Roman" w:hAnsi="Times New Roman" w:cs="Times New Roman"/>
                <w:i/>
                <w:iCs/>
                <w:color w:val="252525"/>
                <w:sz w:val="24"/>
              </w:rPr>
              <w:t>conyzoides</w:t>
            </w:r>
            <w:r w:rsidRPr="003B28E2">
              <w:rPr>
                <w:rFonts w:ascii="Times New Roman" w:eastAsia="Times New Roman" w:hAnsi="Times New Roman" w:cs="Times New Roman"/>
                <w:color w:val="252525"/>
                <w:sz w:val="24"/>
              </w:rPr>
              <w:t>+Tail</w:t>
            </w:r>
            <w:proofErr w:type="spellEnd"/>
            <w:r w:rsidRPr="003B28E2">
              <w:rPr>
                <w:rFonts w:ascii="Times New Roman" w:eastAsia="Times New Roman" w:hAnsi="Times New Roman" w:cs="Times New Roman"/>
                <w:color w:val="252525"/>
                <w:sz w:val="24"/>
              </w:rPr>
              <w:t xml:space="preserve"> Flick Stress </w:t>
            </w:r>
          </w:p>
        </w:tc>
        <w:tc>
          <w:tcPr>
            <w:tcW w:w="1767" w:type="dxa"/>
            <w:tcBorders>
              <w:top w:val="single" w:sz="8" w:space="0" w:color="000000"/>
              <w:left w:val="single" w:sz="8" w:space="0" w:color="000000"/>
              <w:bottom w:val="single" w:sz="8" w:space="0" w:color="000000"/>
              <w:right w:val="single" w:sz="8" w:space="0" w:color="000000"/>
            </w:tcBorders>
          </w:tcPr>
          <w:p w14:paraId="4FD0FB52" w14:textId="77777777" w:rsidR="00457A9E" w:rsidRPr="003B28E2" w:rsidRDefault="00457A9E" w:rsidP="008A289D">
            <w:pPr>
              <w:spacing w:line="360" w:lineRule="auto"/>
              <w:rPr>
                <w:rFonts w:ascii="Times New Roman" w:hAnsi="Times New Roman" w:cs="Times New Roman"/>
                <w:i/>
                <w:iCs/>
              </w:rPr>
            </w:pPr>
            <w:r w:rsidRPr="003B28E2">
              <w:rPr>
                <w:rFonts w:ascii="Times New Roman" w:eastAsia="Times New Roman" w:hAnsi="Times New Roman" w:cs="Times New Roman"/>
                <w:i/>
                <w:iCs/>
                <w:color w:val="252525"/>
                <w:sz w:val="24"/>
              </w:rPr>
              <w:t xml:space="preserve">Ageratum </w:t>
            </w:r>
            <w:proofErr w:type="spellStart"/>
            <w:r w:rsidRPr="003B28E2">
              <w:rPr>
                <w:rFonts w:ascii="Times New Roman" w:eastAsia="Times New Roman" w:hAnsi="Times New Roman" w:cs="Times New Roman"/>
                <w:i/>
                <w:iCs/>
                <w:color w:val="252525"/>
                <w:sz w:val="24"/>
              </w:rPr>
              <w:t>conyzoides</w:t>
            </w:r>
            <w:proofErr w:type="spellEnd"/>
            <w:r w:rsidRPr="003B28E2">
              <w:rPr>
                <w:rFonts w:ascii="Times New Roman" w:eastAsia="Times New Roman" w:hAnsi="Times New Roman" w:cs="Times New Roman"/>
                <w:i/>
                <w:iCs/>
                <w:color w:val="252525"/>
                <w:sz w:val="24"/>
              </w:rPr>
              <w:t xml:space="preserve"> </w:t>
            </w:r>
          </w:p>
        </w:tc>
        <w:tc>
          <w:tcPr>
            <w:tcW w:w="1876" w:type="dxa"/>
            <w:tcBorders>
              <w:top w:val="single" w:sz="8" w:space="0" w:color="000000"/>
              <w:left w:val="single" w:sz="8" w:space="0" w:color="000000"/>
              <w:bottom w:val="single" w:sz="8" w:space="0" w:color="000000"/>
              <w:right w:val="single" w:sz="8" w:space="0" w:color="000000"/>
            </w:tcBorders>
          </w:tcPr>
          <w:p w14:paraId="1F466B48"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500 </w:t>
            </w:r>
          </w:p>
        </w:tc>
        <w:tc>
          <w:tcPr>
            <w:tcW w:w="1871" w:type="dxa"/>
            <w:tcBorders>
              <w:top w:val="single" w:sz="8" w:space="0" w:color="000000"/>
              <w:left w:val="single" w:sz="8" w:space="0" w:color="000000"/>
              <w:bottom w:val="single" w:sz="8" w:space="0" w:color="000000"/>
              <w:right w:val="single" w:sz="8" w:space="0" w:color="000000"/>
            </w:tcBorders>
          </w:tcPr>
          <w:p w14:paraId="6B8E719C"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GP</w:t>
            </w:r>
            <w:r w:rsidRPr="003B28E2">
              <w:rPr>
                <w:rFonts w:ascii="Times New Roman" w:eastAsia="Times New Roman" w:hAnsi="Times New Roman" w:cs="Times New Roman"/>
                <w:color w:val="252525"/>
                <w:sz w:val="24"/>
                <w:vertAlign w:val="subscript"/>
              </w:rPr>
              <w:t>500</w:t>
            </w:r>
            <w:r w:rsidRPr="003B28E2">
              <w:rPr>
                <w:rFonts w:ascii="Times New Roman" w:eastAsia="Times New Roman" w:hAnsi="Times New Roman" w:cs="Times New Roman"/>
                <w:color w:val="252525"/>
                <w:sz w:val="24"/>
              </w:rPr>
              <w:t xml:space="preserve">+TFS </w:t>
            </w:r>
          </w:p>
        </w:tc>
      </w:tr>
      <w:tr w:rsidR="00457A9E" w:rsidRPr="003B28E2" w14:paraId="20A8BD85" w14:textId="77777777" w:rsidTr="00761A00">
        <w:trPr>
          <w:trHeight w:val="1050"/>
        </w:trPr>
        <w:tc>
          <w:tcPr>
            <w:tcW w:w="1015" w:type="dxa"/>
            <w:tcBorders>
              <w:top w:val="single" w:sz="8" w:space="0" w:color="000000"/>
              <w:left w:val="single" w:sz="8" w:space="0" w:color="000000"/>
              <w:bottom w:val="single" w:sz="8" w:space="0" w:color="000000"/>
              <w:right w:val="single" w:sz="8" w:space="0" w:color="000000"/>
            </w:tcBorders>
          </w:tcPr>
          <w:p w14:paraId="46E0B39B" w14:textId="77777777" w:rsidR="00457A9E" w:rsidRPr="003B28E2" w:rsidRDefault="00457A9E" w:rsidP="008A289D">
            <w:pPr>
              <w:spacing w:line="360" w:lineRule="auto"/>
              <w:rPr>
                <w:rFonts w:ascii="Times New Roman" w:eastAsia="Times New Roman" w:hAnsi="Times New Roman" w:cs="Times New Roman"/>
                <w:color w:val="252525"/>
                <w:sz w:val="24"/>
              </w:rPr>
            </w:pPr>
            <w:r w:rsidRPr="003B28E2">
              <w:rPr>
                <w:rFonts w:ascii="Times New Roman" w:eastAsia="Times New Roman" w:hAnsi="Times New Roman" w:cs="Times New Roman"/>
                <w:color w:val="252525"/>
                <w:sz w:val="24"/>
              </w:rPr>
              <w:t xml:space="preserve">4 </w:t>
            </w:r>
          </w:p>
          <w:p w14:paraId="35571348" w14:textId="77777777" w:rsidR="00457A9E" w:rsidRPr="003B28E2" w:rsidRDefault="00457A9E" w:rsidP="008A289D">
            <w:pPr>
              <w:rPr>
                <w:rFonts w:ascii="Times New Roman" w:hAnsi="Times New Roman" w:cs="Times New Roman"/>
              </w:rPr>
            </w:pPr>
          </w:p>
          <w:p w14:paraId="688B800E" w14:textId="77777777" w:rsidR="00457A9E" w:rsidRPr="003B28E2" w:rsidRDefault="00457A9E" w:rsidP="008A289D">
            <w:pPr>
              <w:rPr>
                <w:rFonts w:ascii="Times New Roman" w:hAnsi="Times New Roman" w:cs="Times New Roman"/>
              </w:rPr>
            </w:pPr>
          </w:p>
          <w:p w14:paraId="4ABC7D31" w14:textId="77777777" w:rsidR="00457A9E" w:rsidRPr="003B28E2" w:rsidRDefault="00457A9E" w:rsidP="008A289D">
            <w:pPr>
              <w:rPr>
                <w:rFonts w:ascii="Times New Roman" w:hAnsi="Times New Roman" w:cs="Times New Roman"/>
              </w:rPr>
            </w:pPr>
          </w:p>
          <w:p w14:paraId="3C1B8E0D" w14:textId="77777777" w:rsidR="00457A9E" w:rsidRPr="003B28E2" w:rsidRDefault="00457A9E" w:rsidP="008A289D">
            <w:pPr>
              <w:rPr>
                <w:rFonts w:ascii="Times New Roman" w:eastAsia="Times New Roman" w:hAnsi="Times New Roman" w:cs="Times New Roman"/>
                <w:color w:val="252525"/>
                <w:sz w:val="24"/>
              </w:rPr>
            </w:pPr>
          </w:p>
          <w:p w14:paraId="08256CFB" w14:textId="77777777" w:rsidR="00457A9E" w:rsidRPr="003B28E2" w:rsidRDefault="00457A9E" w:rsidP="008A289D">
            <w:pPr>
              <w:rPr>
                <w:rFonts w:ascii="Times New Roman" w:hAnsi="Times New Roman" w:cs="Times New Roman"/>
              </w:rPr>
            </w:pPr>
          </w:p>
          <w:p w14:paraId="1ED28E03" w14:textId="77777777" w:rsidR="00457A9E" w:rsidRPr="003B28E2" w:rsidRDefault="00457A9E" w:rsidP="008A289D">
            <w:pPr>
              <w:jc w:val="center"/>
              <w:rPr>
                <w:rFonts w:ascii="Times New Roman" w:hAnsi="Times New Roman" w:cs="Times New Roman"/>
              </w:rPr>
            </w:pPr>
          </w:p>
        </w:tc>
        <w:tc>
          <w:tcPr>
            <w:tcW w:w="2835" w:type="dxa"/>
            <w:tcBorders>
              <w:top w:val="single" w:sz="8" w:space="0" w:color="000000"/>
              <w:left w:val="single" w:sz="8" w:space="0" w:color="000000"/>
              <w:bottom w:val="single" w:sz="8" w:space="0" w:color="000000"/>
              <w:right w:val="single" w:sz="8" w:space="0" w:color="000000"/>
            </w:tcBorders>
            <w:vAlign w:val="center"/>
          </w:tcPr>
          <w:p w14:paraId="0E9EBEBE"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i/>
                <w:iCs/>
                <w:color w:val="252525"/>
                <w:sz w:val="24"/>
              </w:rPr>
              <w:t xml:space="preserve">Ageratum </w:t>
            </w:r>
            <w:proofErr w:type="spellStart"/>
            <w:r w:rsidRPr="003B28E2">
              <w:rPr>
                <w:rFonts w:ascii="Times New Roman" w:eastAsia="Times New Roman" w:hAnsi="Times New Roman" w:cs="Times New Roman"/>
                <w:i/>
                <w:iCs/>
                <w:color w:val="252525"/>
                <w:sz w:val="24"/>
              </w:rPr>
              <w:t>conyzoides</w:t>
            </w:r>
            <w:proofErr w:type="spellEnd"/>
            <w:r w:rsidRPr="003B28E2">
              <w:rPr>
                <w:rFonts w:ascii="Times New Roman" w:eastAsia="Times New Roman" w:hAnsi="Times New Roman" w:cs="Times New Roman"/>
                <w:color w:val="252525"/>
                <w:sz w:val="24"/>
              </w:rPr>
              <w:t xml:space="preserve">+ Tail Flick Stress </w:t>
            </w:r>
          </w:p>
        </w:tc>
        <w:tc>
          <w:tcPr>
            <w:tcW w:w="1767" w:type="dxa"/>
            <w:tcBorders>
              <w:top w:val="single" w:sz="8" w:space="0" w:color="000000"/>
              <w:left w:val="single" w:sz="8" w:space="0" w:color="000000"/>
              <w:bottom w:val="single" w:sz="8" w:space="0" w:color="000000"/>
              <w:right w:val="single" w:sz="8" w:space="0" w:color="000000"/>
            </w:tcBorders>
          </w:tcPr>
          <w:p w14:paraId="7B083498" w14:textId="77777777" w:rsidR="00457A9E" w:rsidRPr="003B28E2" w:rsidRDefault="00457A9E" w:rsidP="008A289D">
            <w:pPr>
              <w:spacing w:line="360" w:lineRule="auto"/>
              <w:rPr>
                <w:rFonts w:ascii="Times New Roman" w:hAnsi="Times New Roman" w:cs="Times New Roman"/>
                <w:i/>
                <w:iCs/>
              </w:rPr>
            </w:pPr>
            <w:r w:rsidRPr="003B28E2">
              <w:rPr>
                <w:rFonts w:ascii="Times New Roman" w:eastAsia="Times New Roman" w:hAnsi="Times New Roman" w:cs="Times New Roman"/>
                <w:i/>
                <w:iCs/>
                <w:color w:val="252525"/>
                <w:sz w:val="24"/>
              </w:rPr>
              <w:t xml:space="preserve">Ageratum </w:t>
            </w:r>
            <w:proofErr w:type="spellStart"/>
            <w:r w:rsidRPr="003B28E2">
              <w:rPr>
                <w:rFonts w:ascii="Times New Roman" w:eastAsia="Times New Roman" w:hAnsi="Times New Roman" w:cs="Times New Roman"/>
                <w:i/>
                <w:iCs/>
                <w:color w:val="252525"/>
                <w:sz w:val="24"/>
              </w:rPr>
              <w:t>conyzoides</w:t>
            </w:r>
            <w:proofErr w:type="spellEnd"/>
            <w:r w:rsidRPr="003B28E2">
              <w:rPr>
                <w:rFonts w:ascii="Times New Roman" w:eastAsia="Times New Roman" w:hAnsi="Times New Roman" w:cs="Times New Roman"/>
                <w:i/>
                <w:iCs/>
                <w:color w:val="252525"/>
                <w:sz w:val="24"/>
              </w:rPr>
              <w:t xml:space="preserve"> </w:t>
            </w:r>
          </w:p>
        </w:tc>
        <w:tc>
          <w:tcPr>
            <w:tcW w:w="1876" w:type="dxa"/>
            <w:tcBorders>
              <w:top w:val="single" w:sz="8" w:space="0" w:color="000000"/>
              <w:left w:val="single" w:sz="8" w:space="0" w:color="000000"/>
              <w:bottom w:val="single" w:sz="8" w:space="0" w:color="000000"/>
              <w:right w:val="single" w:sz="8" w:space="0" w:color="000000"/>
            </w:tcBorders>
          </w:tcPr>
          <w:p w14:paraId="04D6A68E"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750 </w:t>
            </w:r>
          </w:p>
        </w:tc>
        <w:tc>
          <w:tcPr>
            <w:tcW w:w="1871" w:type="dxa"/>
            <w:tcBorders>
              <w:top w:val="single" w:sz="8" w:space="0" w:color="000000"/>
              <w:left w:val="single" w:sz="8" w:space="0" w:color="000000"/>
              <w:bottom w:val="single" w:sz="8" w:space="0" w:color="000000"/>
              <w:right w:val="single" w:sz="8" w:space="0" w:color="000000"/>
            </w:tcBorders>
          </w:tcPr>
          <w:p w14:paraId="39C04877"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GP</w:t>
            </w:r>
            <w:r w:rsidRPr="003B28E2">
              <w:rPr>
                <w:rFonts w:ascii="Times New Roman" w:eastAsia="Times New Roman" w:hAnsi="Times New Roman" w:cs="Times New Roman"/>
                <w:color w:val="252525"/>
                <w:sz w:val="24"/>
                <w:vertAlign w:val="subscript"/>
              </w:rPr>
              <w:t>750</w:t>
            </w:r>
            <w:r w:rsidRPr="003B28E2">
              <w:rPr>
                <w:rFonts w:ascii="Times New Roman" w:eastAsia="Times New Roman" w:hAnsi="Times New Roman" w:cs="Times New Roman"/>
                <w:color w:val="252525"/>
                <w:sz w:val="24"/>
              </w:rPr>
              <w:t xml:space="preserve">+TFS </w:t>
            </w:r>
          </w:p>
        </w:tc>
      </w:tr>
      <w:tr w:rsidR="00457A9E" w:rsidRPr="003B28E2" w14:paraId="2CC4B469" w14:textId="77777777" w:rsidTr="00761A00">
        <w:trPr>
          <w:trHeight w:val="1045"/>
        </w:trPr>
        <w:tc>
          <w:tcPr>
            <w:tcW w:w="1015" w:type="dxa"/>
            <w:tcBorders>
              <w:top w:val="single" w:sz="8" w:space="0" w:color="000000"/>
              <w:left w:val="single" w:sz="8" w:space="0" w:color="000000"/>
              <w:bottom w:val="single" w:sz="8" w:space="0" w:color="000000"/>
              <w:right w:val="single" w:sz="8" w:space="0" w:color="000000"/>
            </w:tcBorders>
          </w:tcPr>
          <w:p w14:paraId="047B6B51" w14:textId="77777777" w:rsidR="00457A9E" w:rsidRPr="003B28E2" w:rsidRDefault="00457A9E" w:rsidP="008A289D">
            <w:pPr>
              <w:spacing w:line="360" w:lineRule="auto"/>
              <w:rPr>
                <w:rFonts w:ascii="Times New Roman" w:hAnsi="Times New Roman" w:cs="Times New Roman"/>
              </w:rPr>
            </w:pPr>
            <w:r w:rsidRPr="003B28E2">
              <w:rPr>
                <w:rFonts w:ascii="Times New Roman" w:hAnsi="Times New Roman" w:cs="Times New Roman"/>
              </w:rPr>
              <w:t>5</w:t>
            </w:r>
          </w:p>
        </w:tc>
        <w:tc>
          <w:tcPr>
            <w:tcW w:w="2835" w:type="dxa"/>
            <w:tcBorders>
              <w:top w:val="single" w:sz="8" w:space="0" w:color="000000"/>
              <w:left w:val="single" w:sz="8" w:space="0" w:color="000000"/>
              <w:bottom w:val="single" w:sz="8" w:space="0" w:color="000000"/>
              <w:right w:val="single" w:sz="8" w:space="0" w:color="000000"/>
            </w:tcBorders>
            <w:vAlign w:val="center"/>
          </w:tcPr>
          <w:p w14:paraId="0DD0A74B"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i/>
                <w:iCs/>
                <w:color w:val="252525"/>
                <w:sz w:val="24"/>
              </w:rPr>
              <w:t xml:space="preserve">Ageratum </w:t>
            </w:r>
            <w:proofErr w:type="spellStart"/>
            <w:r w:rsidRPr="003B28E2">
              <w:rPr>
                <w:rFonts w:ascii="Times New Roman" w:eastAsia="Times New Roman" w:hAnsi="Times New Roman" w:cs="Times New Roman"/>
                <w:i/>
                <w:iCs/>
                <w:color w:val="252525"/>
                <w:sz w:val="24"/>
              </w:rPr>
              <w:t>conyzoides</w:t>
            </w:r>
            <w:proofErr w:type="spellEnd"/>
            <w:r w:rsidRPr="003B28E2">
              <w:rPr>
                <w:rFonts w:ascii="Times New Roman" w:eastAsia="Times New Roman" w:hAnsi="Times New Roman" w:cs="Times New Roman"/>
                <w:color w:val="252525"/>
                <w:sz w:val="24"/>
              </w:rPr>
              <w:t xml:space="preserve">+ Tail Flick Stress </w:t>
            </w:r>
          </w:p>
        </w:tc>
        <w:tc>
          <w:tcPr>
            <w:tcW w:w="1767" w:type="dxa"/>
            <w:tcBorders>
              <w:top w:val="single" w:sz="8" w:space="0" w:color="000000"/>
              <w:left w:val="single" w:sz="8" w:space="0" w:color="000000"/>
              <w:bottom w:val="single" w:sz="8" w:space="0" w:color="000000"/>
              <w:right w:val="single" w:sz="8" w:space="0" w:color="000000"/>
            </w:tcBorders>
          </w:tcPr>
          <w:p w14:paraId="18AEA9D0" w14:textId="77777777" w:rsidR="00457A9E" w:rsidRPr="003B28E2" w:rsidRDefault="00457A9E" w:rsidP="008A289D">
            <w:pPr>
              <w:spacing w:line="360" w:lineRule="auto"/>
              <w:rPr>
                <w:rFonts w:ascii="Times New Roman" w:hAnsi="Times New Roman" w:cs="Times New Roman"/>
                <w:i/>
                <w:iCs/>
              </w:rPr>
            </w:pPr>
            <w:r w:rsidRPr="003B28E2">
              <w:rPr>
                <w:rFonts w:ascii="Times New Roman" w:eastAsia="Times New Roman" w:hAnsi="Times New Roman" w:cs="Times New Roman"/>
                <w:i/>
                <w:iCs/>
                <w:color w:val="252525"/>
                <w:sz w:val="24"/>
              </w:rPr>
              <w:t xml:space="preserve">Ageratum </w:t>
            </w:r>
            <w:proofErr w:type="spellStart"/>
            <w:r w:rsidRPr="003B28E2">
              <w:rPr>
                <w:rFonts w:ascii="Times New Roman" w:eastAsia="Times New Roman" w:hAnsi="Times New Roman" w:cs="Times New Roman"/>
                <w:i/>
                <w:iCs/>
                <w:color w:val="252525"/>
                <w:sz w:val="24"/>
              </w:rPr>
              <w:t>conyzoides</w:t>
            </w:r>
            <w:proofErr w:type="spellEnd"/>
            <w:r w:rsidRPr="003B28E2">
              <w:rPr>
                <w:rFonts w:ascii="Times New Roman" w:eastAsia="Times New Roman" w:hAnsi="Times New Roman" w:cs="Times New Roman"/>
                <w:i/>
                <w:iCs/>
                <w:color w:val="252525"/>
                <w:sz w:val="24"/>
              </w:rPr>
              <w:t xml:space="preserve"> </w:t>
            </w:r>
          </w:p>
        </w:tc>
        <w:tc>
          <w:tcPr>
            <w:tcW w:w="1876" w:type="dxa"/>
            <w:tcBorders>
              <w:top w:val="single" w:sz="8" w:space="0" w:color="000000"/>
              <w:left w:val="single" w:sz="8" w:space="0" w:color="000000"/>
              <w:bottom w:val="single" w:sz="8" w:space="0" w:color="000000"/>
              <w:right w:val="single" w:sz="8" w:space="0" w:color="000000"/>
            </w:tcBorders>
          </w:tcPr>
          <w:p w14:paraId="7FB54190"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 xml:space="preserve">1000 </w:t>
            </w:r>
          </w:p>
        </w:tc>
        <w:tc>
          <w:tcPr>
            <w:tcW w:w="1871" w:type="dxa"/>
            <w:tcBorders>
              <w:top w:val="single" w:sz="8" w:space="0" w:color="000000"/>
              <w:left w:val="single" w:sz="8" w:space="0" w:color="000000"/>
              <w:bottom w:val="single" w:sz="8" w:space="0" w:color="000000"/>
              <w:right w:val="single" w:sz="8" w:space="0" w:color="000000"/>
            </w:tcBorders>
          </w:tcPr>
          <w:p w14:paraId="67A12992" w14:textId="77777777" w:rsidR="00457A9E" w:rsidRPr="003B28E2" w:rsidRDefault="00457A9E" w:rsidP="008A289D">
            <w:pPr>
              <w:spacing w:line="360" w:lineRule="auto"/>
              <w:rPr>
                <w:rFonts w:ascii="Times New Roman" w:hAnsi="Times New Roman" w:cs="Times New Roman"/>
              </w:rPr>
            </w:pPr>
            <w:r w:rsidRPr="003B28E2">
              <w:rPr>
                <w:rFonts w:ascii="Times New Roman" w:eastAsia="Times New Roman" w:hAnsi="Times New Roman" w:cs="Times New Roman"/>
                <w:color w:val="252525"/>
                <w:sz w:val="24"/>
              </w:rPr>
              <w:t>Gp</w:t>
            </w:r>
            <w:r w:rsidRPr="003B28E2">
              <w:rPr>
                <w:rFonts w:ascii="Times New Roman" w:eastAsia="Times New Roman" w:hAnsi="Times New Roman" w:cs="Times New Roman"/>
                <w:color w:val="252525"/>
                <w:sz w:val="24"/>
                <w:vertAlign w:val="subscript"/>
              </w:rPr>
              <w:t>1000</w:t>
            </w:r>
            <w:r w:rsidRPr="003B28E2">
              <w:rPr>
                <w:rFonts w:ascii="Times New Roman" w:eastAsia="Times New Roman" w:hAnsi="Times New Roman" w:cs="Times New Roman"/>
                <w:color w:val="252525"/>
                <w:sz w:val="24"/>
              </w:rPr>
              <w:t xml:space="preserve">+TFS </w:t>
            </w:r>
          </w:p>
        </w:tc>
      </w:tr>
    </w:tbl>
    <w:p w14:paraId="631B731D" w14:textId="77777777" w:rsidR="00457A9E" w:rsidRPr="003B28E2" w:rsidRDefault="00457A9E" w:rsidP="00DB6305">
      <w:pPr>
        <w:spacing w:line="360" w:lineRule="auto"/>
        <w:jc w:val="both"/>
        <w:rPr>
          <w:rFonts w:ascii="Times New Roman" w:hAnsi="Times New Roman" w:cs="Times New Roman"/>
          <w:sz w:val="24"/>
          <w:szCs w:val="24"/>
        </w:rPr>
      </w:pPr>
    </w:p>
    <w:p w14:paraId="625D1330" w14:textId="77777777" w:rsidR="00761A00" w:rsidRPr="003B28E2" w:rsidRDefault="00761A00" w:rsidP="001E55E2">
      <w:pPr>
        <w:spacing w:line="360" w:lineRule="auto"/>
        <w:jc w:val="both"/>
        <w:rPr>
          <w:rFonts w:ascii="Times New Roman" w:hAnsi="Times New Roman" w:cs="Times New Roman"/>
          <w:b/>
          <w:bCs/>
          <w:sz w:val="24"/>
          <w:szCs w:val="24"/>
        </w:rPr>
      </w:pPr>
    </w:p>
    <w:p w14:paraId="1FDB5205" w14:textId="77777777" w:rsidR="001E55E2" w:rsidRPr="003B28E2" w:rsidRDefault="001E55E2" w:rsidP="001E55E2">
      <w:pPr>
        <w:spacing w:line="360" w:lineRule="auto"/>
        <w:jc w:val="both"/>
        <w:rPr>
          <w:rFonts w:ascii="Times New Roman" w:hAnsi="Times New Roman" w:cs="Times New Roman"/>
          <w:b/>
          <w:bCs/>
          <w:sz w:val="24"/>
          <w:szCs w:val="24"/>
        </w:rPr>
      </w:pPr>
      <w:r w:rsidRPr="003B28E2">
        <w:rPr>
          <w:rFonts w:ascii="Times New Roman" w:hAnsi="Times New Roman" w:cs="Times New Roman"/>
          <w:b/>
          <w:bCs/>
          <w:sz w:val="24"/>
          <w:szCs w:val="24"/>
        </w:rPr>
        <w:t>Tail Flick Method</w:t>
      </w:r>
    </w:p>
    <w:p w14:paraId="3BE646A9" w14:textId="1647C494" w:rsidR="001E55E2" w:rsidRPr="003B28E2" w:rsidRDefault="001E55E2" w:rsidP="001E55E2">
      <w:pPr>
        <w:spacing w:line="360" w:lineRule="auto"/>
        <w:jc w:val="both"/>
        <w:rPr>
          <w:rFonts w:ascii="Times New Roman" w:hAnsi="Times New Roman" w:cs="Times New Roman"/>
          <w:sz w:val="24"/>
          <w:szCs w:val="24"/>
        </w:rPr>
      </w:pPr>
      <w:r w:rsidRPr="003B28E2">
        <w:rPr>
          <w:rFonts w:ascii="Times New Roman" w:hAnsi="Times New Roman" w:cs="Times New Roman"/>
          <w:sz w:val="24"/>
          <w:szCs w:val="24"/>
        </w:rPr>
        <w:t>The behavioral response of animals to painful stimuli is assessed by a nociceptive test known as the tail-flick experiment, initially described by Love and Smith in 1941 [</w:t>
      </w:r>
      <w:r w:rsidR="00C57898" w:rsidRPr="003B28E2">
        <w:rPr>
          <w:rFonts w:ascii="Times New Roman" w:hAnsi="Times New Roman" w:cs="Times New Roman"/>
          <w:sz w:val="24"/>
          <w:szCs w:val="24"/>
        </w:rPr>
        <w:t>24</w:t>
      </w:r>
      <w:r w:rsidRPr="003B28E2">
        <w:rPr>
          <w:rFonts w:ascii="Times New Roman" w:hAnsi="Times New Roman" w:cs="Times New Roman"/>
          <w:sz w:val="24"/>
          <w:szCs w:val="24"/>
        </w:rPr>
        <w:t>]. A tail-flick analgesia meter (UGO BASILE®, Germany) calibrated with radiant heat was employed to measure the latency between stimulus exposure and the initiation of the avoidance response. A continuous current of 4 Amps was sent through the exposed nichrome to achieve the appropriate temperature, assisted by the heat controls. Applying radiant heat to the central region of the rats' tails may induce pain. The duration to display a tail-flick response was documented for untreated and treated rats. After administering test substances to the animals, the experiments were executed at 0, 15, 30, 45, and 60 minutes.</w:t>
      </w:r>
    </w:p>
    <w:p w14:paraId="26922EE7" w14:textId="77777777" w:rsidR="001E55E2" w:rsidRPr="003B28E2" w:rsidRDefault="001E55E2" w:rsidP="001E55E2">
      <w:pPr>
        <w:spacing w:line="360" w:lineRule="auto"/>
        <w:jc w:val="both"/>
        <w:rPr>
          <w:rFonts w:ascii="Times New Roman" w:hAnsi="Times New Roman" w:cs="Times New Roman"/>
          <w:b/>
          <w:bCs/>
          <w:sz w:val="24"/>
          <w:szCs w:val="24"/>
        </w:rPr>
      </w:pPr>
      <w:r w:rsidRPr="003B28E2">
        <w:rPr>
          <w:rFonts w:ascii="Times New Roman" w:hAnsi="Times New Roman" w:cs="Times New Roman"/>
          <w:b/>
          <w:bCs/>
          <w:sz w:val="24"/>
          <w:szCs w:val="24"/>
        </w:rPr>
        <w:t xml:space="preserve">Statistical Analysis </w:t>
      </w:r>
    </w:p>
    <w:p w14:paraId="6331C017" w14:textId="72A43577" w:rsidR="001E55E2" w:rsidRPr="003B28E2" w:rsidRDefault="001E55E2" w:rsidP="001E55E2">
      <w:pPr>
        <w:spacing w:line="360" w:lineRule="auto"/>
        <w:jc w:val="both"/>
        <w:rPr>
          <w:rFonts w:ascii="Times New Roman" w:hAnsi="Times New Roman" w:cs="Times New Roman"/>
          <w:sz w:val="24"/>
          <w:szCs w:val="24"/>
        </w:rPr>
      </w:pPr>
      <w:r w:rsidRPr="003B28E2">
        <w:rPr>
          <w:rFonts w:ascii="Times New Roman" w:hAnsi="Times New Roman" w:cs="Times New Roman"/>
          <w:sz w:val="24"/>
          <w:szCs w:val="24"/>
        </w:rPr>
        <w:t>Our results (raw data) were recorded and analyzed in a spreadsheet using MS Excel and categorized into various classifications, including a broad spectrum of study factors. Descriptive statistics were utilized on the data, with results presented as a mean and standard deviation (SD). The statistical significance of the observed variance among groups was evaluated using the "One Way ANOVA Test" tool in SPSS 1600. Occurrences are classified as statistically significant if the p-value is less than 0.05 (p &lt; 0.05).</w:t>
      </w:r>
    </w:p>
    <w:p w14:paraId="4418E78A" w14:textId="689C0888" w:rsidR="001E55E2" w:rsidRPr="003B28E2" w:rsidRDefault="00761A00" w:rsidP="001E55E2">
      <w:pPr>
        <w:pStyle w:val="NormalWeb"/>
        <w:spacing w:before="0" w:beforeAutospacing="0" w:after="0" w:afterAutospacing="0" w:line="360" w:lineRule="auto"/>
        <w:jc w:val="both"/>
        <w:rPr>
          <w:color w:val="0E101A"/>
        </w:rPr>
      </w:pPr>
      <w:r w:rsidRPr="003B28E2">
        <w:rPr>
          <w:rStyle w:val="Strong"/>
          <w:color w:val="0E101A"/>
        </w:rPr>
        <w:t>Results and Discussion</w:t>
      </w:r>
    </w:p>
    <w:p w14:paraId="0A77706E" w14:textId="0608E7FB" w:rsidR="001E55E2" w:rsidRPr="003B28E2" w:rsidRDefault="001E55E2" w:rsidP="001E55E2">
      <w:pPr>
        <w:pStyle w:val="NormalWeb"/>
        <w:spacing w:before="0" w:beforeAutospacing="0" w:after="0" w:afterAutospacing="0" w:line="360" w:lineRule="auto"/>
        <w:jc w:val="both"/>
        <w:rPr>
          <w:color w:val="0E101A"/>
        </w:rPr>
      </w:pPr>
      <w:proofErr w:type="spellStart"/>
      <w:r w:rsidRPr="003B28E2">
        <w:rPr>
          <w:color w:val="0E101A"/>
        </w:rPr>
        <w:t>Th</w:t>
      </w:r>
      <w:r w:rsidR="00761A00" w:rsidRPr="003B28E2">
        <w:rPr>
          <w:color w:val="0E101A"/>
        </w:rPr>
        <w:t>The</w:t>
      </w:r>
      <w:proofErr w:type="spellEnd"/>
      <w:r w:rsidRPr="003B28E2">
        <w:rPr>
          <w:color w:val="0E101A"/>
        </w:rPr>
        <w:t xml:space="preserve"> data was expressed as time and percent inhibition. The higher dose extract only showed highly significant (p &lt; 0.05) results at the 4 hours, and the other doses did not show statistically significant results.</w:t>
      </w:r>
    </w:p>
    <w:p w14:paraId="6CA9C5E5" w14:textId="41C97B0E" w:rsidR="00457A9E" w:rsidRPr="003B28E2" w:rsidRDefault="00457A9E" w:rsidP="00457A9E">
      <w:pPr>
        <w:spacing w:line="360" w:lineRule="auto"/>
        <w:jc w:val="both"/>
        <w:rPr>
          <w:rFonts w:ascii="Times New Roman" w:hAnsi="Times New Roman" w:cs="Times New Roman"/>
          <w:sz w:val="24"/>
          <w:szCs w:val="24"/>
        </w:rPr>
      </w:pPr>
      <w:r w:rsidRPr="003B28E2">
        <w:rPr>
          <w:rFonts w:ascii="Times New Roman" w:hAnsi="Times New Roman" w:cs="Times New Roman"/>
          <w:b/>
          <w:bCs/>
          <w:iCs/>
          <w:sz w:val="24"/>
          <w:szCs w:val="24"/>
        </w:rPr>
        <w:t>Table</w:t>
      </w:r>
      <w:r w:rsidR="00761A00" w:rsidRPr="003B28E2">
        <w:rPr>
          <w:rFonts w:ascii="Times New Roman" w:hAnsi="Times New Roman" w:cs="Times New Roman"/>
          <w:b/>
          <w:bCs/>
          <w:iCs/>
          <w:sz w:val="24"/>
          <w:szCs w:val="24"/>
        </w:rPr>
        <w:t xml:space="preserve"> 4</w:t>
      </w:r>
      <w:r w:rsidRPr="003B28E2">
        <w:rPr>
          <w:rFonts w:ascii="Times New Roman" w:hAnsi="Times New Roman" w:cs="Times New Roman"/>
          <w:b/>
          <w:bCs/>
          <w:iCs/>
          <w:sz w:val="24"/>
          <w:szCs w:val="24"/>
        </w:rPr>
        <w:t>:</w:t>
      </w:r>
      <w:r w:rsidRPr="003B28E2">
        <w:rPr>
          <w:rFonts w:ascii="Times New Roman" w:hAnsi="Times New Roman" w:cs="Times New Roman"/>
          <w:iCs/>
          <w:sz w:val="24"/>
          <w:szCs w:val="24"/>
        </w:rPr>
        <w:t xml:space="preserve"> Anti-inflammatory activity of </w:t>
      </w:r>
      <w:r w:rsidRPr="003B28E2">
        <w:rPr>
          <w:rFonts w:ascii="Times New Roman" w:hAnsi="Times New Roman" w:cs="Times New Roman"/>
          <w:i/>
          <w:iCs/>
          <w:sz w:val="24"/>
          <w:szCs w:val="24"/>
        </w:rPr>
        <w:t xml:space="preserve">Ageratum </w:t>
      </w:r>
      <w:proofErr w:type="spellStart"/>
      <w:r w:rsidR="00D76D13" w:rsidRPr="003B28E2">
        <w:rPr>
          <w:rFonts w:ascii="Times New Roman" w:hAnsi="Times New Roman" w:cs="Times New Roman"/>
          <w:i/>
          <w:iCs/>
          <w:sz w:val="24"/>
          <w:szCs w:val="24"/>
        </w:rPr>
        <w:t>C</w:t>
      </w:r>
      <w:r w:rsidRPr="003B28E2">
        <w:rPr>
          <w:rFonts w:ascii="Times New Roman" w:hAnsi="Times New Roman" w:cs="Times New Roman"/>
          <w:i/>
          <w:iCs/>
          <w:sz w:val="24"/>
          <w:szCs w:val="24"/>
        </w:rPr>
        <w:t>onyzoides</w:t>
      </w:r>
      <w:proofErr w:type="spellEnd"/>
      <w:r w:rsidRPr="003B28E2">
        <w:rPr>
          <w:rFonts w:ascii="Times New Roman" w:hAnsi="Times New Roman" w:cs="Times New Roman"/>
          <w:iCs/>
          <w:sz w:val="24"/>
          <w:szCs w:val="24"/>
        </w:rPr>
        <w:t xml:space="preserve"> extract and Ibuprofen through paw edema test in a rat model (* presents the level of significance of result). </w:t>
      </w:r>
    </w:p>
    <w:tbl>
      <w:tblPr>
        <w:tblStyle w:val="TableGridLight1"/>
        <w:tblW w:w="5000" w:type="pct"/>
        <w:tblLook w:val="04A0" w:firstRow="1" w:lastRow="0" w:firstColumn="1" w:lastColumn="0" w:noHBand="0" w:noVBand="1"/>
      </w:tblPr>
      <w:tblGrid>
        <w:gridCol w:w="1442"/>
        <w:gridCol w:w="1511"/>
        <w:gridCol w:w="1553"/>
        <w:gridCol w:w="1743"/>
        <w:gridCol w:w="1739"/>
        <w:gridCol w:w="1588"/>
      </w:tblGrid>
      <w:tr w:rsidR="00457A9E" w:rsidRPr="003B28E2" w14:paraId="6B334D11" w14:textId="77777777" w:rsidTr="00761A00">
        <w:trPr>
          <w:trHeight w:val="351"/>
        </w:trPr>
        <w:tc>
          <w:tcPr>
            <w:tcW w:w="753" w:type="pct"/>
            <w:vMerge w:val="restart"/>
            <w:vAlign w:val="center"/>
            <w:hideMark/>
          </w:tcPr>
          <w:p w14:paraId="4819D090" w14:textId="77777777" w:rsidR="00457A9E" w:rsidRPr="003B28E2" w:rsidRDefault="00457A9E" w:rsidP="008A289D">
            <w:pPr>
              <w:jc w:val="center"/>
              <w:rPr>
                <w:rFonts w:ascii="Times New Roman" w:eastAsia="Times New Roman" w:hAnsi="Times New Roman" w:cs="Times New Roman"/>
                <w:b/>
                <w:bCs/>
                <w:sz w:val="24"/>
                <w:szCs w:val="24"/>
              </w:rPr>
            </w:pPr>
            <w:r w:rsidRPr="003B28E2">
              <w:rPr>
                <w:rFonts w:ascii="Times New Roman" w:eastAsia="Times New Roman" w:hAnsi="Times New Roman" w:cs="Times New Roman"/>
                <w:b/>
                <w:bCs/>
                <w:sz w:val="24"/>
                <w:szCs w:val="24"/>
              </w:rPr>
              <w:t>Group</w:t>
            </w:r>
          </w:p>
        </w:tc>
        <w:tc>
          <w:tcPr>
            <w:tcW w:w="4247" w:type="pct"/>
            <w:gridSpan w:val="5"/>
            <w:hideMark/>
          </w:tcPr>
          <w:p w14:paraId="2162ED38" w14:textId="77777777" w:rsidR="00457A9E" w:rsidRPr="003B28E2" w:rsidRDefault="00457A9E" w:rsidP="008A289D">
            <w:pPr>
              <w:jc w:val="center"/>
              <w:rPr>
                <w:rFonts w:ascii="Times New Roman" w:eastAsia="Times New Roman" w:hAnsi="Times New Roman" w:cs="Times New Roman"/>
                <w:b/>
                <w:bCs/>
                <w:sz w:val="24"/>
                <w:szCs w:val="24"/>
              </w:rPr>
            </w:pPr>
            <w:r w:rsidRPr="003B28E2">
              <w:rPr>
                <w:rFonts w:ascii="Times New Roman" w:eastAsia="Times New Roman" w:hAnsi="Times New Roman" w:cs="Times New Roman"/>
                <w:b/>
                <w:bCs/>
                <w:sz w:val="24"/>
                <w:szCs w:val="24"/>
              </w:rPr>
              <w:t>Time µL</w:t>
            </w:r>
          </w:p>
        </w:tc>
      </w:tr>
      <w:tr w:rsidR="00457A9E" w:rsidRPr="003B28E2" w14:paraId="4EAFE78C" w14:textId="77777777" w:rsidTr="00761A00">
        <w:trPr>
          <w:trHeight w:val="1526"/>
        </w:trPr>
        <w:tc>
          <w:tcPr>
            <w:tcW w:w="0" w:type="auto"/>
            <w:vMerge/>
            <w:hideMark/>
          </w:tcPr>
          <w:p w14:paraId="2A206935" w14:textId="77777777" w:rsidR="00457A9E" w:rsidRPr="003B28E2" w:rsidRDefault="00457A9E" w:rsidP="008A289D">
            <w:pPr>
              <w:jc w:val="center"/>
              <w:rPr>
                <w:rFonts w:ascii="Times New Roman" w:eastAsia="Times New Roman" w:hAnsi="Times New Roman" w:cs="Times New Roman"/>
                <w:b/>
                <w:bCs/>
                <w:sz w:val="24"/>
                <w:szCs w:val="24"/>
              </w:rPr>
            </w:pPr>
          </w:p>
        </w:tc>
        <w:tc>
          <w:tcPr>
            <w:tcW w:w="789" w:type="pct"/>
            <w:hideMark/>
          </w:tcPr>
          <w:p w14:paraId="3870DC9D"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0 Minute(Just before carrageenan injection)</w:t>
            </w:r>
          </w:p>
        </w:tc>
        <w:tc>
          <w:tcPr>
            <w:tcW w:w="811" w:type="pct"/>
            <w:vAlign w:val="center"/>
            <w:hideMark/>
          </w:tcPr>
          <w:p w14:paraId="5CCC3C04"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1 hour (just before treatment</w:t>
            </w:r>
          </w:p>
        </w:tc>
        <w:tc>
          <w:tcPr>
            <w:tcW w:w="910" w:type="pct"/>
            <w:vAlign w:val="center"/>
            <w:hideMark/>
          </w:tcPr>
          <w:p w14:paraId="22273C26"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2 Hours</w:t>
            </w:r>
          </w:p>
        </w:tc>
        <w:tc>
          <w:tcPr>
            <w:tcW w:w="908" w:type="pct"/>
            <w:vAlign w:val="center"/>
            <w:hideMark/>
          </w:tcPr>
          <w:p w14:paraId="563B3759"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3 Hours</w:t>
            </w:r>
          </w:p>
        </w:tc>
        <w:tc>
          <w:tcPr>
            <w:tcW w:w="828" w:type="pct"/>
            <w:vAlign w:val="center"/>
            <w:hideMark/>
          </w:tcPr>
          <w:p w14:paraId="38C73E5A"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4 Hours</w:t>
            </w:r>
          </w:p>
        </w:tc>
      </w:tr>
      <w:tr w:rsidR="00457A9E" w:rsidRPr="003B28E2" w14:paraId="6638278B" w14:textId="77777777" w:rsidTr="00761A00">
        <w:trPr>
          <w:trHeight w:val="527"/>
        </w:trPr>
        <w:tc>
          <w:tcPr>
            <w:tcW w:w="753" w:type="pct"/>
            <w:vAlign w:val="center"/>
            <w:hideMark/>
          </w:tcPr>
          <w:p w14:paraId="4D52D26E" w14:textId="77777777" w:rsidR="00457A9E" w:rsidRPr="003B28E2" w:rsidRDefault="00457A9E" w:rsidP="008A289D">
            <w:pPr>
              <w:rPr>
                <w:rFonts w:ascii="Times New Roman" w:eastAsia="Times New Roman" w:hAnsi="Times New Roman" w:cs="Times New Roman"/>
                <w:b/>
                <w:bCs/>
                <w:sz w:val="24"/>
                <w:szCs w:val="24"/>
              </w:rPr>
            </w:pPr>
            <w:r w:rsidRPr="003B28E2">
              <w:rPr>
                <w:rFonts w:ascii="Times New Roman" w:eastAsia="Times New Roman" w:hAnsi="Times New Roman" w:cs="Times New Roman"/>
                <w:b/>
                <w:bCs/>
                <w:sz w:val="24"/>
                <w:szCs w:val="24"/>
              </w:rPr>
              <w:t>Car</w:t>
            </w:r>
          </w:p>
        </w:tc>
        <w:tc>
          <w:tcPr>
            <w:tcW w:w="789" w:type="pct"/>
            <w:vAlign w:val="center"/>
          </w:tcPr>
          <w:p w14:paraId="7D5FA75D"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104.56±5.02</w:t>
            </w:r>
          </w:p>
        </w:tc>
        <w:tc>
          <w:tcPr>
            <w:tcW w:w="811" w:type="pct"/>
            <w:vAlign w:val="center"/>
          </w:tcPr>
          <w:p w14:paraId="59A4A015"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115.45±6.47</w:t>
            </w:r>
          </w:p>
        </w:tc>
        <w:tc>
          <w:tcPr>
            <w:tcW w:w="910" w:type="pct"/>
            <w:vAlign w:val="center"/>
          </w:tcPr>
          <w:p w14:paraId="1B9E24DE"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124.44±5.99</w:t>
            </w:r>
          </w:p>
        </w:tc>
        <w:tc>
          <w:tcPr>
            <w:tcW w:w="908" w:type="pct"/>
            <w:vAlign w:val="center"/>
          </w:tcPr>
          <w:p w14:paraId="1CF906F5"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131.47±6.44</w:t>
            </w:r>
          </w:p>
        </w:tc>
        <w:tc>
          <w:tcPr>
            <w:tcW w:w="828" w:type="pct"/>
            <w:vAlign w:val="center"/>
          </w:tcPr>
          <w:p w14:paraId="188CA239"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138.85±6.47</w:t>
            </w:r>
          </w:p>
        </w:tc>
      </w:tr>
      <w:tr w:rsidR="00457A9E" w:rsidRPr="003B28E2" w14:paraId="4611035E" w14:textId="77777777" w:rsidTr="00761A00">
        <w:trPr>
          <w:trHeight w:val="500"/>
        </w:trPr>
        <w:tc>
          <w:tcPr>
            <w:tcW w:w="753" w:type="pct"/>
            <w:vAlign w:val="center"/>
            <w:hideMark/>
          </w:tcPr>
          <w:p w14:paraId="1351DA3D" w14:textId="77777777" w:rsidR="00457A9E" w:rsidRPr="003B28E2" w:rsidRDefault="00457A9E" w:rsidP="008A289D">
            <w:pPr>
              <w:rPr>
                <w:rFonts w:ascii="Times New Roman" w:eastAsia="Times New Roman" w:hAnsi="Times New Roman" w:cs="Times New Roman"/>
                <w:b/>
                <w:bCs/>
                <w:sz w:val="24"/>
                <w:szCs w:val="24"/>
              </w:rPr>
            </w:pPr>
            <w:r w:rsidRPr="003B28E2">
              <w:rPr>
                <w:rFonts w:ascii="Times New Roman" w:eastAsia="Times New Roman" w:hAnsi="Times New Roman" w:cs="Times New Roman"/>
                <w:b/>
                <w:bCs/>
                <w:sz w:val="24"/>
                <w:szCs w:val="24"/>
              </w:rPr>
              <w:t>Car+Ib</w:t>
            </w:r>
            <w:r w:rsidRPr="003B28E2">
              <w:rPr>
                <w:rFonts w:ascii="Times New Roman" w:eastAsia="Times New Roman" w:hAnsi="Times New Roman" w:cs="Times New Roman"/>
                <w:b/>
                <w:bCs/>
                <w:sz w:val="24"/>
                <w:szCs w:val="24"/>
                <w:vertAlign w:val="subscript"/>
              </w:rPr>
              <w:t>10</w:t>
            </w:r>
          </w:p>
        </w:tc>
        <w:tc>
          <w:tcPr>
            <w:tcW w:w="789" w:type="pct"/>
            <w:vAlign w:val="center"/>
          </w:tcPr>
          <w:p w14:paraId="462E085D"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108.45±4.90</w:t>
            </w:r>
          </w:p>
        </w:tc>
        <w:tc>
          <w:tcPr>
            <w:tcW w:w="811" w:type="pct"/>
            <w:vAlign w:val="center"/>
          </w:tcPr>
          <w:p w14:paraId="6F03A615"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113.70±5.57</w:t>
            </w:r>
          </w:p>
        </w:tc>
        <w:tc>
          <w:tcPr>
            <w:tcW w:w="910" w:type="pct"/>
            <w:vAlign w:val="center"/>
          </w:tcPr>
          <w:p w14:paraId="7A076CB6"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120.90±6.02</w:t>
            </w:r>
          </w:p>
        </w:tc>
        <w:tc>
          <w:tcPr>
            <w:tcW w:w="908" w:type="pct"/>
            <w:vAlign w:val="center"/>
          </w:tcPr>
          <w:p w14:paraId="09E27057"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114.78±5.50</w:t>
            </w:r>
          </w:p>
        </w:tc>
        <w:tc>
          <w:tcPr>
            <w:tcW w:w="828" w:type="pct"/>
            <w:vAlign w:val="center"/>
          </w:tcPr>
          <w:p w14:paraId="4EFC7493"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110.89±5.98</w:t>
            </w:r>
          </w:p>
        </w:tc>
      </w:tr>
      <w:tr w:rsidR="00457A9E" w:rsidRPr="003B28E2" w14:paraId="126BDA6B" w14:textId="77777777" w:rsidTr="00761A00">
        <w:trPr>
          <w:trHeight w:val="446"/>
        </w:trPr>
        <w:tc>
          <w:tcPr>
            <w:tcW w:w="753" w:type="pct"/>
            <w:vAlign w:val="center"/>
            <w:hideMark/>
          </w:tcPr>
          <w:p w14:paraId="15BB106E" w14:textId="77777777" w:rsidR="00457A9E" w:rsidRPr="003B28E2" w:rsidRDefault="00457A9E" w:rsidP="008A289D">
            <w:pPr>
              <w:rPr>
                <w:rFonts w:ascii="Times New Roman" w:eastAsia="Times New Roman" w:hAnsi="Times New Roman" w:cs="Times New Roman"/>
                <w:b/>
                <w:bCs/>
                <w:sz w:val="24"/>
                <w:szCs w:val="24"/>
              </w:rPr>
            </w:pPr>
            <w:r w:rsidRPr="003B28E2">
              <w:rPr>
                <w:rFonts w:ascii="Times New Roman" w:eastAsia="Times New Roman" w:hAnsi="Times New Roman" w:cs="Times New Roman"/>
                <w:b/>
                <w:bCs/>
                <w:sz w:val="24"/>
                <w:szCs w:val="24"/>
              </w:rPr>
              <w:t>Car+AC</w:t>
            </w:r>
            <w:r w:rsidRPr="003B28E2">
              <w:rPr>
                <w:rFonts w:ascii="Times New Roman" w:eastAsia="Times New Roman" w:hAnsi="Times New Roman" w:cs="Times New Roman"/>
                <w:b/>
                <w:bCs/>
                <w:sz w:val="24"/>
                <w:szCs w:val="24"/>
                <w:vertAlign w:val="subscript"/>
              </w:rPr>
              <w:t>200</w:t>
            </w:r>
          </w:p>
        </w:tc>
        <w:tc>
          <w:tcPr>
            <w:tcW w:w="789" w:type="pct"/>
            <w:vAlign w:val="center"/>
          </w:tcPr>
          <w:p w14:paraId="44721949"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103.45±6.02</w:t>
            </w:r>
          </w:p>
        </w:tc>
        <w:tc>
          <w:tcPr>
            <w:tcW w:w="811" w:type="pct"/>
            <w:vAlign w:val="center"/>
          </w:tcPr>
          <w:p w14:paraId="6840F0BD"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111.46±6.02</w:t>
            </w:r>
          </w:p>
        </w:tc>
        <w:tc>
          <w:tcPr>
            <w:tcW w:w="910" w:type="pct"/>
            <w:vAlign w:val="center"/>
          </w:tcPr>
          <w:p w14:paraId="1E608018"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121.56±5.47</w:t>
            </w:r>
          </w:p>
        </w:tc>
        <w:tc>
          <w:tcPr>
            <w:tcW w:w="908" w:type="pct"/>
            <w:vAlign w:val="center"/>
          </w:tcPr>
          <w:p w14:paraId="771ECEBD"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129.80±5.57</w:t>
            </w:r>
          </w:p>
        </w:tc>
        <w:tc>
          <w:tcPr>
            <w:tcW w:w="828" w:type="pct"/>
            <w:vAlign w:val="center"/>
          </w:tcPr>
          <w:p w14:paraId="73EE2770"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135.78±6.02.</w:t>
            </w:r>
          </w:p>
        </w:tc>
      </w:tr>
      <w:tr w:rsidR="00457A9E" w:rsidRPr="003B28E2" w14:paraId="709DF19C" w14:textId="77777777" w:rsidTr="00761A00">
        <w:trPr>
          <w:trHeight w:val="446"/>
        </w:trPr>
        <w:tc>
          <w:tcPr>
            <w:tcW w:w="753" w:type="pct"/>
            <w:vAlign w:val="center"/>
            <w:hideMark/>
          </w:tcPr>
          <w:p w14:paraId="4EA6EF8C" w14:textId="77777777" w:rsidR="00457A9E" w:rsidRPr="003B28E2" w:rsidRDefault="00457A9E" w:rsidP="008A289D">
            <w:pPr>
              <w:rPr>
                <w:rFonts w:ascii="Times New Roman" w:eastAsia="Times New Roman" w:hAnsi="Times New Roman" w:cs="Times New Roman"/>
                <w:b/>
                <w:bCs/>
                <w:sz w:val="24"/>
                <w:szCs w:val="24"/>
              </w:rPr>
            </w:pPr>
            <w:r w:rsidRPr="003B28E2">
              <w:rPr>
                <w:rFonts w:ascii="Times New Roman" w:eastAsia="Times New Roman" w:hAnsi="Times New Roman" w:cs="Times New Roman"/>
                <w:b/>
                <w:bCs/>
                <w:sz w:val="24"/>
                <w:szCs w:val="24"/>
              </w:rPr>
              <w:t>Car+AC</w:t>
            </w:r>
            <w:r w:rsidRPr="003B28E2">
              <w:rPr>
                <w:rFonts w:ascii="Times New Roman" w:eastAsia="Times New Roman" w:hAnsi="Times New Roman" w:cs="Times New Roman"/>
                <w:b/>
                <w:bCs/>
                <w:sz w:val="24"/>
                <w:szCs w:val="24"/>
                <w:vertAlign w:val="subscript"/>
              </w:rPr>
              <w:t>400</w:t>
            </w:r>
          </w:p>
        </w:tc>
        <w:tc>
          <w:tcPr>
            <w:tcW w:w="789" w:type="pct"/>
            <w:vAlign w:val="center"/>
          </w:tcPr>
          <w:p w14:paraId="75409BEF"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105.42±5.42</w:t>
            </w:r>
          </w:p>
        </w:tc>
        <w:tc>
          <w:tcPr>
            <w:tcW w:w="811" w:type="pct"/>
            <w:vAlign w:val="center"/>
          </w:tcPr>
          <w:p w14:paraId="4AAB0401"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112.45±5.29</w:t>
            </w:r>
          </w:p>
        </w:tc>
        <w:tc>
          <w:tcPr>
            <w:tcW w:w="910" w:type="pct"/>
            <w:vAlign w:val="center"/>
          </w:tcPr>
          <w:p w14:paraId="1DC56EA9"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120.42±6.38</w:t>
            </w:r>
          </w:p>
        </w:tc>
        <w:tc>
          <w:tcPr>
            <w:tcW w:w="908" w:type="pct"/>
            <w:vAlign w:val="center"/>
          </w:tcPr>
          <w:p w14:paraId="3A330A22"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125.59±5.24</w:t>
            </w:r>
          </w:p>
        </w:tc>
        <w:tc>
          <w:tcPr>
            <w:tcW w:w="828" w:type="pct"/>
            <w:vAlign w:val="center"/>
          </w:tcPr>
          <w:p w14:paraId="531891CB"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131.47±5.69</w:t>
            </w:r>
          </w:p>
        </w:tc>
      </w:tr>
      <w:tr w:rsidR="00457A9E" w:rsidRPr="003B28E2" w14:paraId="24FCAFFD" w14:textId="77777777" w:rsidTr="00761A00">
        <w:trPr>
          <w:trHeight w:val="527"/>
        </w:trPr>
        <w:tc>
          <w:tcPr>
            <w:tcW w:w="753" w:type="pct"/>
            <w:vAlign w:val="center"/>
            <w:hideMark/>
          </w:tcPr>
          <w:p w14:paraId="764AD7D8" w14:textId="77777777" w:rsidR="00457A9E" w:rsidRPr="003B28E2" w:rsidRDefault="00457A9E" w:rsidP="008A289D">
            <w:pPr>
              <w:rPr>
                <w:rFonts w:ascii="Times New Roman" w:eastAsia="Times New Roman" w:hAnsi="Times New Roman" w:cs="Times New Roman"/>
                <w:b/>
                <w:bCs/>
                <w:sz w:val="24"/>
                <w:szCs w:val="24"/>
              </w:rPr>
            </w:pPr>
            <w:r w:rsidRPr="003B28E2">
              <w:rPr>
                <w:rFonts w:ascii="Times New Roman" w:eastAsia="Times New Roman" w:hAnsi="Times New Roman" w:cs="Times New Roman"/>
                <w:b/>
                <w:bCs/>
                <w:sz w:val="24"/>
                <w:szCs w:val="24"/>
              </w:rPr>
              <w:t>Car+AC</w:t>
            </w:r>
            <w:r w:rsidRPr="003B28E2">
              <w:rPr>
                <w:rFonts w:ascii="Times New Roman" w:eastAsia="Times New Roman" w:hAnsi="Times New Roman" w:cs="Times New Roman"/>
                <w:b/>
                <w:bCs/>
                <w:sz w:val="24"/>
                <w:szCs w:val="24"/>
                <w:vertAlign w:val="subscript"/>
              </w:rPr>
              <w:t>800</w:t>
            </w:r>
          </w:p>
        </w:tc>
        <w:tc>
          <w:tcPr>
            <w:tcW w:w="789" w:type="pct"/>
            <w:vAlign w:val="center"/>
          </w:tcPr>
          <w:p w14:paraId="30476225"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103.45±5.29</w:t>
            </w:r>
          </w:p>
        </w:tc>
        <w:tc>
          <w:tcPr>
            <w:tcW w:w="811" w:type="pct"/>
            <w:vAlign w:val="center"/>
          </w:tcPr>
          <w:p w14:paraId="3D8CF5D7"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109.64±5.27</w:t>
            </w:r>
          </w:p>
        </w:tc>
        <w:tc>
          <w:tcPr>
            <w:tcW w:w="910" w:type="pct"/>
            <w:vAlign w:val="center"/>
          </w:tcPr>
          <w:p w14:paraId="63C00F1F"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117.50±6.01</w:t>
            </w:r>
          </w:p>
        </w:tc>
        <w:tc>
          <w:tcPr>
            <w:tcW w:w="908" w:type="pct"/>
            <w:vAlign w:val="center"/>
          </w:tcPr>
          <w:p w14:paraId="5A11062E"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123.78±5.65</w:t>
            </w:r>
          </w:p>
        </w:tc>
        <w:tc>
          <w:tcPr>
            <w:tcW w:w="828" w:type="pct"/>
            <w:vAlign w:val="center"/>
          </w:tcPr>
          <w:p w14:paraId="5A26FE75"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129.67±6.08*</w:t>
            </w:r>
          </w:p>
        </w:tc>
      </w:tr>
    </w:tbl>
    <w:p w14:paraId="2B0B0CF0" w14:textId="77777777" w:rsidR="00761A00" w:rsidRPr="003B28E2" w:rsidRDefault="00761A00" w:rsidP="00761A00">
      <w:pPr>
        <w:spacing w:after="0" w:line="360" w:lineRule="auto"/>
        <w:jc w:val="both"/>
        <w:rPr>
          <w:rFonts w:ascii="Times New Roman" w:hAnsi="Times New Roman" w:cs="Times New Roman"/>
          <w:sz w:val="20"/>
          <w:szCs w:val="24"/>
        </w:rPr>
      </w:pPr>
      <w:r w:rsidRPr="003B28E2">
        <w:rPr>
          <w:rFonts w:ascii="Times New Roman" w:hAnsi="Times New Roman" w:cs="Times New Roman"/>
          <w:color w:val="252525"/>
          <w:sz w:val="20"/>
          <w:szCs w:val="24"/>
        </w:rPr>
        <w:t xml:space="preserve">Note: The results were expressed in </w:t>
      </w:r>
      <w:proofErr w:type="spellStart"/>
      <w:r w:rsidRPr="003B28E2">
        <w:rPr>
          <w:rFonts w:ascii="Times New Roman" w:hAnsi="Times New Roman" w:cs="Times New Roman"/>
          <w:color w:val="252525"/>
          <w:sz w:val="20"/>
          <w:szCs w:val="24"/>
        </w:rPr>
        <w:t>Mean±SEM</w:t>
      </w:r>
      <w:proofErr w:type="spellEnd"/>
      <w:r w:rsidRPr="003B28E2">
        <w:rPr>
          <w:rFonts w:ascii="Times New Roman" w:hAnsi="Times New Roman" w:cs="Times New Roman"/>
          <w:color w:val="252525"/>
          <w:sz w:val="20"/>
          <w:szCs w:val="24"/>
        </w:rPr>
        <w:t xml:space="preserve"> (standard mean error) *p&lt; 0.05, **p&lt; 0.01, and ***p&lt; 0.001 were considered as statistically significant. The statistical analysis followed by one-way analysis of variance (Dunnett’s test) compared to the control.</w:t>
      </w:r>
    </w:p>
    <w:p w14:paraId="0CF83C74" w14:textId="77777777" w:rsidR="00457A9E" w:rsidRPr="003B28E2" w:rsidRDefault="00457A9E" w:rsidP="00457A9E">
      <w:pPr>
        <w:spacing w:after="200" w:line="276" w:lineRule="auto"/>
        <w:jc w:val="both"/>
        <w:rPr>
          <w:rFonts w:ascii="Times New Roman" w:hAnsi="Times New Roman" w:cs="Times New Roman"/>
          <w:b/>
          <w:sz w:val="24"/>
          <w:szCs w:val="24"/>
        </w:rPr>
      </w:pPr>
    </w:p>
    <w:p w14:paraId="2A33E2D1" w14:textId="77777777" w:rsidR="00457A9E" w:rsidRPr="003B28E2" w:rsidRDefault="00457A9E" w:rsidP="00457A9E">
      <w:pPr>
        <w:spacing w:after="200" w:line="276" w:lineRule="auto"/>
        <w:jc w:val="both"/>
        <w:rPr>
          <w:rFonts w:ascii="Times New Roman" w:hAnsi="Times New Roman" w:cs="Times New Roman"/>
          <w:b/>
          <w:i/>
          <w:sz w:val="24"/>
          <w:szCs w:val="24"/>
        </w:rPr>
      </w:pPr>
      <w:r w:rsidRPr="003B28E2">
        <w:rPr>
          <w:rFonts w:ascii="Times New Roman" w:hAnsi="Times New Roman" w:cs="Times New Roman"/>
          <w:b/>
          <w:sz w:val="24"/>
          <w:szCs w:val="24"/>
        </w:rPr>
        <w:t xml:space="preserve">Analgesic Activity of </w:t>
      </w:r>
      <w:r w:rsidRPr="003B28E2">
        <w:rPr>
          <w:rFonts w:ascii="Times New Roman" w:hAnsi="Times New Roman" w:cs="Times New Roman"/>
          <w:b/>
          <w:i/>
          <w:iCs/>
          <w:sz w:val="24"/>
          <w:szCs w:val="24"/>
        </w:rPr>
        <w:t xml:space="preserve">Ageratum </w:t>
      </w:r>
      <w:proofErr w:type="spellStart"/>
      <w:r w:rsidRPr="003B28E2">
        <w:rPr>
          <w:rFonts w:ascii="Times New Roman" w:hAnsi="Times New Roman" w:cs="Times New Roman"/>
          <w:b/>
          <w:i/>
          <w:iCs/>
          <w:sz w:val="24"/>
          <w:szCs w:val="24"/>
        </w:rPr>
        <w:t>Conyzoides</w:t>
      </w:r>
      <w:proofErr w:type="spellEnd"/>
      <w:r w:rsidRPr="003B28E2">
        <w:rPr>
          <w:rFonts w:ascii="Times New Roman" w:hAnsi="Times New Roman" w:cs="Times New Roman"/>
          <w:b/>
          <w:iCs/>
          <w:sz w:val="24"/>
          <w:szCs w:val="24"/>
        </w:rPr>
        <w:t xml:space="preserve">:  </w:t>
      </w:r>
    </w:p>
    <w:p w14:paraId="23913A01" w14:textId="0EFBB093" w:rsidR="00457A9E" w:rsidRPr="003B28E2" w:rsidRDefault="00457A9E" w:rsidP="00457A9E">
      <w:pPr>
        <w:spacing w:line="360" w:lineRule="auto"/>
        <w:jc w:val="both"/>
        <w:rPr>
          <w:rFonts w:ascii="Times New Roman" w:hAnsi="Times New Roman" w:cs="Times New Roman"/>
          <w:bCs/>
          <w:iCs/>
          <w:sz w:val="24"/>
          <w:szCs w:val="24"/>
        </w:rPr>
      </w:pPr>
      <w:r w:rsidRPr="003B28E2">
        <w:rPr>
          <w:rFonts w:ascii="Times New Roman" w:hAnsi="Times New Roman" w:cs="Times New Roman"/>
          <w:b/>
          <w:iCs/>
          <w:sz w:val="24"/>
          <w:szCs w:val="24"/>
        </w:rPr>
        <w:t>Writhing test:</w:t>
      </w:r>
      <w:r w:rsidRPr="003B28E2">
        <w:rPr>
          <w:rFonts w:ascii="Times New Roman" w:hAnsi="Times New Roman" w:cs="Times New Roman"/>
          <w:bCs/>
          <w:iCs/>
          <w:sz w:val="24"/>
          <w:szCs w:val="24"/>
        </w:rPr>
        <w:t xml:space="preserve"> The result of </w:t>
      </w:r>
      <w:r w:rsidR="00761A00" w:rsidRPr="003B28E2">
        <w:rPr>
          <w:rFonts w:ascii="Times New Roman" w:hAnsi="Times New Roman" w:cs="Times New Roman"/>
          <w:bCs/>
          <w:iCs/>
          <w:sz w:val="24"/>
          <w:szCs w:val="24"/>
        </w:rPr>
        <w:t xml:space="preserve">the </w:t>
      </w:r>
      <w:r w:rsidRPr="003B28E2">
        <w:rPr>
          <w:rFonts w:ascii="Times New Roman" w:hAnsi="Times New Roman" w:cs="Times New Roman"/>
          <w:bCs/>
          <w:iCs/>
          <w:sz w:val="24"/>
          <w:szCs w:val="24"/>
        </w:rPr>
        <w:t xml:space="preserve">acetic acid writhing test is shown below in </w:t>
      </w:r>
      <w:r w:rsidR="00761A00" w:rsidRPr="003B28E2">
        <w:rPr>
          <w:rFonts w:ascii="Times New Roman" w:hAnsi="Times New Roman" w:cs="Times New Roman"/>
          <w:bCs/>
          <w:iCs/>
          <w:sz w:val="24"/>
          <w:szCs w:val="24"/>
        </w:rPr>
        <w:t>Table 5</w:t>
      </w:r>
      <w:r w:rsidRPr="003B28E2">
        <w:rPr>
          <w:rFonts w:ascii="Times New Roman" w:hAnsi="Times New Roman" w:cs="Times New Roman"/>
          <w:bCs/>
          <w:iCs/>
          <w:sz w:val="24"/>
          <w:szCs w:val="24"/>
        </w:rPr>
        <w:t>. Only the high dose 1000mg/kg showed statistically significant (p &lt; 0.05) results among all the groups.</w:t>
      </w:r>
    </w:p>
    <w:p w14:paraId="156AF62F" w14:textId="4513E776" w:rsidR="00457A9E" w:rsidRPr="003B28E2" w:rsidRDefault="00457A9E" w:rsidP="00457A9E">
      <w:pPr>
        <w:jc w:val="both"/>
        <w:rPr>
          <w:rFonts w:ascii="Times New Roman" w:hAnsi="Times New Roman" w:cs="Times New Roman"/>
          <w:iCs/>
          <w:sz w:val="24"/>
          <w:szCs w:val="24"/>
        </w:rPr>
      </w:pPr>
      <w:r w:rsidRPr="003B28E2">
        <w:rPr>
          <w:rFonts w:ascii="Times New Roman" w:hAnsi="Times New Roman" w:cs="Times New Roman"/>
          <w:b/>
          <w:bCs/>
          <w:iCs/>
          <w:sz w:val="24"/>
          <w:szCs w:val="24"/>
        </w:rPr>
        <w:t>Table</w:t>
      </w:r>
      <w:r w:rsidR="00761A00" w:rsidRPr="003B28E2">
        <w:rPr>
          <w:rFonts w:ascii="Times New Roman" w:hAnsi="Times New Roman" w:cs="Times New Roman"/>
          <w:b/>
          <w:bCs/>
          <w:iCs/>
          <w:sz w:val="24"/>
          <w:szCs w:val="24"/>
        </w:rPr>
        <w:t xml:space="preserve"> 5</w:t>
      </w:r>
      <w:r w:rsidRPr="003B28E2">
        <w:rPr>
          <w:rFonts w:ascii="Times New Roman" w:hAnsi="Times New Roman" w:cs="Times New Roman"/>
          <w:b/>
          <w:bCs/>
          <w:iCs/>
          <w:sz w:val="24"/>
          <w:szCs w:val="24"/>
        </w:rPr>
        <w:t>:</w:t>
      </w:r>
      <w:r w:rsidRPr="003B28E2">
        <w:rPr>
          <w:rFonts w:ascii="Times New Roman" w:hAnsi="Times New Roman" w:cs="Times New Roman"/>
          <w:iCs/>
          <w:sz w:val="24"/>
          <w:szCs w:val="24"/>
        </w:rPr>
        <w:t xml:space="preserve"> Analgesic effect of different doses of </w:t>
      </w:r>
      <w:r w:rsidRPr="003B28E2">
        <w:rPr>
          <w:rFonts w:ascii="Times New Roman" w:hAnsi="Times New Roman" w:cs="Times New Roman"/>
          <w:i/>
          <w:iCs/>
          <w:sz w:val="24"/>
          <w:szCs w:val="24"/>
        </w:rPr>
        <w:t xml:space="preserve">Ageratum </w:t>
      </w:r>
      <w:proofErr w:type="spellStart"/>
      <w:r w:rsidR="00D76D13" w:rsidRPr="003B28E2">
        <w:rPr>
          <w:rFonts w:ascii="Times New Roman" w:hAnsi="Times New Roman" w:cs="Times New Roman"/>
          <w:i/>
          <w:iCs/>
          <w:sz w:val="24"/>
          <w:szCs w:val="24"/>
        </w:rPr>
        <w:t>C</w:t>
      </w:r>
      <w:r w:rsidRPr="003B28E2">
        <w:rPr>
          <w:rFonts w:ascii="Times New Roman" w:hAnsi="Times New Roman" w:cs="Times New Roman"/>
          <w:i/>
          <w:iCs/>
          <w:sz w:val="24"/>
          <w:szCs w:val="24"/>
        </w:rPr>
        <w:t>onyzoides</w:t>
      </w:r>
      <w:proofErr w:type="spellEnd"/>
      <w:r w:rsidRPr="003B28E2">
        <w:rPr>
          <w:rFonts w:ascii="Times New Roman" w:hAnsi="Times New Roman" w:cs="Times New Roman"/>
          <w:iCs/>
          <w:sz w:val="24"/>
          <w:szCs w:val="24"/>
        </w:rPr>
        <w:t xml:space="preserve"> and Aspirin</w:t>
      </w:r>
      <w:r w:rsidR="00761A00" w:rsidRPr="003B28E2">
        <w:rPr>
          <w:rFonts w:ascii="Times New Roman" w:hAnsi="Times New Roman" w:cs="Times New Roman"/>
          <w:iCs/>
          <w:sz w:val="24"/>
          <w:szCs w:val="24"/>
        </w:rPr>
        <w:t xml:space="preserve"> by acetic acid writhing test.</w:t>
      </w:r>
    </w:p>
    <w:tbl>
      <w:tblPr>
        <w:tblStyle w:val="TableGridLight1"/>
        <w:tblW w:w="4758" w:type="pct"/>
        <w:jc w:val="center"/>
        <w:tblLook w:val="04A0" w:firstRow="1" w:lastRow="0" w:firstColumn="1" w:lastColumn="0" w:noHBand="0" w:noVBand="1"/>
      </w:tblPr>
      <w:tblGrid>
        <w:gridCol w:w="2806"/>
        <w:gridCol w:w="1888"/>
        <w:gridCol w:w="2307"/>
        <w:gridCol w:w="2112"/>
      </w:tblGrid>
      <w:tr w:rsidR="00457A9E" w:rsidRPr="003B28E2" w14:paraId="20CC4023" w14:textId="77777777" w:rsidTr="00761A00">
        <w:trPr>
          <w:trHeight w:val="657"/>
          <w:jc w:val="center"/>
        </w:trPr>
        <w:tc>
          <w:tcPr>
            <w:tcW w:w="1539" w:type="pct"/>
            <w:vAlign w:val="center"/>
            <w:hideMark/>
          </w:tcPr>
          <w:p w14:paraId="437316EE" w14:textId="77777777" w:rsidR="00457A9E" w:rsidRPr="003B28E2" w:rsidRDefault="00457A9E" w:rsidP="008A289D">
            <w:pPr>
              <w:jc w:val="center"/>
              <w:rPr>
                <w:rFonts w:ascii="Times New Roman" w:hAnsi="Times New Roman" w:cs="Times New Roman"/>
                <w:b/>
                <w:bCs/>
                <w:sz w:val="24"/>
                <w:szCs w:val="24"/>
                <w:lang w:val="en-GB"/>
              </w:rPr>
            </w:pPr>
            <w:r w:rsidRPr="003B28E2">
              <w:rPr>
                <w:rFonts w:ascii="Times New Roman" w:hAnsi="Times New Roman" w:cs="Times New Roman"/>
                <w:b/>
                <w:bCs/>
                <w:sz w:val="24"/>
                <w:szCs w:val="24"/>
                <w:lang w:val="en-GB"/>
              </w:rPr>
              <w:t>Group specification</w:t>
            </w:r>
          </w:p>
        </w:tc>
        <w:tc>
          <w:tcPr>
            <w:tcW w:w="1036" w:type="pct"/>
            <w:vAlign w:val="center"/>
            <w:hideMark/>
          </w:tcPr>
          <w:p w14:paraId="31438898" w14:textId="77777777" w:rsidR="00457A9E" w:rsidRPr="003B28E2" w:rsidRDefault="00457A9E" w:rsidP="008A289D">
            <w:pPr>
              <w:jc w:val="center"/>
              <w:rPr>
                <w:rFonts w:ascii="Times New Roman" w:hAnsi="Times New Roman" w:cs="Times New Roman"/>
                <w:b/>
                <w:bCs/>
                <w:sz w:val="24"/>
                <w:szCs w:val="24"/>
                <w:lang w:val="en-GB"/>
              </w:rPr>
            </w:pPr>
            <w:r w:rsidRPr="003B28E2">
              <w:rPr>
                <w:rFonts w:ascii="Times New Roman" w:hAnsi="Times New Roman" w:cs="Times New Roman"/>
                <w:b/>
                <w:bCs/>
                <w:sz w:val="24"/>
                <w:szCs w:val="24"/>
                <w:lang w:val="en-GB"/>
              </w:rPr>
              <w:t>Dose</w:t>
            </w:r>
          </w:p>
        </w:tc>
        <w:tc>
          <w:tcPr>
            <w:tcW w:w="1266" w:type="pct"/>
            <w:vAlign w:val="center"/>
            <w:hideMark/>
          </w:tcPr>
          <w:p w14:paraId="06DC0AC9" w14:textId="77777777" w:rsidR="00457A9E" w:rsidRPr="003B28E2" w:rsidRDefault="00457A9E" w:rsidP="008A289D">
            <w:pPr>
              <w:jc w:val="center"/>
              <w:rPr>
                <w:rFonts w:ascii="Times New Roman" w:hAnsi="Times New Roman" w:cs="Times New Roman"/>
                <w:b/>
                <w:bCs/>
                <w:sz w:val="24"/>
                <w:szCs w:val="24"/>
                <w:lang w:val="en-GB"/>
              </w:rPr>
            </w:pPr>
            <w:r w:rsidRPr="003B28E2">
              <w:rPr>
                <w:rFonts w:ascii="Times New Roman" w:hAnsi="Times New Roman" w:cs="Times New Roman"/>
                <w:b/>
                <w:bCs/>
                <w:sz w:val="24"/>
                <w:szCs w:val="24"/>
                <w:lang w:val="en-GB"/>
              </w:rPr>
              <w:t>Number of writhing</w:t>
            </w:r>
          </w:p>
        </w:tc>
        <w:tc>
          <w:tcPr>
            <w:tcW w:w="1159" w:type="pct"/>
            <w:vAlign w:val="center"/>
            <w:hideMark/>
          </w:tcPr>
          <w:p w14:paraId="42967326" w14:textId="77777777" w:rsidR="00457A9E" w:rsidRPr="003B28E2" w:rsidRDefault="00457A9E" w:rsidP="008A289D">
            <w:pPr>
              <w:jc w:val="center"/>
              <w:rPr>
                <w:rFonts w:ascii="Times New Roman" w:hAnsi="Times New Roman" w:cs="Times New Roman"/>
                <w:b/>
                <w:bCs/>
                <w:sz w:val="24"/>
                <w:szCs w:val="24"/>
                <w:lang w:val="en-GB"/>
              </w:rPr>
            </w:pPr>
            <w:r w:rsidRPr="003B28E2">
              <w:rPr>
                <w:rFonts w:ascii="Times New Roman" w:hAnsi="Times New Roman" w:cs="Times New Roman"/>
                <w:b/>
                <w:bCs/>
                <w:sz w:val="24"/>
                <w:szCs w:val="24"/>
                <w:lang w:val="en-GB"/>
              </w:rPr>
              <w:t>% Inhibition</w:t>
            </w:r>
          </w:p>
        </w:tc>
      </w:tr>
      <w:tr w:rsidR="00457A9E" w:rsidRPr="003B28E2" w14:paraId="7DB3F5BC" w14:textId="77777777" w:rsidTr="00761A00">
        <w:trPr>
          <w:trHeight w:val="509"/>
          <w:jc w:val="center"/>
        </w:trPr>
        <w:tc>
          <w:tcPr>
            <w:tcW w:w="1539" w:type="pct"/>
            <w:vAlign w:val="center"/>
            <w:hideMark/>
          </w:tcPr>
          <w:p w14:paraId="56C5558E" w14:textId="77777777" w:rsidR="00457A9E" w:rsidRPr="003B28E2" w:rsidRDefault="00457A9E" w:rsidP="008A289D">
            <w:pPr>
              <w:rPr>
                <w:rFonts w:ascii="Times New Roman" w:hAnsi="Times New Roman" w:cs="Times New Roman"/>
                <w:b/>
                <w:bCs/>
                <w:sz w:val="24"/>
                <w:szCs w:val="24"/>
                <w:lang w:val="en-GB"/>
              </w:rPr>
            </w:pPr>
            <w:r w:rsidRPr="003B28E2">
              <w:rPr>
                <w:rFonts w:ascii="Times New Roman" w:hAnsi="Times New Roman" w:cs="Times New Roman"/>
                <w:b/>
                <w:bCs/>
                <w:sz w:val="24"/>
                <w:szCs w:val="24"/>
                <w:lang w:val="en-GB"/>
              </w:rPr>
              <w:t>Ace</w:t>
            </w:r>
          </w:p>
        </w:tc>
        <w:tc>
          <w:tcPr>
            <w:tcW w:w="1036" w:type="pct"/>
            <w:vAlign w:val="center"/>
          </w:tcPr>
          <w:p w14:paraId="6B70166E" w14:textId="77777777" w:rsidR="00457A9E" w:rsidRPr="003B28E2" w:rsidRDefault="00457A9E" w:rsidP="008A289D">
            <w:pPr>
              <w:jc w:val="center"/>
              <w:rPr>
                <w:rFonts w:ascii="Times New Roman" w:hAnsi="Times New Roman" w:cs="Times New Roman"/>
                <w:color w:val="000000" w:themeColor="text1"/>
                <w:sz w:val="24"/>
                <w:szCs w:val="24"/>
                <w:lang w:val="en-GB"/>
              </w:rPr>
            </w:pPr>
            <w:r w:rsidRPr="003B28E2">
              <w:rPr>
                <w:rFonts w:ascii="Times New Roman" w:hAnsi="Times New Roman" w:cs="Times New Roman"/>
                <w:color w:val="000000" w:themeColor="text1"/>
                <w:sz w:val="24"/>
                <w:szCs w:val="24"/>
                <w:lang w:val="en-GB"/>
              </w:rPr>
              <w:t>N/A</w:t>
            </w:r>
          </w:p>
        </w:tc>
        <w:tc>
          <w:tcPr>
            <w:tcW w:w="1266" w:type="pct"/>
            <w:vAlign w:val="center"/>
          </w:tcPr>
          <w:p w14:paraId="46195EBD" w14:textId="77777777" w:rsidR="00457A9E" w:rsidRPr="003B28E2" w:rsidRDefault="00457A9E" w:rsidP="008A289D">
            <w:pPr>
              <w:jc w:val="center"/>
              <w:rPr>
                <w:rFonts w:ascii="Times New Roman" w:hAnsi="Times New Roman" w:cs="Times New Roman"/>
                <w:sz w:val="24"/>
                <w:szCs w:val="24"/>
                <w:lang w:val="en-GB"/>
              </w:rPr>
            </w:pPr>
            <w:r w:rsidRPr="003B28E2">
              <w:rPr>
                <w:rFonts w:ascii="Times New Roman" w:hAnsi="Times New Roman" w:cs="Times New Roman"/>
                <w:sz w:val="24"/>
                <w:szCs w:val="24"/>
                <w:lang w:val="en-GB"/>
              </w:rPr>
              <w:t>97.82</w:t>
            </w:r>
            <w:r w:rsidRPr="003B28E2">
              <w:rPr>
                <w:rFonts w:ascii="Times New Roman" w:hAnsi="Times New Roman" w:cs="Times New Roman"/>
                <w:sz w:val="24"/>
                <w:szCs w:val="24"/>
              </w:rPr>
              <w:t>±5.56</w:t>
            </w:r>
          </w:p>
        </w:tc>
        <w:tc>
          <w:tcPr>
            <w:tcW w:w="1159" w:type="pct"/>
          </w:tcPr>
          <w:p w14:paraId="56545E56" w14:textId="77777777" w:rsidR="00457A9E" w:rsidRPr="003B28E2" w:rsidRDefault="00457A9E" w:rsidP="008A289D">
            <w:pPr>
              <w:jc w:val="both"/>
              <w:rPr>
                <w:rFonts w:ascii="Times New Roman" w:hAnsi="Times New Roman" w:cs="Times New Roman"/>
                <w:sz w:val="24"/>
                <w:szCs w:val="24"/>
                <w:lang w:val="en-GB"/>
              </w:rPr>
            </w:pPr>
          </w:p>
        </w:tc>
      </w:tr>
      <w:tr w:rsidR="00457A9E" w:rsidRPr="003B28E2" w14:paraId="61FB491D" w14:textId="77777777" w:rsidTr="00761A00">
        <w:trPr>
          <w:trHeight w:val="446"/>
          <w:jc w:val="center"/>
        </w:trPr>
        <w:tc>
          <w:tcPr>
            <w:tcW w:w="1539" w:type="pct"/>
            <w:vAlign w:val="center"/>
            <w:hideMark/>
          </w:tcPr>
          <w:p w14:paraId="7BE72E18" w14:textId="77777777" w:rsidR="00457A9E" w:rsidRPr="003B28E2" w:rsidRDefault="00457A9E" w:rsidP="008A289D">
            <w:pPr>
              <w:rPr>
                <w:rFonts w:ascii="Times New Roman" w:hAnsi="Times New Roman" w:cs="Times New Roman"/>
                <w:b/>
                <w:bCs/>
                <w:sz w:val="24"/>
                <w:szCs w:val="24"/>
                <w:lang w:val="en-GB"/>
              </w:rPr>
            </w:pPr>
            <w:r w:rsidRPr="003B28E2">
              <w:rPr>
                <w:rFonts w:ascii="Times New Roman" w:hAnsi="Times New Roman" w:cs="Times New Roman"/>
                <w:b/>
                <w:bCs/>
                <w:sz w:val="24"/>
                <w:szCs w:val="24"/>
                <w:lang w:val="en-GB"/>
              </w:rPr>
              <w:t>As</w:t>
            </w:r>
            <w:r w:rsidRPr="003B28E2">
              <w:rPr>
                <w:rFonts w:ascii="Times New Roman" w:hAnsi="Times New Roman" w:cs="Times New Roman"/>
                <w:b/>
                <w:bCs/>
                <w:sz w:val="24"/>
                <w:szCs w:val="24"/>
                <w:vertAlign w:val="subscript"/>
                <w:lang w:val="en-GB"/>
              </w:rPr>
              <w:t>100</w:t>
            </w:r>
            <w:r w:rsidRPr="003B28E2">
              <w:rPr>
                <w:rFonts w:ascii="Times New Roman" w:hAnsi="Times New Roman" w:cs="Times New Roman"/>
                <w:b/>
                <w:bCs/>
                <w:sz w:val="24"/>
                <w:szCs w:val="24"/>
                <w:lang w:val="en-GB"/>
              </w:rPr>
              <w:t>+Acetic Acid</w:t>
            </w:r>
          </w:p>
        </w:tc>
        <w:tc>
          <w:tcPr>
            <w:tcW w:w="1036" w:type="pct"/>
            <w:vAlign w:val="center"/>
          </w:tcPr>
          <w:p w14:paraId="6EE05836" w14:textId="77777777" w:rsidR="00457A9E" w:rsidRPr="003B28E2" w:rsidRDefault="00457A9E" w:rsidP="008A289D">
            <w:pPr>
              <w:jc w:val="center"/>
              <w:rPr>
                <w:rFonts w:ascii="Times New Roman" w:hAnsi="Times New Roman" w:cs="Times New Roman"/>
                <w:color w:val="000000" w:themeColor="text1"/>
                <w:sz w:val="24"/>
                <w:szCs w:val="24"/>
                <w:lang w:val="en-GB"/>
              </w:rPr>
            </w:pPr>
            <w:r w:rsidRPr="003B28E2">
              <w:rPr>
                <w:rFonts w:ascii="Times New Roman" w:hAnsi="Times New Roman" w:cs="Times New Roman"/>
                <w:color w:val="000000" w:themeColor="text1"/>
                <w:sz w:val="24"/>
                <w:szCs w:val="24"/>
                <w:lang w:val="en-GB"/>
              </w:rPr>
              <w:t>100</w:t>
            </w:r>
          </w:p>
        </w:tc>
        <w:tc>
          <w:tcPr>
            <w:tcW w:w="1266" w:type="pct"/>
            <w:vAlign w:val="center"/>
          </w:tcPr>
          <w:p w14:paraId="2FA4F572" w14:textId="77777777" w:rsidR="00457A9E" w:rsidRPr="003B28E2" w:rsidRDefault="00457A9E" w:rsidP="008A289D">
            <w:pPr>
              <w:jc w:val="center"/>
              <w:rPr>
                <w:rFonts w:ascii="Times New Roman" w:hAnsi="Times New Roman" w:cs="Times New Roman"/>
                <w:sz w:val="24"/>
                <w:szCs w:val="24"/>
                <w:lang w:val="en-GB"/>
              </w:rPr>
            </w:pPr>
            <w:r w:rsidRPr="003B28E2">
              <w:rPr>
                <w:rFonts w:ascii="Times New Roman" w:hAnsi="Times New Roman" w:cs="Times New Roman"/>
                <w:sz w:val="24"/>
                <w:szCs w:val="24"/>
                <w:lang w:val="en-GB"/>
              </w:rPr>
              <w:t>57.42</w:t>
            </w:r>
            <w:r w:rsidRPr="003B28E2">
              <w:rPr>
                <w:rFonts w:ascii="Times New Roman" w:hAnsi="Times New Roman" w:cs="Times New Roman"/>
                <w:sz w:val="24"/>
                <w:szCs w:val="24"/>
              </w:rPr>
              <w:t>±4.59</w:t>
            </w:r>
          </w:p>
        </w:tc>
        <w:tc>
          <w:tcPr>
            <w:tcW w:w="1159" w:type="pct"/>
          </w:tcPr>
          <w:p w14:paraId="6668EA8E" w14:textId="77777777" w:rsidR="00457A9E" w:rsidRPr="003B28E2" w:rsidRDefault="00457A9E" w:rsidP="008A289D">
            <w:pPr>
              <w:jc w:val="both"/>
              <w:rPr>
                <w:rFonts w:ascii="Times New Roman" w:hAnsi="Times New Roman" w:cs="Times New Roman"/>
                <w:sz w:val="24"/>
                <w:szCs w:val="24"/>
                <w:lang w:val="en-GB"/>
              </w:rPr>
            </w:pPr>
          </w:p>
        </w:tc>
      </w:tr>
      <w:tr w:rsidR="00457A9E" w:rsidRPr="003B28E2" w14:paraId="050B2A07" w14:textId="77777777" w:rsidTr="00761A00">
        <w:trPr>
          <w:trHeight w:val="446"/>
          <w:jc w:val="center"/>
        </w:trPr>
        <w:tc>
          <w:tcPr>
            <w:tcW w:w="1539" w:type="pct"/>
            <w:vAlign w:val="center"/>
            <w:hideMark/>
          </w:tcPr>
          <w:p w14:paraId="0030BD39" w14:textId="77777777" w:rsidR="00457A9E" w:rsidRPr="003B28E2" w:rsidRDefault="00457A9E" w:rsidP="008A289D">
            <w:pPr>
              <w:rPr>
                <w:rFonts w:ascii="Times New Roman" w:hAnsi="Times New Roman" w:cs="Times New Roman"/>
                <w:b/>
                <w:bCs/>
                <w:sz w:val="24"/>
                <w:szCs w:val="24"/>
                <w:lang w:val="en-GB"/>
              </w:rPr>
            </w:pPr>
            <w:r w:rsidRPr="003B28E2">
              <w:rPr>
                <w:rFonts w:ascii="Times New Roman" w:hAnsi="Times New Roman" w:cs="Times New Roman"/>
                <w:b/>
                <w:bCs/>
                <w:sz w:val="24"/>
                <w:szCs w:val="24"/>
                <w:lang w:val="en-GB"/>
              </w:rPr>
              <w:t>AC</w:t>
            </w:r>
            <w:r w:rsidRPr="003B28E2">
              <w:rPr>
                <w:rFonts w:ascii="Times New Roman" w:hAnsi="Times New Roman" w:cs="Times New Roman"/>
                <w:b/>
                <w:bCs/>
                <w:sz w:val="24"/>
                <w:szCs w:val="24"/>
                <w:vertAlign w:val="subscript"/>
                <w:lang w:val="en-GB"/>
              </w:rPr>
              <w:t>200</w:t>
            </w:r>
            <w:r w:rsidRPr="003B28E2">
              <w:rPr>
                <w:rFonts w:ascii="Times New Roman" w:hAnsi="Times New Roman" w:cs="Times New Roman"/>
                <w:b/>
                <w:bCs/>
                <w:sz w:val="24"/>
                <w:szCs w:val="24"/>
                <w:lang w:val="en-GB"/>
              </w:rPr>
              <w:t>+Acetic Acid</w:t>
            </w:r>
          </w:p>
        </w:tc>
        <w:tc>
          <w:tcPr>
            <w:tcW w:w="1036" w:type="pct"/>
            <w:vAlign w:val="center"/>
          </w:tcPr>
          <w:p w14:paraId="68D7E575" w14:textId="77777777" w:rsidR="00457A9E" w:rsidRPr="003B28E2" w:rsidRDefault="00457A9E" w:rsidP="008A289D">
            <w:pPr>
              <w:jc w:val="center"/>
              <w:rPr>
                <w:rFonts w:ascii="Times New Roman" w:hAnsi="Times New Roman" w:cs="Times New Roman"/>
                <w:color w:val="000000" w:themeColor="text1"/>
                <w:sz w:val="24"/>
                <w:szCs w:val="24"/>
                <w:lang w:val="en-GB"/>
              </w:rPr>
            </w:pPr>
            <w:r w:rsidRPr="003B28E2">
              <w:rPr>
                <w:rFonts w:ascii="Times New Roman" w:hAnsi="Times New Roman" w:cs="Times New Roman"/>
                <w:color w:val="000000" w:themeColor="text1"/>
                <w:sz w:val="24"/>
                <w:szCs w:val="24"/>
                <w:lang w:val="en-GB"/>
              </w:rPr>
              <w:t>500</w:t>
            </w:r>
          </w:p>
        </w:tc>
        <w:tc>
          <w:tcPr>
            <w:tcW w:w="1266" w:type="pct"/>
            <w:vAlign w:val="center"/>
          </w:tcPr>
          <w:p w14:paraId="3D8AAAB9" w14:textId="77777777" w:rsidR="00457A9E" w:rsidRPr="003B28E2" w:rsidRDefault="00457A9E" w:rsidP="008A289D">
            <w:pPr>
              <w:jc w:val="center"/>
              <w:rPr>
                <w:rFonts w:ascii="Times New Roman" w:hAnsi="Times New Roman" w:cs="Times New Roman"/>
                <w:sz w:val="24"/>
                <w:szCs w:val="24"/>
                <w:lang w:val="en-GB"/>
              </w:rPr>
            </w:pPr>
            <w:r w:rsidRPr="003B28E2">
              <w:rPr>
                <w:rFonts w:ascii="Times New Roman" w:hAnsi="Times New Roman" w:cs="Times New Roman"/>
                <w:sz w:val="24"/>
                <w:szCs w:val="24"/>
                <w:lang w:val="en-GB"/>
              </w:rPr>
              <w:t>95.22</w:t>
            </w:r>
            <w:r w:rsidRPr="003B28E2">
              <w:rPr>
                <w:rFonts w:ascii="Times New Roman" w:hAnsi="Times New Roman" w:cs="Times New Roman"/>
                <w:sz w:val="24"/>
                <w:szCs w:val="24"/>
              </w:rPr>
              <w:t>±6.91</w:t>
            </w:r>
          </w:p>
        </w:tc>
        <w:tc>
          <w:tcPr>
            <w:tcW w:w="1159" w:type="pct"/>
          </w:tcPr>
          <w:p w14:paraId="0BC44EAE" w14:textId="77777777" w:rsidR="00457A9E" w:rsidRPr="003B28E2" w:rsidRDefault="00457A9E" w:rsidP="008A289D">
            <w:pPr>
              <w:jc w:val="both"/>
              <w:rPr>
                <w:rFonts w:ascii="Times New Roman" w:hAnsi="Times New Roman" w:cs="Times New Roman"/>
                <w:sz w:val="24"/>
                <w:szCs w:val="24"/>
                <w:lang w:val="en-GB"/>
              </w:rPr>
            </w:pPr>
          </w:p>
        </w:tc>
      </w:tr>
      <w:tr w:rsidR="00457A9E" w:rsidRPr="003B28E2" w14:paraId="3871494A" w14:textId="77777777" w:rsidTr="00761A00">
        <w:trPr>
          <w:trHeight w:val="437"/>
          <w:jc w:val="center"/>
        </w:trPr>
        <w:tc>
          <w:tcPr>
            <w:tcW w:w="1539" w:type="pct"/>
            <w:vAlign w:val="center"/>
            <w:hideMark/>
          </w:tcPr>
          <w:p w14:paraId="18580698" w14:textId="77777777" w:rsidR="00457A9E" w:rsidRPr="003B28E2" w:rsidRDefault="00457A9E" w:rsidP="008A289D">
            <w:pPr>
              <w:rPr>
                <w:rFonts w:ascii="Times New Roman" w:hAnsi="Times New Roman" w:cs="Times New Roman"/>
                <w:b/>
                <w:bCs/>
                <w:sz w:val="24"/>
                <w:szCs w:val="24"/>
                <w:lang w:val="en-GB"/>
              </w:rPr>
            </w:pPr>
            <w:r w:rsidRPr="003B28E2">
              <w:rPr>
                <w:rFonts w:ascii="Times New Roman" w:hAnsi="Times New Roman" w:cs="Times New Roman"/>
                <w:b/>
                <w:bCs/>
                <w:sz w:val="24"/>
                <w:szCs w:val="24"/>
                <w:lang w:val="en-GB"/>
              </w:rPr>
              <w:t>AC</w:t>
            </w:r>
            <w:r w:rsidRPr="003B28E2">
              <w:rPr>
                <w:rFonts w:ascii="Times New Roman" w:hAnsi="Times New Roman" w:cs="Times New Roman"/>
                <w:b/>
                <w:bCs/>
                <w:sz w:val="24"/>
                <w:szCs w:val="24"/>
                <w:vertAlign w:val="subscript"/>
                <w:lang w:val="en-GB"/>
              </w:rPr>
              <w:t>400</w:t>
            </w:r>
            <w:r w:rsidRPr="003B28E2">
              <w:rPr>
                <w:rFonts w:ascii="Times New Roman" w:hAnsi="Times New Roman" w:cs="Times New Roman"/>
                <w:b/>
                <w:bCs/>
                <w:sz w:val="24"/>
                <w:szCs w:val="24"/>
                <w:lang w:val="en-GB"/>
              </w:rPr>
              <w:t>+Acetic Acid</w:t>
            </w:r>
          </w:p>
        </w:tc>
        <w:tc>
          <w:tcPr>
            <w:tcW w:w="1036" w:type="pct"/>
            <w:vAlign w:val="center"/>
          </w:tcPr>
          <w:p w14:paraId="0401A39A" w14:textId="77777777" w:rsidR="00457A9E" w:rsidRPr="003B28E2" w:rsidRDefault="00457A9E" w:rsidP="008A289D">
            <w:pPr>
              <w:jc w:val="center"/>
              <w:rPr>
                <w:rFonts w:ascii="Times New Roman" w:hAnsi="Times New Roman" w:cs="Times New Roman"/>
                <w:color w:val="000000" w:themeColor="text1"/>
                <w:sz w:val="24"/>
                <w:szCs w:val="24"/>
                <w:lang w:val="en-GB"/>
              </w:rPr>
            </w:pPr>
            <w:r w:rsidRPr="003B28E2">
              <w:rPr>
                <w:rFonts w:ascii="Times New Roman" w:hAnsi="Times New Roman" w:cs="Times New Roman"/>
                <w:color w:val="000000" w:themeColor="text1"/>
                <w:sz w:val="24"/>
                <w:szCs w:val="24"/>
                <w:lang w:val="en-GB"/>
              </w:rPr>
              <w:t>750</w:t>
            </w:r>
          </w:p>
        </w:tc>
        <w:tc>
          <w:tcPr>
            <w:tcW w:w="1266" w:type="pct"/>
            <w:vAlign w:val="center"/>
          </w:tcPr>
          <w:p w14:paraId="4DEE0F21" w14:textId="77777777" w:rsidR="00457A9E" w:rsidRPr="003B28E2" w:rsidRDefault="00457A9E" w:rsidP="008A289D">
            <w:pPr>
              <w:jc w:val="center"/>
              <w:rPr>
                <w:rFonts w:ascii="Times New Roman" w:hAnsi="Times New Roman" w:cs="Times New Roman"/>
                <w:sz w:val="24"/>
                <w:szCs w:val="24"/>
                <w:lang w:val="en-GB"/>
              </w:rPr>
            </w:pPr>
            <w:r w:rsidRPr="003B28E2">
              <w:rPr>
                <w:rFonts w:ascii="Times New Roman" w:hAnsi="Times New Roman" w:cs="Times New Roman"/>
                <w:sz w:val="24"/>
                <w:szCs w:val="24"/>
                <w:lang w:val="en-GB"/>
              </w:rPr>
              <w:t>91.50</w:t>
            </w:r>
            <w:r w:rsidRPr="003B28E2">
              <w:rPr>
                <w:rFonts w:ascii="Times New Roman" w:hAnsi="Times New Roman" w:cs="Times New Roman"/>
                <w:sz w:val="24"/>
                <w:szCs w:val="24"/>
              </w:rPr>
              <w:t>±5.58</w:t>
            </w:r>
          </w:p>
        </w:tc>
        <w:tc>
          <w:tcPr>
            <w:tcW w:w="1159" w:type="pct"/>
          </w:tcPr>
          <w:p w14:paraId="40C74A11" w14:textId="77777777" w:rsidR="00457A9E" w:rsidRPr="003B28E2" w:rsidRDefault="00457A9E" w:rsidP="008A289D">
            <w:pPr>
              <w:jc w:val="both"/>
              <w:rPr>
                <w:rFonts w:ascii="Times New Roman" w:hAnsi="Times New Roman" w:cs="Times New Roman"/>
                <w:sz w:val="24"/>
                <w:szCs w:val="24"/>
                <w:lang w:val="en-GB"/>
              </w:rPr>
            </w:pPr>
          </w:p>
        </w:tc>
      </w:tr>
      <w:tr w:rsidR="00457A9E" w:rsidRPr="003B28E2" w14:paraId="712DD5E5" w14:textId="77777777" w:rsidTr="00761A00">
        <w:trPr>
          <w:trHeight w:val="437"/>
          <w:jc w:val="center"/>
        </w:trPr>
        <w:tc>
          <w:tcPr>
            <w:tcW w:w="1539" w:type="pct"/>
            <w:vAlign w:val="center"/>
            <w:hideMark/>
          </w:tcPr>
          <w:p w14:paraId="6D1570ED" w14:textId="77777777" w:rsidR="00457A9E" w:rsidRPr="003B28E2" w:rsidRDefault="00457A9E" w:rsidP="008A289D">
            <w:pPr>
              <w:rPr>
                <w:rFonts w:ascii="Times New Roman" w:hAnsi="Times New Roman" w:cs="Times New Roman"/>
                <w:b/>
                <w:bCs/>
                <w:sz w:val="24"/>
                <w:szCs w:val="24"/>
                <w:lang w:val="en-GB"/>
              </w:rPr>
            </w:pPr>
            <w:r w:rsidRPr="003B28E2">
              <w:rPr>
                <w:rFonts w:ascii="Times New Roman" w:hAnsi="Times New Roman" w:cs="Times New Roman"/>
                <w:b/>
                <w:bCs/>
                <w:sz w:val="24"/>
                <w:szCs w:val="24"/>
                <w:lang w:val="en-GB"/>
              </w:rPr>
              <w:t>AC</w:t>
            </w:r>
            <w:r w:rsidRPr="003B28E2">
              <w:rPr>
                <w:rFonts w:ascii="Times New Roman" w:hAnsi="Times New Roman" w:cs="Times New Roman"/>
                <w:b/>
                <w:bCs/>
                <w:sz w:val="24"/>
                <w:szCs w:val="24"/>
                <w:vertAlign w:val="subscript"/>
                <w:lang w:val="en-GB"/>
              </w:rPr>
              <w:t>800</w:t>
            </w:r>
            <w:r w:rsidRPr="003B28E2">
              <w:rPr>
                <w:rFonts w:ascii="Times New Roman" w:hAnsi="Times New Roman" w:cs="Times New Roman"/>
                <w:b/>
                <w:bCs/>
                <w:sz w:val="24"/>
                <w:szCs w:val="24"/>
                <w:lang w:val="en-GB"/>
              </w:rPr>
              <w:t>+Acetic Acid</w:t>
            </w:r>
          </w:p>
        </w:tc>
        <w:tc>
          <w:tcPr>
            <w:tcW w:w="1036" w:type="pct"/>
            <w:vAlign w:val="center"/>
          </w:tcPr>
          <w:p w14:paraId="6A9A1427" w14:textId="77777777" w:rsidR="00457A9E" w:rsidRPr="003B28E2" w:rsidRDefault="00457A9E" w:rsidP="008A289D">
            <w:pPr>
              <w:jc w:val="center"/>
              <w:rPr>
                <w:rFonts w:ascii="Times New Roman" w:hAnsi="Times New Roman" w:cs="Times New Roman"/>
                <w:color w:val="000000" w:themeColor="text1"/>
                <w:sz w:val="24"/>
                <w:szCs w:val="24"/>
                <w:lang w:val="en-GB"/>
              </w:rPr>
            </w:pPr>
            <w:r w:rsidRPr="003B28E2">
              <w:rPr>
                <w:rFonts w:ascii="Times New Roman" w:hAnsi="Times New Roman" w:cs="Times New Roman"/>
                <w:color w:val="000000" w:themeColor="text1"/>
                <w:sz w:val="24"/>
                <w:szCs w:val="24"/>
                <w:lang w:val="en-GB"/>
              </w:rPr>
              <w:t>1000</w:t>
            </w:r>
          </w:p>
        </w:tc>
        <w:tc>
          <w:tcPr>
            <w:tcW w:w="1266" w:type="pct"/>
            <w:vAlign w:val="center"/>
          </w:tcPr>
          <w:p w14:paraId="34041747" w14:textId="77777777" w:rsidR="00457A9E" w:rsidRPr="003B28E2" w:rsidRDefault="00457A9E" w:rsidP="008A289D">
            <w:pPr>
              <w:jc w:val="center"/>
              <w:rPr>
                <w:rFonts w:ascii="Times New Roman" w:hAnsi="Times New Roman" w:cs="Times New Roman"/>
                <w:sz w:val="24"/>
                <w:szCs w:val="24"/>
                <w:lang w:val="en-GB"/>
              </w:rPr>
            </w:pPr>
            <w:r w:rsidRPr="003B28E2">
              <w:rPr>
                <w:rFonts w:ascii="Times New Roman" w:hAnsi="Times New Roman" w:cs="Times New Roman"/>
                <w:sz w:val="24"/>
                <w:szCs w:val="24"/>
                <w:lang w:val="en-GB"/>
              </w:rPr>
              <w:t>87.22</w:t>
            </w:r>
            <w:r w:rsidRPr="003B28E2">
              <w:rPr>
                <w:rFonts w:ascii="Times New Roman" w:hAnsi="Times New Roman" w:cs="Times New Roman"/>
                <w:sz w:val="24"/>
                <w:szCs w:val="24"/>
              </w:rPr>
              <w:t>±6.30*</w:t>
            </w:r>
          </w:p>
        </w:tc>
        <w:tc>
          <w:tcPr>
            <w:tcW w:w="1159" w:type="pct"/>
          </w:tcPr>
          <w:p w14:paraId="1BFDC2FB" w14:textId="77777777" w:rsidR="00457A9E" w:rsidRPr="003B28E2" w:rsidRDefault="00457A9E" w:rsidP="008A289D">
            <w:pPr>
              <w:jc w:val="both"/>
              <w:rPr>
                <w:rFonts w:ascii="Times New Roman" w:hAnsi="Times New Roman" w:cs="Times New Roman"/>
                <w:sz w:val="24"/>
                <w:szCs w:val="24"/>
                <w:lang w:val="en-GB"/>
              </w:rPr>
            </w:pPr>
          </w:p>
        </w:tc>
      </w:tr>
    </w:tbl>
    <w:p w14:paraId="61FC0D1B" w14:textId="2C1EDCF3" w:rsidR="00761A00" w:rsidRPr="003B28E2" w:rsidRDefault="00761A00" w:rsidP="00761A00">
      <w:pPr>
        <w:spacing w:after="0" w:line="360" w:lineRule="auto"/>
        <w:jc w:val="both"/>
        <w:rPr>
          <w:rFonts w:ascii="Times New Roman" w:hAnsi="Times New Roman" w:cs="Times New Roman"/>
          <w:sz w:val="20"/>
          <w:szCs w:val="24"/>
        </w:rPr>
      </w:pPr>
      <w:r w:rsidRPr="003B28E2">
        <w:rPr>
          <w:rFonts w:ascii="Times New Roman" w:hAnsi="Times New Roman" w:cs="Times New Roman"/>
          <w:color w:val="252525"/>
          <w:sz w:val="20"/>
          <w:szCs w:val="24"/>
        </w:rPr>
        <w:t xml:space="preserve">Note: The results were expressed in </w:t>
      </w:r>
      <w:proofErr w:type="spellStart"/>
      <w:r w:rsidRPr="003B28E2">
        <w:rPr>
          <w:rFonts w:ascii="Times New Roman" w:hAnsi="Times New Roman" w:cs="Times New Roman"/>
          <w:color w:val="252525"/>
          <w:sz w:val="20"/>
          <w:szCs w:val="24"/>
        </w:rPr>
        <w:t>Mean±SEM</w:t>
      </w:r>
      <w:proofErr w:type="spellEnd"/>
      <w:r w:rsidRPr="003B28E2">
        <w:rPr>
          <w:rFonts w:ascii="Times New Roman" w:hAnsi="Times New Roman" w:cs="Times New Roman"/>
          <w:color w:val="252525"/>
          <w:sz w:val="20"/>
          <w:szCs w:val="24"/>
        </w:rPr>
        <w:t xml:space="preserve"> (standard mean error) *p&lt; 0.05, **p&lt; 0.01, and ***p&lt; 0.001 were considered as statistically significant. The statistical analysis followed by one-way analysis of variance (Dunnett’s test) compared to the control.</w:t>
      </w:r>
    </w:p>
    <w:p w14:paraId="0673B3AC" w14:textId="1C7310EA" w:rsidR="00457A9E" w:rsidRPr="003B28E2" w:rsidRDefault="00457A9E" w:rsidP="00761A00">
      <w:pPr>
        <w:pStyle w:val="NormalWeb"/>
        <w:spacing w:before="240" w:beforeAutospacing="0" w:after="240" w:afterAutospacing="0" w:line="360" w:lineRule="auto"/>
        <w:jc w:val="both"/>
        <w:rPr>
          <w:rFonts w:eastAsia="Arial"/>
          <w:color w:val="222222"/>
        </w:rPr>
      </w:pPr>
      <w:r w:rsidRPr="003B28E2">
        <w:rPr>
          <w:b/>
          <w:bCs/>
          <w:color w:val="000000"/>
        </w:rPr>
        <w:t xml:space="preserve">Tail flick test (TFS): </w:t>
      </w:r>
      <w:r w:rsidRPr="003B28E2">
        <w:rPr>
          <w:color w:val="252525"/>
        </w:rPr>
        <w:t xml:space="preserve">Table </w:t>
      </w:r>
      <w:r w:rsidR="00761A00" w:rsidRPr="003B28E2">
        <w:rPr>
          <w:color w:val="252525"/>
        </w:rPr>
        <w:t>6</w:t>
      </w:r>
      <w:r w:rsidRPr="003B28E2">
        <w:rPr>
          <w:color w:val="252525"/>
        </w:rPr>
        <w:t xml:space="preserve"> shows the outcomes of the experiment. Treatment with FR improved the pain threshold in a dose-dependent way in both non-diabetic and diabetic rats; </w:t>
      </w:r>
      <w:r w:rsidRPr="003B28E2">
        <w:rPr>
          <w:color w:val="252525"/>
        </w:rPr>
        <w:lastRenderedPageBreak/>
        <w:t>however, the impact was less than that of the gold standard medication, aspirin. Only high dose 1000mg/kg showed statistically significant results (p&lt; 0.05) among all the groups.</w:t>
      </w:r>
      <w:r w:rsidRPr="003B28E2">
        <w:rPr>
          <w:rFonts w:eastAsia="Arial"/>
          <w:color w:val="222222"/>
        </w:rPr>
        <w:t xml:space="preserve"> </w:t>
      </w:r>
    </w:p>
    <w:p w14:paraId="1FC07C2B" w14:textId="77777777" w:rsidR="00457A9E" w:rsidRPr="003B28E2" w:rsidRDefault="00457A9E" w:rsidP="00457A9E">
      <w:pPr>
        <w:pStyle w:val="NormalWeb"/>
        <w:spacing w:before="240" w:beforeAutospacing="0" w:after="240" w:afterAutospacing="0"/>
        <w:jc w:val="both"/>
        <w:rPr>
          <w:rFonts w:eastAsia="Arial"/>
          <w:color w:val="222222"/>
        </w:rPr>
      </w:pPr>
    </w:p>
    <w:p w14:paraId="36683751" w14:textId="77777777" w:rsidR="00457A9E" w:rsidRPr="003B28E2" w:rsidRDefault="00457A9E" w:rsidP="00457A9E">
      <w:pPr>
        <w:pStyle w:val="NormalWeb"/>
        <w:spacing w:before="240" w:beforeAutospacing="0" w:after="240" w:afterAutospacing="0"/>
        <w:jc w:val="both"/>
        <w:rPr>
          <w:rFonts w:eastAsia="Arial"/>
          <w:color w:val="222222"/>
        </w:rPr>
      </w:pPr>
    </w:p>
    <w:p w14:paraId="571EF305" w14:textId="77777777" w:rsidR="00457A9E" w:rsidRPr="003B28E2" w:rsidRDefault="00457A9E" w:rsidP="00457A9E">
      <w:pPr>
        <w:pStyle w:val="NormalWeb"/>
        <w:spacing w:before="240" w:beforeAutospacing="0" w:after="240" w:afterAutospacing="0"/>
        <w:jc w:val="both"/>
        <w:rPr>
          <w:rFonts w:eastAsia="Arial"/>
          <w:color w:val="222222"/>
        </w:rPr>
      </w:pPr>
    </w:p>
    <w:p w14:paraId="1EB82A94" w14:textId="77777777" w:rsidR="00761A00" w:rsidRPr="003B28E2" w:rsidRDefault="00761A00" w:rsidP="00457A9E">
      <w:pPr>
        <w:jc w:val="both"/>
        <w:rPr>
          <w:rFonts w:ascii="Times New Roman" w:hAnsi="Times New Roman" w:cs="Times New Roman"/>
          <w:b/>
          <w:bCs/>
          <w:iCs/>
          <w:sz w:val="24"/>
          <w:szCs w:val="24"/>
        </w:rPr>
      </w:pPr>
    </w:p>
    <w:p w14:paraId="595DE36D" w14:textId="11E7DA7F" w:rsidR="00457A9E" w:rsidRPr="003B28E2" w:rsidRDefault="00761A00" w:rsidP="00457A9E">
      <w:pPr>
        <w:jc w:val="both"/>
        <w:rPr>
          <w:rFonts w:ascii="Times New Roman" w:hAnsi="Times New Roman" w:cs="Times New Roman"/>
          <w:iCs/>
          <w:sz w:val="24"/>
          <w:szCs w:val="24"/>
        </w:rPr>
      </w:pPr>
      <w:r w:rsidRPr="003B28E2">
        <w:rPr>
          <w:rFonts w:ascii="Times New Roman" w:hAnsi="Times New Roman" w:cs="Times New Roman"/>
          <w:b/>
          <w:bCs/>
          <w:iCs/>
          <w:sz w:val="24"/>
          <w:szCs w:val="24"/>
        </w:rPr>
        <w:t>Table 6</w:t>
      </w:r>
      <w:r w:rsidR="00457A9E" w:rsidRPr="003B28E2">
        <w:rPr>
          <w:rFonts w:ascii="Times New Roman" w:hAnsi="Times New Roman" w:cs="Times New Roman"/>
          <w:b/>
          <w:bCs/>
          <w:iCs/>
          <w:sz w:val="24"/>
          <w:szCs w:val="24"/>
        </w:rPr>
        <w:t>:</w:t>
      </w:r>
      <w:r w:rsidR="00457A9E" w:rsidRPr="003B28E2">
        <w:rPr>
          <w:rFonts w:ascii="Times New Roman" w:hAnsi="Times New Roman" w:cs="Times New Roman"/>
          <w:iCs/>
          <w:sz w:val="24"/>
          <w:szCs w:val="24"/>
        </w:rPr>
        <w:t xml:space="preserve"> Analgesic activity of </w:t>
      </w:r>
      <w:r w:rsidR="00457A9E" w:rsidRPr="003B28E2">
        <w:rPr>
          <w:rFonts w:ascii="Times New Roman" w:hAnsi="Times New Roman" w:cs="Times New Roman"/>
          <w:i/>
          <w:iCs/>
          <w:sz w:val="24"/>
          <w:szCs w:val="24"/>
        </w:rPr>
        <w:t xml:space="preserve">Ageratum </w:t>
      </w:r>
      <w:proofErr w:type="spellStart"/>
      <w:r w:rsidR="00457A9E" w:rsidRPr="003B28E2">
        <w:rPr>
          <w:rFonts w:ascii="Times New Roman" w:hAnsi="Times New Roman" w:cs="Times New Roman"/>
          <w:i/>
          <w:iCs/>
          <w:sz w:val="24"/>
          <w:szCs w:val="24"/>
        </w:rPr>
        <w:t>Conyzoides</w:t>
      </w:r>
      <w:proofErr w:type="spellEnd"/>
      <w:r w:rsidR="00457A9E" w:rsidRPr="003B28E2">
        <w:rPr>
          <w:rFonts w:ascii="Times New Roman" w:hAnsi="Times New Roman" w:cs="Times New Roman"/>
          <w:iCs/>
          <w:sz w:val="24"/>
          <w:szCs w:val="24"/>
        </w:rPr>
        <w:t xml:space="preserve"> and Aspirin by the tail-flick test method. </w:t>
      </w:r>
    </w:p>
    <w:tbl>
      <w:tblPr>
        <w:tblStyle w:val="TableGridLight1"/>
        <w:tblW w:w="5000" w:type="pct"/>
        <w:tblLook w:val="04A0" w:firstRow="1" w:lastRow="0" w:firstColumn="1" w:lastColumn="0" w:noHBand="0" w:noVBand="1"/>
      </w:tblPr>
      <w:tblGrid>
        <w:gridCol w:w="923"/>
        <w:gridCol w:w="1615"/>
        <w:gridCol w:w="1216"/>
        <w:gridCol w:w="1327"/>
        <w:gridCol w:w="1563"/>
        <w:gridCol w:w="1348"/>
        <w:gridCol w:w="1584"/>
      </w:tblGrid>
      <w:tr w:rsidR="00457A9E" w:rsidRPr="003B28E2" w14:paraId="5EAA7472" w14:textId="77777777" w:rsidTr="008A289D">
        <w:trPr>
          <w:trHeight w:val="385"/>
        </w:trPr>
        <w:tc>
          <w:tcPr>
            <w:tcW w:w="482" w:type="pct"/>
            <w:vMerge w:val="restart"/>
            <w:hideMark/>
          </w:tcPr>
          <w:p w14:paraId="01EAB9EC" w14:textId="77777777" w:rsidR="00457A9E" w:rsidRPr="003B28E2" w:rsidRDefault="00457A9E" w:rsidP="008A289D">
            <w:pPr>
              <w:jc w:val="center"/>
              <w:rPr>
                <w:rFonts w:ascii="Times New Roman" w:eastAsia="Times New Roman" w:hAnsi="Times New Roman" w:cs="Times New Roman"/>
                <w:b/>
                <w:bCs/>
                <w:sz w:val="24"/>
                <w:szCs w:val="24"/>
              </w:rPr>
            </w:pPr>
            <w:r w:rsidRPr="003B28E2">
              <w:rPr>
                <w:rFonts w:ascii="Times New Roman" w:eastAsia="Times New Roman" w:hAnsi="Times New Roman" w:cs="Times New Roman"/>
                <w:b/>
                <w:bCs/>
                <w:sz w:val="24"/>
                <w:szCs w:val="24"/>
              </w:rPr>
              <w:t>Group No</w:t>
            </w:r>
          </w:p>
        </w:tc>
        <w:tc>
          <w:tcPr>
            <w:tcW w:w="843" w:type="pct"/>
            <w:vMerge w:val="restart"/>
            <w:hideMark/>
          </w:tcPr>
          <w:p w14:paraId="24EB46BD" w14:textId="77777777" w:rsidR="00457A9E" w:rsidRPr="003B28E2" w:rsidRDefault="00457A9E" w:rsidP="008A289D">
            <w:pPr>
              <w:jc w:val="center"/>
              <w:rPr>
                <w:rFonts w:ascii="Times New Roman" w:eastAsia="Times New Roman" w:hAnsi="Times New Roman" w:cs="Times New Roman"/>
                <w:b/>
                <w:bCs/>
                <w:sz w:val="24"/>
                <w:szCs w:val="24"/>
              </w:rPr>
            </w:pPr>
            <w:r w:rsidRPr="003B28E2">
              <w:rPr>
                <w:rFonts w:ascii="Times New Roman" w:eastAsia="Times New Roman" w:hAnsi="Times New Roman" w:cs="Times New Roman"/>
                <w:b/>
                <w:bCs/>
                <w:sz w:val="24"/>
                <w:szCs w:val="24"/>
              </w:rPr>
              <w:t>Group Specification</w:t>
            </w:r>
          </w:p>
        </w:tc>
        <w:tc>
          <w:tcPr>
            <w:tcW w:w="635" w:type="pct"/>
            <w:vMerge w:val="restart"/>
            <w:hideMark/>
          </w:tcPr>
          <w:p w14:paraId="71057662" w14:textId="77777777" w:rsidR="00457A9E" w:rsidRPr="003B28E2" w:rsidRDefault="00457A9E" w:rsidP="008A289D">
            <w:pPr>
              <w:jc w:val="center"/>
              <w:rPr>
                <w:rFonts w:ascii="Times New Roman" w:eastAsia="Times New Roman" w:hAnsi="Times New Roman" w:cs="Times New Roman"/>
                <w:b/>
                <w:bCs/>
                <w:sz w:val="24"/>
                <w:szCs w:val="24"/>
              </w:rPr>
            </w:pPr>
            <w:r w:rsidRPr="003B28E2">
              <w:rPr>
                <w:rFonts w:ascii="Times New Roman" w:eastAsia="Times New Roman" w:hAnsi="Times New Roman" w:cs="Times New Roman"/>
                <w:b/>
                <w:bCs/>
                <w:sz w:val="24"/>
                <w:szCs w:val="24"/>
              </w:rPr>
              <w:t>Basal Reaction</w:t>
            </w:r>
          </w:p>
        </w:tc>
        <w:tc>
          <w:tcPr>
            <w:tcW w:w="3040" w:type="pct"/>
            <w:gridSpan w:val="4"/>
            <w:hideMark/>
          </w:tcPr>
          <w:p w14:paraId="799B8782" w14:textId="77777777" w:rsidR="00457A9E" w:rsidRPr="003B28E2" w:rsidRDefault="00457A9E" w:rsidP="008A289D">
            <w:pPr>
              <w:jc w:val="center"/>
              <w:rPr>
                <w:rFonts w:ascii="Times New Roman" w:eastAsia="Times New Roman" w:hAnsi="Times New Roman" w:cs="Times New Roman"/>
                <w:b/>
                <w:bCs/>
                <w:sz w:val="24"/>
                <w:szCs w:val="24"/>
              </w:rPr>
            </w:pPr>
            <w:r w:rsidRPr="003B28E2">
              <w:rPr>
                <w:rFonts w:ascii="Times New Roman" w:eastAsia="Times New Roman" w:hAnsi="Times New Roman" w:cs="Times New Roman"/>
                <w:b/>
                <w:bCs/>
                <w:sz w:val="24"/>
                <w:szCs w:val="24"/>
              </w:rPr>
              <w:t>Reaction time in second</w:t>
            </w:r>
          </w:p>
        </w:tc>
      </w:tr>
      <w:tr w:rsidR="00457A9E" w:rsidRPr="003B28E2" w14:paraId="5AEC5D0C" w14:textId="77777777" w:rsidTr="008A289D">
        <w:trPr>
          <w:trHeight w:val="771"/>
        </w:trPr>
        <w:tc>
          <w:tcPr>
            <w:tcW w:w="0" w:type="auto"/>
            <w:vMerge/>
            <w:hideMark/>
          </w:tcPr>
          <w:p w14:paraId="4C421ABF" w14:textId="77777777" w:rsidR="00457A9E" w:rsidRPr="003B28E2" w:rsidRDefault="00457A9E" w:rsidP="008A289D">
            <w:pPr>
              <w:jc w:val="center"/>
              <w:rPr>
                <w:rFonts w:ascii="Times New Roman" w:eastAsia="Times New Roman" w:hAnsi="Times New Roman" w:cs="Times New Roman"/>
                <w:b/>
                <w:bCs/>
                <w:sz w:val="24"/>
                <w:szCs w:val="24"/>
              </w:rPr>
            </w:pPr>
          </w:p>
        </w:tc>
        <w:tc>
          <w:tcPr>
            <w:tcW w:w="0" w:type="auto"/>
            <w:vMerge/>
            <w:hideMark/>
          </w:tcPr>
          <w:p w14:paraId="1F08E95B" w14:textId="77777777" w:rsidR="00457A9E" w:rsidRPr="003B28E2" w:rsidRDefault="00457A9E" w:rsidP="008A289D">
            <w:pPr>
              <w:jc w:val="center"/>
              <w:rPr>
                <w:rFonts w:ascii="Times New Roman" w:eastAsia="Times New Roman" w:hAnsi="Times New Roman" w:cs="Times New Roman"/>
                <w:b/>
                <w:bCs/>
                <w:sz w:val="24"/>
                <w:szCs w:val="24"/>
              </w:rPr>
            </w:pPr>
          </w:p>
        </w:tc>
        <w:tc>
          <w:tcPr>
            <w:tcW w:w="0" w:type="auto"/>
            <w:vMerge/>
            <w:hideMark/>
          </w:tcPr>
          <w:p w14:paraId="33ED04FA" w14:textId="77777777" w:rsidR="00457A9E" w:rsidRPr="003B28E2" w:rsidRDefault="00457A9E" w:rsidP="008A289D">
            <w:pPr>
              <w:jc w:val="center"/>
              <w:rPr>
                <w:rFonts w:ascii="Times New Roman" w:eastAsia="Times New Roman" w:hAnsi="Times New Roman" w:cs="Times New Roman"/>
                <w:b/>
                <w:bCs/>
                <w:sz w:val="24"/>
                <w:szCs w:val="24"/>
              </w:rPr>
            </w:pPr>
          </w:p>
        </w:tc>
        <w:tc>
          <w:tcPr>
            <w:tcW w:w="693" w:type="pct"/>
            <w:hideMark/>
          </w:tcPr>
          <w:p w14:paraId="26E4B826"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After 30 minutes</w:t>
            </w:r>
          </w:p>
        </w:tc>
        <w:tc>
          <w:tcPr>
            <w:tcW w:w="816" w:type="pct"/>
            <w:hideMark/>
          </w:tcPr>
          <w:p w14:paraId="2F794EAA"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After 1 Hour</w:t>
            </w:r>
          </w:p>
        </w:tc>
        <w:tc>
          <w:tcPr>
            <w:tcW w:w="704" w:type="pct"/>
            <w:hideMark/>
          </w:tcPr>
          <w:p w14:paraId="5BCBA6D3"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After 2 Hour</w:t>
            </w:r>
          </w:p>
        </w:tc>
        <w:tc>
          <w:tcPr>
            <w:tcW w:w="827" w:type="pct"/>
            <w:hideMark/>
          </w:tcPr>
          <w:p w14:paraId="2ECBC90A"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After 4 Hour</w:t>
            </w:r>
          </w:p>
        </w:tc>
      </w:tr>
      <w:tr w:rsidR="00457A9E" w:rsidRPr="003B28E2" w14:paraId="3C943870" w14:textId="77777777" w:rsidTr="008A289D">
        <w:trPr>
          <w:trHeight w:val="371"/>
        </w:trPr>
        <w:tc>
          <w:tcPr>
            <w:tcW w:w="482" w:type="pct"/>
            <w:hideMark/>
          </w:tcPr>
          <w:p w14:paraId="38BA7C16" w14:textId="77777777" w:rsidR="00457A9E" w:rsidRPr="003B28E2" w:rsidRDefault="00457A9E" w:rsidP="008A289D">
            <w:pPr>
              <w:jc w:val="center"/>
              <w:rPr>
                <w:rFonts w:ascii="Times New Roman" w:eastAsia="Times New Roman" w:hAnsi="Times New Roman" w:cs="Times New Roman"/>
                <w:b/>
                <w:bCs/>
                <w:sz w:val="24"/>
                <w:szCs w:val="24"/>
              </w:rPr>
            </w:pPr>
            <w:r w:rsidRPr="003B28E2">
              <w:rPr>
                <w:rFonts w:ascii="Times New Roman" w:eastAsia="Times New Roman" w:hAnsi="Times New Roman" w:cs="Times New Roman"/>
                <w:sz w:val="24"/>
                <w:szCs w:val="24"/>
              </w:rPr>
              <w:t>1</w:t>
            </w:r>
          </w:p>
        </w:tc>
        <w:tc>
          <w:tcPr>
            <w:tcW w:w="843" w:type="pct"/>
            <w:hideMark/>
          </w:tcPr>
          <w:p w14:paraId="653732F4"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TFS</w:t>
            </w:r>
          </w:p>
        </w:tc>
        <w:tc>
          <w:tcPr>
            <w:tcW w:w="635" w:type="pct"/>
          </w:tcPr>
          <w:p w14:paraId="11AAA81D"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3.20±0.49</w:t>
            </w:r>
          </w:p>
        </w:tc>
        <w:tc>
          <w:tcPr>
            <w:tcW w:w="693" w:type="pct"/>
          </w:tcPr>
          <w:p w14:paraId="5B002279"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4.36±0.59</w:t>
            </w:r>
          </w:p>
        </w:tc>
        <w:tc>
          <w:tcPr>
            <w:tcW w:w="816" w:type="pct"/>
          </w:tcPr>
          <w:p w14:paraId="2F374FCE"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5.48±0.70</w:t>
            </w:r>
          </w:p>
        </w:tc>
        <w:tc>
          <w:tcPr>
            <w:tcW w:w="704" w:type="pct"/>
          </w:tcPr>
          <w:p w14:paraId="77FD4F20"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6.33±0.79</w:t>
            </w:r>
          </w:p>
        </w:tc>
        <w:tc>
          <w:tcPr>
            <w:tcW w:w="827" w:type="pct"/>
          </w:tcPr>
          <w:p w14:paraId="4BD16ECB"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7.42±0.82</w:t>
            </w:r>
          </w:p>
        </w:tc>
      </w:tr>
      <w:tr w:rsidR="00457A9E" w:rsidRPr="003B28E2" w14:paraId="6D05D458" w14:textId="77777777" w:rsidTr="008A289D">
        <w:trPr>
          <w:trHeight w:val="385"/>
        </w:trPr>
        <w:tc>
          <w:tcPr>
            <w:tcW w:w="482" w:type="pct"/>
            <w:hideMark/>
          </w:tcPr>
          <w:p w14:paraId="1D460099" w14:textId="77777777" w:rsidR="00457A9E" w:rsidRPr="003B28E2" w:rsidRDefault="00457A9E" w:rsidP="008A289D">
            <w:pPr>
              <w:jc w:val="center"/>
              <w:rPr>
                <w:rFonts w:ascii="Times New Roman" w:eastAsia="Times New Roman" w:hAnsi="Times New Roman" w:cs="Times New Roman"/>
                <w:b/>
                <w:bCs/>
                <w:sz w:val="24"/>
                <w:szCs w:val="24"/>
              </w:rPr>
            </w:pPr>
            <w:r w:rsidRPr="003B28E2">
              <w:rPr>
                <w:rFonts w:ascii="Times New Roman" w:eastAsia="Times New Roman" w:hAnsi="Times New Roman" w:cs="Times New Roman"/>
                <w:sz w:val="24"/>
                <w:szCs w:val="24"/>
              </w:rPr>
              <w:t>2</w:t>
            </w:r>
          </w:p>
        </w:tc>
        <w:tc>
          <w:tcPr>
            <w:tcW w:w="843" w:type="pct"/>
            <w:hideMark/>
          </w:tcPr>
          <w:p w14:paraId="2191B43E"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As</w:t>
            </w:r>
            <w:r w:rsidRPr="003B28E2">
              <w:rPr>
                <w:rFonts w:ascii="Times New Roman" w:hAnsi="Times New Roman" w:cs="Times New Roman"/>
                <w:sz w:val="24"/>
                <w:szCs w:val="24"/>
                <w:vertAlign w:val="subscript"/>
              </w:rPr>
              <w:t>100</w:t>
            </w:r>
            <w:r w:rsidRPr="003B28E2">
              <w:rPr>
                <w:rFonts w:ascii="Times New Roman" w:hAnsi="Times New Roman" w:cs="Times New Roman"/>
                <w:sz w:val="24"/>
                <w:szCs w:val="24"/>
              </w:rPr>
              <w:t>+TFS</w:t>
            </w:r>
          </w:p>
        </w:tc>
        <w:tc>
          <w:tcPr>
            <w:tcW w:w="635" w:type="pct"/>
          </w:tcPr>
          <w:p w14:paraId="6DBC6D03"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4.76±0.68</w:t>
            </w:r>
          </w:p>
        </w:tc>
        <w:tc>
          <w:tcPr>
            <w:tcW w:w="693" w:type="pct"/>
          </w:tcPr>
          <w:p w14:paraId="70AEF8A9"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5.70±0.50</w:t>
            </w:r>
          </w:p>
        </w:tc>
        <w:tc>
          <w:tcPr>
            <w:tcW w:w="816" w:type="pct"/>
          </w:tcPr>
          <w:p w14:paraId="03864CE1"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6.88±0.82</w:t>
            </w:r>
          </w:p>
        </w:tc>
        <w:tc>
          <w:tcPr>
            <w:tcW w:w="704" w:type="pct"/>
          </w:tcPr>
          <w:p w14:paraId="5240135A"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7.93±0.84</w:t>
            </w:r>
          </w:p>
        </w:tc>
        <w:tc>
          <w:tcPr>
            <w:tcW w:w="827" w:type="pct"/>
          </w:tcPr>
          <w:p w14:paraId="7F3345B3"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9.38±0.79</w:t>
            </w:r>
          </w:p>
        </w:tc>
      </w:tr>
      <w:tr w:rsidR="00457A9E" w:rsidRPr="003B28E2" w14:paraId="0E0A3579" w14:textId="77777777" w:rsidTr="008A289D">
        <w:trPr>
          <w:trHeight w:val="385"/>
        </w:trPr>
        <w:tc>
          <w:tcPr>
            <w:tcW w:w="482" w:type="pct"/>
            <w:hideMark/>
          </w:tcPr>
          <w:p w14:paraId="13B0189A" w14:textId="77777777" w:rsidR="00457A9E" w:rsidRPr="003B28E2" w:rsidRDefault="00457A9E" w:rsidP="008A289D">
            <w:pPr>
              <w:jc w:val="center"/>
              <w:rPr>
                <w:rFonts w:ascii="Times New Roman" w:eastAsia="Times New Roman" w:hAnsi="Times New Roman" w:cs="Times New Roman"/>
                <w:b/>
                <w:bCs/>
                <w:sz w:val="24"/>
                <w:szCs w:val="24"/>
              </w:rPr>
            </w:pPr>
            <w:r w:rsidRPr="003B28E2">
              <w:rPr>
                <w:rFonts w:ascii="Times New Roman" w:eastAsia="Times New Roman" w:hAnsi="Times New Roman" w:cs="Times New Roman"/>
                <w:sz w:val="24"/>
                <w:szCs w:val="24"/>
              </w:rPr>
              <w:t>3</w:t>
            </w:r>
          </w:p>
        </w:tc>
        <w:tc>
          <w:tcPr>
            <w:tcW w:w="843" w:type="pct"/>
            <w:hideMark/>
          </w:tcPr>
          <w:p w14:paraId="65AC7D52"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AC</w:t>
            </w:r>
            <w:r w:rsidRPr="003B28E2">
              <w:rPr>
                <w:rFonts w:ascii="Times New Roman" w:hAnsi="Times New Roman" w:cs="Times New Roman"/>
                <w:sz w:val="24"/>
                <w:szCs w:val="24"/>
                <w:vertAlign w:val="subscript"/>
              </w:rPr>
              <w:t>200</w:t>
            </w:r>
            <w:r w:rsidRPr="003B28E2">
              <w:rPr>
                <w:rFonts w:ascii="Times New Roman" w:hAnsi="Times New Roman" w:cs="Times New Roman"/>
                <w:sz w:val="24"/>
                <w:szCs w:val="24"/>
              </w:rPr>
              <w:t>+TFS</w:t>
            </w:r>
          </w:p>
        </w:tc>
        <w:tc>
          <w:tcPr>
            <w:tcW w:w="635" w:type="pct"/>
          </w:tcPr>
          <w:p w14:paraId="2550A787" w14:textId="77777777" w:rsidR="00457A9E" w:rsidRPr="003B28E2" w:rsidRDefault="00457A9E" w:rsidP="008A289D">
            <w:pPr>
              <w:rPr>
                <w:rFonts w:ascii="Times New Roman" w:hAnsi="Times New Roman" w:cs="Times New Roman"/>
                <w:sz w:val="24"/>
                <w:szCs w:val="24"/>
              </w:rPr>
            </w:pPr>
            <w:r w:rsidRPr="003B28E2">
              <w:rPr>
                <w:rFonts w:ascii="Times New Roman" w:hAnsi="Times New Roman" w:cs="Times New Roman"/>
                <w:sz w:val="24"/>
                <w:szCs w:val="24"/>
              </w:rPr>
              <w:t>3.29±0.47</w:t>
            </w:r>
          </w:p>
        </w:tc>
        <w:tc>
          <w:tcPr>
            <w:tcW w:w="693" w:type="pct"/>
          </w:tcPr>
          <w:p w14:paraId="2237BFBC"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4.33±0.57</w:t>
            </w:r>
          </w:p>
        </w:tc>
        <w:tc>
          <w:tcPr>
            <w:tcW w:w="816" w:type="pct"/>
          </w:tcPr>
          <w:p w14:paraId="4FC35308"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5.71±0.99</w:t>
            </w:r>
          </w:p>
        </w:tc>
        <w:tc>
          <w:tcPr>
            <w:tcW w:w="704" w:type="pct"/>
          </w:tcPr>
          <w:p w14:paraId="13553B8A"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6.90±0.68</w:t>
            </w:r>
          </w:p>
        </w:tc>
        <w:tc>
          <w:tcPr>
            <w:tcW w:w="827" w:type="pct"/>
          </w:tcPr>
          <w:p w14:paraId="47D9EA9C"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7.80±0.87</w:t>
            </w:r>
          </w:p>
        </w:tc>
      </w:tr>
      <w:tr w:rsidR="00457A9E" w:rsidRPr="003B28E2" w14:paraId="59F7F9F7" w14:textId="77777777" w:rsidTr="008A289D">
        <w:trPr>
          <w:trHeight w:val="371"/>
        </w:trPr>
        <w:tc>
          <w:tcPr>
            <w:tcW w:w="482" w:type="pct"/>
            <w:hideMark/>
          </w:tcPr>
          <w:p w14:paraId="38B20B6B" w14:textId="77777777" w:rsidR="00457A9E" w:rsidRPr="003B28E2" w:rsidRDefault="00457A9E" w:rsidP="008A289D">
            <w:pPr>
              <w:jc w:val="center"/>
              <w:rPr>
                <w:rFonts w:ascii="Times New Roman" w:eastAsia="Times New Roman" w:hAnsi="Times New Roman" w:cs="Times New Roman"/>
                <w:b/>
                <w:bCs/>
                <w:sz w:val="24"/>
                <w:szCs w:val="24"/>
              </w:rPr>
            </w:pPr>
            <w:r w:rsidRPr="003B28E2">
              <w:rPr>
                <w:rFonts w:ascii="Times New Roman" w:eastAsia="Times New Roman" w:hAnsi="Times New Roman" w:cs="Times New Roman"/>
                <w:sz w:val="24"/>
                <w:szCs w:val="24"/>
              </w:rPr>
              <w:t>4</w:t>
            </w:r>
          </w:p>
        </w:tc>
        <w:tc>
          <w:tcPr>
            <w:tcW w:w="843" w:type="pct"/>
            <w:hideMark/>
          </w:tcPr>
          <w:p w14:paraId="216CE502"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AC</w:t>
            </w:r>
            <w:r w:rsidRPr="003B28E2">
              <w:rPr>
                <w:rFonts w:ascii="Times New Roman" w:hAnsi="Times New Roman" w:cs="Times New Roman"/>
                <w:sz w:val="24"/>
                <w:szCs w:val="24"/>
                <w:vertAlign w:val="subscript"/>
              </w:rPr>
              <w:t>400</w:t>
            </w:r>
            <w:r w:rsidRPr="003B28E2">
              <w:rPr>
                <w:rFonts w:ascii="Times New Roman" w:hAnsi="Times New Roman" w:cs="Times New Roman"/>
                <w:sz w:val="24"/>
                <w:szCs w:val="24"/>
              </w:rPr>
              <w:t>+TFS</w:t>
            </w:r>
          </w:p>
        </w:tc>
        <w:tc>
          <w:tcPr>
            <w:tcW w:w="635" w:type="pct"/>
          </w:tcPr>
          <w:p w14:paraId="699A4F19"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3.64±0.62</w:t>
            </w:r>
          </w:p>
        </w:tc>
        <w:tc>
          <w:tcPr>
            <w:tcW w:w="693" w:type="pct"/>
          </w:tcPr>
          <w:p w14:paraId="5FD955F6"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4.89±0.79</w:t>
            </w:r>
          </w:p>
        </w:tc>
        <w:tc>
          <w:tcPr>
            <w:tcW w:w="816" w:type="pct"/>
          </w:tcPr>
          <w:p w14:paraId="2FC39D14"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6.03±0.88</w:t>
            </w:r>
          </w:p>
        </w:tc>
        <w:tc>
          <w:tcPr>
            <w:tcW w:w="704" w:type="pct"/>
          </w:tcPr>
          <w:p w14:paraId="7E6DD284"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7.28±0.84</w:t>
            </w:r>
          </w:p>
        </w:tc>
        <w:tc>
          <w:tcPr>
            <w:tcW w:w="827" w:type="pct"/>
          </w:tcPr>
          <w:p w14:paraId="56321261"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8.09±0.77</w:t>
            </w:r>
          </w:p>
        </w:tc>
      </w:tr>
      <w:tr w:rsidR="00457A9E" w:rsidRPr="003B28E2" w14:paraId="695E233A" w14:textId="77777777" w:rsidTr="008A289D">
        <w:trPr>
          <w:trHeight w:val="385"/>
        </w:trPr>
        <w:tc>
          <w:tcPr>
            <w:tcW w:w="482" w:type="pct"/>
            <w:hideMark/>
          </w:tcPr>
          <w:p w14:paraId="193D53B2" w14:textId="77777777" w:rsidR="00457A9E" w:rsidRPr="003B28E2" w:rsidRDefault="00457A9E" w:rsidP="008A289D">
            <w:pPr>
              <w:jc w:val="center"/>
              <w:rPr>
                <w:rFonts w:ascii="Times New Roman" w:eastAsia="Times New Roman" w:hAnsi="Times New Roman" w:cs="Times New Roman"/>
                <w:b/>
                <w:bCs/>
                <w:sz w:val="24"/>
                <w:szCs w:val="24"/>
              </w:rPr>
            </w:pPr>
            <w:r w:rsidRPr="003B28E2">
              <w:rPr>
                <w:rFonts w:ascii="Times New Roman" w:eastAsia="Times New Roman" w:hAnsi="Times New Roman" w:cs="Times New Roman"/>
                <w:sz w:val="24"/>
                <w:szCs w:val="24"/>
              </w:rPr>
              <w:t>5</w:t>
            </w:r>
          </w:p>
        </w:tc>
        <w:tc>
          <w:tcPr>
            <w:tcW w:w="843" w:type="pct"/>
            <w:hideMark/>
          </w:tcPr>
          <w:p w14:paraId="60C09AC5"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AC</w:t>
            </w:r>
            <w:r w:rsidRPr="003B28E2">
              <w:rPr>
                <w:rFonts w:ascii="Times New Roman" w:hAnsi="Times New Roman" w:cs="Times New Roman"/>
                <w:sz w:val="24"/>
                <w:szCs w:val="24"/>
                <w:vertAlign w:val="subscript"/>
              </w:rPr>
              <w:t>800</w:t>
            </w:r>
            <w:r w:rsidRPr="003B28E2">
              <w:rPr>
                <w:rFonts w:ascii="Times New Roman" w:hAnsi="Times New Roman" w:cs="Times New Roman"/>
                <w:sz w:val="24"/>
                <w:szCs w:val="24"/>
              </w:rPr>
              <w:t>+TFS</w:t>
            </w:r>
          </w:p>
        </w:tc>
        <w:tc>
          <w:tcPr>
            <w:tcW w:w="635" w:type="pct"/>
          </w:tcPr>
          <w:p w14:paraId="57FE5FDE"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4.12±0.84</w:t>
            </w:r>
          </w:p>
        </w:tc>
        <w:tc>
          <w:tcPr>
            <w:tcW w:w="693" w:type="pct"/>
          </w:tcPr>
          <w:p w14:paraId="54B09B7E"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5.10±0.70</w:t>
            </w:r>
          </w:p>
        </w:tc>
        <w:tc>
          <w:tcPr>
            <w:tcW w:w="816" w:type="pct"/>
          </w:tcPr>
          <w:p w14:paraId="164A146E" w14:textId="77777777" w:rsidR="00457A9E" w:rsidRPr="003B28E2" w:rsidRDefault="00457A9E" w:rsidP="008A289D">
            <w:pPr>
              <w:jc w:val="center"/>
              <w:rPr>
                <w:rFonts w:ascii="Times New Roman" w:hAnsi="Times New Roman" w:cs="Times New Roman"/>
                <w:b/>
                <w:sz w:val="24"/>
                <w:szCs w:val="24"/>
              </w:rPr>
            </w:pPr>
            <w:r w:rsidRPr="003B28E2">
              <w:rPr>
                <w:rFonts w:ascii="Times New Roman" w:hAnsi="Times New Roman" w:cs="Times New Roman"/>
                <w:sz w:val="24"/>
                <w:szCs w:val="24"/>
              </w:rPr>
              <w:t>6.15±0.81</w:t>
            </w:r>
          </w:p>
        </w:tc>
        <w:tc>
          <w:tcPr>
            <w:tcW w:w="704" w:type="pct"/>
          </w:tcPr>
          <w:p w14:paraId="32FE89C4"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7.49±0.93*</w:t>
            </w:r>
          </w:p>
        </w:tc>
        <w:tc>
          <w:tcPr>
            <w:tcW w:w="827" w:type="pct"/>
          </w:tcPr>
          <w:p w14:paraId="69F7FAD1" w14:textId="77777777" w:rsidR="00457A9E" w:rsidRPr="003B28E2" w:rsidRDefault="00457A9E" w:rsidP="008A289D">
            <w:pPr>
              <w:jc w:val="center"/>
              <w:rPr>
                <w:rFonts w:ascii="Times New Roman" w:hAnsi="Times New Roman" w:cs="Times New Roman"/>
                <w:sz w:val="24"/>
                <w:szCs w:val="24"/>
              </w:rPr>
            </w:pPr>
            <w:r w:rsidRPr="003B28E2">
              <w:rPr>
                <w:rFonts w:ascii="Times New Roman" w:hAnsi="Times New Roman" w:cs="Times New Roman"/>
                <w:sz w:val="24"/>
                <w:szCs w:val="24"/>
              </w:rPr>
              <w:t>8.30±0.92*</w:t>
            </w:r>
          </w:p>
        </w:tc>
      </w:tr>
    </w:tbl>
    <w:p w14:paraId="370F1E5C" w14:textId="77777777" w:rsidR="00761A00" w:rsidRPr="003B28E2" w:rsidRDefault="00761A00" w:rsidP="00761A00">
      <w:pPr>
        <w:spacing w:after="0" w:line="360" w:lineRule="auto"/>
        <w:jc w:val="both"/>
        <w:rPr>
          <w:rFonts w:ascii="Times New Roman" w:hAnsi="Times New Roman" w:cs="Times New Roman"/>
          <w:sz w:val="20"/>
          <w:szCs w:val="24"/>
        </w:rPr>
      </w:pPr>
      <w:r w:rsidRPr="003B28E2">
        <w:rPr>
          <w:rFonts w:ascii="Times New Roman" w:hAnsi="Times New Roman" w:cs="Times New Roman"/>
          <w:color w:val="252525"/>
          <w:sz w:val="20"/>
          <w:szCs w:val="24"/>
        </w:rPr>
        <w:t xml:space="preserve">Note: The results were expressed in </w:t>
      </w:r>
      <w:proofErr w:type="spellStart"/>
      <w:r w:rsidRPr="003B28E2">
        <w:rPr>
          <w:rFonts w:ascii="Times New Roman" w:hAnsi="Times New Roman" w:cs="Times New Roman"/>
          <w:color w:val="252525"/>
          <w:sz w:val="20"/>
          <w:szCs w:val="24"/>
        </w:rPr>
        <w:t>Mean±SEM</w:t>
      </w:r>
      <w:proofErr w:type="spellEnd"/>
      <w:r w:rsidRPr="003B28E2">
        <w:rPr>
          <w:rFonts w:ascii="Times New Roman" w:hAnsi="Times New Roman" w:cs="Times New Roman"/>
          <w:color w:val="252525"/>
          <w:sz w:val="20"/>
          <w:szCs w:val="24"/>
        </w:rPr>
        <w:t xml:space="preserve"> (standard mean error) *p&lt; 0.05, **p&lt; 0.01, and ***p&lt; 0.001 were considered as statistically significant. The statistical analysis followed by one-way analysis of variance (Dunnett’s test) compared to the control.</w:t>
      </w:r>
    </w:p>
    <w:p w14:paraId="06B5FFAD" w14:textId="77777777" w:rsidR="00761A00" w:rsidRPr="003B28E2" w:rsidRDefault="00761A00" w:rsidP="002D0FCD">
      <w:pPr>
        <w:spacing w:line="360" w:lineRule="auto"/>
        <w:jc w:val="both"/>
        <w:rPr>
          <w:rFonts w:ascii="Times New Roman" w:eastAsia="Times New Roman" w:hAnsi="Times New Roman" w:cs="Times New Roman"/>
          <w:color w:val="0E101A"/>
          <w:sz w:val="24"/>
          <w:szCs w:val="24"/>
        </w:rPr>
      </w:pPr>
    </w:p>
    <w:p w14:paraId="1B91D528" w14:textId="0C103D76" w:rsidR="00457A9E" w:rsidRPr="003B28E2" w:rsidRDefault="00457A9E" w:rsidP="002D0FCD">
      <w:pPr>
        <w:spacing w:line="360" w:lineRule="auto"/>
        <w:jc w:val="both"/>
        <w:rPr>
          <w:rFonts w:ascii="Times New Roman" w:hAnsi="Times New Roman" w:cs="Times New Roman"/>
          <w:sz w:val="24"/>
          <w:szCs w:val="24"/>
        </w:rPr>
      </w:pPr>
      <w:r w:rsidRPr="003B28E2">
        <w:rPr>
          <w:rFonts w:ascii="Times New Roman" w:hAnsi="Times New Roman" w:cs="Times New Roman"/>
          <w:sz w:val="24"/>
          <w:szCs w:val="24"/>
        </w:rPr>
        <w:t xml:space="preserve">The therapeutic properties of plants have been recognized for an extended period. Indigenous populations worldwide have utilized traditional herbal therapy for centuries to treat various illnesses. This research examined the efficacy of </w:t>
      </w:r>
      <w:r w:rsidRPr="003B28E2">
        <w:rPr>
          <w:rFonts w:ascii="Times New Roman" w:hAnsi="Times New Roman" w:cs="Times New Roman"/>
          <w:i/>
          <w:iCs/>
          <w:sz w:val="24"/>
          <w:szCs w:val="24"/>
        </w:rPr>
        <w:t xml:space="preserve">Ageratum </w:t>
      </w:r>
      <w:proofErr w:type="spellStart"/>
      <w:r w:rsidR="00D76D13" w:rsidRPr="003B28E2">
        <w:rPr>
          <w:rFonts w:ascii="Times New Roman" w:hAnsi="Times New Roman" w:cs="Times New Roman"/>
          <w:i/>
          <w:iCs/>
          <w:sz w:val="24"/>
          <w:szCs w:val="24"/>
        </w:rPr>
        <w:t>C</w:t>
      </w:r>
      <w:r w:rsidRPr="003B28E2">
        <w:rPr>
          <w:rFonts w:ascii="Times New Roman" w:hAnsi="Times New Roman" w:cs="Times New Roman"/>
          <w:i/>
          <w:iCs/>
          <w:sz w:val="24"/>
          <w:szCs w:val="24"/>
        </w:rPr>
        <w:t>onyzoides</w:t>
      </w:r>
      <w:proofErr w:type="spellEnd"/>
      <w:r w:rsidRPr="003B28E2">
        <w:rPr>
          <w:rFonts w:ascii="Times New Roman" w:hAnsi="Times New Roman" w:cs="Times New Roman"/>
          <w:sz w:val="24"/>
          <w:szCs w:val="24"/>
        </w:rPr>
        <w:t xml:space="preserve"> leaves as an analgesic and anti-inflammatory agent. At a 4-hour interval, the impact of a dosage of 1000mg/kg on anti-inflammatory activity was statistically significant (p&lt;0.05). However, statistically significant changes were observed with any other dosage. Higher levels of flavonoids [</w:t>
      </w:r>
      <w:r w:rsidR="00C57898" w:rsidRPr="003B28E2">
        <w:rPr>
          <w:rFonts w:ascii="Times New Roman" w:hAnsi="Times New Roman" w:cs="Times New Roman"/>
          <w:sz w:val="24"/>
          <w:szCs w:val="24"/>
        </w:rPr>
        <w:t>25</w:t>
      </w:r>
      <w:r w:rsidRPr="003B28E2">
        <w:rPr>
          <w:rFonts w:ascii="Times New Roman" w:hAnsi="Times New Roman" w:cs="Times New Roman"/>
          <w:sz w:val="24"/>
          <w:szCs w:val="24"/>
        </w:rPr>
        <w:t>,2</w:t>
      </w:r>
      <w:r w:rsidR="00C57898" w:rsidRPr="003B28E2">
        <w:rPr>
          <w:rFonts w:ascii="Times New Roman" w:hAnsi="Times New Roman" w:cs="Times New Roman"/>
          <w:sz w:val="24"/>
          <w:szCs w:val="24"/>
        </w:rPr>
        <w:t>6,27,28</w:t>
      </w:r>
      <w:r w:rsidRPr="003B28E2">
        <w:rPr>
          <w:rFonts w:ascii="Times New Roman" w:hAnsi="Times New Roman" w:cs="Times New Roman"/>
          <w:sz w:val="24"/>
          <w:szCs w:val="24"/>
        </w:rPr>
        <w:t xml:space="preserve">] are responsible for their potent anti-inflammatory effects. Two investigations involving </w:t>
      </w:r>
      <w:r w:rsidRPr="003B28E2">
        <w:rPr>
          <w:rFonts w:ascii="Times New Roman" w:hAnsi="Times New Roman" w:cs="Times New Roman"/>
          <w:i/>
          <w:iCs/>
          <w:sz w:val="24"/>
          <w:szCs w:val="24"/>
        </w:rPr>
        <w:t xml:space="preserve">Ageratum </w:t>
      </w:r>
      <w:proofErr w:type="spellStart"/>
      <w:r w:rsidR="00D76D13" w:rsidRPr="003B28E2">
        <w:rPr>
          <w:rFonts w:ascii="Times New Roman" w:hAnsi="Times New Roman" w:cs="Times New Roman"/>
          <w:i/>
          <w:iCs/>
          <w:sz w:val="24"/>
          <w:szCs w:val="24"/>
        </w:rPr>
        <w:t>C</w:t>
      </w:r>
      <w:r w:rsidRPr="003B28E2">
        <w:rPr>
          <w:rFonts w:ascii="Times New Roman" w:hAnsi="Times New Roman" w:cs="Times New Roman"/>
          <w:i/>
          <w:iCs/>
          <w:sz w:val="24"/>
          <w:szCs w:val="24"/>
        </w:rPr>
        <w:t>onyzoides</w:t>
      </w:r>
      <w:proofErr w:type="spellEnd"/>
      <w:r w:rsidRPr="003B28E2">
        <w:rPr>
          <w:rFonts w:ascii="Times New Roman" w:hAnsi="Times New Roman" w:cs="Times New Roman"/>
          <w:sz w:val="24"/>
          <w:szCs w:val="24"/>
        </w:rPr>
        <w:t xml:space="preserve"> yielded analogous results [2</w:t>
      </w:r>
      <w:r w:rsidR="00C57898" w:rsidRPr="003B28E2">
        <w:rPr>
          <w:rFonts w:ascii="Times New Roman" w:hAnsi="Times New Roman" w:cs="Times New Roman"/>
          <w:sz w:val="24"/>
          <w:szCs w:val="24"/>
        </w:rPr>
        <w:t>9,30</w:t>
      </w:r>
      <w:r w:rsidRPr="003B28E2">
        <w:rPr>
          <w:rFonts w:ascii="Times New Roman" w:hAnsi="Times New Roman" w:cs="Times New Roman"/>
          <w:sz w:val="24"/>
          <w:szCs w:val="24"/>
        </w:rPr>
        <w:t xml:space="preserve">]. The number of writhing rats in the acetic acid writhing test decreased across all administered dosages, with this trend being statistically significant at elevated doses compared to the positive control groups. The tail flick test demonstrated statistical significance (p &lt; 0.05) for the 800 mg/kg dosage at both the 2-hour and </w:t>
      </w:r>
      <w:r w:rsidRPr="003B28E2">
        <w:rPr>
          <w:rFonts w:ascii="Times New Roman" w:hAnsi="Times New Roman" w:cs="Times New Roman"/>
          <w:sz w:val="24"/>
          <w:szCs w:val="24"/>
        </w:rPr>
        <w:lastRenderedPageBreak/>
        <w:t>4-hour periods. Statistical significance (p &lt; 0.05) was observed at 2 and 4 hours after administering the 800 mg/kg dosage. Prior studies [</w:t>
      </w:r>
      <w:r w:rsidR="00C57898" w:rsidRPr="003B28E2">
        <w:rPr>
          <w:rFonts w:ascii="Times New Roman" w:hAnsi="Times New Roman" w:cs="Times New Roman"/>
          <w:sz w:val="24"/>
          <w:szCs w:val="24"/>
        </w:rPr>
        <w:t>31,32,33</w:t>
      </w:r>
      <w:r w:rsidRPr="003B28E2">
        <w:rPr>
          <w:rFonts w:ascii="Times New Roman" w:hAnsi="Times New Roman" w:cs="Times New Roman"/>
          <w:sz w:val="24"/>
          <w:szCs w:val="24"/>
        </w:rPr>
        <w:t xml:space="preserve">] suggest that elevated alkaloids and flavonoids contribute to the analgesic effects. Subsequent investigations corroborated the findings on </w:t>
      </w:r>
      <w:r w:rsidRPr="003B28E2">
        <w:rPr>
          <w:rFonts w:ascii="Times New Roman" w:hAnsi="Times New Roman" w:cs="Times New Roman"/>
          <w:i/>
          <w:iCs/>
          <w:sz w:val="24"/>
          <w:szCs w:val="24"/>
        </w:rPr>
        <w:t xml:space="preserve">Ageratum </w:t>
      </w:r>
      <w:proofErr w:type="spellStart"/>
      <w:r w:rsidR="00D76D13" w:rsidRPr="003B28E2">
        <w:rPr>
          <w:rFonts w:ascii="Times New Roman" w:hAnsi="Times New Roman" w:cs="Times New Roman"/>
          <w:i/>
          <w:iCs/>
          <w:sz w:val="24"/>
          <w:szCs w:val="24"/>
        </w:rPr>
        <w:t>C</w:t>
      </w:r>
      <w:r w:rsidRPr="003B28E2">
        <w:rPr>
          <w:rFonts w:ascii="Times New Roman" w:hAnsi="Times New Roman" w:cs="Times New Roman"/>
          <w:i/>
          <w:iCs/>
          <w:sz w:val="24"/>
          <w:szCs w:val="24"/>
        </w:rPr>
        <w:t>onyzoides</w:t>
      </w:r>
      <w:proofErr w:type="spellEnd"/>
      <w:r w:rsidRPr="003B28E2">
        <w:rPr>
          <w:rFonts w:ascii="Times New Roman" w:hAnsi="Times New Roman" w:cs="Times New Roman"/>
          <w:sz w:val="24"/>
          <w:szCs w:val="24"/>
        </w:rPr>
        <w:t xml:space="preserve"> [</w:t>
      </w:r>
      <w:r w:rsidR="00C57898" w:rsidRPr="003B28E2">
        <w:rPr>
          <w:rFonts w:ascii="Times New Roman" w:hAnsi="Times New Roman" w:cs="Times New Roman"/>
          <w:sz w:val="24"/>
          <w:szCs w:val="24"/>
        </w:rPr>
        <w:t>34,35</w:t>
      </w:r>
      <w:r w:rsidRPr="003B28E2">
        <w:rPr>
          <w:rFonts w:ascii="Times New Roman" w:hAnsi="Times New Roman" w:cs="Times New Roman"/>
          <w:sz w:val="24"/>
          <w:szCs w:val="24"/>
        </w:rPr>
        <w:t>].</w:t>
      </w:r>
    </w:p>
    <w:p w14:paraId="44AB1DA6" w14:textId="77777777" w:rsidR="00457A9E" w:rsidRPr="003B28E2" w:rsidRDefault="00457A9E" w:rsidP="002D0FCD">
      <w:pPr>
        <w:spacing w:line="360" w:lineRule="auto"/>
        <w:jc w:val="both"/>
        <w:rPr>
          <w:rFonts w:ascii="Times New Roman" w:hAnsi="Times New Roman" w:cs="Times New Roman"/>
          <w:sz w:val="24"/>
          <w:szCs w:val="24"/>
        </w:rPr>
      </w:pPr>
      <w:r w:rsidRPr="003B28E2">
        <w:rPr>
          <w:rFonts w:ascii="Times New Roman" w:hAnsi="Times New Roman" w:cs="Times New Roman"/>
          <w:sz w:val="24"/>
          <w:szCs w:val="24"/>
        </w:rPr>
        <w:t>Further investigation is required to identify the precise molecule accountable for the analgesic and anti-inflammatory properties.</w:t>
      </w:r>
    </w:p>
    <w:p w14:paraId="5C1CA95B" w14:textId="77777777" w:rsidR="001E55E2" w:rsidRPr="003B28E2" w:rsidRDefault="001E55E2" w:rsidP="002D0FCD">
      <w:pPr>
        <w:pStyle w:val="NormalWeb"/>
        <w:spacing w:after="0" w:line="360" w:lineRule="auto"/>
        <w:jc w:val="both"/>
        <w:rPr>
          <w:b/>
          <w:bCs/>
          <w:color w:val="0E101A"/>
        </w:rPr>
      </w:pPr>
      <w:r w:rsidRPr="003B28E2">
        <w:rPr>
          <w:b/>
          <w:bCs/>
          <w:color w:val="0E101A"/>
        </w:rPr>
        <w:t>Conclusion</w:t>
      </w:r>
    </w:p>
    <w:p w14:paraId="0ED4304C" w14:textId="77777777" w:rsidR="007B7D28" w:rsidRDefault="001E55E2" w:rsidP="007B7D28">
      <w:pPr>
        <w:pStyle w:val="NormalWeb"/>
        <w:spacing w:after="0" w:line="360" w:lineRule="auto"/>
        <w:jc w:val="both"/>
        <w:rPr>
          <w:color w:val="0E101A"/>
        </w:rPr>
      </w:pPr>
      <w:r w:rsidRPr="003B28E2">
        <w:rPr>
          <w:color w:val="0E101A"/>
        </w:rPr>
        <w:t xml:space="preserve">This study indicated that, utilizing a rat model and different doses of ethanolic extract alongside specified drugs, the ethanolic extract of </w:t>
      </w:r>
      <w:r w:rsidRPr="003B28E2">
        <w:rPr>
          <w:i/>
          <w:iCs/>
          <w:color w:val="0E101A"/>
        </w:rPr>
        <w:t xml:space="preserve">Ageratum </w:t>
      </w:r>
      <w:proofErr w:type="spellStart"/>
      <w:r w:rsidRPr="003B28E2">
        <w:rPr>
          <w:i/>
          <w:iCs/>
          <w:color w:val="0E101A"/>
        </w:rPr>
        <w:t>Conyzoides</w:t>
      </w:r>
      <w:proofErr w:type="spellEnd"/>
      <w:r w:rsidRPr="003B28E2">
        <w:rPr>
          <w:color w:val="0E101A"/>
        </w:rPr>
        <w:t xml:space="preserve"> leaves exhibits analgesic and anti-inflammatory properties. However, the plant possessed analgesic and anti-inflammatory qualities. A more comprehensive analysis is required to determine the active component.</w:t>
      </w:r>
    </w:p>
    <w:p w14:paraId="6617F15D" w14:textId="77777777" w:rsidR="006C4A8D" w:rsidRDefault="006C4A8D" w:rsidP="007B7D28">
      <w:pPr>
        <w:pStyle w:val="NormalWeb"/>
        <w:spacing w:after="0" w:line="360" w:lineRule="auto"/>
        <w:jc w:val="both"/>
        <w:rPr>
          <w:color w:val="0E101A"/>
        </w:rPr>
      </w:pPr>
    </w:p>
    <w:p w14:paraId="766CC2FF" w14:textId="77777777" w:rsidR="006C4A8D" w:rsidRPr="006C4A8D" w:rsidRDefault="006C4A8D" w:rsidP="006C4A8D">
      <w:pPr>
        <w:pStyle w:val="NormalWeb"/>
        <w:spacing w:after="0" w:line="360" w:lineRule="auto"/>
        <w:jc w:val="both"/>
        <w:rPr>
          <w:color w:val="0E101A"/>
        </w:rPr>
      </w:pPr>
      <w:r w:rsidRPr="006C4A8D">
        <w:rPr>
          <w:color w:val="0E101A"/>
        </w:rPr>
        <w:t>COMPETING INTERESTS DISCLAIMER:</w:t>
      </w:r>
    </w:p>
    <w:p w14:paraId="4581B6E8" w14:textId="77777777" w:rsidR="006C4A8D" w:rsidRPr="006C4A8D" w:rsidRDefault="006C4A8D" w:rsidP="006C4A8D">
      <w:pPr>
        <w:pStyle w:val="NormalWeb"/>
        <w:spacing w:after="0" w:line="360" w:lineRule="auto"/>
        <w:jc w:val="both"/>
        <w:rPr>
          <w:color w:val="0E101A"/>
        </w:rPr>
      </w:pPr>
      <w:r w:rsidRPr="006C4A8D">
        <w:rPr>
          <w:color w:val="0E101A"/>
        </w:rPr>
        <w:t>Authors have declared that they have no known competing financial interests OR non-financial interests OR personal relationships that could have appeared to influence the work reported in this paper.</w:t>
      </w:r>
    </w:p>
    <w:p w14:paraId="1C52CF4E" w14:textId="77777777" w:rsidR="006C4A8D" w:rsidRPr="006C4A8D" w:rsidRDefault="006C4A8D" w:rsidP="006C4A8D">
      <w:pPr>
        <w:pStyle w:val="NormalWeb"/>
        <w:spacing w:after="0" w:line="360" w:lineRule="auto"/>
        <w:jc w:val="both"/>
        <w:rPr>
          <w:color w:val="0E101A"/>
        </w:rPr>
      </w:pPr>
    </w:p>
    <w:p w14:paraId="13F5F836" w14:textId="77777777" w:rsidR="006C4A8D" w:rsidRPr="003B28E2" w:rsidRDefault="006C4A8D" w:rsidP="007B7D28">
      <w:pPr>
        <w:pStyle w:val="NormalWeb"/>
        <w:spacing w:after="0" w:line="360" w:lineRule="auto"/>
        <w:jc w:val="both"/>
        <w:rPr>
          <w:color w:val="0E101A"/>
        </w:rPr>
      </w:pPr>
    </w:p>
    <w:p w14:paraId="096B94AF" w14:textId="77777777" w:rsidR="007B7D28" w:rsidRPr="003B28E2" w:rsidRDefault="007B7D28" w:rsidP="007B7D28">
      <w:pPr>
        <w:pStyle w:val="NormalWeb"/>
        <w:spacing w:after="0" w:line="360" w:lineRule="auto"/>
        <w:jc w:val="both"/>
        <w:rPr>
          <w:color w:val="0E101A"/>
        </w:rPr>
      </w:pPr>
    </w:p>
    <w:p w14:paraId="3917D9BF" w14:textId="7D4D965E" w:rsidR="00C57898" w:rsidRPr="003B28E2" w:rsidRDefault="00C57898" w:rsidP="007B7D28">
      <w:pPr>
        <w:pStyle w:val="NormalWeb"/>
        <w:spacing w:after="0" w:line="360" w:lineRule="auto"/>
        <w:jc w:val="both"/>
        <w:rPr>
          <w:color w:val="0E101A"/>
        </w:rPr>
      </w:pPr>
      <w:r w:rsidRPr="003B28E2">
        <w:rPr>
          <w:b/>
        </w:rPr>
        <w:t>References</w:t>
      </w:r>
    </w:p>
    <w:p w14:paraId="6309471B" w14:textId="77777777" w:rsidR="00C57898" w:rsidRPr="003B28E2" w:rsidRDefault="00C57898" w:rsidP="007B7D28">
      <w:pPr>
        <w:numPr>
          <w:ilvl w:val="0"/>
          <w:numId w:val="1"/>
        </w:numPr>
        <w:spacing w:after="0" w:line="276" w:lineRule="auto"/>
        <w:ind w:left="270"/>
        <w:jc w:val="both"/>
        <w:textAlignment w:val="baseline"/>
        <w:rPr>
          <w:rFonts w:ascii="Times New Roman" w:eastAsia="Times New Roman" w:hAnsi="Times New Roman" w:cs="Times New Roman"/>
          <w:sz w:val="24"/>
          <w:szCs w:val="24"/>
        </w:rPr>
      </w:pPr>
      <w:r w:rsidRPr="003B28E2">
        <w:rPr>
          <w:rFonts w:ascii="Times New Roman" w:eastAsia="Times New Roman" w:hAnsi="Times New Roman" w:cs="Times New Roman"/>
          <w:sz w:val="24"/>
          <w:szCs w:val="24"/>
        </w:rPr>
        <w:t> Raja SN, Carr DB, Cohen M, Finnerup NB, Flor H, et al. (2020) The revised International Association for the Study of Pain definition of pain: concepts, challenges, and compromises. Pain 161(9): 1976-1982.</w:t>
      </w:r>
    </w:p>
    <w:p w14:paraId="75F9C506" w14:textId="77777777" w:rsidR="00C57898" w:rsidRPr="003B28E2" w:rsidRDefault="00C57898" w:rsidP="007B7D28">
      <w:pPr>
        <w:numPr>
          <w:ilvl w:val="0"/>
          <w:numId w:val="1"/>
        </w:numPr>
        <w:spacing w:after="0" w:line="276" w:lineRule="auto"/>
        <w:ind w:left="270"/>
        <w:jc w:val="both"/>
        <w:textAlignment w:val="baseline"/>
        <w:rPr>
          <w:rFonts w:ascii="Times New Roman" w:eastAsia="Times New Roman" w:hAnsi="Times New Roman" w:cs="Times New Roman"/>
          <w:sz w:val="24"/>
          <w:szCs w:val="24"/>
        </w:rPr>
      </w:pPr>
      <w:r w:rsidRPr="003B28E2">
        <w:rPr>
          <w:rFonts w:ascii="Times New Roman" w:eastAsia="Times New Roman" w:hAnsi="Times New Roman" w:cs="Times New Roman"/>
          <w:sz w:val="24"/>
          <w:szCs w:val="24"/>
        </w:rPr>
        <w:t xml:space="preserve">Punchard NA, Whelan CJ, Adcock I (2004) The journal of inflammation. J </w:t>
      </w:r>
      <w:proofErr w:type="spellStart"/>
      <w:r w:rsidRPr="003B28E2">
        <w:rPr>
          <w:rFonts w:ascii="Times New Roman" w:eastAsia="Times New Roman" w:hAnsi="Times New Roman" w:cs="Times New Roman"/>
          <w:sz w:val="24"/>
          <w:szCs w:val="24"/>
        </w:rPr>
        <w:t>inflamm</w:t>
      </w:r>
      <w:proofErr w:type="spellEnd"/>
      <w:r w:rsidRPr="003B28E2">
        <w:rPr>
          <w:rFonts w:ascii="Times New Roman" w:eastAsia="Times New Roman" w:hAnsi="Times New Roman" w:cs="Times New Roman"/>
          <w:sz w:val="24"/>
          <w:szCs w:val="24"/>
        </w:rPr>
        <w:t xml:space="preserve"> 1(1): 1.</w:t>
      </w:r>
    </w:p>
    <w:p w14:paraId="0A087ECE" w14:textId="77777777" w:rsidR="00C57898" w:rsidRPr="003B28E2" w:rsidRDefault="00C57898" w:rsidP="007B7D28">
      <w:pPr>
        <w:numPr>
          <w:ilvl w:val="0"/>
          <w:numId w:val="1"/>
        </w:numPr>
        <w:spacing w:after="0" w:line="276" w:lineRule="auto"/>
        <w:ind w:left="270"/>
        <w:jc w:val="both"/>
        <w:textAlignment w:val="baseline"/>
        <w:rPr>
          <w:rFonts w:ascii="Times New Roman" w:eastAsia="Times New Roman" w:hAnsi="Times New Roman" w:cs="Times New Roman"/>
          <w:sz w:val="24"/>
          <w:szCs w:val="24"/>
        </w:rPr>
      </w:pPr>
      <w:r w:rsidRPr="003B28E2">
        <w:rPr>
          <w:rFonts w:ascii="Times New Roman" w:eastAsia="Times New Roman" w:hAnsi="Times New Roman" w:cs="Times New Roman"/>
          <w:sz w:val="24"/>
          <w:szCs w:val="24"/>
        </w:rPr>
        <w:lastRenderedPageBreak/>
        <w:t xml:space="preserve">Chowdhury M, Chakma B, Islam A, Sikder I, Sultan RA. Phytochemical investigation and in vitro and in vivo pharmacological activities of methanol extract of whole plant </w:t>
      </w:r>
      <w:proofErr w:type="spellStart"/>
      <w:r w:rsidRPr="003B28E2">
        <w:rPr>
          <w:rFonts w:ascii="Times New Roman" w:eastAsia="Times New Roman" w:hAnsi="Times New Roman" w:cs="Times New Roman"/>
          <w:sz w:val="24"/>
          <w:szCs w:val="24"/>
        </w:rPr>
        <w:t>Argyreia</w:t>
      </w:r>
      <w:proofErr w:type="spellEnd"/>
      <w:r w:rsidRPr="003B28E2">
        <w:rPr>
          <w:rFonts w:ascii="Times New Roman" w:eastAsia="Times New Roman" w:hAnsi="Times New Roman" w:cs="Times New Roman"/>
          <w:sz w:val="24"/>
          <w:szCs w:val="24"/>
        </w:rPr>
        <w:t xml:space="preserve"> </w:t>
      </w:r>
      <w:proofErr w:type="spellStart"/>
      <w:r w:rsidRPr="003B28E2">
        <w:rPr>
          <w:rFonts w:ascii="Times New Roman" w:eastAsia="Times New Roman" w:hAnsi="Times New Roman" w:cs="Times New Roman"/>
          <w:sz w:val="24"/>
          <w:szCs w:val="24"/>
        </w:rPr>
        <w:t>capitiformis</w:t>
      </w:r>
      <w:proofErr w:type="spellEnd"/>
      <w:r w:rsidRPr="003B28E2">
        <w:rPr>
          <w:rFonts w:ascii="Times New Roman" w:eastAsia="Times New Roman" w:hAnsi="Times New Roman" w:cs="Times New Roman"/>
          <w:sz w:val="24"/>
          <w:szCs w:val="24"/>
        </w:rPr>
        <w:t xml:space="preserve"> (</w:t>
      </w:r>
      <w:proofErr w:type="spellStart"/>
      <w:r w:rsidRPr="003B28E2">
        <w:rPr>
          <w:rFonts w:ascii="Times New Roman" w:eastAsia="Times New Roman" w:hAnsi="Times New Roman" w:cs="Times New Roman"/>
          <w:sz w:val="24"/>
          <w:szCs w:val="24"/>
        </w:rPr>
        <w:t>Poir</w:t>
      </w:r>
      <w:proofErr w:type="spellEnd"/>
      <w:r w:rsidRPr="003B28E2">
        <w:rPr>
          <w:rFonts w:ascii="Times New Roman" w:eastAsia="Times New Roman" w:hAnsi="Times New Roman" w:cs="Times New Roman"/>
          <w:sz w:val="24"/>
          <w:szCs w:val="24"/>
        </w:rPr>
        <w:t xml:space="preserve">.) </w:t>
      </w:r>
      <w:proofErr w:type="spellStart"/>
      <w:r w:rsidRPr="003B28E2">
        <w:rPr>
          <w:rFonts w:ascii="Times New Roman" w:eastAsia="Times New Roman" w:hAnsi="Times New Roman" w:cs="Times New Roman"/>
          <w:sz w:val="24"/>
          <w:szCs w:val="24"/>
        </w:rPr>
        <w:t>Ooststr</w:t>
      </w:r>
      <w:proofErr w:type="spellEnd"/>
      <w:r w:rsidRPr="003B28E2">
        <w:rPr>
          <w:rFonts w:ascii="Times New Roman" w:eastAsia="Times New Roman" w:hAnsi="Times New Roman" w:cs="Times New Roman"/>
          <w:sz w:val="24"/>
          <w:szCs w:val="24"/>
        </w:rPr>
        <w:t xml:space="preserve">. Clinical </w:t>
      </w:r>
      <w:proofErr w:type="spellStart"/>
      <w:r w:rsidRPr="003B28E2">
        <w:rPr>
          <w:rFonts w:ascii="Times New Roman" w:eastAsia="Times New Roman" w:hAnsi="Times New Roman" w:cs="Times New Roman"/>
          <w:sz w:val="24"/>
          <w:szCs w:val="24"/>
        </w:rPr>
        <w:t>Phytoscience</w:t>
      </w:r>
      <w:proofErr w:type="spellEnd"/>
      <w:r w:rsidRPr="003B28E2">
        <w:rPr>
          <w:rFonts w:ascii="Times New Roman" w:eastAsia="Times New Roman" w:hAnsi="Times New Roman" w:cs="Times New Roman"/>
          <w:sz w:val="24"/>
          <w:szCs w:val="24"/>
        </w:rPr>
        <w:t>. 2024 Aug 29;10(1):18.</w:t>
      </w:r>
    </w:p>
    <w:p w14:paraId="02F54FA0" w14:textId="77777777" w:rsidR="00C57898" w:rsidRPr="003B28E2" w:rsidRDefault="00C57898" w:rsidP="007B7D28">
      <w:pPr>
        <w:numPr>
          <w:ilvl w:val="0"/>
          <w:numId w:val="1"/>
        </w:numPr>
        <w:shd w:val="clear" w:color="auto" w:fill="FFFFFF"/>
        <w:spacing w:after="0" w:line="276" w:lineRule="auto"/>
        <w:ind w:left="270"/>
        <w:jc w:val="both"/>
        <w:textAlignment w:val="baseline"/>
        <w:rPr>
          <w:rFonts w:ascii="Times New Roman" w:eastAsia="Times New Roman" w:hAnsi="Times New Roman" w:cs="Times New Roman"/>
          <w:sz w:val="24"/>
          <w:szCs w:val="24"/>
        </w:rPr>
      </w:pPr>
      <w:r w:rsidRPr="003B28E2">
        <w:rPr>
          <w:rFonts w:ascii="Times New Roman" w:eastAsia="Times New Roman" w:hAnsi="Times New Roman" w:cs="Times New Roman"/>
          <w:sz w:val="24"/>
          <w:szCs w:val="24"/>
        </w:rPr>
        <w:t xml:space="preserve">Islam M, Rupak AH, Nasrin N, Chowdhury MM, Sen P, </w:t>
      </w:r>
      <w:proofErr w:type="spellStart"/>
      <w:r w:rsidRPr="003B28E2">
        <w:rPr>
          <w:rFonts w:ascii="Times New Roman" w:eastAsia="Times New Roman" w:hAnsi="Times New Roman" w:cs="Times New Roman"/>
          <w:sz w:val="24"/>
          <w:szCs w:val="24"/>
        </w:rPr>
        <w:t>Foysal</w:t>
      </w:r>
      <w:proofErr w:type="spellEnd"/>
      <w:r w:rsidRPr="003B28E2">
        <w:rPr>
          <w:rFonts w:ascii="Times New Roman" w:eastAsia="Times New Roman" w:hAnsi="Times New Roman" w:cs="Times New Roman"/>
          <w:sz w:val="24"/>
          <w:szCs w:val="24"/>
        </w:rPr>
        <w:t xml:space="preserve"> AU, Uddin MJ, Ferdous J, Tahsin MR, Aktar F, Kabir S. An evaluation of potential </w:t>
      </w:r>
      <w:proofErr w:type="spellStart"/>
      <w:r w:rsidRPr="003B28E2">
        <w:rPr>
          <w:rFonts w:ascii="Times New Roman" w:eastAsia="Times New Roman" w:hAnsi="Times New Roman" w:cs="Times New Roman"/>
          <w:sz w:val="24"/>
          <w:szCs w:val="24"/>
        </w:rPr>
        <w:t>hepato</w:t>
      </w:r>
      <w:proofErr w:type="spellEnd"/>
      <w:r w:rsidRPr="003B28E2">
        <w:rPr>
          <w:rFonts w:ascii="Times New Roman" w:eastAsia="Times New Roman" w:hAnsi="Times New Roman" w:cs="Times New Roman"/>
          <w:sz w:val="24"/>
          <w:szCs w:val="24"/>
        </w:rPr>
        <w:t xml:space="preserve">–protective properties of </w:t>
      </w:r>
      <w:proofErr w:type="spellStart"/>
      <w:r w:rsidRPr="003B28E2">
        <w:rPr>
          <w:rFonts w:ascii="Times New Roman" w:eastAsia="Times New Roman" w:hAnsi="Times New Roman" w:cs="Times New Roman"/>
          <w:sz w:val="24"/>
          <w:szCs w:val="24"/>
        </w:rPr>
        <w:t>hylocereus</w:t>
      </w:r>
      <w:proofErr w:type="spellEnd"/>
      <w:r w:rsidRPr="003B28E2">
        <w:rPr>
          <w:rFonts w:ascii="Times New Roman" w:eastAsia="Times New Roman" w:hAnsi="Times New Roman" w:cs="Times New Roman"/>
          <w:sz w:val="24"/>
          <w:szCs w:val="24"/>
        </w:rPr>
        <w:t xml:space="preserve"> </w:t>
      </w:r>
      <w:proofErr w:type="spellStart"/>
      <w:r w:rsidRPr="003B28E2">
        <w:rPr>
          <w:rFonts w:ascii="Times New Roman" w:eastAsia="Times New Roman" w:hAnsi="Times New Roman" w:cs="Times New Roman"/>
          <w:sz w:val="24"/>
          <w:szCs w:val="24"/>
        </w:rPr>
        <w:t>undatus</w:t>
      </w:r>
      <w:proofErr w:type="spellEnd"/>
      <w:r w:rsidRPr="003B28E2">
        <w:rPr>
          <w:rFonts w:ascii="Times New Roman" w:eastAsia="Times New Roman" w:hAnsi="Times New Roman" w:cs="Times New Roman"/>
          <w:sz w:val="24"/>
          <w:szCs w:val="24"/>
        </w:rPr>
        <w:t xml:space="preserve"> fruit in experimental rat model. Biomedical Journal of Scientific &amp; Technical Research. 2022;43(2):34405-16.</w:t>
      </w:r>
    </w:p>
    <w:p w14:paraId="17FC55BD" w14:textId="77777777" w:rsidR="00C57898" w:rsidRPr="003B28E2" w:rsidRDefault="00C57898" w:rsidP="007B7D28">
      <w:pPr>
        <w:numPr>
          <w:ilvl w:val="0"/>
          <w:numId w:val="1"/>
        </w:numPr>
        <w:shd w:val="clear" w:color="auto" w:fill="FFFFFF"/>
        <w:spacing w:after="0" w:line="276" w:lineRule="auto"/>
        <w:ind w:left="270"/>
        <w:jc w:val="both"/>
        <w:textAlignment w:val="baseline"/>
        <w:rPr>
          <w:rFonts w:ascii="Times New Roman" w:eastAsia="Times New Roman" w:hAnsi="Times New Roman" w:cs="Times New Roman"/>
          <w:sz w:val="24"/>
          <w:szCs w:val="24"/>
        </w:rPr>
      </w:pPr>
      <w:r w:rsidRPr="003B28E2">
        <w:rPr>
          <w:rFonts w:ascii="Times New Roman" w:eastAsia="Times New Roman" w:hAnsi="Times New Roman" w:cs="Times New Roman"/>
          <w:sz w:val="24"/>
          <w:szCs w:val="24"/>
        </w:rPr>
        <w:t xml:space="preserve"> Baroi JA, </w:t>
      </w:r>
      <w:proofErr w:type="spellStart"/>
      <w:r w:rsidRPr="003B28E2">
        <w:rPr>
          <w:rFonts w:ascii="Times New Roman" w:eastAsia="Times New Roman" w:hAnsi="Times New Roman" w:cs="Times New Roman"/>
          <w:sz w:val="24"/>
          <w:szCs w:val="24"/>
        </w:rPr>
        <w:t>Hossian</w:t>
      </w:r>
      <w:proofErr w:type="spellEnd"/>
      <w:r w:rsidRPr="003B28E2">
        <w:rPr>
          <w:rFonts w:ascii="Times New Roman" w:eastAsia="Times New Roman" w:hAnsi="Times New Roman" w:cs="Times New Roman"/>
          <w:sz w:val="24"/>
          <w:szCs w:val="24"/>
        </w:rPr>
        <w:t xml:space="preserve"> MR, Chowdhury MM, Dolon NN, Maliha F, Rupak MA, Lima NN, Ullah MR, Tahsin R. An assessment of anti-hyperlipidemic potentialities of ethanolic extract of </w:t>
      </w:r>
      <w:proofErr w:type="spellStart"/>
      <w:r w:rsidRPr="003B28E2">
        <w:rPr>
          <w:rFonts w:ascii="Times New Roman" w:eastAsia="Times New Roman" w:hAnsi="Times New Roman" w:cs="Times New Roman"/>
          <w:sz w:val="24"/>
          <w:szCs w:val="24"/>
        </w:rPr>
        <w:t>hemidesmus</w:t>
      </w:r>
      <w:proofErr w:type="spellEnd"/>
      <w:r w:rsidRPr="003B28E2">
        <w:rPr>
          <w:rFonts w:ascii="Times New Roman" w:eastAsia="Times New Roman" w:hAnsi="Times New Roman" w:cs="Times New Roman"/>
          <w:sz w:val="24"/>
          <w:szCs w:val="24"/>
        </w:rPr>
        <w:t xml:space="preserve"> indicus in high fat induced rat model. Asian Journal of Food Research and Nutrition. 2023 Jul 9;2(4):323-30.</w:t>
      </w:r>
    </w:p>
    <w:p w14:paraId="4671F85F" w14:textId="77777777" w:rsidR="00C57898" w:rsidRPr="003B28E2" w:rsidRDefault="00C57898" w:rsidP="007B7D28">
      <w:pPr>
        <w:pStyle w:val="ListParagraph"/>
        <w:numPr>
          <w:ilvl w:val="0"/>
          <w:numId w:val="1"/>
        </w:numPr>
        <w:spacing w:after="80" w:line="276" w:lineRule="auto"/>
        <w:ind w:left="270"/>
        <w:jc w:val="both"/>
        <w:rPr>
          <w:rFonts w:ascii="Times New Roman" w:eastAsia="Times New Roman" w:hAnsi="Times New Roman" w:cs="Times New Roman"/>
        </w:rPr>
      </w:pPr>
      <w:r w:rsidRPr="003B28E2">
        <w:rPr>
          <w:rFonts w:ascii="Times New Roman" w:eastAsia="Times New Roman" w:hAnsi="Times New Roman" w:cs="Times New Roman"/>
        </w:rPr>
        <w:t>Chowdhury MM, Sikder MI, Islam MR, Barua N, Yeasmin S, Eva TA, et al. A review of ethnomedicinal uses, phytochemistry, nutritional values, and pharmacological activities of Hylocereus polyrhizus. J Herbmed Pharmacol. 2024;13(3):353-365. doi: 10.34172/jhp.2024.49411.</w:t>
      </w:r>
    </w:p>
    <w:p w14:paraId="1D5234A6" w14:textId="77777777" w:rsidR="00C57898" w:rsidRPr="003B28E2" w:rsidRDefault="00C57898" w:rsidP="007B7D28">
      <w:pPr>
        <w:pStyle w:val="ListParagraph"/>
        <w:numPr>
          <w:ilvl w:val="0"/>
          <w:numId w:val="1"/>
        </w:numPr>
        <w:spacing w:after="80" w:line="276" w:lineRule="auto"/>
        <w:ind w:left="270"/>
        <w:jc w:val="both"/>
        <w:rPr>
          <w:rFonts w:ascii="Times New Roman" w:eastAsia="Times New Roman" w:hAnsi="Times New Roman" w:cs="Times New Roman"/>
        </w:rPr>
      </w:pPr>
      <w:r w:rsidRPr="003B28E2">
        <w:rPr>
          <w:rFonts w:ascii="Times New Roman" w:eastAsia="Times New Roman" w:hAnsi="Times New Roman" w:cs="Times New Roman"/>
        </w:rPr>
        <w:t>Lima NN, Dolon NN, Maliha F, Ullah MR, Humayra F, Chowdhury MM, Rupak MA, Baroi JA, Shohan FS, Tashin R. An Evaluation of Analgesic and Anti[1]Inflammatory Activity of Ficus racemosa in Rat Model.</w:t>
      </w:r>
    </w:p>
    <w:p w14:paraId="75BA7980" w14:textId="77777777" w:rsidR="00C57898" w:rsidRPr="003B28E2" w:rsidRDefault="00C57898" w:rsidP="007B7D28">
      <w:pPr>
        <w:pStyle w:val="ListParagraph"/>
        <w:numPr>
          <w:ilvl w:val="0"/>
          <w:numId w:val="1"/>
        </w:numPr>
        <w:spacing w:after="80" w:line="276" w:lineRule="auto"/>
        <w:ind w:left="270"/>
        <w:jc w:val="both"/>
        <w:rPr>
          <w:rFonts w:ascii="Times New Roman" w:eastAsia="Times New Roman" w:hAnsi="Times New Roman" w:cs="Times New Roman"/>
        </w:rPr>
      </w:pPr>
      <w:r w:rsidRPr="003B28E2">
        <w:rPr>
          <w:rFonts w:ascii="Times New Roman" w:eastAsia="Times New Roman" w:hAnsi="Times New Roman" w:cs="Times New Roman"/>
        </w:rPr>
        <w:t>Yang L, Stöckigt J. Trends for diverseproduction strategies of plant medicinalalkaloids. Natural product reports. 2010;27(10):1469-1479.</w:t>
      </w:r>
    </w:p>
    <w:p w14:paraId="0DD4225B" w14:textId="77777777" w:rsidR="00C57898" w:rsidRPr="003B28E2" w:rsidRDefault="00C57898" w:rsidP="007B7D28">
      <w:pPr>
        <w:pStyle w:val="ListParagraph"/>
        <w:numPr>
          <w:ilvl w:val="0"/>
          <w:numId w:val="1"/>
        </w:numPr>
        <w:spacing w:after="80" w:line="276" w:lineRule="auto"/>
        <w:ind w:left="270"/>
        <w:jc w:val="both"/>
        <w:rPr>
          <w:rFonts w:ascii="Times New Roman" w:eastAsia="Times New Roman" w:hAnsi="Times New Roman" w:cs="Times New Roman"/>
        </w:rPr>
      </w:pPr>
      <w:r w:rsidRPr="003B28E2">
        <w:rPr>
          <w:rFonts w:ascii="Times New Roman" w:eastAsia="Times New Roman" w:hAnsi="Times New Roman" w:cs="Times New Roman"/>
        </w:rPr>
        <w:t>Saxena M, Saxena J, Nema R, Singh D,Gupta A. Phytochemistry of medicinalplants. Journal of Pharmacognosy andPhytochemistry. 2013; 1(6):168-18210</w:t>
      </w:r>
    </w:p>
    <w:p w14:paraId="1E36C478" w14:textId="77777777" w:rsidR="00C57898" w:rsidRPr="003B28E2" w:rsidRDefault="00C57898" w:rsidP="007B7D28">
      <w:pPr>
        <w:pStyle w:val="ListParagraph"/>
        <w:numPr>
          <w:ilvl w:val="0"/>
          <w:numId w:val="1"/>
        </w:numPr>
        <w:spacing w:after="80" w:line="276" w:lineRule="auto"/>
        <w:ind w:left="270"/>
        <w:jc w:val="both"/>
        <w:rPr>
          <w:rFonts w:ascii="Times New Roman" w:eastAsia="Times New Roman" w:hAnsi="Times New Roman" w:cs="Times New Roman"/>
        </w:rPr>
      </w:pPr>
      <w:r w:rsidRPr="003B28E2">
        <w:rPr>
          <w:rFonts w:ascii="Times New Roman" w:eastAsia="Times New Roman" w:hAnsi="Times New Roman" w:cs="Times New Roman"/>
        </w:rPr>
        <w:t>Lima NN, Dolon NN, Maliha F, Ullah MR, Humayra F, Chowdhury MM, Rupak MA, Baroi JA, Shohan FS, Tashin R. An Evaluation of Analgesic and Anti-Inflammatory Activity of Ficus racemosa in Rat Model.</w:t>
      </w:r>
    </w:p>
    <w:p w14:paraId="361BE70B" w14:textId="77777777" w:rsidR="00C57898" w:rsidRPr="003B28E2" w:rsidRDefault="00C57898" w:rsidP="007B7D28">
      <w:pPr>
        <w:pStyle w:val="ListParagraph"/>
        <w:numPr>
          <w:ilvl w:val="0"/>
          <w:numId w:val="1"/>
        </w:numPr>
        <w:spacing w:after="80" w:line="276" w:lineRule="auto"/>
        <w:ind w:left="270"/>
        <w:jc w:val="both"/>
        <w:rPr>
          <w:rFonts w:ascii="Times New Roman" w:eastAsia="Times New Roman" w:hAnsi="Times New Roman" w:cs="Times New Roman"/>
        </w:rPr>
      </w:pPr>
      <w:r w:rsidRPr="003B28E2">
        <w:rPr>
          <w:rFonts w:ascii="Times New Roman" w:eastAsia="Times New Roman" w:hAnsi="Times New Roman" w:cs="Times New Roman"/>
        </w:rPr>
        <w:t>Pracheta SS, Sharma V, Paliwal R, Sharma S, Yadav S, Singh L, et al. Chemoprotective activity of hydro-ethanolic extract of Euphorbia nerrifolia Linn. Leaves against DENA-induced liver carcinogenesis in mice. Biol Med. 2011; 3(2):36–44.</w:t>
      </w:r>
    </w:p>
    <w:p w14:paraId="677B545B" w14:textId="77777777" w:rsidR="00C57898" w:rsidRPr="003B28E2" w:rsidRDefault="00C57898" w:rsidP="007B7D28">
      <w:pPr>
        <w:spacing w:after="80" w:line="276" w:lineRule="auto"/>
        <w:ind w:left="270"/>
        <w:jc w:val="both"/>
        <w:rPr>
          <w:rFonts w:ascii="Times New Roman" w:eastAsia="Times New Roman" w:hAnsi="Times New Roman" w:cs="Times New Roman"/>
        </w:rPr>
      </w:pPr>
    </w:p>
    <w:p w14:paraId="01600C37" w14:textId="77777777" w:rsidR="00C57898" w:rsidRPr="003B28E2" w:rsidRDefault="00C57898" w:rsidP="007B7D28">
      <w:pPr>
        <w:pStyle w:val="ListParagraph"/>
        <w:numPr>
          <w:ilvl w:val="0"/>
          <w:numId w:val="1"/>
        </w:numPr>
        <w:spacing w:line="276" w:lineRule="auto"/>
        <w:ind w:left="270"/>
        <w:rPr>
          <w:rFonts w:ascii="Times New Roman" w:hAnsi="Times New Roman" w:cs="Times New Roman"/>
        </w:rPr>
      </w:pPr>
      <w:r w:rsidRPr="003B28E2">
        <w:rPr>
          <w:rFonts w:ascii="Times New Roman" w:hAnsi="Times New Roman" w:cs="Times New Roman"/>
        </w:rPr>
        <w:t>Chahal, R., Nanda, A., Akkol, E.K., Sobarzo-Sánchez, E., Arya, A., Kaushik, D., Dutt, R., Bhardwaj, R., Rahman, M.H. and Mittal, V., 2021. Ageratum conyzoides L. and its secondary metabolites in the management of different fungal pathogens. Molecules, 26(10), p.2933.</w:t>
      </w:r>
    </w:p>
    <w:p w14:paraId="5CC155B2" w14:textId="77777777" w:rsidR="00C57898" w:rsidRPr="003B28E2" w:rsidRDefault="00C57898" w:rsidP="007B7D28">
      <w:pPr>
        <w:pStyle w:val="ListParagraph"/>
        <w:numPr>
          <w:ilvl w:val="0"/>
          <w:numId w:val="1"/>
        </w:numPr>
        <w:spacing w:line="276" w:lineRule="auto"/>
        <w:ind w:left="270"/>
        <w:rPr>
          <w:rFonts w:ascii="Times New Roman" w:hAnsi="Times New Roman" w:cs="Times New Roman"/>
        </w:rPr>
      </w:pPr>
      <w:r w:rsidRPr="003B28E2">
        <w:rPr>
          <w:rFonts w:ascii="Times New Roman" w:eastAsia="Times New Roman" w:hAnsi="Times New Roman" w:cs="Times New Roman"/>
          <w:color w:val="222222"/>
          <w:shd w:val="clear" w:color="auto" w:fill="FFFFFF"/>
        </w:rPr>
        <w:t>Okunade, A.L., 2002. Ageratum conyzoides L.(asteraceae). Fitoterapia, 73(1), pp.1-16.</w:t>
      </w:r>
    </w:p>
    <w:p w14:paraId="000184F5" w14:textId="77777777" w:rsidR="00C57898" w:rsidRPr="003B28E2" w:rsidRDefault="00C57898" w:rsidP="007B7D28">
      <w:pPr>
        <w:pStyle w:val="ListParagraph"/>
        <w:numPr>
          <w:ilvl w:val="0"/>
          <w:numId w:val="1"/>
        </w:numPr>
        <w:spacing w:line="276" w:lineRule="auto"/>
        <w:ind w:left="270"/>
        <w:rPr>
          <w:rFonts w:ascii="Times New Roman" w:hAnsi="Times New Roman" w:cs="Times New Roman"/>
        </w:rPr>
      </w:pPr>
      <w:r w:rsidRPr="003B28E2">
        <w:rPr>
          <w:rFonts w:ascii="Times New Roman" w:eastAsia="Times New Roman" w:hAnsi="Times New Roman" w:cs="Times New Roman"/>
          <w:color w:val="222222"/>
          <w:shd w:val="clear" w:color="auto" w:fill="FFFFFF"/>
        </w:rPr>
        <w:t>Yadav, N., Ganie, S.A., Singh, B., Chhillar, A.K. and Yadav, S.S., 2019. Phytochemical constituents and ethnopharmacological properties of Ageratum conyzoides L. Phytotherapy Research, 33(9), pp.2163-2178.</w:t>
      </w:r>
    </w:p>
    <w:p w14:paraId="55564A2C" w14:textId="77777777" w:rsidR="00C57898" w:rsidRPr="003B28E2" w:rsidRDefault="00C57898" w:rsidP="007B7D28">
      <w:pPr>
        <w:pStyle w:val="ListParagraph"/>
        <w:numPr>
          <w:ilvl w:val="0"/>
          <w:numId w:val="1"/>
        </w:numPr>
        <w:spacing w:line="276" w:lineRule="auto"/>
        <w:ind w:left="270"/>
        <w:rPr>
          <w:rFonts w:ascii="Times New Roman" w:hAnsi="Times New Roman" w:cs="Times New Roman"/>
        </w:rPr>
      </w:pPr>
      <w:hyperlink r:id="rId7" w:history="1">
        <w:r w:rsidRPr="003B28E2">
          <w:rPr>
            <w:rStyle w:val="Hyperlink"/>
            <w:rFonts w:ascii="Times New Roman" w:eastAsia="Times New Roman" w:hAnsi="Times New Roman" w:cs="Times New Roman"/>
            <w:shd w:val="clear" w:color="auto" w:fill="FFFFFF"/>
          </w:rPr>
          <w:t>https://www.researchgate.net/publication/351584274_Ageratum_conyzoides_L_and_Its_Secondary_Metabolites_in_the_Management_of_Different_Fungal_Pathogens</w:t>
        </w:r>
      </w:hyperlink>
    </w:p>
    <w:p w14:paraId="6A686967" w14:textId="77777777" w:rsidR="00C57898" w:rsidRPr="003B28E2" w:rsidRDefault="00C57898" w:rsidP="007B7D28">
      <w:pPr>
        <w:pStyle w:val="ListParagraph"/>
        <w:numPr>
          <w:ilvl w:val="0"/>
          <w:numId w:val="1"/>
        </w:numPr>
        <w:spacing w:line="276" w:lineRule="auto"/>
        <w:ind w:left="270"/>
        <w:rPr>
          <w:rFonts w:ascii="Times New Roman" w:hAnsi="Times New Roman" w:cs="Times New Roman"/>
        </w:rPr>
      </w:pPr>
      <w:r w:rsidRPr="003B28E2">
        <w:rPr>
          <w:rFonts w:ascii="Times New Roman" w:eastAsia="Times New Roman" w:hAnsi="Times New Roman" w:cs="Times New Roman"/>
          <w:color w:val="222222"/>
          <w:shd w:val="clear" w:color="auto" w:fill="FFFFFF"/>
        </w:rPr>
        <w:t>chahal, r, nanda, akkol, sobarzo, sánchez, e, arya, kaushik, d, dutt, bhardwaj, rahman, mh, mittal, v, 2021, ageratum, conyzoides, l, its, secondary, metabolites.</w:t>
      </w:r>
    </w:p>
    <w:p w14:paraId="42A07FF1" w14:textId="77777777" w:rsidR="00C57898" w:rsidRPr="003B28E2" w:rsidRDefault="00C57898" w:rsidP="007B7D28">
      <w:pPr>
        <w:pStyle w:val="ListParagraph"/>
        <w:numPr>
          <w:ilvl w:val="0"/>
          <w:numId w:val="1"/>
        </w:numPr>
        <w:spacing w:line="276" w:lineRule="auto"/>
        <w:ind w:left="270"/>
        <w:rPr>
          <w:rFonts w:ascii="Times New Roman" w:hAnsi="Times New Roman" w:cs="Times New Roman"/>
        </w:rPr>
      </w:pPr>
      <w:r w:rsidRPr="003B28E2">
        <w:rPr>
          <w:rFonts w:ascii="Times New Roman" w:eastAsia="Times New Roman" w:hAnsi="Times New Roman" w:cs="Times New Roman"/>
          <w:color w:val="222222"/>
          <w:sz w:val="20"/>
          <w:szCs w:val="20"/>
          <w:shd w:val="clear" w:color="auto" w:fill="FFFFFF"/>
        </w:rPr>
        <w:lastRenderedPageBreak/>
        <w:t>Ming, Lin Chau. "Ageratum conyzoides: A tropical source of medicinal and agricultural products." </w:t>
      </w:r>
      <w:r w:rsidRPr="003B28E2">
        <w:rPr>
          <w:rFonts w:ascii="Times New Roman" w:eastAsia="Times New Roman" w:hAnsi="Times New Roman" w:cs="Times New Roman"/>
          <w:i/>
          <w:iCs/>
          <w:color w:val="222222"/>
          <w:sz w:val="20"/>
          <w:szCs w:val="20"/>
          <w:shd w:val="clear" w:color="auto" w:fill="FFFFFF"/>
        </w:rPr>
        <w:t>Perspectives on new crops and new uses</w:t>
      </w:r>
      <w:r w:rsidRPr="003B28E2">
        <w:rPr>
          <w:rFonts w:ascii="Times New Roman" w:eastAsia="Times New Roman" w:hAnsi="Times New Roman" w:cs="Times New Roman"/>
          <w:color w:val="222222"/>
          <w:sz w:val="20"/>
          <w:szCs w:val="20"/>
          <w:shd w:val="clear" w:color="auto" w:fill="FFFFFF"/>
        </w:rPr>
        <w:t> 1988 (1999): 469-473.</w:t>
      </w:r>
    </w:p>
    <w:p w14:paraId="22590D21" w14:textId="77777777" w:rsidR="00C57898" w:rsidRPr="003B28E2" w:rsidRDefault="00C57898" w:rsidP="007B7D28">
      <w:pPr>
        <w:pStyle w:val="ListParagraph"/>
        <w:numPr>
          <w:ilvl w:val="0"/>
          <w:numId w:val="1"/>
        </w:numPr>
        <w:spacing w:line="276" w:lineRule="auto"/>
        <w:ind w:left="270"/>
        <w:rPr>
          <w:rFonts w:ascii="Times New Roman" w:hAnsi="Times New Roman" w:cs="Times New Roman"/>
        </w:rPr>
      </w:pPr>
      <w:r w:rsidRPr="003B28E2">
        <w:rPr>
          <w:rFonts w:ascii="Times New Roman" w:hAnsi="Times New Roman" w:cs="Times New Roman"/>
        </w:rPr>
        <w:t>Yadav N, Ganie SA, Singh B, Chhillar AK, Yadav SS. Phytochemical constituents and ethnopharmacological properties of Ageratum conyzoides L. Phytotherapy Research. 2019 Sep;33(9):2163-78.</w:t>
      </w:r>
    </w:p>
    <w:p w14:paraId="563E6ECC" w14:textId="77777777" w:rsidR="007B7D28" w:rsidRPr="003B28E2" w:rsidRDefault="00C57898" w:rsidP="007B7D28">
      <w:pPr>
        <w:pStyle w:val="ListParagraph"/>
        <w:numPr>
          <w:ilvl w:val="0"/>
          <w:numId w:val="1"/>
        </w:numPr>
        <w:spacing w:line="276" w:lineRule="auto"/>
        <w:ind w:left="270"/>
        <w:rPr>
          <w:rFonts w:ascii="Times New Roman" w:hAnsi="Times New Roman" w:cs="Times New Roman"/>
        </w:rPr>
      </w:pPr>
      <w:r w:rsidRPr="003B28E2">
        <w:rPr>
          <w:rFonts w:ascii="Times New Roman" w:eastAsia="Times New Roman" w:hAnsi="Times New Roman" w:cs="Times New Roman"/>
          <w:color w:val="222222"/>
          <w:sz w:val="20"/>
          <w:szCs w:val="20"/>
          <w:shd w:val="clear" w:color="auto" w:fill="FFFFFF"/>
        </w:rPr>
        <w:t>Singh SB, Devi WR, Marina A, Devi WI, Swapana N, Singh CB. Ethnobotany, phytochemistry and pharmacology of Ageratum conyzoides Linn (Asteraceae). Journal of Medicinal Plants Research. 2013 Feb 25;7(8):371-85.</w:t>
      </w:r>
    </w:p>
    <w:p w14:paraId="6E53B51F" w14:textId="77777777" w:rsidR="007B7D28" w:rsidRPr="003B28E2" w:rsidRDefault="00DB6305" w:rsidP="007B7D28">
      <w:pPr>
        <w:pStyle w:val="ListParagraph"/>
        <w:numPr>
          <w:ilvl w:val="0"/>
          <w:numId w:val="1"/>
        </w:numPr>
        <w:spacing w:line="276" w:lineRule="auto"/>
        <w:ind w:left="270"/>
        <w:rPr>
          <w:rFonts w:ascii="Times New Roman" w:hAnsi="Times New Roman" w:cs="Times New Roman"/>
        </w:rPr>
      </w:pPr>
      <w:r w:rsidRPr="003B28E2">
        <w:rPr>
          <w:color w:val="0E101A"/>
        </w:rPr>
        <w:t>Tahsin, M.R., Tithi, T.I., Mim, S.R., Haque, E., Sultana, A., Bahar, N.B., Ahmed, R., Chowdhury, J.A., Chowdhury, A.A., Kabir, S. and Aktar, F., 2022. In vivo and in silico assessment of diabetes ameliorating potentiality and safety profile of Gynura procumbens leaves. Evidence‐Based Complementary and Alternative Medicine, 2022(1), p.9095504.</w:t>
      </w:r>
    </w:p>
    <w:p w14:paraId="4BF920C6" w14:textId="6288DBDA" w:rsidR="00DB6305" w:rsidRPr="003B28E2" w:rsidRDefault="00DB6305" w:rsidP="007B7D28">
      <w:pPr>
        <w:pStyle w:val="ListParagraph"/>
        <w:numPr>
          <w:ilvl w:val="0"/>
          <w:numId w:val="1"/>
        </w:numPr>
        <w:spacing w:line="276" w:lineRule="auto"/>
        <w:ind w:left="270"/>
        <w:rPr>
          <w:rFonts w:ascii="Times New Roman" w:hAnsi="Times New Roman" w:cs="Times New Roman"/>
        </w:rPr>
      </w:pPr>
      <w:r w:rsidRPr="003B28E2">
        <w:rPr>
          <w:color w:val="0E101A"/>
        </w:rPr>
        <w:t>Winter CA, Risley EA, Nuss GW. Carrageenin-induced edema in hind paw of the rat as an assay for antiinflammatory drugs. Proceedings of the society for experimental biology and medicine. 1962 Dec;111(3):544-7.</w:t>
      </w:r>
    </w:p>
    <w:p w14:paraId="2E694BE4" w14:textId="018D8C46" w:rsidR="00DB6305" w:rsidRPr="003B28E2" w:rsidRDefault="00C57898" w:rsidP="007B7D28">
      <w:pPr>
        <w:pStyle w:val="NormalWeb"/>
        <w:spacing w:before="0" w:beforeAutospacing="0" w:after="0" w:line="276" w:lineRule="auto"/>
        <w:jc w:val="both"/>
        <w:rPr>
          <w:color w:val="0E101A"/>
        </w:rPr>
      </w:pPr>
      <w:r w:rsidRPr="003B28E2">
        <w:rPr>
          <w:color w:val="0E101A"/>
        </w:rPr>
        <w:t>22</w:t>
      </w:r>
      <w:r w:rsidR="00DB6305" w:rsidRPr="003B28E2">
        <w:rPr>
          <w:color w:val="0E101A"/>
        </w:rPr>
        <w:t xml:space="preserve">. Adeyemi OO, Okpo SO, </w:t>
      </w:r>
      <w:proofErr w:type="spellStart"/>
      <w:r w:rsidR="00DB6305" w:rsidRPr="003B28E2">
        <w:rPr>
          <w:color w:val="0E101A"/>
        </w:rPr>
        <w:t>Ogunti</w:t>
      </w:r>
      <w:proofErr w:type="spellEnd"/>
      <w:r w:rsidR="00DB6305" w:rsidRPr="003B28E2">
        <w:rPr>
          <w:color w:val="0E101A"/>
        </w:rPr>
        <w:t xml:space="preserve"> OO. Analgesic and anti-inflammatory effects of the aqueous extract of leaves of </w:t>
      </w:r>
      <w:proofErr w:type="spellStart"/>
      <w:r w:rsidR="00DB6305" w:rsidRPr="003B28E2">
        <w:rPr>
          <w:color w:val="0E101A"/>
        </w:rPr>
        <w:t>Persea</w:t>
      </w:r>
      <w:proofErr w:type="spellEnd"/>
      <w:r w:rsidR="00DB6305" w:rsidRPr="003B28E2">
        <w:rPr>
          <w:color w:val="0E101A"/>
        </w:rPr>
        <w:t xml:space="preserve"> americana Mill (</w:t>
      </w:r>
      <w:proofErr w:type="spellStart"/>
      <w:r w:rsidR="00DB6305" w:rsidRPr="003B28E2">
        <w:rPr>
          <w:color w:val="0E101A"/>
        </w:rPr>
        <w:t>Lauraceae</w:t>
      </w:r>
      <w:proofErr w:type="spellEnd"/>
      <w:r w:rsidR="00DB6305" w:rsidRPr="003B28E2">
        <w:rPr>
          <w:color w:val="0E101A"/>
        </w:rPr>
        <w:t xml:space="preserve">). </w:t>
      </w:r>
      <w:proofErr w:type="spellStart"/>
      <w:r w:rsidR="00DB6305" w:rsidRPr="003B28E2">
        <w:rPr>
          <w:color w:val="0E101A"/>
        </w:rPr>
        <w:t>Fitoterapia</w:t>
      </w:r>
      <w:proofErr w:type="spellEnd"/>
      <w:r w:rsidR="00DB6305" w:rsidRPr="003B28E2">
        <w:rPr>
          <w:color w:val="0E101A"/>
        </w:rPr>
        <w:t>. 2002 Aug 1;73(5):375-80.</w:t>
      </w:r>
    </w:p>
    <w:p w14:paraId="235B3518" w14:textId="3E57A5AA" w:rsidR="00DB6305" w:rsidRPr="003B28E2" w:rsidRDefault="00C57898" w:rsidP="007B7D28">
      <w:pPr>
        <w:pStyle w:val="NormalWeb"/>
        <w:spacing w:before="0" w:beforeAutospacing="0" w:after="0" w:line="276" w:lineRule="auto"/>
        <w:jc w:val="both"/>
        <w:rPr>
          <w:color w:val="0E101A"/>
        </w:rPr>
      </w:pPr>
      <w:r w:rsidRPr="003B28E2">
        <w:rPr>
          <w:color w:val="0E101A"/>
        </w:rPr>
        <w:t>23</w:t>
      </w:r>
      <w:r w:rsidR="00DB6305" w:rsidRPr="003B28E2">
        <w:rPr>
          <w:color w:val="0E101A"/>
        </w:rPr>
        <w:t xml:space="preserve">. Ahmed S, Naved A, Khan RA, Siddiqui S. Analgesic activities of methanol extract of Terminalia </w:t>
      </w:r>
      <w:proofErr w:type="spellStart"/>
      <w:r w:rsidR="00DB6305" w:rsidRPr="003B28E2">
        <w:rPr>
          <w:color w:val="0E101A"/>
        </w:rPr>
        <w:t>chebula</w:t>
      </w:r>
      <w:proofErr w:type="spellEnd"/>
      <w:r w:rsidR="00DB6305" w:rsidRPr="003B28E2">
        <w:rPr>
          <w:color w:val="0E101A"/>
        </w:rPr>
        <w:t xml:space="preserve"> fruit. Pharmacology &amp; Pharmacy. 2015;6(12):547.</w:t>
      </w:r>
    </w:p>
    <w:p w14:paraId="31B68EA3" w14:textId="6592BC72" w:rsidR="00DB6305" w:rsidRPr="003B28E2" w:rsidRDefault="00C57898" w:rsidP="007B7D28">
      <w:pPr>
        <w:pStyle w:val="NormalWeb"/>
        <w:spacing w:before="0" w:beforeAutospacing="0" w:after="0" w:line="276" w:lineRule="auto"/>
        <w:jc w:val="both"/>
        <w:rPr>
          <w:color w:val="0E101A"/>
        </w:rPr>
      </w:pPr>
      <w:r w:rsidRPr="003B28E2">
        <w:rPr>
          <w:color w:val="0E101A"/>
        </w:rPr>
        <w:t>24</w:t>
      </w:r>
      <w:r w:rsidR="00DB6305" w:rsidRPr="003B28E2">
        <w:rPr>
          <w:color w:val="0E101A"/>
        </w:rPr>
        <w:t xml:space="preserve">. </w:t>
      </w:r>
      <w:proofErr w:type="spellStart"/>
      <w:r w:rsidR="00DB6305" w:rsidRPr="003B28E2">
        <w:rPr>
          <w:color w:val="0E101A"/>
        </w:rPr>
        <w:t>D'Amour</w:t>
      </w:r>
      <w:proofErr w:type="spellEnd"/>
      <w:r w:rsidR="00DB6305" w:rsidRPr="003B28E2">
        <w:rPr>
          <w:color w:val="0E101A"/>
        </w:rPr>
        <w:t xml:space="preserve"> FE, Smith DL. A method for determining loss of pain sensation. J </w:t>
      </w:r>
      <w:proofErr w:type="spellStart"/>
      <w:r w:rsidR="00DB6305" w:rsidRPr="003B28E2">
        <w:rPr>
          <w:color w:val="0E101A"/>
        </w:rPr>
        <w:t>Pharmacol</w:t>
      </w:r>
      <w:proofErr w:type="spellEnd"/>
      <w:r w:rsidR="00DB6305" w:rsidRPr="003B28E2">
        <w:rPr>
          <w:color w:val="0E101A"/>
        </w:rPr>
        <w:t xml:space="preserve"> Exp Ther. 1941 May 1;72(1):74-9.</w:t>
      </w:r>
    </w:p>
    <w:p w14:paraId="33B319AD" w14:textId="5112AA8C" w:rsidR="00C57898" w:rsidRPr="003B28E2" w:rsidRDefault="00C57898" w:rsidP="007B7D28">
      <w:pPr>
        <w:spacing w:line="276" w:lineRule="auto"/>
        <w:rPr>
          <w:rFonts w:ascii="Times New Roman" w:hAnsi="Times New Roman" w:cs="Times New Roman"/>
        </w:rPr>
      </w:pPr>
      <w:r w:rsidRPr="003B28E2">
        <w:rPr>
          <w:rFonts w:ascii="Times New Roman" w:hAnsi="Times New Roman" w:cs="Times New Roman"/>
        </w:rPr>
        <w:t xml:space="preserve">25. </w:t>
      </w:r>
      <w:proofErr w:type="spellStart"/>
      <w:r w:rsidRPr="003B28E2">
        <w:rPr>
          <w:rFonts w:ascii="Times New Roman" w:hAnsi="Times New Roman" w:cs="Times New Roman"/>
        </w:rPr>
        <w:t>Falodun</w:t>
      </w:r>
      <w:proofErr w:type="spellEnd"/>
      <w:r w:rsidRPr="003B28E2">
        <w:rPr>
          <w:rFonts w:ascii="Times New Roman" w:hAnsi="Times New Roman" w:cs="Times New Roman"/>
        </w:rPr>
        <w:t xml:space="preserve"> A, </w:t>
      </w:r>
      <w:proofErr w:type="spellStart"/>
      <w:r w:rsidRPr="003B28E2">
        <w:rPr>
          <w:rFonts w:ascii="Times New Roman" w:hAnsi="Times New Roman" w:cs="Times New Roman"/>
        </w:rPr>
        <w:t>Okunrobo</w:t>
      </w:r>
      <w:proofErr w:type="spellEnd"/>
      <w:r w:rsidRPr="003B28E2">
        <w:rPr>
          <w:rFonts w:ascii="Times New Roman" w:hAnsi="Times New Roman" w:cs="Times New Roman"/>
        </w:rPr>
        <w:t xml:space="preserve"> LO, Uzoamaka N. Phytochemical screening and anti-inflammatory evaluation of methanolic and aqueous extracts of Euphorbia heterophylla Linn (</w:t>
      </w:r>
      <w:proofErr w:type="spellStart"/>
      <w:r w:rsidRPr="003B28E2">
        <w:rPr>
          <w:rFonts w:ascii="Times New Roman" w:hAnsi="Times New Roman" w:cs="Times New Roman"/>
        </w:rPr>
        <w:t>Euphorbiaceae</w:t>
      </w:r>
      <w:proofErr w:type="spellEnd"/>
      <w:r w:rsidRPr="003B28E2">
        <w:rPr>
          <w:rFonts w:ascii="Times New Roman" w:hAnsi="Times New Roman" w:cs="Times New Roman"/>
        </w:rPr>
        <w:t>). African Journal of Biotechnology. 2006;5(6):529-31.</w:t>
      </w:r>
    </w:p>
    <w:p w14:paraId="78ECD28B" w14:textId="4363480F" w:rsidR="00C57898" w:rsidRPr="003B28E2" w:rsidRDefault="00C57898" w:rsidP="007B7D28">
      <w:pPr>
        <w:spacing w:line="276" w:lineRule="auto"/>
        <w:rPr>
          <w:rFonts w:ascii="Times New Roman" w:hAnsi="Times New Roman" w:cs="Times New Roman"/>
        </w:rPr>
      </w:pPr>
      <w:r w:rsidRPr="003B28E2">
        <w:rPr>
          <w:rFonts w:ascii="Times New Roman" w:hAnsi="Times New Roman" w:cs="Times New Roman"/>
        </w:rPr>
        <w:t xml:space="preserve"> 26. Fawole OA, </w:t>
      </w:r>
      <w:proofErr w:type="spellStart"/>
      <w:r w:rsidRPr="003B28E2">
        <w:rPr>
          <w:rFonts w:ascii="Times New Roman" w:hAnsi="Times New Roman" w:cs="Times New Roman"/>
        </w:rPr>
        <w:t>Ndhlala</w:t>
      </w:r>
      <w:proofErr w:type="spellEnd"/>
      <w:r w:rsidRPr="003B28E2">
        <w:rPr>
          <w:rFonts w:ascii="Times New Roman" w:hAnsi="Times New Roman" w:cs="Times New Roman"/>
        </w:rPr>
        <w:t xml:space="preserve"> AR, Amoo SO, Finnie JF, Van Staden J. Anti-inflammatory and phytochemical properties of twelve medicinal plants used for treating gastro-intestinal ailments in South Africa. Journal of ethnopharmacology. 2009 Jun 22;123(2):237-43.</w:t>
      </w:r>
    </w:p>
    <w:p w14:paraId="30561063" w14:textId="19968EDE" w:rsidR="00C57898" w:rsidRPr="003B28E2" w:rsidRDefault="00C57898" w:rsidP="007B7D28">
      <w:pPr>
        <w:spacing w:line="276" w:lineRule="auto"/>
        <w:rPr>
          <w:rFonts w:ascii="Times New Roman" w:hAnsi="Times New Roman" w:cs="Times New Roman"/>
        </w:rPr>
      </w:pPr>
      <w:r w:rsidRPr="003B28E2">
        <w:rPr>
          <w:rFonts w:ascii="Times New Roman" w:hAnsi="Times New Roman" w:cs="Times New Roman"/>
        </w:rPr>
        <w:t xml:space="preserve"> 27. Al-Khayri JM, Sahana GR, </w:t>
      </w:r>
      <w:proofErr w:type="spellStart"/>
      <w:r w:rsidRPr="003B28E2">
        <w:rPr>
          <w:rFonts w:ascii="Times New Roman" w:hAnsi="Times New Roman" w:cs="Times New Roman"/>
        </w:rPr>
        <w:t>Nagella</w:t>
      </w:r>
      <w:proofErr w:type="spellEnd"/>
      <w:r w:rsidRPr="003B28E2">
        <w:rPr>
          <w:rFonts w:ascii="Times New Roman" w:hAnsi="Times New Roman" w:cs="Times New Roman"/>
        </w:rPr>
        <w:t xml:space="preserve"> P, Joseph BV, Alessa FM, Al-</w:t>
      </w:r>
      <w:proofErr w:type="spellStart"/>
      <w:r w:rsidRPr="003B28E2">
        <w:rPr>
          <w:rFonts w:ascii="Times New Roman" w:hAnsi="Times New Roman" w:cs="Times New Roman"/>
        </w:rPr>
        <w:t>Mssallem</w:t>
      </w:r>
      <w:proofErr w:type="spellEnd"/>
      <w:r w:rsidRPr="003B28E2">
        <w:rPr>
          <w:rFonts w:ascii="Times New Roman" w:hAnsi="Times New Roman" w:cs="Times New Roman"/>
        </w:rPr>
        <w:t xml:space="preserve"> MQ. Flavonoids as potential </w:t>
      </w:r>
      <w:proofErr w:type="spellStart"/>
      <w:r w:rsidRPr="003B28E2">
        <w:rPr>
          <w:rFonts w:ascii="Times New Roman" w:hAnsi="Times New Roman" w:cs="Times New Roman"/>
        </w:rPr>
        <w:t>antiinflammatory</w:t>
      </w:r>
      <w:proofErr w:type="spellEnd"/>
      <w:r w:rsidRPr="003B28E2">
        <w:rPr>
          <w:rFonts w:ascii="Times New Roman" w:hAnsi="Times New Roman" w:cs="Times New Roman"/>
        </w:rPr>
        <w:t xml:space="preserve"> molecules: A review. Molecules. 2022 May 2;27(9):2901. </w:t>
      </w:r>
    </w:p>
    <w:p w14:paraId="70BF8366" w14:textId="01C7C373" w:rsidR="00C57898" w:rsidRPr="003B28E2" w:rsidRDefault="00C57898" w:rsidP="007B7D28">
      <w:pPr>
        <w:spacing w:line="276" w:lineRule="auto"/>
        <w:rPr>
          <w:rFonts w:ascii="Times New Roman" w:hAnsi="Times New Roman" w:cs="Times New Roman"/>
        </w:rPr>
      </w:pPr>
      <w:r w:rsidRPr="003B28E2">
        <w:rPr>
          <w:rFonts w:ascii="Times New Roman" w:hAnsi="Times New Roman" w:cs="Times New Roman"/>
        </w:rPr>
        <w:t xml:space="preserve">28. Rakha A, Umar N, Rabail R, Butt MS, </w:t>
      </w:r>
      <w:proofErr w:type="spellStart"/>
      <w:r w:rsidRPr="003B28E2">
        <w:rPr>
          <w:rFonts w:ascii="Times New Roman" w:hAnsi="Times New Roman" w:cs="Times New Roman"/>
        </w:rPr>
        <w:t>Kieliszek</w:t>
      </w:r>
      <w:proofErr w:type="spellEnd"/>
      <w:r w:rsidRPr="003B28E2">
        <w:rPr>
          <w:rFonts w:ascii="Times New Roman" w:hAnsi="Times New Roman" w:cs="Times New Roman"/>
        </w:rPr>
        <w:t xml:space="preserve"> M, Hassoun A, Aadil RM. Anti-inflammatory and antiallergic potential of dietary flavonoids: A review. Biomedicine &amp; Pharmacotherapy. 2022 Dec </w:t>
      </w:r>
      <w:proofErr w:type="gramStart"/>
      <w:r w:rsidRPr="003B28E2">
        <w:rPr>
          <w:rFonts w:ascii="Times New Roman" w:hAnsi="Times New Roman" w:cs="Times New Roman"/>
        </w:rPr>
        <w:t>1;156:113945</w:t>
      </w:r>
      <w:proofErr w:type="gramEnd"/>
      <w:r w:rsidRPr="003B28E2">
        <w:rPr>
          <w:rFonts w:ascii="Times New Roman" w:hAnsi="Times New Roman" w:cs="Times New Roman"/>
        </w:rPr>
        <w:t xml:space="preserve">. </w:t>
      </w:r>
    </w:p>
    <w:p w14:paraId="7E20CD4C" w14:textId="45A3ED40" w:rsidR="00C57898" w:rsidRPr="003B28E2" w:rsidRDefault="00C57898" w:rsidP="007B7D28">
      <w:pPr>
        <w:spacing w:line="276" w:lineRule="auto"/>
        <w:rPr>
          <w:rFonts w:ascii="Times New Roman" w:hAnsi="Times New Roman" w:cs="Times New Roman"/>
        </w:rPr>
      </w:pPr>
      <w:r w:rsidRPr="003B28E2">
        <w:rPr>
          <w:rFonts w:ascii="Times New Roman" w:hAnsi="Times New Roman" w:cs="Times New Roman"/>
        </w:rPr>
        <w:t>29. Hassan, M.M., Shahid-</w:t>
      </w:r>
      <w:proofErr w:type="spellStart"/>
      <w:r w:rsidRPr="003B28E2">
        <w:rPr>
          <w:rFonts w:ascii="Times New Roman" w:hAnsi="Times New Roman" w:cs="Times New Roman"/>
        </w:rPr>
        <w:t>Ud</w:t>
      </w:r>
      <w:proofErr w:type="spellEnd"/>
      <w:r w:rsidRPr="003B28E2">
        <w:rPr>
          <w:rFonts w:ascii="Times New Roman" w:hAnsi="Times New Roman" w:cs="Times New Roman"/>
        </w:rPr>
        <w:t>-</w:t>
      </w:r>
      <w:proofErr w:type="spellStart"/>
      <w:r w:rsidRPr="003B28E2">
        <w:rPr>
          <w:rFonts w:ascii="Times New Roman" w:hAnsi="Times New Roman" w:cs="Times New Roman"/>
        </w:rPr>
        <w:t>Daula</w:t>
      </w:r>
      <w:proofErr w:type="spellEnd"/>
      <w:r w:rsidRPr="003B28E2">
        <w:rPr>
          <w:rFonts w:ascii="Times New Roman" w:hAnsi="Times New Roman" w:cs="Times New Roman"/>
        </w:rPr>
        <w:t xml:space="preserve">, A.F., Jahan, I.A., Nimmi, I., Adnan, T. and Hossain, H., 2017. </w:t>
      </w:r>
      <w:proofErr w:type="spellStart"/>
      <w:r w:rsidRPr="003B28E2">
        <w:rPr>
          <w:rFonts w:ascii="Times New Roman" w:hAnsi="Times New Roman" w:cs="Times New Roman"/>
        </w:rPr>
        <w:t>Antiinflammatory</w:t>
      </w:r>
      <w:proofErr w:type="spellEnd"/>
      <w:r w:rsidRPr="003B28E2">
        <w:rPr>
          <w:rFonts w:ascii="Times New Roman" w:hAnsi="Times New Roman" w:cs="Times New Roman"/>
        </w:rPr>
        <w:t xml:space="preserve"> activity, total flavonoids and tannin content from the ethanolic extract of Ageratum </w:t>
      </w:r>
      <w:proofErr w:type="spellStart"/>
      <w:r w:rsidRPr="003B28E2">
        <w:rPr>
          <w:rFonts w:ascii="Times New Roman" w:hAnsi="Times New Roman" w:cs="Times New Roman"/>
        </w:rPr>
        <w:t>conyzoides</w:t>
      </w:r>
      <w:proofErr w:type="spellEnd"/>
      <w:r w:rsidRPr="003B28E2">
        <w:rPr>
          <w:rFonts w:ascii="Times New Roman" w:hAnsi="Times New Roman" w:cs="Times New Roman"/>
        </w:rPr>
        <w:t xml:space="preserve"> linn. Leaf. International Journal of Pharmaceutical and Phytopharmacological Research, 1(5), pp.234-241.</w:t>
      </w:r>
    </w:p>
    <w:p w14:paraId="4B70D684" w14:textId="62F2D1D4" w:rsidR="00C57898" w:rsidRPr="003B28E2" w:rsidRDefault="00C57898" w:rsidP="007B7D28">
      <w:pPr>
        <w:spacing w:line="276" w:lineRule="auto"/>
        <w:rPr>
          <w:rFonts w:ascii="Times New Roman" w:hAnsi="Times New Roman" w:cs="Times New Roman"/>
        </w:rPr>
      </w:pPr>
      <w:r w:rsidRPr="003B28E2">
        <w:rPr>
          <w:rFonts w:ascii="Times New Roman" w:hAnsi="Times New Roman" w:cs="Times New Roman"/>
        </w:rPr>
        <w:lastRenderedPageBreak/>
        <w:t xml:space="preserve"> 30. Awad NE, Kassem HA, </w:t>
      </w:r>
      <w:proofErr w:type="spellStart"/>
      <w:r w:rsidRPr="003B28E2">
        <w:rPr>
          <w:rFonts w:ascii="Times New Roman" w:hAnsi="Times New Roman" w:cs="Times New Roman"/>
        </w:rPr>
        <w:t>Elkhayat</w:t>
      </w:r>
      <w:proofErr w:type="spellEnd"/>
      <w:r w:rsidRPr="003B28E2">
        <w:rPr>
          <w:rFonts w:ascii="Times New Roman" w:hAnsi="Times New Roman" w:cs="Times New Roman"/>
        </w:rPr>
        <w:t xml:space="preserve"> ZA, El-Feky AM, </w:t>
      </w:r>
      <w:proofErr w:type="spellStart"/>
      <w:r w:rsidRPr="003B28E2">
        <w:rPr>
          <w:rFonts w:ascii="Times New Roman" w:hAnsi="Times New Roman" w:cs="Times New Roman"/>
        </w:rPr>
        <w:t>Matloub</w:t>
      </w:r>
      <w:proofErr w:type="spellEnd"/>
      <w:r w:rsidRPr="003B28E2">
        <w:rPr>
          <w:rFonts w:ascii="Times New Roman" w:hAnsi="Times New Roman" w:cs="Times New Roman"/>
        </w:rPr>
        <w:t xml:space="preserve"> AA. Chemical composition and </w:t>
      </w:r>
      <w:proofErr w:type="spellStart"/>
      <w:r w:rsidRPr="003B28E2">
        <w:rPr>
          <w:rFonts w:ascii="Times New Roman" w:hAnsi="Times New Roman" w:cs="Times New Roman"/>
        </w:rPr>
        <w:t>antiInflammatory</w:t>
      </w:r>
      <w:proofErr w:type="spellEnd"/>
      <w:r w:rsidRPr="003B28E2">
        <w:rPr>
          <w:rFonts w:ascii="Times New Roman" w:hAnsi="Times New Roman" w:cs="Times New Roman"/>
        </w:rPr>
        <w:t xml:space="preserve"> evaluation of Ageratum </w:t>
      </w:r>
      <w:proofErr w:type="spellStart"/>
      <w:r w:rsidRPr="003B28E2">
        <w:rPr>
          <w:rFonts w:ascii="Times New Roman" w:hAnsi="Times New Roman" w:cs="Times New Roman"/>
        </w:rPr>
        <w:t>conyzoides</w:t>
      </w:r>
      <w:proofErr w:type="spellEnd"/>
      <w:r w:rsidRPr="003B28E2">
        <w:rPr>
          <w:rFonts w:ascii="Times New Roman" w:hAnsi="Times New Roman" w:cs="Times New Roman"/>
        </w:rPr>
        <w:t xml:space="preserve"> L. leaves. </w:t>
      </w:r>
    </w:p>
    <w:p w14:paraId="42E2742C" w14:textId="66A124E8" w:rsidR="00C57898" w:rsidRPr="003B28E2" w:rsidRDefault="00C57898" w:rsidP="007B7D28">
      <w:pPr>
        <w:spacing w:line="276" w:lineRule="auto"/>
        <w:rPr>
          <w:rFonts w:ascii="Times New Roman" w:hAnsi="Times New Roman" w:cs="Times New Roman"/>
        </w:rPr>
      </w:pPr>
      <w:r w:rsidRPr="003B28E2">
        <w:rPr>
          <w:rFonts w:ascii="Times New Roman" w:hAnsi="Times New Roman" w:cs="Times New Roman"/>
        </w:rPr>
        <w:t xml:space="preserve">31. Sene M, Ndiaye D, Gassama A, Barboza FS, Mbaye MD, Sy GY. Analgesic and Anti-inflammatory activities of triterpenoid molecules isolated from the leaves of Combretum </w:t>
      </w:r>
      <w:proofErr w:type="spellStart"/>
      <w:r w:rsidRPr="003B28E2">
        <w:rPr>
          <w:rFonts w:ascii="Times New Roman" w:hAnsi="Times New Roman" w:cs="Times New Roman"/>
        </w:rPr>
        <w:t>glutinosum</w:t>
      </w:r>
      <w:proofErr w:type="spellEnd"/>
      <w:r w:rsidRPr="003B28E2">
        <w:rPr>
          <w:rFonts w:ascii="Times New Roman" w:hAnsi="Times New Roman" w:cs="Times New Roman"/>
        </w:rPr>
        <w:t xml:space="preserve"> Perr. Ex DC (</w:t>
      </w:r>
      <w:proofErr w:type="spellStart"/>
      <w:r w:rsidRPr="003B28E2">
        <w:rPr>
          <w:rFonts w:ascii="Times New Roman" w:hAnsi="Times New Roman" w:cs="Times New Roman"/>
        </w:rPr>
        <w:t>Combretaceae</w:t>
      </w:r>
      <w:proofErr w:type="spellEnd"/>
      <w:r w:rsidRPr="003B28E2">
        <w:rPr>
          <w:rFonts w:ascii="Times New Roman" w:hAnsi="Times New Roman" w:cs="Times New Roman"/>
        </w:rPr>
        <w:t xml:space="preserve">). </w:t>
      </w:r>
    </w:p>
    <w:p w14:paraId="048F9D3F" w14:textId="2C3480E1" w:rsidR="00C57898" w:rsidRPr="003B28E2" w:rsidRDefault="00C57898" w:rsidP="00C57898">
      <w:pPr>
        <w:spacing w:line="360" w:lineRule="auto"/>
        <w:rPr>
          <w:rFonts w:ascii="Times New Roman" w:hAnsi="Times New Roman" w:cs="Times New Roman"/>
        </w:rPr>
      </w:pPr>
      <w:r w:rsidRPr="003B28E2">
        <w:rPr>
          <w:rFonts w:ascii="Times New Roman" w:hAnsi="Times New Roman" w:cs="Times New Roman"/>
        </w:rPr>
        <w:t xml:space="preserve">32. Abdullahi MH, Anuka JA, Yaro AH, Musa A. Analgesic and anti-inflammatory effects of aqueous </w:t>
      </w:r>
      <w:proofErr w:type="spellStart"/>
      <w:r w:rsidRPr="003B28E2">
        <w:rPr>
          <w:rFonts w:ascii="Times New Roman" w:hAnsi="Times New Roman" w:cs="Times New Roman"/>
        </w:rPr>
        <w:t>leafextract</w:t>
      </w:r>
      <w:proofErr w:type="spellEnd"/>
      <w:r w:rsidRPr="003B28E2">
        <w:rPr>
          <w:rFonts w:ascii="Times New Roman" w:hAnsi="Times New Roman" w:cs="Times New Roman"/>
        </w:rPr>
        <w:t xml:space="preserve"> of Combretum </w:t>
      </w:r>
      <w:proofErr w:type="spellStart"/>
      <w:r w:rsidRPr="003B28E2">
        <w:rPr>
          <w:rFonts w:ascii="Times New Roman" w:hAnsi="Times New Roman" w:cs="Times New Roman"/>
        </w:rPr>
        <w:t>micranthumg</w:t>
      </w:r>
      <w:proofErr w:type="spellEnd"/>
      <w:r w:rsidRPr="003B28E2">
        <w:rPr>
          <w:rFonts w:ascii="Times New Roman" w:hAnsi="Times New Roman" w:cs="Times New Roman"/>
        </w:rPr>
        <w:t>. Don (</w:t>
      </w:r>
      <w:proofErr w:type="spellStart"/>
      <w:r w:rsidRPr="003B28E2">
        <w:rPr>
          <w:rFonts w:ascii="Times New Roman" w:hAnsi="Times New Roman" w:cs="Times New Roman"/>
        </w:rPr>
        <w:t>Combretaceae</w:t>
      </w:r>
      <w:proofErr w:type="spellEnd"/>
      <w:r w:rsidRPr="003B28E2">
        <w:rPr>
          <w:rFonts w:ascii="Times New Roman" w:hAnsi="Times New Roman" w:cs="Times New Roman"/>
        </w:rPr>
        <w:t xml:space="preserve">). </w:t>
      </w:r>
      <w:proofErr w:type="spellStart"/>
      <w:r w:rsidRPr="003B28E2">
        <w:rPr>
          <w:rFonts w:ascii="Times New Roman" w:hAnsi="Times New Roman" w:cs="Times New Roman"/>
        </w:rPr>
        <w:t>Bayero</w:t>
      </w:r>
      <w:proofErr w:type="spellEnd"/>
      <w:r w:rsidRPr="003B28E2">
        <w:rPr>
          <w:rFonts w:ascii="Times New Roman" w:hAnsi="Times New Roman" w:cs="Times New Roman"/>
        </w:rPr>
        <w:t xml:space="preserve"> Journal of Pure and Applied Sciences. 2014;7(2):78-82. </w:t>
      </w:r>
    </w:p>
    <w:p w14:paraId="14902486" w14:textId="7656BCAB" w:rsidR="00C57898" w:rsidRPr="003B28E2" w:rsidRDefault="00C57898" w:rsidP="00C57898">
      <w:pPr>
        <w:spacing w:line="360" w:lineRule="auto"/>
        <w:rPr>
          <w:rFonts w:ascii="Times New Roman" w:hAnsi="Times New Roman" w:cs="Times New Roman"/>
        </w:rPr>
      </w:pPr>
      <w:r w:rsidRPr="003B28E2">
        <w:rPr>
          <w:rFonts w:ascii="Times New Roman" w:hAnsi="Times New Roman" w:cs="Times New Roman"/>
        </w:rPr>
        <w:t xml:space="preserve">33. </w:t>
      </w:r>
      <w:proofErr w:type="spellStart"/>
      <w:r w:rsidRPr="003B28E2">
        <w:rPr>
          <w:rFonts w:ascii="Times New Roman" w:hAnsi="Times New Roman" w:cs="Times New Roman"/>
        </w:rPr>
        <w:t>Mbiantcha</w:t>
      </w:r>
      <w:proofErr w:type="spellEnd"/>
      <w:r w:rsidRPr="003B28E2">
        <w:rPr>
          <w:rFonts w:ascii="Times New Roman" w:hAnsi="Times New Roman" w:cs="Times New Roman"/>
        </w:rPr>
        <w:t xml:space="preserve"> M, Almas J, Dawe A, Faheem A, Sidra Z. Analgesic, anti-inflammatory and anticancer activities of </w:t>
      </w:r>
      <w:proofErr w:type="spellStart"/>
      <w:r w:rsidRPr="003B28E2">
        <w:rPr>
          <w:rFonts w:ascii="Times New Roman" w:hAnsi="Times New Roman" w:cs="Times New Roman"/>
        </w:rPr>
        <w:t>Combretin</w:t>
      </w:r>
      <w:proofErr w:type="spellEnd"/>
      <w:r w:rsidRPr="003B28E2">
        <w:rPr>
          <w:rFonts w:ascii="Times New Roman" w:hAnsi="Times New Roman" w:cs="Times New Roman"/>
        </w:rPr>
        <w:t xml:space="preserve"> A and </w:t>
      </w:r>
      <w:proofErr w:type="spellStart"/>
      <w:r w:rsidRPr="003B28E2">
        <w:rPr>
          <w:rFonts w:ascii="Times New Roman" w:hAnsi="Times New Roman" w:cs="Times New Roman"/>
        </w:rPr>
        <w:t>Combretin</w:t>
      </w:r>
      <w:proofErr w:type="spellEnd"/>
      <w:r w:rsidRPr="003B28E2">
        <w:rPr>
          <w:rFonts w:ascii="Times New Roman" w:hAnsi="Times New Roman" w:cs="Times New Roman"/>
        </w:rPr>
        <w:t xml:space="preserve"> B isolated from Combretum fragrans F. HOFFM (</w:t>
      </w:r>
      <w:proofErr w:type="spellStart"/>
      <w:r w:rsidRPr="003B28E2">
        <w:rPr>
          <w:rFonts w:ascii="Times New Roman" w:hAnsi="Times New Roman" w:cs="Times New Roman"/>
        </w:rPr>
        <w:t>Combretaceae</w:t>
      </w:r>
      <w:proofErr w:type="spellEnd"/>
      <w:r w:rsidRPr="003B28E2">
        <w:rPr>
          <w:rFonts w:ascii="Times New Roman" w:hAnsi="Times New Roman" w:cs="Times New Roman"/>
        </w:rPr>
        <w:t xml:space="preserve">) leaves. </w:t>
      </w:r>
      <w:proofErr w:type="spellStart"/>
      <w:r w:rsidRPr="003B28E2">
        <w:rPr>
          <w:rFonts w:ascii="Times New Roman" w:hAnsi="Times New Roman" w:cs="Times New Roman"/>
        </w:rPr>
        <w:t>Inflammopharmacology</w:t>
      </w:r>
      <w:proofErr w:type="spellEnd"/>
      <w:r w:rsidRPr="003B28E2">
        <w:rPr>
          <w:rFonts w:ascii="Times New Roman" w:hAnsi="Times New Roman" w:cs="Times New Roman"/>
        </w:rPr>
        <w:t xml:space="preserve">. 2018 </w:t>
      </w:r>
      <w:proofErr w:type="gramStart"/>
      <w:r w:rsidRPr="003B28E2">
        <w:rPr>
          <w:rFonts w:ascii="Times New Roman" w:hAnsi="Times New Roman" w:cs="Times New Roman"/>
        </w:rPr>
        <w:t>Dec;26:1429</w:t>
      </w:r>
      <w:proofErr w:type="gramEnd"/>
      <w:r w:rsidRPr="003B28E2">
        <w:rPr>
          <w:rFonts w:ascii="Times New Roman" w:hAnsi="Times New Roman" w:cs="Times New Roman"/>
        </w:rPr>
        <w:t xml:space="preserve">-40. </w:t>
      </w:r>
    </w:p>
    <w:p w14:paraId="78D5E9B7" w14:textId="145D8CC1" w:rsidR="00C57898" w:rsidRPr="003B28E2" w:rsidRDefault="00C57898" w:rsidP="00C57898">
      <w:pPr>
        <w:spacing w:line="360" w:lineRule="auto"/>
        <w:rPr>
          <w:rFonts w:ascii="Times New Roman" w:hAnsi="Times New Roman" w:cs="Times New Roman"/>
        </w:rPr>
      </w:pPr>
      <w:r w:rsidRPr="003B28E2">
        <w:rPr>
          <w:rFonts w:ascii="Times New Roman" w:hAnsi="Times New Roman" w:cs="Times New Roman"/>
        </w:rPr>
        <w:t>34. Hassan MM, Shahid-</w:t>
      </w:r>
      <w:proofErr w:type="spellStart"/>
      <w:r w:rsidRPr="003B28E2">
        <w:rPr>
          <w:rFonts w:ascii="Times New Roman" w:hAnsi="Times New Roman" w:cs="Times New Roman"/>
        </w:rPr>
        <w:t>Ud</w:t>
      </w:r>
      <w:proofErr w:type="spellEnd"/>
      <w:r w:rsidRPr="003B28E2">
        <w:rPr>
          <w:rFonts w:ascii="Times New Roman" w:hAnsi="Times New Roman" w:cs="Times New Roman"/>
        </w:rPr>
        <w:t>-</w:t>
      </w:r>
      <w:proofErr w:type="spellStart"/>
      <w:r w:rsidRPr="003B28E2">
        <w:rPr>
          <w:rFonts w:ascii="Times New Roman" w:hAnsi="Times New Roman" w:cs="Times New Roman"/>
        </w:rPr>
        <w:t>Daula</w:t>
      </w:r>
      <w:proofErr w:type="spellEnd"/>
      <w:r w:rsidRPr="003B28E2">
        <w:rPr>
          <w:rFonts w:ascii="Times New Roman" w:hAnsi="Times New Roman" w:cs="Times New Roman"/>
        </w:rPr>
        <w:t xml:space="preserve"> AF, Jahan IA, Nimmi I, Adnan T, Hossain H. Anti-inflammatory activity, total flavonoids and tannin content from the ethanolic extract of Ageratum </w:t>
      </w:r>
      <w:proofErr w:type="spellStart"/>
      <w:r w:rsidRPr="003B28E2">
        <w:rPr>
          <w:rFonts w:ascii="Times New Roman" w:hAnsi="Times New Roman" w:cs="Times New Roman"/>
        </w:rPr>
        <w:t>conyzoides</w:t>
      </w:r>
      <w:proofErr w:type="spellEnd"/>
      <w:r w:rsidRPr="003B28E2">
        <w:rPr>
          <w:rFonts w:ascii="Times New Roman" w:hAnsi="Times New Roman" w:cs="Times New Roman"/>
        </w:rPr>
        <w:t xml:space="preserve"> linn. Leaf. International Journal of Pharmaceutical and Phytopharmacological Research. 2017;1(5):234-41.</w:t>
      </w:r>
    </w:p>
    <w:p w14:paraId="417404CC" w14:textId="2B5742C0" w:rsidR="00C57898" w:rsidRPr="000E2B29" w:rsidRDefault="00C57898" w:rsidP="00C57898">
      <w:pPr>
        <w:spacing w:line="360" w:lineRule="auto"/>
        <w:rPr>
          <w:rFonts w:ascii="Times New Roman" w:hAnsi="Times New Roman" w:cs="Times New Roman"/>
        </w:rPr>
      </w:pPr>
      <w:r w:rsidRPr="003B28E2">
        <w:rPr>
          <w:rFonts w:ascii="Times New Roman" w:hAnsi="Times New Roman" w:cs="Times New Roman"/>
        </w:rPr>
        <w:t xml:space="preserve">35. Rahman A, Akter N, Rashid H, Ahmed NU, Uddin N, Islam MS. Analgesic and anti-inflammatory effect of whole Ageratum </w:t>
      </w:r>
      <w:proofErr w:type="spellStart"/>
      <w:r w:rsidRPr="003B28E2">
        <w:rPr>
          <w:rFonts w:ascii="Times New Roman" w:hAnsi="Times New Roman" w:cs="Times New Roman"/>
        </w:rPr>
        <w:t>conyzoides</w:t>
      </w:r>
      <w:proofErr w:type="spellEnd"/>
      <w:r w:rsidRPr="003B28E2">
        <w:rPr>
          <w:rFonts w:ascii="Times New Roman" w:hAnsi="Times New Roman" w:cs="Times New Roman"/>
        </w:rPr>
        <w:t xml:space="preserve"> and Emilia </w:t>
      </w:r>
      <w:proofErr w:type="spellStart"/>
      <w:r w:rsidRPr="003B28E2">
        <w:rPr>
          <w:rFonts w:ascii="Times New Roman" w:hAnsi="Times New Roman" w:cs="Times New Roman"/>
        </w:rPr>
        <w:t>sonchifolia</w:t>
      </w:r>
      <w:proofErr w:type="spellEnd"/>
      <w:r w:rsidRPr="003B28E2">
        <w:rPr>
          <w:rFonts w:ascii="Times New Roman" w:hAnsi="Times New Roman" w:cs="Times New Roman"/>
        </w:rPr>
        <w:t xml:space="preserve"> alcoholic extracts in animal models. African Journal of Pharmacy and Pharmacology. 2012 May 29;6(20):1469-76</w:t>
      </w:r>
    </w:p>
    <w:p w14:paraId="502B99AB" w14:textId="77777777" w:rsidR="00C57898" w:rsidRPr="001E55E2" w:rsidRDefault="00C57898" w:rsidP="001E55E2">
      <w:pPr>
        <w:pStyle w:val="NormalWeb"/>
        <w:spacing w:after="0" w:line="360" w:lineRule="auto"/>
        <w:jc w:val="both"/>
        <w:rPr>
          <w:color w:val="0E101A"/>
        </w:rPr>
      </w:pPr>
    </w:p>
    <w:p w14:paraId="2F66A5E6" w14:textId="77777777" w:rsidR="001E55E2" w:rsidRDefault="001E55E2" w:rsidP="001E55E2">
      <w:pPr>
        <w:pStyle w:val="NormalWeb"/>
        <w:spacing w:before="0" w:beforeAutospacing="0" w:after="0" w:afterAutospacing="0" w:line="360" w:lineRule="auto"/>
        <w:jc w:val="both"/>
        <w:rPr>
          <w:color w:val="0E101A"/>
        </w:rPr>
      </w:pPr>
    </w:p>
    <w:p w14:paraId="20A41B75" w14:textId="77777777" w:rsidR="001E55E2" w:rsidRPr="001E55E2" w:rsidRDefault="001E55E2" w:rsidP="001E55E2">
      <w:pPr>
        <w:spacing w:line="360" w:lineRule="auto"/>
        <w:jc w:val="both"/>
        <w:rPr>
          <w:rFonts w:ascii="Times New Roman" w:hAnsi="Times New Roman" w:cs="Times New Roman"/>
          <w:sz w:val="24"/>
          <w:szCs w:val="24"/>
        </w:rPr>
      </w:pPr>
    </w:p>
    <w:p w14:paraId="5C019E55" w14:textId="77777777" w:rsidR="001E55E2" w:rsidRPr="00AA6D6E" w:rsidRDefault="001E55E2" w:rsidP="000C5225">
      <w:pPr>
        <w:spacing w:line="360" w:lineRule="auto"/>
        <w:jc w:val="both"/>
        <w:rPr>
          <w:rFonts w:ascii="Times New Roman" w:hAnsi="Times New Roman" w:cs="Times New Roman"/>
          <w:sz w:val="24"/>
          <w:szCs w:val="24"/>
        </w:rPr>
      </w:pPr>
    </w:p>
    <w:sectPr w:rsidR="001E55E2" w:rsidRPr="00AA6D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37CC5" w14:textId="77777777" w:rsidR="009635CA" w:rsidRDefault="009635CA" w:rsidP="004C3426">
      <w:pPr>
        <w:spacing w:after="0" w:line="240" w:lineRule="auto"/>
      </w:pPr>
      <w:r>
        <w:separator/>
      </w:r>
    </w:p>
  </w:endnote>
  <w:endnote w:type="continuationSeparator" w:id="0">
    <w:p w14:paraId="2971C0C4" w14:textId="77777777" w:rsidR="009635CA" w:rsidRDefault="009635CA" w:rsidP="004C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9F5C" w14:textId="77777777" w:rsidR="004C3426" w:rsidRDefault="004C3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D63D" w14:textId="77777777" w:rsidR="004C3426" w:rsidRDefault="004C34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DCEC" w14:textId="77777777" w:rsidR="004C3426" w:rsidRDefault="004C3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34F41" w14:textId="77777777" w:rsidR="009635CA" w:rsidRDefault="009635CA" w:rsidP="004C3426">
      <w:pPr>
        <w:spacing w:after="0" w:line="240" w:lineRule="auto"/>
      </w:pPr>
      <w:r>
        <w:separator/>
      </w:r>
    </w:p>
  </w:footnote>
  <w:footnote w:type="continuationSeparator" w:id="0">
    <w:p w14:paraId="6E7DF7C0" w14:textId="77777777" w:rsidR="009635CA" w:rsidRDefault="009635CA" w:rsidP="004C3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C02A" w14:textId="222B8784" w:rsidR="004C3426" w:rsidRDefault="004C3426">
    <w:pPr>
      <w:pStyle w:val="Header"/>
    </w:pPr>
    <w:r>
      <w:rPr>
        <w:noProof/>
      </w:rPr>
      <w:pict w14:anchorId="6D95A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67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B73E" w14:textId="720B42AB" w:rsidR="004C3426" w:rsidRDefault="004C3426">
    <w:pPr>
      <w:pStyle w:val="Header"/>
    </w:pPr>
    <w:r>
      <w:rPr>
        <w:noProof/>
      </w:rPr>
      <w:pict w14:anchorId="03190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67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6DA4" w14:textId="5810B2E3" w:rsidR="004C3426" w:rsidRDefault="004C3426">
    <w:pPr>
      <w:pStyle w:val="Header"/>
    </w:pPr>
    <w:r>
      <w:rPr>
        <w:noProof/>
      </w:rPr>
      <w:pict w14:anchorId="2A59F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67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A7A4A"/>
    <w:multiLevelType w:val="hybridMultilevel"/>
    <w:tmpl w:val="61A22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70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D6E"/>
    <w:rsid w:val="000C5225"/>
    <w:rsid w:val="00153587"/>
    <w:rsid w:val="001E2094"/>
    <w:rsid w:val="001E55E2"/>
    <w:rsid w:val="002662F7"/>
    <w:rsid w:val="002D0FCD"/>
    <w:rsid w:val="00326C8E"/>
    <w:rsid w:val="003453FC"/>
    <w:rsid w:val="003B28E2"/>
    <w:rsid w:val="00457A9E"/>
    <w:rsid w:val="004C3426"/>
    <w:rsid w:val="00506A24"/>
    <w:rsid w:val="00512C54"/>
    <w:rsid w:val="00653197"/>
    <w:rsid w:val="006C4A8D"/>
    <w:rsid w:val="00761A00"/>
    <w:rsid w:val="007B7D28"/>
    <w:rsid w:val="007F5FA4"/>
    <w:rsid w:val="00804B08"/>
    <w:rsid w:val="00892B30"/>
    <w:rsid w:val="008A21A0"/>
    <w:rsid w:val="00913EC8"/>
    <w:rsid w:val="00933E14"/>
    <w:rsid w:val="009635CA"/>
    <w:rsid w:val="00A1799F"/>
    <w:rsid w:val="00AA6D6E"/>
    <w:rsid w:val="00AA7D20"/>
    <w:rsid w:val="00B53EF6"/>
    <w:rsid w:val="00B66C33"/>
    <w:rsid w:val="00BF694C"/>
    <w:rsid w:val="00BF7052"/>
    <w:rsid w:val="00C0452E"/>
    <w:rsid w:val="00C57898"/>
    <w:rsid w:val="00C63950"/>
    <w:rsid w:val="00C858A2"/>
    <w:rsid w:val="00CC22E8"/>
    <w:rsid w:val="00D76D13"/>
    <w:rsid w:val="00D81C71"/>
    <w:rsid w:val="00DB6305"/>
    <w:rsid w:val="00DB7AAD"/>
    <w:rsid w:val="00E44169"/>
    <w:rsid w:val="00E5546B"/>
    <w:rsid w:val="00E62C7F"/>
    <w:rsid w:val="00EE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C9D0A"/>
  <w15:docId w15:val="{1778644B-603B-4C13-BCDF-15BF9ADB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52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5225"/>
    <w:rPr>
      <w:b/>
      <w:bCs/>
    </w:rPr>
  </w:style>
  <w:style w:type="table" w:customStyle="1" w:styleId="TableGrid">
    <w:name w:val="TableGrid"/>
    <w:rsid w:val="00B53EF6"/>
    <w:pPr>
      <w:spacing w:after="0" w:line="240" w:lineRule="auto"/>
    </w:pPr>
    <w:rPr>
      <w:rFonts w:eastAsiaTheme="minorEastAsia"/>
    </w:rPr>
    <w:tblPr>
      <w:tblCellMar>
        <w:top w:w="0" w:type="dxa"/>
        <w:left w:w="0" w:type="dxa"/>
        <w:bottom w:w="0" w:type="dxa"/>
        <w:right w:w="0" w:type="dxa"/>
      </w:tblCellMar>
    </w:tblPr>
  </w:style>
  <w:style w:type="table" w:customStyle="1" w:styleId="TableGridLight1">
    <w:name w:val="Table Grid Light1"/>
    <w:basedOn w:val="TableNormal"/>
    <w:uiPriority w:val="40"/>
    <w:rsid w:val="00457A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57898"/>
    <w:pPr>
      <w:spacing w:line="278" w:lineRule="auto"/>
      <w:ind w:left="720"/>
      <w:contextualSpacing/>
    </w:pPr>
    <w:rPr>
      <w:rFonts w:eastAsiaTheme="minorEastAsia"/>
      <w:kern w:val="2"/>
      <w:sz w:val="24"/>
      <w:szCs w:val="24"/>
      <w:lang w:val=""/>
      <w14:ligatures w14:val="standardContextual"/>
    </w:rPr>
  </w:style>
  <w:style w:type="character" w:styleId="Hyperlink">
    <w:name w:val="Hyperlink"/>
    <w:basedOn w:val="DefaultParagraphFont"/>
    <w:uiPriority w:val="99"/>
    <w:unhideWhenUsed/>
    <w:rsid w:val="00C57898"/>
    <w:rPr>
      <w:color w:val="0563C1" w:themeColor="hyperlink"/>
      <w:u w:val="single"/>
    </w:rPr>
  </w:style>
  <w:style w:type="character" w:customStyle="1" w:styleId="UnresolvedMention1">
    <w:name w:val="Unresolved Mention1"/>
    <w:basedOn w:val="DefaultParagraphFont"/>
    <w:uiPriority w:val="99"/>
    <w:semiHidden/>
    <w:unhideWhenUsed/>
    <w:rsid w:val="00AA7D20"/>
    <w:rPr>
      <w:color w:val="605E5C"/>
      <w:shd w:val="clear" w:color="auto" w:fill="E1DFDD"/>
    </w:rPr>
  </w:style>
  <w:style w:type="character" w:styleId="UnresolvedMention">
    <w:name w:val="Unresolved Mention"/>
    <w:basedOn w:val="DefaultParagraphFont"/>
    <w:uiPriority w:val="99"/>
    <w:semiHidden/>
    <w:unhideWhenUsed/>
    <w:rsid w:val="00512C54"/>
    <w:rPr>
      <w:color w:val="605E5C"/>
      <w:shd w:val="clear" w:color="auto" w:fill="E1DFDD"/>
    </w:rPr>
  </w:style>
  <w:style w:type="paragraph" w:styleId="Header">
    <w:name w:val="header"/>
    <w:basedOn w:val="Normal"/>
    <w:link w:val="HeaderChar"/>
    <w:uiPriority w:val="99"/>
    <w:unhideWhenUsed/>
    <w:rsid w:val="004C3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426"/>
  </w:style>
  <w:style w:type="paragraph" w:styleId="Footer">
    <w:name w:val="footer"/>
    <w:basedOn w:val="Normal"/>
    <w:link w:val="FooterChar"/>
    <w:uiPriority w:val="99"/>
    <w:unhideWhenUsed/>
    <w:rsid w:val="004C3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54082">
      <w:bodyDiv w:val="1"/>
      <w:marLeft w:val="0"/>
      <w:marRight w:val="0"/>
      <w:marTop w:val="0"/>
      <w:marBottom w:val="0"/>
      <w:divBdr>
        <w:top w:val="none" w:sz="0" w:space="0" w:color="auto"/>
        <w:left w:val="none" w:sz="0" w:space="0" w:color="auto"/>
        <w:bottom w:val="none" w:sz="0" w:space="0" w:color="auto"/>
        <w:right w:val="none" w:sz="0" w:space="0" w:color="auto"/>
      </w:divBdr>
    </w:div>
    <w:div w:id="722869623">
      <w:bodyDiv w:val="1"/>
      <w:marLeft w:val="0"/>
      <w:marRight w:val="0"/>
      <w:marTop w:val="0"/>
      <w:marBottom w:val="0"/>
      <w:divBdr>
        <w:top w:val="none" w:sz="0" w:space="0" w:color="auto"/>
        <w:left w:val="none" w:sz="0" w:space="0" w:color="auto"/>
        <w:bottom w:val="none" w:sz="0" w:space="0" w:color="auto"/>
        <w:right w:val="none" w:sz="0" w:space="0" w:color="auto"/>
      </w:divBdr>
    </w:div>
    <w:div w:id="1956860258">
      <w:bodyDiv w:val="1"/>
      <w:marLeft w:val="0"/>
      <w:marRight w:val="0"/>
      <w:marTop w:val="0"/>
      <w:marBottom w:val="0"/>
      <w:divBdr>
        <w:top w:val="none" w:sz="0" w:space="0" w:color="auto"/>
        <w:left w:val="none" w:sz="0" w:space="0" w:color="auto"/>
        <w:bottom w:val="none" w:sz="0" w:space="0" w:color="auto"/>
        <w:right w:val="none" w:sz="0" w:space="0" w:color="auto"/>
      </w:divBdr>
    </w:div>
    <w:div w:id="199243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earchgate.net/publication/351584274_Ageratum_conyzoides_L_and_Its_Secondary_Metabolites_in_the_Management_of_Different_Fungal_Pathoge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14</Pages>
  <Words>4034</Words>
  <Characters>22994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ZOOP</dc:creator>
  <cp:keywords/>
  <dc:description/>
  <cp:lastModifiedBy>Editor-22</cp:lastModifiedBy>
  <cp:revision>23</cp:revision>
  <dcterms:created xsi:type="dcterms:W3CDTF">2025-04-20T15:59:00Z</dcterms:created>
  <dcterms:modified xsi:type="dcterms:W3CDTF">2025-04-29T06:17:00Z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43c314c5867948630b49cacac5ceba1df9c25479bfdb1d376e42b695290af629</vt:lpwstr>
  </property>
  <property fmtid="{D5CDD505-2E9C-101B-9397-08002B2CF9AE}" pid="3" name="MSIP_Label_defa4170-0d19-0005-0004-bc88714345d2_Enabled">
    <vt:lpwstr>true</vt:lpwstr>
  </property>
  <property fmtid="{D5CDD505-2E9C-101B-9397-08002B2CF9AE}" pid="4" name="MSIP_Label_defa4170-0d19-0005-0004-bc88714345d2_SetDate">
    <vt:lpwstr>2025-04-19T18:36:47Z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8c98cec2-4645-47d8-a058-a4cf70ff4101</vt:lpwstr>
  </property>
  <property fmtid="{D5CDD505-2E9C-101B-9397-08002B2CF9AE}" pid="8" name="MSIP_Label_defa4170-0d19-0005-0004-bc88714345d2_ActionId">
    <vt:lpwstr>9f0409d7-ceec-4332-9e8e-8714a9dc5023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