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8D46" w14:textId="69A1C6B1" w:rsidR="006349AE" w:rsidRPr="008A1AEC" w:rsidRDefault="006349AE" w:rsidP="00667F9F">
      <w:pPr>
        <w:spacing w:line="276" w:lineRule="auto"/>
        <w:jc w:val="center"/>
        <w:rPr>
          <w:rFonts w:ascii="Times New Roman" w:hAnsi="Times New Roman" w:cs="Times New Roman"/>
          <w:b/>
          <w:bCs/>
          <w:sz w:val="24"/>
          <w:szCs w:val="24"/>
        </w:rPr>
      </w:pPr>
      <w:r w:rsidRPr="008A1AEC">
        <w:rPr>
          <w:rFonts w:ascii="Times New Roman" w:hAnsi="Times New Roman" w:cs="Times New Roman"/>
          <w:b/>
          <w:bCs/>
          <w:sz w:val="24"/>
          <w:szCs w:val="24"/>
        </w:rPr>
        <w:t>Exploring Socio-Cultural and Economic Influences on Substance Use Among Youth in Tamale Metropolis: A Qualitative Study</w:t>
      </w:r>
    </w:p>
    <w:p w14:paraId="6C600345" w14:textId="77777777" w:rsidR="006349AE" w:rsidRPr="0048413D" w:rsidRDefault="006349AE" w:rsidP="00667F9F">
      <w:pPr>
        <w:spacing w:line="276" w:lineRule="auto"/>
        <w:jc w:val="center"/>
        <w:rPr>
          <w:rFonts w:ascii="Times New Roman" w:hAnsi="Times New Roman" w:cs="Times New Roman"/>
        </w:rPr>
      </w:pPr>
    </w:p>
    <w:p w14:paraId="61EF6666" w14:textId="77777777" w:rsidR="00813A9E" w:rsidRDefault="00813A9E" w:rsidP="003D0025">
      <w:pPr>
        <w:spacing w:line="276" w:lineRule="auto"/>
        <w:jc w:val="both"/>
        <w:rPr>
          <w:rFonts w:ascii="Times New Roman" w:hAnsi="Times New Roman" w:cs="Times New Roman"/>
          <w:b/>
          <w:bCs/>
        </w:rPr>
      </w:pPr>
    </w:p>
    <w:p w14:paraId="1970F8B0" w14:textId="1857233C"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Abstract</w:t>
      </w:r>
    </w:p>
    <w:p w14:paraId="1E0148F0"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Background:</w:t>
      </w:r>
      <w:r w:rsidRPr="003D0025">
        <w:rPr>
          <w:rFonts w:ascii="Times New Roman" w:hAnsi="Times New Roman" w:cs="Times New Roman"/>
        </w:rPr>
        <w:t xml:space="preserve"> Substance use among youth is a pressing public health issue, especially in low- and middle-income countries where socio-economic instability and weakened traditional structures increase vulnerability. In Ghana, most studies focus on southern cities, with limited attention to northern regions like Tamale, where distinct cultural and economic factors may shape youth substance use.</w:t>
      </w:r>
    </w:p>
    <w:p w14:paraId="3257E03A"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Objective:</w:t>
      </w:r>
      <w:r w:rsidRPr="003D0025">
        <w:rPr>
          <w:rFonts w:ascii="Times New Roman" w:hAnsi="Times New Roman" w:cs="Times New Roman"/>
        </w:rPr>
        <w:t xml:space="preserve"> This study explored the socio-cultural and economic influences on substance use among youth aged 15–24 in the Tamale Metropolis.</w:t>
      </w:r>
    </w:p>
    <w:p w14:paraId="7041DE05"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Methods:</w:t>
      </w:r>
      <w:r w:rsidRPr="003D0025">
        <w:rPr>
          <w:rFonts w:ascii="Times New Roman" w:hAnsi="Times New Roman" w:cs="Times New Roman"/>
        </w:rPr>
        <w:t xml:space="preserve"> A qualitative exploratory design using phenomenological approaches was employed. Eighteen youth with current or past substance use were recruited through snowball sampling. Data were collected through in-depth interviews conducted in Dagbani, transcribed, translated, and analyzed thematically using Braun and Clarke’s six-phase framework in </w:t>
      </w:r>
      <w:proofErr w:type="spellStart"/>
      <w:r w:rsidRPr="003D0025">
        <w:rPr>
          <w:rFonts w:ascii="Times New Roman" w:hAnsi="Times New Roman" w:cs="Times New Roman"/>
        </w:rPr>
        <w:t>Dedoose</w:t>
      </w:r>
      <w:proofErr w:type="spellEnd"/>
      <w:r w:rsidRPr="003D0025">
        <w:rPr>
          <w:rFonts w:ascii="Times New Roman" w:hAnsi="Times New Roman" w:cs="Times New Roman"/>
        </w:rPr>
        <w:t>. Rigor was ensured through member checking, peer debriefing, and intercoder reliability.</w:t>
      </w:r>
    </w:p>
    <w:p w14:paraId="29EF5490"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Results:</w:t>
      </w:r>
      <w:r w:rsidRPr="003D0025">
        <w:rPr>
          <w:rFonts w:ascii="Times New Roman" w:hAnsi="Times New Roman" w:cs="Times New Roman"/>
        </w:rPr>
        <w:t xml:space="preserve"> Four themes emerged: socio-cultural influences, economic pressures, gender roles, and mental health. Peer pressure and social conformity were strong initial motivators, often reinforced by weakened traditional norms and limited elder oversight. Economic hardship, especially unemployment, drove substance use for emotional relief, while informal workers used drugs like tramadol to cope with physical demands. Gender dynamics revealed that males associated substance use with masculinity and peer respect, whereas females concealed use due to social stigma. Mental health challenges—including stress, anxiety, and grief—fueled substance use as a form of self-medication in a context with limited psychosocial support.</w:t>
      </w:r>
    </w:p>
    <w:p w14:paraId="5D8BDDC5"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Conclusion:</w:t>
      </w:r>
      <w:r w:rsidRPr="003D0025">
        <w:rPr>
          <w:rFonts w:ascii="Times New Roman" w:hAnsi="Times New Roman" w:cs="Times New Roman"/>
        </w:rPr>
        <w:t xml:space="preserve"> Youth substance use in Tamale is shaped by intersecting socio-cultural, economic, gendered, and psychological factors. Interventions should include mental health services, gender-responsive programming, economic empowerment, and community-based education, alongside engagement with traditional leaders to restore protective norms.</w:t>
      </w:r>
    </w:p>
    <w:p w14:paraId="59C7B704" w14:textId="77777777" w:rsidR="003D0025" w:rsidRPr="003D0025" w:rsidRDefault="003D0025" w:rsidP="003D0025">
      <w:pPr>
        <w:spacing w:line="276" w:lineRule="auto"/>
        <w:jc w:val="both"/>
        <w:rPr>
          <w:rFonts w:ascii="Times New Roman" w:hAnsi="Times New Roman" w:cs="Times New Roman"/>
        </w:rPr>
      </w:pPr>
      <w:r w:rsidRPr="003D0025">
        <w:rPr>
          <w:rFonts w:ascii="Times New Roman" w:hAnsi="Times New Roman" w:cs="Times New Roman"/>
          <w:b/>
          <w:bCs/>
        </w:rPr>
        <w:t>Keywords:</w:t>
      </w:r>
      <w:r w:rsidRPr="003D0025">
        <w:rPr>
          <w:rFonts w:ascii="Times New Roman" w:hAnsi="Times New Roman" w:cs="Times New Roman"/>
        </w:rPr>
        <w:t xml:space="preserve"> Youth, Substance use, Socio-cultural factors, Economic challenges, Gender, Mental health, Tamale, Ghana, Qualitative research</w:t>
      </w:r>
    </w:p>
    <w:p w14:paraId="569E1D0C" w14:textId="77777777" w:rsidR="003D0025" w:rsidRPr="0048413D" w:rsidRDefault="003D0025" w:rsidP="00964E7C">
      <w:pPr>
        <w:spacing w:line="276" w:lineRule="auto"/>
        <w:jc w:val="both"/>
        <w:rPr>
          <w:rFonts w:ascii="Times New Roman" w:hAnsi="Times New Roman" w:cs="Times New Roman"/>
        </w:rPr>
      </w:pPr>
    </w:p>
    <w:p w14:paraId="7FB7A1D1" w14:textId="77777777" w:rsidR="00964E7C" w:rsidRPr="0048413D" w:rsidRDefault="00964E7C" w:rsidP="007573C1">
      <w:pPr>
        <w:spacing w:line="276" w:lineRule="auto"/>
        <w:jc w:val="both"/>
        <w:rPr>
          <w:rFonts w:ascii="Times New Roman" w:hAnsi="Times New Roman" w:cs="Times New Roman"/>
        </w:rPr>
      </w:pPr>
    </w:p>
    <w:p w14:paraId="1CAED09F" w14:textId="77777777" w:rsidR="00C460A0" w:rsidRDefault="00C460A0" w:rsidP="007573C1">
      <w:pPr>
        <w:spacing w:line="276" w:lineRule="auto"/>
        <w:jc w:val="both"/>
        <w:rPr>
          <w:rFonts w:ascii="Times New Roman" w:hAnsi="Times New Roman" w:cs="Times New Roman"/>
          <w:b/>
          <w:bCs/>
        </w:rPr>
      </w:pPr>
    </w:p>
    <w:p w14:paraId="15FE8F52" w14:textId="77777777" w:rsidR="00297D61" w:rsidRDefault="00297D61" w:rsidP="007573C1">
      <w:pPr>
        <w:spacing w:line="276" w:lineRule="auto"/>
        <w:jc w:val="both"/>
        <w:rPr>
          <w:rFonts w:ascii="Times New Roman" w:hAnsi="Times New Roman" w:cs="Times New Roman"/>
          <w:b/>
          <w:bCs/>
        </w:rPr>
      </w:pPr>
    </w:p>
    <w:p w14:paraId="0EE509F9" w14:textId="77777777" w:rsidR="00297D61" w:rsidRDefault="00297D61" w:rsidP="007573C1">
      <w:pPr>
        <w:spacing w:line="276" w:lineRule="auto"/>
        <w:jc w:val="both"/>
        <w:rPr>
          <w:rFonts w:ascii="Times New Roman" w:hAnsi="Times New Roman" w:cs="Times New Roman"/>
          <w:b/>
          <w:bCs/>
        </w:rPr>
      </w:pPr>
    </w:p>
    <w:p w14:paraId="694F6A1B" w14:textId="77777777" w:rsidR="00297D61" w:rsidRDefault="00297D61" w:rsidP="007573C1">
      <w:pPr>
        <w:spacing w:line="276" w:lineRule="auto"/>
        <w:jc w:val="both"/>
        <w:rPr>
          <w:rFonts w:ascii="Times New Roman" w:hAnsi="Times New Roman" w:cs="Times New Roman"/>
          <w:b/>
          <w:bCs/>
        </w:rPr>
      </w:pPr>
    </w:p>
    <w:p w14:paraId="77F0F0DA" w14:textId="3118BA46" w:rsidR="00C029BE" w:rsidRPr="0048413D" w:rsidRDefault="00C029BE" w:rsidP="007573C1">
      <w:pPr>
        <w:spacing w:line="276" w:lineRule="auto"/>
        <w:jc w:val="both"/>
        <w:rPr>
          <w:rFonts w:ascii="Times New Roman" w:hAnsi="Times New Roman" w:cs="Times New Roman"/>
          <w:b/>
          <w:bCs/>
        </w:rPr>
      </w:pPr>
      <w:r w:rsidRPr="0048413D">
        <w:rPr>
          <w:rFonts w:ascii="Times New Roman" w:hAnsi="Times New Roman" w:cs="Times New Roman"/>
          <w:b/>
          <w:bCs/>
        </w:rPr>
        <w:lastRenderedPageBreak/>
        <w:t>Introduction</w:t>
      </w:r>
    </w:p>
    <w:p w14:paraId="7154C9B6" w14:textId="17A080D4"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 xml:space="preserve">Substance use among youth has emerged as a critical global public health challenge, with the World Health Organization estimating that 10-20% of adolescents worldwide engage in hazardous substance use </w:t>
      </w:r>
      <w:r w:rsidR="00E1173F" w:rsidRPr="0048413D">
        <w:rPr>
          <w:rFonts w:ascii="Times New Roman" w:hAnsi="Times New Roman" w:cs="Times New Roman"/>
        </w:rPr>
        <w:fldChar w:fldCharType="begin"/>
      </w:r>
      <w:r w:rsidR="00895CCA" w:rsidRPr="0048413D">
        <w:rPr>
          <w:rFonts w:ascii="Times New Roman" w:hAnsi="Times New Roman" w:cs="Times New Roman"/>
        </w:rPr>
        <w:instrText xml:space="preserve"> ADDIN ZOTERO_ITEM CSL_CITATION {"citationID":"vSKfyKn5","properties":{"formattedCitation":"(1)","plainCitation":"(1)","noteIndex":0},"citationItems":[{"id":4958,"uris":["http://zotero.org/users/15244130/items/I2WK5FTY"],"itemData":{"id":4958,"type":"report","title":"Global status report on alcohol and health and treatment of substance use disorders","URL":"https://www.who.int/publications/i/item/9789240096745","author":[{"literal":"World Health Organization"}],"issued":{"date-parts":[["2024"]]}}}],"schema":"https://github.com/citation-style-language/schema/raw/master/csl-citation.json"} </w:instrText>
      </w:r>
      <w:r w:rsidR="00E1173F" w:rsidRPr="0048413D">
        <w:rPr>
          <w:rFonts w:ascii="Times New Roman" w:hAnsi="Times New Roman" w:cs="Times New Roman"/>
        </w:rPr>
        <w:fldChar w:fldCharType="separate"/>
      </w:r>
      <w:r w:rsidR="00895CCA" w:rsidRPr="0048413D">
        <w:rPr>
          <w:rFonts w:ascii="Times New Roman" w:hAnsi="Times New Roman" w:cs="Times New Roman"/>
        </w:rPr>
        <w:t>(1)</w:t>
      </w:r>
      <w:r w:rsidR="00E1173F" w:rsidRPr="0048413D">
        <w:rPr>
          <w:rFonts w:ascii="Times New Roman" w:hAnsi="Times New Roman" w:cs="Times New Roman"/>
        </w:rPr>
        <w:fldChar w:fldCharType="end"/>
      </w:r>
      <w:r w:rsidRPr="0048413D">
        <w:rPr>
          <w:rFonts w:ascii="Times New Roman" w:hAnsi="Times New Roman" w:cs="Times New Roman"/>
        </w:rPr>
        <w:t xml:space="preserve">. This phenomenon disproportionately affects low- and middle-income countries where weak regulatory frameworks and limited healthcare infrastructure compound the problem </w:t>
      </w:r>
      <w:r w:rsidR="00895CCA" w:rsidRPr="0048413D">
        <w:rPr>
          <w:rFonts w:ascii="Times New Roman" w:hAnsi="Times New Roman" w:cs="Times New Roman"/>
        </w:rPr>
        <w:fldChar w:fldCharType="begin"/>
      </w:r>
      <w:r w:rsidR="00895CCA" w:rsidRPr="0048413D">
        <w:rPr>
          <w:rFonts w:ascii="Times New Roman" w:hAnsi="Times New Roman" w:cs="Times New Roman"/>
        </w:rPr>
        <w:instrText xml:space="preserve"> ADDIN ZOTERO_ITEM CSL_CITATION {"citationID":"iSH8Trd0","properties":{"formattedCitation":"(2)","plainCitation":"(2)","noteIndex":0},"citationItems":[{"id":4942,"uris":["http://zotero.org/users/15244130/items/KVU6W4BY"],"itemData":{"id":4942,"type":"article-journal","abstract":"Substance use is a major cause of disability globally. This has been recognized in the recent United Nations Sustainable Development Goals (SDGs), in which treatment coverage for substance use disorders is identified as one of the indicators. There have been no estimates of this treatment coverage cross-nationally, making it difficult to know what is the baseline for that SDG target. Here we report data from the World Health Organization (WHO)'s World Mental Health Surveys (WMHS), based on representative community household surveys in 26 countries. We assessed the 12-month prevalence of substance use disorders (alcohol or drug abuse/dependence); the proportion of people with these disorders who were aware that they needed treatment and who wished to receive care; the proportion of those seeking care who received it; and the proportion of such treatment that met minimal standards for treatment quality (\"minimally adequate treatment\"). Among the 70,880 participants, 2.6% met 12-month criteria for substance use disorders; the prevalence was higher in upper-middle income (3.3%) than in high-income (2.6%) and low/lower-middle income (2.0%) countries. Overall, 39.1% of those with 12-month substance use disorders recognized a treatment need; this recognition was more common in high-income (43.1%) than in upper-middle (35.6%) and low/lower-middle income (31.5%) countries. Among those who recognized treatment need, 61.3% made at least one visit to a service provider, and 29.5% of the latter received minimally adequate treatment exposure (35.3% in high, 20.3% in upper-middle, and 8.6% in low/lower-middle income countries). Overall, only 7.1% of those with past-year substance use disorders received minimally adequate treatment: 10.3% in high income, 4.3% in upper-middle income and 1.0% in low/lower-middle income countries. These data suggest that only a small minority of people with substance use disorders receive even minimally adequate treatment. At least three barriers are involved: awareness/perceived treatment need, accessing treatment once a need is recognized, and compliance (on the part of both provider and client) to obtain adequate treatment. Various factors are likely to be involved in each of these three barriers, all of which need to be addressed to improve treatment coverage of substance use disorders. These data provide a baseline for the global monitoring of progress of treatment coverage for these disorders as an indicator within the SDGs.","container-title":"World psychiatry: official journal of the World Psychiatric Association (WPA)","DOI":"10.1002/wps.20457","ISSN":"1723-8617","issue":"3","journalAbbreviation":"World Psychiatry","language":"eng","note":"PMID: 28941090\nPMCID: PMC5608813","page":"299-307","source":"PubMed","title":"Estimating treatment coverage for people with substance use disorders: an analysis of data from the World Mental Health Surveys","title-short":"Estimating treatment coverage for people with substance use disorders","volume":"16","author":[{"family":"Degenhardt","given":"Louisa"},{"family":"Glantz","given":"Meyer"},{"family":"Evans-Lacko","given":"Sara"},{"family":"Sadikova","given":"Ekaterina"},{"family":"Sampson","given":"Nancy"},{"family":"Thornicroft","given":"Graham"},{"family":"Aguilar-Gaxiola","given":"Sergio"},{"family":"Al-Hamzawi","given":"Ali"},{"family":"Alonso","given":"Jordi"},{"family":"Helena Andrade","given":"Laura"},{"family":"Bruffaerts","given":"Ronny"},{"family":"Bunting","given":"Brendan"},{"family":"Bromet","given":"Evelyn J."},{"family":"Miguel Caldas de Almeida","given":"José"},{"family":"Girolamo","given":"Giovanni","non-dropping-particle":"de"},{"family":"Florescu","given":"Silvia"},{"family":"Gureje","given":"Oye"},{"family":"Maria Haro","given":"Josep"},{"family":"Huang","given":"Yueqin"},{"family":"Karam","given":"Aimee"},{"family":"Karam","given":"Elie G."},{"family":"Kiejna","given":"Andrzej"},{"family":"Lee","given":"Sing"},{"family":"Lepine","given":"Jean-Pierre"},{"family":"Levinson","given":"Daphna"},{"family":"Elena Medina-Mora","given":"Maria"},{"family":"Nakamura","given":"Yosikazu"},{"family":"Navarro-Mateu","given":"Fernando"},{"family":"Pennell","given":"Beth-Ellen"},{"family":"Posada-Villa","given":"José"},{"family":"Scott","given":"Kate"},{"family":"Stein","given":"Dan J."},{"family":"Ten Have","given":"Margreet"},{"family":"Torres","given":"Yolanda"},{"family":"Zarkov","given":"Zahari"},{"family":"Chatterji","given":"Somnath"},{"family":"Kessler","given":"Ronald C."},{"literal":"World Health Organization's World Mental Health Surveys collaborators"}],"issued":{"date-parts":[["2017",10]]}}}],"schema":"https://github.com/citation-style-language/schema/raw/master/csl-citation.json"} </w:instrText>
      </w:r>
      <w:r w:rsidR="00895CCA" w:rsidRPr="0048413D">
        <w:rPr>
          <w:rFonts w:ascii="Times New Roman" w:hAnsi="Times New Roman" w:cs="Times New Roman"/>
        </w:rPr>
        <w:fldChar w:fldCharType="separate"/>
      </w:r>
      <w:r w:rsidR="00895CCA" w:rsidRPr="0048413D">
        <w:rPr>
          <w:rFonts w:ascii="Times New Roman" w:hAnsi="Times New Roman" w:cs="Times New Roman"/>
        </w:rPr>
        <w:t>(2)</w:t>
      </w:r>
      <w:r w:rsidR="00895CCA" w:rsidRPr="0048413D">
        <w:rPr>
          <w:rFonts w:ascii="Times New Roman" w:hAnsi="Times New Roman" w:cs="Times New Roman"/>
        </w:rPr>
        <w:fldChar w:fldCharType="end"/>
      </w:r>
      <w:r w:rsidR="00895CCA" w:rsidRPr="0048413D">
        <w:rPr>
          <w:rFonts w:ascii="Times New Roman" w:hAnsi="Times New Roman" w:cs="Times New Roman"/>
        </w:rPr>
        <w:t>. I</w:t>
      </w:r>
      <w:r w:rsidRPr="0048413D">
        <w:rPr>
          <w:rFonts w:ascii="Times New Roman" w:hAnsi="Times New Roman" w:cs="Times New Roman"/>
        </w:rPr>
        <w:t xml:space="preserve">n sub-Saharan Africa, rapid urbanization and economic transitions have created risk environments where eroding traditional social structures intersect with modern stressors to increase youth vulnerability </w:t>
      </w:r>
      <w:r w:rsidR="00895CCA" w:rsidRPr="0048413D">
        <w:rPr>
          <w:rFonts w:ascii="Times New Roman" w:hAnsi="Times New Roman" w:cs="Times New Roman"/>
        </w:rPr>
        <w:fldChar w:fldCharType="begin"/>
      </w:r>
      <w:r w:rsidR="00D73224" w:rsidRPr="0048413D">
        <w:rPr>
          <w:rFonts w:ascii="Times New Roman" w:hAnsi="Times New Roman" w:cs="Times New Roman"/>
        </w:rPr>
        <w:instrText xml:space="preserve"> ADDIN ZOTERO_ITEM CSL_CITATION {"citationID":"HgLLs2VM","properties":{"formattedCitation":"(3)","plainCitation":"(3)","noteIndex":0},"citationItems":[{"id":4948,"uris":["http://zotero.org/users/15244130/items/NIIS6H76"],"itemData":{"id":4948,"type":"article-journal","abstract":"Objective\nIllicit drug use is a growing public health problem. The aim of the study was to assess the prevalence of drug use and the sociodemographic and health characteristics that influence it among young and adult South Africans.\n\nMethods\nData based on the South African national population-based survey in 2012 for 26 453 individuals (52.0% women and 48.0% men) aged 15 years and older were analysed. Past 3-month drug use was assessed with the ‘Alcohol, Smoking and Substance use Involvement Screening Test (ASSIST)’. Bivariate and multivariable logistic regression was conducted to assess the association between sociodemographic factors, health variables and any past 3-month drug use.\n\nResults\nOverall, any past 3-month drug use was 4.4%, 7.9% among men and 1.3% among women. The proportion of past 3-month cannabis use was 4.0%, followed by sedatives or sleeping pills 0.4%, amphetamine-type stimulants 0.3%, cocaine 0.3%, opiates 0.3%, inhalants 0.2% and hallucinogens 0.1%. Among the nine South African provinces, any past 3-month drug use was the highest in the Western Cape (7.1%), followed by the Free State (6.3%) and Northern Cape (5.2%). In adjusted, multivariable, logistic regression analysis among both men and women, younger age, being mixed race and hazardous or harmful alcohol use were associated with any past 3-month drug use. In addition, having been a victim of violent crime and sexual risk behaviour among men and having psychological distress among women were associated with any past 3-month drug use.\n\nConclusion\nAn increase of any past 3-month drug use from 3.7% in 2008 to 4.4% in 2012 was observed in South Africa. Prevention and intervention activities targeting drug use, in particular in identified risk groups, need to be strengthened in South Africa.","container-title":"The South African Journal of Psychiatry : SAJP : the Journal of the Society of Psychiatrists of South Africa","DOI":"10.4102/sajpsychiatry.v24i0.1139","ISSN":"1608-9685","journalAbbreviation":"S Afr J Psychiatr","note":"PMID: 30263218\nPMCID: PMC6138152","page":"1139","source":"PubMed Central","title":"Drug use among youth and adults in a population-based survey in South Africa","volume":"24","author":[{"family":"Peltzer","given":"Karl"},{"family":"Phaswana-Mafuya","given":"Nancy"}],"issued":{"date-parts":[["2018",4,12]]}}}],"schema":"https://github.com/citation-style-language/schema/raw/master/csl-citation.json"} </w:instrText>
      </w:r>
      <w:r w:rsidR="00895CCA" w:rsidRPr="0048413D">
        <w:rPr>
          <w:rFonts w:ascii="Times New Roman" w:hAnsi="Times New Roman" w:cs="Times New Roman"/>
        </w:rPr>
        <w:fldChar w:fldCharType="separate"/>
      </w:r>
      <w:r w:rsidR="00D73224" w:rsidRPr="0048413D">
        <w:rPr>
          <w:rFonts w:ascii="Times New Roman" w:hAnsi="Times New Roman" w:cs="Times New Roman"/>
        </w:rPr>
        <w:t>(3)</w:t>
      </w:r>
      <w:r w:rsidR="00895CCA" w:rsidRPr="0048413D">
        <w:rPr>
          <w:rFonts w:ascii="Times New Roman" w:hAnsi="Times New Roman" w:cs="Times New Roman"/>
        </w:rPr>
        <w:fldChar w:fldCharType="end"/>
      </w:r>
      <w:r w:rsidRPr="0048413D">
        <w:rPr>
          <w:rFonts w:ascii="Times New Roman" w:hAnsi="Times New Roman" w:cs="Times New Roman"/>
        </w:rPr>
        <w:t xml:space="preserve">. The region has seen alarming rises in cannabis, alcohol, and non-medical use of prescription drugs like tramadol, particularly among urban male youth </w:t>
      </w:r>
      <w:r w:rsidR="00D73224" w:rsidRPr="0048413D">
        <w:rPr>
          <w:rFonts w:ascii="Times New Roman" w:hAnsi="Times New Roman" w:cs="Times New Roman"/>
        </w:rPr>
        <w:fldChar w:fldCharType="begin"/>
      </w:r>
      <w:r w:rsidR="00D73224" w:rsidRPr="0048413D">
        <w:rPr>
          <w:rFonts w:ascii="Times New Roman" w:hAnsi="Times New Roman" w:cs="Times New Roman"/>
        </w:rPr>
        <w:instrText xml:space="preserve"> ADDIN ZOTERO_ITEM CSL_CITATION {"citationID":"L7pN7MdJ","properties":{"formattedCitation":"(4)","plainCitation":"(4)","noteIndex":0},"citationItems":[{"id":4954,"uris":["http://zotero.org/users/15244130/items/IUXBBTRC"],"itemData":{"id":4954,"type":"webpage","title":"World drug report 2023.","URL":"http://unodc.org/unodc/en/data-and-analysis/world-drug-report-2023.html","author":[{"literal":"United Nations Office on Drugs and Crime"}],"accessed":{"date-parts":[["2025",4,22]]},"issued":{"date-parts":[["2023"]]}}}],"schema":"https://github.com/citation-style-language/schema/raw/master/csl-citation.json"} </w:instrText>
      </w:r>
      <w:r w:rsidR="00D73224" w:rsidRPr="0048413D">
        <w:rPr>
          <w:rFonts w:ascii="Times New Roman" w:hAnsi="Times New Roman" w:cs="Times New Roman"/>
        </w:rPr>
        <w:fldChar w:fldCharType="separate"/>
      </w:r>
      <w:r w:rsidR="00D73224" w:rsidRPr="0048413D">
        <w:rPr>
          <w:rFonts w:ascii="Times New Roman" w:hAnsi="Times New Roman" w:cs="Times New Roman"/>
        </w:rPr>
        <w:t>(4)</w:t>
      </w:r>
      <w:r w:rsidR="00D73224" w:rsidRPr="0048413D">
        <w:rPr>
          <w:rFonts w:ascii="Times New Roman" w:hAnsi="Times New Roman" w:cs="Times New Roman"/>
        </w:rPr>
        <w:fldChar w:fldCharType="end"/>
      </w:r>
      <w:r w:rsidR="00D73224" w:rsidRPr="0048413D">
        <w:rPr>
          <w:rFonts w:ascii="Times New Roman" w:hAnsi="Times New Roman" w:cs="Times New Roman"/>
        </w:rPr>
        <w:t>.</w:t>
      </w:r>
    </w:p>
    <w:p w14:paraId="7DA25FB5" w14:textId="4579B245"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Ghana exemplifies these continental trends while demonstrating important regional variations. National studies indicate 20-30% of Ghanaian youth engage in regular substance use, primarily marijuana, alcohol, and tramadol</w:t>
      </w:r>
      <w:r w:rsidR="00D73224" w:rsidRPr="0048413D">
        <w:rPr>
          <w:rFonts w:ascii="Times New Roman" w:hAnsi="Times New Roman" w:cs="Times New Roman"/>
        </w:rPr>
        <w:fldChar w:fldCharType="begin"/>
      </w:r>
      <w:r w:rsidR="005B4F45" w:rsidRPr="0048413D">
        <w:rPr>
          <w:rFonts w:ascii="Times New Roman" w:hAnsi="Times New Roman" w:cs="Times New Roman"/>
        </w:rPr>
        <w:instrText xml:space="preserve"> ADDIN ZOTERO_ITEM CSL_CITATION {"citationID":"zxEA4O3W","properties":{"formattedCitation":"(5,6)","plainCitation":"(5,6)","noteIndex":0},"citationItems":[{"id":4959,"uris":["http://zotero.org/users/15244130/items/4ISPR477"],"itemData":{"id":4959,"type":"article-journal","abstract":"Using two cross-sectional surveys with a purposive sample of 376 homeless children and adolescents in both Ghana and South Africa, this study was conducted to examine the prevalence, sociodemographic and psychosocial correlates of substance use among street children and adolescents. An interviewer-administered questionnaire was used to obtain information on substance use, sociodemographic and psychosocial variables. Both bivariate and multivariate analyses showed that street-connected adolescents in Ghana reported higher prevalence of lifetime alcohol use and past-month alcohol use than those in South Africa. The protective effect of male gender was not observed in South Africa but significantly more pronounced in Ghana for all substances except past-month marijuana use. Sexual assault, indirect sexual victimization, physical beating, robbery, assault with a weapon and survival sex increased the odds of lifetime alcohol use and past-month alcohol use in Ghana. However, in South Africa, only robbery and assault with a weapon increased the odds of lifetime alcohol use while robbery and sexual assault increased the odds of past-month alcohol use. These results have implications for the development of harm reduction interventions, taking into consideration both the psychosocial and cultural context of substance use.","container-title":"Behavioral Sciences (Basel, Switzerland)","DOI":"10.3390/bs11030028","ISSN":"2076-328X","issue":"3","journalAbbreviation":"Behav Sci (Basel)","language":"eng","note":"PMID: 33673464\nPMCID: PMC7997445","page":"28","source":"PubMed","title":"Substance Use among Street-Connected Children and Adolescents in Ghana and South Africa: A Cross-Country Comparison Study","title-short":"Substance Use among Street-Connected Children and Adolescents in Ghana and South Africa","volume":"11","author":[{"family":"Asante","given":"Kwaku Oppong"},{"family":"Nefale","given":"Mashudu Tshifaro"}],"issued":{"date-parts":[["2021",2,27]]}}},{"id":4931,"uris":["http://zotero.org/users/15244130/items/EI7BQF7F"],"itemData":{"id":4931,"type":"article-journal","abstract":"Substance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D73224" w:rsidRPr="0048413D">
        <w:rPr>
          <w:rFonts w:ascii="Times New Roman" w:hAnsi="Times New Roman" w:cs="Times New Roman"/>
        </w:rPr>
        <w:fldChar w:fldCharType="separate"/>
      </w:r>
      <w:r w:rsidR="005B4F45" w:rsidRPr="0048413D">
        <w:rPr>
          <w:rFonts w:ascii="Times New Roman" w:hAnsi="Times New Roman" w:cs="Times New Roman"/>
        </w:rPr>
        <w:t>(5,6)</w:t>
      </w:r>
      <w:r w:rsidR="00D73224" w:rsidRPr="0048413D">
        <w:rPr>
          <w:rFonts w:ascii="Times New Roman" w:hAnsi="Times New Roman" w:cs="Times New Roman"/>
        </w:rPr>
        <w:fldChar w:fldCharType="end"/>
      </w:r>
      <w:r w:rsidRPr="0048413D">
        <w:rPr>
          <w:rFonts w:ascii="Times New Roman" w:hAnsi="Times New Roman" w:cs="Times New Roman"/>
        </w:rPr>
        <w:t xml:space="preserve">. However, research has disproportionately focused on southern cities like Accra and Kumasi, leaving northern Ghana's distinct patterns understudied </w:t>
      </w:r>
      <w:r w:rsidR="005B4F45" w:rsidRPr="0048413D">
        <w:rPr>
          <w:rFonts w:ascii="Times New Roman" w:hAnsi="Times New Roman" w:cs="Times New Roman"/>
        </w:rPr>
        <w:fldChar w:fldCharType="begin"/>
      </w:r>
      <w:r w:rsidR="00574B5E" w:rsidRPr="0048413D">
        <w:rPr>
          <w:rFonts w:ascii="Times New Roman" w:hAnsi="Times New Roman" w:cs="Times New Roman"/>
        </w:rPr>
        <w:instrText xml:space="preserve"> ADDIN ZOTERO_ITEM CSL_CITATION {"citationID":"9YXXNvPl","properties":{"formattedCitation":"(7)","plainCitation":"(7)","noteIndex":0},"citationItems":[{"id":4924,"uris":["http://zotero.org/users/15244130/items/ML9DZ87M"],"itemData":{"id":4924,"type":"article-journal","abstract":"As one article in an ongoing series on Global Mental Health Practice, Jibril Abdulmalik and colleagues describe the implementation of the mhGAP-Intervention Guide in Nigeria, which has resulted in a country-specific version. Please see later in the article for the Editors' Summary","container-title":"PLoS medicine","DOI":"10.1371/journal.pmed.1001501","ISSN":"1549-1676","issue":"8","journalAbbreviation":"PLoS Med","language":"eng","note":"PMID: 23976884\nPMCID: PMC3747990","page":"e1001501","source":"PubMed","title":"Country contextualization of the mental health gap action programme intervention guide: a case study from Nigeria","title-short":"Country contextualization of the mental health gap action programme intervention guide","volume":"10","author":[{"family":"Abdulmalik","given":"Jibril"},{"family":"Kola","given":"Lola"},{"family":"Fadahunsi","given":"Woye"},{"family":"Adebayo","given":"Kazeem"},{"family":"Yasamy","given":"M. Taghi"},{"family":"Musa","given":"Emmanuel"},{"family":"Gureje","given":"Oye"}],"issued":{"date-parts":[["2013",8]]}}}],"schema":"https://github.com/citation-style-language/schema/raw/master/csl-citation.json"} </w:instrText>
      </w:r>
      <w:r w:rsidR="005B4F45" w:rsidRPr="0048413D">
        <w:rPr>
          <w:rFonts w:ascii="Times New Roman" w:hAnsi="Times New Roman" w:cs="Times New Roman"/>
        </w:rPr>
        <w:fldChar w:fldCharType="separate"/>
      </w:r>
      <w:r w:rsidR="00574B5E" w:rsidRPr="0048413D">
        <w:rPr>
          <w:rFonts w:ascii="Times New Roman" w:hAnsi="Times New Roman" w:cs="Times New Roman"/>
        </w:rPr>
        <w:t>(7)</w:t>
      </w:r>
      <w:r w:rsidR="005B4F45" w:rsidRPr="0048413D">
        <w:rPr>
          <w:rFonts w:ascii="Times New Roman" w:hAnsi="Times New Roman" w:cs="Times New Roman"/>
        </w:rPr>
        <w:fldChar w:fldCharType="end"/>
      </w:r>
      <w:r w:rsidR="00574B5E" w:rsidRPr="0048413D">
        <w:rPr>
          <w:rFonts w:ascii="Times New Roman" w:hAnsi="Times New Roman" w:cs="Times New Roman"/>
        </w:rPr>
        <w:t xml:space="preserve">. </w:t>
      </w:r>
      <w:r w:rsidRPr="0048413D">
        <w:rPr>
          <w:rFonts w:ascii="Times New Roman" w:hAnsi="Times New Roman" w:cs="Times New Roman"/>
        </w:rPr>
        <w:t>This gap is particularly concerning given the region's unique socio-cultural context, including its predominantly Muslim population, ethnic traditions, and poverty rates exceeding national averages</w:t>
      </w:r>
      <w:r w:rsidR="00574B5E" w:rsidRPr="0048413D">
        <w:rPr>
          <w:rFonts w:ascii="Times New Roman" w:hAnsi="Times New Roman" w:cs="Times New Roman"/>
        </w:rPr>
        <w:t xml:space="preserve">. </w:t>
      </w:r>
      <w:r w:rsidRPr="0048413D">
        <w:rPr>
          <w:rFonts w:ascii="Times New Roman" w:hAnsi="Times New Roman" w:cs="Times New Roman"/>
        </w:rPr>
        <w:t>The Tamale Metropolis, as northern Ghana's largest urban center, presents a critical case where rapid urbanization intersects with traditional values to create complex substance use dynamics</w:t>
      </w:r>
      <w:r w:rsidR="00574B5E" w:rsidRPr="0048413D">
        <w:rPr>
          <w:rFonts w:ascii="Times New Roman" w:hAnsi="Times New Roman" w:cs="Times New Roman"/>
        </w:rPr>
        <w:fldChar w:fldCharType="begin"/>
      </w:r>
      <w:r w:rsidR="004C1A7F" w:rsidRPr="0048413D">
        <w:rPr>
          <w:rFonts w:ascii="Times New Roman" w:hAnsi="Times New Roman" w:cs="Times New Roman"/>
        </w:rPr>
        <w:instrText xml:space="preserve"> ADDIN ZOTERO_ITEM CSL_CITATION {"citationID":"l8GkTsYF","properties":{"formattedCitation":"(5)","plainCitation":"(5)","noteIndex":0},"citationItems":[{"id":4959,"uris":["http://zotero.org/users/15244130/items/4ISPR477"],"itemData":{"id":4959,"type":"article-journal","abstract":"Using two cross-sectional surveys with a purposive sample of 376 homeless children and adolescents in both Ghana and South Africa, this study was conducted to examine the prevalence, sociodemographic and psychosocial correlates of substance use among street children and adolescents. An interviewer-administered questionnaire was used to obtain information on substance use, sociodemographic and psychosocial variables. Both bivariate and multivariate analyses showed that street-connected adolescents in Ghana reported higher prevalence of lifetime alcohol use and past-month alcohol use than those in South Africa. The protective effect of male gender was not observed in South Africa but significantly more pronounced in Ghana for all substances except past-month marijuana use. Sexual assault, indirect sexual victimization, physical beating, robbery, assault with a weapon and survival sex increased the odds of lifetime alcohol use and past-month alcohol use in Ghana. However, in South Africa, only robbery and assault with a weapon increased the odds of lifetime alcohol use while robbery and sexual assault increased the odds of past-month alcohol use. These results have implications for the development of harm reduction interventions, taking into consideration both the psychosocial and cultural context of substance use.","container-title":"Behavioral Sciences (Basel, Switzerland)","DOI":"10.3390/bs11030028","ISSN":"2076-328X","issue":"3","journalAbbreviation":"Behav Sci (Basel)","language":"eng","note":"PMID: 33673464\nPMCID: PMC7997445","page":"28","source":"PubMed","title":"Substance Use among Street-Connected Children and Adolescents in Ghana and South Africa: A Cross-Country Comparison Study","title-short":"Substance Use among Street-Connected Children and Adolescents in Ghana and South Africa","volume":"11","author":[{"family":"Asante","given":"Kwaku Oppong"},{"family":"Nefale","given":"Mashudu Tshifaro"}],"issued":{"date-parts":[["2021",2,27]]}}}],"schema":"https://github.com/citation-style-language/schema/raw/master/csl-citation.json"} </w:instrText>
      </w:r>
      <w:r w:rsidR="00574B5E" w:rsidRPr="0048413D">
        <w:rPr>
          <w:rFonts w:ascii="Times New Roman" w:hAnsi="Times New Roman" w:cs="Times New Roman"/>
        </w:rPr>
        <w:fldChar w:fldCharType="separate"/>
      </w:r>
      <w:r w:rsidR="004C1A7F" w:rsidRPr="0048413D">
        <w:rPr>
          <w:rFonts w:ascii="Times New Roman" w:hAnsi="Times New Roman" w:cs="Times New Roman"/>
        </w:rPr>
        <w:t>(5)</w:t>
      </w:r>
      <w:r w:rsidR="00574B5E" w:rsidRPr="0048413D">
        <w:rPr>
          <w:rFonts w:ascii="Times New Roman" w:hAnsi="Times New Roman" w:cs="Times New Roman"/>
        </w:rPr>
        <w:fldChar w:fldCharType="end"/>
      </w:r>
      <w:r w:rsidR="004C1A7F" w:rsidRPr="0048413D">
        <w:rPr>
          <w:rFonts w:ascii="Times New Roman" w:hAnsi="Times New Roman" w:cs="Times New Roman"/>
        </w:rPr>
        <w:t>.</w:t>
      </w:r>
    </w:p>
    <w:p w14:paraId="4FEDA622" w14:textId="63B1244D"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 xml:space="preserve">Tamale's socio-cultural landscape mediates substance use in ways demanding localized investigation. The city's majority Dagomba population maintains extended family systems that traditionally discouraged substance use, yet these structures are weakening due to rural-urban migration and economic pressures </w:t>
      </w:r>
      <w:r w:rsidR="004C1A7F" w:rsidRPr="0048413D">
        <w:rPr>
          <w:rFonts w:ascii="Times New Roman" w:hAnsi="Times New Roman" w:cs="Times New Roman"/>
        </w:rPr>
        <w:fldChar w:fldCharType="begin"/>
      </w:r>
      <w:r w:rsidR="004C1A7F" w:rsidRPr="0048413D">
        <w:rPr>
          <w:rFonts w:ascii="Times New Roman" w:hAnsi="Times New Roman" w:cs="Times New Roman"/>
        </w:rPr>
        <w:instrText xml:space="preserve"> ADDIN ZOTERO_ITEM CSL_CITATION {"citationID":"Yw0Q57Mv","properties":{"formattedCitation":"(8)","plainCitation":"(8)","noteIndex":0},"citationItems":[{"id":4919,"uris":["http://zotero.org/users/15244130/items/7MXJKGLU"],"itemData":{"id":4919,"type":"article-journal","abstract":"This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4C1A7F" w:rsidRPr="0048413D">
        <w:rPr>
          <w:rFonts w:ascii="Times New Roman" w:hAnsi="Times New Roman" w:cs="Times New Roman"/>
        </w:rPr>
        <w:fldChar w:fldCharType="separate"/>
      </w:r>
      <w:r w:rsidR="004C1A7F" w:rsidRPr="0048413D">
        <w:rPr>
          <w:rFonts w:ascii="Times New Roman" w:hAnsi="Times New Roman" w:cs="Times New Roman"/>
        </w:rPr>
        <w:t>(8)</w:t>
      </w:r>
      <w:r w:rsidR="004C1A7F" w:rsidRPr="0048413D">
        <w:rPr>
          <w:rFonts w:ascii="Times New Roman" w:hAnsi="Times New Roman" w:cs="Times New Roman"/>
        </w:rPr>
        <w:fldChar w:fldCharType="end"/>
      </w:r>
      <w:r w:rsidR="004C1A7F" w:rsidRPr="0048413D">
        <w:rPr>
          <w:rFonts w:ascii="Times New Roman" w:hAnsi="Times New Roman" w:cs="Times New Roman"/>
        </w:rPr>
        <w:t>.</w:t>
      </w:r>
      <w:r w:rsidRPr="0048413D">
        <w:rPr>
          <w:rFonts w:ascii="Times New Roman" w:hAnsi="Times New Roman" w:cs="Times New Roman"/>
        </w:rPr>
        <w:t xml:space="preserve"> The growing informal economy has normalized stimulant use, with many youth consuming tramadol to endure long hours as motorbike taxi riders or market traders</w:t>
      </w:r>
      <w:r w:rsidR="007D27DA" w:rsidRPr="0048413D">
        <w:rPr>
          <w:rFonts w:ascii="Times New Roman" w:hAnsi="Times New Roman" w:cs="Times New Roman"/>
        </w:rPr>
        <w:fldChar w:fldCharType="begin"/>
      </w:r>
      <w:r w:rsidR="007D27DA" w:rsidRPr="0048413D">
        <w:rPr>
          <w:rFonts w:ascii="Times New Roman" w:hAnsi="Times New Roman" w:cs="Times New Roman"/>
        </w:rPr>
        <w:instrText xml:space="preserve"> ADDIN ZOTERO_ITEM CSL_CITATION {"citationID":"GC26B9xa","properties":{"formattedCitation":"(9)","plainCitation":"(9)","noteIndex":0},"citationItems":[{"id":4930,"uris":["http://zotero.org/users/15244130/items/TMRYHEKD"],"itemData":{"id":4930,"type":"article-journal","abstract":"Background: The scourge of drug usage among young people in Ghana has emerged as a significant impediment to the country's sustainable growth. Substance misuse poses a severe challenge, particularly in underdeveloped nations like Ghana, acting as a catalyst for economic woes and exerting a profound impact on the socioeconomic, public health, social, and individual facets of the nation. The alarming rise in the consumption of substances such as shisha, tramadol, alcohol, cannabis, wee (marijuana), as well as the inhalation of glue and other harmful drugs, is becoming a growing concern in northern region of Ghana and Ghana as whole with negative consequences on the world and the achievement of the sustainable development goals (SDGs) and universal health coverage (UHC). Objective: This study endeavours to gauge the prevalence of adolescent drug abuse, aiming to offer a comprehensive understanding of the issue and subsequently inform the development of effective prevention and treatment strategies within the Northern Region of Ghana. Methodology: A cross-sectional study design was used. The research employed a meticulously crafted questionnaire featuring both open and closed-ended questions. The incorporation of open-ended questions provided participants with an avenue to articulate their perspectives. Findings/Results: The findings indicate a disturbing trend of drug abuse among teenagers in schools or students in Tamale Metropolis and Sagnarigu Municipal of the northern region of Ghana, particularly involving substances like shisha and tramadol. Negative peer group influence emerged as a prominent factor leading adolescents into the realm of drug abuse. Inadequate parental supervision, coupled with parental substance use, was identified as significant contributors to adolescents adopting similar habits. Encouragingly, a noteworthy percentage of teenagers in schools or students demonstrated awareness of available resource and help centres for seeking assistance and counselling services against drug abuse. However, sadly mist this greater level of awareness it was surprising to note that a good percentage of the respondents would not seek help for substance use challenges sterming from stigma associated with mental health and limited resources. Conclusion: To address the burgeoning issue of adolescent drug abuse, it is imperative for the Ghana Education Service to integrate education on drug abuse into the school curriculum. This addition would equip students with a deeper understanding of the causes, effects, and potential solutions to drug abuse. Recognizing the detrimental impact of negative peer influence and insufficient parental supervision on students' susceptibility to drug abuse, it is recommended that government institutions and Civil Society Organizations (CSOs) engage in advocacy and education initiatives targeted at students to mitigate the impact of negative peer pressure and the need for positive parenting.","container-title":"Journal of Psychiatry and Psychiatric Disorders","issue":"1","language":"en","note":"publisher: Fortune Journals","page":"15-23","source":"www.fortunejournals.com","title":"Substance Abuse among the Youth of Northern Region: The Realities of Our Time","title-short":"Substance Abuse among the Youth of Northern Region","volume":"8","author":[{"family":"Amadu","given":"Peter Mintir"},{"family":"Hoedoafia","given":"Rejoice Enyonam"},{"family":"Abem","given":"Vivian Kapio"},{"family":"Yakubu","given":"Nicholas Danzima"},{"family":"Imoro","given":"Mohammed"},{"family":"Sherif","given":"Abass Mohammed"},{"family":"Razak","given":"Abdul Rahaman Abdul"}],"issued":{"date-parts":[["2024",1,22]]}}}],"schema":"https://github.com/citation-style-language/schema/raw/master/csl-citation.json"} </w:instrText>
      </w:r>
      <w:r w:rsidR="007D27DA" w:rsidRPr="0048413D">
        <w:rPr>
          <w:rFonts w:ascii="Times New Roman" w:hAnsi="Times New Roman" w:cs="Times New Roman"/>
        </w:rPr>
        <w:fldChar w:fldCharType="separate"/>
      </w:r>
      <w:r w:rsidR="007D27DA" w:rsidRPr="0048413D">
        <w:rPr>
          <w:rFonts w:ascii="Times New Roman" w:hAnsi="Times New Roman" w:cs="Times New Roman"/>
        </w:rPr>
        <w:t>(9)</w:t>
      </w:r>
      <w:r w:rsidR="007D27DA" w:rsidRPr="0048413D">
        <w:rPr>
          <w:rFonts w:ascii="Times New Roman" w:hAnsi="Times New Roman" w:cs="Times New Roman"/>
        </w:rPr>
        <w:fldChar w:fldCharType="end"/>
      </w:r>
      <w:r w:rsidR="007D27DA" w:rsidRPr="0048413D">
        <w:rPr>
          <w:rFonts w:ascii="Times New Roman" w:hAnsi="Times New Roman" w:cs="Times New Roman"/>
        </w:rPr>
        <w:t>.</w:t>
      </w:r>
      <w:r w:rsidRPr="0048413D">
        <w:rPr>
          <w:rFonts w:ascii="Times New Roman" w:hAnsi="Times New Roman" w:cs="Times New Roman"/>
        </w:rPr>
        <w:t xml:space="preserve">Gendered patterns emerge distinctly - young men often use substances to demonstrate masculinity amid unemployment, while young women face pressures from changing gender norms and economic marginalization </w:t>
      </w:r>
      <w:r w:rsidR="00FC044C" w:rsidRPr="0048413D">
        <w:rPr>
          <w:rFonts w:ascii="Times New Roman" w:hAnsi="Times New Roman" w:cs="Times New Roman"/>
        </w:rPr>
        <w:fldChar w:fldCharType="begin"/>
      </w:r>
      <w:r w:rsidR="00FA4C6E" w:rsidRPr="0048413D">
        <w:rPr>
          <w:rFonts w:ascii="Times New Roman" w:hAnsi="Times New Roman" w:cs="Times New Roman"/>
        </w:rPr>
        <w:instrText xml:space="preserve"> ADDIN ZOTERO_ITEM CSL_CITATION {"citationID":"xVVcueya","properties":{"formattedCitation":"(10,11)","plainCitation":"(10,11)","noteIndex":0},"citationItems":[{"id":4962,"uris":["http://zotero.org/users/15244130/items/5BB9QR3G"],"itemData":{"id":4962,"type":"article-journal","abstract":"Substance use is prevalent among adolescents in the U.S., especially males. Understanding the cross-sectional and longitudinal associations between gender norms and substance use is necessary to tailor substance use prevention messages and efforts appropriately. This study investigates the relationship between adherence to gender-typical behavior (AGB) and substance use from adolescence into young adulthood. Participants in the National Longitudinal Study of Adolescent to Adult Health completed self-report measures on the frequency of binge drinking, cigarette smoking and marijuana use as well as various behaviors and emotional states that captured the latent construct of AGB. Sex-stratified logistic regression models revealed cross-sectional and longitudinal relationships between AGB and high frequency substance use. For example, an adolescent male who is more gender-adherent, compared to less adherent males, has 75% higher odds of high frequency binge drinking in adolescence and 22% higher odds of high frequency binge drinking in young adulthood. Sex-stratified multinomial logistic regression models also revealed cross-sectional and longitudinal relationships between AGB and patterns of use. For example, a more gender-adherent adolescent male, compared to one who is less adherent, is 256% more likely to use all three substances in adolescence and 66% more likely to use all three in young adulthood. Cross-sectional and longitudinal results for females indicate greater gender-adherence is associated with lower odds of high frequency substance use. These findings indicate adherence to gender norms may influence substance use behaviors across the developmental trajectory, and inform strategies for prevention efforts.","container-title":"Psychology of men &amp; masculinity","DOI":"10.1037/men0000088","ISSN":"1524-9220","issue":"1","journalAbbreviation":"Psychol Men Masc","note":"PMID: 29479292\nPMCID: PMC5819748","page":"145-155","source":"PubMed Central","title":"Adherence to gender-typical behavior and high frequency substance use from adolescence into young adulthood","volume":"19","author":[{"family":"Wilkinson","given":"Andra L."},{"family":"Fleming","given":"Paul J."},{"family":"Halpern","given":"Carolyn Tucker"},{"family":"Herring","given":"Amy H."},{"family":"Harris","given":"Kathleen Mullan"}],"issued":{"date-parts":[["2018",1]]}}},{"id":4965,"uris":["http://zotero.org/users/15244130/items/6IEU8HRB"],"itemData":{"id":4965,"type":"article-journal","abstract":"-\n              Societal gender inequality relates to gender differences in adolescent substance use.\n            \n            \n              -\n              The gender gap in adolescent substance use is larger in countries with higher levels of gender inequality.\n            \n            \n              -\n              Girls in these countries were less likely to get drunk, use alcohol or smoke cigarettes than boys.","container-title":"SSM - Population Health","DOI":"10.1016/j.ssmph.2022.101208","ISSN":"2352-8273","journalAbbreviation":"SSM Popul Health","note":"PMID: 36124256\nPMCID: PMC9482136","page":"101208","source":"PubMed Central","title":"Structural gender inequality and gender differences in adolescent substance use: A multilevel study from 45 countries","title-short":"Structural gender inequality and gender differences in adolescent substance use","volume":"19","author":[{"family":"Cosma","given":"Alina"},{"family":"Elgar","given":"Frank J."},{"family":"Looze","given":"Margreet","non-dropping-particle":"de"},{"family":"Canale","given":"Natale"},{"family":"Lenzi","given":"Michela"},{"family":"Inchley","given":"Jo"},{"family":"Vieno","given":"Alessio"}],"issued":{"date-parts":[["2022",9,6]]}}}],"schema":"https://github.com/citation-style-language/schema/raw/master/csl-citation.json"} </w:instrText>
      </w:r>
      <w:r w:rsidR="00FC044C" w:rsidRPr="0048413D">
        <w:rPr>
          <w:rFonts w:ascii="Times New Roman" w:hAnsi="Times New Roman" w:cs="Times New Roman"/>
        </w:rPr>
        <w:fldChar w:fldCharType="separate"/>
      </w:r>
      <w:r w:rsidR="00FA4C6E" w:rsidRPr="0048413D">
        <w:rPr>
          <w:rFonts w:ascii="Times New Roman" w:hAnsi="Times New Roman" w:cs="Times New Roman"/>
        </w:rPr>
        <w:t>(10,11)</w:t>
      </w:r>
      <w:r w:rsidR="00FC044C" w:rsidRPr="0048413D">
        <w:rPr>
          <w:rFonts w:ascii="Times New Roman" w:hAnsi="Times New Roman" w:cs="Times New Roman"/>
        </w:rPr>
        <w:fldChar w:fldCharType="end"/>
      </w:r>
      <w:r w:rsidRPr="0048413D">
        <w:rPr>
          <w:rFonts w:ascii="Times New Roman" w:hAnsi="Times New Roman" w:cs="Times New Roman"/>
        </w:rPr>
        <w:t>. These factors create a substance use ecology differing markedly from southern Ghanaian cities.</w:t>
      </w:r>
    </w:p>
    <w:p w14:paraId="27D01ED0" w14:textId="3354C981" w:rsidR="00C029BE" w:rsidRPr="0048413D" w:rsidRDefault="00C029BE" w:rsidP="007573C1">
      <w:pPr>
        <w:spacing w:line="276" w:lineRule="auto"/>
        <w:jc w:val="both"/>
        <w:rPr>
          <w:rFonts w:ascii="Times New Roman" w:hAnsi="Times New Roman" w:cs="Times New Roman"/>
        </w:rPr>
      </w:pPr>
      <w:r w:rsidRPr="0048413D">
        <w:rPr>
          <w:rFonts w:ascii="Times New Roman" w:hAnsi="Times New Roman" w:cs="Times New Roman"/>
        </w:rPr>
        <w:t xml:space="preserve">The mental health dimensions of this crisis </w:t>
      </w:r>
      <w:proofErr w:type="gramStart"/>
      <w:r w:rsidRPr="0048413D">
        <w:rPr>
          <w:rFonts w:ascii="Times New Roman" w:hAnsi="Times New Roman" w:cs="Times New Roman"/>
        </w:rPr>
        <w:t>warrant</w:t>
      </w:r>
      <w:proofErr w:type="gramEnd"/>
      <w:r w:rsidRPr="0048413D">
        <w:rPr>
          <w:rFonts w:ascii="Times New Roman" w:hAnsi="Times New Roman" w:cs="Times New Roman"/>
        </w:rPr>
        <w:t xml:space="preserve"> particular attention. Studies in similar West African settings show bidirectional relationships between psychological distress and substance use, where adolescents use drugs to cope with untreated anxiety or depression, while substance use exacerbates mental health symptoms</w:t>
      </w:r>
      <w:r w:rsidR="006A7AFC" w:rsidRPr="0048413D">
        <w:rPr>
          <w:rFonts w:ascii="Times New Roman" w:hAnsi="Times New Roman" w:cs="Times New Roman"/>
        </w:rPr>
        <w:fldChar w:fldCharType="begin"/>
      </w:r>
      <w:r w:rsidR="006A7AFC" w:rsidRPr="0048413D">
        <w:rPr>
          <w:rFonts w:ascii="Times New Roman" w:hAnsi="Times New Roman" w:cs="Times New Roman"/>
        </w:rPr>
        <w:instrText xml:space="preserve"> ADDIN ZOTERO_ITEM CSL_CITATION {"citationID":"LHlGt0Sy","properties":{"formattedCitation":"(12)","plainCitation":"(12)","noteIndex":0},"citationItems":[{"id":4937,"uris":["http://zotero.org/users/15244130/items/5QSJWPGQ"],"itemData":{"id":4937,"type":"article-journal","abstract":"OBJECTIVE: The comorbidity of psychiatric disorders and substance abuse disorders among adolescents and adults is well-documented in the literature. The current study investigates the relationship between psychiatric and substance use disorders in a sample of treatment-seeking Hispanic adolescents.\nMETHODS: The study uses baseline data (N = 190) from a randomized control trial testing the effectiveness of a family-based treatment for Hispanic adolescents with substance abuse disorder to examine the relationship between psychiatric disorders and substance use patterns at baseline, including types of substances used (both lifetime use and past-month use) and age at onset of substance use, controlling for age and gender.\nRESULTS: Linear regression models were used to examine predictors of age at onset, while logistic regression models examined predictors of lifetime substance use. Significant findings predicting age at onset for marijuana and alcohol are discussed. In addition, psychiatric profiles were differentially associated with lifetime use of sedatives, stimulants, and hallucinogens, but not alcohol or marijuana.\nCONCLUSIONS: Findings from this study can be used to help inform the treatment of adolescents seeking mental health and substance use services.","container-title":"Journal of Dual Diagnosis","DOI":"10.1080/15504263.2017.1343965","ISSN":"1550-4271","issue":"4","journalAbbreviation":"J Dual Diagn","language":"eng","note":"PMID: 28661822\nPMCID: PMC6103297","page":"254-263","source":"PubMed","title":"The Comorbidity of Psychiatric and Substance Use Disorders Among Hispanic Adolescents","volume":"13","author":[{"family":"Gattamorta","given":"Karina A."},{"family":"Mena","given":"Maite P."},{"family":"Ainsley","given":"Jordan B."},{"family":"Santisteban","given":"Daniel A."}],"issued":{"date-parts":[["2017"]]}}}],"schema":"https://github.com/citation-style-language/schema/raw/master/csl-citation.json"} </w:instrText>
      </w:r>
      <w:r w:rsidR="006A7AFC" w:rsidRPr="0048413D">
        <w:rPr>
          <w:rFonts w:ascii="Times New Roman" w:hAnsi="Times New Roman" w:cs="Times New Roman"/>
        </w:rPr>
        <w:fldChar w:fldCharType="separate"/>
      </w:r>
      <w:r w:rsidR="006A7AFC" w:rsidRPr="0048413D">
        <w:rPr>
          <w:rFonts w:ascii="Times New Roman" w:hAnsi="Times New Roman" w:cs="Times New Roman"/>
        </w:rPr>
        <w:t>(12)</w:t>
      </w:r>
      <w:r w:rsidR="006A7AFC" w:rsidRPr="0048413D">
        <w:rPr>
          <w:rFonts w:ascii="Times New Roman" w:hAnsi="Times New Roman" w:cs="Times New Roman"/>
        </w:rPr>
        <w:fldChar w:fldCharType="end"/>
      </w:r>
      <w:r w:rsidR="006A7AFC" w:rsidRPr="0048413D">
        <w:rPr>
          <w:rFonts w:ascii="Times New Roman" w:hAnsi="Times New Roman" w:cs="Times New Roman"/>
        </w:rPr>
        <w:t xml:space="preserve">. </w:t>
      </w:r>
      <w:r w:rsidRPr="0048413D">
        <w:rPr>
          <w:rFonts w:ascii="Times New Roman" w:hAnsi="Times New Roman" w:cs="Times New Roman"/>
        </w:rPr>
        <w:t xml:space="preserve">In Tamale, where mental health services are scarce and stigma remains high </w:t>
      </w:r>
      <w:r w:rsidR="007573C1" w:rsidRPr="0048413D">
        <w:rPr>
          <w:rFonts w:ascii="Times New Roman" w:hAnsi="Times New Roman" w:cs="Times New Roman"/>
        </w:rPr>
        <w:fldChar w:fldCharType="begin"/>
      </w:r>
      <w:r w:rsidR="007573C1" w:rsidRPr="0048413D">
        <w:rPr>
          <w:rFonts w:ascii="Times New Roman" w:hAnsi="Times New Roman" w:cs="Times New Roman"/>
        </w:rPr>
        <w:instrText xml:space="preserve"> ADDIN ZOTERO_ITEM CSL_CITATION {"citationID":"8bInjej5","properties":{"formattedCitation":"(13,14)","plainCitation":"(13,14)","noteIndex":0},"citationItems":[{"id":4967,"uris":["http://zotero.org/users/15244130/items/8CQNSAH2"],"itemData":{"id":4967,"type":"article-journal","container-title":"African Journal of Psychiatry","DOI":"10.4314/ajpsy.v13i2.54353","ISSN":"1994-8220","issue":"2","journalAbbreviation":"Afr. J. Psych","source":"DOI.org (Crossref)","title":"A situation analysis of mental health services and legislation in Ghana: challenges for transformation","title-short":"A situation analysis of mental health services and legislation in Ghana","URL":"http://www.ajol.info/index.php/ajpsy/article/view/54353","volume":"13","author":[{"family":"Ofori-Atta","given":"A"},{"family":"Read","given":"Um"},{"family":"Lund","given":"C"}],"accessed":{"date-parts":[["2025",4,22]]},"issued":{"date-parts":[["2010",5,11]]}}},{"id":4969,"uris":["http://zotero.org/users/15244130/items/4BM4839K"],"itemData":{"id":4969,"type":"article-journal","abstract":"Mental health care is becoming a critical international concern, but developing countries are still straining to attend to the mental health needs of their suffering and stigmatized citizens. This study assessed the situation of mental health care in Ghana, an Anglophone democratic republic in West Africa. For four months, interviews and secondary data were conducted and collected in the Greater Accra Region to gain information on the available mental health services, the condition of psychiatric hospitals, the most common diagnoses, the challenges the mental health system faces, the changes that need to occur, and the progress made thus far. Currently, the few psychiatric hospitals in Ghana are severely congested, the number of mental health professionals is staggeringly low, community and rehabilitative care is non-existent, and the law on mental health has not changed in over thirty years. This is all due to inadequate funding, a longstanding stigma, the low fatality of mental illness, and the government's ambivalence towards mental health. Mental health personnel and NGOs have been involved in increasing the awareness of mental illness and improving the delivery of mental health care, but there are still many changes that need to take place in order to secure the rights of the vulnerable, and provide equal access to mental health treatment for all Ghanaians.","container-title":"Berkeley Undergraduate Journal","DOI":"10.5070/B3243007890","issue":"3","language":"en","source":"escholarship.org","title":"The Status of Mental Health Care in Ghana, West Africa and Signs of Progress in the Greater Accra Region","URL":"https://escholarship.org/uc/item/0gp004t3","volume":"24","author":[{"family":"Fournier","given":"Olivia A."}],"accessed":{"date-parts":[["2025",4,22]]},"issued":{"date-parts":[["2011"]]}}}],"schema":"https://github.com/citation-style-language/schema/raw/master/csl-citation.json"}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(13,14)</w:t>
      </w:r>
      <w:r w:rsidR="007573C1" w:rsidRPr="0048413D">
        <w:rPr>
          <w:rFonts w:ascii="Times New Roman" w:hAnsi="Times New Roman" w:cs="Times New Roman"/>
        </w:rPr>
        <w:fldChar w:fldCharType="end"/>
      </w:r>
      <w:r w:rsidRPr="0048413D">
        <w:rPr>
          <w:rFonts w:ascii="Times New Roman" w:hAnsi="Times New Roman" w:cs="Times New Roman"/>
        </w:rPr>
        <w:t>, this cycle may be especially severe. The normalization of substances within specific groups - like tramadol among drivers or alcohol at social gatherings - creates environments where prevention must navigate deeply embedded cultural practices</w:t>
      </w:r>
      <w:r w:rsidR="007573C1" w:rsidRPr="0048413D">
        <w:rPr>
          <w:rFonts w:ascii="Times New Roman" w:hAnsi="Times New Roman" w:cs="Times New Roman"/>
        </w:rPr>
        <w:t xml:space="preserve"> </w:t>
      </w:r>
      <w:r w:rsidR="007573C1" w:rsidRPr="0048413D">
        <w:rPr>
          <w:rFonts w:ascii="Times New Roman" w:hAnsi="Times New Roman" w:cs="Times New Roman"/>
        </w:rPr>
        <w:fldChar w:fldCharType="begin"/>
      </w:r>
      <w:r w:rsidR="007573C1" w:rsidRPr="0048413D">
        <w:rPr>
          <w:rFonts w:ascii="Times New Roman" w:hAnsi="Times New Roman" w:cs="Times New Roman"/>
        </w:rPr>
        <w:instrText xml:space="preserve"> ADDIN ZOTERO_ITEM CSL_CITATION {"citationID":"zQuE73GK","properties":{"formattedCitation":"(8)","plainCitation":"(8)","noteIndex":0},"citationItems":[{"id":4919,"uris":["http://zotero.org/users/15244130/items/7MXJKGLU"],"itemData":{"id":4919,"type":"article-journal","abstract":"This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(8)</w:t>
      </w:r>
      <w:r w:rsidR="007573C1" w:rsidRPr="0048413D">
        <w:rPr>
          <w:rFonts w:ascii="Times New Roman" w:hAnsi="Times New Roman" w:cs="Times New Roman"/>
        </w:rPr>
        <w:fldChar w:fldCharType="end"/>
      </w:r>
      <w:r w:rsidR="007573C1" w:rsidRPr="0048413D">
        <w:rPr>
          <w:rFonts w:ascii="Times New Roman" w:hAnsi="Times New Roman" w:cs="Times New Roman"/>
        </w:rPr>
        <w:t>.</w:t>
      </w:r>
    </w:p>
    <w:p w14:paraId="3203BDF1" w14:textId="5A6466A8" w:rsidR="00527899" w:rsidRPr="00527899" w:rsidRDefault="00527899" w:rsidP="007573C1">
      <w:pPr>
        <w:spacing w:line="276" w:lineRule="auto"/>
        <w:jc w:val="both"/>
        <w:rPr>
          <w:rFonts w:ascii="Times New Roman" w:hAnsi="Times New Roman" w:cs="Times New Roman"/>
        </w:rPr>
      </w:pPr>
      <w:r w:rsidRPr="00527899">
        <w:rPr>
          <w:rFonts w:ascii="Times New Roman" w:hAnsi="Times New Roman" w:cs="Times New Roman"/>
        </w:rPr>
        <w:t xml:space="preserve">The prevalence of substance use among adolescents in the Northern Region is influenced by various factors, including peer pressure, cultural norms, and socioeconomic challenges. For instance, a study assessing adolescent substance use in nine senior high schools in the Northern Region found that peer use of drugs, sexual activity, and the use of smartphones and social media were significant factors influencing substance use. Additionally, the availability of substances such as marijuana, tramadol, and alcohol mixed with other drugs has been reported in the Tamale Metropolis </w:t>
      </w:r>
      <w:r w:rsidR="007573C1" w:rsidRPr="0048413D">
        <w:rPr>
          <w:rFonts w:ascii="Times New Roman" w:hAnsi="Times New Roman" w:cs="Times New Roman"/>
        </w:rPr>
        <w:fldChar w:fldCharType="begin"/>
      </w:r>
      <w:r w:rsidR="00C76CCE" w:rsidRPr="0048413D">
        <w:rPr>
          <w:rFonts w:ascii="Times New Roman" w:hAnsi="Times New Roman" w:cs="Times New Roman"/>
        </w:rPr>
        <w:instrText xml:space="preserve"> ADDIN ZOTERO_ITEM CSL_CITATION {"citationID":"CVceWV2e","properties":{"formattedCitation":"(8)","plainCitation":"(8)","noteIndex":0},"citationItems":[{"id":4919,"uris":["http://zotero.org/users/15244130/items/7MXJKGLU"],"itemData":{"id":4919,"type":"article-journal","abstract":"This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7573C1" w:rsidRPr="0048413D">
        <w:rPr>
          <w:rFonts w:ascii="Times New Roman" w:hAnsi="Times New Roman" w:cs="Times New Roman"/>
        </w:rPr>
        <w:fldChar w:fldCharType="separate"/>
      </w:r>
      <w:r w:rsidR="007573C1" w:rsidRPr="0048413D">
        <w:rPr>
          <w:rFonts w:ascii="Times New Roman" w:hAnsi="Times New Roman" w:cs="Times New Roman"/>
        </w:rPr>
        <w:t>(8)</w:t>
      </w:r>
      <w:r w:rsidR="007573C1" w:rsidRPr="0048413D">
        <w:rPr>
          <w:rFonts w:ascii="Times New Roman" w:hAnsi="Times New Roman" w:cs="Times New Roman"/>
        </w:rPr>
        <w:fldChar w:fldCharType="end"/>
      </w:r>
      <w:r w:rsidR="007573C1" w:rsidRPr="0048413D">
        <w:rPr>
          <w:rFonts w:ascii="Times New Roman" w:hAnsi="Times New Roman" w:cs="Times New Roman"/>
        </w:rPr>
        <w:t>.</w:t>
      </w:r>
    </w:p>
    <w:p w14:paraId="17CB2DFE" w14:textId="28726605" w:rsidR="007573C1" w:rsidRDefault="00527899" w:rsidP="007573C1">
      <w:pPr>
        <w:spacing w:line="276" w:lineRule="auto"/>
        <w:jc w:val="both"/>
        <w:rPr>
          <w:rFonts w:ascii="Times New Roman" w:hAnsi="Times New Roman" w:cs="Times New Roman"/>
        </w:rPr>
      </w:pPr>
      <w:r w:rsidRPr="00527899">
        <w:rPr>
          <w:rFonts w:ascii="Times New Roman" w:hAnsi="Times New Roman" w:cs="Times New Roman"/>
        </w:rPr>
        <w:t xml:space="preserve">Understanding the socio-cultural and economic factors influencing substance use among youth in Tamale is crucial for developing effective intervention strategies. This study aims to explore these factors through qualitative methods, including focus group discussions with youth aged 15–24. By examining the lived </w:t>
      </w:r>
      <w:r w:rsidRPr="00527899">
        <w:rPr>
          <w:rFonts w:ascii="Times New Roman" w:hAnsi="Times New Roman" w:cs="Times New Roman"/>
        </w:rPr>
        <w:lastRenderedPageBreak/>
        <w:t>experiences and perceptions of young people in Tamale, the research seeks to inform policies and programs aimed at reducing substance abuse and promoting the well-being of Ghanaian youth.</w:t>
      </w:r>
    </w:p>
    <w:p w14:paraId="413AF440" w14:textId="77777777" w:rsidR="00297D61" w:rsidRPr="00527899" w:rsidRDefault="00297D61" w:rsidP="007573C1">
      <w:pPr>
        <w:spacing w:line="276" w:lineRule="auto"/>
        <w:jc w:val="both"/>
        <w:rPr>
          <w:rFonts w:ascii="Times New Roman" w:hAnsi="Times New Roman" w:cs="Times New Roman"/>
        </w:rPr>
      </w:pPr>
    </w:p>
    <w:p w14:paraId="4BC1F2F9" w14:textId="080B4EF1" w:rsidR="00C029BE" w:rsidRPr="0048413D" w:rsidRDefault="006672BA" w:rsidP="007573C1">
      <w:pPr>
        <w:spacing w:line="276" w:lineRule="auto"/>
        <w:jc w:val="both"/>
        <w:rPr>
          <w:rFonts w:ascii="Times New Roman" w:hAnsi="Times New Roman" w:cs="Times New Roman"/>
          <w:b/>
          <w:bCs/>
        </w:rPr>
      </w:pPr>
      <w:r w:rsidRPr="0048413D">
        <w:rPr>
          <w:rFonts w:ascii="Times New Roman" w:hAnsi="Times New Roman" w:cs="Times New Roman"/>
          <w:b/>
          <w:bCs/>
        </w:rPr>
        <w:t>Methods</w:t>
      </w:r>
    </w:p>
    <w:p w14:paraId="1D803B9A" w14:textId="0DFF5E27" w:rsidR="00C805FD" w:rsidRPr="0048413D" w:rsidRDefault="00C805FD" w:rsidP="007573C1">
      <w:pPr>
        <w:spacing w:line="276" w:lineRule="auto"/>
        <w:jc w:val="both"/>
        <w:rPr>
          <w:rFonts w:ascii="Times New Roman" w:hAnsi="Times New Roman" w:cs="Times New Roman"/>
          <w:b/>
          <w:bCs/>
        </w:rPr>
      </w:pPr>
      <w:r w:rsidRPr="0048413D">
        <w:rPr>
          <w:rFonts w:ascii="Times New Roman" w:hAnsi="Times New Roman" w:cs="Times New Roman"/>
          <w:b/>
          <w:bCs/>
        </w:rPr>
        <w:t>Study setting</w:t>
      </w:r>
    </w:p>
    <w:p w14:paraId="531A57E5" w14:textId="1A6CE530" w:rsidR="00C805FD" w:rsidRPr="0048413D" w:rsidRDefault="00C805FD" w:rsidP="007573C1">
      <w:pPr>
        <w:spacing w:line="276" w:lineRule="auto"/>
        <w:jc w:val="both"/>
        <w:rPr>
          <w:rFonts w:ascii="Times New Roman" w:hAnsi="Times New Roman" w:cs="Times New Roman"/>
        </w:rPr>
      </w:pPr>
      <w:r w:rsidRPr="00C805FD">
        <w:rPr>
          <w:rFonts w:ascii="Times New Roman" w:hAnsi="Times New Roman" w:cs="Times New Roman"/>
        </w:rPr>
        <w:t xml:space="preserve">The Tamale Metropolitan Assembly (TMA), established by legislative instrument L.I. 2068 in 2004, is one of Ghana's six metropolitan assemblies and the sole metropolis in the five northern regions. Centrally located in the Northern Region, Tamale serves as both the metropolitan and regional capital. The metropolis spans latitudes 9.16°–9.34° N and longitudes 0.36°–0.57° W, with an elevation of approximately 180 meters above sea level. Its terrain is predominantly rolling, interspersed with shallow valleys and isolated hills that do not impede development. Tamale shares boundaries with Savelugu Municipality to the north, Yendi Municipal Assembly to the east, Tolon District to the west, Central Gonja District to the southwest, and East Gonja Municipal to the south. According to the 2021 Population and Housing Census, the metropolis has a population of 374,744, comprising 185,051 males and 189,693 </w:t>
      </w:r>
      <w:r w:rsidRPr="0048413D">
        <w:rPr>
          <w:rFonts w:ascii="Times New Roman" w:hAnsi="Times New Roman" w:cs="Times New Roman"/>
        </w:rPr>
        <w:t>females.</w:t>
      </w:r>
    </w:p>
    <w:p w14:paraId="526548A2" w14:textId="4E66A6D0" w:rsidR="00C805FD" w:rsidRPr="0048413D" w:rsidRDefault="00C805FD" w:rsidP="007573C1">
      <w:pPr>
        <w:spacing w:line="276" w:lineRule="auto"/>
        <w:jc w:val="both"/>
        <w:rPr>
          <w:rFonts w:ascii="Times New Roman" w:hAnsi="Times New Roman" w:cs="Times New Roman"/>
          <w:b/>
          <w:bCs/>
        </w:rPr>
      </w:pPr>
      <w:r w:rsidRPr="0048413D">
        <w:rPr>
          <w:rFonts w:ascii="Times New Roman" w:hAnsi="Times New Roman" w:cs="Times New Roman"/>
          <w:b/>
          <w:bCs/>
        </w:rPr>
        <w:t>Study Design</w:t>
      </w:r>
    </w:p>
    <w:p w14:paraId="12A0434D" w14:textId="08007A17" w:rsidR="00C805FD" w:rsidRPr="0048413D" w:rsidRDefault="00C805FD" w:rsidP="007573C1">
      <w:pPr>
        <w:spacing w:line="276" w:lineRule="auto"/>
        <w:jc w:val="both"/>
        <w:rPr>
          <w:rFonts w:ascii="Times New Roman" w:hAnsi="Times New Roman" w:cs="Times New Roman"/>
        </w:rPr>
      </w:pPr>
      <w:r w:rsidRPr="00C805FD">
        <w:rPr>
          <w:rFonts w:ascii="Times New Roman" w:hAnsi="Times New Roman" w:cs="Times New Roman"/>
        </w:rPr>
        <w:t>This study employed a qualitative exploratory design using phenomenological approaches to understand the lived experiences of youth regarding substance use in Tamale Metropolis. The methodology was selected to capture rich, contextual insights into socio-cultural and economic influences.</w:t>
      </w:r>
    </w:p>
    <w:p w14:paraId="5B2679A7" w14:textId="77777777" w:rsidR="008F4AF7" w:rsidRPr="008F4AF7" w:rsidRDefault="008F4AF7" w:rsidP="007573C1">
      <w:pPr>
        <w:spacing w:line="276" w:lineRule="auto"/>
        <w:jc w:val="both"/>
        <w:rPr>
          <w:rFonts w:ascii="Times New Roman" w:hAnsi="Times New Roman" w:cs="Times New Roman"/>
          <w:b/>
          <w:bCs/>
        </w:rPr>
      </w:pPr>
      <w:r w:rsidRPr="008F4AF7">
        <w:rPr>
          <w:rFonts w:ascii="Times New Roman" w:hAnsi="Times New Roman" w:cs="Times New Roman"/>
          <w:b/>
          <w:bCs/>
        </w:rPr>
        <w:t>Study Population</w:t>
      </w:r>
    </w:p>
    <w:p w14:paraId="6E15D01C" w14:textId="77777777" w:rsidR="008F4AF7" w:rsidRPr="008F4AF7" w:rsidRDefault="008F4AF7" w:rsidP="007573C1">
      <w:pPr>
        <w:spacing w:line="276" w:lineRule="auto"/>
        <w:jc w:val="both"/>
        <w:rPr>
          <w:rFonts w:ascii="Times New Roman" w:hAnsi="Times New Roman" w:cs="Times New Roman"/>
        </w:rPr>
      </w:pPr>
      <w:r w:rsidRPr="008F4AF7">
        <w:rPr>
          <w:rFonts w:ascii="Times New Roman" w:hAnsi="Times New Roman" w:cs="Times New Roman"/>
        </w:rPr>
        <w:t>The study population consists of youth (aged 15–24 years) in the Tamale Metropolis, Ghana, who have current or past experience with substance use. </w:t>
      </w:r>
    </w:p>
    <w:p w14:paraId="7BDAB07D" w14:textId="77777777" w:rsidR="009576DD" w:rsidRPr="0048413D" w:rsidRDefault="00AF39EF" w:rsidP="007573C1">
      <w:pPr>
        <w:spacing w:line="276" w:lineRule="auto"/>
        <w:jc w:val="both"/>
        <w:rPr>
          <w:rFonts w:ascii="Times New Roman" w:hAnsi="Times New Roman" w:cs="Times New Roman"/>
          <w:b/>
          <w:bCs/>
        </w:rPr>
      </w:pPr>
      <w:r w:rsidRPr="00AF39EF">
        <w:rPr>
          <w:rFonts w:ascii="Times New Roman" w:hAnsi="Times New Roman" w:cs="Times New Roman"/>
          <w:b/>
          <w:bCs/>
        </w:rPr>
        <w:t>Inclusion and Exclusion Criteria</w:t>
      </w:r>
    </w:p>
    <w:p w14:paraId="6CD61D6E" w14:textId="0FB1B6C8" w:rsidR="00AF39EF" w:rsidRPr="00AF39EF" w:rsidRDefault="00AF39EF" w:rsidP="007573C1">
      <w:pPr>
        <w:spacing w:line="276" w:lineRule="auto"/>
        <w:jc w:val="both"/>
        <w:rPr>
          <w:rFonts w:ascii="Times New Roman" w:hAnsi="Times New Roman" w:cs="Times New Roman"/>
        </w:rPr>
      </w:pPr>
      <w:r w:rsidRPr="00AF39EF">
        <w:rPr>
          <w:rFonts w:ascii="Times New Roman" w:hAnsi="Times New Roman" w:cs="Times New Roman"/>
        </w:rPr>
        <w:t>Participants were youth aged 15–24 years living in the Tamale Metropolis with current or past experience of substance use, and able to give informed consent (or assent with guardian consent if under 18). Excluded were those outside the age range, non-residents, individuals without any substance use history, or those unable to consent.</w:t>
      </w:r>
    </w:p>
    <w:p w14:paraId="102BE028" w14:textId="25001BFB" w:rsidR="00AF39EF" w:rsidRPr="0048413D" w:rsidRDefault="0088160F" w:rsidP="007573C1">
      <w:pPr>
        <w:spacing w:line="276" w:lineRule="auto"/>
        <w:jc w:val="both"/>
        <w:rPr>
          <w:rFonts w:ascii="Times New Roman" w:hAnsi="Times New Roman" w:cs="Times New Roman"/>
          <w:b/>
          <w:bCs/>
        </w:rPr>
      </w:pPr>
      <w:r w:rsidRPr="0048413D">
        <w:rPr>
          <w:rFonts w:ascii="Times New Roman" w:hAnsi="Times New Roman" w:cs="Times New Roman"/>
          <w:b/>
          <w:bCs/>
        </w:rPr>
        <w:t xml:space="preserve">Sampling </w:t>
      </w:r>
    </w:p>
    <w:p w14:paraId="2C3535CA" w14:textId="5922E7EE" w:rsidR="0088160F" w:rsidRPr="0048413D" w:rsidRDefault="0088160F" w:rsidP="007573C1">
      <w:pPr>
        <w:spacing w:line="276" w:lineRule="auto"/>
        <w:jc w:val="both"/>
        <w:rPr>
          <w:rFonts w:ascii="Times New Roman" w:hAnsi="Times New Roman" w:cs="Times New Roman"/>
        </w:rPr>
      </w:pPr>
      <w:r w:rsidRPr="0048413D">
        <w:rPr>
          <w:rFonts w:ascii="Times New Roman" w:hAnsi="Times New Roman" w:cs="Times New Roman"/>
        </w:rPr>
        <w:t xml:space="preserve">A total of 18 youth aged 15–24 years from the Tamale Metropolis participated in the study. The sample comprised 12 males and 6 females, selected to ensure diversity in gender and substance use experiences. Data collection continued until saturation was achieved—the point at which no new themes or insights emerged from additional interviews. </w:t>
      </w:r>
    </w:p>
    <w:p w14:paraId="4C61DA33" w14:textId="77777777" w:rsidR="00374706" w:rsidRPr="0048413D" w:rsidRDefault="0088160F" w:rsidP="007573C1">
      <w:pPr>
        <w:spacing w:line="276" w:lineRule="auto"/>
        <w:jc w:val="both"/>
        <w:rPr>
          <w:rFonts w:ascii="Times New Roman" w:hAnsi="Times New Roman" w:cs="Times New Roman"/>
        </w:rPr>
      </w:pPr>
      <w:r w:rsidRPr="0048413D">
        <w:rPr>
          <w:rFonts w:ascii="Times New Roman" w:hAnsi="Times New Roman" w:cs="Times New Roman"/>
        </w:rPr>
        <w:t>This study employed snowball sampling, a non-probability technique where initial participants recruit subsequent participants from their social networks. This method is particularly effective for accessing hard-to-reach or hidden populations, such as youth involved in substance use, who may be difficult to identify through traditional sampling methods.</w:t>
      </w:r>
      <w:r w:rsidR="00374706" w:rsidRPr="0048413D">
        <w:rPr>
          <w:rFonts w:ascii="Times New Roman" w:hAnsi="Times New Roman" w:cs="Times New Roman"/>
        </w:rPr>
        <w:t xml:space="preserve"> Snowball sampling facilitated access to this specific, often </w:t>
      </w:r>
      <w:r w:rsidR="00374706" w:rsidRPr="0048413D">
        <w:rPr>
          <w:rFonts w:ascii="Times New Roman" w:hAnsi="Times New Roman" w:cs="Times New Roman"/>
        </w:rPr>
        <w:lastRenderedPageBreak/>
        <w:t>marginalized group, providing rich qualitative data that might have been challenging to obtain through other sampling methods.</w:t>
      </w:r>
    </w:p>
    <w:p w14:paraId="5D888EBB" w14:textId="61CABC53" w:rsidR="0088160F" w:rsidRPr="0048413D" w:rsidRDefault="00374706" w:rsidP="007573C1">
      <w:pPr>
        <w:spacing w:line="276" w:lineRule="auto"/>
        <w:jc w:val="both"/>
        <w:rPr>
          <w:rFonts w:ascii="Times New Roman" w:hAnsi="Times New Roman" w:cs="Times New Roman"/>
          <w:b/>
          <w:bCs/>
        </w:rPr>
      </w:pPr>
      <w:r w:rsidRPr="0048413D">
        <w:rPr>
          <w:rFonts w:ascii="Times New Roman" w:hAnsi="Times New Roman" w:cs="Times New Roman"/>
          <w:b/>
          <w:bCs/>
        </w:rPr>
        <w:t>Data collection tools and techniques</w:t>
      </w:r>
      <w:r w:rsidR="0088160F" w:rsidRPr="0048413D">
        <w:rPr>
          <w:rFonts w:ascii="Times New Roman" w:hAnsi="Times New Roman" w:cs="Times New Roman"/>
          <w:b/>
          <w:bCs/>
        </w:rPr>
        <w:t xml:space="preserve"> </w:t>
      </w:r>
    </w:p>
    <w:p w14:paraId="39C189A1" w14:textId="2C89EBE1" w:rsidR="004E7739" w:rsidRPr="004E7739" w:rsidRDefault="004E7739" w:rsidP="007573C1">
      <w:pPr>
        <w:spacing w:line="276" w:lineRule="auto"/>
        <w:jc w:val="both"/>
        <w:rPr>
          <w:rFonts w:ascii="Times New Roman" w:hAnsi="Times New Roman" w:cs="Times New Roman"/>
        </w:rPr>
      </w:pPr>
      <w:r w:rsidRPr="004E7739">
        <w:rPr>
          <w:rFonts w:ascii="Times New Roman" w:hAnsi="Times New Roman" w:cs="Times New Roman"/>
        </w:rPr>
        <w:t xml:space="preserve">This study used In-Depth Interviews (IDIs) as the primary data collection tool to explore the socio-cultural and economic influences on substance use among youth in the Tamale Metropolis. Participants were selected through snowball sampling, where initial participants </w:t>
      </w:r>
      <w:r w:rsidR="009576DD" w:rsidRPr="0048413D">
        <w:rPr>
          <w:rFonts w:ascii="Times New Roman" w:hAnsi="Times New Roman" w:cs="Times New Roman"/>
        </w:rPr>
        <w:t>referred to</w:t>
      </w:r>
      <w:r w:rsidRPr="004E7739">
        <w:rPr>
          <w:rFonts w:ascii="Times New Roman" w:hAnsi="Times New Roman" w:cs="Times New Roman"/>
        </w:rPr>
        <w:t xml:space="preserve"> others who met the inclusion criteria.</w:t>
      </w:r>
      <w:r w:rsidRPr="0048413D">
        <w:rPr>
          <w:rFonts w:ascii="Times New Roman" w:hAnsi="Times New Roman" w:cs="Times New Roman"/>
        </w:rPr>
        <w:t xml:space="preserve"> </w:t>
      </w:r>
      <w:r w:rsidRPr="004E7739">
        <w:rPr>
          <w:rFonts w:ascii="Times New Roman" w:hAnsi="Times New Roman" w:cs="Times New Roman"/>
        </w:rPr>
        <w:t>Interviews were conducted one-on-one and lasted between 20 to 30 minutes. The interviews took place in private, quiet locations such as participants' homes or neutral spaces within the community, ensuring confidentiality and comfort. Before starting, participants were provided with detailed information about the study, and informed consent was obtained. For participants under 18 years, parental or guardian consent was also required. Participants were informed that the interviews would be audio-recorded, and explicit consent was obtained for this.</w:t>
      </w:r>
    </w:p>
    <w:p w14:paraId="680B3C2F" w14:textId="0EE81B75" w:rsidR="004E7739" w:rsidRPr="004E7739" w:rsidRDefault="004E7739" w:rsidP="007573C1">
      <w:pPr>
        <w:spacing w:line="276" w:lineRule="auto"/>
        <w:jc w:val="both"/>
        <w:rPr>
          <w:rFonts w:ascii="Times New Roman" w:hAnsi="Times New Roman" w:cs="Times New Roman"/>
        </w:rPr>
      </w:pPr>
      <w:r w:rsidRPr="004E7739">
        <w:rPr>
          <w:rFonts w:ascii="Times New Roman" w:hAnsi="Times New Roman" w:cs="Times New Roman"/>
        </w:rPr>
        <w:t>A semi-structured interview guide was used to facilitate the discussions, which included open-ended questions aimed at exploring socio-cultural influences, such as peer pressure and family dynamics, as well as economic factors, including the affordability and availability of substances. The interview guide was flexible, allowing the interviewer to delve deeper into specific topics that emerged during the conversation.</w:t>
      </w:r>
      <w:r w:rsidRPr="0048413D">
        <w:rPr>
          <w:rFonts w:ascii="Times New Roman" w:hAnsi="Times New Roman" w:cs="Times New Roman"/>
        </w:rPr>
        <w:t xml:space="preserve"> </w:t>
      </w:r>
      <w:r w:rsidRPr="004E7739">
        <w:rPr>
          <w:rFonts w:ascii="Times New Roman" w:hAnsi="Times New Roman" w:cs="Times New Roman"/>
        </w:rPr>
        <w:t>The interviews were conducted in Dagbani, the local language, to ensure that participants were comfortable and could express themselves freely. Data collection was carried out by a trained research assistant, familiar with the local context and capable of building rapport with the youth participants. Interviews were audio-recorded using a digital voice recorder, and the recordings were transcribed verbatim for analysis.</w:t>
      </w:r>
    </w:p>
    <w:p w14:paraId="231F6BFF" w14:textId="3436D5E0" w:rsidR="004E7739" w:rsidRPr="0048413D" w:rsidRDefault="00505560" w:rsidP="007573C1">
      <w:pPr>
        <w:spacing w:line="276" w:lineRule="auto"/>
        <w:jc w:val="both"/>
        <w:rPr>
          <w:rFonts w:ascii="Times New Roman" w:hAnsi="Times New Roman" w:cs="Times New Roman"/>
          <w:b/>
          <w:bCs/>
        </w:rPr>
      </w:pPr>
      <w:r w:rsidRPr="0048413D">
        <w:rPr>
          <w:rFonts w:ascii="Times New Roman" w:hAnsi="Times New Roman" w:cs="Times New Roman"/>
          <w:b/>
          <w:bCs/>
        </w:rPr>
        <w:t>Data analysis</w:t>
      </w:r>
    </w:p>
    <w:p w14:paraId="402E0308" w14:textId="4AED69E0"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The qualitative data were rigorously analyzed using </w:t>
      </w:r>
      <w:proofErr w:type="spellStart"/>
      <w:r w:rsidRPr="00505560">
        <w:rPr>
          <w:rFonts w:ascii="Times New Roman" w:hAnsi="Times New Roman" w:cs="Times New Roman"/>
        </w:rPr>
        <w:t>Dedoose</w:t>
      </w:r>
      <w:proofErr w:type="spellEnd"/>
      <w:r w:rsidRPr="00505560">
        <w:rPr>
          <w:rFonts w:ascii="Times New Roman" w:hAnsi="Times New Roman" w:cs="Times New Roman"/>
        </w:rPr>
        <w:t> </w:t>
      </w:r>
      <w:r w:rsidR="009576DD" w:rsidRPr="0048413D">
        <w:rPr>
          <w:rFonts w:ascii="Times New Roman" w:hAnsi="Times New Roman" w:cs="Times New Roman"/>
        </w:rPr>
        <w:t>software following</w:t>
      </w:r>
      <w:r w:rsidRPr="00505560">
        <w:rPr>
          <w:rFonts w:ascii="Times New Roman" w:hAnsi="Times New Roman" w:cs="Times New Roman"/>
        </w:rPr>
        <w:t xml:space="preserve"> Braun and Clarke's six-phase thematic analysis framework to ensure systematic identification and interpretation of patterns. All interviews and focus group discussions were audio-recorded and transcribed verbatim by trained research assistants. For interviews conducted in Dagbani, professional translators performed translation and back-translation to ensure linguistic accuracy and conceptual equivalence between the original and translated transcripts.</w:t>
      </w:r>
    </w:p>
    <w:p w14:paraId="40372685"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The analytical process began with immersion and familiarization, where the research team repeatedly read through all transcripts and field notes to gain deep familiarity with the data. During the initial coding phase, three researchers independently conducted line-by-line open coding on a subset of transcripts using </w:t>
      </w:r>
      <w:proofErr w:type="spellStart"/>
      <w:r w:rsidRPr="00505560">
        <w:rPr>
          <w:rFonts w:ascii="Times New Roman" w:hAnsi="Times New Roman" w:cs="Times New Roman"/>
        </w:rPr>
        <w:t>Dedoose's</w:t>
      </w:r>
      <w:proofErr w:type="spellEnd"/>
      <w:r w:rsidRPr="00505560">
        <w:rPr>
          <w:rFonts w:ascii="Times New Roman" w:hAnsi="Times New Roman" w:cs="Times New Roman"/>
        </w:rPr>
        <w:t xml:space="preserve"> coding tools, identifying preliminary codes that captured key concepts. These codes were then compared and consolidated through team discussions to develop a preliminary codebook.</w:t>
      </w:r>
    </w:p>
    <w:p w14:paraId="1ECD8347"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In the subsequent axial coding phase, the team used </w:t>
      </w:r>
      <w:proofErr w:type="spellStart"/>
      <w:r w:rsidRPr="00505560">
        <w:rPr>
          <w:rFonts w:ascii="Times New Roman" w:hAnsi="Times New Roman" w:cs="Times New Roman"/>
        </w:rPr>
        <w:t>Dedoose's</w:t>
      </w:r>
      <w:proofErr w:type="spellEnd"/>
      <w:r w:rsidRPr="00505560">
        <w:rPr>
          <w:rFonts w:ascii="Times New Roman" w:hAnsi="Times New Roman" w:cs="Times New Roman"/>
        </w:rPr>
        <w:t xml:space="preserve"> visualization tools to examine relationships between codes, grouping them into broader categories and identifying initial themes. Through iterative theme refinement, the research team held regular analytical meetings to review, define, and name themes, constantly comparing them against the raw data to ensure they accurately reflected participants' experiences. Peer debriefing sessions with two external qualitative researchers were conducted to challenge and validate the emerging thematic framework.</w:t>
      </w:r>
    </w:p>
    <w:p w14:paraId="4D31EECB"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lastRenderedPageBreak/>
        <w:t xml:space="preserve">To enhance trustworthiness, member checking was performed by sharing preliminary findings with 5 participants for feedback and validation. Intercoder reliability was assessed on 20% of transcripts, achieving a Cohen's Kappa of 0.82, indicating strong agreement. Throughout the analysis, the team maintained reflexive journals in </w:t>
      </w:r>
      <w:proofErr w:type="spellStart"/>
      <w:r w:rsidRPr="00505560">
        <w:rPr>
          <w:rFonts w:ascii="Times New Roman" w:hAnsi="Times New Roman" w:cs="Times New Roman"/>
        </w:rPr>
        <w:t>Dedoose</w:t>
      </w:r>
      <w:proofErr w:type="spellEnd"/>
      <w:r w:rsidRPr="00505560">
        <w:rPr>
          <w:rFonts w:ascii="Times New Roman" w:hAnsi="Times New Roman" w:cs="Times New Roman"/>
        </w:rPr>
        <w:t xml:space="preserve"> to document analytical decisions and bracket researcher biases.</w:t>
      </w:r>
    </w:p>
    <w:p w14:paraId="0FA2BDD6" w14:textId="77777777" w:rsidR="00505560" w:rsidRPr="00505560" w:rsidRDefault="00505560" w:rsidP="007573C1">
      <w:pPr>
        <w:spacing w:line="276" w:lineRule="auto"/>
        <w:jc w:val="both"/>
        <w:rPr>
          <w:rFonts w:ascii="Times New Roman" w:hAnsi="Times New Roman" w:cs="Times New Roman"/>
        </w:rPr>
      </w:pPr>
      <w:r w:rsidRPr="00505560">
        <w:rPr>
          <w:rFonts w:ascii="Times New Roman" w:hAnsi="Times New Roman" w:cs="Times New Roman"/>
        </w:rPr>
        <w:t xml:space="preserve">The final thematic framework was structured around the study's research questions, with each theme supported by representative quotes and linked to relevant socio-cultural and economic theories. </w:t>
      </w:r>
      <w:proofErr w:type="spellStart"/>
      <w:r w:rsidRPr="00505560">
        <w:rPr>
          <w:rFonts w:ascii="Times New Roman" w:hAnsi="Times New Roman" w:cs="Times New Roman"/>
        </w:rPr>
        <w:t>Dedoose's</w:t>
      </w:r>
      <w:proofErr w:type="spellEnd"/>
      <w:r w:rsidRPr="00505560">
        <w:rPr>
          <w:rFonts w:ascii="Times New Roman" w:hAnsi="Times New Roman" w:cs="Times New Roman"/>
        </w:rPr>
        <w:t> memo and annotation tools were used to maintain an audit trail of all analytical decisions, ensuring methodological transparency. This rigorous approach balanced systematic analysis with flexibility to capture the nuanced experiences of Tamale's youth regarding substance use influences.</w:t>
      </w:r>
    </w:p>
    <w:p w14:paraId="00058038" w14:textId="7B3D7B3B" w:rsidR="007F6798" w:rsidRPr="0048413D" w:rsidRDefault="00902000" w:rsidP="007573C1">
      <w:pPr>
        <w:spacing w:line="276" w:lineRule="auto"/>
        <w:jc w:val="both"/>
        <w:rPr>
          <w:rFonts w:ascii="Times New Roman" w:hAnsi="Times New Roman" w:cs="Times New Roman"/>
          <w:b/>
          <w:bCs/>
        </w:rPr>
      </w:pPr>
      <w:r w:rsidRPr="0048413D">
        <w:rPr>
          <w:rFonts w:ascii="Times New Roman" w:hAnsi="Times New Roman" w:cs="Times New Roman"/>
          <w:b/>
          <w:bCs/>
        </w:rPr>
        <w:t xml:space="preserve">Methodological rigor </w:t>
      </w:r>
    </w:p>
    <w:p w14:paraId="4BDF2DE5" w14:textId="7583005D" w:rsidR="0022766D" w:rsidRPr="0022766D" w:rsidRDefault="0022766D" w:rsidP="0022766D">
      <w:pPr>
        <w:spacing w:line="276" w:lineRule="auto"/>
        <w:jc w:val="both"/>
        <w:rPr>
          <w:rFonts w:ascii="Times New Roman" w:hAnsi="Times New Roman" w:cs="Times New Roman"/>
        </w:rPr>
      </w:pPr>
      <w:r w:rsidRPr="0022766D">
        <w:rPr>
          <w:rFonts w:ascii="Times New Roman" w:hAnsi="Times New Roman" w:cs="Times New Roman"/>
        </w:rPr>
        <w:t>To ensure methodological rigor, the study followed key principles of trustworthiness—credibility, transferability, dependability, and confirmability—throughout the research process. Credibility was achieved through triangulation of responses, member checking with participants, and peer debriefing to minimize bias. Transferability was supported by detailed descriptions of the study setting, participant characteristics, and contextual factors, allowing others to assess the applicability of findings to different contexts.</w:t>
      </w:r>
      <w:r w:rsidRPr="0048413D">
        <w:rPr>
          <w:rFonts w:ascii="Times New Roman" w:hAnsi="Times New Roman" w:cs="Times New Roman"/>
        </w:rPr>
        <w:t xml:space="preserve"> </w:t>
      </w:r>
      <w:r w:rsidRPr="0022766D">
        <w:rPr>
          <w:rFonts w:ascii="Times New Roman" w:hAnsi="Times New Roman" w:cs="Times New Roman"/>
        </w:rPr>
        <w:t>Dependability was maintained by keeping a clear audit trail of all research steps, while confirmability was strengthened by using direct quotes and keeping reflexive journals to manage researcher bias. Reflexivity was practiced consistently to acknowledge and address the researchers' positionality. Overall, these strategies ensured that the study findings were trustworthy, grounded in the data, and relevant for informing future interventions and policies.</w:t>
      </w:r>
    </w:p>
    <w:p w14:paraId="3ECDD96F" w14:textId="77777777" w:rsidR="0022766D" w:rsidRPr="0048413D" w:rsidRDefault="0022766D" w:rsidP="007573C1">
      <w:pPr>
        <w:spacing w:line="276" w:lineRule="auto"/>
        <w:jc w:val="both"/>
        <w:rPr>
          <w:rFonts w:ascii="Times New Roman" w:hAnsi="Times New Roman" w:cs="Times New Roman"/>
        </w:rPr>
      </w:pPr>
    </w:p>
    <w:p w14:paraId="23EF290C" w14:textId="19140A49" w:rsidR="007F6798" w:rsidRPr="0048413D" w:rsidRDefault="007F6798" w:rsidP="007573C1">
      <w:pPr>
        <w:spacing w:line="276" w:lineRule="auto"/>
        <w:jc w:val="both"/>
        <w:rPr>
          <w:rFonts w:ascii="Times New Roman" w:hAnsi="Times New Roman" w:cs="Times New Roman"/>
          <w:b/>
          <w:bCs/>
        </w:rPr>
      </w:pPr>
      <w:r w:rsidRPr="0048413D">
        <w:rPr>
          <w:rFonts w:ascii="Times New Roman" w:hAnsi="Times New Roman" w:cs="Times New Roman"/>
          <w:b/>
          <w:bCs/>
        </w:rPr>
        <w:t>Ethical clearance</w:t>
      </w:r>
    </w:p>
    <w:p w14:paraId="5BE5F2A8" w14:textId="25B3ED1A" w:rsidR="007F6798" w:rsidRDefault="007F6798" w:rsidP="007573C1">
      <w:pPr>
        <w:spacing w:line="276" w:lineRule="auto"/>
        <w:jc w:val="both"/>
        <w:rPr>
          <w:rFonts w:ascii="Times New Roman" w:hAnsi="Times New Roman" w:cs="Times New Roman"/>
        </w:rPr>
      </w:pPr>
      <w:r w:rsidRPr="0048413D">
        <w:rPr>
          <w:rFonts w:ascii="Times New Roman" w:hAnsi="Times New Roman" w:cs="Times New Roman"/>
        </w:rPr>
        <w:t>The research adhered strictly to the principles outlined in the Declaration of Helsinki. Participants were fully informed about the purpose, nature, and voluntary nature of the study before data collection. Written informed consent was obtained from all participants, and for those under the age of 18, additional consent was secured from a parent or guardian. Interviews were conducted in private settings to ensure confidentiality, and participants were assured that their responses would remain anonymous. Permission was also obtained prior to audio recording, and all data were securely stored and used solely for academic purposes.</w:t>
      </w:r>
    </w:p>
    <w:p w14:paraId="1250AF2D" w14:textId="77777777" w:rsidR="00297D61" w:rsidRDefault="00297D61" w:rsidP="007573C1">
      <w:pPr>
        <w:spacing w:line="276" w:lineRule="auto"/>
        <w:jc w:val="both"/>
        <w:rPr>
          <w:rFonts w:ascii="Times New Roman" w:hAnsi="Times New Roman" w:cs="Times New Roman"/>
        </w:rPr>
      </w:pPr>
    </w:p>
    <w:p w14:paraId="569A8F51" w14:textId="77777777" w:rsidR="00297D61" w:rsidRDefault="00297D61" w:rsidP="007573C1">
      <w:pPr>
        <w:spacing w:line="276" w:lineRule="auto"/>
        <w:jc w:val="both"/>
        <w:rPr>
          <w:rFonts w:ascii="Times New Roman" w:hAnsi="Times New Roman" w:cs="Times New Roman"/>
        </w:rPr>
      </w:pPr>
    </w:p>
    <w:p w14:paraId="75558A7C" w14:textId="77777777" w:rsidR="00297D61" w:rsidRDefault="00297D61" w:rsidP="007573C1">
      <w:pPr>
        <w:spacing w:line="276" w:lineRule="auto"/>
        <w:jc w:val="both"/>
        <w:rPr>
          <w:rFonts w:ascii="Times New Roman" w:hAnsi="Times New Roman" w:cs="Times New Roman"/>
        </w:rPr>
      </w:pPr>
    </w:p>
    <w:p w14:paraId="5F7A4060" w14:textId="77777777" w:rsidR="00297D61" w:rsidRDefault="00297D61" w:rsidP="007573C1">
      <w:pPr>
        <w:spacing w:line="276" w:lineRule="auto"/>
        <w:jc w:val="both"/>
        <w:rPr>
          <w:rFonts w:ascii="Times New Roman" w:hAnsi="Times New Roman" w:cs="Times New Roman"/>
        </w:rPr>
      </w:pPr>
    </w:p>
    <w:p w14:paraId="77148B71" w14:textId="77777777" w:rsidR="00297D61" w:rsidRDefault="00297D61" w:rsidP="007573C1">
      <w:pPr>
        <w:spacing w:line="276" w:lineRule="auto"/>
        <w:jc w:val="both"/>
        <w:rPr>
          <w:rFonts w:ascii="Times New Roman" w:hAnsi="Times New Roman" w:cs="Times New Roman"/>
        </w:rPr>
      </w:pPr>
    </w:p>
    <w:p w14:paraId="458C8139" w14:textId="77777777" w:rsidR="00297D61" w:rsidRDefault="00297D61" w:rsidP="007573C1">
      <w:pPr>
        <w:spacing w:line="276" w:lineRule="auto"/>
        <w:jc w:val="both"/>
        <w:rPr>
          <w:rFonts w:ascii="Times New Roman" w:hAnsi="Times New Roman" w:cs="Times New Roman"/>
        </w:rPr>
      </w:pPr>
    </w:p>
    <w:p w14:paraId="32C39B40" w14:textId="77777777" w:rsidR="00297D61" w:rsidRPr="0048413D" w:rsidRDefault="00297D61" w:rsidP="007573C1">
      <w:pPr>
        <w:spacing w:line="276" w:lineRule="auto"/>
        <w:jc w:val="both"/>
        <w:rPr>
          <w:rFonts w:ascii="Times New Roman" w:hAnsi="Times New Roman" w:cs="Times New Roman"/>
        </w:rPr>
      </w:pPr>
    </w:p>
    <w:p w14:paraId="2A309A78" w14:textId="2280CD4C" w:rsidR="007B63B3" w:rsidRPr="0048413D" w:rsidRDefault="007B63B3" w:rsidP="007573C1">
      <w:pPr>
        <w:spacing w:line="276" w:lineRule="auto"/>
        <w:jc w:val="both"/>
        <w:rPr>
          <w:rFonts w:ascii="Times New Roman" w:hAnsi="Times New Roman" w:cs="Times New Roman"/>
          <w:b/>
          <w:bCs/>
        </w:rPr>
      </w:pPr>
      <w:r w:rsidRPr="0048413D">
        <w:rPr>
          <w:rFonts w:ascii="Times New Roman" w:hAnsi="Times New Roman" w:cs="Times New Roman"/>
          <w:b/>
          <w:bCs/>
        </w:rPr>
        <w:lastRenderedPageBreak/>
        <w:t>Results</w:t>
      </w:r>
    </w:p>
    <w:p w14:paraId="6252D392" w14:textId="1E8B6AA6" w:rsidR="00AE01E5" w:rsidRPr="0048413D" w:rsidRDefault="00AE01E5" w:rsidP="007573C1">
      <w:pPr>
        <w:spacing w:line="276" w:lineRule="auto"/>
        <w:jc w:val="both"/>
        <w:rPr>
          <w:rFonts w:ascii="Times New Roman" w:hAnsi="Times New Roman" w:cs="Times New Roman"/>
          <w:b/>
          <w:bCs/>
        </w:rPr>
      </w:pPr>
      <w:r w:rsidRPr="0048413D">
        <w:rPr>
          <w:rFonts w:ascii="Times New Roman" w:hAnsi="Times New Roman" w:cs="Times New Roman"/>
          <w:b/>
          <w:bCs/>
        </w:rPr>
        <w:t>Socio-Demographic</w:t>
      </w:r>
      <w:r w:rsidRPr="007B63B3">
        <w:rPr>
          <w:rFonts w:ascii="Times New Roman" w:hAnsi="Times New Roman" w:cs="Times New Roman"/>
          <w:b/>
          <w:bCs/>
        </w:rPr>
        <w:t xml:space="preserve"> Characteristics </w:t>
      </w:r>
    </w:p>
    <w:p w14:paraId="0A94E8BF" w14:textId="2F4EF78F" w:rsidR="00AE01E5" w:rsidRPr="00297D61" w:rsidRDefault="00306D34" w:rsidP="007573C1">
      <w:pPr>
        <w:spacing w:line="276" w:lineRule="auto"/>
        <w:jc w:val="both"/>
        <w:rPr>
          <w:rFonts w:ascii="Times New Roman" w:hAnsi="Times New Roman" w:cs="Times New Roman"/>
        </w:rPr>
      </w:pPr>
      <w:r w:rsidRPr="00306D34">
        <w:rPr>
          <w:rFonts w:ascii="Times New Roman" w:hAnsi="Times New Roman" w:cs="Times New Roman"/>
        </w:rPr>
        <w:t xml:space="preserve">The study involved 18 youth participants from Tamale Metropolis, with the majority being male (66.7%) and aged between 19–24 years (77.8%). Most participants </w:t>
      </w:r>
      <w:r w:rsidR="00297D61" w:rsidRPr="00297D61">
        <w:rPr>
          <w:rFonts w:ascii="Times New Roman" w:hAnsi="Times New Roman" w:cs="Times New Roman"/>
        </w:rPr>
        <w:t>completed</w:t>
      </w:r>
      <w:r w:rsidRPr="00306D34">
        <w:rPr>
          <w:rFonts w:ascii="Times New Roman" w:hAnsi="Times New Roman" w:cs="Times New Roman"/>
        </w:rPr>
        <w:t xml:space="preserve"> Senior High School (50.0%), while a smaller number had tertiary education (22.2%).</w:t>
      </w:r>
      <w:r w:rsidRPr="00297D61">
        <w:rPr>
          <w:rFonts w:ascii="Times New Roman" w:hAnsi="Times New Roman" w:cs="Times New Roman"/>
        </w:rPr>
        <w:t xml:space="preserve"> </w:t>
      </w:r>
      <w:r w:rsidRPr="00306D34">
        <w:rPr>
          <w:rFonts w:ascii="Times New Roman" w:hAnsi="Times New Roman" w:cs="Times New Roman"/>
        </w:rPr>
        <w:t>In terms of occupation, over half (55.6%) were engaged in informal sector jobs such as commercial riding and trading, which are known to be physically demanding. Students made up a third of the participants, and a few were unemployed.</w:t>
      </w:r>
      <w:r w:rsidRPr="00297D61">
        <w:rPr>
          <w:rFonts w:ascii="Times New Roman" w:hAnsi="Times New Roman" w:cs="Times New Roman"/>
        </w:rPr>
        <w:t xml:space="preserve"> </w:t>
      </w:r>
      <w:r w:rsidRPr="00306D34">
        <w:rPr>
          <w:rFonts w:ascii="Times New Roman" w:hAnsi="Times New Roman" w:cs="Times New Roman"/>
        </w:rPr>
        <w:t>Regarding substance use patterns, tramadol was the most commonly reported substance (61.1%), followed by marijuana (50.0%) and alcohol (38.9%), with many participants indicating the use of more than one substance</w:t>
      </w:r>
      <w:r w:rsidRPr="00297D61">
        <w:rPr>
          <w:rFonts w:ascii="Times New Roman" w:hAnsi="Times New Roman" w:cs="Times New Roman"/>
        </w:rPr>
        <w:t xml:space="preserve"> (Table 1)</w:t>
      </w:r>
      <w:r w:rsidRPr="00306D34">
        <w:rPr>
          <w:rFonts w:ascii="Times New Roman" w:hAnsi="Times New Roman" w:cs="Times New Roman"/>
        </w:rPr>
        <w:t xml:space="preserve">. </w:t>
      </w:r>
    </w:p>
    <w:p w14:paraId="4514B159" w14:textId="65871747"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Table 1. </w:t>
      </w:r>
      <w:r w:rsidR="00E52571" w:rsidRPr="0048413D">
        <w:rPr>
          <w:rFonts w:ascii="Times New Roman" w:hAnsi="Times New Roman" w:cs="Times New Roman"/>
        </w:rPr>
        <w:t>Socio-Demographic</w:t>
      </w:r>
      <w:r w:rsidRPr="007B63B3">
        <w:rPr>
          <w:rFonts w:ascii="Times New Roman" w:hAnsi="Times New Roman" w:cs="Times New Roman"/>
        </w:rPr>
        <w:t xml:space="preserve"> Characteristics of Participants (N = 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2821"/>
        <w:gridCol w:w="280"/>
        <w:gridCol w:w="460"/>
      </w:tblGrid>
      <w:tr w:rsidR="0048413D" w:rsidRPr="0048413D" w14:paraId="5F37D624" w14:textId="77777777" w:rsidTr="00E52571">
        <w:trPr>
          <w:tblHeader/>
          <w:tblCellSpacing w:w="15" w:type="dxa"/>
        </w:trPr>
        <w:tc>
          <w:tcPr>
            <w:tcW w:w="0" w:type="auto"/>
            <w:tcBorders>
              <w:top w:val="single" w:sz="4" w:space="0" w:color="auto"/>
              <w:bottom w:val="single" w:sz="4" w:space="0" w:color="auto"/>
            </w:tcBorders>
            <w:vAlign w:val="center"/>
            <w:hideMark/>
          </w:tcPr>
          <w:p w14:paraId="45E47CD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Characteristic</w:t>
            </w:r>
          </w:p>
        </w:tc>
        <w:tc>
          <w:tcPr>
            <w:tcW w:w="0" w:type="auto"/>
            <w:tcBorders>
              <w:top w:val="single" w:sz="4" w:space="0" w:color="auto"/>
              <w:bottom w:val="single" w:sz="4" w:space="0" w:color="auto"/>
            </w:tcBorders>
            <w:vAlign w:val="center"/>
            <w:hideMark/>
          </w:tcPr>
          <w:p w14:paraId="6997532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Category</w:t>
            </w:r>
          </w:p>
        </w:tc>
        <w:tc>
          <w:tcPr>
            <w:tcW w:w="0" w:type="auto"/>
            <w:tcBorders>
              <w:top w:val="single" w:sz="4" w:space="0" w:color="auto"/>
              <w:bottom w:val="single" w:sz="4" w:space="0" w:color="auto"/>
            </w:tcBorders>
            <w:vAlign w:val="center"/>
            <w:hideMark/>
          </w:tcPr>
          <w:p w14:paraId="6D5EA8D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n</w:t>
            </w:r>
          </w:p>
        </w:tc>
        <w:tc>
          <w:tcPr>
            <w:tcW w:w="0" w:type="auto"/>
            <w:tcBorders>
              <w:top w:val="single" w:sz="4" w:space="0" w:color="auto"/>
              <w:bottom w:val="single" w:sz="4" w:space="0" w:color="auto"/>
            </w:tcBorders>
            <w:vAlign w:val="center"/>
            <w:hideMark/>
          </w:tcPr>
          <w:p w14:paraId="6380CCA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w:t>
            </w:r>
          </w:p>
        </w:tc>
      </w:tr>
      <w:tr w:rsidR="0048413D" w:rsidRPr="007B63B3" w14:paraId="65BCCB26" w14:textId="77777777" w:rsidTr="00E52571">
        <w:trPr>
          <w:tblCellSpacing w:w="15" w:type="dxa"/>
        </w:trPr>
        <w:tc>
          <w:tcPr>
            <w:tcW w:w="0" w:type="auto"/>
            <w:vAlign w:val="center"/>
            <w:hideMark/>
          </w:tcPr>
          <w:p w14:paraId="7C1F1B1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Sex</w:t>
            </w:r>
          </w:p>
        </w:tc>
        <w:tc>
          <w:tcPr>
            <w:tcW w:w="0" w:type="auto"/>
            <w:vAlign w:val="center"/>
            <w:hideMark/>
          </w:tcPr>
          <w:p w14:paraId="506000E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Male</w:t>
            </w:r>
          </w:p>
        </w:tc>
        <w:tc>
          <w:tcPr>
            <w:tcW w:w="0" w:type="auto"/>
            <w:vAlign w:val="center"/>
            <w:hideMark/>
          </w:tcPr>
          <w:p w14:paraId="0E10526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12</w:t>
            </w:r>
          </w:p>
        </w:tc>
        <w:tc>
          <w:tcPr>
            <w:tcW w:w="0" w:type="auto"/>
            <w:vAlign w:val="center"/>
            <w:hideMark/>
          </w:tcPr>
          <w:p w14:paraId="2335E5C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66.7</w:t>
            </w:r>
          </w:p>
        </w:tc>
      </w:tr>
      <w:tr w:rsidR="0048413D" w:rsidRPr="007B63B3" w14:paraId="4ED6EBEF" w14:textId="77777777" w:rsidTr="00E52571">
        <w:trPr>
          <w:tblCellSpacing w:w="15" w:type="dxa"/>
        </w:trPr>
        <w:tc>
          <w:tcPr>
            <w:tcW w:w="0" w:type="auto"/>
            <w:vAlign w:val="center"/>
            <w:hideMark/>
          </w:tcPr>
          <w:p w14:paraId="16CA5210"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6ABB00C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Female</w:t>
            </w:r>
          </w:p>
        </w:tc>
        <w:tc>
          <w:tcPr>
            <w:tcW w:w="0" w:type="auto"/>
            <w:vAlign w:val="center"/>
            <w:hideMark/>
          </w:tcPr>
          <w:p w14:paraId="231AEC9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w:t>
            </w:r>
          </w:p>
        </w:tc>
        <w:tc>
          <w:tcPr>
            <w:tcW w:w="0" w:type="auto"/>
            <w:vAlign w:val="center"/>
            <w:hideMark/>
          </w:tcPr>
          <w:p w14:paraId="5AF39CE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33.3</w:t>
            </w:r>
          </w:p>
        </w:tc>
      </w:tr>
      <w:tr w:rsidR="0048413D" w:rsidRPr="007B63B3" w14:paraId="370DD275" w14:textId="77777777" w:rsidTr="00E52571">
        <w:trPr>
          <w:tblCellSpacing w:w="15" w:type="dxa"/>
        </w:trPr>
        <w:tc>
          <w:tcPr>
            <w:tcW w:w="0" w:type="auto"/>
            <w:vAlign w:val="center"/>
            <w:hideMark/>
          </w:tcPr>
          <w:p w14:paraId="26261B80"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Age group (years)</w:t>
            </w:r>
          </w:p>
        </w:tc>
        <w:tc>
          <w:tcPr>
            <w:tcW w:w="0" w:type="auto"/>
            <w:vAlign w:val="center"/>
            <w:hideMark/>
          </w:tcPr>
          <w:p w14:paraId="1EF9B1A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15–18</w:t>
            </w:r>
          </w:p>
        </w:tc>
        <w:tc>
          <w:tcPr>
            <w:tcW w:w="0" w:type="auto"/>
            <w:vAlign w:val="center"/>
            <w:hideMark/>
          </w:tcPr>
          <w:p w14:paraId="6C211753"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4</w:t>
            </w:r>
          </w:p>
        </w:tc>
        <w:tc>
          <w:tcPr>
            <w:tcW w:w="0" w:type="auto"/>
            <w:vAlign w:val="center"/>
            <w:hideMark/>
          </w:tcPr>
          <w:p w14:paraId="4C88CC2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w:t>
            </w:r>
          </w:p>
        </w:tc>
      </w:tr>
      <w:tr w:rsidR="0048413D" w:rsidRPr="007B63B3" w14:paraId="4F609BA5" w14:textId="77777777" w:rsidTr="00E52571">
        <w:trPr>
          <w:tblCellSpacing w:w="15" w:type="dxa"/>
        </w:trPr>
        <w:tc>
          <w:tcPr>
            <w:tcW w:w="0" w:type="auto"/>
            <w:vAlign w:val="center"/>
            <w:hideMark/>
          </w:tcPr>
          <w:p w14:paraId="284FB2DD"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148D9264"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19–21</w:t>
            </w:r>
          </w:p>
        </w:tc>
        <w:tc>
          <w:tcPr>
            <w:tcW w:w="0" w:type="auto"/>
            <w:vAlign w:val="center"/>
            <w:hideMark/>
          </w:tcPr>
          <w:p w14:paraId="1635D27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vAlign w:val="center"/>
            <w:hideMark/>
          </w:tcPr>
          <w:p w14:paraId="29D79AF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r w:rsidR="0048413D" w:rsidRPr="007B63B3" w14:paraId="1CD43902" w14:textId="77777777" w:rsidTr="00E52571">
        <w:trPr>
          <w:tblCellSpacing w:w="15" w:type="dxa"/>
        </w:trPr>
        <w:tc>
          <w:tcPr>
            <w:tcW w:w="0" w:type="auto"/>
            <w:vAlign w:val="center"/>
            <w:hideMark/>
          </w:tcPr>
          <w:p w14:paraId="483FDF55"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5567AA4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22–24</w:t>
            </w:r>
          </w:p>
        </w:tc>
        <w:tc>
          <w:tcPr>
            <w:tcW w:w="0" w:type="auto"/>
            <w:vAlign w:val="center"/>
            <w:hideMark/>
          </w:tcPr>
          <w:p w14:paraId="04FC3CF0"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vAlign w:val="center"/>
            <w:hideMark/>
          </w:tcPr>
          <w:p w14:paraId="5BBA802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r w:rsidR="0048413D" w:rsidRPr="007B63B3" w14:paraId="4F10128A" w14:textId="77777777" w:rsidTr="00E52571">
        <w:trPr>
          <w:tblCellSpacing w:w="15" w:type="dxa"/>
        </w:trPr>
        <w:tc>
          <w:tcPr>
            <w:tcW w:w="0" w:type="auto"/>
            <w:vAlign w:val="center"/>
            <w:hideMark/>
          </w:tcPr>
          <w:p w14:paraId="149BC27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Education level</w:t>
            </w:r>
          </w:p>
        </w:tc>
        <w:tc>
          <w:tcPr>
            <w:tcW w:w="0" w:type="auto"/>
            <w:vAlign w:val="center"/>
            <w:hideMark/>
          </w:tcPr>
          <w:p w14:paraId="368026A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Junior High School</w:t>
            </w:r>
          </w:p>
        </w:tc>
        <w:tc>
          <w:tcPr>
            <w:tcW w:w="0" w:type="auto"/>
            <w:vAlign w:val="center"/>
            <w:hideMark/>
          </w:tcPr>
          <w:p w14:paraId="6D586D59"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w:t>
            </w:r>
          </w:p>
        </w:tc>
        <w:tc>
          <w:tcPr>
            <w:tcW w:w="0" w:type="auto"/>
            <w:vAlign w:val="center"/>
            <w:hideMark/>
          </w:tcPr>
          <w:p w14:paraId="7467D98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27.8</w:t>
            </w:r>
          </w:p>
        </w:tc>
      </w:tr>
      <w:tr w:rsidR="0048413D" w:rsidRPr="007B63B3" w14:paraId="0FF8297E" w14:textId="77777777" w:rsidTr="00E52571">
        <w:trPr>
          <w:tblCellSpacing w:w="15" w:type="dxa"/>
        </w:trPr>
        <w:tc>
          <w:tcPr>
            <w:tcW w:w="0" w:type="auto"/>
            <w:vAlign w:val="center"/>
            <w:hideMark/>
          </w:tcPr>
          <w:p w14:paraId="36A40888"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4DE81F6C"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Senior High School</w:t>
            </w:r>
          </w:p>
        </w:tc>
        <w:tc>
          <w:tcPr>
            <w:tcW w:w="0" w:type="auto"/>
            <w:vAlign w:val="center"/>
            <w:hideMark/>
          </w:tcPr>
          <w:p w14:paraId="5D0A6027"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9</w:t>
            </w:r>
          </w:p>
        </w:tc>
        <w:tc>
          <w:tcPr>
            <w:tcW w:w="0" w:type="auto"/>
            <w:vAlign w:val="center"/>
            <w:hideMark/>
          </w:tcPr>
          <w:p w14:paraId="7217A3E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50.0</w:t>
            </w:r>
          </w:p>
        </w:tc>
      </w:tr>
      <w:tr w:rsidR="0048413D" w:rsidRPr="007B63B3" w14:paraId="58CF0698" w14:textId="77777777" w:rsidTr="00E52571">
        <w:trPr>
          <w:tblCellSpacing w:w="15" w:type="dxa"/>
        </w:trPr>
        <w:tc>
          <w:tcPr>
            <w:tcW w:w="0" w:type="auto"/>
            <w:vAlign w:val="center"/>
            <w:hideMark/>
          </w:tcPr>
          <w:p w14:paraId="3E5C8663"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E9C65F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Tertiary</w:t>
            </w:r>
          </w:p>
        </w:tc>
        <w:tc>
          <w:tcPr>
            <w:tcW w:w="0" w:type="auto"/>
            <w:vAlign w:val="center"/>
            <w:hideMark/>
          </w:tcPr>
          <w:p w14:paraId="5100CB69"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4</w:t>
            </w:r>
          </w:p>
        </w:tc>
        <w:tc>
          <w:tcPr>
            <w:tcW w:w="0" w:type="auto"/>
            <w:vAlign w:val="center"/>
            <w:hideMark/>
          </w:tcPr>
          <w:p w14:paraId="26885FC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22.2</w:t>
            </w:r>
          </w:p>
        </w:tc>
      </w:tr>
      <w:tr w:rsidR="0048413D" w:rsidRPr="007B63B3" w14:paraId="66C82B18" w14:textId="77777777" w:rsidTr="00E52571">
        <w:trPr>
          <w:tblCellSpacing w:w="15" w:type="dxa"/>
        </w:trPr>
        <w:tc>
          <w:tcPr>
            <w:tcW w:w="0" w:type="auto"/>
            <w:vAlign w:val="center"/>
            <w:hideMark/>
          </w:tcPr>
          <w:p w14:paraId="193CE2FE"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Current occupation</w:t>
            </w:r>
          </w:p>
        </w:tc>
        <w:tc>
          <w:tcPr>
            <w:tcW w:w="0" w:type="auto"/>
            <w:vAlign w:val="center"/>
            <w:hideMark/>
          </w:tcPr>
          <w:p w14:paraId="4FDCE1B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Informal sector (riders, traders)</w:t>
            </w:r>
          </w:p>
        </w:tc>
        <w:tc>
          <w:tcPr>
            <w:tcW w:w="0" w:type="auto"/>
            <w:vAlign w:val="center"/>
            <w:hideMark/>
          </w:tcPr>
          <w:p w14:paraId="67CC399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10</w:t>
            </w:r>
          </w:p>
        </w:tc>
        <w:tc>
          <w:tcPr>
            <w:tcW w:w="0" w:type="auto"/>
            <w:vAlign w:val="center"/>
            <w:hideMark/>
          </w:tcPr>
          <w:p w14:paraId="20C954D5"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55.6</w:t>
            </w:r>
          </w:p>
        </w:tc>
      </w:tr>
      <w:tr w:rsidR="0048413D" w:rsidRPr="007B63B3" w14:paraId="660D8D33" w14:textId="77777777" w:rsidTr="00E52571">
        <w:trPr>
          <w:tblCellSpacing w:w="15" w:type="dxa"/>
        </w:trPr>
        <w:tc>
          <w:tcPr>
            <w:tcW w:w="0" w:type="auto"/>
            <w:vAlign w:val="center"/>
            <w:hideMark/>
          </w:tcPr>
          <w:p w14:paraId="282A2F02"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55A19C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Student</w:t>
            </w:r>
          </w:p>
        </w:tc>
        <w:tc>
          <w:tcPr>
            <w:tcW w:w="0" w:type="auto"/>
            <w:vAlign w:val="center"/>
            <w:hideMark/>
          </w:tcPr>
          <w:p w14:paraId="1C9C782F"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w:t>
            </w:r>
          </w:p>
        </w:tc>
        <w:tc>
          <w:tcPr>
            <w:tcW w:w="0" w:type="auto"/>
            <w:vAlign w:val="center"/>
            <w:hideMark/>
          </w:tcPr>
          <w:p w14:paraId="39BB6B3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33.3</w:t>
            </w:r>
          </w:p>
        </w:tc>
      </w:tr>
      <w:tr w:rsidR="0048413D" w:rsidRPr="007B63B3" w14:paraId="0B1136A6" w14:textId="77777777" w:rsidTr="00E52571">
        <w:trPr>
          <w:tblCellSpacing w:w="15" w:type="dxa"/>
        </w:trPr>
        <w:tc>
          <w:tcPr>
            <w:tcW w:w="0" w:type="auto"/>
            <w:vAlign w:val="center"/>
            <w:hideMark/>
          </w:tcPr>
          <w:p w14:paraId="30EEC468"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52F18C51"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Unemployed</w:t>
            </w:r>
          </w:p>
        </w:tc>
        <w:tc>
          <w:tcPr>
            <w:tcW w:w="0" w:type="auto"/>
            <w:vAlign w:val="center"/>
            <w:hideMark/>
          </w:tcPr>
          <w:p w14:paraId="17A0E4A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2</w:t>
            </w:r>
          </w:p>
        </w:tc>
        <w:tc>
          <w:tcPr>
            <w:tcW w:w="0" w:type="auto"/>
            <w:vAlign w:val="center"/>
            <w:hideMark/>
          </w:tcPr>
          <w:p w14:paraId="1270C3B8"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11.1</w:t>
            </w:r>
          </w:p>
        </w:tc>
      </w:tr>
      <w:tr w:rsidR="0048413D" w:rsidRPr="007B63B3" w14:paraId="047CA84D" w14:textId="77777777" w:rsidTr="00E52571">
        <w:trPr>
          <w:tblCellSpacing w:w="15" w:type="dxa"/>
        </w:trPr>
        <w:tc>
          <w:tcPr>
            <w:tcW w:w="0" w:type="auto"/>
            <w:vAlign w:val="center"/>
            <w:hideMark/>
          </w:tcPr>
          <w:p w14:paraId="2E6A38C0" w14:textId="2534D5CF" w:rsidR="007B63B3" w:rsidRPr="007B63B3" w:rsidRDefault="00E52571" w:rsidP="00E52571">
            <w:pPr>
              <w:spacing w:after="0" w:line="240" w:lineRule="auto"/>
              <w:jc w:val="both"/>
              <w:rPr>
                <w:rFonts w:ascii="Times New Roman" w:hAnsi="Times New Roman" w:cs="Times New Roman"/>
              </w:rPr>
            </w:pPr>
            <w:r w:rsidRPr="0048413D">
              <w:rPr>
                <w:rFonts w:ascii="Times New Roman" w:hAnsi="Times New Roman" w:cs="Times New Roman"/>
              </w:rPr>
              <w:t>The primary</w:t>
            </w:r>
            <w:r w:rsidR="007B63B3" w:rsidRPr="007B63B3">
              <w:rPr>
                <w:rFonts w:ascii="Times New Roman" w:hAnsi="Times New Roman" w:cs="Times New Roman"/>
              </w:rPr>
              <w:t xml:space="preserve"> substance used</w:t>
            </w:r>
          </w:p>
        </w:tc>
        <w:tc>
          <w:tcPr>
            <w:tcW w:w="0" w:type="auto"/>
            <w:vAlign w:val="center"/>
            <w:hideMark/>
          </w:tcPr>
          <w:p w14:paraId="3C0FEB4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Tramadol</w:t>
            </w:r>
          </w:p>
        </w:tc>
        <w:tc>
          <w:tcPr>
            <w:tcW w:w="0" w:type="auto"/>
            <w:vAlign w:val="center"/>
            <w:hideMark/>
          </w:tcPr>
          <w:p w14:paraId="49C2C2B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11</w:t>
            </w:r>
          </w:p>
        </w:tc>
        <w:tc>
          <w:tcPr>
            <w:tcW w:w="0" w:type="auto"/>
            <w:vAlign w:val="center"/>
            <w:hideMark/>
          </w:tcPr>
          <w:p w14:paraId="4FB5975D"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61.1</w:t>
            </w:r>
          </w:p>
        </w:tc>
      </w:tr>
      <w:tr w:rsidR="0048413D" w:rsidRPr="007B63B3" w14:paraId="6DFB8B6A" w14:textId="77777777" w:rsidTr="00E52571">
        <w:trPr>
          <w:tblCellSpacing w:w="15" w:type="dxa"/>
        </w:trPr>
        <w:tc>
          <w:tcPr>
            <w:tcW w:w="0" w:type="auto"/>
            <w:vAlign w:val="center"/>
            <w:hideMark/>
          </w:tcPr>
          <w:p w14:paraId="3D513976" w14:textId="77777777" w:rsidR="007B63B3" w:rsidRPr="007B63B3" w:rsidRDefault="007B63B3" w:rsidP="00E52571">
            <w:pPr>
              <w:spacing w:after="0" w:line="240" w:lineRule="auto"/>
              <w:jc w:val="both"/>
              <w:rPr>
                <w:rFonts w:ascii="Times New Roman" w:hAnsi="Times New Roman" w:cs="Times New Roman"/>
              </w:rPr>
            </w:pPr>
          </w:p>
        </w:tc>
        <w:tc>
          <w:tcPr>
            <w:tcW w:w="0" w:type="auto"/>
            <w:vAlign w:val="center"/>
            <w:hideMark/>
          </w:tcPr>
          <w:p w14:paraId="70163324"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Marijuana</w:t>
            </w:r>
          </w:p>
        </w:tc>
        <w:tc>
          <w:tcPr>
            <w:tcW w:w="0" w:type="auto"/>
            <w:vAlign w:val="center"/>
            <w:hideMark/>
          </w:tcPr>
          <w:p w14:paraId="1EB4CCAA"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9</w:t>
            </w:r>
          </w:p>
        </w:tc>
        <w:tc>
          <w:tcPr>
            <w:tcW w:w="0" w:type="auto"/>
            <w:vAlign w:val="center"/>
            <w:hideMark/>
          </w:tcPr>
          <w:p w14:paraId="191C4E7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50.0</w:t>
            </w:r>
          </w:p>
        </w:tc>
      </w:tr>
      <w:tr w:rsidR="0048413D" w:rsidRPr="007B63B3" w14:paraId="223BD882" w14:textId="77777777" w:rsidTr="00E52571">
        <w:trPr>
          <w:tblCellSpacing w:w="15" w:type="dxa"/>
        </w:trPr>
        <w:tc>
          <w:tcPr>
            <w:tcW w:w="0" w:type="auto"/>
            <w:tcBorders>
              <w:bottom w:val="single" w:sz="4" w:space="0" w:color="auto"/>
            </w:tcBorders>
            <w:vAlign w:val="center"/>
            <w:hideMark/>
          </w:tcPr>
          <w:p w14:paraId="66204D54" w14:textId="77777777" w:rsidR="007B63B3" w:rsidRPr="007B63B3" w:rsidRDefault="007B63B3" w:rsidP="00E52571">
            <w:pPr>
              <w:spacing w:after="0" w:line="240" w:lineRule="auto"/>
              <w:jc w:val="both"/>
              <w:rPr>
                <w:rFonts w:ascii="Times New Roman" w:hAnsi="Times New Roman" w:cs="Times New Roman"/>
              </w:rPr>
            </w:pPr>
          </w:p>
        </w:tc>
        <w:tc>
          <w:tcPr>
            <w:tcW w:w="0" w:type="auto"/>
            <w:tcBorders>
              <w:bottom w:val="single" w:sz="4" w:space="0" w:color="auto"/>
            </w:tcBorders>
            <w:vAlign w:val="center"/>
            <w:hideMark/>
          </w:tcPr>
          <w:p w14:paraId="0043780B"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Alcohol</w:t>
            </w:r>
          </w:p>
        </w:tc>
        <w:tc>
          <w:tcPr>
            <w:tcW w:w="0" w:type="auto"/>
            <w:tcBorders>
              <w:bottom w:val="single" w:sz="4" w:space="0" w:color="auto"/>
            </w:tcBorders>
            <w:vAlign w:val="center"/>
            <w:hideMark/>
          </w:tcPr>
          <w:p w14:paraId="37610062"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7</w:t>
            </w:r>
          </w:p>
        </w:tc>
        <w:tc>
          <w:tcPr>
            <w:tcW w:w="0" w:type="auto"/>
            <w:tcBorders>
              <w:bottom w:val="single" w:sz="4" w:space="0" w:color="auto"/>
            </w:tcBorders>
            <w:vAlign w:val="center"/>
            <w:hideMark/>
          </w:tcPr>
          <w:p w14:paraId="1F5886E6" w14:textId="77777777" w:rsidR="007B63B3" w:rsidRPr="007B63B3" w:rsidRDefault="007B63B3" w:rsidP="00E52571">
            <w:pPr>
              <w:spacing w:after="0" w:line="240" w:lineRule="auto"/>
              <w:jc w:val="both"/>
              <w:rPr>
                <w:rFonts w:ascii="Times New Roman" w:hAnsi="Times New Roman" w:cs="Times New Roman"/>
              </w:rPr>
            </w:pPr>
            <w:r w:rsidRPr="007B63B3">
              <w:rPr>
                <w:rFonts w:ascii="Times New Roman" w:hAnsi="Times New Roman" w:cs="Times New Roman"/>
              </w:rPr>
              <w:t>38.9</w:t>
            </w:r>
          </w:p>
        </w:tc>
      </w:tr>
    </w:tbl>
    <w:p w14:paraId="6CEDBA7B" w14:textId="77777777"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i/>
          <w:iCs/>
        </w:rPr>
        <w:t>Note: Some participants reported using more than one substance.</w:t>
      </w:r>
    </w:p>
    <w:p w14:paraId="7EA47C4A" w14:textId="727E58B3" w:rsidR="00C350B1" w:rsidRPr="0048413D" w:rsidRDefault="00C350B1" w:rsidP="007573C1">
      <w:pPr>
        <w:spacing w:line="276" w:lineRule="auto"/>
        <w:jc w:val="both"/>
        <w:rPr>
          <w:rFonts w:ascii="Times New Roman" w:hAnsi="Times New Roman" w:cs="Times New Roman"/>
          <w:b/>
          <w:bCs/>
        </w:rPr>
      </w:pPr>
      <w:r w:rsidRPr="007B63B3">
        <w:rPr>
          <w:rFonts w:ascii="Times New Roman" w:hAnsi="Times New Roman" w:cs="Times New Roman"/>
          <w:b/>
          <w:bCs/>
        </w:rPr>
        <w:t xml:space="preserve">Themes and </w:t>
      </w:r>
      <w:r w:rsidR="00712B26" w:rsidRPr="0048413D">
        <w:rPr>
          <w:rFonts w:ascii="Times New Roman" w:hAnsi="Times New Roman" w:cs="Times New Roman"/>
          <w:b/>
          <w:bCs/>
        </w:rPr>
        <w:t>Sub-Themes</w:t>
      </w:r>
    </w:p>
    <w:p w14:paraId="17D19164" w14:textId="49314939" w:rsidR="00712B26" w:rsidRDefault="00712B26" w:rsidP="00712B26">
      <w:pPr>
        <w:spacing w:line="276" w:lineRule="auto"/>
        <w:jc w:val="both"/>
        <w:rPr>
          <w:rFonts w:ascii="Times New Roman" w:hAnsi="Times New Roman" w:cs="Times New Roman"/>
        </w:rPr>
      </w:pPr>
      <w:r w:rsidRPr="00712B26">
        <w:rPr>
          <w:rFonts w:ascii="Times New Roman" w:hAnsi="Times New Roman" w:cs="Times New Roman"/>
        </w:rPr>
        <w:t>The study identified four main themes with associated sub-themes that explain the complex factors influencing substance use among youth in Tamale Metropolis. Socio-cultural influences, including peer pressure and the weakening of traditional norms, play a significant role in initiating drug use. Economic challenges, such as unemployment and the need for physical endurance in informal jobs, also drive substance use as a coping mechanism. Gender roles shape how males and females experience and express substance use, with males often engaging openly as a form of risk-taking and masculinity, while females tend to conceal use due to social stigma. Lastly, mental health challenges like stress, anxiety, and depression were strong motivators for using substances to manage emotional distress, highlighting the interplay between psychological well-being and substance use behavior</w:t>
      </w:r>
      <w:r w:rsidRPr="0048413D">
        <w:rPr>
          <w:rFonts w:ascii="Times New Roman" w:hAnsi="Times New Roman" w:cs="Times New Roman"/>
        </w:rPr>
        <w:t xml:space="preserve"> (Table 2)</w:t>
      </w:r>
      <w:r w:rsidRPr="00712B26">
        <w:rPr>
          <w:rFonts w:ascii="Times New Roman" w:hAnsi="Times New Roman" w:cs="Times New Roman"/>
        </w:rPr>
        <w:t>.</w:t>
      </w:r>
    </w:p>
    <w:p w14:paraId="42F7A56F" w14:textId="77777777" w:rsidR="00297D61" w:rsidRPr="00712B26" w:rsidRDefault="00297D61" w:rsidP="00712B26">
      <w:pPr>
        <w:spacing w:line="276" w:lineRule="auto"/>
        <w:jc w:val="both"/>
        <w:rPr>
          <w:rFonts w:ascii="Times New Roman" w:hAnsi="Times New Roman" w:cs="Times New Roman"/>
        </w:rPr>
      </w:pPr>
    </w:p>
    <w:p w14:paraId="3A22C073" w14:textId="77777777" w:rsidR="005F6663" w:rsidRPr="0048413D" w:rsidRDefault="005F6663" w:rsidP="007573C1">
      <w:pPr>
        <w:spacing w:line="276" w:lineRule="auto"/>
        <w:jc w:val="both"/>
        <w:rPr>
          <w:rFonts w:ascii="Times New Roman" w:hAnsi="Times New Roman" w:cs="Times New Roman"/>
          <w:b/>
          <w:bCs/>
        </w:rPr>
      </w:pPr>
      <w:r w:rsidRPr="0048413D">
        <w:rPr>
          <w:rFonts w:ascii="Times New Roman" w:hAnsi="Times New Roman" w:cs="Times New Roman"/>
          <w:b/>
          <w:bCs/>
        </w:rPr>
        <w:lastRenderedPageBreak/>
        <w:t>Socio-Cultural</w:t>
      </w:r>
      <w:r w:rsidR="007B63B3" w:rsidRPr="007B63B3">
        <w:rPr>
          <w:rFonts w:ascii="Times New Roman" w:hAnsi="Times New Roman" w:cs="Times New Roman"/>
          <w:b/>
          <w:bCs/>
        </w:rPr>
        <w:t xml:space="preserve"> Influences</w:t>
      </w:r>
    </w:p>
    <w:p w14:paraId="48119B51" w14:textId="19BD6115"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Socio</w:t>
      </w:r>
      <w:r w:rsidRPr="007B63B3">
        <w:rPr>
          <w:rFonts w:ascii="Times New Roman" w:hAnsi="Times New Roman" w:cs="Times New Roman"/>
        </w:rPr>
        <w:noBreakHyphen/>
        <w:t>cultural influences encompass the interplay of prevailing cultural norms, peer group dynamics, and the gradual decline of traditional authority that once guided youth behavior. In settings where older generations no longer enforce taboos and peer approval becomes paramount, adolescents navigate a shifting moral landscape that can normalize substance use. Participants vividly described feeling both compelled by friends and emboldened by the absence of elder sanctions. They spoke of dares at gatherings, teasing when refusing, and the gradual realization that once</w:t>
      </w:r>
      <w:r w:rsidRPr="007B63B3">
        <w:rPr>
          <w:rFonts w:ascii="Times New Roman" w:hAnsi="Times New Roman" w:cs="Times New Roman"/>
        </w:rPr>
        <w:noBreakHyphen/>
        <w:t xml:space="preserve">powerful curfews and family reprimands no longer held. In this way, peer conformity and the erosion of </w:t>
      </w:r>
      <w:r w:rsidR="003C0B15" w:rsidRPr="0048413D">
        <w:rPr>
          <w:rFonts w:ascii="Times New Roman" w:hAnsi="Times New Roman" w:cs="Times New Roman"/>
        </w:rPr>
        <w:t>age-old</w:t>
      </w:r>
      <w:r w:rsidRPr="007B63B3">
        <w:rPr>
          <w:rFonts w:ascii="Times New Roman" w:hAnsi="Times New Roman" w:cs="Times New Roman"/>
        </w:rPr>
        <w:t xml:space="preserve"> deterrents converged to lower the barrier to first trying alcohol, cigarettes, or tramadol. </w:t>
      </w:r>
    </w:p>
    <w:p w14:paraId="66804632" w14:textId="56E51737" w:rsidR="007B63B3" w:rsidRPr="007B63B3" w:rsidRDefault="007B63B3" w:rsidP="003C0B15">
      <w:pPr>
        <w:spacing w:line="276" w:lineRule="auto"/>
        <w:ind w:left="720"/>
        <w:jc w:val="both"/>
        <w:rPr>
          <w:rFonts w:ascii="Times New Roman" w:hAnsi="Times New Roman" w:cs="Times New Roman"/>
          <w:b/>
          <w:bCs/>
        </w:rPr>
      </w:pPr>
      <w:r w:rsidRPr="007B63B3">
        <w:rPr>
          <w:rFonts w:ascii="Times New Roman" w:hAnsi="Times New Roman" w:cs="Times New Roman"/>
          <w:b/>
          <w:bCs/>
        </w:rPr>
        <w:t>Peer Pressure and Social Conformity</w:t>
      </w:r>
    </w:p>
    <w:p w14:paraId="5F53211F" w14:textId="4871F805"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Peer pressure and social conformity refer to the process by which adolescents adopt substance use behaviors—often for the first time—to secure acceptance, avoid ridicule, or enhance their status within a social circle. This dynamic is fueled by an adolescent’s strong desire for belonging in a context where group approval can outweigh personal reservations.</w:t>
      </w:r>
      <w:r w:rsidR="003C0B15" w:rsidRPr="0048413D">
        <w:rPr>
          <w:rFonts w:ascii="Times New Roman" w:hAnsi="Times New Roman" w:cs="Times New Roman"/>
        </w:rPr>
        <w:t xml:space="preserve"> </w:t>
      </w:r>
      <w:r w:rsidRPr="007B63B3">
        <w:rPr>
          <w:rFonts w:ascii="Times New Roman" w:hAnsi="Times New Roman" w:cs="Times New Roman"/>
        </w:rPr>
        <w:t>Many youths recounted that a single act of teasing or a daring challenge was enough to push them past their initial hesitations. They felt excluded when they refused, and the relief or pride after “proving themselves” often reinforced continued use.</w:t>
      </w:r>
    </w:p>
    <w:p w14:paraId="2FB0DF06" w14:textId="5FDDB632" w:rsidR="00495D88" w:rsidRPr="0048413D" w:rsidRDefault="007B63B3" w:rsidP="00495D88">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 xml:space="preserve">“I was with my classmates by the football field when they passed around tramadol, insisting it would make me brave enough to speak in front of everyone. I </w:t>
      </w:r>
      <w:r w:rsidR="00495D88" w:rsidRPr="0048413D">
        <w:rPr>
          <w:rFonts w:ascii="Times New Roman" w:hAnsi="Times New Roman" w:cs="Times New Roman"/>
          <w:i/>
          <w:iCs/>
        </w:rPr>
        <w:t>hesitated but</w:t>
      </w:r>
      <w:r w:rsidRPr="007B63B3">
        <w:rPr>
          <w:rFonts w:ascii="Times New Roman" w:hAnsi="Times New Roman" w:cs="Times New Roman"/>
          <w:i/>
          <w:iCs/>
        </w:rPr>
        <w:t xml:space="preserve"> watched them nod and smile when I finally swallowed two pills. In that moment, I felt accepted.” (Male, 20)</w:t>
      </w:r>
    </w:p>
    <w:p w14:paraId="0DCE8A14" w14:textId="0E3F5BC9" w:rsidR="003C0B15" w:rsidRPr="0048413D" w:rsidRDefault="007B63B3" w:rsidP="00495D88">
      <w:pPr>
        <w:spacing w:after="0" w:line="240" w:lineRule="auto"/>
        <w:ind w:right="720"/>
        <w:rPr>
          <w:rFonts w:ascii="Times New Roman" w:hAnsi="Times New Roman" w:cs="Times New Roman"/>
        </w:rPr>
      </w:pPr>
      <w:r w:rsidRPr="007B63B3">
        <w:rPr>
          <w:rFonts w:ascii="Times New Roman" w:hAnsi="Times New Roman" w:cs="Times New Roman"/>
        </w:rPr>
        <w:t>Their cheers lingered.</w:t>
      </w:r>
    </w:p>
    <w:p w14:paraId="0ED0BDA1" w14:textId="7A8B6E7F" w:rsidR="003C0B15" w:rsidRPr="0048413D" w:rsidRDefault="007B63B3" w:rsidP="003C0B15">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“One Friday at the canteen, they laughed when I wouldn’t take a shot of gin. I sipped it quickly just to stop the teasing—and found the warmth comforting.” (Female, 18)</w:t>
      </w:r>
    </w:p>
    <w:p w14:paraId="2E382E14" w14:textId="15B1BAB2" w:rsidR="003C0B15" w:rsidRPr="0048413D" w:rsidRDefault="007B63B3" w:rsidP="003C0B15">
      <w:pPr>
        <w:spacing w:after="0" w:line="240" w:lineRule="auto"/>
        <w:ind w:right="720"/>
        <w:rPr>
          <w:rFonts w:ascii="Times New Roman" w:hAnsi="Times New Roman" w:cs="Times New Roman"/>
        </w:rPr>
      </w:pPr>
      <w:r w:rsidRPr="007B63B3">
        <w:rPr>
          <w:rFonts w:ascii="Times New Roman" w:hAnsi="Times New Roman" w:cs="Times New Roman"/>
        </w:rPr>
        <w:t>But the teasing never stopped.</w:t>
      </w:r>
    </w:p>
    <w:p w14:paraId="132A7882" w14:textId="3C4C7C86" w:rsidR="007B63B3" w:rsidRPr="007B63B3" w:rsidRDefault="007B63B3" w:rsidP="003C0B15">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“On afternoons, we’d gather by the school gate. They offered me cigarettes and joked I was too ‘clean.’ Eventually I lit up, just to prove I belonged.” (Male, 19)</w:t>
      </w:r>
    </w:p>
    <w:p w14:paraId="5F5DC953" w14:textId="57A38463" w:rsidR="007B63B3" w:rsidRPr="007B63B3" w:rsidRDefault="007B63B3" w:rsidP="00495D88">
      <w:pPr>
        <w:spacing w:line="276" w:lineRule="auto"/>
        <w:ind w:left="720"/>
        <w:jc w:val="both"/>
        <w:rPr>
          <w:rFonts w:ascii="Times New Roman" w:hAnsi="Times New Roman" w:cs="Times New Roman"/>
          <w:b/>
          <w:bCs/>
        </w:rPr>
      </w:pPr>
      <w:r w:rsidRPr="007B63B3">
        <w:rPr>
          <w:rFonts w:ascii="Times New Roman" w:hAnsi="Times New Roman" w:cs="Times New Roman"/>
          <w:b/>
          <w:bCs/>
        </w:rPr>
        <w:t>Erosion of Traditional Norms</w:t>
      </w:r>
    </w:p>
    <w:p w14:paraId="4A14EE60" w14:textId="0D160BDF"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Erosion of traditional norms describes the waning influence of family elders, community elders, and customary rules that historically restricted youth behaviors. As these protective structures collapse</w:t>
      </w:r>
      <w:r w:rsidR="00495D88" w:rsidRPr="0048413D">
        <w:rPr>
          <w:rFonts w:ascii="Times New Roman" w:hAnsi="Times New Roman" w:cs="Times New Roman"/>
        </w:rPr>
        <w:t xml:space="preserve"> through rural-urban migration, generational gaps, or lack of enforcement, </w:t>
      </w:r>
      <w:r w:rsidRPr="007B63B3">
        <w:rPr>
          <w:rFonts w:ascii="Times New Roman" w:hAnsi="Times New Roman" w:cs="Times New Roman"/>
        </w:rPr>
        <w:t xml:space="preserve">youth feel less constrained by fears of shame or reprisal. </w:t>
      </w:r>
      <w:r w:rsidR="00495D88" w:rsidRPr="0048413D">
        <w:rPr>
          <w:rFonts w:ascii="Times New Roman" w:hAnsi="Times New Roman" w:cs="Times New Roman"/>
        </w:rPr>
        <w:t xml:space="preserve"> </w:t>
      </w:r>
      <w:r w:rsidRPr="007B63B3">
        <w:rPr>
          <w:rFonts w:ascii="Times New Roman" w:hAnsi="Times New Roman" w:cs="Times New Roman"/>
        </w:rPr>
        <w:br/>
        <w:t xml:space="preserve">Participants noted that rituals, curfews, and elder admonishments once served as clear signals that substance use was taboo. Today, those interventions are sporadic or </w:t>
      </w:r>
      <w:r w:rsidR="00495D88" w:rsidRPr="0048413D">
        <w:rPr>
          <w:rFonts w:ascii="Times New Roman" w:hAnsi="Times New Roman" w:cs="Times New Roman"/>
        </w:rPr>
        <w:t>nonexistent</w:t>
      </w:r>
      <w:r w:rsidRPr="007B63B3">
        <w:rPr>
          <w:rFonts w:ascii="Times New Roman" w:hAnsi="Times New Roman" w:cs="Times New Roman"/>
        </w:rPr>
        <w:t>, creating a vacuum where younger generations chart their own moral boundaries.</w:t>
      </w:r>
    </w:p>
    <w:p w14:paraId="01CD52CA" w14:textId="77777777" w:rsidR="003829C2" w:rsidRPr="0048413D" w:rsidRDefault="007B63B3" w:rsidP="003829C2">
      <w:pPr>
        <w:spacing w:line="276" w:lineRule="auto"/>
        <w:ind w:left="720" w:right="720"/>
        <w:jc w:val="center"/>
        <w:rPr>
          <w:rFonts w:ascii="Times New Roman" w:hAnsi="Times New Roman" w:cs="Times New Roman"/>
        </w:rPr>
      </w:pPr>
      <w:r w:rsidRPr="007B63B3">
        <w:rPr>
          <w:rFonts w:ascii="Times New Roman" w:hAnsi="Times New Roman" w:cs="Times New Roman"/>
          <w:i/>
          <w:iCs/>
        </w:rPr>
        <w:t>“In my village, elders used to gather us at sunset and warn against drinking. But when I moved here, I saw men older than my father drinking openly—no one stopped them, so I felt free to join.” (Female, 21)</w:t>
      </w:r>
      <w:r w:rsidRPr="007B63B3">
        <w:rPr>
          <w:rFonts w:ascii="Times New Roman" w:hAnsi="Times New Roman" w:cs="Times New Roman"/>
          <w:i/>
          <w:iCs/>
        </w:rPr>
        <w:br/>
      </w:r>
    </w:p>
    <w:p w14:paraId="491FB1C9" w14:textId="6F67F275" w:rsidR="003829C2" w:rsidRPr="0048413D" w:rsidRDefault="007B63B3" w:rsidP="003829C2">
      <w:pPr>
        <w:spacing w:line="276" w:lineRule="auto"/>
        <w:ind w:right="720"/>
        <w:rPr>
          <w:rFonts w:ascii="Times New Roman" w:hAnsi="Times New Roman" w:cs="Times New Roman"/>
        </w:rPr>
      </w:pPr>
      <w:r w:rsidRPr="007B63B3">
        <w:rPr>
          <w:rFonts w:ascii="Times New Roman" w:hAnsi="Times New Roman" w:cs="Times New Roman"/>
        </w:rPr>
        <w:t>Authority had vanished.</w:t>
      </w:r>
    </w:p>
    <w:p w14:paraId="38120724" w14:textId="26A8B337" w:rsidR="003829C2" w:rsidRPr="0048413D" w:rsidRDefault="007B63B3" w:rsidP="003829C2">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lastRenderedPageBreak/>
        <w:t>“Our community council dissolved last year. Since then, nobody cares if young people drink or smoke. I light my cigarette at home in front of everyone, and nobody bats an eye.” (Male, 22)</w:t>
      </w:r>
    </w:p>
    <w:p w14:paraId="539846E9" w14:textId="77777777" w:rsidR="003829C2" w:rsidRPr="0048413D" w:rsidRDefault="007B63B3" w:rsidP="003829C2">
      <w:pPr>
        <w:spacing w:line="276" w:lineRule="auto"/>
        <w:ind w:right="720"/>
        <w:rPr>
          <w:rFonts w:ascii="Times New Roman" w:hAnsi="Times New Roman" w:cs="Times New Roman"/>
          <w:i/>
          <w:iCs/>
        </w:rPr>
      </w:pPr>
      <w:r w:rsidRPr="007B63B3">
        <w:rPr>
          <w:rFonts w:ascii="Times New Roman" w:hAnsi="Times New Roman" w:cs="Times New Roman"/>
          <w:i/>
          <w:iCs/>
        </w:rPr>
        <w:t>Tradition felt distant.</w:t>
      </w:r>
    </w:p>
    <w:p w14:paraId="2009B437" w14:textId="13E54179" w:rsidR="007B63B3" w:rsidRPr="007B63B3" w:rsidRDefault="007B63B3" w:rsidP="003829C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t>“My aunt once threatened me with chores if I ever drank. Last Eid, she poured me palm wine herself—and didn’t say a word.” (Female, 20)</w:t>
      </w:r>
    </w:p>
    <w:p w14:paraId="51813BE4" w14:textId="77777777" w:rsidR="003632F7" w:rsidRPr="0048413D" w:rsidRDefault="007B63B3" w:rsidP="007573C1">
      <w:pPr>
        <w:spacing w:line="276" w:lineRule="auto"/>
        <w:jc w:val="both"/>
        <w:rPr>
          <w:rFonts w:ascii="Times New Roman" w:hAnsi="Times New Roman" w:cs="Times New Roman"/>
          <w:b/>
          <w:bCs/>
        </w:rPr>
      </w:pPr>
      <w:r w:rsidRPr="007B63B3">
        <w:rPr>
          <w:rFonts w:ascii="Times New Roman" w:hAnsi="Times New Roman" w:cs="Times New Roman"/>
          <w:b/>
          <w:bCs/>
        </w:rPr>
        <w:t>Economic Pressures &amp; Coping Mechanisms</w:t>
      </w:r>
    </w:p>
    <w:p w14:paraId="0E17AA7C" w14:textId="77B903EB"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Economic pressures and coping mechanisms refer to how financial hardship—especially unemployment—and the need for physical endurance in informal labor push youth toward substance use. Drugs and alcohol become both an escape from emotional distress and a tool to sustain long, arduous workdays. </w:t>
      </w:r>
      <w:r w:rsidR="003632F7" w:rsidRPr="0048413D">
        <w:rPr>
          <w:rFonts w:ascii="Times New Roman" w:hAnsi="Times New Roman" w:cs="Times New Roman"/>
        </w:rPr>
        <w:t>P</w:t>
      </w:r>
      <w:r w:rsidRPr="007B63B3">
        <w:rPr>
          <w:rFonts w:ascii="Times New Roman" w:hAnsi="Times New Roman" w:cs="Times New Roman"/>
        </w:rPr>
        <w:t>articipants consistently linked periods of joblessness with increased substance use as a form of relief. Conversely, those engaged in back</w:t>
      </w:r>
      <w:r w:rsidRPr="007B63B3">
        <w:rPr>
          <w:rFonts w:ascii="Times New Roman" w:hAnsi="Times New Roman" w:cs="Times New Roman"/>
        </w:rPr>
        <w:noBreakHyphen/>
        <w:t>breaking work described substances as performance aids, helping them maintain the stamina required for daily survival.</w:t>
      </w:r>
    </w:p>
    <w:p w14:paraId="3CF4068D" w14:textId="0FD857A5" w:rsidR="007B63B3" w:rsidRPr="007B63B3" w:rsidRDefault="007B63B3" w:rsidP="003632F7">
      <w:pPr>
        <w:spacing w:line="276" w:lineRule="auto"/>
        <w:ind w:left="720"/>
        <w:jc w:val="both"/>
        <w:rPr>
          <w:rFonts w:ascii="Times New Roman" w:hAnsi="Times New Roman" w:cs="Times New Roman"/>
          <w:b/>
          <w:bCs/>
        </w:rPr>
      </w:pPr>
      <w:r w:rsidRPr="007B63B3">
        <w:rPr>
          <w:rFonts w:ascii="Times New Roman" w:hAnsi="Times New Roman" w:cs="Times New Roman"/>
          <w:b/>
          <w:bCs/>
        </w:rPr>
        <w:t>Unemployment and Financial Stress</w:t>
      </w:r>
    </w:p>
    <w:p w14:paraId="009BD1E2" w14:textId="1C536296"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Unemployment and financial stress denote the emotional and psychological toll of lacking work, where substances—such as alcohol or marijuana—are used to dull feelings of despair, shame, or hopelessness that accompany prolonged joblessness</w:t>
      </w:r>
      <w:r w:rsidR="003632F7" w:rsidRPr="0048413D">
        <w:rPr>
          <w:rFonts w:ascii="Times New Roman" w:hAnsi="Times New Roman" w:cs="Times New Roman"/>
        </w:rPr>
        <w:t xml:space="preserve">. </w:t>
      </w:r>
      <w:r w:rsidRPr="007B63B3">
        <w:rPr>
          <w:rFonts w:ascii="Times New Roman" w:hAnsi="Times New Roman" w:cs="Times New Roman"/>
        </w:rPr>
        <w:t>Youth spoke of empty days spent in worry, with substances offering a fleeting reprieve from constant self</w:t>
      </w:r>
      <w:r w:rsidRPr="007B63B3">
        <w:rPr>
          <w:rFonts w:ascii="Times New Roman" w:hAnsi="Times New Roman" w:cs="Times New Roman"/>
        </w:rPr>
        <w:noBreakHyphen/>
        <w:t>doubt. Drinking or smoking became a ritualistic balm against the ache of unfulfilled aspirations.</w:t>
      </w:r>
    </w:p>
    <w:p w14:paraId="6418A10E" w14:textId="77777777" w:rsidR="003632F7" w:rsidRPr="0048413D"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i/>
          <w:iCs/>
        </w:rPr>
        <w:t>“After I left secondary school, no employer would give me a chance. My days blurred into one another, heavy with anxiety. A friend offered me a joint, saying it would make me forget the silence. It worked, and I kept returning every time hope drained away.” (Male, 23)</w:t>
      </w:r>
      <w:r w:rsidRPr="007B63B3">
        <w:rPr>
          <w:rFonts w:ascii="Times New Roman" w:hAnsi="Times New Roman" w:cs="Times New Roman"/>
        </w:rPr>
        <w:br/>
      </w:r>
    </w:p>
    <w:p w14:paraId="1A4868F7" w14:textId="4B284CD7" w:rsidR="003632F7" w:rsidRPr="0048413D" w:rsidRDefault="007B63B3" w:rsidP="009850E9">
      <w:pPr>
        <w:spacing w:after="0" w:line="240" w:lineRule="auto"/>
        <w:ind w:right="720"/>
        <w:jc w:val="both"/>
        <w:rPr>
          <w:rFonts w:ascii="Times New Roman" w:hAnsi="Times New Roman" w:cs="Times New Roman"/>
        </w:rPr>
      </w:pPr>
      <w:r w:rsidRPr="007B63B3">
        <w:rPr>
          <w:rFonts w:ascii="Times New Roman" w:hAnsi="Times New Roman" w:cs="Times New Roman"/>
        </w:rPr>
        <w:t>Pain gave way to haze.</w:t>
      </w:r>
    </w:p>
    <w:p w14:paraId="4BD33711" w14:textId="77777777" w:rsidR="003632F7" w:rsidRPr="0048413D"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rPr>
        <w:br/>
      </w:r>
      <w:r w:rsidRPr="007B63B3">
        <w:rPr>
          <w:rFonts w:ascii="Times New Roman" w:hAnsi="Times New Roman" w:cs="Times New Roman"/>
          <w:i/>
          <w:iCs/>
        </w:rPr>
        <w:t>“The factory where my sister worked shut down and support vanished. I felt abandoned and took codeine each night just to quiet the racing thoughts in my head.” (Female, 19)</w:t>
      </w:r>
    </w:p>
    <w:p w14:paraId="6532A100" w14:textId="77777777" w:rsidR="009850E9" w:rsidRPr="0048413D" w:rsidRDefault="007B63B3" w:rsidP="009850E9">
      <w:pPr>
        <w:spacing w:after="0" w:line="240" w:lineRule="auto"/>
        <w:ind w:right="720"/>
        <w:rPr>
          <w:rFonts w:ascii="Times New Roman" w:hAnsi="Times New Roman" w:cs="Times New Roman"/>
        </w:rPr>
      </w:pPr>
      <w:r w:rsidRPr="007B63B3">
        <w:rPr>
          <w:rFonts w:ascii="Times New Roman" w:hAnsi="Times New Roman" w:cs="Times New Roman"/>
        </w:rPr>
        <w:br/>
        <w:t>Relief was momentary.</w:t>
      </w:r>
    </w:p>
    <w:p w14:paraId="74CF8578" w14:textId="7DE8C09F" w:rsidR="007B63B3" w:rsidRPr="007B63B3" w:rsidRDefault="007B63B3" w:rsidP="009850E9">
      <w:pPr>
        <w:spacing w:after="0" w:line="240" w:lineRule="auto"/>
        <w:ind w:left="720" w:right="720"/>
        <w:jc w:val="center"/>
        <w:rPr>
          <w:rFonts w:ascii="Times New Roman" w:hAnsi="Times New Roman" w:cs="Times New Roman"/>
        </w:rPr>
      </w:pPr>
      <w:r w:rsidRPr="007B63B3">
        <w:rPr>
          <w:rFonts w:ascii="Times New Roman" w:hAnsi="Times New Roman" w:cs="Times New Roman"/>
        </w:rPr>
        <w:br/>
      </w:r>
      <w:r w:rsidRPr="007B63B3">
        <w:rPr>
          <w:rFonts w:ascii="Times New Roman" w:hAnsi="Times New Roman" w:cs="Times New Roman"/>
          <w:i/>
          <w:iCs/>
        </w:rPr>
        <w:t>“Sometimes I drink palm wine alone at dawn because sleep won’t come. It mutes the shame of having nothing.” (Male, 22)</w:t>
      </w:r>
    </w:p>
    <w:p w14:paraId="5840398A" w14:textId="272E3629" w:rsidR="007B63B3" w:rsidRPr="007B63B3" w:rsidRDefault="007B63B3" w:rsidP="00044B24">
      <w:pPr>
        <w:spacing w:line="276" w:lineRule="auto"/>
        <w:ind w:left="720"/>
        <w:jc w:val="both"/>
        <w:rPr>
          <w:rFonts w:ascii="Times New Roman" w:hAnsi="Times New Roman" w:cs="Times New Roman"/>
          <w:b/>
          <w:bCs/>
        </w:rPr>
      </w:pPr>
      <w:r w:rsidRPr="007B63B3">
        <w:rPr>
          <w:rFonts w:ascii="Times New Roman" w:hAnsi="Times New Roman" w:cs="Times New Roman"/>
          <w:b/>
          <w:bCs/>
        </w:rPr>
        <w:t>Substance Use for Work Endurance</w:t>
      </w:r>
    </w:p>
    <w:p w14:paraId="2E41D33B" w14:textId="61E2BC9A"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Substance use for work endurance describes the intentional use of stimulants or mild narcotics (e.g., tramadol, palm wine) to enhance physical performance and stave off exhaustion during long, </w:t>
      </w:r>
      <w:r w:rsidR="009850E9" w:rsidRPr="0048413D">
        <w:rPr>
          <w:rFonts w:ascii="Times New Roman" w:hAnsi="Times New Roman" w:cs="Times New Roman"/>
        </w:rPr>
        <w:t>labor-intensive</w:t>
      </w:r>
      <w:r w:rsidRPr="007B63B3">
        <w:rPr>
          <w:rFonts w:ascii="Times New Roman" w:hAnsi="Times New Roman" w:cs="Times New Roman"/>
        </w:rPr>
        <w:t xml:space="preserve"> shifts in the informal economy.</w:t>
      </w:r>
      <w:r w:rsidR="009850E9" w:rsidRPr="0048413D">
        <w:rPr>
          <w:rFonts w:ascii="Times New Roman" w:hAnsi="Times New Roman" w:cs="Times New Roman"/>
        </w:rPr>
        <w:t xml:space="preserve"> </w:t>
      </w:r>
      <w:r w:rsidRPr="007B63B3">
        <w:rPr>
          <w:rFonts w:ascii="Times New Roman" w:hAnsi="Times New Roman" w:cs="Times New Roman"/>
        </w:rPr>
        <w:t>Market traders and motor</w:t>
      </w:r>
      <w:r w:rsidRPr="007B63B3">
        <w:rPr>
          <w:rFonts w:ascii="Times New Roman" w:hAnsi="Times New Roman" w:cs="Times New Roman"/>
        </w:rPr>
        <w:noBreakHyphen/>
        <w:t>taxi riders alike recounted bottles or pills as essential “tools of the trade,” enabling them to meet daily quotas and avoid the pain of overexertion.</w:t>
      </w:r>
    </w:p>
    <w:p w14:paraId="2E514AA3" w14:textId="65B3B90A" w:rsidR="007B63B3" w:rsidRPr="007B63B3" w:rsidRDefault="007B63B3" w:rsidP="00044B24">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start riding my motorbike at dawn and don’t stop until dusk. Without tramadol, my legs would buckle under me. A single pill each morning lets me finish my rounds and still collect enough to eat.” (Male, 21)</w:t>
      </w:r>
      <w:r w:rsidRPr="007B63B3">
        <w:rPr>
          <w:rFonts w:ascii="Times New Roman" w:hAnsi="Times New Roman" w:cs="Times New Roman"/>
          <w:i/>
          <w:iCs/>
        </w:rPr>
        <w:br/>
      </w:r>
      <w:r w:rsidRPr="007B63B3">
        <w:rPr>
          <w:rFonts w:ascii="Times New Roman" w:hAnsi="Times New Roman" w:cs="Times New Roman"/>
          <w:i/>
          <w:iCs/>
        </w:rPr>
        <w:lastRenderedPageBreak/>
        <w:br/>
        <w:t>“I carry baskets of yams in the midday heat. After my third sip of palm wine, I feel lighter, almost like I’m floating—and the work gets done.” (Female, 22)</w:t>
      </w:r>
      <w:r w:rsidRPr="007B63B3">
        <w:rPr>
          <w:rFonts w:ascii="Times New Roman" w:hAnsi="Times New Roman" w:cs="Times New Roman"/>
          <w:i/>
          <w:iCs/>
        </w:rPr>
        <w:br/>
      </w:r>
      <w:r w:rsidRPr="007B63B3">
        <w:rPr>
          <w:rFonts w:ascii="Times New Roman" w:hAnsi="Times New Roman" w:cs="Times New Roman"/>
          <w:i/>
          <w:iCs/>
        </w:rPr>
        <w:br/>
        <w:t>“I once collapsed under my load. Next time, I took the tablet before sunrise—no collapse, and I sold everything before lunch.” (Male, 23)</w:t>
      </w:r>
    </w:p>
    <w:p w14:paraId="7FA91EA3" w14:textId="026F8926" w:rsidR="007B63B3" w:rsidRPr="007B63B3" w:rsidRDefault="007B63B3" w:rsidP="007573C1">
      <w:pPr>
        <w:spacing w:line="276" w:lineRule="auto"/>
        <w:jc w:val="both"/>
        <w:rPr>
          <w:rFonts w:ascii="Times New Roman" w:hAnsi="Times New Roman" w:cs="Times New Roman"/>
        </w:rPr>
      </w:pPr>
    </w:p>
    <w:p w14:paraId="160941BD" w14:textId="1EBBC50B" w:rsidR="007B63B3" w:rsidRPr="007B63B3" w:rsidRDefault="007B63B3" w:rsidP="007573C1">
      <w:pPr>
        <w:spacing w:line="276" w:lineRule="auto"/>
        <w:jc w:val="both"/>
        <w:rPr>
          <w:rFonts w:ascii="Times New Roman" w:hAnsi="Times New Roman" w:cs="Times New Roman"/>
          <w:b/>
          <w:bCs/>
        </w:rPr>
      </w:pPr>
      <w:r w:rsidRPr="007B63B3">
        <w:rPr>
          <w:rFonts w:ascii="Times New Roman" w:hAnsi="Times New Roman" w:cs="Times New Roman"/>
          <w:b/>
          <w:bCs/>
        </w:rPr>
        <w:t>Gender Roles &amp; Expectations</w:t>
      </w:r>
    </w:p>
    <w:p w14:paraId="30AB4C90" w14:textId="609D5994"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Gender roles and expectations encompass the cultural scripts that dictate “appropriate” behaviors for males and females. For boys, substance use can be a rite of passage signaling toughness; for girls, the same behaviors are stigmatized, driving them to conceal their use. Participants described a stark double standard: young men are lauded for bravado, while young women risk shame and isolation if their use becomes known. </w:t>
      </w:r>
      <w:proofErr w:type="gramStart"/>
      <w:r w:rsidRPr="007B63B3">
        <w:rPr>
          <w:rFonts w:ascii="Times New Roman" w:hAnsi="Times New Roman" w:cs="Times New Roman"/>
        </w:rPr>
        <w:t>This dynamic shapes</w:t>
      </w:r>
      <w:proofErr w:type="gramEnd"/>
      <w:r w:rsidRPr="007B63B3">
        <w:rPr>
          <w:rFonts w:ascii="Times New Roman" w:hAnsi="Times New Roman" w:cs="Times New Roman"/>
        </w:rPr>
        <w:t xml:space="preserve"> both the decision to use and the ways in which use is managed or hidden.</w:t>
      </w:r>
    </w:p>
    <w:p w14:paraId="7BC25FA7" w14:textId="77777777" w:rsidR="00044B24" w:rsidRPr="0048413D" w:rsidRDefault="007B63B3" w:rsidP="00044B24">
      <w:pPr>
        <w:spacing w:line="276" w:lineRule="auto"/>
        <w:ind w:left="720"/>
        <w:jc w:val="both"/>
        <w:rPr>
          <w:rFonts w:ascii="Times New Roman" w:hAnsi="Times New Roman" w:cs="Times New Roman"/>
          <w:b/>
          <w:bCs/>
        </w:rPr>
      </w:pPr>
      <w:r w:rsidRPr="007B63B3">
        <w:rPr>
          <w:rFonts w:ascii="Times New Roman" w:hAnsi="Times New Roman" w:cs="Times New Roman"/>
          <w:b/>
          <w:bCs/>
        </w:rPr>
        <w:t>Masculinity and Risk</w:t>
      </w:r>
      <w:r w:rsidRPr="007B63B3">
        <w:rPr>
          <w:rFonts w:ascii="Times New Roman" w:hAnsi="Times New Roman" w:cs="Times New Roman"/>
          <w:b/>
          <w:bCs/>
        </w:rPr>
        <w:noBreakHyphen/>
        <w:t>Taking</w:t>
      </w:r>
    </w:p>
    <w:p w14:paraId="1FE2C04C" w14:textId="0C890355"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Masculinity and risk</w:t>
      </w:r>
      <w:r w:rsidRPr="007B63B3">
        <w:rPr>
          <w:rFonts w:ascii="Times New Roman" w:hAnsi="Times New Roman" w:cs="Times New Roman"/>
        </w:rPr>
        <w:noBreakHyphen/>
        <w:t>taking refer to the societal norm that equates male virtue with fearlessness and resilience, leading young men to embrace substances as a means to demonstrate courage and earn peer respect. Males recounted how a single display of endurance—whether riding all day after taking a pill or downing a drink without flinching—elevated their status among peers.</w:t>
      </w:r>
    </w:p>
    <w:p w14:paraId="58F7DCA1" w14:textId="7949B379" w:rsidR="007B63B3" w:rsidRPr="007B63B3" w:rsidRDefault="007B63B3" w:rsidP="00B76584">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“In our neighborhood, showing pain is weakness. When I first took tramadol, I felt my head clear and my legs steady enough to face any challenge. The boys called me ‘solid man’ after that.” (Male, 24)</w:t>
      </w:r>
      <w:r w:rsidRPr="007B63B3">
        <w:rPr>
          <w:rFonts w:ascii="Times New Roman" w:hAnsi="Times New Roman" w:cs="Times New Roman"/>
          <w:i/>
          <w:iCs/>
        </w:rPr>
        <w:br/>
      </w:r>
      <w:r w:rsidRPr="007B63B3">
        <w:rPr>
          <w:rFonts w:ascii="Times New Roman" w:hAnsi="Times New Roman" w:cs="Times New Roman"/>
          <w:i/>
          <w:iCs/>
        </w:rPr>
        <w:br/>
        <w:t>“At gatherings, they challenge you: ‘You can’t handle this whiskey.’ When I drank it straight, they cheered like I’d done something great.” (Male, 20)</w:t>
      </w:r>
      <w:r w:rsidRPr="007B63B3">
        <w:rPr>
          <w:rFonts w:ascii="Times New Roman" w:hAnsi="Times New Roman" w:cs="Times New Roman"/>
          <w:i/>
          <w:iCs/>
        </w:rPr>
        <w:br/>
      </w:r>
      <w:r w:rsidRPr="007B63B3">
        <w:rPr>
          <w:rFonts w:ascii="Times New Roman" w:hAnsi="Times New Roman" w:cs="Times New Roman"/>
          <w:i/>
          <w:iCs/>
        </w:rPr>
        <w:br/>
        <w:t>“My father’s friends patted me on the back when I stayed up all night loading trucks. He later told me, ‘You’re a real man now.’” (Male, 23)</w:t>
      </w:r>
    </w:p>
    <w:p w14:paraId="37D7EF18" w14:textId="1B7729D6" w:rsidR="007B63B3" w:rsidRPr="007B63B3" w:rsidRDefault="007B63B3" w:rsidP="00B76584">
      <w:pPr>
        <w:spacing w:line="276" w:lineRule="auto"/>
        <w:ind w:left="720"/>
        <w:jc w:val="both"/>
        <w:rPr>
          <w:rFonts w:ascii="Times New Roman" w:hAnsi="Times New Roman" w:cs="Times New Roman"/>
          <w:b/>
          <w:bCs/>
        </w:rPr>
      </w:pPr>
      <w:r w:rsidRPr="007B63B3">
        <w:rPr>
          <w:rFonts w:ascii="Times New Roman" w:hAnsi="Times New Roman" w:cs="Times New Roman"/>
          <w:b/>
          <w:bCs/>
        </w:rPr>
        <w:t>Femininity and Concealment</w:t>
      </w:r>
    </w:p>
    <w:p w14:paraId="763ECE08" w14:textId="6B4C1E21"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Femininity and concealment describe the pressures on young women to adhere to ideals of modesty and propriety, which compel them to hide any substance use for fear of gossip, judgment, or moral condemnation.</w:t>
      </w:r>
      <w:r w:rsidR="00733B5D" w:rsidRPr="0048413D">
        <w:rPr>
          <w:rFonts w:ascii="Times New Roman" w:hAnsi="Times New Roman" w:cs="Times New Roman"/>
        </w:rPr>
        <w:t xml:space="preserve"> </w:t>
      </w:r>
      <w:r w:rsidRPr="007B63B3">
        <w:rPr>
          <w:rFonts w:ascii="Times New Roman" w:hAnsi="Times New Roman" w:cs="Times New Roman"/>
        </w:rPr>
        <w:t>Female participants spoke of secret rituals—mixing spirits with juice, hiding smokes in everyday items—to avoid detection and the harsh labels society would attach to them.</w:t>
      </w:r>
    </w:p>
    <w:p w14:paraId="2E1EDF83" w14:textId="77777777" w:rsidR="00733B5D" w:rsidRPr="0048413D"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“Girls who drink are called ‘bad girl.’ I hide my gin in a cold</w:t>
      </w:r>
      <w:r w:rsidRPr="007B63B3">
        <w:rPr>
          <w:rFonts w:ascii="Times New Roman" w:hAnsi="Times New Roman" w:cs="Times New Roman"/>
          <w:i/>
          <w:iCs/>
        </w:rPr>
        <w:noBreakHyphen/>
        <w:t>drink bottle and sip behind closed doors so nobody sees the stain on my reputation.” (Female, 18)</w:t>
      </w:r>
    </w:p>
    <w:p w14:paraId="2568E90C" w14:textId="77777777" w:rsidR="00733B5D" w:rsidRPr="0048413D" w:rsidRDefault="007B63B3" w:rsidP="005C43EE">
      <w:pPr>
        <w:spacing w:after="0" w:line="240" w:lineRule="auto"/>
        <w:ind w:right="720"/>
        <w:rPr>
          <w:rFonts w:ascii="Times New Roman" w:hAnsi="Times New Roman" w:cs="Times New Roman"/>
        </w:rPr>
      </w:pPr>
      <w:r w:rsidRPr="007B63B3">
        <w:rPr>
          <w:rFonts w:ascii="Times New Roman" w:hAnsi="Times New Roman" w:cs="Times New Roman"/>
          <w:i/>
          <w:iCs/>
        </w:rPr>
        <w:br/>
      </w:r>
      <w:r w:rsidRPr="007B63B3">
        <w:rPr>
          <w:rFonts w:ascii="Times New Roman" w:hAnsi="Times New Roman" w:cs="Times New Roman"/>
        </w:rPr>
        <w:t>Secrecy prevailed.</w:t>
      </w:r>
    </w:p>
    <w:p w14:paraId="516D9D42" w14:textId="5EAF47FA" w:rsidR="00733B5D" w:rsidRPr="0048413D"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keep my cigarettes in my school bag in a wrapped cloth so even my closest cousins don’t find them.” (Female, 20)</w:t>
      </w:r>
    </w:p>
    <w:p w14:paraId="7E34E003" w14:textId="77777777" w:rsidR="00733B5D" w:rsidRPr="0048413D" w:rsidRDefault="007B63B3" w:rsidP="005C43EE">
      <w:pPr>
        <w:spacing w:after="0" w:line="240" w:lineRule="auto"/>
        <w:ind w:right="720"/>
        <w:rPr>
          <w:rFonts w:ascii="Times New Roman" w:hAnsi="Times New Roman" w:cs="Times New Roman"/>
        </w:rPr>
      </w:pPr>
      <w:r w:rsidRPr="007B63B3">
        <w:rPr>
          <w:rFonts w:ascii="Times New Roman" w:hAnsi="Times New Roman" w:cs="Times New Roman"/>
          <w:i/>
          <w:iCs/>
        </w:rPr>
        <w:br/>
      </w:r>
      <w:r w:rsidRPr="007B63B3">
        <w:rPr>
          <w:rFonts w:ascii="Times New Roman" w:hAnsi="Times New Roman" w:cs="Times New Roman"/>
        </w:rPr>
        <w:t>Trust was limited.</w:t>
      </w:r>
    </w:p>
    <w:p w14:paraId="6273031D" w14:textId="08346FBD" w:rsidR="007B63B3" w:rsidRPr="007B63B3" w:rsidRDefault="007B63B3" w:rsidP="005C43EE">
      <w:pPr>
        <w:spacing w:after="0" w:line="240" w:lineRule="auto"/>
        <w:ind w:left="720" w:right="720"/>
        <w:jc w:val="center"/>
        <w:rPr>
          <w:rFonts w:ascii="Times New Roman" w:hAnsi="Times New Roman" w:cs="Times New Roman"/>
          <w:i/>
          <w:iCs/>
        </w:rPr>
      </w:pPr>
      <w:r w:rsidRPr="007B63B3">
        <w:rPr>
          <w:rFonts w:ascii="Times New Roman" w:hAnsi="Times New Roman" w:cs="Times New Roman"/>
          <w:i/>
          <w:iCs/>
        </w:rPr>
        <w:t>“I only shared my tramadol use with my best friend. If my family ever knew, they would shame me and call me reckless.” (Female, 22)</w:t>
      </w:r>
    </w:p>
    <w:p w14:paraId="714B5343" w14:textId="56C2ADC1" w:rsidR="007B63B3" w:rsidRPr="007B63B3" w:rsidRDefault="007B63B3" w:rsidP="005C43EE">
      <w:pPr>
        <w:spacing w:line="240" w:lineRule="auto"/>
        <w:jc w:val="both"/>
        <w:rPr>
          <w:rFonts w:ascii="Times New Roman" w:hAnsi="Times New Roman" w:cs="Times New Roman"/>
          <w:b/>
          <w:bCs/>
        </w:rPr>
      </w:pPr>
    </w:p>
    <w:p w14:paraId="71C62879" w14:textId="24E53524"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b/>
          <w:bCs/>
        </w:rPr>
        <w:lastRenderedPageBreak/>
        <w:t>Mental Health &amp; Emotional Coping</w:t>
      </w:r>
    </w:p>
    <w:p w14:paraId="0B77C50F" w14:textId="1FB46FCD"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 xml:space="preserve">Mental health and emotional coping refer to the use of substances as </w:t>
      </w:r>
      <w:r w:rsidR="006E5622" w:rsidRPr="0048413D">
        <w:rPr>
          <w:rFonts w:ascii="Times New Roman" w:hAnsi="Times New Roman" w:cs="Times New Roman"/>
        </w:rPr>
        <w:t xml:space="preserve">self-medication for psychological distress, stress, anxiety, depression, or grief, </w:t>
      </w:r>
      <w:r w:rsidRPr="007B63B3">
        <w:rPr>
          <w:rFonts w:ascii="Times New Roman" w:hAnsi="Times New Roman" w:cs="Times New Roman"/>
        </w:rPr>
        <w:t>particularly where formal support systems are lacking.</w:t>
      </w:r>
      <w:r w:rsidR="005C43EE" w:rsidRPr="0048413D">
        <w:rPr>
          <w:rFonts w:ascii="Times New Roman" w:hAnsi="Times New Roman" w:cs="Times New Roman"/>
        </w:rPr>
        <w:t xml:space="preserve"> </w:t>
      </w:r>
      <w:r w:rsidRPr="007B63B3">
        <w:rPr>
          <w:rFonts w:ascii="Times New Roman" w:hAnsi="Times New Roman" w:cs="Times New Roman"/>
        </w:rPr>
        <w:t xml:space="preserve">In alignment with regional research highlighting the bidirectional link between mental health and youth substance use, participants described how substances offered temporary sanctuary from overwhelming emotions, whether </w:t>
      </w:r>
      <w:r w:rsidR="006E5622" w:rsidRPr="0048413D">
        <w:rPr>
          <w:rFonts w:ascii="Times New Roman" w:hAnsi="Times New Roman" w:cs="Times New Roman"/>
        </w:rPr>
        <w:t>exam-induced</w:t>
      </w:r>
      <w:r w:rsidRPr="007B63B3">
        <w:rPr>
          <w:rFonts w:ascii="Times New Roman" w:hAnsi="Times New Roman" w:cs="Times New Roman"/>
        </w:rPr>
        <w:t xml:space="preserve"> panic or deep personal sorrow.</w:t>
      </w:r>
    </w:p>
    <w:p w14:paraId="25A30835" w14:textId="77777777" w:rsidR="00FE4388" w:rsidRPr="0048413D" w:rsidRDefault="007B63B3" w:rsidP="006E05BA">
      <w:pPr>
        <w:spacing w:line="276" w:lineRule="auto"/>
        <w:ind w:left="720"/>
        <w:jc w:val="both"/>
        <w:rPr>
          <w:rFonts w:ascii="Times New Roman" w:hAnsi="Times New Roman" w:cs="Times New Roman"/>
          <w:b/>
          <w:bCs/>
        </w:rPr>
      </w:pPr>
      <w:r w:rsidRPr="007B63B3">
        <w:rPr>
          <w:rFonts w:ascii="Times New Roman" w:hAnsi="Times New Roman" w:cs="Times New Roman"/>
          <w:b/>
          <w:bCs/>
        </w:rPr>
        <w:t>Stress and Anxiety Management</w:t>
      </w:r>
    </w:p>
    <w:p w14:paraId="0DEC45F4" w14:textId="2418993F"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Stress and anxiety management details the use of alcohol, tobacco, or mild narcotics to alleviate acute episodes of tension and worry, enabling brief periods of calm and focus. Students recounted how a small drink or smoke before study sessions or social events smoothed racing thoughts and improved concentration, at least temporarily.</w:t>
      </w:r>
    </w:p>
    <w:p w14:paraId="35E3C038" w14:textId="77777777" w:rsidR="001317C7"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t>“Before my final exams, I’d lie awake with my heart pounding. One small beer in the evening slow down my breath and let me read without the panic.” (Male, 19)</w:t>
      </w:r>
    </w:p>
    <w:p w14:paraId="4C2F92A7" w14:textId="77777777" w:rsidR="001317C7"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br/>
        <w:t>“Family fights make my mind spin all night. A quick cigarette in the back yard gives me five minutes of peace to think.” (Female, 17)</w:t>
      </w:r>
    </w:p>
    <w:p w14:paraId="3C445950" w14:textId="7D51F4F7" w:rsidR="007B63B3" w:rsidRPr="0048413D" w:rsidRDefault="007B63B3" w:rsidP="00605DED">
      <w:pPr>
        <w:spacing w:after="0" w:line="276" w:lineRule="auto"/>
        <w:ind w:left="720" w:right="720"/>
        <w:jc w:val="center"/>
        <w:rPr>
          <w:rFonts w:ascii="Times New Roman" w:hAnsi="Times New Roman" w:cs="Times New Roman"/>
          <w:i/>
          <w:iCs/>
        </w:rPr>
      </w:pPr>
      <w:r w:rsidRPr="007B63B3">
        <w:rPr>
          <w:rFonts w:ascii="Times New Roman" w:hAnsi="Times New Roman" w:cs="Times New Roman"/>
          <w:i/>
          <w:iCs/>
        </w:rPr>
        <w:br/>
        <w:t>“I found that after a puff, I could sit and memorize lines without my chest tightening.” (Male, 21)</w:t>
      </w:r>
    </w:p>
    <w:p w14:paraId="76714172" w14:textId="77777777" w:rsidR="001317C7" w:rsidRPr="007B63B3" w:rsidRDefault="001317C7" w:rsidP="00605DED">
      <w:pPr>
        <w:spacing w:after="0" w:line="276" w:lineRule="auto"/>
        <w:ind w:left="720" w:right="720"/>
        <w:jc w:val="center"/>
        <w:rPr>
          <w:rFonts w:ascii="Times New Roman" w:hAnsi="Times New Roman" w:cs="Times New Roman"/>
          <w:i/>
          <w:iCs/>
        </w:rPr>
      </w:pPr>
    </w:p>
    <w:p w14:paraId="25232A54" w14:textId="70E3002D" w:rsidR="007B63B3" w:rsidRPr="007B63B3" w:rsidRDefault="007B63B3" w:rsidP="006E05BA">
      <w:pPr>
        <w:spacing w:line="276" w:lineRule="auto"/>
        <w:ind w:left="720"/>
        <w:jc w:val="both"/>
        <w:rPr>
          <w:rFonts w:ascii="Times New Roman" w:hAnsi="Times New Roman" w:cs="Times New Roman"/>
          <w:b/>
          <w:bCs/>
        </w:rPr>
      </w:pPr>
      <w:r w:rsidRPr="007B63B3">
        <w:rPr>
          <w:rFonts w:ascii="Times New Roman" w:hAnsi="Times New Roman" w:cs="Times New Roman"/>
          <w:b/>
          <w:bCs/>
        </w:rPr>
        <w:t>Depression and Emotional Numbness</w:t>
      </w:r>
    </w:p>
    <w:p w14:paraId="2E6DE08B" w14:textId="42AA53DD" w:rsidR="007B63B3" w:rsidRPr="007B63B3" w:rsidRDefault="007B63B3" w:rsidP="007573C1">
      <w:pPr>
        <w:spacing w:line="276" w:lineRule="auto"/>
        <w:jc w:val="both"/>
        <w:rPr>
          <w:rFonts w:ascii="Times New Roman" w:hAnsi="Times New Roman" w:cs="Times New Roman"/>
        </w:rPr>
      </w:pPr>
      <w:r w:rsidRPr="007B63B3">
        <w:rPr>
          <w:rFonts w:ascii="Times New Roman" w:hAnsi="Times New Roman" w:cs="Times New Roman"/>
        </w:rPr>
        <w:t>Depression and emotional numbness describe chronic use of substances to dull persistent sadness, loneliness, or existential emptiness—often after traumatic life events—providing momentary relief but risking deeper dependence. Participants spoke of the “hole inside” that only codeine or spirits could fill, even if just for a few fleeting hours, illustrating a cycle of sorrow and temporary escape.</w:t>
      </w:r>
    </w:p>
    <w:p w14:paraId="178C2738" w14:textId="77777777" w:rsidR="001317C7" w:rsidRPr="0048413D" w:rsidRDefault="007B63B3" w:rsidP="0083533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t>“When my father died, grief became a weight I couldn’t lift. A tablet of codeine was the only thing that silenced the pain—if only until morning.” (Male, 22)</w:t>
      </w:r>
    </w:p>
    <w:p w14:paraId="26201568" w14:textId="77777777" w:rsidR="001317C7" w:rsidRPr="0048413D" w:rsidRDefault="007B63B3" w:rsidP="00835332">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br/>
        <w:t>“There are nights when I feel like my life has no meaning. Gin helps me forget that emptiness, though I always wake up with it waiting again.” (Female, 20)</w:t>
      </w:r>
    </w:p>
    <w:p w14:paraId="18820F7B" w14:textId="00CCD9DC" w:rsidR="006672BA" w:rsidRPr="0048413D" w:rsidRDefault="007B63B3" w:rsidP="00B92E2B">
      <w:pPr>
        <w:spacing w:line="276" w:lineRule="auto"/>
        <w:ind w:left="720" w:right="720"/>
        <w:jc w:val="center"/>
        <w:rPr>
          <w:rFonts w:ascii="Times New Roman" w:hAnsi="Times New Roman" w:cs="Times New Roman"/>
          <w:i/>
          <w:iCs/>
        </w:rPr>
      </w:pPr>
      <w:r w:rsidRPr="007B63B3">
        <w:rPr>
          <w:rFonts w:ascii="Times New Roman" w:hAnsi="Times New Roman" w:cs="Times New Roman"/>
          <w:i/>
          <w:iCs/>
        </w:rPr>
        <w:br/>
        <w:t>“Once, I drank until I couldn’t feel my own thoughts—but when the high ended, the emptiness hit harder.” (Male, 23)</w:t>
      </w:r>
    </w:p>
    <w:p w14:paraId="07CA0797" w14:textId="77777777" w:rsidR="00B92E2B" w:rsidRDefault="00B92E2B" w:rsidP="00B92E2B">
      <w:pPr>
        <w:spacing w:line="276" w:lineRule="auto"/>
        <w:ind w:left="720" w:right="720"/>
        <w:jc w:val="center"/>
        <w:rPr>
          <w:rFonts w:ascii="Times New Roman" w:hAnsi="Times New Roman" w:cs="Times New Roman"/>
          <w:i/>
          <w:iCs/>
        </w:rPr>
      </w:pPr>
    </w:p>
    <w:p w14:paraId="5AF7A34C" w14:textId="77777777" w:rsidR="00A863F0" w:rsidRDefault="00A863F0" w:rsidP="00B92E2B">
      <w:pPr>
        <w:spacing w:line="276" w:lineRule="auto"/>
        <w:ind w:left="720" w:right="720"/>
        <w:jc w:val="center"/>
        <w:rPr>
          <w:rFonts w:ascii="Times New Roman" w:hAnsi="Times New Roman" w:cs="Times New Roman"/>
          <w:i/>
          <w:iCs/>
        </w:rPr>
      </w:pPr>
    </w:p>
    <w:p w14:paraId="68B4B1F7" w14:textId="77777777" w:rsidR="00A863F0" w:rsidRDefault="00A863F0" w:rsidP="00B92E2B">
      <w:pPr>
        <w:spacing w:line="276" w:lineRule="auto"/>
        <w:ind w:left="720" w:right="720"/>
        <w:jc w:val="center"/>
        <w:rPr>
          <w:rFonts w:ascii="Times New Roman" w:hAnsi="Times New Roman" w:cs="Times New Roman"/>
          <w:i/>
          <w:iCs/>
        </w:rPr>
      </w:pPr>
    </w:p>
    <w:p w14:paraId="1101190A" w14:textId="77777777" w:rsidR="00A863F0" w:rsidRPr="0048413D" w:rsidRDefault="00A863F0" w:rsidP="00B92E2B">
      <w:pPr>
        <w:spacing w:line="276" w:lineRule="auto"/>
        <w:ind w:left="720" w:right="720"/>
        <w:jc w:val="center"/>
        <w:rPr>
          <w:rFonts w:ascii="Times New Roman" w:hAnsi="Times New Roman" w:cs="Times New Roman"/>
          <w:i/>
          <w:iCs/>
        </w:rPr>
      </w:pPr>
    </w:p>
    <w:p w14:paraId="356D97D1" w14:textId="615FDC52" w:rsidR="00B92E2B" w:rsidRPr="00A863F0" w:rsidRDefault="00B92E2B" w:rsidP="00B92E2B">
      <w:pPr>
        <w:spacing w:line="276" w:lineRule="auto"/>
        <w:ind w:right="720"/>
        <w:rPr>
          <w:rFonts w:ascii="Times New Roman" w:hAnsi="Times New Roman" w:cs="Times New Roman"/>
          <w:b/>
          <w:bCs/>
        </w:rPr>
      </w:pPr>
      <w:r w:rsidRPr="00A863F0">
        <w:rPr>
          <w:rFonts w:ascii="Times New Roman" w:hAnsi="Times New Roman" w:cs="Times New Roman"/>
          <w:b/>
          <w:bCs/>
        </w:rPr>
        <w:lastRenderedPageBreak/>
        <w:t>Discussion</w:t>
      </w:r>
    </w:p>
    <w:p w14:paraId="690AD6C5" w14:textId="37123897" w:rsidR="0099127A" w:rsidRPr="0048413D" w:rsidRDefault="00662F59" w:rsidP="00A863F0">
      <w:pPr>
        <w:spacing w:line="276" w:lineRule="auto"/>
        <w:ind w:right="720"/>
        <w:jc w:val="both"/>
        <w:rPr>
          <w:rFonts w:ascii="Times New Roman" w:hAnsi="Times New Roman" w:cs="Times New Roman"/>
        </w:rPr>
      </w:pPr>
      <w:r w:rsidRPr="0048413D">
        <w:rPr>
          <w:rFonts w:ascii="Times New Roman" w:hAnsi="Times New Roman" w:cs="Times New Roman"/>
        </w:rPr>
        <w:t>This section interprets the study’s findings within the broader context of existing literature on youth substance use. By examining the socio-cultural, economic, gender-related, and mental health factors influencing substance use among young people in Tamale Metropolis, the discussion highlights both the consistencies and divergences with prior research. These insights offer a deeper understanding of the lived realities of Ghanaian youth and shed light on the structural and cultural dynamics that shape their substance use behaviors. The implications of these findings are discussed to inform future interventions, policy development, and public health strategies targeted at reducing substance abuse among youth in similar settings.</w:t>
      </w:r>
    </w:p>
    <w:p w14:paraId="5C0064F8" w14:textId="6C8628B2"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Youth overwhelmingly </w:t>
      </w:r>
      <w:r w:rsidR="006346B8" w:rsidRPr="0048413D">
        <w:rPr>
          <w:rFonts w:ascii="Times New Roman" w:hAnsi="Times New Roman" w:cs="Times New Roman"/>
        </w:rPr>
        <w:t>describe</w:t>
      </w:r>
      <w:r w:rsidRPr="00B92E2B">
        <w:rPr>
          <w:rFonts w:ascii="Times New Roman" w:hAnsi="Times New Roman" w:cs="Times New Roman"/>
        </w:rPr>
        <w:t xml:space="preserve"> peer pressure and social conformity as the catalyst for first trying substances. Many recounted that dares and teasing by friends</w:t>
      </w:r>
      <w:r w:rsidR="006346B8" w:rsidRPr="0048413D">
        <w:rPr>
          <w:rFonts w:ascii="Times New Roman" w:hAnsi="Times New Roman" w:cs="Times New Roman"/>
        </w:rPr>
        <w:t>— “</w:t>
      </w:r>
      <w:r w:rsidRPr="00B92E2B">
        <w:rPr>
          <w:rFonts w:ascii="Times New Roman" w:hAnsi="Times New Roman" w:cs="Times New Roman"/>
        </w:rPr>
        <w:t>you’re boring if you don’t join us”—pushed them past initial resistance into alcohol, cigarettes, or tramadol use. This mirrors K</w:t>
      </w:r>
      <w:r w:rsidR="00C76CCE" w:rsidRPr="0048413D">
        <w:rPr>
          <w:rFonts w:ascii="Times New Roman" w:hAnsi="Times New Roman" w:cs="Times New Roman"/>
        </w:rPr>
        <w:t xml:space="preserve">yei-Gyamfi </w:t>
      </w:r>
      <w:r w:rsidRPr="00B92E2B">
        <w:rPr>
          <w:rFonts w:ascii="Times New Roman" w:hAnsi="Times New Roman" w:cs="Times New Roman"/>
        </w:rPr>
        <w:t>et al.’s mixed‐methods survey of Ghanaian adolescents, which found that peers and household members were the primary sources of initiation for alcohol (56.9%) and cigarettes (26.4%)</w:t>
      </w:r>
      <w:r w:rsidR="00E4752C" w:rsidRPr="0048413D">
        <w:rPr>
          <w:rFonts w:ascii="Times New Roman" w:hAnsi="Times New Roman" w:cs="Times New Roman"/>
        </w:rPr>
        <w:fldChar w:fldCharType="begin"/>
      </w:r>
      <w:r w:rsidR="00C76CCE" w:rsidRPr="0048413D">
        <w:rPr>
          <w:rFonts w:ascii="Times New Roman" w:hAnsi="Times New Roman" w:cs="Times New Roman"/>
        </w:rPr>
        <w:instrText xml:space="preserve"> ADDIN ZOTERO_ITEM CSL_CITATION {"citationID":"Q0bcMOfP","properties":{"formattedCitation":"(6)","plainCitation":"(6)","noteIndex":0},"citationItems":[{"id":4931,"uris":["http://zotero.org/users/15244130/items/EI7BQF7F"],"itemData":{"id":4931,"type":"article-journal","abstract":"Substance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E4752C" w:rsidRPr="0048413D">
        <w:rPr>
          <w:rFonts w:ascii="Times New Roman" w:hAnsi="Times New Roman" w:cs="Times New Roman"/>
        </w:rPr>
        <w:fldChar w:fldCharType="separate"/>
      </w:r>
      <w:r w:rsidR="00C76CCE" w:rsidRPr="0048413D">
        <w:rPr>
          <w:rFonts w:ascii="Times New Roman" w:hAnsi="Times New Roman" w:cs="Times New Roman"/>
        </w:rPr>
        <w:t>(6)</w:t>
      </w:r>
      <w:r w:rsidR="00E4752C" w:rsidRPr="0048413D">
        <w:rPr>
          <w:rFonts w:ascii="Times New Roman" w:hAnsi="Times New Roman" w:cs="Times New Roman"/>
        </w:rPr>
        <w:fldChar w:fldCharType="end"/>
      </w:r>
      <w:r w:rsidRPr="00B92E2B">
        <w:rPr>
          <w:rFonts w:ascii="Times New Roman" w:hAnsi="Times New Roman" w:cs="Times New Roman"/>
        </w:rPr>
        <w:t xml:space="preserve">. Similarly, Darko and </w:t>
      </w:r>
      <w:proofErr w:type="spellStart"/>
      <w:r w:rsidRPr="00B92E2B">
        <w:rPr>
          <w:rFonts w:ascii="Times New Roman" w:hAnsi="Times New Roman" w:cs="Times New Roman"/>
        </w:rPr>
        <w:t>Glozah’s</w:t>
      </w:r>
      <w:proofErr w:type="spellEnd"/>
      <w:r w:rsidRPr="00B92E2B">
        <w:rPr>
          <w:rFonts w:ascii="Times New Roman" w:hAnsi="Times New Roman" w:cs="Times New Roman"/>
        </w:rPr>
        <w:t xml:space="preserve"> study of Accra high‐schoolers reported that students with drinking friends had a threefold higher likelihood of alcohol use</w:t>
      </w:r>
      <w:r w:rsidR="008E69C3" w:rsidRPr="0048413D">
        <w:rPr>
          <w:rFonts w:ascii="Times New Roman" w:hAnsi="Times New Roman" w:cs="Times New Roman"/>
        </w:rPr>
        <w:t xml:space="preserve"> </w:t>
      </w:r>
      <w:r w:rsidR="008E69C3" w:rsidRPr="0048413D">
        <w:rPr>
          <w:rFonts w:ascii="Times New Roman" w:hAnsi="Times New Roman" w:cs="Times New Roman"/>
        </w:rPr>
        <w:fldChar w:fldCharType="begin"/>
      </w:r>
      <w:r w:rsidR="008E69C3" w:rsidRPr="0048413D">
        <w:rPr>
          <w:rFonts w:ascii="Times New Roman" w:hAnsi="Times New Roman" w:cs="Times New Roman"/>
        </w:rPr>
        <w:instrText xml:space="preserve"> ADDIN ZOTERO_ITEM CSL_CITATION {"citationID":"LatMX1JZ","properties":{"formattedCitation":"(15)","plainCitation":"(15)","noteIndex":0},"citationItems":[{"id":4974,"uris":["http://zotero.org/users/15244130/items/GDCXUHGF"],"itemData":{"id":4974,"type":"article","abstract":"Substance use poses a significant threat to adolescent health and well-being globally, with rising rates of concern in developing countries. Understanding the specific factors currently driving substance use among youth is crucial for developing targeted interventions. This study examines current substance use patterns and their correlates among Ghanaian in-school adolescents. A cross-sectional survey was administered to a random sample of 425 SHS students in Accra. A standardised questionnaire was used to assess substance use patterns (types, frequency, age of initiation), peer and family influences, socio-demographic characteristics and potential substance dependence. Descriptive statistics were used to characterize the sample and a multiple logistic regression models identified predictors of use for specific substances. The mean age of participants was 17.1 years. Cigarettes were the most used substance, followed by shisha, marijuana, and alcohol. Male students, those living with relatives, and those with friends who drink alcohol were more likely to use alcohol. Students who worked while in school, or had family members who smoke, had an increased likelihood of cigarette use. Older students and those with friends who use shisha were more likely to use shisha. Interestingly, limited social media exposure and living with parents and siblings were associated with lower marijuana use. Additionally, the results showed a potential substance dependence in some students. This study highlights substance use patterns and influential factors among adolescents in urban Ghana. Findings emphasize the interaction of peer influence, family environment, and gender in shaping substance use behaviours. These insights can inform culturally sensitive interventions to promote adolescent health and resilience in Ghana, and potentially other developing contexts.","DOI":"10.1101/2024.07.18.24310635","language":"en","license":"© 2024, Posted by Cold Spring Harbor Laboratory. This pre-print is available under a Creative Commons License (Attribution 4.0 International), CC BY 4.0, as described at http://creativecommons.org/licenses/by/4.0/","note":"page: 2024.07.18.24310635","publisher":"medRxiv","source":"medRxiv","title":"Current substance use patterns and associated factors among Ghanaian adolescents in senior high school","URL":"https://www.medrxiv.org/content/10.1101/2024.07.18.24310635v1","author":[{"family":"Darko","given":"Rachael Asantewaa"},{"family":"Glozah","given":"Franklin N."}],"accessed":{"date-parts":[["2025",4,22]]},"issued":{"date-parts":[["2024",7,19]]}}}],"schema":"https://github.com/citation-style-language/schema/raw/master/csl-citation.json"} </w:instrText>
      </w:r>
      <w:r w:rsidR="008E69C3" w:rsidRPr="0048413D">
        <w:rPr>
          <w:rFonts w:ascii="Times New Roman" w:hAnsi="Times New Roman" w:cs="Times New Roman"/>
        </w:rPr>
        <w:fldChar w:fldCharType="separate"/>
      </w:r>
      <w:r w:rsidR="008E69C3" w:rsidRPr="0048413D">
        <w:rPr>
          <w:rFonts w:ascii="Times New Roman" w:hAnsi="Times New Roman" w:cs="Times New Roman"/>
        </w:rPr>
        <w:t>(15)</w:t>
      </w:r>
      <w:r w:rsidR="008E69C3" w:rsidRPr="0048413D">
        <w:rPr>
          <w:rFonts w:ascii="Times New Roman" w:hAnsi="Times New Roman" w:cs="Times New Roman"/>
        </w:rPr>
        <w:fldChar w:fldCharType="end"/>
      </w:r>
      <w:r w:rsidR="008E69C3" w:rsidRPr="0048413D">
        <w:rPr>
          <w:rFonts w:ascii="Times New Roman" w:hAnsi="Times New Roman" w:cs="Times New Roman"/>
        </w:rPr>
        <w:t xml:space="preserve">. </w:t>
      </w:r>
      <w:r w:rsidRPr="00B92E2B">
        <w:rPr>
          <w:rFonts w:ascii="Times New Roman" w:hAnsi="Times New Roman" w:cs="Times New Roman"/>
        </w:rPr>
        <w:t xml:space="preserve">Even among street‐connected youth in Accra, </w:t>
      </w:r>
      <w:r w:rsidR="008E69C3" w:rsidRPr="0048413D">
        <w:rPr>
          <w:rFonts w:ascii="Times New Roman" w:hAnsi="Times New Roman" w:cs="Times New Roman"/>
        </w:rPr>
        <w:t xml:space="preserve">Jemal </w:t>
      </w:r>
      <w:r w:rsidRPr="00B92E2B">
        <w:rPr>
          <w:rFonts w:ascii="Times New Roman" w:hAnsi="Times New Roman" w:cs="Times New Roman"/>
        </w:rPr>
        <w:t xml:space="preserve">et al. </w:t>
      </w:r>
      <w:r w:rsidR="008E69C3" w:rsidRPr="0048413D">
        <w:rPr>
          <w:rFonts w:ascii="Times New Roman" w:hAnsi="Times New Roman" w:cs="Times New Roman"/>
        </w:rPr>
        <w:fldChar w:fldCharType="begin"/>
      </w:r>
      <w:r w:rsidR="00B76DE5" w:rsidRPr="0048413D">
        <w:rPr>
          <w:rFonts w:ascii="Times New Roman" w:hAnsi="Times New Roman" w:cs="Times New Roman"/>
        </w:rPr>
        <w:instrText xml:space="preserve"> ADDIN ZOTERO_ITEM CSL_CITATION {"citationID":"ekTimWTe","properties":{"formattedCitation":"(16)","plainCitation":"(16)","noteIndex":0},"citationItems":[{"id":4978,"uris":["http://zotero.org/users/15244130/items/9XKM66T5"],"itemData":{"id":4978,"type":"article-journal","abstract":"Background\nThe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8E69C3" w:rsidRPr="0048413D">
        <w:rPr>
          <w:rFonts w:ascii="Times New Roman" w:hAnsi="Times New Roman" w:cs="Times New Roman"/>
        </w:rPr>
        <w:fldChar w:fldCharType="separate"/>
      </w:r>
      <w:r w:rsidR="00B76DE5" w:rsidRPr="0048413D">
        <w:rPr>
          <w:rFonts w:ascii="Times New Roman" w:hAnsi="Times New Roman" w:cs="Times New Roman"/>
        </w:rPr>
        <w:t>(16)</w:t>
      </w:r>
      <w:r w:rsidR="008E69C3" w:rsidRPr="0048413D">
        <w:rPr>
          <w:rFonts w:ascii="Times New Roman" w:hAnsi="Times New Roman" w:cs="Times New Roman"/>
        </w:rPr>
        <w:fldChar w:fldCharType="end"/>
      </w:r>
      <w:r w:rsidR="00B76DE5" w:rsidRPr="0048413D">
        <w:rPr>
          <w:rFonts w:ascii="Times New Roman" w:hAnsi="Times New Roman" w:cs="Times New Roman"/>
        </w:rPr>
        <w:t xml:space="preserve"> </w:t>
      </w:r>
      <w:r w:rsidRPr="00B92E2B">
        <w:rPr>
          <w:rFonts w:ascii="Times New Roman" w:hAnsi="Times New Roman" w:cs="Times New Roman"/>
        </w:rPr>
        <w:t>documented peer groups as key enablers of both substance use and risky sexual behaviour. The consistency across settings underscores adolescents’ universal drive for belonging; interventions should therefore train peer leaders to model healthy choices and correct misperceptions of normative use.</w:t>
      </w:r>
    </w:p>
    <w:p w14:paraId="162E5D55" w14:textId="2B641A1B"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Participants also noted the erosion of traditional norms</w:t>
      </w:r>
      <w:r w:rsidR="00EC4C8D" w:rsidRPr="0048413D">
        <w:rPr>
          <w:rFonts w:ascii="Times New Roman" w:hAnsi="Times New Roman" w:cs="Times New Roman"/>
        </w:rPr>
        <w:t xml:space="preserve">, once powerful deterrents such as curfews and elder admonitions, </w:t>
      </w:r>
      <w:r w:rsidRPr="00B92E2B">
        <w:rPr>
          <w:rFonts w:ascii="Times New Roman" w:hAnsi="Times New Roman" w:cs="Times New Roman"/>
        </w:rPr>
        <w:t xml:space="preserve">creating moral vacuums where substance use becomes normalized. Salifu et al. </w:t>
      </w:r>
      <w:r w:rsidR="00C90798" w:rsidRPr="0048413D">
        <w:rPr>
          <w:rFonts w:ascii="Times New Roman" w:hAnsi="Times New Roman" w:cs="Times New Roman"/>
        </w:rPr>
        <w:fldChar w:fldCharType="begin"/>
      </w:r>
      <w:r w:rsidR="00C90798" w:rsidRPr="0048413D">
        <w:rPr>
          <w:rFonts w:ascii="Times New Roman" w:hAnsi="Times New Roman" w:cs="Times New Roman"/>
        </w:rPr>
        <w:instrText xml:space="preserve"> ADDIN ZOTERO_ITEM CSL_CITATION {"citationID":"nCgqUlTP","properties":{"formattedCitation":"(8)","plainCitation":"(8)","noteIndex":0},"citationItems":[{"id":4919,"uris":["http://zotero.org/users/15244130/items/7MXJKGLU"],"itemData":{"id":4919,"type":"article-journal","abstract":"This study explores substance abuse among the youth in the Tamale Metropolis and identifies the various types of substances commonly used by the youth. The research employed a qualitative method. Snowballing sampling technique was used to identify 32 participants. Data were collected through interview guide and four focus group discussion sessions were held with youth groups residing in the Tamale Metropolis. Key themes that emerged from the data, included the Substance Abuse knowledge, personal experience with substance abuse, types of substances abused and solutions to substance abuse and its legal implications. The key themes that emerged from the FGDs were snuff consumption history, patterns of consumption, perceived risks and consequences of snuff use and attempts to quit and support systems needed to quit. The study revealed the following different types of narcotic substance used. These are marijuana, alcohol mixed with tramadol, tramadol itself, energy drink mixed with “wee”, dried moringa leaves mixed with tobacco and wee. It was equally realized that most participants had knowledge about the drugs they used. Some Recommendations were proposed to implement comprehensive drug prevention programs, improve access to substance abuse treatment facilities, and strengthen law enforcement efforts to combat drug trafficking. Additionally, raising awareness about the dangers of drug abuse and promoting community engagement are vital in tackling this complex issue. This study contributes to the existing body of knowledge on narcotic substance abuse and provides valuable insights for policymakers, healthcare professionals, and stakeholders working towards the prevention and intervention of drug abuse in the Tamale Metropolis. In conclusion, this study found out that narcotic substance use has heavily impacted negatively on the lives of the youth of the Tamale metropolis.","container-title":"Psychology and Behavioral Sciences","DOI":"10.11648/j.pbs.20241306.14","ISSN":"2328-7845, 2328-7837","issue":"6","journalAbbreviation":"PBS","language":"en","page":"169-176","source":"DOI.org (Crossref)","title":"The Use of Narcotic Substances Among the Youth in the Tamale Metropolis Northern Ghana","volume":"13","author":[{"family":"Salifu","given":"Abukari"},{"family":"Muktar","given":"Abdul"},{"family":"Sadik","given":"Ayisha"}],"issued":{"date-parts":[["2024",12,27]]}}}],"schema":"https://github.com/citation-style-language/schema/raw/master/csl-citation.json"} </w:instrText>
      </w:r>
      <w:r w:rsidR="00C90798" w:rsidRPr="0048413D">
        <w:rPr>
          <w:rFonts w:ascii="Times New Roman" w:hAnsi="Times New Roman" w:cs="Times New Roman"/>
        </w:rPr>
        <w:fldChar w:fldCharType="separate"/>
      </w:r>
      <w:r w:rsidR="00C90798" w:rsidRPr="0048413D">
        <w:rPr>
          <w:rFonts w:ascii="Times New Roman" w:hAnsi="Times New Roman" w:cs="Times New Roman"/>
        </w:rPr>
        <w:t>(8)</w:t>
      </w:r>
      <w:r w:rsidR="00C90798" w:rsidRPr="0048413D">
        <w:rPr>
          <w:rFonts w:ascii="Times New Roman" w:hAnsi="Times New Roman" w:cs="Times New Roman"/>
        </w:rPr>
        <w:fldChar w:fldCharType="end"/>
      </w:r>
      <w:r w:rsidRPr="00B92E2B">
        <w:rPr>
          <w:rFonts w:ascii="Times New Roman" w:hAnsi="Times New Roman" w:cs="Times New Roman"/>
        </w:rPr>
        <w:t xml:space="preserve"> found that in Tamale, the decline of community‐enforced taboos corresponded with open tramadol and alcohol consumption among youth, often in the presence of elders who no longer objected</w:t>
      </w:r>
      <w:r w:rsidR="00C90798" w:rsidRPr="0048413D">
        <w:rPr>
          <w:rFonts w:ascii="Times New Roman" w:hAnsi="Times New Roman" w:cs="Times New Roman"/>
        </w:rPr>
        <w:t xml:space="preserve">. </w:t>
      </w:r>
      <w:r w:rsidRPr="00B92E2B">
        <w:rPr>
          <w:rFonts w:ascii="Times New Roman" w:hAnsi="Times New Roman" w:cs="Times New Roman"/>
        </w:rPr>
        <w:t>Banda et al.’s qualitative study of Malawian street children similarly highlighted how weakened family and community oversight lowers barriers to drug use</w:t>
      </w:r>
      <w:r w:rsidR="003721F7" w:rsidRPr="0048413D">
        <w:rPr>
          <w:rFonts w:ascii="Times New Roman" w:hAnsi="Times New Roman" w:cs="Times New Roman"/>
        </w:rPr>
        <w:fldChar w:fldCharType="begin"/>
      </w:r>
      <w:r w:rsidR="002261CB" w:rsidRPr="0048413D">
        <w:rPr>
          <w:rFonts w:ascii="Times New Roman" w:hAnsi="Times New Roman" w:cs="Times New Roman"/>
        </w:rPr>
        <w:instrText xml:space="preserve"> ADDIN ZOTERO_ITEM CSL_CITATION {"citationID":"gJ2xl9gZ","properties":{"formattedCitation":"(17)","plainCitation":"(17)","noteIndex":0},"citationItems":[{"id":4985,"uris":["http://zotero.org/users/15244130/items/SPHR46RW"],"itemData":{"id":4985,"type":"article-journal","abstract":"This qualitative study adopts a phenomenological and symbolic interactionist approach to comprehensively explore substance abuse among street children in Lilongwe, Malawi. The research aims to uncover the complex sociocultural, economic, and environmental determinants influencing substance abuse within this marginalized cohort. Through in-depth semi-structured interviews, the study engages with street children to understand their subjective experiences, perceptions, and interpretations of substance abuse within their community context. Employing convenience, purposive, and snowball sampling strategies, the research collected data from street children, acknowledging their transient nature and societal challenges. Thematic analysis was conducted on interview transcripts to derive comprehensive insights. Results revealed five key thematic areas: familial absence and emotional void, societal normalization and peer pressure, economic hardships, coping mechanisms, environmental accessibility, and peer influence and belongingness. These themes highlighted the intricate interplay between personal experiences, socio-environmental factors, and peer dynamics, shaping the prevalence and persistence of substance abuse among street children. This study’s implications for practice underscore the need for tailored interventions and support mechanisms addressing substance abuse within this demographic. It emphasizes the urgency for context-specific strategies and policy formulations aimed at ameliorating the challenges faced by street children dealing with substance abuse in Malawi. Ultimately, this research contributes to a deeper understanding of substance abuse among marginalized street children, advocating for compassionate and contextually sensitive interventions within this overlooked drug abusers’ population subset.","container-title":"PLOS ONE","DOI":"10.1371/journal.pone.0304353","ISSN":"1932-6203","issue":"5","journalAbbreviation":"PLOS ONE","language":"en","note":"publisher: Public Library of Science","page":"e0304353","source":"PLoS Journals","title":"Unraveling substance abuse among Malawian street children: A qualitative exploration","title-short":"Unraveling substance abuse among Malawian street children","volume":"19","author":[{"family":"Banda","given":"Lazarus Obed Livingstone"},{"family":"Banda","given":"Jane Thokozani"},{"family":"Banda","given":"Chigonjetso Victoria"},{"family":"Mwaene","given":"Eretia"},{"family":"Msiska","given":"Ceasar Heatherwick"}],"issued":{"date-parts":[["2024",5,29]]}}}],"schema":"https://github.com/citation-style-language/schema/raw/master/csl-citation.json"} </w:instrText>
      </w:r>
      <w:r w:rsidR="003721F7" w:rsidRPr="0048413D">
        <w:rPr>
          <w:rFonts w:ascii="Times New Roman" w:hAnsi="Times New Roman" w:cs="Times New Roman"/>
        </w:rPr>
        <w:fldChar w:fldCharType="separate"/>
      </w:r>
      <w:r w:rsidR="002261CB" w:rsidRPr="0048413D">
        <w:rPr>
          <w:rFonts w:ascii="Times New Roman" w:hAnsi="Times New Roman" w:cs="Times New Roman"/>
        </w:rPr>
        <w:t>(17)</w:t>
      </w:r>
      <w:r w:rsidR="003721F7" w:rsidRPr="0048413D">
        <w:rPr>
          <w:rFonts w:ascii="Times New Roman" w:hAnsi="Times New Roman" w:cs="Times New Roman"/>
        </w:rPr>
        <w:fldChar w:fldCharType="end"/>
      </w:r>
      <w:r w:rsidRPr="00B92E2B">
        <w:rPr>
          <w:rFonts w:ascii="Times New Roman" w:hAnsi="Times New Roman" w:cs="Times New Roman"/>
        </w:rPr>
        <w:t xml:space="preserve">. By contrast, research in Accra still observes stronger enforcement of family taboos, suggesting regional variation in how rapidly traditional controls weaken </w:t>
      </w:r>
      <w:r w:rsidR="00F217F3" w:rsidRPr="0048413D">
        <w:rPr>
          <w:rFonts w:ascii="Times New Roman" w:hAnsi="Times New Roman" w:cs="Times New Roman"/>
        </w:rPr>
        <w:fldChar w:fldCharType="begin"/>
      </w:r>
      <w:r w:rsidR="00F217F3" w:rsidRPr="0048413D">
        <w:rPr>
          <w:rFonts w:ascii="Times New Roman" w:hAnsi="Times New Roman" w:cs="Times New Roman"/>
        </w:rPr>
        <w:instrText xml:space="preserve"> ADDIN ZOTERO_ITEM CSL_CITATION {"citationID":"NvrHoYP8","properties":{"formattedCitation":"(16)","plainCitation":"(16)","noteIndex":0},"citationItems":[{"id":4978,"uris":["http://zotero.org/users/15244130/items/9XKM66T5"],"itemData":{"id":4978,"type":"article-journal","abstract":"Background\nThe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F217F3" w:rsidRPr="0048413D">
        <w:rPr>
          <w:rFonts w:ascii="Times New Roman" w:hAnsi="Times New Roman" w:cs="Times New Roman"/>
        </w:rPr>
        <w:fldChar w:fldCharType="separate"/>
      </w:r>
      <w:r w:rsidR="00F217F3" w:rsidRPr="0048413D">
        <w:rPr>
          <w:rFonts w:ascii="Times New Roman" w:hAnsi="Times New Roman" w:cs="Times New Roman"/>
        </w:rPr>
        <w:t>(16)</w:t>
      </w:r>
      <w:r w:rsidR="00F217F3" w:rsidRPr="0048413D">
        <w:rPr>
          <w:rFonts w:ascii="Times New Roman" w:hAnsi="Times New Roman" w:cs="Times New Roman"/>
        </w:rPr>
        <w:fldChar w:fldCharType="end"/>
      </w:r>
      <w:r w:rsidR="00F217F3" w:rsidRPr="0048413D">
        <w:rPr>
          <w:rFonts w:ascii="Times New Roman" w:hAnsi="Times New Roman" w:cs="Times New Roman"/>
        </w:rPr>
        <w:t xml:space="preserve">. </w:t>
      </w:r>
      <w:r w:rsidRPr="00B92E2B">
        <w:rPr>
          <w:rFonts w:ascii="Times New Roman" w:hAnsi="Times New Roman" w:cs="Times New Roman"/>
        </w:rPr>
        <w:t>These divergences likely stem from Tamale’s faster urbanization and migration patterns that fracture extended‐family networks. Revitalizing elder engagement—through community dialogues and mentorship programs—could restore protective cultural deterrents.</w:t>
      </w:r>
    </w:p>
    <w:p w14:paraId="0BBF3430" w14:textId="39DD91CA"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Economic hardship and financial stress emerged as potent drivers of substance use, with unemployed youths describing days heavy with anxiety and shame, soothed only by alcohol or marijuana. Darko and </w:t>
      </w:r>
      <w:proofErr w:type="spellStart"/>
      <w:r w:rsidRPr="00B92E2B">
        <w:rPr>
          <w:rFonts w:ascii="Times New Roman" w:hAnsi="Times New Roman" w:cs="Times New Roman"/>
        </w:rPr>
        <w:t>Glozah</w:t>
      </w:r>
      <w:proofErr w:type="spellEnd"/>
      <w:r w:rsidRPr="00B92E2B">
        <w:rPr>
          <w:rFonts w:ascii="Times New Roman" w:hAnsi="Times New Roman" w:cs="Times New Roman"/>
        </w:rPr>
        <w:t xml:space="preserve"> </w:t>
      </w:r>
      <w:r w:rsidR="00F217F3" w:rsidRPr="0048413D">
        <w:rPr>
          <w:rFonts w:ascii="Times New Roman" w:hAnsi="Times New Roman" w:cs="Times New Roman"/>
        </w:rPr>
        <w:fldChar w:fldCharType="begin"/>
      </w:r>
      <w:r w:rsidR="006B48C8" w:rsidRPr="0048413D">
        <w:rPr>
          <w:rFonts w:ascii="Times New Roman" w:hAnsi="Times New Roman" w:cs="Times New Roman"/>
        </w:rPr>
        <w:instrText xml:space="preserve"> ADDIN ZOTERO_ITEM CSL_CITATION {"citationID":"0Y0ORtmI","properties":{"formattedCitation":"(15)","plainCitation":"(15)","noteIndex":0},"citationItems":[{"id":4974,"uris":["http://zotero.org/users/15244130/items/GDCXUHGF"],"itemData":{"id":4974,"type":"article","abstract":"Substance use poses a significant threat to adolescent health and well-being globally, with rising rates of concern in developing countries. Understanding the specific factors currently driving substance use among youth is crucial for developing targeted interventions. This study examines current substance use patterns and their correlates among Ghanaian in-school adolescents. A cross-sectional survey was administered to a random sample of 425 SHS students in Accra. A standardised questionnaire was used to assess substance use patterns (types, frequency, age of initiation), peer and family influences, socio-demographic characteristics and potential substance dependence. Descriptive statistics were used to characterize the sample and a multiple logistic regression models identified predictors of use for specific substances. The mean age of participants was 17.1 years. Cigarettes were the most used substance, followed by shisha, marijuana, and alcohol. Male students, those living with relatives, and those with friends who drink alcohol were more likely to use alcohol. Students who worked while in school, or had family members who smoke, had an increased likelihood of cigarette use. Older students and those with friends who use shisha were more likely to use shisha. Interestingly, limited social media exposure and living with parents and siblings were associated with lower marijuana use. Additionally, the results showed a potential substance dependence in some students. This study highlights substance use patterns and influential factors among adolescents in urban Ghana. Findings emphasize the interaction of peer influence, family environment, and gender in shaping substance use behaviours. These insights can inform culturally sensitive interventions to promote adolescent health and resilience in Ghana, and potentially other developing contexts.","DOI":"10.1101/2024.07.18.24310635","language":"en","license":"© 2024, Posted by Cold Spring Harbor Laboratory. This pre-print is available under a Creative Commons License (Attribution 4.0 International), CC BY 4.0, as described at http://creativecommons.org/licenses/by/4.0/","note":"page: 2024.07.18.24310635","publisher":"medRxiv","source":"medRxiv","title":"Current substance use patterns and associated factors among Ghanaian adolescents in senior high school","URL":"https://www.medrxiv.org/content/10.1101/2024.07.18.24310635v1","author":[{"family":"Darko","given":"Rachael Asantewaa"},{"family":"Glozah","given":"Franklin N."}],"accessed":{"date-parts":[["2025",4,22]]},"issued":{"date-parts":[["2024",7,19]]}}}],"schema":"https://github.com/citation-style-language/schema/raw/master/csl-citation.json"} </w:instrText>
      </w:r>
      <w:r w:rsidR="00F217F3" w:rsidRPr="0048413D">
        <w:rPr>
          <w:rFonts w:ascii="Times New Roman" w:hAnsi="Times New Roman" w:cs="Times New Roman"/>
        </w:rPr>
        <w:fldChar w:fldCharType="separate"/>
      </w:r>
      <w:r w:rsidR="006B48C8" w:rsidRPr="0048413D">
        <w:rPr>
          <w:rFonts w:ascii="Times New Roman" w:hAnsi="Times New Roman" w:cs="Times New Roman"/>
        </w:rPr>
        <w:t>(15)</w:t>
      </w:r>
      <w:r w:rsidR="00F217F3" w:rsidRPr="0048413D">
        <w:rPr>
          <w:rFonts w:ascii="Times New Roman" w:hAnsi="Times New Roman" w:cs="Times New Roman"/>
        </w:rPr>
        <w:fldChar w:fldCharType="end"/>
      </w:r>
      <w:r w:rsidRPr="00B92E2B">
        <w:rPr>
          <w:rFonts w:ascii="Times New Roman" w:hAnsi="Times New Roman" w:cs="Times New Roman"/>
        </w:rPr>
        <w:t xml:space="preserve"> reported that adolescents without work were twice as likely to engage in substance use as those employed, reflecting a search for emotional refuge. K</w:t>
      </w:r>
      <w:r w:rsidR="006B48C8" w:rsidRPr="0048413D">
        <w:rPr>
          <w:rFonts w:ascii="Times New Roman" w:hAnsi="Times New Roman" w:cs="Times New Roman"/>
        </w:rPr>
        <w:t xml:space="preserve">yei-Gyamfi </w:t>
      </w:r>
      <w:r w:rsidRPr="00B92E2B">
        <w:rPr>
          <w:rFonts w:ascii="Times New Roman" w:hAnsi="Times New Roman" w:cs="Times New Roman"/>
        </w:rPr>
        <w:t>et al.</w:t>
      </w:r>
      <w:r w:rsidR="00D8331C" w:rsidRPr="0048413D">
        <w:rPr>
          <w:rFonts w:ascii="Times New Roman" w:hAnsi="Times New Roman" w:cs="Times New Roman"/>
        </w:rPr>
        <w:t xml:space="preserve"> </w:t>
      </w:r>
      <w:r w:rsidR="00D8331C" w:rsidRPr="0048413D">
        <w:rPr>
          <w:rFonts w:ascii="Times New Roman" w:hAnsi="Times New Roman" w:cs="Times New Roman"/>
        </w:rPr>
        <w:fldChar w:fldCharType="begin"/>
      </w:r>
      <w:r w:rsidR="00D8331C" w:rsidRPr="0048413D">
        <w:rPr>
          <w:rFonts w:ascii="Times New Roman" w:hAnsi="Times New Roman" w:cs="Times New Roman"/>
        </w:rPr>
        <w:instrText xml:space="preserve"> ADDIN ZOTERO_ITEM CSL_CITATION {"citationID":"Q1uKjmTh","properties":{"formattedCitation":"(6)","plainCitation":"(6)","noteIndex":0},"citationItems":[{"id":4931,"uris":["http://zotero.org/users/15244130/items/EI7BQF7F"],"itemData":{"id":4931,"type":"article-journal","abstract":"Substance use among adolescents poses significant risks to their health, wellbeing, and development, particularly in low- and middle-income countries, including Ghana. However, little is known about the outlets and reasons for substance use among Ghanaian adolescents. This study examined the prevalence, correlates, reasons for substance use, and outlets of these substances among adolescents aged 10–17 in Ghana.","container-title":"Substance Abuse Treatment, Prevention, and Policy","DOI":"10.1186/s13011-024-00600-2","ISSN":"1747-597X","issue":"1","journalAbbreviation":"Substance Abuse Treatment, Prevention, and Policy","page":"17","source":"BioMed Central","title":"Prevalence, correlates, and reasons for substance use among adolescents aged 10–17 in Ghana: a cross-sectional convergent parallel mixed-method study","title-short":"Prevalence, correlates, and reasons for substance use among adolescents aged 10–17 in Ghana","volume":"19","author":[{"family":"Kyei-Gyamfi","given":"Sylvester"},{"family":"Kyei-Arthur","given":"Frank"},{"family":"Alhassan","given":"Nurudeen"},{"family":"Agyekum","given":"Martin Wiredu"},{"family":"Abrah","given":"Prince Boamah"},{"family":"Kugbey","given":"Nuworza"}],"issued":{"date-parts":[["2024",2,29]]}}}],"schema":"https://github.com/citation-style-language/schema/raw/master/csl-citation.json"} </w:instrText>
      </w:r>
      <w:r w:rsidR="00D8331C" w:rsidRPr="0048413D">
        <w:rPr>
          <w:rFonts w:ascii="Times New Roman" w:hAnsi="Times New Roman" w:cs="Times New Roman"/>
        </w:rPr>
        <w:fldChar w:fldCharType="separate"/>
      </w:r>
      <w:r w:rsidR="00D8331C" w:rsidRPr="0048413D">
        <w:rPr>
          <w:rFonts w:ascii="Times New Roman" w:hAnsi="Times New Roman" w:cs="Times New Roman"/>
        </w:rPr>
        <w:t>(6)</w:t>
      </w:r>
      <w:r w:rsidR="00D8331C" w:rsidRPr="0048413D">
        <w:rPr>
          <w:rFonts w:ascii="Times New Roman" w:hAnsi="Times New Roman" w:cs="Times New Roman"/>
        </w:rPr>
        <w:fldChar w:fldCharType="end"/>
      </w:r>
      <w:r w:rsidRPr="00B92E2B">
        <w:rPr>
          <w:rFonts w:ascii="Times New Roman" w:hAnsi="Times New Roman" w:cs="Times New Roman"/>
        </w:rPr>
        <w:t xml:space="preserve"> </w:t>
      </w:r>
      <w:r w:rsidR="00DE4BD4" w:rsidRPr="0048413D">
        <w:rPr>
          <w:rFonts w:ascii="Times New Roman" w:hAnsi="Times New Roman" w:cs="Times New Roman"/>
        </w:rPr>
        <w:t>similarly,</w:t>
      </w:r>
      <w:r w:rsidRPr="00B92E2B">
        <w:rPr>
          <w:rFonts w:ascii="Times New Roman" w:hAnsi="Times New Roman" w:cs="Times New Roman"/>
        </w:rPr>
        <w:t xml:space="preserve"> linked joblessness to higher rates of both alcohol and recreational drug use among Ghanaian adolescents. In the </w:t>
      </w:r>
      <w:proofErr w:type="spellStart"/>
      <w:r w:rsidRPr="00B92E2B">
        <w:rPr>
          <w:rFonts w:ascii="Times New Roman" w:hAnsi="Times New Roman" w:cs="Times New Roman"/>
        </w:rPr>
        <w:t>Asokore</w:t>
      </w:r>
      <w:proofErr w:type="spellEnd"/>
      <w:r w:rsidRPr="00B92E2B">
        <w:rPr>
          <w:rFonts w:ascii="Times New Roman" w:hAnsi="Times New Roman" w:cs="Times New Roman"/>
        </w:rPr>
        <w:t xml:space="preserve"> Mampong municipality, patterns and social factors associated with </w:t>
      </w:r>
      <w:r w:rsidR="002145FB" w:rsidRPr="0048413D">
        <w:rPr>
          <w:rFonts w:ascii="Times New Roman" w:hAnsi="Times New Roman" w:cs="Times New Roman"/>
        </w:rPr>
        <w:t>non-prescription</w:t>
      </w:r>
      <w:r w:rsidRPr="00B92E2B">
        <w:rPr>
          <w:rFonts w:ascii="Times New Roman" w:hAnsi="Times New Roman" w:cs="Times New Roman"/>
        </w:rPr>
        <w:t xml:space="preserve"> tramadol use also highlighted financial desperation as a key correlate</w:t>
      </w:r>
      <w:r w:rsidR="006F5260" w:rsidRPr="0048413D">
        <w:rPr>
          <w:rFonts w:ascii="Times New Roman" w:hAnsi="Times New Roman" w:cs="Times New Roman"/>
        </w:rPr>
        <w:fldChar w:fldCharType="begin"/>
      </w:r>
      <w:r w:rsidR="006F5260" w:rsidRPr="0048413D">
        <w:rPr>
          <w:rFonts w:ascii="Times New Roman" w:hAnsi="Times New Roman" w:cs="Times New Roman"/>
        </w:rPr>
        <w:instrText xml:space="preserve"> ADDIN ZOTERO_ITEM CSL_CITATION {"citationID":"9pvfuzBX","properties":{"formattedCitation":"(18)","plainCitation":"(18)","noteIndex":0},"citationItems":[{"id":4989,"uris":["http://zotero.org/users/15244130/items/XBAR3E5C"],"itemData":{"id":4989,"type":"article-journal","abstract":"Non-prescription use of Tramadol is increasingly becoming common among vulnerable populations. This study examines the factors associated with non-prescription use of Tramadol among youth in urban informal settlements in the Asokore Mampong Municipality, Ghana.","container-title":"Journal of Health, Population and Nutrition","DOI":"10.1186/s41043-024-00688-z","ISSN":"2072-1315","issue":"1","journalAbbreviation":"Journal of Health, Population and Nutrition","page":"191","source":"BioMed Central","title":"Patterns and social factors associated with non-prescription use of Tramadol: a cross-sectional study among youth in urban informal settlements in Ghana","title-short":"Patterns and social factors associated with non-prescription use of Tramadol","volume":"43","author":[{"family":"Osei-Tutu","given":"Solomon"},{"family":"Asante","given":"Felix"},{"family":"Agyemang-Duah","given":"Williams"},{"family":"Owusu-Sarpong","given":"Obed Jones"},{"family":"Siaw","given":"Lawrencia Pokuah"},{"family":"Gyasi","given":"Razak M."}],"issued":{"date-parts":[["2024",11,21]]}}}],"schema":"https://github.com/citation-style-language/schema/raw/master/csl-citation.json"} </w:instrText>
      </w:r>
      <w:r w:rsidR="006F5260" w:rsidRPr="0048413D">
        <w:rPr>
          <w:rFonts w:ascii="Times New Roman" w:hAnsi="Times New Roman" w:cs="Times New Roman"/>
        </w:rPr>
        <w:fldChar w:fldCharType="separate"/>
      </w:r>
      <w:r w:rsidR="006F5260" w:rsidRPr="0048413D">
        <w:rPr>
          <w:rFonts w:ascii="Times New Roman" w:hAnsi="Times New Roman" w:cs="Times New Roman"/>
        </w:rPr>
        <w:t>(18)</w:t>
      </w:r>
      <w:r w:rsidR="006F5260" w:rsidRPr="0048413D">
        <w:rPr>
          <w:rFonts w:ascii="Times New Roman" w:hAnsi="Times New Roman" w:cs="Times New Roman"/>
        </w:rPr>
        <w:fldChar w:fldCharType="end"/>
      </w:r>
      <w:r w:rsidRPr="00B92E2B">
        <w:rPr>
          <w:rFonts w:ascii="Times New Roman" w:hAnsi="Times New Roman" w:cs="Times New Roman"/>
        </w:rPr>
        <w:t xml:space="preserve">. These consistent findings across urban and </w:t>
      </w:r>
      <w:r w:rsidR="00DE4BD4" w:rsidRPr="0048413D">
        <w:rPr>
          <w:rFonts w:ascii="Times New Roman" w:hAnsi="Times New Roman" w:cs="Times New Roman"/>
        </w:rPr>
        <w:t xml:space="preserve">peri-urban settings suggest that economic empowerment, via vocational training and microcredit, </w:t>
      </w:r>
      <w:r w:rsidRPr="00B92E2B">
        <w:rPr>
          <w:rFonts w:ascii="Times New Roman" w:hAnsi="Times New Roman" w:cs="Times New Roman"/>
        </w:rPr>
        <w:t>should be integrated into substance use prevention to address these underlying stressors.</w:t>
      </w:r>
    </w:p>
    <w:p w14:paraId="4141D2A7" w14:textId="2338F368"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lastRenderedPageBreak/>
        <w:t>Conversely, substance use for work endurance reflects a functional dimension of drug use among those in physically demanding informal jobs. University students in Tamale reported using tramadol to sustain long study hours and market traders described palm wine as an essential “tool of the trade” to stave off exhaustion</w:t>
      </w:r>
      <w:r w:rsidR="00633660" w:rsidRPr="0048413D">
        <w:rPr>
          <w:rFonts w:ascii="Times New Roman" w:hAnsi="Times New Roman" w:cs="Times New Roman"/>
        </w:rPr>
        <w:t xml:space="preserve"> </w:t>
      </w:r>
      <w:r w:rsidR="00633660" w:rsidRPr="0048413D">
        <w:rPr>
          <w:rFonts w:ascii="Times New Roman" w:hAnsi="Times New Roman" w:cs="Times New Roman"/>
        </w:rPr>
        <w:fldChar w:fldCharType="begin"/>
      </w:r>
      <w:r w:rsidR="00633660" w:rsidRPr="0048413D">
        <w:rPr>
          <w:rFonts w:ascii="Times New Roman" w:hAnsi="Times New Roman" w:cs="Times New Roman"/>
        </w:rPr>
        <w:instrText xml:space="preserve"> ADDIN ZOTERO_ITEM CSL_CITATION {"citationID":"VwRJ1P7x","properties":{"formattedCitation":"(19)","plainCitation":"(19)","noteIndex":0},"citationItems":[{"id":4994,"uris":["http://zotero.org/users/15244130/items/AK3BJFTP"],"itemData":{"id":4994,"type":"article-journal","abstract":"There are progressively alarming rates of non-medical use, addiction and possible dependence on tramadol in low-middle-income countries. Tramadol is known to heighten negative consequences on social interactions, physical and cognitive abilities among adolescents, students and youth, particularly those with polysubstance use. However, literature on the use of tramadol in low-middle-income countries, especially among undergraduate university students in Ghana remains inadequate. Thus, this study sought to determine the prevalence and factors associated with tramadol use among undergraduate students in Ghana.","container-title":"BMC Psychiatry","DOI":"10.1186/s12888-024-06230-z","ISSN":"1471-244X","issue":"1","journalAbbreviation":"BMC Psychiatry","page":"853","source":"BioMed Central","title":"Prevalence and factors associated with tramadol use among university students in Ghana: a cross-sectional survey","title-short":"Prevalence and factors associated with tramadol use among university students in Ghana","volume":"24","author":[{"family":"Lasong","given":"Joseph"},{"family":"Salifu","given":"Yula"},{"family":"Kakungu","given":"Jonas Assani wa Mwenda"}],"issued":{"date-parts":[["2024",11,27]]}}}],"schema":"https://github.com/citation-style-language/schema/raw/master/csl-citation.json"} </w:instrText>
      </w:r>
      <w:r w:rsidR="00633660" w:rsidRPr="0048413D">
        <w:rPr>
          <w:rFonts w:ascii="Times New Roman" w:hAnsi="Times New Roman" w:cs="Times New Roman"/>
        </w:rPr>
        <w:fldChar w:fldCharType="separate"/>
      </w:r>
      <w:r w:rsidR="00633660" w:rsidRPr="0048413D">
        <w:rPr>
          <w:rFonts w:ascii="Times New Roman" w:hAnsi="Times New Roman" w:cs="Times New Roman"/>
        </w:rPr>
        <w:t>(19)</w:t>
      </w:r>
      <w:r w:rsidR="00633660" w:rsidRPr="0048413D">
        <w:rPr>
          <w:rFonts w:ascii="Times New Roman" w:hAnsi="Times New Roman" w:cs="Times New Roman"/>
        </w:rPr>
        <w:fldChar w:fldCharType="end"/>
      </w:r>
      <w:r w:rsidRPr="00B92E2B">
        <w:rPr>
          <w:rFonts w:ascii="Times New Roman" w:hAnsi="Times New Roman" w:cs="Times New Roman"/>
        </w:rPr>
        <w:t xml:space="preserve">. The JHPN study in </w:t>
      </w:r>
      <w:proofErr w:type="spellStart"/>
      <w:r w:rsidRPr="00B92E2B">
        <w:rPr>
          <w:rFonts w:ascii="Times New Roman" w:hAnsi="Times New Roman" w:cs="Times New Roman"/>
        </w:rPr>
        <w:t>Asokore</w:t>
      </w:r>
      <w:proofErr w:type="spellEnd"/>
      <w:r w:rsidRPr="00B92E2B">
        <w:rPr>
          <w:rFonts w:ascii="Times New Roman" w:hAnsi="Times New Roman" w:cs="Times New Roman"/>
        </w:rPr>
        <w:t xml:space="preserve"> Mampong similarly observed tramadol use among youth in informal settlements as fatigue management</w:t>
      </w:r>
      <w:r w:rsidR="00DE4BD4" w:rsidRPr="0048413D">
        <w:rPr>
          <w:rFonts w:ascii="Times New Roman" w:hAnsi="Times New Roman" w:cs="Times New Roman"/>
        </w:rPr>
        <w:t xml:space="preserve"> </w:t>
      </w:r>
      <w:r w:rsidR="00743159" w:rsidRPr="0048413D">
        <w:rPr>
          <w:rFonts w:ascii="Times New Roman" w:hAnsi="Times New Roman" w:cs="Times New Roman"/>
        </w:rPr>
        <w:fldChar w:fldCharType="begin"/>
      </w:r>
      <w:r w:rsidR="00743159" w:rsidRPr="0048413D">
        <w:rPr>
          <w:rFonts w:ascii="Times New Roman" w:hAnsi="Times New Roman" w:cs="Times New Roman"/>
        </w:rPr>
        <w:instrText xml:space="preserve"> ADDIN ZOTERO_ITEM CSL_CITATION {"citationID":"emNHbuy5","properties":{"formattedCitation":"(18)","plainCitation":"(18)","noteIndex":0},"citationItems":[{"id":4989,"uris":["http://zotero.org/users/15244130/items/XBAR3E5C"],"itemData":{"id":4989,"type":"article-journal","abstract":"Non-prescription use of Tramadol is increasingly becoming common among vulnerable populations. This study examines the factors associated with non-prescription use of Tramadol among youth in urban informal settlements in the Asokore Mampong Municipality, Ghana.","container-title":"Journal of Health, Population and Nutrition","DOI":"10.1186/s41043-024-00688-z","ISSN":"2072-1315","issue":"1","journalAbbreviation":"Journal of Health, Population and Nutrition","page":"191","source":"BioMed Central","title":"Patterns and social factors associated with non-prescription use of Tramadol: a cross-sectional study among youth in urban informal settlements in Ghana","title-short":"Patterns and social factors associated with non-prescription use of Tramadol","volume":"43","author":[{"family":"Osei-Tutu","given":"Solomon"},{"family":"Asante","given":"Felix"},{"family":"Agyemang-Duah","given":"Williams"},{"family":"Owusu-Sarpong","given":"Obed Jones"},{"family":"Siaw","given":"Lawrencia Pokuah"},{"family":"Gyasi","given":"Razak M."}],"issued":{"date-parts":[["2024",11,21]]}}}],"schema":"https://github.com/citation-style-language/schema/raw/master/csl-citation.json"} </w:instrText>
      </w:r>
      <w:r w:rsidR="00743159" w:rsidRPr="0048413D">
        <w:rPr>
          <w:rFonts w:ascii="Times New Roman" w:hAnsi="Times New Roman" w:cs="Times New Roman"/>
        </w:rPr>
        <w:fldChar w:fldCharType="separate"/>
      </w:r>
      <w:r w:rsidR="00743159" w:rsidRPr="0048413D">
        <w:rPr>
          <w:rFonts w:ascii="Times New Roman" w:hAnsi="Times New Roman" w:cs="Times New Roman"/>
        </w:rPr>
        <w:t>(18)</w:t>
      </w:r>
      <w:r w:rsidR="00743159" w:rsidRPr="0048413D">
        <w:rPr>
          <w:rFonts w:ascii="Times New Roman" w:hAnsi="Times New Roman" w:cs="Times New Roman"/>
        </w:rPr>
        <w:fldChar w:fldCharType="end"/>
      </w:r>
      <w:r w:rsidRPr="00B92E2B">
        <w:rPr>
          <w:rFonts w:ascii="Times New Roman" w:hAnsi="Times New Roman" w:cs="Times New Roman"/>
        </w:rPr>
        <w:t>. By contrast, southern Ghana research rarely cites occupational fatigue as a motivator</w:t>
      </w:r>
      <w:r w:rsidR="00DE4BD4" w:rsidRPr="0048413D">
        <w:rPr>
          <w:rFonts w:ascii="Times New Roman" w:hAnsi="Times New Roman" w:cs="Times New Roman"/>
        </w:rPr>
        <w:t xml:space="preserve"> </w:t>
      </w:r>
      <w:r w:rsidR="00DE4BD4" w:rsidRPr="0048413D">
        <w:rPr>
          <w:rFonts w:ascii="Times New Roman" w:hAnsi="Times New Roman" w:cs="Times New Roman"/>
        </w:rPr>
        <w:fldChar w:fldCharType="begin"/>
      </w:r>
      <w:r w:rsidR="00DE4BD4" w:rsidRPr="0048413D">
        <w:rPr>
          <w:rFonts w:ascii="Times New Roman" w:hAnsi="Times New Roman" w:cs="Times New Roman"/>
        </w:rPr>
        <w:instrText xml:space="preserve"> ADDIN ZOTERO_ITEM CSL_CITATION {"citationID":"swIRVMlv","properties":{"formattedCitation":"(16)","plainCitation":"(16)","noteIndex":0},"citationItems":[{"id":4978,"uris":["http://zotero.org/users/15244130/items/9XKM66T5"],"itemData":{"id":4978,"type":"article-journal","abstract":"Background\nThe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DE4BD4" w:rsidRPr="0048413D">
        <w:rPr>
          <w:rFonts w:ascii="Times New Roman" w:hAnsi="Times New Roman" w:cs="Times New Roman"/>
        </w:rPr>
        <w:fldChar w:fldCharType="separate"/>
      </w:r>
      <w:r w:rsidR="00DE4BD4" w:rsidRPr="0048413D">
        <w:rPr>
          <w:rFonts w:ascii="Times New Roman" w:hAnsi="Times New Roman" w:cs="Times New Roman"/>
        </w:rPr>
        <w:t>(16)</w:t>
      </w:r>
      <w:r w:rsidR="00DE4BD4" w:rsidRPr="0048413D">
        <w:rPr>
          <w:rFonts w:ascii="Times New Roman" w:hAnsi="Times New Roman" w:cs="Times New Roman"/>
        </w:rPr>
        <w:fldChar w:fldCharType="end"/>
      </w:r>
      <w:r w:rsidRPr="00B92E2B">
        <w:rPr>
          <w:rFonts w:ascii="Times New Roman" w:hAnsi="Times New Roman" w:cs="Times New Roman"/>
        </w:rPr>
        <w:t>, likely reflecting differences in local economies. These insights point to the need for occupational health interventions</w:t>
      </w:r>
      <w:r w:rsidR="002145FB" w:rsidRPr="0048413D">
        <w:rPr>
          <w:rFonts w:ascii="Times New Roman" w:hAnsi="Times New Roman" w:cs="Times New Roman"/>
        </w:rPr>
        <w:t>, such as regulating tramadol access, offering nonpharmacologic</w:t>
      </w:r>
      <w:r w:rsidRPr="00B92E2B">
        <w:rPr>
          <w:rFonts w:ascii="Times New Roman" w:hAnsi="Times New Roman" w:cs="Times New Roman"/>
        </w:rPr>
        <w:t xml:space="preserve"> fatigue management training, and promoting </w:t>
      </w:r>
      <w:r w:rsidR="002145FB" w:rsidRPr="0048413D">
        <w:rPr>
          <w:rFonts w:ascii="Times New Roman" w:hAnsi="Times New Roman" w:cs="Times New Roman"/>
        </w:rPr>
        <w:t>work-rest</w:t>
      </w:r>
      <w:r w:rsidRPr="00B92E2B">
        <w:rPr>
          <w:rFonts w:ascii="Times New Roman" w:hAnsi="Times New Roman" w:cs="Times New Roman"/>
        </w:rPr>
        <w:t xml:space="preserve"> standards in the informal sector.</w:t>
      </w:r>
    </w:p>
    <w:p w14:paraId="153B39DF" w14:textId="1112475B" w:rsidR="00B92E2B" w:rsidRPr="00B92E2B"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Gender roles and expectations produced divergent patterns: young men described substance use as a rite of passage affirming masculinity, while young women concealed their use to avoid harsh social </w:t>
      </w:r>
      <w:r w:rsidR="002145FB" w:rsidRPr="0048413D">
        <w:rPr>
          <w:rFonts w:ascii="Times New Roman" w:hAnsi="Times New Roman" w:cs="Times New Roman"/>
        </w:rPr>
        <w:t>sanctions</w:t>
      </w:r>
      <w:r w:rsidRPr="00B92E2B">
        <w:rPr>
          <w:rFonts w:ascii="Times New Roman" w:hAnsi="Times New Roman" w:cs="Times New Roman"/>
        </w:rPr>
        <w:t>. In Accra, A</w:t>
      </w:r>
      <w:r w:rsidR="00183F50" w:rsidRPr="0048413D">
        <w:rPr>
          <w:rFonts w:ascii="Times New Roman" w:hAnsi="Times New Roman" w:cs="Times New Roman"/>
        </w:rPr>
        <w:t>dongo</w:t>
      </w:r>
      <w:r w:rsidRPr="00B92E2B">
        <w:rPr>
          <w:rFonts w:ascii="Times New Roman" w:hAnsi="Times New Roman" w:cs="Times New Roman"/>
        </w:rPr>
        <w:t xml:space="preserve"> et al. (2024) found that urban adolescent girls hid tobacco use due to stigma, a pattern replicated in Tamale</w:t>
      </w:r>
      <w:r w:rsidR="002145FB" w:rsidRPr="0048413D">
        <w:rPr>
          <w:rFonts w:ascii="Times New Roman" w:hAnsi="Times New Roman" w:cs="Times New Roman"/>
        </w:rPr>
        <w:t>,</w:t>
      </w:r>
      <w:r w:rsidRPr="00B92E2B">
        <w:rPr>
          <w:rFonts w:ascii="Times New Roman" w:hAnsi="Times New Roman" w:cs="Times New Roman"/>
        </w:rPr>
        <w:t xml:space="preserve"> where females smuggled gin in juice bottles</w:t>
      </w:r>
      <w:r w:rsidR="002145FB" w:rsidRPr="0048413D">
        <w:rPr>
          <w:rFonts w:ascii="Times New Roman" w:hAnsi="Times New Roman" w:cs="Times New Roman"/>
        </w:rPr>
        <w:t xml:space="preserve"> </w:t>
      </w:r>
      <w:r w:rsidR="00183F50" w:rsidRPr="0048413D">
        <w:rPr>
          <w:rFonts w:ascii="Times New Roman" w:hAnsi="Times New Roman" w:cs="Times New Roman"/>
        </w:rPr>
        <w:fldChar w:fldCharType="begin"/>
      </w:r>
      <w:r w:rsidR="00183F50" w:rsidRPr="0048413D">
        <w:rPr>
          <w:rFonts w:ascii="Times New Roman" w:hAnsi="Times New Roman" w:cs="Times New Roman"/>
        </w:rPr>
        <w:instrText xml:space="preserve"> ADDIN ZOTERO_ITEM CSL_CITATION {"citationID":"4LYRtTNz","properties":{"formattedCitation":"(20)","plainCitation":"(20)","noteIndex":0},"citationItems":[{"id":4987,"uris":["http://zotero.org/users/15244130/items/IKWRP3B4"],"itemData":{"id":4987,"type":"article-journal","abstract":"Background\nPsychoactive substance (PAS) use is a worldwide problem and has many health, sociological and economic effects. Several countries are alarmed by the growing incidence of drug use by students, and Ghana is no exception. Few studies have been carried out among students in Ghana.\nAim\nThis study assessed general PAS use, its association with psychological distress and possible risk factors among undergraduate students in a Ghanaian tertiary institution.\nMethodology\nThe World Health Organization (WHO) students' drug use questionnaire and the General Health Questionnaire (GHQ-12) were used to gather information from a total of 400 students to evaluate the prevalence of PAS use and its association with psychological distress. The study employed proportion and chi-square or Fisher's Exact tests as well as logistic regression modelling in fitting models for factors of PAS use and psychological distress.\nResults\nThe mean age of participants was 21.66±2.19. Alcohol was the most (54.8 %) commonly used psychoactive substance. Students residing in university hostels (AOR=0.08; CI: 0.04, 0.16) and those who participate in regular religious activities (AOR=0.14; CI: 0.06, 0.28) were less likely to use any non-medical drug. Students who use alcoholic beverages (AOR=40.74; CI: 15.79, 121.87) and benzodiazepines (AOR=2.47; CI: 1.04, 5.93) were more likely to suffer psychological distress.\nConclusion\nThere is significant psychoactive substance use among undergraduate students of the institution. The most frequently used substance in this research was alcohol, which followed the general trend. Residing on campus and engaging in regular religious activities were negatively correlated with the use of psychoactive substances.","container-title":"Scientific African","DOI":"10.1016/j.sciaf.2024.e02250","ISSN":"2468-2276","journalAbbreviation":"Scientific African","page":"e02250","source":"ScienceDirect","title":"Psychoactive substance use and associated factors among students in a Ghanaian Tertiary Institution","volume":"24","author":[{"family":"Adongo","given":"Donatus Wewura"},{"family":"Adedia","given":"David"},{"family":"Benneh","given":"Charles Kwaku"},{"family":"Tandoh","given":"Augustine"},{"family":"Amekyeh","given":"Hilda"},{"family":"Ntelah","given":"Edmund Kofi"},{"family":"Nanga","given":"Salifu"},{"family":"Asmah","given":"Richard Harry"},{"family":"Woode","given":"Eric"}],"issued":{"date-parts":[["2024",6,1]]}}}],"schema":"https://github.com/citation-style-language/schema/raw/master/csl-citation.json"} </w:instrText>
      </w:r>
      <w:r w:rsidR="00183F50" w:rsidRPr="0048413D">
        <w:rPr>
          <w:rFonts w:ascii="Times New Roman" w:hAnsi="Times New Roman" w:cs="Times New Roman"/>
        </w:rPr>
        <w:fldChar w:fldCharType="separate"/>
      </w:r>
      <w:r w:rsidR="00183F50" w:rsidRPr="0048413D">
        <w:rPr>
          <w:rFonts w:ascii="Times New Roman" w:hAnsi="Times New Roman" w:cs="Times New Roman"/>
        </w:rPr>
        <w:t>(20)</w:t>
      </w:r>
      <w:r w:rsidR="00183F50" w:rsidRPr="0048413D">
        <w:rPr>
          <w:rFonts w:ascii="Times New Roman" w:hAnsi="Times New Roman" w:cs="Times New Roman"/>
        </w:rPr>
        <w:fldChar w:fldCharType="end"/>
      </w:r>
      <w:r w:rsidRPr="00B92E2B">
        <w:rPr>
          <w:rFonts w:ascii="Times New Roman" w:hAnsi="Times New Roman" w:cs="Times New Roman"/>
        </w:rPr>
        <w:t xml:space="preserve">. </w:t>
      </w:r>
      <w:r w:rsidR="00CF497F" w:rsidRPr="0048413D">
        <w:rPr>
          <w:rFonts w:ascii="Times New Roman" w:hAnsi="Times New Roman" w:cs="Times New Roman"/>
        </w:rPr>
        <w:t>Ebrahim</w:t>
      </w:r>
      <w:r w:rsidRPr="00B92E2B">
        <w:rPr>
          <w:rFonts w:ascii="Times New Roman" w:hAnsi="Times New Roman" w:cs="Times New Roman"/>
        </w:rPr>
        <w:t xml:space="preserve"> et al.</w:t>
      </w:r>
      <w:r w:rsidR="002145FB" w:rsidRPr="0048413D">
        <w:rPr>
          <w:rFonts w:ascii="Times New Roman" w:hAnsi="Times New Roman" w:cs="Times New Roman"/>
        </w:rPr>
        <w:t xml:space="preserve"> </w:t>
      </w:r>
      <w:r w:rsidR="00CF497F" w:rsidRPr="0048413D">
        <w:rPr>
          <w:rFonts w:ascii="Times New Roman" w:hAnsi="Times New Roman" w:cs="Times New Roman"/>
        </w:rPr>
        <w:fldChar w:fldCharType="begin"/>
      </w:r>
      <w:r w:rsidR="00CF497F" w:rsidRPr="0048413D">
        <w:rPr>
          <w:rFonts w:ascii="Times New Roman" w:hAnsi="Times New Roman" w:cs="Times New Roman"/>
        </w:rPr>
        <w:instrText xml:space="preserve"> ADDIN ZOTERO_ITEM CSL_CITATION {"citationID":"P4qcg1cv","properties":{"formattedCitation":"(16)","plainCitation":"(16)","noteIndex":0},"citationItems":[{"id":4978,"uris":["http://zotero.org/users/15244130/items/9XKM66T5"],"itemData":{"id":4978,"type":"article-journal","abstract":"Background\nThe use of substances such as alcohol, tobacco, khat, or drugs among young people is becoming a public health concern globally, with particularly high prevalence rates in low and middle-income settings, where socio-cultural and economic factors contribute to distinct challenges in addressing this problem. This review aimed to summarize the current literature on the prevalence of substance use among young people in sub-Saharan Africa (SSA) and identify gaps in the current body of literature.\n\nMethods\nSeven databases and Google were searched for studies reporting on substance use prevalence among young people (aged 10-24 years) in SSA, published between January 2010 and May 2024. Observational studies were included, assessed for methodological quality, and checked for the presence of heterogeneity and publication bias using standard methods. A random effect model was used to estimate the pooled proportions for substance use among young people.\n\nResults\nThe literature search identified 1,889 hits from the databases and Google. Among these 60 eligible studies involving 83,859 respondents were included in the review. The overall lifetime, 12-month, and current prevalence of any substance use among young people in SSA was found to be 21.0% (95% CI= 18.0, 24.0), 18% (95% CI=10,27), and 15% (95% CI=12,18), respectively. Among young people from SSA, alcohol use problem was the most prevalent (40%), followed by khat use (25%), stimulant use (20%), and cigarette smoking (16%). Other substances used by a smaller proportion of young people included cannabis, cocaine, inhalants, sedatives, shisha, hallucinogens, steroids, and mastics. The prevalence of substance use problems was higher among males compared to females, highest in the southern African region followed by Western and Eastern regions, and in community-based studies compared to institutional-based studies.\n\nConclusions\nIn SSA, over a fourth of young people use at least one substance in their lifetime, with higher rates among males than females and in community-based compared to institution-based studies. These results emphasize the need for interventions targeting the wider young population and those in specific subgroups identified as being at higher risk of substance use. This approach allows for the provision of tailored support and resources to those who need it most while also promoting positive health outcomes for the entire population of young people in the region.\n\nSystematic Review Registration\nhttps://www.crd.york.ac.uk/prospero/display_record.php?ID=CRD42022366774, identifier CRD42022366774.","container-title":"Frontiers in Psychiatry","DOI":"10.3389/fpsyt.2024.1328318","ISSN":"1664-0640","journalAbbreviation":"Front. Psychiatry","language":"English","note":"publisher: Frontiers","source":"Frontiers","title":"Substance use among young people in sub-Saharan Africa: a systematic review and meta-analysis","title-short":"Substance use among young people in sub-Saharan Africa","URL":"https://www.frontiersin.orghttps://www.frontiersin.org/journals/psychiatry/articles/10.3389/fpsyt.2024.1328318/full","volume":"15","author":[{"family":"Ebrahim","given":"Jemal"},{"family":"Adams","given":"Jon"},{"family":"Demant","given":"Daniel"}],"accessed":{"date-parts":[["2025",4,22]]},"issued":{"date-parts":[["2024",9,11]]}}}],"schema":"https://github.com/citation-style-language/schema/raw/master/csl-citation.json"} </w:instrText>
      </w:r>
      <w:r w:rsidR="00CF497F" w:rsidRPr="0048413D">
        <w:rPr>
          <w:rFonts w:ascii="Times New Roman" w:hAnsi="Times New Roman" w:cs="Times New Roman"/>
        </w:rPr>
        <w:fldChar w:fldCharType="separate"/>
      </w:r>
      <w:r w:rsidR="00CF497F" w:rsidRPr="0048413D">
        <w:rPr>
          <w:rFonts w:ascii="Times New Roman" w:hAnsi="Times New Roman" w:cs="Times New Roman"/>
        </w:rPr>
        <w:t>(16)</w:t>
      </w:r>
      <w:r w:rsidR="00CF497F" w:rsidRPr="0048413D">
        <w:rPr>
          <w:rFonts w:ascii="Times New Roman" w:hAnsi="Times New Roman" w:cs="Times New Roman"/>
        </w:rPr>
        <w:fldChar w:fldCharType="end"/>
      </w:r>
      <w:r w:rsidRPr="00B92E2B">
        <w:rPr>
          <w:rFonts w:ascii="Times New Roman" w:hAnsi="Times New Roman" w:cs="Times New Roman"/>
        </w:rPr>
        <w:t xml:space="preserve"> likewise reported that street‐connected girls hid substance use, fearing labels such as “bad child”. In contrast, male street youth were lauded for bravado after tramadol or alcohol, reflecting entrenched masculine norms</w:t>
      </w:r>
      <w:r w:rsidR="002145FB" w:rsidRPr="0048413D">
        <w:rPr>
          <w:rFonts w:ascii="Times New Roman" w:hAnsi="Times New Roman" w:cs="Times New Roman"/>
        </w:rPr>
        <w:t xml:space="preserve"> </w:t>
      </w:r>
      <w:r w:rsidR="002145FB" w:rsidRPr="0048413D">
        <w:rPr>
          <w:rFonts w:ascii="Times New Roman" w:hAnsi="Times New Roman" w:cs="Times New Roman"/>
        </w:rPr>
        <w:fldChar w:fldCharType="begin"/>
      </w:r>
      <w:r w:rsidR="002145FB" w:rsidRPr="0048413D">
        <w:rPr>
          <w:rFonts w:ascii="Times New Roman" w:hAnsi="Times New Roman" w:cs="Times New Roman"/>
        </w:rPr>
        <w:instrText xml:space="preserve"> ADDIN ZOTERO_ITEM CSL_CITATION {"citationID":"B2kZkI5v","properties":{"formattedCitation":"(21)","plainCitation":"(21)","noteIndex":0},"citationItems":[{"id":4997,"uris":["http://zotero.org/users/15244130/items/XTYWD4SY"],"itemData":{"id":4997,"type":"article-journal","abstract":"Global evidence indicates that early onset of illicit substance use among adolescents and emerging adults is associated with negative mental-health related-outcomes that can persist into adulthood. However, the lack of quality regional data on adolescent illicit substance use and its determinants remains a common barrier to evidence-based policy-making and the development of school-based interventions in Africa. The purpose of our study was to estimate the prevalence and describe the correlates of cannabis and amphetamine use among school-going adolescents in eight sub-Saharan African countries (SSA) – Benin, Ghana, Liberia, Mauritius, Mozambique, Namibia, Seychelles, and Tanzania.","container-title":"BMC Psychiatry","DOI":"10.1186/s12888-023-05283-w","ISSN":"1471-244X","issue":"1","journalAbbreviation":"BMC Psychiatry","page":"778","source":"BioMed Central","title":"Cannabis and amphetamine use among school-going adolescents in sub-Saharan Africa: a multi-country analysis of prevalence and associated factors","title-short":"Cannabis and amphetamine use among school-going adolescents in sub-Saharan Africa","volume":"23","author":[{"family":"Asante","given":"Kwaku Oppong"},{"family":"Atorkey","given":"Prince"}],"issued":{"date-parts":[["2023",10,24]]}}}],"schema":"https://github.com/citation-style-language/schema/raw/master/csl-citation.json"} </w:instrText>
      </w:r>
      <w:r w:rsidR="002145FB" w:rsidRPr="0048413D">
        <w:rPr>
          <w:rFonts w:ascii="Times New Roman" w:hAnsi="Times New Roman" w:cs="Times New Roman"/>
        </w:rPr>
        <w:fldChar w:fldCharType="separate"/>
      </w:r>
      <w:r w:rsidR="002145FB" w:rsidRPr="0048413D">
        <w:rPr>
          <w:rFonts w:ascii="Times New Roman" w:hAnsi="Times New Roman" w:cs="Times New Roman"/>
        </w:rPr>
        <w:t>(21)</w:t>
      </w:r>
      <w:r w:rsidR="002145FB" w:rsidRPr="0048413D">
        <w:rPr>
          <w:rFonts w:ascii="Times New Roman" w:hAnsi="Times New Roman" w:cs="Times New Roman"/>
        </w:rPr>
        <w:fldChar w:fldCharType="end"/>
      </w:r>
      <w:r w:rsidR="002145FB" w:rsidRPr="0048413D">
        <w:rPr>
          <w:rFonts w:ascii="Times New Roman" w:hAnsi="Times New Roman" w:cs="Times New Roman"/>
        </w:rPr>
        <w:t>.</w:t>
      </w:r>
      <w:r w:rsidRPr="00B92E2B">
        <w:rPr>
          <w:rFonts w:ascii="Times New Roman" w:hAnsi="Times New Roman" w:cs="Times New Roman"/>
        </w:rPr>
        <w:t>These gendered dynamics suggest the need for dual strategies: engaging boys in redefining healthy masculinities and creating confidential support networks that reduce stigma for young women.</w:t>
      </w:r>
    </w:p>
    <w:p w14:paraId="4093EBA1" w14:textId="1FDB3897" w:rsidR="00662F59" w:rsidRPr="0048413D" w:rsidRDefault="00B92E2B" w:rsidP="00A863F0">
      <w:pPr>
        <w:spacing w:line="276" w:lineRule="auto"/>
        <w:ind w:right="720"/>
        <w:jc w:val="both"/>
        <w:rPr>
          <w:rFonts w:ascii="Times New Roman" w:hAnsi="Times New Roman" w:cs="Times New Roman"/>
        </w:rPr>
      </w:pPr>
      <w:r w:rsidRPr="00B92E2B">
        <w:rPr>
          <w:rFonts w:ascii="Times New Roman" w:hAnsi="Times New Roman" w:cs="Times New Roman"/>
        </w:rPr>
        <w:t xml:space="preserve">Finally, mental health and emotional coping </w:t>
      </w:r>
      <w:r w:rsidR="002145FB" w:rsidRPr="0048413D">
        <w:rPr>
          <w:rFonts w:ascii="Times New Roman" w:hAnsi="Times New Roman" w:cs="Times New Roman"/>
        </w:rPr>
        <w:t>drive</w:t>
      </w:r>
      <w:r w:rsidRPr="00B92E2B">
        <w:rPr>
          <w:rFonts w:ascii="Times New Roman" w:hAnsi="Times New Roman" w:cs="Times New Roman"/>
        </w:rPr>
        <w:t xml:space="preserve"> </w:t>
      </w:r>
      <w:r w:rsidR="00E40509" w:rsidRPr="0048413D">
        <w:rPr>
          <w:rFonts w:ascii="Times New Roman" w:hAnsi="Times New Roman" w:cs="Times New Roman"/>
        </w:rPr>
        <w:t>self-medication</w:t>
      </w:r>
      <w:r w:rsidRPr="00B92E2B">
        <w:rPr>
          <w:rFonts w:ascii="Times New Roman" w:hAnsi="Times New Roman" w:cs="Times New Roman"/>
        </w:rPr>
        <w:t xml:space="preserve"> behaviors. Students spoke of exam panic and family conflicts only eased by a cigarette or small drink; those who’d lost loved ones described tramadol as the sole relief from overwhelming grief. Atorkey et al.</w:t>
      </w:r>
      <w:r w:rsidR="003536B4" w:rsidRPr="0048413D">
        <w:rPr>
          <w:rFonts w:ascii="Times New Roman" w:hAnsi="Times New Roman" w:cs="Times New Roman"/>
        </w:rPr>
        <w:fldChar w:fldCharType="begin"/>
      </w:r>
      <w:r w:rsidR="003536B4" w:rsidRPr="0048413D">
        <w:rPr>
          <w:rFonts w:ascii="Times New Roman" w:hAnsi="Times New Roman" w:cs="Times New Roman"/>
        </w:rPr>
        <w:instrText xml:space="preserve"> ADDIN ZOTERO_ITEM CSL_CITATION {"citationID":"7JCHybpj","properties":{"formattedCitation":"(22)","plainCitation":"(22)","noteIndex":0},"citationItems":[{"id":5000,"uris":["http://zotero.org/users/15244130/items/XIWCBBDY"],"itemData":{"id":5000,"type":"article-journal","abstract":"This study examined the prevalence of multiple health risk behaviours, the clustering patterns of health risk behaviours, the association between socio-demographic characteristics, psychological distress and clusters and the relationship between number of health risk behaviours and psychological distress among adolescents in Ghana. Participants were senior high school (SHS) students aged 11-19 years who participated in the 2012 Global School-based Students Health Survey (n = 1763). Five health risk behaviours (smoking tobacco, inadequate fruit intake, inadequate vegetable intake, alcohol intake and physical inactivity) were measured. Participants were classified to be at risk if they indicated they smoked tobacco, did not eat fruit ≥ 2 times a day and vegetables ≥ 5 a day, drank alcohol during the past 30 days and did not engage in physical activity for ≥ 60 min per day during the past 7 days. Latent class analysis and latent regression were used to identify the clusters and factors associated with the clusters respectively. Multiple logistic regression was used to determine the relationship between number of health risk behaviours and psychological distress. The prevalence of multiple health risk behaviours (2 or more) was 94.8%. Two clusters emerged: Cluster 1 (\"Poor nutrition, inactive, low substance use cluster\"; 91%); Cluster 2 (\"High Risk Cluster\"; 9%). Using cluster 1 as a reference group, adolescents in the 11-15 years category had lower odds of belonging to cluster 2 (OR = 0.21 CI 0.05-0.91, ρ = 0.036) while those experiencing symptoms of depression had higher odds of belonging to cluster 2 (OR = 2.45 CI 1.45-4.14, ρ = 0.001). No significant relationship was found between number of health risk behaviour and psychological distress. Health risk behaviours cluster among adolescents with age and depression associated with the identified clusters. Early interventions that target these clusters are needed at the individual, school and community level to mitigate the burden of non-communicable diseases.","container-title":"SSM - population health","DOI":"10.1016/j.ssmph.2020.100707","ISSN":"2352-8273","journalAbbreviation":"SSM Popul Health","language":"eng","note":"PMID: 33365380\nPMCID: PMC7749432","page":"100707","source":"PubMed","title":"Clustering of multiple health risk behaviours and association with socio-demographic characteristics and psychological distress among adolescents in Ghana: A latent class analysis","title-short":"Clustering of multiple health risk behaviours and association with socio-demographic characteristics and psychological distress among adolescents in Ghana","volume":"13","author":[{"family":"Atorkey","given":"Prince"},{"family":"Owiredua","given":"Christiana"}],"issued":{"date-parts":[["2021",3]]}}}],"schema":"https://github.com/citation-style-language/schema/raw/master/csl-citation.json"} </w:instrText>
      </w:r>
      <w:r w:rsidR="003536B4" w:rsidRPr="0048413D">
        <w:rPr>
          <w:rFonts w:ascii="Times New Roman" w:hAnsi="Times New Roman" w:cs="Times New Roman"/>
        </w:rPr>
        <w:fldChar w:fldCharType="separate"/>
      </w:r>
      <w:r w:rsidR="003536B4" w:rsidRPr="0048413D">
        <w:rPr>
          <w:rFonts w:ascii="Times New Roman" w:hAnsi="Times New Roman" w:cs="Times New Roman"/>
        </w:rPr>
        <w:t>(22)</w:t>
      </w:r>
      <w:r w:rsidR="003536B4" w:rsidRPr="0048413D">
        <w:rPr>
          <w:rFonts w:ascii="Times New Roman" w:hAnsi="Times New Roman" w:cs="Times New Roman"/>
        </w:rPr>
        <w:fldChar w:fldCharType="end"/>
      </w:r>
      <w:r w:rsidRPr="00B92E2B">
        <w:rPr>
          <w:rFonts w:ascii="Times New Roman" w:hAnsi="Times New Roman" w:cs="Times New Roman"/>
        </w:rPr>
        <w:t xml:space="preserve">  found that Ghanaian adolescents reporting depressive symptoms were 2.5 times more likely to use alcohol and tobacco for relief. Similarly, </w:t>
      </w:r>
      <w:r w:rsidR="00585E36" w:rsidRPr="0048413D">
        <w:rPr>
          <w:rFonts w:ascii="Times New Roman" w:hAnsi="Times New Roman" w:cs="Times New Roman"/>
        </w:rPr>
        <w:t>Banda</w:t>
      </w:r>
      <w:r w:rsidRPr="00B92E2B">
        <w:rPr>
          <w:rFonts w:ascii="Times New Roman" w:hAnsi="Times New Roman" w:cs="Times New Roman"/>
        </w:rPr>
        <w:t xml:space="preserve"> et al.</w:t>
      </w:r>
      <w:r w:rsidR="00585E36" w:rsidRPr="0048413D">
        <w:rPr>
          <w:rFonts w:ascii="Times New Roman" w:hAnsi="Times New Roman" w:cs="Times New Roman"/>
        </w:rPr>
        <w:t>,</w:t>
      </w:r>
      <w:r w:rsidR="0099127A" w:rsidRPr="0048413D">
        <w:rPr>
          <w:rFonts w:ascii="Times New Roman" w:hAnsi="Times New Roman" w:cs="Times New Roman"/>
        </w:rPr>
        <w:t xml:space="preserve"> </w:t>
      </w:r>
      <w:r w:rsidR="00585E36" w:rsidRPr="0048413D">
        <w:rPr>
          <w:rFonts w:ascii="Times New Roman" w:hAnsi="Times New Roman" w:cs="Times New Roman"/>
        </w:rPr>
        <w:fldChar w:fldCharType="begin"/>
      </w:r>
      <w:r w:rsidR="0099127A" w:rsidRPr="0048413D">
        <w:rPr>
          <w:rFonts w:ascii="Times New Roman" w:hAnsi="Times New Roman" w:cs="Times New Roman"/>
        </w:rPr>
        <w:instrText xml:space="preserve"> ADDIN ZOTERO_ITEM CSL_CITATION {"citationID":"d2aX3BKq","properties":{"formattedCitation":"(17)","plainCitation":"(17)","noteIndex":0},"citationItems":[{"id":4985,"uris":["http://zotero.org/users/15244130/items/SPHR46RW"],"itemData":{"id":4985,"type":"article-journal","abstract":"This qualitative study adopts a phenomenological and symbolic interactionist approach to comprehensively explore substance abuse among street children in Lilongwe, Malawi. The research aims to uncover the complex sociocultural, economic, and environmental determinants influencing substance abuse within this marginalized cohort. Through in-depth semi-structured interviews, the study engages with street children to understand their subjective experiences, perceptions, and interpretations of substance abuse within their community context. Employing convenience, purposive, and snowball sampling strategies, the research collected data from street children, acknowledging their transient nature and societal challenges. Thematic analysis was conducted on interview transcripts to derive comprehensive insights. Results revealed five key thematic areas: familial absence and emotional void, societal normalization and peer pressure, economic hardships, coping mechanisms, environmental accessibility, and peer influence and belongingness. These themes highlighted the intricate interplay between personal experiences, socio-environmental factors, and peer dynamics, shaping the prevalence and persistence of substance abuse among street children. This study’s implications for practice underscore the need for tailored interventions and support mechanisms addressing substance abuse within this demographic. It emphasizes the urgency for context-specific strategies and policy formulations aimed at ameliorating the challenges faced by street children dealing with substance abuse in Malawi. Ultimately, this research contributes to a deeper understanding of substance abuse among marginalized street children, advocating for compassionate and contextually sensitive interventions within this overlooked drug abusers’ population subset.","container-title":"PLOS ONE","DOI":"10.1371/journal.pone.0304353","ISSN":"1932-6203","issue":"5","journalAbbreviation":"PLOS ONE","language":"en","note":"publisher: Public Library of Science","page":"e0304353","source":"PLoS Journals","title":"Unraveling substance abuse among Malawian street children: A qualitative exploration","title-short":"Unraveling substance abuse among Malawian street children","volume":"19","author":[{"family":"Banda","given":"Lazarus Obed Livingstone"},{"family":"Banda","given":"Jane Thokozani"},{"family":"Banda","given":"Chigonjetso Victoria"},{"family":"Mwaene","given":"Eretia"},{"family":"Msiska","given":"Ceasar Heatherwick"}],"issued":{"date-parts":[["2024",5,29]]}}}],"schema":"https://github.com/citation-style-language/schema/raw/master/csl-citation.json"} </w:instrText>
      </w:r>
      <w:r w:rsidR="00585E36" w:rsidRPr="0048413D">
        <w:rPr>
          <w:rFonts w:ascii="Times New Roman" w:hAnsi="Times New Roman" w:cs="Times New Roman"/>
        </w:rPr>
        <w:fldChar w:fldCharType="separate"/>
      </w:r>
      <w:r w:rsidR="0099127A" w:rsidRPr="0048413D">
        <w:rPr>
          <w:rFonts w:ascii="Times New Roman" w:hAnsi="Times New Roman" w:cs="Times New Roman"/>
        </w:rPr>
        <w:t>(17)</w:t>
      </w:r>
      <w:r w:rsidR="00585E36" w:rsidRPr="0048413D">
        <w:rPr>
          <w:rFonts w:ascii="Times New Roman" w:hAnsi="Times New Roman" w:cs="Times New Roman"/>
        </w:rPr>
        <w:fldChar w:fldCharType="end"/>
      </w:r>
      <w:r w:rsidRPr="00B92E2B">
        <w:rPr>
          <w:rFonts w:ascii="Times New Roman" w:hAnsi="Times New Roman" w:cs="Times New Roman"/>
        </w:rPr>
        <w:t xml:space="preserve"> documented high rates of anxiety‐related substance initiation among adolescents with poor coping skills. This consistency underscores a critical gap in accessible mental health support. </w:t>
      </w:r>
      <w:r w:rsidR="0099127A" w:rsidRPr="0048413D">
        <w:rPr>
          <w:rFonts w:ascii="Times New Roman" w:hAnsi="Times New Roman" w:cs="Times New Roman"/>
        </w:rPr>
        <w:t>Forward-looking programs must integrate school</w:t>
      </w:r>
      <w:r w:rsidR="0099127A" w:rsidRPr="0048413D">
        <w:rPr>
          <w:rFonts w:ascii="Times New Roman" w:hAnsi="Times New Roman" w:cs="Times New Roman"/>
        </w:rPr>
        <w:noBreakHyphen/>
        <w:t xml:space="preserve"> and community-based mental health screening and counselling, ensuring that psychosocial services accompany substance use prevention to break cycles of self-medication</w:t>
      </w:r>
      <w:r w:rsidRPr="00B92E2B">
        <w:rPr>
          <w:rFonts w:ascii="Times New Roman" w:hAnsi="Times New Roman" w:cs="Times New Roman"/>
        </w:rPr>
        <w:t xml:space="preserve"> and dependence</w:t>
      </w:r>
      <w:r w:rsidRPr="0048413D">
        <w:rPr>
          <w:rFonts w:ascii="Times New Roman" w:hAnsi="Times New Roman" w:cs="Times New Roman"/>
        </w:rPr>
        <w:t xml:space="preserve">. </w:t>
      </w:r>
    </w:p>
    <w:p w14:paraId="1C4F9C12" w14:textId="77777777" w:rsidR="00B446C8" w:rsidRPr="00B446C8" w:rsidRDefault="00B446C8" w:rsidP="00A863F0">
      <w:pPr>
        <w:spacing w:line="276" w:lineRule="auto"/>
        <w:ind w:right="720"/>
        <w:jc w:val="both"/>
        <w:rPr>
          <w:rFonts w:ascii="Times New Roman" w:hAnsi="Times New Roman" w:cs="Times New Roman"/>
        </w:rPr>
      </w:pPr>
      <w:r w:rsidRPr="00B446C8">
        <w:rPr>
          <w:rFonts w:ascii="Times New Roman" w:hAnsi="Times New Roman" w:cs="Times New Roman"/>
        </w:rPr>
        <w:t>This study's primary strength is its use of qualitative methods, particularly in-depth interviews, which enabled a detailed exploration of the lived experiences, motivations, and socio-cultural contexts shaping substance use among youth. The inclusion of participants across different age groups, genders, and occupational backgrounds enhanced the diversity and richness of the data, allowing for nuanced insights. Additionally, conducting interviews in the local language (Dagbani) helped establish rapport and improve data authenticity. However, the study has some limitations. The snowball sampling technique, while effective in accessing hard-to-reach participants, may have introduced selection bias, limiting the generalizability of findings. Furthermore, reliance on self-reported data may have led to underreporting or exaggeration due to stigma or social desirability, particularly around sensitive topics like drug use. Despite these weaknesses, the study provides valuable, context-specific insights that can inform tailored intervention strategies.</w:t>
      </w:r>
    </w:p>
    <w:p w14:paraId="5BCC48CC" w14:textId="362555FD" w:rsidR="00B446C8" w:rsidRPr="0048413D" w:rsidRDefault="00B446C8" w:rsidP="00A863F0">
      <w:pPr>
        <w:spacing w:line="276" w:lineRule="auto"/>
        <w:ind w:right="720"/>
        <w:jc w:val="both"/>
        <w:rPr>
          <w:rFonts w:ascii="Times New Roman" w:hAnsi="Times New Roman" w:cs="Times New Roman"/>
          <w:b/>
          <w:bCs/>
        </w:rPr>
      </w:pPr>
      <w:r w:rsidRPr="0048413D">
        <w:rPr>
          <w:rFonts w:ascii="Times New Roman" w:hAnsi="Times New Roman" w:cs="Times New Roman"/>
          <w:b/>
          <w:bCs/>
        </w:rPr>
        <w:t>Conclusion</w:t>
      </w:r>
    </w:p>
    <w:p w14:paraId="4779B319" w14:textId="77777777" w:rsidR="00B65CB7" w:rsidRPr="00B65CB7" w:rsidRDefault="00B65CB7" w:rsidP="00A863F0">
      <w:pPr>
        <w:spacing w:line="276" w:lineRule="auto"/>
        <w:ind w:right="720"/>
        <w:jc w:val="both"/>
        <w:rPr>
          <w:rFonts w:ascii="Times New Roman" w:hAnsi="Times New Roman" w:cs="Times New Roman"/>
        </w:rPr>
      </w:pPr>
      <w:r w:rsidRPr="00B65CB7">
        <w:rPr>
          <w:rFonts w:ascii="Times New Roman" w:hAnsi="Times New Roman" w:cs="Times New Roman"/>
        </w:rPr>
        <w:lastRenderedPageBreak/>
        <w:t>This study examined the socio-cultural and economic factors influencing substance use among youth in the Tamale Metropolis. It found that peer pressure, weakened traditional norms, unemployment, gender expectations, and mental health issues all contribute to substance use among youth. Substances like tramadol, marijuana, and alcohol were often used as coping mechanisms or to fit in with social expectations, highlighting the need for a broader approach to addressing this issue that goes beyond individual behavior.</w:t>
      </w:r>
    </w:p>
    <w:p w14:paraId="22D89A87" w14:textId="77777777" w:rsidR="00B65CB7" w:rsidRPr="0048413D" w:rsidRDefault="00B65CB7" w:rsidP="00A863F0">
      <w:pPr>
        <w:spacing w:line="276" w:lineRule="auto"/>
        <w:ind w:right="720"/>
        <w:jc w:val="both"/>
        <w:rPr>
          <w:rFonts w:ascii="Times New Roman" w:hAnsi="Times New Roman" w:cs="Times New Roman"/>
        </w:rPr>
      </w:pPr>
      <w:r w:rsidRPr="00B65CB7">
        <w:rPr>
          <w:rFonts w:ascii="Times New Roman" w:hAnsi="Times New Roman" w:cs="Times New Roman"/>
        </w:rPr>
        <w:t>To address these challenges, recommendations include community-based education campaigns to raise awareness about the dangers of substance use, the expansion of accessible mental health services, and the promotion of vocational and entrepreneurship programs to provide alternatives to substance use. Gender-specific interventions should be introduced to address the distinct pressures faced by young men and women. Collaboration with community leaders and policymakers is also crucial to reinforcing positive cultural norms and creating supportive environments for youth development.</w:t>
      </w:r>
    </w:p>
    <w:p w14:paraId="0638338E" w14:textId="77777777" w:rsidR="00B034AB" w:rsidRPr="0048413D" w:rsidRDefault="00B034AB" w:rsidP="00B034AB">
      <w:pPr>
        <w:spacing w:after="0" w:line="276" w:lineRule="auto"/>
        <w:jc w:val="both"/>
        <w:rPr>
          <w:rFonts w:ascii="Times New Roman" w:hAnsi="Times New Roman" w:cs="Times New Roman"/>
          <w:b/>
          <w:bCs/>
        </w:rPr>
      </w:pPr>
      <w:r w:rsidRPr="0048413D">
        <w:rPr>
          <w:rFonts w:ascii="Times New Roman" w:hAnsi="Times New Roman" w:cs="Times New Roman"/>
          <w:b/>
          <w:bCs/>
        </w:rPr>
        <w:t>Consent for publication</w:t>
      </w:r>
    </w:p>
    <w:p w14:paraId="351E8582" w14:textId="77777777" w:rsidR="00B034AB" w:rsidRPr="0048413D" w:rsidRDefault="00B034AB" w:rsidP="00B034AB">
      <w:pPr>
        <w:spacing w:after="0" w:line="276" w:lineRule="auto"/>
        <w:jc w:val="both"/>
        <w:rPr>
          <w:rFonts w:ascii="Times New Roman" w:eastAsia="Times New Roman" w:hAnsi="Times New Roman" w:cs="Times New Roman"/>
          <w:lang w:eastAsia="en-GB"/>
        </w:rPr>
      </w:pPr>
      <w:r w:rsidRPr="0048413D">
        <w:rPr>
          <w:rFonts w:ascii="Times New Roman" w:eastAsia="Times New Roman" w:hAnsi="Times New Roman" w:cs="Times New Roman"/>
          <w:lang w:eastAsia="en-GB"/>
        </w:rPr>
        <w:t>Not applicable</w:t>
      </w:r>
    </w:p>
    <w:p w14:paraId="6EF4AB88" w14:textId="77777777" w:rsidR="00B034AB" w:rsidRPr="0048413D" w:rsidRDefault="00B034AB" w:rsidP="00B034AB">
      <w:pPr>
        <w:spacing w:after="0" w:line="276" w:lineRule="auto"/>
        <w:jc w:val="both"/>
        <w:rPr>
          <w:rFonts w:ascii="Times New Roman" w:eastAsia="Times New Roman" w:hAnsi="Times New Roman" w:cs="Times New Roman"/>
          <w:lang w:eastAsia="en-GB"/>
        </w:rPr>
      </w:pPr>
    </w:p>
    <w:p w14:paraId="3B658268" w14:textId="77777777" w:rsidR="00B034AB" w:rsidRPr="0048413D" w:rsidRDefault="00B034AB" w:rsidP="00B034AB">
      <w:pPr>
        <w:spacing w:after="0" w:line="276" w:lineRule="auto"/>
        <w:jc w:val="both"/>
        <w:rPr>
          <w:rFonts w:ascii="Times New Roman" w:eastAsia="Times New Roman" w:hAnsi="Times New Roman" w:cs="Times New Roman"/>
          <w:b/>
          <w:bCs/>
          <w:lang w:eastAsia="en-GB"/>
        </w:rPr>
      </w:pPr>
      <w:r w:rsidRPr="0048413D">
        <w:rPr>
          <w:rFonts w:ascii="Times New Roman" w:eastAsia="Times New Roman" w:hAnsi="Times New Roman" w:cs="Times New Roman"/>
          <w:b/>
          <w:bCs/>
          <w:lang w:eastAsia="en-GB"/>
        </w:rPr>
        <w:t>Data Availability</w:t>
      </w:r>
    </w:p>
    <w:p w14:paraId="4048AF51" w14:textId="77777777" w:rsidR="00B034AB" w:rsidRPr="0048413D" w:rsidRDefault="00B034AB" w:rsidP="00B034AB">
      <w:pPr>
        <w:pStyle w:val="NoSpacing"/>
        <w:spacing w:line="276" w:lineRule="auto"/>
        <w:jc w:val="both"/>
        <w:rPr>
          <w:rFonts w:ascii="Times New Roman" w:eastAsia="Times New Roman" w:hAnsi="Times New Roman" w:cs="Times New Roman"/>
          <w:bCs/>
          <w:lang w:eastAsia="en-GB"/>
        </w:rPr>
      </w:pPr>
      <w:r w:rsidRPr="0048413D">
        <w:rPr>
          <w:rFonts w:ascii="Times New Roman" w:eastAsia="Times New Roman" w:hAnsi="Times New Roman" w:cs="Times New Roman"/>
          <w:bCs/>
          <w:lang w:eastAsia="en-GB"/>
        </w:rPr>
        <w:t xml:space="preserve">Data used to support this study are available from the corresponding author upon request. </w:t>
      </w:r>
    </w:p>
    <w:p w14:paraId="3F7A809B" w14:textId="77777777" w:rsidR="00B034AB" w:rsidRPr="0048413D" w:rsidRDefault="00B034AB" w:rsidP="00B034AB">
      <w:pPr>
        <w:pStyle w:val="NoSpacing"/>
        <w:spacing w:line="276" w:lineRule="auto"/>
        <w:jc w:val="both"/>
        <w:rPr>
          <w:rFonts w:ascii="Times New Roman" w:eastAsia="Times New Roman" w:hAnsi="Times New Roman" w:cs="Times New Roman"/>
          <w:bCs/>
          <w:lang w:eastAsia="en-GB"/>
        </w:rPr>
      </w:pPr>
    </w:p>
    <w:p w14:paraId="649F9E17" w14:textId="77777777" w:rsidR="00B034AB" w:rsidRPr="0048413D" w:rsidRDefault="00B034AB" w:rsidP="00B034AB">
      <w:pPr>
        <w:spacing w:after="0" w:line="276" w:lineRule="auto"/>
        <w:jc w:val="both"/>
        <w:rPr>
          <w:rFonts w:ascii="Times New Roman" w:hAnsi="Times New Roman" w:cs="Times New Roman"/>
          <w:b/>
          <w:bCs/>
          <w:shd w:val="clear" w:color="auto" w:fill="FFFFFF"/>
        </w:rPr>
      </w:pPr>
      <w:bookmarkStart w:id="0" w:name="_GoBack"/>
      <w:bookmarkEnd w:id="0"/>
      <w:r w:rsidRPr="0048413D">
        <w:rPr>
          <w:rFonts w:ascii="Times New Roman" w:hAnsi="Times New Roman" w:cs="Times New Roman"/>
          <w:b/>
          <w:bCs/>
          <w:shd w:val="clear" w:color="auto" w:fill="FFFFFF"/>
        </w:rPr>
        <w:t>Disclaimer (Artificial intelligence)</w:t>
      </w:r>
    </w:p>
    <w:p w14:paraId="5A80D483" w14:textId="77777777" w:rsidR="00B034AB" w:rsidRPr="0048413D" w:rsidRDefault="00B034AB" w:rsidP="00B034AB">
      <w:pPr>
        <w:spacing w:after="0" w:line="276" w:lineRule="auto"/>
        <w:jc w:val="both"/>
        <w:rPr>
          <w:rFonts w:ascii="Times New Roman" w:hAnsi="Times New Roman" w:cs="Times New Roman"/>
          <w:shd w:val="clear" w:color="auto" w:fill="FFFFFF"/>
        </w:rPr>
      </w:pPr>
      <w:r w:rsidRPr="0048413D">
        <w:rPr>
          <w:rFonts w:ascii="Times New Roman" w:hAnsi="Times New Roman" w:cs="Times New Roman"/>
          <w:shd w:val="clear" w:color="auto" w:fill="FFFFFF"/>
        </w:rPr>
        <w:t>Authors at this moment declare that generative AI (ChatGPT) has been used during the editing of manuscripts.</w:t>
      </w:r>
    </w:p>
    <w:p w14:paraId="4115E755" w14:textId="77777777" w:rsidR="00A863F0" w:rsidRDefault="00A863F0" w:rsidP="00B034AB">
      <w:pPr>
        <w:spacing w:after="0" w:line="276" w:lineRule="auto"/>
        <w:jc w:val="both"/>
        <w:rPr>
          <w:rFonts w:ascii="Times New Roman" w:hAnsi="Times New Roman" w:cs="Times New Roman"/>
          <w:bCs/>
        </w:rPr>
      </w:pPr>
    </w:p>
    <w:p w14:paraId="5E754184" w14:textId="77777777" w:rsidR="00A863F0" w:rsidRDefault="00A863F0" w:rsidP="00B034AB">
      <w:pPr>
        <w:spacing w:after="0" w:line="276" w:lineRule="auto"/>
        <w:jc w:val="both"/>
        <w:rPr>
          <w:rFonts w:ascii="Times New Roman" w:hAnsi="Times New Roman" w:cs="Times New Roman"/>
          <w:bCs/>
        </w:rPr>
      </w:pPr>
    </w:p>
    <w:p w14:paraId="68076E94" w14:textId="77777777" w:rsidR="00C523BD" w:rsidRPr="00C523BD" w:rsidRDefault="00C523BD" w:rsidP="00C523BD">
      <w:pPr>
        <w:spacing w:after="0" w:line="276" w:lineRule="auto"/>
        <w:jc w:val="both"/>
        <w:rPr>
          <w:rFonts w:ascii="Times New Roman" w:hAnsi="Times New Roman" w:cs="Times New Roman"/>
          <w:bCs/>
        </w:rPr>
      </w:pPr>
      <w:r w:rsidRPr="00C523BD">
        <w:rPr>
          <w:rFonts w:ascii="Times New Roman" w:hAnsi="Times New Roman" w:cs="Times New Roman"/>
          <w:bCs/>
        </w:rPr>
        <w:t>COMPETING INTERESTS DISCLAIMER:</w:t>
      </w:r>
    </w:p>
    <w:p w14:paraId="002A015B" w14:textId="77777777" w:rsidR="00C523BD" w:rsidRPr="00C523BD" w:rsidRDefault="00C523BD" w:rsidP="00C523BD">
      <w:pPr>
        <w:spacing w:after="0" w:line="276" w:lineRule="auto"/>
        <w:jc w:val="both"/>
        <w:rPr>
          <w:rFonts w:ascii="Times New Roman" w:hAnsi="Times New Roman" w:cs="Times New Roman"/>
          <w:bCs/>
        </w:rPr>
      </w:pPr>
      <w:r w:rsidRPr="00C523BD">
        <w:rPr>
          <w:rFonts w:ascii="Times New Roman" w:hAnsi="Times New Roman" w:cs="Times New Roman"/>
          <w:bCs/>
        </w:rPr>
        <w:t>Authors have declared that they have no known competing financial interests OR non-financial interests OR personal relationships that could have appeared to influence the work reported in this paper.</w:t>
      </w:r>
    </w:p>
    <w:p w14:paraId="07E79295" w14:textId="77777777" w:rsidR="00A863F0" w:rsidRDefault="00A863F0" w:rsidP="00B034AB">
      <w:pPr>
        <w:spacing w:after="0" w:line="276" w:lineRule="auto"/>
        <w:jc w:val="both"/>
        <w:rPr>
          <w:rFonts w:ascii="Times New Roman" w:hAnsi="Times New Roman" w:cs="Times New Roman"/>
          <w:bCs/>
        </w:rPr>
      </w:pPr>
    </w:p>
    <w:p w14:paraId="466E975B" w14:textId="77777777" w:rsidR="00A863F0" w:rsidRDefault="00A863F0" w:rsidP="00B034AB">
      <w:pPr>
        <w:spacing w:after="0" w:line="276" w:lineRule="auto"/>
        <w:jc w:val="both"/>
        <w:rPr>
          <w:rFonts w:ascii="Times New Roman" w:hAnsi="Times New Roman" w:cs="Times New Roman"/>
          <w:bCs/>
        </w:rPr>
      </w:pPr>
    </w:p>
    <w:p w14:paraId="7DDC2058" w14:textId="77777777" w:rsidR="00A863F0" w:rsidRDefault="00A863F0" w:rsidP="00B034AB">
      <w:pPr>
        <w:spacing w:after="0" w:line="276" w:lineRule="auto"/>
        <w:jc w:val="both"/>
        <w:rPr>
          <w:rFonts w:ascii="Times New Roman" w:hAnsi="Times New Roman" w:cs="Times New Roman"/>
          <w:bCs/>
        </w:rPr>
      </w:pPr>
    </w:p>
    <w:p w14:paraId="0AD30941" w14:textId="77777777" w:rsidR="00A863F0" w:rsidRPr="0048413D" w:rsidRDefault="00A863F0" w:rsidP="00B034AB">
      <w:pPr>
        <w:spacing w:after="0" w:line="276" w:lineRule="auto"/>
        <w:jc w:val="both"/>
        <w:rPr>
          <w:rFonts w:ascii="Times New Roman" w:hAnsi="Times New Roman" w:cs="Times New Roman"/>
          <w:bCs/>
        </w:rPr>
      </w:pPr>
    </w:p>
    <w:p w14:paraId="06EE7F2B" w14:textId="77777777" w:rsidR="00B034AB" w:rsidRPr="0048413D" w:rsidRDefault="00B034AB" w:rsidP="00B034AB">
      <w:pPr>
        <w:jc w:val="both"/>
        <w:rPr>
          <w:rFonts w:ascii="Times New Roman" w:hAnsi="Times New Roman" w:cs="Times New Roman"/>
        </w:rPr>
      </w:pPr>
    </w:p>
    <w:p w14:paraId="0F7E1EC1" w14:textId="6F45220A" w:rsidR="00B92E2B" w:rsidRPr="0048413D" w:rsidRDefault="00666511" w:rsidP="00B92E2B">
      <w:pPr>
        <w:spacing w:line="276" w:lineRule="auto"/>
        <w:ind w:right="720"/>
        <w:rPr>
          <w:rFonts w:ascii="Times New Roman" w:hAnsi="Times New Roman" w:cs="Times New Roman"/>
          <w:b/>
          <w:bCs/>
        </w:rPr>
      </w:pPr>
      <w:r w:rsidRPr="0048413D">
        <w:rPr>
          <w:rFonts w:ascii="Times New Roman" w:hAnsi="Times New Roman" w:cs="Times New Roman"/>
          <w:b/>
          <w:bCs/>
        </w:rPr>
        <w:t xml:space="preserve">References </w:t>
      </w:r>
    </w:p>
    <w:p w14:paraId="656BA9AF"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b/>
          <w:bCs/>
        </w:rPr>
        <w:fldChar w:fldCharType="begin"/>
      </w:r>
      <w:r w:rsidRPr="0048413D">
        <w:rPr>
          <w:rFonts w:ascii="Times New Roman" w:hAnsi="Times New Roman" w:cs="Times New Roman"/>
          <w:b/>
          <w:bCs/>
        </w:rPr>
        <w:instrText xml:space="preserve"> ADDIN ZOTERO_BIBL {"uncited":[],"omitted":[],"custom":[]} CSL_BIBLIOGRAPHY </w:instrText>
      </w:r>
      <w:r w:rsidRPr="0048413D">
        <w:rPr>
          <w:rFonts w:ascii="Times New Roman" w:hAnsi="Times New Roman" w:cs="Times New Roman"/>
          <w:b/>
          <w:bCs/>
        </w:rPr>
        <w:fldChar w:fldCharType="separate"/>
      </w:r>
      <w:r w:rsidRPr="0048413D">
        <w:rPr>
          <w:rFonts w:ascii="Times New Roman" w:hAnsi="Times New Roman" w:cs="Times New Roman"/>
        </w:rPr>
        <w:t>1.</w:t>
      </w:r>
      <w:r w:rsidRPr="0048413D">
        <w:rPr>
          <w:rFonts w:ascii="Times New Roman" w:hAnsi="Times New Roman" w:cs="Times New Roman"/>
        </w:rPr>
        <w:tab/>
        <w:t>World Health Organization. Global status report on alcohol and health and treatment of substance use disorders [Internet]. 2024. Available from: https://www.who.int/publications/i/item/9789240096745</w:t>
      </w:r>
    </w:p>
    <w:p w14:paraId="6E598A78"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w:t>
      </w:r>
      <w:r w:rsidRPr="0048413D">
        <w:rPr>
          <w:rFonts w:ascii="Times New Roman" w:hAnsi="Times New Roman" w:cs="Times New Roman"/>
        </w:rPr>
        <w:tab/>
        <w:t xml:space="preserve">Degenhardt L, Glantz M, Evans-Lacko S, Sadikova E, Sampson N, Thornicroft G, et al. Estimating treatment coverage for people with substance use disorders: an analysis of data from the World Mental Health Surveys. World Psychiatry Off J World Psychiatr Assoc WPA. 2017 Oct;16(3):299–307. </w:t>
      </w:r>
    </w:p>
    <w:p w14:paraId="7C220D02"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3.</w:t>
      </w:r>
      <w:r w:rsidRPr="0048413D">
        <w:rPr>
          <w:rFonts w:ascii="Times New Roman" w:hAnsi="Times New Roman" w:cs="Times New Roman"/>
        </w:rPr>
        <w:tab/>
        <w:t xml:space="preserve">Peltzer K, Phaswana-Mafuya N. Drug use among youth and adults in a population-based survey in South Africa. South Afr J Psychiatry SAJP J Soc Psychiatr South Afr. 2018 Apr 12;24:1139. </w:t>
      </w:r>
    </w:p>
    <w:p w14:paraId="415A09D3"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lastRenderedPageBreak/>
        <w:t>4.</w:t>
      </w:r>
      <w:r w:rsidRPr="0048413D">
        <w:rPr>
          <w:rFonts w:ascii="Times New Roman" w:hAnsi="Times New Roman" w:cs="Times New Roman"/>
        </w:rPr>
        <w:tab/>
        <w:t>United Nations Office on Drugs and Crime. World drug report 2023. [Internet]. 2023 [cited 2025 Apr 22]. Available from: http://unodc.org/unodc/en/data-and-analysis/world-drug-report-2023.html</w:t>
      </w:r>
    </w:p>
    <w:p w14:paraId="3637C67C"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5.</w:t>
      </w:r>
      <w:r w:rsidRPr="0048413D">
        <w:rPr>
          <w:rFonts w:ascii="Times New Roman" w:hAnsi="Times New Roman" w:cs="Times New Roman"/>
        </w:rPr>
        <w:tab/>
        <w:t xml:space="preserve">Asante KO, Nefale MT. Substance Use among Street-Connected Children and Adolescents in Ghana and South Africa: A Cross-Country Comparison Study. Behav Sci Basel Switz. 2021 Feb 27;11(3):28. </w:t>
      </w:r>
    </w:p>
    <w:p w14:paraId="14C64CEE"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6.</w:t>
      </w:r>
      <w:r w:rsidRPr="0048413D">
        <w:rPr>
          <w:rFonts w:ascii="Times New Roman" w:hAnsi="Times New Roman" w:cs="Times New Roman"/>
        </w:rPr>
        <w:tab/>
        <w:t xml:space="preserve">Kyei-Gyamfi S, Kyei-Arthur F, Alhassan N, Agyekum MW, Abrah PB, Kugbey N. Prevalence, correlates, and reasons for substance use among adolescents aged 10–17 in Ghana: a cross-sectional convergent parallel mixed-method study. Subst Abuse Treat Prev Policy. 2024 Feb 29;19(1):17. </w:t>
      </w:r>
    </w:p>
    <w:p w14:paraId="1681FDB0"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7.</w:t>
      </w:r>
      <w:r w:rsidRPr="0048413D">
        <w:rPr>
          <w:rFonts w:ascii="Times New Roman" w:hAnsi="Times New Roman" w:cs="Times New Roman"/>
        </w:rPr>
        <w:tab/>
        <w:t xml:space="preserve">Abdulmalik J, Kola L, Fadahunsi W, Adebayo K, Yasamy MT, Musa E, et al. Country contextualization of the mental health gap action programme intervention guide: a case study from Nigeria. PLoS Med. 2013 Aug;10(8):e1001501. </w:t>
      </w:r>
    </w:p>
    <w:p w14:paraId="13EDF765"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8.</w:t>
      </w:r>
      <w:r w:rsidRPr="0048413D">
        <w:rPr>
          <w:rFonts w:ascii="Times New Roman" w:hAnsi="Times New Roman" w:cs="Times New Roman"/>
        </w:rPr>
        <w:tab/>
        <w:t xml:space="preserve">Salifu A, Muktar A, Sadik A. The Use of Narcotic Substances Among the Youth in the Tamale Metropolis Northern Ghana. Psychol Behav Sci. 2024 Dec 27;13(6):169–76. </w:t>
      </w:r>
    </w:p>
    <w:p w14:paraId="2B38A8D9"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9.</w:t>
      </w:r>
      <w:r w:rsidRPr="0048413D">
        <w:rPr>
          <w:rFonts w:ascii="Times New Roman" w:hAnsi="Times New Roman" w:cs="Times New Roman"/>
        </w:rPr>
        <w:tab/>
        <w:t xml:space="preserve">Amadu PM, Hoedoafia RE, Abem VK, Yakubu ND, Imoro M, Sherif AM, et al. Substance Abuse among the Youth of Northern Region: The Realities of Our Time. J Psychiatry Psychiatr Disord. 2024 Jan 22;8(1):15–23. </w:t>
      </w:r>
    </w:p>
    <w:p w14:paraId="37B2476D"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10.</w:t>
      </w:r>
      <w:r w:rsidRPr="0048413D">
        <w:rPr>
          <w:rFonts w:ascii="Times New Roman" w:hAnsi="Times New Roman" w:cs="Times New Roman"/>
        </w:rPr>
        <w:tab/>
        <w:t xml:space="preserve">Wilkinson AL, Fleming PJ, Halpern CT, Herring AH, Harris KM. Adherence to gender-typical behavior and high frequency substance use from adolescence into young adulthood. Psychol Men Masculinity. 2018 Jan;19(1):145–55. </w:t>
      </w:r>
    </w:p>
    <w:p w14:paraId="4D6AFC16"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11.</w:t>
      </w:r>
      <w:r w:rsidRPr="0048413D">
        <w:rPr>
          <w:rFonts w:ascii="Times New Roman" w:hAnsi="Times New Roman" w:cs="Times New Roman"/>
        </w:rPr>
        <w:tab/>
        <w:t xml:space="preserve">Cosma A, Elgar FJ, de Looze M, Canale N, Lenzi M, Inchley J, et al. Structural gender inequality and gender differences in adolescent substance use: A multilevel study from 45 countries. SSM - Popul Health. 2022 Sep 6;19:101208. </w:t>
      </w:r>
    </w:p>
    <w:p w14:paraId="1C55A984"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12.</w:t>
      </w:r>
      <w:r w:rsidRPr="0048413D">
        <w:rPr>
          <w:rFonts w:ascii="Times New Roman" w:hAnsi="Times New Roman" w:cs="Times New Roman"/>
        </w:rPr>
        <w:tab/>
        <w:t xml:space="preserve">Gattamorta KA, Mena MP, Ainsley JB, Santisteban DA. The Comorbidity of Psychiatric and Substance Use Disorders Among Hispanic Adolescents. J Dual Diagn. 2017;13(4):254–63. </w:t>
      </w:r>
    </w:p>
    <w:p w14:paraId="1D54F869"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13.</w:t>
      </w:r>
      <w:r w:rsidRPr="0048413D">
        <w:rPr>
          <w:rFonts w:ascii="Times New Roman" w:hAnsi="Times New Roman" w:cs="Times New Roman"/>
        </w:rPr>
        <w:tab/>
        <w:t>Ofori-Atta A, Read U, Lund C. A situation analysis of mental health services and legislation in Ghana: challenges for transformation. Afr J Psychiatry [Internet]. 2010 May 11 [cited 2025 Apr 22];13(2). Available from: http://www.ajol.info/index.php/ajpsy/article/view/54353</w:t>
      </w:r>
    </w:p>
    <w:p w14:paraId="5FCA843F"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14.</w:t>
      </w:r>
      <w:r w:rsidRPr="0048413D">
        <w:rPr>
          <w:rFonts w:ascii="Times New Roman" w:hAnsi="Times New Roman" w:cs="Times New Roman"/>
        </w:rPr>
        <w:tab/>
        <w:t>Fournier OA. The Status of Mental Health Care in Ghana, West Africa and Signs of Progress in the Greater Accra Region. Berkeley Undergrad J [Internet]. 2011 [cited 2025 Apr 22];24(3). Available from: https://escholarship.org/uc/item/0gp004t3</w:t>
      </w:r>
    </w:p>
    <w:p w14:paraId="77405640"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15.</w:t>
      </w:r>
      <w:r w:rsidRPr="0048413D">
        <w:rPr>
          <w:rFonts w:ascii="Times New Roman" w:hAnsi="Times New Roman" w:cs="Times New Roman"/>
        </w:rPr>
        <w:tab/>
        <w:t>Darko RA, Glozah FN. Current substance use patterns and associated factors among Ghanaian adolescents in senior high school [Internet]. medRxiv; 2024 [cited 2025 Apr 22]. p. 2024.07.18.24310635. Available from: https://www.medrxiv.org/content/10.1101/2024.07.18.24310635v1</w:t>
      </w:r>
    </w:p>
    <w:p w14:paraId="7A39CEA1"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16.</w:t>
      </w:r>
      <w:r w:rsidRPr="0048413D">
        <w:rPr>
          <w:rFonts w:ascii="Times New Roman" w:hAnsi="Times New Roman" w:cs="Times New Roman"/>
        </w:rPr>
        <w:tab/>
        <w:t>Ebrahim J, Adams J, Demant D. Substance use among young people in sub-Saharan Africa: a systematic review and meta-analysis. Front Psychiatry [Internet]. 2024 Sep 11 [cited 2025 Apr 22];15. Available from: https://www.frontiersin.orghttps://www.frontiersin.org/journals/psychiatry/articles/10.3389/fpsyt.2024.1328318/full</w:t>
      </w:r>
    </w:p>
    <w:p w14:paraId="16B90095"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lastRenderedPageBreak/>
        <w:t>17.</w:t>
      </w:r>
      <w:r w:rsidRPr="0048413D">
        <w:rPr>
          <w:rFonts w:ascii="Times New Roman" w:hAnsi="Times New Roman" w:cs="Times New Roman"/>
        </w:rPr>
        <w:tab/>
        <w:t xml:space="preserve">Banda LOL, Banda JT, Banda CV, Mwaene E, Msiska CH. Unraveling substance abuse among Malawian street children: A qualitative exploration. PLOS ONE. 2024 May 29;19(5):e0304353. </w:t>
      </w:r>
    </w:p>
    <w:p w14:paraId="525824FA"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18.</w:t>
      </w:r>
      <w:r w:rsidRPr="0048413D">
        <w:rPr>
          <w:rFonts w:ascii="Times New Roman" w:hAnsi="Times New Roman" w:cs="Times New Roman"/>
        </w:rPr>
        <w:tab/>
        <w:t xml:space="preserve">Osei-Tutu S, Asante F, Agyemang-Duah W, Owusu-Sarpong OJ, Siaw LP, Gyasi RM. Patterns and social factors associated with non-prescription use of Tramadol: a cross-sectional study among youth in urban informal settlements in Ghana. J Health Popul Nutr. 2024 Nov 21;43(1):191. </w:t>
      </w:r>
    </w:p>
    <w:p w14:paraId="1A8F644A"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19.</w:t>
      </w:r>
      <w:r w:rsidRPr="0048413D">
        <w:rPr>
          <w:rFonts w:ascii="Times New Roman" w:hAnsi="Times New Roman" w:cs="Times New Roman"/>
        </w:rPr>
        <w:tab/>
        <w:t xml:space="preserve">Lasong J, Salifu Y, Kakungu JA wa M. Prevalence and factors associated with tramadol use among university students in Ghana: a cross-sectional survey. BMC Psychiatry. 2024 Nov 27;24(1):853. </w:t>
      </w:r>
    </w:p>
    <w:p w14:paraId="0A0719B7"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20.</w:t>
      </w:r>
      <w:r w:rsidRPr="0048413D">
        <w:rPr>
          <w:rFonts w:ascii="Times New Roman" w:hAnsi="Times New Roman" w:cs="Times New Roman"/>
        </w:rPr>
        <w:tab/>
        <w:t xml:space="preserve">Adongo DW, Adedia D, Benneh CK, Tandoh A, Amekyeh H, Ntelah EK, et al. Psychoactive substance use and associated factors among students in a Ghanaian Tertiary Institution. Sci Afr. 2024 Jun 1;24:e02250. </w:t>
      </w:r>
    </w:p>
    <w:p w14:paraId="4D72491D"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21.</w:t>
      </w:r>
      <w:r w:rsidRPr="0048413D">
        <w:rPr>
          <w:rFonts w:ascii="Times New Roman" w:hAnsi="Times New Roman" w:cs="Times New Roman"/>
        </w:rPr>
        <w:tab/>
        <w:t xml:space="preserve">Asante KO, Atorkey P. Cannabis and amphetamine use among school-going adolescents in sub-Saharan Africa: a multi-country analysis of prevalence and associated factors. BMC Psychiatry. 2023 Oct 24;23(1):778. </w:t>
      </w:r>
    </w:p>
    <w:p w14:paraId="346BA9E3" w14:textId="77777777" w:rsidR="00666511" w:rsidRPr="0048413D" w:rsidRDefault="00666511" w:rsidP="00666511">
      <w:pPr>
        <w:pStyle w:val="Bibliography"/>
        <w:rPr>
          <w:rFonts w:ascii="Times New Roman" w:hAnsi="Times New Roman" w:cs="Times New Roman"/>
        </w:rPr>
      </w:pPr>
      <w:r w:rsidRPr="0048413D">
        <w:rPr>
          <w:rFonts w:ascii="Times New Roman" w:hAnsi="Times New Roman" w:cs="Times New Roman"/>
        </w:rPr>
        <w:t>22.</w:t>
      </w:r>
      <w:r w:rsidRPr="0048413D">
        <w:rPr>
          <w:rFonts w:ascii="Times New Roman" w:hAnsi="Times New Roman" w:cs="Times New Roman"/>
        </w:rPr>
        <w:tab/>
        <w:t xml:space="preserve">Atorkey P, Owiredua C. Clustering of multiple health risk behaviours and association with socio-demographic characteristics and psychological distress among adolescents in Ghana: A latent class analysis. SSM - Popul Health. 2021 Mar;13:100707. </w:t>
      </w:r>
    </w:p>
    <w:p w14:paraId="574E8ADF" w14:textId="56026BFA" w:rsidR="00666511" w:rsidRPr="0048413D" w:rsidRDefault="00666511" w:rsidP="00B92E2B">
      <w:pPr>
        <w:spacing w:line="276" w:lineRule="auto"/>
        <w:ind w:right="720"/>
        <w:rPr>
          <w:rFonts w:ascii="Times New Roman" w:hAnsi="Times New Roman" w:cs="Times New Roman"/>
          <w:b/>
          <w:bCs/>
        </w:rPr>
      </w:pPr>
      <w:r w:rsidRPr="0048413D">
        <w:rPr>
          <w:rFonts w:ascii="Times New Roman" w:hAnsi="Times New Roman" w:cs="Times New Roman"/>
          <w:b/>
          <w:bCs/>
        </w:rPr>
        <w:fldChar w:fldCharType="end"/>
      </w:r>
    </w:p>
    <w:sectPr w:rsidR="00666511" w:rsidRPr="004841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6AD8" w14:textId="77777777" w:rsidR="00D10253" w:rsidRDefault="00D10253" w:rsidP="00813A9E">
      <w:pPr>
        <w:spacing w:after="0" w:line="240" w:lineRule="auto"/>
      </w:pPr>
      <w:r>
        <w:separator/>
      </w:r>
    </w:p>
  </w:endnote>
  <w:endnote w:type="continuationSeparator" w:id="0">
    <w:p w14:paraId="1F59C629" w14:textId="77777777" w:rsidR="00D10253" w:rsidRDefault="00D10253" w:rsidP="0081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2C2F" w14:textId="77777777" w:rsidR="00813A9E" w:rsidRDefault="0081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8F77" w14:textId="77777777" w:rsidR="00813A9E" w:rsidRDefault="0081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8497" w14:textId="77777777" w:rsidR="00813A9E" w:rsidRDefault="0081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1067" w14:textId="77777777" w:rsidR="00D10253" w:rsidRDefault="00D10253" w:rsidP="00813A9E">
      <w:pPr>
        <w:spacing w:after="0" w:line="240" w:lineRule="auto"/>
      </w:pPr>
      <w:r>
        <w:separator/>
      </w:r>
    </w:p>
  </w:footnote>
  <w:footnote w:type="continuationSeparator" w:id="0">
    <w:p w14:paraId="3F046028" w14:textId="77777777" w:rsidR="00D10253" w:rsidRDefault="00D10253" w:rsidP="0081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E45D" w14:textId="2F40E5C9" w:rsidR="00813A9E" w:rsidRDefault="00813A9E">
    <w:pPr>
      <w:pStyle w:val="Header"/>
    </w:pPr>
    <w:r>
      <w:rPr>
        <w:noProof/>
      </w:rPr>
      <w:pict w14:anchorId="2FDF9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99D4" w14:textId="60EA6280" w:rsidR="00813A9E" w:rsidRDefault="00813A9E">
    <w:pPr>
      <w:pStyle w:val="Header"/>
    </w:pPr>
    <w:r>
      <w:rPr>
        <w:noProof/>
      </w:rPr>
      <w:pict w14:anchorId="62E4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8078" w14:textId="03366452" w:rsidR="00813A9E" w:rsidRDefault="00813A9E">
    <w:pPr>
      <w:pStyle w:val="Header"/>
    </w:pPr>
    <w:r>
      <w:rPr>
        <w:noProof/>
      </w:rPr>
      <w:pict w14:anchorId="5D724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9BE"/>
    <w:rsid w:val="00025AC0"/>
    <w:rsid w:val="00035002"/>
    <w:rsid w:val="00044B24"/>
    <w:rsid w:val="000D2A96"/>
    <w:rsid w:val="000E3ED9"/>
    <w:rsid w:val="00106296"/>
    <w:rsid w:val="001317C7"/>
    <w:rsid w:val="00183F50"/>
    <w:rsid w:val="002145FB"/>
    <w:rsid w:val="002261CB"/>
    <w:rsid w:val="002274D8"/>
    <w:rsid w:val="0022766D"/>
    <w:rsid w:val="00236E3C"/>
    <w:rsid w:val="002739FE"/>
    <w:rsid w:val="0029023D"/>
    <w:rsid w:val="00297D61"/>
    <w:rsid w:val="002B4C14"/>
    <w:rsid w:val="002E615B"/>
    <w:rsid w:val="002E702B"/>
    <w:rsid w:val="00306D34"/>
    <w:rsid w:val="003536B4"/>
    <w:rsid w:val="003632F7"/>
    <w:rsid w:val="003721F7"/>
    <w:rsid w:val="00374706"/>
    <w:rsid w:val="003829C2"/>
    <w:rsid w:val="003B6F08"/>
    <w:rsid w:val="003C0B15"/>
    <w:rsid w:val="003D0025"/>
    <w:rsid w:val="003F0146"/>
    <w:rsid w:val="004469A6"/>
    <w:rsid w:val="00463866"/>
    <w:rsid w:val="0047205E"/>
    <w:rsid w:val="0048413D"/>
    <w:rsid w:val="004926A1"/>
    <w:rsid w:val="00495D88"/>
    <w:rsid w:val="004C197C"/>
    <w:rsid w:val="004C1A7F"/>
    <w:rsid w:val="004D7860"/>
    <w:rsid w:val="004E7739"/>
    <w:rsid w:val="00505560"/>
    <w:rsid w:val="00527899"/>
    <w:rsid w:val="00574B5E"/>
    <w:rsid w:val="00585E36"/>
    <w:rsid w:val="005B4F45"/>
    <w:rsid w:val="005C43EE"/>
    <w:rsid w:val="005F6663"/>
    <w:rsid w:val="00605DED"/>
    <w:rsid w:val="006310FA"/>
    <w:rsid w:val="00633660"/>
    <w:rsid w:val="006346B8"/>
    <w:rsid w:val="006349AE"/>
    <w:rsid w:val="00662F59"/>
    <w:rsid w:val="00666511"/>
    <w:rsid w:val="006672BA"/>
    <w:rsid w:val="00667F9F"/>
    <w:rsid w:val="006A2096"/>
    <w:rsid w:val="006A7AFC"/>
    <w:rsid w:val="006B48C8"/>
    <w:rsid w:val="006E05BA"/>
    <w:rsid w:val="006E5622"/>
    <w:rsid w:val="006F5260"/>
    <w:rsid w:val="00712B26"/>
    <w:rsid w:val="00733B5D"/>
    <w:rsid w:val="00743159"/>
    <w:rsid w:val="007573C1"/>
    <w:rsid w:val="00790F72"/>
    <w:rsid w:val="007B32DB"/>
    <w:rsid w:val="007B63B3"/>
    <w:rsid w:val="007D27DA"/>
    <w:rsid w:val="007F6798"/>
    <w:rsid w:val="00800155"/>
    <w:rsid w:val="00813A9E"/>
    <w:rsid w:val="00835332"/>
    <w:rsid w:val="0088160F"/>
    <w:rsid w:val="00895CCA"/>
    <w:rsid w:val="008A1AEC"/>
    <w:rsid w:val="008E69C3"/>
    <w:rsid w:val="008F4AF7"/>
    <w:rsid w:val="00902000"/>
    <w:rsid w:val="00905353"/>
    <w:rsid w:val="00910687"/>
    <w:rsid w:val="00913D87"/>
    <w:rsid w:val="009576DD"/>
    <w:rsid w:val="00962DD8"/>
    <w:rsid w:val="00964E7C"/>
    <w:rsid w:val="009850E9"/>
    <w:rsid w:val="0099127A"/>
    <w:rsid w:val="009F31A1"/>
    <w:rsid w:val="00A863F0"/>
    <w:rsid w:val="00AE01E5"/>
    <w:rsid w:val="00AF39EF"/>
    <w:rsid w:val="00B034AB"/>
    <w:rsid w:val="00B43321"/>
    <w:rsid w:val="00B444F3"/>
    <w:rsid w:val="00B446C8"/>
    <w:rsid w:val="00B65CB7"/>
    <w:rsid w:val="00B76584"/>
    <w:rsid w:val="00B76DE5"/>
    <w:rsid w:val="00B92E2B"/>
    <w:rsid w:val="00B97A26"/>
    <w:rsid w:val="00BA6D0F"/>
    <w:rsid w:val="00C029BE"/>
    <w:rsid w:val="00C0651F"/>
    <w:rsid w:val="00C350B1"/>
    <w:rsid w:val="00C44C87"/>
    <w:rsid w:val="00C460A0"/>
    <w:rsid w:val="00C523BD"/>
    <w:rsid w:val="00C64B27"/>
    <w:rsid w:val="00C76CCE"/>
    <w:rsid w:val="00C77030"/>
    <w:rsid w:val="00C805FD"/>
    <w:rsid w:val="00C90798"/>
    <w:rsid w:val="00CF497F"/>
    <w:rsid w:val="00D10253"/>
    <w:rsid w:val="00D5175D"/>
    <w:rsid w:val="00D559E1"/>
    <w:rsid w:val="00D6692F"/>
    <w:rsid w:val="00D73224"/>
    <w:rsid w:val="00D8331C"/>
    <w:rsid w:val="00DC787D"/>
    <w:rsid w:val="00DE4BD4"/>
    <w:rsid w:val="00E1173F"/>
    <w:rsid w:val="00E14A62"/>
    <w:rsid w:val="00E173D9"/>
    <w:rsid w:val="00E40509"/>
    <w:rsid w:val="00E4752C"/>
    <w:rsid w:val="00E52571"/>
    <w:rsid w:val="00EC15D3"/>
    <w:rsid w:val="00EC4C8D"/>
    <w:rsid w:val="00F00316"/>
    <w:rsid w:val="00F120FC"/>
    <w:rsid w:val="00F15106"/>
    <w:rsid w:val="00F217F3"/>
    <w:rsid w:val="00FA4C6E"/>
    <w:rsid w:val="00FC044C"/>
    <w:rsid w:val="00FE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EDCCE7"/>
  <w15:chartTrackingRefBased/>
  <w15:docId w15:val="{9979E30B-8333-469A-98DD-BA8A8B9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C029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9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9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C029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9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9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9BE"/>
    <w:rPr>
      <w:rFonts w:eastAsiaTheme="majorEastAsia" w:cstheme="majorBidi"/>
      <w:color w:val="272727" w:themeColor="text1" w:themeTint="D8"/>
    </w:rPr>
  </w:style>
  <w:style w:type="paragraph" w:styleId="Title">
    <w:name w:val="Title"/>
    <w:basedOn w:val="Normal"/>
    <w:next w:val="Normal"/>
    <w:link w:val="TitleChar"/>
    <w:uiPriority w:val="10"/>
    <w:qFormat/>
    <w:rsid w:val="00C02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9BE"/>
    <w:pPr>
      <w:spacing w:before="160"/>
      <w:jc w:val="center"/>
    </w:pPr>
    <w:rPr>
      <w:i/>
      <w:iCs/>
      <w:color w:val="404040" w:themeColor="text1" w:themeTint="BF"/>
    </w:rPr>
  </w:style>
  <w:style w:type="character" w:customStyle="1" w:styleId="QuoteChar">
    <w:name w:val="Quote Char"/>
    <w:basedOn w:val="DefaultParagraphFont"/>
    <w:link w:val="Quote"/>
    <w:uiPriority w:val="29"/>
    <w:rsid w:val="00C029BE"/>
    <w:rPr>
      <w:i/>
      <w:iCs/>
      <w:color w:val="404040" w:themeColor="text1" w:themeTint="BF"/>
    </w:rPr>
  </w:style>
  <w:style w:type="paragraph" w:styleId="ListParagraph">
    <w:name w:val="List Paragraph"/>
    <w:basedOn w:val="Normal"/>
    <w:uiPriority w:val="34"/>
    <w:qFormat/>
    <w:rsid w:val="00C029BE"/>
    <w:pPr>
      <w:ind w:left="720"/>
      <w:contextualSpacing/>
    </w:pPr>
  </w:style>
  <w:style w:type="character" w:styleId="IntenseEmphasis">
    <w:name w:val="Intense Emphasis"/>
    <w:basedOn w:val="DefaultParagraphFont"/>
    <w:uiPriority w:val="21"/>
    <w:qFormat/>
    <w:rsid w:val="00C029BE"/>
    <w:rPr>
      <w:i/>
      <w:iCs/>
      <w:color w:val="2F5496" w:themeColor="accent1" w:themeShade="BF"/>
    </w:rPr>
  </w:style>
  <w:style w:type="paragraph" w:styleId="IntenseQuote">
    <w:name w:val="Intense Quote"/>
    <w:basedOn w:val="Normal"/>
    <w:next w:val="Normal"/>
    <w:link w:val="IntenseQuoteChar"/>
    <w:uiPriority w:val="30"/>
    <w:qFormat/>
    <w:rsid w:val="00C0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29BE"/>
    <w:rPr>
      <w:i/>
      <w:iCs/>
      <w:color w:val="2F5496" w:themeColor="accent1" w:themeShade="BF"/>
    </w:rPr>
  </w:style>
  <w:style w:type="character" w:styleId="IntenseReference">
    <w:name w:val="Intense Reference"/>
    <w:basedOn w:val="DefaultParagraphFont"/>
    <w:uiPriority w:val="32"/>
    <w:qFormat/>
    <w:rsid w:val="00C029BE"/>
    <w:rPr>
      <w:b/>
      <w:bCs/>
      <w:smallCaps/>
      <w:color w:val="2F5496" w:themeColor="accent1" w:themeShade="BF"/>
      <w:spacing w:val="5"/>
    </w:rPr>
  </w:style>
  <w:style w:type="character" w:styleId="Hyperlink">
    <w:name w:val="Hyperlink"/>
    <w:basedOn w:val="DefaultParagraphFont"/>
    <w:uiPriority w:val="99"/>
    <w:unhideWhenUsed/>
    <w:rsid w:val="00527899"/>
    <w:rPr>
      <w:color w:val="0563C1" w:themeColor="hyperlink"/>
      <w:u w:val="single"/>
    </w:rPr>
  </w:style>
  <w:style w:type="character" w:styleId="UnresolvedMention">
    <w:name w:val="Unresolved Mention"/>
    <w:basedOn w:val="DefaultParagraphFont"/>
    <w:uiPriority w:val="99"/>
    <w:semiHidden/>
    <w:unhideWhenUsed/>
    <w:rsid w:val="00527899"/>
    <w:rPr>
      <w:color w:val="605E5C"/>
      <w:shd w:val="clear" w:color="auto" w:fill="E1DFDD"/>
    </w:rPr>
  </w:style>
  <w:style w:type="paragraph" w:styleId="NoSpacing">
    <w:name w:val="No Spacing"/>
    <w:link w:val="NoSpacingChar"/>
    <w:uiPriority w:val="1"/>
    <w:qFormat/>
    <w:rsid w:val="00B034AB"/>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B034AB"/>
    <w:rPr>
      <w:rFonts w:ascii="Calibri" w:eastAsia="Calibri" w:hAnsi="Calibri" w:cs="Arial"/>
      <w:kern w:val="0"/>
    </w:rPr>
  </w:style>
  <w:style w:type="paragraph" w:styleId="Bibliography">
    <w:name w:val="Bibliography"/>
    <w:basedOn w:val="Normal"/>
    <w:next w:val="Normal"/>
    <w:uiPriority w:val="37"/>
    <w:unhideWhenUsed/>
    <w:rsid w:val="00666511"/>
    <w:pPr>
      <w:tabs>
        <w:tab w:val="left" w:pos="384"/>
      </w:tabs>
      <w:spacing w:after="240" w:line="240" w:lineRule="auto"/>
      <w:ind w:left="384" w:hanging="384"/>
    </w:pPr>
  </w:style>
  <w:style w:type="paragraph" w:styleId="Header">
    <w:name w:val="header"/>
    <w:basedOn w:val="Normal"/>
    <w:link w:val="HeaderChar"/>
    <w:uiPriority w:val="99"/>
    <w:unhideWhenUsed/>
    <w:rsid w:val="0081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9E"/>
  </w:style>
  <w:style w:type="paragraph" w:styleId="Footer">
    <w:name w:val="footer"/>
    <w:basedOn w:val="Normal"/>
    <w:link w:val="FooterChar"/>
    <w:uiPriority w:val="99"/>
    <w:unhideWhenUsed/>
    <w:rsid w:val="0081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154">
      <w:bodyDiv w:val="1"/>
      <w:marLeft w:val="0"/>
      <w:marRight w:val="0"/>
      <w:marTop w:val="0"/>
      <w:marBottom w:val="0"/>
      <w:divBdr>
        <w:top w:val="none" w:sz="0" w:space="0" w:color="auto"/>
        <w:left w:val="none" w:sz="0" w:space="0" w:color="auto"/>
        <w:bottom w:val="none" w:sz="0" w:space="0" w:color="auto"/>
        <w:right w:val="none" w:sz="0" w:space="0" w:color="auto"/>
      </w:divBdr>
    </w:div>
    <w:div w:id="90400783">
      <w:bodyDiv w:val="1"/>
      <w:marLeft w:val="0"/>
      <w:marRight w:val="0"/>
      <w:marTop w:val="0"/>
      <w:marBottom w:val="0"/>
      <w:divBdr>
        <w:top w:val="none" w:sz="0" w:space="0" w:color="auto"/>
        <w:left w:val="none" w:sz="0" w:space="0" w:color="auto"/>
        <w:bottom w:val="none" w:sz="0" w:space="0" w:color="auto"/>
        <w:right w:val="none" w:sz="0" w:space="0" w:color="auto"/>
      </w:divBdr>
    </w:div>
    <w:div w:id="131027328">
      <w:bodyDiv w:val="1"/>
      <w:marLeft w:val="0"/>
      <w:marRight w:val="0"/>
      <w:marTop w:val="0"/>
      <w:marBottom w:val="0"/>
      <w:divBdr>
        <w:top w:val="none" w:sz="0" w:space="0" w:color="auto"/>
        <w:left w:val="none" w:sz="0" w:space="0" w:color="auto"/>
        <w:bottom w:val="none" w:sz="0" w:space="0" w:color="auto"/>
        <w:right w:val="none" w:sz="0" w:space="0" w:color="auto"/>
      </w:divBdr>
    </w:div>
    <w:div w:id="135756860">
      <w:bodyDiv w:val="1"/>
      <w:marLeft w:val="0"/>
      <w:marRight w:val="0"/>
      <w:marTop w:val="0"/>
      <w:marBottom w:val="0"/>
      <w:divBdr>
        <w:top w:val="none" w:sz="0" w:space="0" w:color="auto"/>
        <w:left w:val="none" w:sz="0" w:space="0" w:color="auto"/>
        <w:bottom w:val="none" w:sz="0" w:space="0" w:color="auto"/>
        <w:right w:val="none" w:sz="0" w:space="0" w:color="auto"/>
      </w:divBdr>
    </w:div>
    <w:div w:id="165902925">
      <w:bodyDiv w:val="1"/>
      <w:marLeft w:val="0"/>
      <w:marRight w:val="0"/>
      <w:marTop w:val="0"/>
      <w:marBottom w:val="0"/>
      <w:divBdr>
        <w:top w:val="none" w:sz="0" w:space="0" w:color="auto"/>
        <w:left w:val="none" w:sz="0" w:space="0" w:color="auto"/>
        <w:bottom w:val="none" w:sz="0" w:space="0" w:color="auto"/>
        <w:right w:val="none" w:sz="0" w:space="0" w:color="auto"/>
      </w:divBdr>
    </w:div>
    <w:div w:id="212734131">
      <w:bodyDiv w:val="1"/>
      <w:marLeft w:val="0"/>
      <w:marRight w:val="0"/>
      <w:marTop w:val="0"/>
      <w:marBottom w:val="0"/>
      <w:divBdr>
        <w:top w:val="none" w:sz="0" w:space="0" w:color="auto"/>
        <w:left w:val="none" w:sz="0" w:space="0" w:color="auto"/>
        <w:bottom w:val="none" w:sz="0" w:space="0" w:color="auto"/>
        <w:right w:val="none" w:sz="0" w:space="0" w:color="auto"/>
      </w:divBdr>
    </w:div>
    <w:div w:id="323121010">
      <w:bodyDiv w:val="1"/>
      <w:marLeft w:val="0"/>
      <w:marRight w:val="0"/>
      <w:marTop w:val="0"/>
      <w:marBottom w:val="0"/>
      <w:divBdr>
        <w:top w:val="none" w:sz="0" w:space="0" w:color="auto"/>
        <w:left w:val="none" w:sz="0" w:space="0" w:color="auto"/>
        <w:bottom w:val="none" w:sz="0" w:space="0" w:color="auto"/>
        <w:right w:val="none" w:sz="0" w:space="0" w:color="auto"/>
      </w:divBdr>
    </w:div>
    <w:div w:id="403649597">
      <w:bodyDiv w:val="1"/>
      <w:marLeft w:val="0"/>
      <w:marRight w:val="0"/>
      <w:marTop w:val="0"/>
      <w:marBottom w:val="0"/>
      <w:divBdr>
        <w:top w:val="none" w:sz="0" w:space="0" w:color="auto"/>
        <w:left w:val="none" w:sz="0" w:space="0" w:color="auto"/>
        <w:bottom w:val="none" w:sz="0" w:space="0" w:color="auto"/>
        <w:right w:val="none" w:sz="0" w:space="0" w:color="auto"/>
      </w:divBdr>
    </w:div>
    <w:div w:id="459689036">
      <w:bodyDiv w:val="1"/>
      <w:marLeft w:val="0"/>
      <w:marRight w:val="0"/>
      <w:marTop w:val="0"/>
      <w:marBottom w:val="0"/>
      <w:divBdr>
        <w:top w:val="none" w:sz="0" w:space="0" w:color="auto"/>
        <w:left w:val="none" w:sz="0" w:space="0" w:color="auto"/>
        <w:bottom w:val="none" w:sz="0" w:space="0" w:color="auto"/>
        <w:right w:val="none" w:sz="0" w:space="0" w:color="auto"/>
      </w:divBdr>
    </w:div>
    <w:div w:id="545070528">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34025728">
      <w:bodyDiv w:val="1"/>
      <w:marLeft w:val="0"/>
      <w:marRight w:val="0"/>
      <w:marTop w:val="0"/>
      <w:marBottom w:val="0"/>
      <w:divBdr>
        <w:top w:val="none" w:sz="0" w:space="0" w:color="auto"/>
        <w:left w:val="none" w:sz="0" w:space="0" w:color="auto"/>
        <w:bottom w:val="none" w:sz="0" w:space="0" w:color="auto"/>
        <w:right w:val="none" w:sz="0" w:space="0" w:color="auto"/>
      </w:divBdr>
    </w:div>
    <w:div w:id="726270564">
      <w:bodyDiv w:val="1"/>
      <w:marLeft w:val="0"/>
      <w:marRight w:val="0"/>
      <w:marTop w:val="0"/>
      <w:marBottom w:val="0"/>
      <w:divBdr>
        <w:top w:val="none" w:sz="0" w:space="0" w:color="auto"/>
        <w:left w:val="none" w:sz="0" w:space="0" w:color="auto"/>
        <w:bottom w:val="none" w:sz="0" w:space="0" w:color="auto"/>
        <w:right w:val="none" w:sz="0" w:space="0" w:color="auto"/>
      </w:divBdr>
    </w:div>
    <w:div w:id="764033363">
      <w:bodyDiv w:val="1"/>
      <w:marLeft w:val="0"/>
      <w:marRight w:val="0"/>
      <w:marTop w:val="0"/>
      <w:marBottom w:val="0"/>
      <w:divBdr>
        <w:top w:val="none" w:sz="0" w:space="0" w:color="auto"/>
        <w:left w:val="none" w:sz="0" w:space="0" w:color="auto"/>
        <w:bottom w:val="none" w:sz="0" w:space="0" w:color="auto"/>
        <w:right w:val="none" w:sz="0" w:space="0" w:color="auto"/>
      </w:divBdr>
    </w:div>
    <w:div w:id="803813112">
      <w:bodyDiv w:val="1"/>
      <w:marLeft w:val="0"/>
      <w:marRight w:val="0"/>
      <w:marTop w:val="0"/>
      <w:marBottom w:val="0"/>
      <w:divBdr>
        <w:top w:val="none" w:sz="0" w:space="0" w:color="auto"/>
        <w:left w:val="none" w:sz="0" w:space="0" w:color="auto"/>
        <w:bottom w:val="none" w:sz="0" w:space="0" w:color="auto"/>
        <w:right w:val="none" w:sz="0" w:space="0" w:color="auto"/>
      </w:divBdr>
    </w:div>
    <w:div w:id="877739821">
      <w:bodyDiv w:val="1"/>
      <w:marLeft w:val="0"/>
      <w:marRight w:val="0"/>
      <w:marTop w:val="0"/>
      <w:marBottom w:val="0"/>
      <w:divBdr>
        <w:top w:val="none" w:sz="0" w:space="0" w:color="auto"/>
        <w:left w:val="none" w:sz="0" w:space="0" w:color="auto"/>
        <w:bottom w:val="none" w:sz="0" w:space="0" w:color="auto"/>
        <w:right w:val="none" w:sz="0" w:space="0" w:color="auto"/>
      </w:divBdr>
    </w:div>
    <w:div w:id="944726866">
      <w:bodyDiv w:val="1"/>
      <w:marLeft w:val="0"/>
      <w:marRight w:val="0"/>
      <w:marTop w:val="0"/>
      <w:marBottom w:val="0"/>
      <w:divBdr>
        <w:top w:val="none" w:sz="0" w:space="0" w:color="auto"/>
        <w:left w:val="none" w:sz="0" w:space="0" w:color="auto"/>
        <w:bottom w:val="none" w:sz="0" w:space="0" w:color="auto"/>
        <w:right w:val="none" w:sz="0" w:space="0" w:color="auto"/>
      </w:divBdr>
    </w:div>
    <w:div w:id="998771154">
      <w:bodyDiv w:val="1"/>
      <w:marLeft w:val="0"/>
      <w:marRight w:val="0"/>
      <w:marTop w:val="0"/>
      <w:marBottom w:val="0"/>
      <w:divBdr>
        <w:top w:val="none" w:sz="0" w:space="0" w:color="auto"/>
        <w:left w:val="none" w:sz="0" w:space="0" w:color="auto"/>
        <w:bottom w:val="none" w:sz="0" w:space="0" w:color="auto"/>
        <w:right w:val="none" w:sz="0" w:space="0" w:color="auto"/>
      </w:divBdr>
    </w:div>
    <w:div w:id="1056929128">
      <w:bodyDiv w:val="1"/>
      <w:marLeft w:val="0"/>
      <w:marRight w:val="0"/>
      <w:marTop w:val="0"/>
      <w:marBottom w:val="0"/>
      <w:divBdr>
        <w:top w:val="none" w:sz="0" w:space="0" w:color="auto"/>
        <w:left w:val="none" w:sz="0" w:space="0" w:color="auto"/>
        <w:bottom w:val="none" w:sz="0" w:space="0" w:color="auto"/>
        <w:right w:val="none" w:sz="0" w:space="0" w:color="auto"/>
      </w:divBdr>
    </w:div>
    <w:div w:id="1265500684">
      <w:bodyDiv w:val="1"/>
      <w:marLeft w:val="0"/>
      <w:marRight w:val="0"/>
      <w:marTop w:val="0"/>
      <w:marBottom w:val="0"/>
      <w:divBdr>
        <w:top w:val="none" w:sz="0" w:space="0" w:color="auto"/>
        <w:left w:val="none" w:sz="0" w:space="0" w:color="auto"/>
        <w:bottom w:val="none" w:sz="0" w:space="0" w:color="auto"/>
        <w:right w:val="none" w:sz="0" w:space="0" w:color="auto"/>
      </w:divBdr>
    </w:div>
    <w:div w:id="1269658819">
      <w:bodyDiv w:val="1"/>
      <w:marLeft w:val="0"/>
      <w:marRight w:val="0"/>
      <w:marTop w:val="0"/>
      <w:marBottom w:val="0"/>
      <w:divBdr>
        <w:top w:val="none" w:sz="0" w:space="0" w:color="auto"/>
        <w:left w:val="none" w:sz="0" w:space="0" w:color="auto"/>
        <w:bottom w:val="none" w:sz="0" w:space="0" w:color="auto"/>
        <w:right w:val="none" w:sz="0" w:space="0" w:color="auto"/>
      </w:divBdr>
    </w:div>
    <w:div w:id="1442333737">
      <w:bodyDiv w:val="1"/>
      <w:marLeft w:val="0"/>
      <w:marRight w:val="0"/>
      <w:marTop w:val="0"/>
      <w:marBottom w:val="0"/>
      <w:divBdr>
        <w:top w:val="none" w:sz="0" w:space="0" w:color="auto"/>
        <w:left w:val="none" w:sz="0" w:space="0" w:color="auto"/>
        <w:bottom w:val="none" w:sz="0" w:space="0" w:color="auto"/>
        <w:right w:val="none" w:sz="0" w:space="0" w:color="auto"/>
      </w:divBdr>
    </w:div>
    <w:div w:id="1447849867">
      <w:bodyDiv w:val="1"/>
      <w:marLeft w:val="0"/>
      <w:marRight w:val="0"/>
      <w:marTop w:val="0"/>
      <w:marBottom w:val="0"/>
      <w:divBdr>
        <w:top w:val="none" w:sz="0" w:space="0" w:color="auto"/>
        <w:left w:val="none" w:sz="0" w:space="0" w:color="auto"/>
        <w:bottom w:val="none" w:sz="0" w:space="0" w:color="auto"/>
        <w:right w:val="none" w:sz="0" w:space="0" w:color="auto"/>
      </w:divBdr>
      <w:divsChild>
        <w:div w:id="23678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86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83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8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9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9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4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4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8192">
      <w:bodyDiv w:val="1"/>
      <w:marLeft w:val="0"/>
      <w:marRight w:val="0"/>
      <w:marTop w:val="0"/>
      <w:marBottom w:val="0"/>
      <w:divBdr>
        <w:top w:val="none" w:sz="0" w:space="0" w:color="auto"/>
        <w:left w:val="none" w:sz="0" w:space="0" w:color="auto"/>
        <w:bottom w:val="none" w:sz="0" w:space="0" w:color="auto"/>
        <w:right w:val="none" w:sz="0" w:space="0" w:color="auto"/>
      </w:divBdr>
    </w:div>
    <w:div w:id="1754543636">
      <w:bodyDiv w:val="1"/>
      <w:marLeft w:val="0"/>
      <w:marRight w:val="0"/>
      <w:marTop w:val="0"/>
      <w:marBottom w:val="0"/>
      <w:divBdr>
        <w:top w:val="none" w:sz="0" w:space="0" w:color="auto"/>
        <w:left w:val="none" w:sz="0" w:space="0" w:color="auto"/>
        <w:bottom w:val="none" w:sz="0" w:space="0" w:color="auto"/>
        <w:right w:val="none" w:sz="0" w:space="0" w:color="auto"/>
      </w:divBdr>
      <w:divsChild>
        <w:div w:id="111012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52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6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3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2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38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5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2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139253">
      <w:bodyDiv w:val="1"/>
      <w:marLeft w:val="0"/>
      <w:marRight w:val="0"/>
      <w:marTop w:val="0"/>
      <w:marBottom w:val="0"/>
      <w:divBdr>
        <w:top w:val="none" w:sz="0" w:space="0" w:color="auto"/>
        <w:left w:val="none" w:sz="0" w:space="0" w:color="auto"/>
        <w:bottom w:val="none" w:sz="0" w:space="0" w:color="auto"/>
        <w:right w:val="none" w:sz="0" w:space="0" w:color="auto"/>
      </w:divBdr>
    </w:div>
    <w:div w:id="2033994256">
      <w:bodyDiv w:val="1"/>
      <w:marLeft w:val="0"/>
      <w:marRight w:val="0"/>
      <w:marTop w:val="0"/>
      <w:marBottom w:val="0"/>
      <w:divBdr>
        <w:top w:val="none" w:sz="0" w:space="0" w:color="auto"/>
        <w:left w:val="none" w:sz="0" w:space="0" w:color="auto"/>
        <w:bottom w:val="none" w:sz="0" w:space="0" w:color="auto"/>
        <w:right w:val="none" w:sz="0" w:space="0" w:color="auto"/>
      </w:divBdr>
    </w:div>
    <w:div w:id="2034531857">
      <w:bodyDiv w:val="1"/>
      <w:marLeft w:val="0"/>
      <w:marRight w:val="0"/>
      <w:marTop w:val="0"/>
      <w:marBottom w:val="0"/>
      <w:divBdr>
        <w:top w:val="none" w:sz="0" w:space="0" w:color="auto"/>
        <w:left w:val="none" w:sz="0" w:space="0" w:color="auto"/>
        <w:bottom w:val="none" w:sz="0" w:space="0" w:color="auto"/>
        <w:right w:val="none" w:sz="0" w:space="0" w:color="auto"/>
      </w:divBdr>
    </w:div>
    <w:div w:id="2034726896">
      <w:bodyDiv w:val="1"/>
      <w:marLeft w:val="0"/>
      <w:marRight w:val="0"/>
      <w:marTop w:val="0"/>
      <w:marBottom w:val="0"/>
      <w:divBdr>
        <w:top w:val="none" w:sz="0" w:space="0" w:color="auto"/>
        <w:left w:val="none" w:sz="0" w:space="0" w:color="auto"/>
        <w:bottom w:val="none" w:sz="0" w:space="0" w:color="auto"/>
        <w:right w:val="none" w:sz="0" w:space="0" w:color="auto"/>
      </w:divBdr>
    </w:div>
    <w:div w:id="2050373804">
      <w:bodyDiv w:val="1"/>
      <w:marLeft w:val="0"/>
      <w:marRight w:val="0"/>
      <w:marTop w:val="0"/>
      <w:marBottom w:val="0"/>
      <w:divBdr>
        <w:top w:val="none" w:sz="0" w:space="0" w:color="auto"/>
        <w:left w:val="none" w:sz="0" w:space="0" w:color="auto"/>
        <w:bottom w:val="none" w:sz="0" w:space="0" w:color="auto"/>
        <w:right w:val="none" w:sz="0" w:space="0" w:color="auto"/>
      </w:divBdr>
    </w:div>
    <w:div w:id="2076002882">
      <w:bodyDiv w:val="1"/>
      <w:marLeft w:val="0"/>
      <w:marRight w:val="0"/>
      <w:marTop w:val="0"/>
      <w:marBottom w:val="0"/>
      <w:divBdr>
        <w:top w:val="none" w:sz="0" w:space="0" w:color="auto"/>
        <w:left w:val="none" w:sz="0" w:space="0" w:color="auto"/>
        <w:bottom w:val="none" w:sz="0" w:space="0" w:color="auto"/>
        <w:right w:val="none" w:sz="0" w:space="0" w:color="auto"/>
      </w:divBdr>
    </w:div>
    <w:div w:id="21091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15</Pages>
  <Words>18605</Words>
  <Characters>106050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1084</cp:lastModifiedBy>
  <cp:revision>8</cp:revision>
  <dcterms:created xsi:type="dcterms:W3CDTF">2025-04-22T01:19:00Z</dcterms:created>
  <dcterms:modified xsi:type="dcterms:W3CDTF">2025-04-23T12:00:00Z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8ef392be-9a11-435a-9e0a-19f6a8fc3ccb</vt:lpwstr>
  </property>
  <property fmtid="{D5CDD505-2E9C-101B-9397-08002B2CF9AE}" pid="3" name="ZOTERO_PREF_1">
    <vt:lpwstr>&lt;data data-version="3" zotero-version="7.0.15"&gt;&lt;session id="yI0vbKsd"/&gt;&lt;style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