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C2D67" w14:textId="77777777" w:rsidR="005A34D4" w:rsidRPr="00276C28" w:rsidRDefault="005A34D4" w:rsidP="00276C28">
      <w:pPr>
        <w:pStyle w:val="Default"/>
        <w:spacing w:line="276" w:lineRule="auto"/>
        <w:rPr>
          <w:color w:val="auto"/>
        </w:rPr>
      </w:pPr>
    </w:p>
    <w:p w14:paraId="4DA6809D" w14:textId="3C350FB3" w:rsidR="00A7573C" w:rsidRPr="00276C28" w:rsidRDefault="00A7573C" w:rsidP="00276C28">
      <w:pPr>
        <w:rPr>
          <w:rFonts w:ascii="Times New Roman" w:hAnsi="Times New Roman" w:cs="Times New Roman"/>
          <w:b/>
          <w:bCs/>
          <w:sz w:val="24"/>
          <w:szCs w:val="24"/>
        </w:rPr>
      </w:pPr>
      <w:r w:rsidRPr="00276C28">
        <w:rPr>
          <w:rFonts w:ascii="Times New Roman" w:hAnsi="Times New Roman" w:cs="Times New Roman"/>
          <w:b/>
          <w:bCs/>
          <w:sz w:val="24"/>
          <w:szCs w:val="24"/>
        </w:rPr>
        <w:t xml:space="preserve">RESPONSE SURFACE OPTIMIZATION OF THE </w:t>
      </w:r>
      <w:r w:rsidR="005A34D4" w:rsidRPr="00276C28">
        <w:rPr>
          <w:rFonts w:ascii="Times New Roman" w:hAnsi="Times New Roman" w:cs="Times New Roman"/>
          <w:b/>
          <w:bCs/>
          <w:sz w:val="24"/>
          <w:szCs w:val="24"/>
        </w:rPr>
        <w:t xml:space="preserve">TREATMENT OF </w:t>
      </w:r>
      <w:bookmarkStart w:id="0" w:name="_Hlk129593164"/>
      <w:r w:rsidR="005A34D4" w:rsidRPr="00276C28">
        <w:rPr>
          <w:rFonts w:ascii="Times New Roman" w:hAnsi="Times New Roman" w:cs="Times New Roman"/>
          <w:b/>
          <w:bCs/>
          <w:sz w:val="24"/>
          <w:szCs w:val="24"/>
        </w:rPr>
        <w:t>PHARMACEUTICAL WAS</w:t>
      </w:r>
      <w:r w:rsidR="0005631C" w:rsidRPr="00276C28">
        <w:rPr>
          <w:rFonts w:ascii="Times New Roman" w:hAnsi="Times New Roman" w:cs="Times New Roman"/>
          <w:b/>
          <w:bCs/>
          <w:sz w:val="24"/>
          <w:szCs w:val="24"/>
        </w:rPr>
        <w:t xml:space="preserve">TEWATER </w:t>
      </w:r>
      <w:bookmarkEnd w:id="0"/>
      <w:r w:rsidR="0005631C" w:rsidRPr="00276C28">
        <w:rPr>
          <w:rFonts w:ascii="Times New Roman" w:hAnsi="Times New Roman" w:cs="Times New Roman"/>
          <w:b/>
          <w:bCs/>
          <w:sz w:val="24"/>
          <w:szCs w:val="24"/>
        </w:rPr>
        <w:t xml:space="preserve">USING </w:t>
      </w:r>
      <w:r w:rsidR="002A7497" w:rsidRPr="00276C28">
        <w:rPr>
          <w:rFonts w:ascii="Times New Roman" w:hAnsi="Times New Roman" w:cs="Times New Roman"/>
          <w:b/>
          <w:bCs/>
          <w:sz w:val="24"/>
          <w:szCs w:val="24"/>
        </w:rPr>
        <w:t xml:space="preserve">SNAIL SHELL </w:t>
      </w:r>
      <w:r w:rsidR="0005631C" w:rsidRPr="00276C28">
        <w:rPr>
          <w:rFonts w:ascii="Times New Roman" w:hAnsi="Times New Roman" w:cs="Times New Roman"/>
          <w:b/>
          <w:bCs/>
          <w:sz w:val="24"/>
          <w:szCs w:val="24"/>
        </w:rPr>
        <w:t>POWDER</w:t>
      </w:r>
      <w:r w:rsidR="0020186A">
        <w:rPr>
          <w:rFonts w:ascii="Times New Roman" w:hAnsi="Times New Roman" w:cs="Times New Roman"/>
          <w:b/>
          <w:bCs/>
          <w:sz w:val="24"/>
          <w:szCs w:val="24"/>
        </w:rPr>
        <w:t xml:space="preserve"> </w:t>
      </w:r>
      <w:bookmarkStart w:id="1" w:name="_GoBack"/>
      <w:bookmarkEnd w:id="1"/>
      <w:r w:rsidRPr="00276C28">
        <w:rPr>
          <w:rFonts w:ascii="Times New Roman" w:hAnsi="Times New Roman" w:cs="Times New Roman"/>
          <w:b/>
          <w:bCs/>
          <w:sz w:val="24"/>
          <w:szCs w:val="24"/>
        </w:rPr>
        <w:t>AS A NATURAL COAGULANT</w:t>
      </w:r>
      <w:r w:rsidR="001B532C" w:rsidRPr="00276C28">
        <w:rPr>
          <w:rFonts w:ascii="Times New Roman" w:hAnsi="Times New Roman" w:cs="Times New Roman"/>
          <w:b/>
          <w:bCs/>
          <w:sz w:val="24"/>
          <w:szCs w:val="24"/>
        </w:rPr>
        <w:t>.</w:t>
      </w:r>
    </w:p>
    <w:p w14:paraId="08C174B6" w14:textId="7AB3ADEE" w:rsidR="0041125F" w:rsidRDefault="0041125F" w:rsidP="00276C28">
      <w:pPr>
        <w:spacing w:after="0"/>
        <w:jc w:val="both"/>
        <w:rPr>
          <w:rFonts w:ascii="Times New Roman" w:hAnsi="Times New Roman" w:cs="Times New Roman"/>
          <w:i/>
          <w:iCs/>
          <w:sz w:val="24"/>
          <w:szCs w:val="24"/>
        </w:rPr>
      </w:pPr>
    </w:p>
    <w:p w14:paraId="5A247221" w14:textId="77777777" w:rsidR="00D2240F" w:rsidRPr="00276C28" w:rsidRDefault="00D2240F" w:rsidP="00276C28">
      <w:pPr>
        <w:spacing w:after="0"/>
        <w:jc w:val="both"/>
        <w:rPr>
          <w:rFonts w:ascii="Times New Roman" w:hAnsi="Times New Roman" w:cs="Times New Roman"/>
          <w:i/>
          <w:iCs/>
          <w:sz w:val="24"/>
          <w:szCs w:val="24"/>
        </w:rPr>
      </w:pPr>
    </w:p>
    <w:p w14:paraId="00A71D72" w14:textId="77777777" w:rsidR="005A34D4" w:rsidRPr="00276C28" w:rsidRDefault="005A34D4" w:rsidP="00276C28">
      <w:pPr>
        <w:pStyle w:val="Default"/>
        <w:spacing w:line="276" w:lineRule="auto"/>
        <w:jc w:val="both"/>
        <w:rPr>
          <w:b/>
          <w:bCs/>
          <w:color w:val="auto"/>
        </w:rPr>
      </w:pPr>
      <w:r w:rsidRPr="00276C28">
        <w:rPr>
          <w:b/>
          <w:bCs/>
          <w:color w:val="auto"/>
        </w:rPr>
        <w:t xml:space="preserve">ABSTRACT </w:t>
      </w:r>
    </w:p>
    <w:p w14:paraId="26216227" w14:textId="77777777" w:rsidR="00712F08" w:rsidRPr="00276C28" w:rsidRDefault="00712F08" w:rsidP="00276C28">
      <w:pPr>
        <w:jc w:val="both"/>
        <w:rPr>
          <w:rFonts w:ascii="Times New Roman" w:hAnsi="Times New Roman" w:cs="Times New Roman"/>
          <w:sz w:val="24"/>
          <w:szCs w:val="24"/>
        </w:rPr>
      </w:pPr>
      <w:r w:rsidRPr="00276C28">
        <w:rPr>
          <w:rFonts w:ascii="Times New Roman" w:hAnsi="Times New Roman" w:cs="Times New Roman"/>
          <w:sz w:val="24"/>
          <w:szCs w:val="24"/>
        </w:rPr>
        <w:t xml:space="preserve">This study investigated the treatment of pharmaceutical wastewater from an industry in New Owerri, Imo State, using snail shell powder as a natural coagulant. The wastewater, characterized at the National Soil, Plant, and Water Laboratory, Federal Ministry of Agriculture and Rural Development, Umuahia, </w:t>
      </w:r>
      <w:proofErr w:type="spellStart"/>
      <w:r w:rsidRPr="00276C28">
        <w:rPr>
          <w:rFonts w:ascii="Times New Roman" w:hAnsi="Times New Roman" w:cs="Times New Roman"/>
          <w:sz w:val="24"/>
          <w:szCs w:val="24"/>
        </w:rPr>
        <w:t>Abia</w:t>
      </w:r>
      <w:proofErr w:type="spellEnd"/>
      <w:r w:rsidRPr="00276C28">
        <w:rPr>
          <w:rFonts w:ascii="Times New Roman" w:hAnsi="Times New Roman" w:cs="Times New Roman"/>
          <w:sz w:val="24"/>
          <w:szCs w:val="24"/>
        </w:rPr>
        <w:t xml:space="preserve"> State, was treated to reduce turbidity and enhance environmental safety. Chitosan extracted from snail shell</w:t>
      </w:r>
      <w:r w:rsidR="00724548" w:rsidRPr="00276C28">
        <w:rPr>
          <w:rFonts w:ascii="Times New Roman" w:hAnsi="Times New Roman" w:cs="Times New Roman"/>
          <w:sz w:val="24"/>
          <w:szCs w:val="24"/>
        </w:rPr>
        <w:t xml:space="preserve"> was characterized using Energy-Dispersive X-ray Spectroscopy (EDX) and </w:t>
      </w:r>
      <w:r w:rsidRPr="00276C28">
        <w:rPr>
          <w:rFonts w:ascii="Times New Roman" w:hAnsi="Times New Roman" w:cs="Times New Roman"/>
          <w:sz w:val="24"/>
          <w:szCs w:val="24"/>
        </w:rPr>
        <w:t xml:space="preserve">served as the bio-coagulant, leveraging its cost-effectiveness, local availability, and biodegradability. </w:t>
      </w:r>
      <w:r w:rsidR="00B21D95" w:rsidRPr="00276C28">
        <w:rPr>
          <w:rFonts w:ascii="Times New Roman" w:hAnsi="Times New Roman" w:cs="Times New Roman"/>
          <w:sz w:val="24"/>
          <w:szCs w:val="24"/>
        </w:rPr>
        <w:t xml:space="preserve">The EDX analysis of the snail powder reveal a calcium carbonate-dominated composition (48.87 </w:t>
      </w:r>
      <w:proofErr w:type="spellStart"/>
      <w:r w:rsidR="00B21D95" w:rsidRPr="00276C28">
        <w:rPr>
          <w:rFonts w:ascii="Times New Roman" w:hAnsi="Times New Roman" w:cs="Times New Roman"/>
          <w:sz w:val="24"/>
          <w:szCs w:val="24"/>
        </w:rPr>
        <w:t>wt</w:t>
      </w:r>
      <w:proofErr w:type="spellEnd"/>
      <w:r w:rsidR="00B21D95" w:rsidRPr="00276C28">
        <w:rPr>
          <w:rFonts w:ascii="Times New Roman" w:hAnsi="Times New Roman" w:cs="Times New Roman"/>
          <w:sz w:val="24"/>
          <w:szCs w:val="24"/>
        </w:rPr>
        <w:t xml:space="preserve">% Ca, 18.45 </w:t>
      </w:r>
      <w:proofErr w:type="spellStart"/>
      <w:r w:rsidR="00B21D95" w:rsidRPr="00276C28">
        <w:rPr>
          <w:rFonts w:ascii="Times New Roman" w:hAnsi="Times New Roman" w:cs="Times New Roman"/>
          <w:sz w:val="24"/>
          <w:szCs w:val="24"/>
        </w:rPr>
        <w:t>wt</w:t>
      </w:r>
      <w:proofErr w:type="spellEnd"/>
      <w:r w:rsidR="00B21D95" w:rsidRPr="00276C28">
        <w:rPr>
          <w:rFonts w:ascii="Times New Roman" w:hAnsi="Times New Roman" w:cs="Times New Roman"/>
          <w:sz w:val="24"/>
          <w:szCs w:val="24"/>
        </w:rPr>
        <w:t xml:space="preserve">% O), this indicate that snail shell is suitable additive for bio-coagulant. </w:t>
      </w:r>
      <w:r w:rsidRPr="00276C28">
        <w:rPr>
          <w:rFonts w:ascii="Times New Roman" w:hAnsi="Times New Roman" w:cs="Times New Roman"/>
          <w:sz w:val="24"/>
          <w:szCs w:val="24"/>
        </w:rPr>
        <w:t>Response surface methodology optimized the coagulation process, evaluating pH (2–6), coagulant dosage (0.1–2.0 g), and stirring time (5–60 minutes). The highest turbidity removal of 69.7% was achieved at pH 6, 0.1 g coagulant, and 60 minutes, transforming the wastewater from dark brown to light brown.</w:t>
      </w:r>
      <w:r w:rsidR="00B21D95" w:rsidRPr="00276C28">
        <w:rPr>
          <w:rFonts w:ascii="Times New Roman" w:hAnsi="Times New Roman" w:cs="Times New Roman"/>
          <w:sz w:val="24"/>
          <w:szCs w:val="24"/>
        </w:rPr>
        <w:t xml:space="preserve"> The quadratic model adequately Predicted the Response and the considered factors. </w:t>
      </w:r>
      <w:r w:rsidRPr="00276C28">
        <w:rPr>
          <w:rFonts w:ascii="Times New Roman" w:hAnsi="Times New Roman" w:cs="Times New Roman"/>
          <w:sz w:val="24"/>
          <w:szCs w:val="24"/>
        </w:rPr>
        <w:t>These findings demonstrate snail shell’s potential as an eco-friendly alternative to chemical coagulants, supporting sustainable wastewater management in Nigeria’s pharmaceutical sector.</w:t>
      </w:r>
    </w:p>
    <w:p w14:paraId="69BF2D6F" w14:textId="77777777" w:rsidR="00B343F6" w:rsidRPr="00276C28" w:rsidRDefault="00B343F6" w:rsidP="00276C28">
      <w:pPr>
        <w:pStyle w:val="Default"/>
        <w:spacing w:line="276" w:lineRule="auto"/>
        <w:jc w:val="both"/>
        <w:rPr>
          <w:color w:val="auto"/>
        </w:rPr>
      </w:pPr>
    </w:p>
    <w:p w14:paraId="663EFAAA" w14:textId="77777777" w:rsidR="00B343F6" w:rsidRPr="00276C28" w:rsidRDefault="00B343F6" w:rsidP="00276C28">
      <w:pPr>
        <w:pStyle w:val="Default"/>
        <w:spacing w:line="276" w:lineRule="auto"/>
        <w:jc w:val="both"/>
        <w:rPr>
          <w:b/>
          <w:bCs/>
          <w:color w:val="auto"/>
        </w:rPr>
      </w:pPr>
      <w:r w:rsidRPr="00276C28">
        <w:rPr>
          <w:b/>
          <w:bCs/>
          <w:color w:val="auto"/>
        </w:rPr>
        <w:t xml:space="preserve">Keywords: </w:t>
      </w:r>
      <w:r w:rsidR="00712F08" w:rsidRPr="00276C28">
        <w:rPr>
          <w:b/>
          <w:bCs/>
          <w:color w:val="auto"/>
        </w:rPr>
        <w:t xml:space="preserve">Turbidity removal, </w:t>
      </w:r>
      <w:r w:rsidRPr="00276C28">
        <w:rPr>
          <w:color w:val="auto"/>
        </w:rPr>
        <w:t>Optimization, Response Surface Methodology, pharmaceutical wastewater,</w:t>
      </w:r>
      <w:r w:rsidR="007206AA" w:rsidRPr="00276C28">
        <w:rPr>
          <w:color w:val="auto"/>
        </w:rPr>
        <w:t xml:space="preserve"> </w:t>
      </w:r>
      <w:proofErr w:type="spellStart"/>
      <w:r w:rsidRPr="00276C28">
        <w:rPr>
          <w:color w:val="auto"/>
        </w:rPr>
        <w:t>Coag</w:t>
      </w:r>
      <w:proofErr w:type="spellEnd"/>
      <w:r w:rsidRPr="00276C28">
        <w:rPr>
          <w:color w:val="auto"/>
        </w:rPr>
        <w:t>–flocculation</w:t>
      </w:r>
    </w:p>
    <w:p w14:paraId="19232D2B" w14:textId="77777777" w:rsidR="00CF4BAC" w:rsidRPr="00276C28" w:rsidRDefault="00CF4BAC" w:rsidP="00276C28">
      <w:pPr>
        <w:pStyle w:val="Default"/>
        <w:spacing w:line="276" w:lineRule="auto"/>
        <w:jc w:val="both"/>
        <w:rPr>
          <w:color w:val="auto"/>
        </w:rPr>
      </w:pPr>
    </w:p>
    <w:p w14:paraId="75888330" w14:textId="77777777" w:rsidR="00CF4BAC" w:rsidRPr="00276C28" w:rsidRDefault="006B0BDB" w:rsidP="00276C28">
      <w:pPr>
        <w:pStyle w:val="Default"/>
        <w:spacing w:line="276" w:lineRule="auto"/>
        <w:jc w:val="both"/>
        <w:rPr>
          <w:color w:val="auto"/>
        </w:rPr>
      </w:pPr>
      <w:r w:rsidRPr="00276C28">
        <w:rPr>
          <w:b/>
          <w:bCs/>
          <w:color w:val="auto"/>
        </w:rPr>
        <w:t>1.</w:t>
      </w:r>
      <w:r w:rsidR="00CF4BAC" w:rsidRPr="00276C28">
        <w:rPr>
          <w:b/>
          <w:bCs/>
          <w:color w:val="auto"/>
        </w:rPr>
        <w:t xml:space="preserve"> INTRODUCTION </w:t>
      </w:r>
    </w:p>
    <w:p w14:paraId="111DCDF7" w14:textId="77777777" w:rsidR="00D169CE" w:rsidRPr="00276C28" w:rsidRDefault="00CF4BAC" w:rsidP="00276C28">
      <w:pPr>
        <w:autoSpaceDE w:val="0"/>
        <w:autoSpaceDN w:val="0"/>
        <w:adjustRightInd w:val="0"/>
        <w:spacing w:after="0"/>
        <w:jc w:val="both"/>
        <w:rPr>
          <w:rFonts w:ascii="Times New Roman" w:eastAsia="MinionPro-Capt" w:hAnsi="Times New Roman" w:cs="Times New Roman"/>
          <w:sz w:val="24"/>
          <w:szCs w:val="24"/>
        </w:rPr>
      </w:pPr>
      <w:r w:rsidRPr="00276C28">
        <w:rPr>
          <w:rFonts w:ascii="Times New Roman" w:hAnsi="Times New Roman" w:cs="Times New Roman"/>
          <w:sz w:val="24"/>
          <w:szCs w:val="24"/>
        </w:rPr>
        <w:t xml:space="preserve">According to </w:t>
      </w:r>
      <w:r w:rsidR="00712F08" w:rsidRPr="00276C28">
        <w:rPr>
          <w:rFonts w:ascii="Times New Roman" w:hAnsi="Times New Roman" w:cs="Times New Roman"/>
          <w:sz w:val="24"/>
          <w:szCs w:val="24"/>
        </w:rPr>
        <w:t>(</w:t>
      </w:r>
      <w:proofErr w:type="spellStart"/>
      <w:r w:rsidRPr="00276C28">
        <w:rPr>
          <w:rFonts w:ascii="Times New Roman" w:hAnsi="Times New Roman" w:cs="Times New Roman"/>
          <w:sz w:val="24"/>
          <w:szCs w:val="24"/>
        </w:rPr>
        <w:t>Anyakora</w:t>
      </w:r>
      <w:proofErr w:type="spellEnd"/>
      <w:r w:rsidR="00712F08" w:rsidRPr="00276C28">
        <w:rPr>
          <w:rFonts w:ascii="Times New Roman" w:hAnsi="Times New Roman" w:cs="Times New Roman"/>
          <w:sz w:val="24"/>
          <w:szCs w:val="24"/>
        </w:rPr>
        <w:t xml:space="preserve">, </w:t>
      </w:r>
      <w:r w:rsidRPr="00276C28">
        <w:rPr>
          <w:rFonts w:ascii="Times New Roman" w:hAnsi="Times New Roman" w:cs="Times New Roman"/>
          <w:i/>
          <w:iCs/>
          <w:sz w:val="24"/>
          <w:szCs w:val="24"/>
        </w:rPr>
        <w:t>et al.</w:t>
      </w:r>
      <w:r w:rsidR="00712F08" w:rsidRPr="00276C28">
        <w:rPr>
          <w:rFonts w:ascii="Times New Roman" w:hAnsi="Times New Roman" w:cs="Times New Roman"/>
          <w:i/>
          <w:iCs/>
          <w:sz w:val="24"/>
          <w:szCs w:val="24"/>
        </w:rPr>
        <w:t xml:space="preserve">, </w:t>
      </w:r>
      <w:r w:rsidR="00443CDB" w:rsidRPr="00276C28">
        <w:rPr>
          <w:rFonts w:ascii="Times New Roman" w:hAnsi="Times New Roman" w:cs="Times New Roman"/>
          <w:sz w:val="24"/>
          <w:szCs w:val="24"/>
        </w:rPr>
        <w:t xml:space="preserve">2011), </w:t>
      </w:r>
      <w:r w:rsidR="00563A78" w:rsidRPr="00276C28">
        <w:rPr>
          <w:rFonts w:ascii="Times New Roman" w:hAnsi="Times New Roman" w:cs="Times New Roman"/>
          <w:sz w:val="24"/>
          <w:szCs w:val="24"/>
        </w:rPr>
        <w:t>there</w:t>
      </w:r>
      <w:r w:rsidR="00443CDB" w:rsidRPr="00276C28">
        <w:rPr>
          <w:rFonts w:ascii="Times New Roman" w:hAnsi="Times New Roman" w:cs="Times New Roman"/>
          <w:sz w:val="24"/>
          <w:szCs w:val="24"/>
        </w:rPr>
        <w:t xml:space="preserve"> </w:t>
      </w:r>
      <w:r w:rsidRPr="00276C28">
        <w:rPr>
          <w:rFonts w:ascii="Times New Roman" w:hAnsi="Times New Roman" w:cs="Times New Roman"/>
          <w:sz w:val="24"/>
          <w:szCs w:val="24"/>
        </w:rPr>
        <w:t>is already a surge in the demand for drugs globally. This has made the pharmaceutical industry fall into one of the major actors in environmental pollution. Statistics revealed that about half of the pharmaceutical effluents are indiscriminately dumped into water bodies without appropriate and recommended treatments (</w:t>
      </w:r>
      <w:proofErr w:type="spellStart"/>
      <w:r w:rsidRPr="00276C28">
        <w:rPr>
          <w:rFonts w:ascii="Times New Roman" w:hAnsi="Times New Roman" w:cs="Times New Roman"/>
          <w:sz w:val="24"/>
          <w:szCs w:val="24"/>
        </w:rPr>
        <w:t>Osaigbovo</w:t>
      </w:r>
      <w:proofErr w:type="spellEnd"/>
      <w:r w:rsidRPr="00276C28">
        <w:rPr>
          <w:rFonts w:ascii="Times New Roman" w:hAnsi="Times New Roman" w:cs="Times New Roman"/>
          <w:sz w:val="24"/>
          <w:szCs w:val="24"/>
        </w:rPr>
        <w:t xml:space="preserve"> and </w:t>
      </w:r>
      <w:proofErr w:type="spellStart"/>
      <w:r w:rsidRPr="00276C28">
        <w:rPr>
          <w:rFonts w:ascii="Times New Roman" w:hAnsi="Times New Roman" w:cs="Times New Roman"/>
          <w:sz w:val="24"/>
          <w:szCs w:val="24"/>
        </w:rPr>
        <w:t>Orhue</w:t>
      </w:r>
      <w:proofErr w:type="spellEnd"/>
      <w:r w:rsidRPr="00276C28">
        <w:rPr>
          <w:rFonts w:ascii="Times New Roman" w:hAnsi="Times New Roman" w:cs="Times New Roman"/>
          <w:sz w:val="24"/>
          <w:szCs w:val="24"/>
        </w:rPr>
        <w:t xml:space="preserve"> 2006;</w:t>
      </w:r>
      <w:r w:rsidR="00443CDB" w:rsidRPr="00276C28">
        <w:rPr>
          <w:rFonts w:ascii="Times New Roman" w:hAnsi="Times New Roman" w:cs="Times New Roman"/>
          <w:sz w:val="24"/>
          <w:szCs w:val="24"/>
        </w:rPr>
        <w:t xml:space="preserve"> </w:t>
      </w:r>
      <w:proofErr w:type="spellStart"/>
      <w:r w:rsidRPr="00276C28">
        <w:rPr>
          <w:rFonts w:ascii="Times New Roman" w:hAnsi="Times New Roman" w:cs="Times New Roman"/>
          <w:sz w:val="24"/>
          <w:szCs w:val="24"/>
        </w:rPr>
        <w:t>Anetor</w:t>
      </w:r>
      <w:r w:rsidRPr="00276C28">
        <w:rPr>
          <w:rFonts w:ascii="Times New Roman" w:hAnsi="Times New Roman" w:cs="Times New Roman"/>
          <w:i/>
          <w:iCs/>
          <w:sz w:val="24"/>
          <w:szCs w:val="24"/>
        </w:rPr>
        <w:t>et</w:t>
      </w:r>
      <w:proofErr w:type="spellEnd"/>
      <w:r w:rsidRPr="00276C28">
        <w:rPr>
          <w:rFonts w:ascii="Times New Roman" w:hAnsi="Times New Roman" w:cs="Times New Roman"/>
          <w:i/>
          <w:iCs/>
          <w:sz w:val="24"/>
          <w:szCs w:val="24"/>
        </w:rPr>
        <w:t xml:space="preserve"> al. </w:t>
      </w:r>
      <w:r w:rsidRPr="00276C28">
        <w:rPr>
          <w:rFonts w:ascii="Times New Roman" w:hAnsi="Times New Roman" w:cs="Times New Roman"/>
          <w:sz w:val="24"/>
          <w:szCs w:val="24"/>
        </w:rPr>
        <w:t>1999).</w:t>
      </w:r>
      <w:r w:rsidR="00443CDB" w:rsidRPr="00276C28">
        <w:rPr>
          <w:rFonts w:ascii="Times New Roman" w:hAnsi="Times New Roman" w:cs="Times New Roman"/>
          <w:sz w:val="24"/>
          <w:szCs w:val="24"/>
        </w:rPr>
        <w:t xml:space="preserve"> </w:t>
      </w:r>
      <w:r w:rsidRPr="00276C28">
        <w:rPr>
          <w:rFonts w:ascii="Times New Roman" w:hAnsi="Times New Roman" w:cs="Times New Roman"/>
          <w:sz w:val="24"/>
          <w:szCs w:val="24"/>
        </w:rPr>
        <w:t>With the frequent release of these effluents, there is an increase in the level of non-biodegradable organic matter (reproductive hormones, steroids, antibiotics, drugs, metabolites, etc.), heavy chemicals (mercury, lead, nickel, and chromium), and other pollutants (</w:t>
      </w:r>
      <w:proofErr w:type="spellStart"/>
      <w:r w:rsidRPr="00276C28">
        <w:rPr>
          <w:rFonts w:ascii="Times New Roman" w:hAnsi="Times New Roman" w:cs="Times New Roman"/>
          <w:sz w:val="24"/>
          <w:szCs w:val="24"/>
        </w:rPr>
        <w:t>Babaahmadi</w:t>
      </w:r>
      <w:r w:rsidRPr="00276C28">
        <w:rPr>
          <w:rFonts w:ascii="Times New Roman" w:hAnsi="Times New Roman" w:cs="Times New Roman"/>
          <w:i/>
          <w:iCs/>
          <w:sz w:val="24"/>
          <w:szCs w:val="24"/>
        </w:rPr>
        <w:t>et</w:t>
      </w:r>
      <w:proofErr w:type="spellEnd"/>
      <w:r w:rsidRPr="00276C28">
        <w:rPr>
          <w:rFonts w:ascii="Times New Roman" w:hAnsi="Times New Roman" w:cs="Times New Roman"/>
          <w:i/>
          <w:iCs/>
          <w:sz w:val="24"/>
          <w:szCs w:val="24"/>
        </w:rPr>
        <w:t xml:space="preserve"> al. </w:t>
      </w:r>
      <w:r w:rsidRPr="00276C28">
        <w:rPr>
          <w:rFonts w:ascii="Times New Roman" w:hAnsi="Times New Roman" w:cs="Times New Roman"/>
          <w:sz w:val="24"/>
          <w:szCs w:val="24"/>
        </w:rPr>
        <w:t>2017;</w:t>
      </w:r>
      <w:r w:rsidR="00443CDB" w:rsidRPr="00276C28">
        <w:rPr>
          <w:rFonts w:ascii="Times New Roman" w:hAnsi="Times New Roman" w:cs="Times New Roman"/>
          <w:sz w:val="24"/>
          <w:szCs w:val="24"/>
        </w:rPr>
        <w:t xml:space="preserve"> </w:t>
      </w:r>
      <w:r w:rsidR="001D0F8B" w:rsidRPr="00276C28">
        <w:rPr>
          <w:rFonts w:ascii="Times New Roman" w:eastAsia="MinionPro-Capt" w:hAnsi="Times New Roman" w:cs="Times New Roman"/>
          <w:sz w:val="24"/>
          <w:szCs w:val="24"/>
        </w:rPr>
        <w:t xml:space="preserve">The main aim of Monitoring and Evaluation of Air Pollution is to measure the concentrations of gases which include CO2, CO, NOx, </w:t>
      </w:r>
      <w:proofErr w:type="spellStart"/>
      <w:r w:rsidR="001D0F8B" w:rsidRPr="00276C28">
        <w:rPr>
          <w:rFonts w:ascii="Times New Roman" w:eastAsia="MinionPro-Capt" w:hAnsi="Times New Roman" w:cs="Times New Roman"/>
          <w:sz w:val="24"/>
          <w:szCs w:val="24"/>
        </w:rPr>
        <w:t>SOx</w:t>
      </w:r>
      <w:proofErr w:type="spellEnd"/>
      <w:r w:rsidR="001D0F8B" w:rsidRPr="00276C28">
        <w:rPr>
          <w:rFonts w:ascii="Times New Roman" w:eastAsia="MinionPro-Capt" w:hAnsi="Times New Roman" w:cs="Times New Roman"/>
          <w:sz w:val="24"/>
          <w:szCs w:val="24"/>
        </w:rPr>
        <w:t xml:space="preserve"> and thermal radiation and carry out an analysis of the measured </w:t>
      </w:r>
      <w:proofErr w:type="spellStart"/>
      <w:r w:rsidR="001D0F8B" w:rsidRPr="00276C28">
        <w:rPr>
          <w:rFonts w:ascii="Times New Roman" w:eastAsia="MinionPro-Capt" w:hAnsi="Times New Roman" w:cs="Times New Roman"/>
          <w:sz w:val="24"/>
          <w:szCs w:val="24"/>
        </w:rPr>
        <w:t>data.This</w:t>
      </w:r>
      <w:proofErr w:type="spellEnd"/>
      <w:r w:rsidR="001D0F8B" w:rsidRPr="00276C28">
        <w:rPr>
          <w:rFonts w:ascii="Times New Roman" w:eastAsia="MinionPro-Capt" w:hAnsi="Times New Roman" w:cs="Times New Roman"/>
          <w:sz w:val="24"/>
          <w:szCs w:val="24"/>
        </w:rPr>
        <w:t xml:space="preserve"> experiment was scheduled to take place at </w:t>
      </w:r>
      <w:proofErr w:type="spellStart"/>
      <w:r w:rsidR="001D0F8B" w:rsidRPr="00276C28">
        <w:rPr>
          <w:rFonts w:ascii="Times New Roman" w:eastAsia="MinionPro-Capt" w:hAnsi="Times New Roman" w:cs="Times New Roman"/>
          <w:sz w:val="24"/>
          <w:szCs w:val="24"/>
        </w:rPr>
        <w:t>Egbema</w:t>
      </w:r>
      <w:proofErr w:type="spellEnd"/>
      <w:r w:rsidR="001D0F8B" w:rsidRPr="00276C28">
        <w:rPr>
          <w:rFonts w:ascii="Times New Roman" w:eastAsia="MinionPro-Capt" w:hAnsi="Times New Roman" w:cs="Times New Roman"/>
          <w:sz w:val="24"/>
          <w:szCs w:val="24"/>
        </w:rPr>
        <w:t xml:space="preserve"> flow station which is managed by NPDC (Nigerian Petroleum Development Commission) Shell location 2 in </w:t>
      </w:r>
      <w:proofErr w:type="spellStart"/>
      <w:r w:rsidR="001D0F8B" w:rsidRPr="00276C28">
        <w:rPr>
          <w:rFonts w:ascii="Times New Roman" w:eastAsia="MinionPro-Capt" w:hAnsi="Times New Roman" w:cs="Times New Roman"/>
          <w:sz w:val="24"/>
          <w:szCs w:val="24"/>
        </w:rPr>
        <w:t>Obiakpu</w:t>
      </w:r>
      <w:proofErr w:type="spellEnd"/>
      <w:r w:rsidR="001D0F8B" w:rsidRPr="00276C28">
        <w:rPr>
          <w:rFonts w:ascii="Times New Roman" w:eastAsia="MinionPro-Capt" w:hAnsi="Times New Roman" w:cs="Times New Roman"/>
          <w:sz w:val="24"/>
          <w:szCs w:val="24"/>
        </w:rPr>
        <w:t xml:space="preserve">, </w:t>
      </w:r>
      <w:proofErr w:type="spellStart"/>
      <w:r w:rsidR="001D0F8B" w:rsidRPr="00276C28">
        <w:rPr>
          <w:rFonts w:ascii="Times New Roman" w:eastAsia="MinionPro-Capt" w:hAnsi="Times New Roman" w:cs="Times New Roman"/>
          <w:sz w:val="24"/>
          <w:szCs w:val="24"/>
        </w:rPr>
        <w:t>Ohaji</w:t>
      </w:r>
      <w:proofErr w:type="spellEnd"/>
      <w:r w:rsidR="001D0F8B" w:rsidRPr="00276C28">
        <w:rPr>
          <w:rFonts w:ascii="Times New Roman" w:eastAsia="MinionPro-Capt" w:hAnsi="Times New Roman" w:cs="Times New Roman"/>
          <w:sz w:val="24"/>
          <w:szCs w:val="24"/>
        </w:rPr>
        <w:t xml:space="preserve"> Imo state. The bad effects of these pollutant gases on the community can include cause of diseases to plants and animals, causes of physical ailments in the </w:t>
      </w:r>
      <w:r w:rsidR="007501D9" w:rsidRPr="00276C28">
        <w:rPr>
          <w:rFonts w:ascii="Times New Roman" w:eastAsia="MinionPro-Capt" w:hAnsi="Times New Roman" w:cs="Times New Roman"/>
          <w:sz w:val="24"/>
          <w:szCs w:val="24"/>
        </w:rPr>
        <w:t xml:space="preserve">respiratory tract of humans, </w:t>
      </w:r>
      <w:r w:rsidR="001D0F8B" w:rsidRPr="00276C28">
        <w:rPr>
          <w:rFonts w:ascii="Times New Roman" w:eastAsia="MinionPro-Capt" w:hAnsi="Times New Roman" w:cs="Times New Roman"/>
          <w:sz w:val="24"/>
          <w:szCs w:val="24"/>
        </w:rPr>
        <w:t xml:space="preserve">death and degradation of the surrounding </w:t>
      </w:r>
      <w:proofErr w:type="gramStart"/>
      <w:r w:rsidR="001D0F8B" w:rsidRPr="00276C28">
        <w:rPr>
          <w:rFonts w:ascii="Times New Roman" w:eastAsia="MinionPro-Capt" w:hAnsi="Times New Roman" w:cs="Times New Roman"/>
          <w:sz w:val="24"/>
          <w:szCs w:val="24"/>
        </w:rPr>
        <w:t>en</w:t>
      </w:r>
      <w:r w:rsidR="00563A78" w:rsidRPr="00276C28">
        <w:rPr>
          <w:rFonts w:ascii="Times New Roman" w:eastAsia="MinionPro-Capt" w:hAnsi="Times New Roman" w:cs="Times New Roman"/>
          <w:sz w:val="24"/>
          <w:szCs w:val="24"/>
        </w:rPr>
        <w:t>vironment.(</w:t>
      </w:r>
      <w:proofErr w:type="spellStart"/>
      <w:proofErr w:type="gramEnd"/>
      <w:r w:rsidR="00563A78" w:rsidRPr="00276C28">
        <w:rPr>
          <w:rFonts w:ascii="Times New Roman" w:eastAsia="MinionPro-Capt" w:hAnsi="Times New Roman" w:cs="Times New Roman"/>
          <w:sz w:val="24"/>
          <w:szCs w:val="24"/>
        </w:rPr>
        <w:t>Anyikwa</w:t>
      </w:r>
      <w:proofErr w:type="spellEnd"/>
      <w:r w:rsidR="00563A78" w:rsidRPr="00276C28">
        <w:rPr>
          <w:rFonts w:ascii="Times New Roman" w:eastAsia="MinionPro-Capt" w:hAnsi="Times New Roman" w:cs="Times New Roman"/>
          <w:sz w:val="24"/>
          <w:szCs w:val="24"/>
        </w:rPr>
        <w:t>, S . O, et al</w:t>
      </w:r>
      <w:r w:rsidR="001D0F8B" w:rsidRPr="00276C28">
        <w:rPr>
          <w:rFonts w:ascii="Times New Roman" w:eastAsia="MinionPro-Capt" w:hAnsi="Times New Roman" w:cs="Times New Roman"/>
          <w:sz w:val="24"/>
          <w:szCs w:val="24"/>
        </w:rPr>
        <w:t xml:space="preserve"> 2022).</w:t>
      </w:r>
      <w:r w:rsidR="00443CDB" w:rsidRPr="00276C28">
        <w:rPr>
          <w:rFonts w:ascii="Times New Roman" w:hAnsi="Times New Roman" w:cs="Times New Roman"/>
          <w:sz w:val="24"/>
          <w:szCs w:val="24"/>
        </w:rPr>
        <w:t xml:space="preserve"> </w:t>
      </w:r>
      <w:proofErr w:type="spellStart"/>
      <w:r w:rsidRPr="00276C28">
        <w:rPr>
          <w:rFonts w:ascii="Times New Roman" w:hAnsi="Times New Roman" w:cs="Times New Roman"/>
          <w:sz w:val="24"/>
          <w:szCs w:val="24"/>
        </w:rPr>
        <w:t>Ramola</w:t>
      </w:r>
      <w:proofErr w:type="spellEnd"/>
      <w:r w:rsidRPr="00276C28">
        <w:rPr>
          <w:rFonts w:ascii="Times New Roman" w:hAnsi="Times New Roman" w:cs="Times New Roman"/>
          <w:sz w:val="24"/>
          <w:szCs w:val="24"/>
        </w:rPr>
        <w:t xml:space="preserve"> and Singh, 2013;</w:t>
      </w:r>
      <w:r w:rsidR="00443CDB" w:rsidRPr="00276C28">
        <w:rPr>
          <w:rFonts w:ascii="Times New Roman" w:hAnsi="Times New Roman" w:cs="Times New Roman"/>
          <w:sz w:val="24"/>
          <w:szCs w:val="24"/>
        </w:rPr>
        <w:t xml:space="preserve"> </w:t>
      </w:r>
      <w:proofErr w:type="spellStart"/>
      <w:r w:rsidRPr="00276C28">
        <w:rPr>
          <w:rFonts w:ascii="Times New Roman" w:hAnsi="Times New Roman" w:cs="Times New Roman"/>
          <w:sz w:val="24"/>
          <w:szCs w:val="24"/>
        </w:rPr>
        <w:t>Vuppala</w:t>
      </w:r>
      <w:r w:rsidRPr="00276C28">
        <w:rPr>
          <w:rFonts w:ascii="Times New Roman" w:hAnsi="Times New Roman" w:cs="Times New Roman"/>
          <w:i/>
          <w:iCs/>
          <w:sz w:val="24"/>
          <w:szCs w:val="24"/>
        </w:rPr>
        <w:t>et</w:t>
      </w:r>
      <w:proofErr w:type="spellEnd"/>
      <w:r w:rsidRPr="00276C28">
        <w:rPr>
          <w:rFonts w:ascii="Times New Roman" w:hAnsi="Times New Roman" w:cs="Times New Roman"/>
          <w:i/>
          <w:iCs/>
          <w:sz w:val="24"/>
          <w:szCs w:val="24"/>
        </w:rPr>
        <w:t xml:space="preserve"> al. </w:t>
      </w:r>
      <w:r w:rsidRPr="00276C28">
        <w:rPr>
          <w:rFonts w:ascii="Times New Roman" w:hAnsi="Times New Roman" w:cs="Times New Roman"/>
          <w:sz w:val="24"/>
          <w:szCs w:val="24"/>
        </w:rPr>
        <w:t>2012;</w:t>
      </w:r>
      <w:r w:rsidR="00443CDB" w:rsidRPr="00276C28">
        <w:rPr>
          <w:rFonts w:ascii="Times New Roman" w:hAnsi="Times New Roman" w:cs="Times New Roman"/>
          <w:sz w:val="24"/>
          <w:szCs w:val="24"/>
        </w:rPr>
        <w:t xml:space="preserve"> </w:t>
      </w:r>
      <w:proofErr w:type="spellStart"/>
      <w:r w:rsidRPr="00276C28">
        <w:rPr>
          <w:rFonts w:ascii="Times New Roman" w:hAnsi="Times New Roman" w:cs="Times New Roman"/>
          <w:sz w:val="24"/>
          <w:szCs w:val="24"/>
        </w:rPr>
        <w:t>Chelliapan</w:t>
      </w:r>
      <w:r w:rsidRPr="00276C28">
        <w:rPr>
          <w:rFonts w:ascii="Times New Roman" w:hAnsi="Times New Roman" w:cs="Times New Roman"/>
          <w:i/>
          <w:iCs/>
          <w:sz w:val="24"/>
          <w:szCs w:val="24"/>
        </w:rPr>
        <w:t>et</w:t>
      </w:r>
      <w:proofErr w:type="spellEnd"/>
      <w:r w:rsidRPr="00276C28">
        <w:rPr>
          <w:rFonts w:ascii="Times New Roman" w:hAnsi="Times New Roman" w:cs="Times New Roman"/>
          <w:i/>
          <w:iCs/>
          <w:sz w:val="24"/>
          <w:szCs w:val="24"/>
        </w:rPr>
        <w:t xml:space="preserve"> al. </w:t>
      </w:r>
      <w:r w:rsidRPr="00276C28">
        <w:rPr>
          <w:rFonts w:ascii="Times New Roman" w:hAnsi="Times New Roman" w:cs="Times New Roman"/>
          <w:sz w:val="24"/>
          <w:szCs w:val="24"/>
        </w:rPr>
        <w:t>2011).</w:t>
      </w:r>
      <w:r w:rsidR="001532B6" w:rsidRPr="00276C28">
        <w:rPr>
          <w:rFonts w:ascii="Times New Roman" w:hAnsi="Times New Roman" w:cs="Times New Roman"/>
          <w:sz w:val="24"/>
          <w:szCs w:val="24"/>
        </w:rPr>
        <w:t xml:space="preserve"> </w:t>
      </w:r>
      <w:r w:rsidRPr="00276C28">
        <w:rPr>
          <w:rFonts w:ascii="Times New Roman" w:hAnsi="Times New Roman" w:cs="Times New Roman"/>
          <w:sz w:val="24"/>
          <w:szCs w:val="24"/>
        </w:rPr>
        <w:t xml:space="preserve">Pharmaceutical effluents are known to contain toxic and hazardous materials. The effects of these effluents can be seen in acute toxicity which </w:t>
      </w:r>
      <w:r w:rsidR="00563A78" w:rsidRPr="00276C28">
        <w:rPr>
          <w:rFonts w:ascii="Times New Roman" w:hAnsi="Times New Roman" w:cs="Times New Roman"/>
          <w:sz w:val="24"/>
          <w:szCs w:val="24"/>
        </w:rPr>
        <w:t>includes</w:t>
      </w:r>
      <w:r w:rsidRPr="00276C28">
        <w:rPr>
          <w:rFonts w:ascii="Times New Roman" w:hAnsi="Times New Roman" w:cs="Times New Roman"/>
          <w:sz w:val="24"/>
          <w:szCs w:val="24"/>
        </w:rPr>
        <w:t xml:space="preserve"> genotoxicity and mutagenic potential (Nadal </w:t>
      </w:r>
      <w:r w:rsidRPr="00276C28">
        <w:rPr>
          <w:rFonts w:ascii="Times New Roman" w:hAnsi="Times New Roman" w:cs="Times New Roman"/>
          <w:i/>
          <w:iCs/>
          <w:sz w:val="24"/>
          <w:szCs w:val="24"/>
        </w:rPr>
        <w:t xml:space="preserve">et al. </w:t>
      </w:r>
      <w:r w:rsidRPr="00276C28">
        <w:rPr>
          <w:rFonts w:ascii="Times New Roman" w:hAnsi="Times New Roman" w:cs="Times New Roman"/>
          <w:sz w:val="24"/>
          <w:szCs w:val="24"/>
        </w:rPr>
        <w:t>2004;</w:t>
      </w:r>
      <w:r w:rsidR="00443CDB" w:rsidRPr="00276C28">
        <w:rPr>
          <w:rFonts w:ascii="Times New Roman" w:hAnsi="Times New Roman" w:cs="Times New Roman"/>
          <w:sz w:val="24"/>
          <w:szCs w:val="24"/>
        </w:rPr>
        <w:t xml:space="preserve"> </w:t>
      </w:r>
      <w:proofErr w:type="spellStart"/>
      <w:r w:rsidRPr="00276C28">
        <w:rPr>
          <w:rFonts w:ascii="Times New Roman" w:hAnsi="Times New Roman" w:cs="Times New Roman"/>
          <w:sz w:val="24"/>
          <w:szCs w:val="24"/>
        </w:rPr>
        <w:t>Akintonwa</w:t>
      </w:r>
      <w:r w:rsidRPr="00276C28">
        <w:rPr>
          <w:rFonts w:ascii="Times New Roman" w:hAnsi="Times New Roman" w:cs="Times New Roman"/>
          <w:i/>
          <w:iCs/>
          <w:sz w:val="24"/>
          <w:szCs w:val="24"/>
        </w:rPr>
        <w:t>et</w:t>
      </w:r>
      <w:proofErr w:type="spellEnd"/>
      <w:r w:rsidRPr="00276C28">
        <w:rPr>
          <w:rFonts w:ascii="Times New Roman" w:hAnsi="Times New Roman" w:cs="Times New Roman"/>
          <w:i/>
          <w:iCs/>
          <w:sz w:val="24"/>
          <w:szCs w:val="24"/>
        </w:rPr>
        <w:t xml:space="preserve"> al. </w:t>
      </w:r>
      <w:r w:rsidRPr="00276C28">
        <w:rPr>
          <w:rFonts w:ascii="Times New Roman" w:hAnsi="Times New Roman" w:cs="Times New Roman"/>
          <w:sz w:val="24"/>
          <w:szCs w:val="24"/>
        </w:rPr>
        <w:t>2009;</w:t>
      </w:r>
      <w:r w:rsidR="00443CDB" w:rsidRPr="00276C28">
        <w:rPr>
          <w:rFonts w:ascii="Times New Roman" w:hAnsi="Times New Roman" w:cs="Times New Roman"/>
          <w:sz w:val="24"/>
          <w:szCs w:val="24"/>
        </w:rPr>
        <w:t xml:space="preserve"> </w:t>
      </w:r>
      <w:r w:rsidRPr="00276C28">
        <w:rPr>
          <w:rFonts w:ascii="Times New Roman" w:hAnsi="Times New Roman" w:cs="Times New Roman"/>
          <w:sz w:val="24"/>
          <w:szCs w:val="24"/>
        </w:rPr>
        <w:t xml:space="preserve">Bakare </w:t>
      </w:r>
      <w:r w:rsidRPr="00276C28">
        <w:rPr>
          <w:rFonts w:ascii="Times New Roman" w:hAnsi="Times New Roman" w:cs="Times New Roman"/>
          <w:i/>
          <w:iCs/>
          <w:sz w:val="24"/>
          <w:szCs w:val="24"/>
        </w:rPr>
        <w:t xml:space="preserve">et al. </w:t>
      </w:r>
      <w:r w:rsidRPr="00276C28">
        <w:rPr>
          <w:rFonts w:ascii="Times New Roman" w:hAnsi="Times New Roman" w:cs="Times New Roman"/>
          <w:sz w:val="24"/>
          <w:szCs w:val="24"/>
        </w:rPr>
        <w:t xml:space="preserve">2009; Adeoye </w:t>
      </w:r>
      <w:r w:rsidRPr="00276C28">
        <w:rPr>
          <w:rFonts w:ascii="Times New Roman" w:hAnsi="Times New Roman" w:cs="Times New Roman"/>
          <w:i/>
          <w:iCs/>
          <w:sz w:val="24"/>
          <w:szCs w:val="24"/>
        </w:rPr>
        <w:t xml:space="preserve">et al. </w:t>
      </w:r>
      <w:r w:rsidR="00443CDB" w:rsidRPr="00276C28">
        <w:rPr>
          <w:rFonts w:ascii="Times New Roman" w:hAnsi="Times New Roman" w:cs="Times New Roman"/>
          <w:sz w:val="24"/>
          <w:szCs w:val="24"/>
        </w:rPr>
        <w:t xml:space="preserve">2015). </w:t>
      </w:r>
      <w:r w:rsidR="00D169CE" w:rsidRPr="00276C28">
        <w:rPr>
          <w:rFonts w:ascii="Times New Roman" w:hAnsi="Times New Roman" w:cs="Times New Roman"/>
          <w:sz w:val="24"/>
          <w:szCs w:val="24"/>
        </w:rPr>
        <w:t xml:space="preserve">These wastes introduce </w:t>
      </w:r>
      <w:r w:rsidR="00D169CE" w:rsidRPr="00276C28">
        <w:rPr>
          <w:rFonts w:ascii="Times New Roman" w:hAnsi="Times New Roman" w:cs="Times New Roman"/>
          <w:sz w:val="24"/>
          <w:szCs w:val="24"/>
        </w:rPr>
        <w:lastRenderedPageBreak/>
        <w:t>foreign microorganisms, organic and inorganic matter, in addition to ind</w:t>
      </w:r>
      <w:r w:rsidR="003A3984" w:rsidRPr="00276C28">
        <w:rPr>
          <w:rFonts w:ascii="Times New Roman" w:hAnsi="Times New Roman" w:cs="Times New Roman"/>
          <w:sz w:val="24"/>
          <w:szCs w:val="24"/>
        </w:rPr>
        <w:t>igenous micro flora, (</w:t>
      </w:r>
      <w:proofErr w:type="spellStart"/>
      <w:r w:rsidR="003A3984" w:rsidRPr="00276C28">
        <w:rPr>
          <w:rFonts w:ascii="Times New Roman" w:hAnsi="Times New Roman" w:cs="Times New Roman"/>
          <w:sz w:val="24"/>
          <w:szCs w:val="24"/>
        </w:rPr>
        <w:t>Anyikwa</w:t>
      </w:r>
      <w:proofErr w:type="spellEnd"/>
      <w:r w:rsidR="003A3984" w:rsidRPr="00276C28">
        <w:rPr>
          <w:rFonts w:ascii="Times New Roman" w:hAnsi="Times New Roman" w:cs="Times New Roman"/>
          <w:sz w:val="24"/>
          <w:szCs w:val="24"/>
        </w:rPr>
        <w:t xml:space="preserve"> S</w:t>
      </w:r>
      <w:r w:rsidR="00D169CE" w:rsidRPr="00276C28">
        <w:rPr>
          <w:rFonts w:ascii="Times New Roman" w:hAnsi="Times New Roman" w:cs="Times New Roman"/>
          <w:sz w:val="24"/>
          <w:szCs w:val="24"/>
        </w:rPr>
        <w:t>. O. et al 2019).</w:t>
      </w:r>
    </w:p>
    <w:p w14:paraId="3F732438" w14:textId="77777777" w:rsidR="00CF4BAC" w:rsidRPr="00276C28" w:rsidRDefault="00CF4BAC" w:rsidP="00276C28">
      <w:pPr>
        <w:pStyle w:val="Default"/>
        <w:spacing w:line="276" w:lineRule="auto"/>
        <w:jc w:val="both"/>
        <w:rPr>
          <w:color w:val="auto"/>
        </w:rPr>
      </w:pPr>
      <w:r w:rsidRPr="00276C28">
        <w:rPr>
          <w:color w:val="auto"/>
        </w:rPr>
        <w:t xml:space="preserve">The management of expired drugs especially in developing countries is usually below standards. Their excessive presence in the environment such </w:t>
      </w:r>
      <w:r w:rsidR="00682F0C" w:rsidRPr="00276C28">
        <w:rPr>
          <w:color w:val="auto"/>
        </w:rPr>
        <w:t>as wastewater</w:t>
      </w:r>
      <w:r w:rsidRPr="00276C28">
        <w:rPr>
          <w:color w:val="auto"/>
        </w:rPr>
        <w:t xml:space="preserve"> makes the water toxic to both human and aquatic life. Also, discharged </w:t>
      </w:r>
      <w:r w:rsidR="00CB2377" w:rsidRPr="00276C28">
        <w:rPr>
          <w:color w:val="auto"/>
        </w:rPr>
        <w:t>toxicants present in wastewater</w:t>
      </w:r>
      <w:r w:rsidR="00682F0C" w:rsidRPr="00276C28">
        <w:rPr>
          <w:color w:val="auto"/>
        </w:rPr>
        <w:t xml:space="preserve"> body</w:t>
      </w:r>
      <w:r w:rsidR="00CB2377" w:rsidRPr="00276C28">
        <w:rPr>
          <w:color w:val="auto"/>
        </w:rPr>
        <w:t xml:space="preserve"> tend</w:t>
      </w:r>
      <w:r w:rsidRPr="00276C28">
        <w:rPr>
          <w:color w:val="auto"/>
        </w:rPr>
        <w:t xml:space="preserve"> to accumulate in aquatic bodies, soil and other biological systems. These usually go beyond the critical threshold levels (</w:t>
      </w:r>
      <w:proofErr w:type="spellStart"/>
      <w:r w:rsidRPr="00276C28">
        <w:rPr>
          <w:color w:val="auto"/>
        </w:rPr>
        <w:t>Hernandoa</w:t>
      </w:r>
      <w:r w:rsidRPr="00276C28">
        <w:rPr>
          <w:i/>
          <w:iCs/>
          <w:color w:val="auto"/>
        </w:rPr>
        <w:t>et</w:t>
      </w:r>
      <w:proofErr w:type="spellEnd"/>
      <w:r w:rsidRPr="00276C28">
        <w:rPr>
          <w:i/>
          <w:iCs/>
          <w:color w:val="auto"/>
        </w:rPr>
        <w:t xml:space="preserve"> al. </w:t>
      </w:r>
      <w:r w:rsidRPr="00276C28">
        <w:rPr>
          <w:color w:val="auto"/>
        </w:rPr>
        <w:t xml:space="preserve">2006; Larsson </w:t>
      </w:r>
      <w:r w:rsidRPr="00276C28">
        <w:rPr>
          <w:i/>
          <w:iCs/>
          <w:color w:val="auto"/>
        </w:rPr>
        <w:t xml:space="preserve">et al. </w:t>
      </w:r>
      <w:r w:rsidRPr="00276C28">
        <w:rPr>
          <w:color w:val="auto"/>
        </w:rPr>
        <w:t>2007). Several research to identify specific chemicals in pharmaceutical effluents and their toxic effects in living organisms have been carried out (</w:t>
      </w:r>
      <w:proofErr w:type="spellStart"/>
      <w:r w:rsidRPr="00276C28">
        <w:rPr>
          <w:color w:val="auto"/>
        </w:rPr>
        <w:t>Daughton</w:t>
      </w:r>
      <w:proofErr w:type="spellEnd"/>
      <w:r w:rsidRPr="00276C28">
        <w:rPr>
          <w:color w:val="auto"/>
        </w:rPr>
        <w:t xml:space="preserve"> and </w:t>
      </w:r>
      <w:proofErr w:type="spellStart"/>
      <w:r w:rsidRPr="00276C28">
        <w:rPr>
          <w:color w:val="auto"/>
        </w:rPr>
        <w:t>Ternes</w:t>
      </w:r>
      <w:proofErr w:type="spellEnd"/>
      <w:r w:rsidRPr="00276C28">
        <w:rPr>
          <w:color w:val="auto"/>
        </w:rPr>
        <w:t xml:space="preserve">, 1999; Jones </w:t>
      </w:r>
      <w:r w:rsidRPr="00276C28">
        <w:rPr>
          <w:i/>
          <w:iCs/>
          <w:color w:val="auto"/>
        </w:rPr>
        <w:t xml:space="preserve">et al. </w:t>
      </w:r>
      <w:r w:rsidRPr="00276C28">
        <w:rPr>
          <w:color w:val="auto"/>
        </w:rPr>
        <w:t xml:space="preserve">2001; Larsson </w:t>
      </w:r>
      <w:r w:rsidRPr="00276C28">
        <w:rPr>
          <w:i/>
          <w:iCs/>
          <w:color w:val="auto"/>
        </w:rPr>
        <w:t xml:space="preserve">et al. </w:t>
      </w:r>
      <w:r w:rsidRPr="00276C28">
        <w:rPr>
          <w:color w:val="auto"/>
        </w:rPr>
        <w:t xml:space="preserve">2007; Idris </w:t>
      </w:r>
      <w:r w:rsidRPr="00276C28">
        <w:rPr>
          <w:i/>
          <w:iCs/>
          <w:color w:val="auto"/>
        </w:rPr>
        <w:t xml:space="preserve">et al. </w:t>
      </w:r>
      <w:r w:rsidRPr="00276C28">
        <w:rPr>
          <w:color w:val="auto"/>
        </w:rPr>
        <w:t xml:space="preserve">2013). Water is an essential ingredient in drug making and also in the manufacturing plant. It acts as a coolant, solvent in several industrial and manufacturing processes. Production and post-production processes generate liquid effluents referred to as wastewater for disposal. These effluents combine mixtures of toxic and non-toxic materials (99.9 % water and 0.1 % dissolved solids). Pharmaceutical effluents are primarily treated before disposal or recycled for subsequent </w:t>
      </w:r>
      <w:r w:rsidR="00682F0C" w:rsidRPr="00276C28">
        <w:rPr>
          <w:color w:val="auto"/>
        </w:rPr>
        <w:t xml:space="preserve">reuse. Different </w:t>
      </w:r>
      <w:r w:rsidRPr="00276C28">
        <w:rPr>
          <w:color w:val="auto"/>
        </w:rPr>
        <w:t>techniques have be</w:t>
      </w:r>
      <w:r w:rsidR="00682F0C" w:rsidRPr="00276C28">
        <w:rPr>
          <w:color w:val="auto"/>
        </w:rPr>
        <w:t>en employed</w:t>
      </w:r>
      <w:r w:rsidRPr="00276C28">
        <w:rPr>
          <w:color w:val="auto"/>
        </w:rPr>
        <w:t xml:space="preserve"> to approach and solve this problem among which include the use of bio coagulants. Bio coagulants are alternatives employed in wastewater treatment. It originates from living organisms' parts as it is totally organic, environmentally friendly and biodegradable. </w:t>
      </w:r>
    </w:p>
    <w:p w14:paraId="3F41479E" w14:textId="77777777" w:rsidR="006B0BDB" w:rsidRPr="00276C28" w:rsidRDefault="0005631C" w:rsidP="00276C28">
      <w:pPr>
        <w:pStyle w:val="Default"/>
        <w:spacing w:line="276" w:lineRule="auto"/>
        <w:jc w:val="both"/>
        <w:rPr>
          <w:b/>
          <w:color w:val="auto"/>
        </w:rPr>
      </w:pPr>
      <w:bookmarkStart w:id="2" w:name="_Hlk129593127"/>
      <w:proofErr w:type="spellStart"/>
      <w:r w:rsidRPr="00276C28">
        <w:rPr>
          <w:color w:val="auto"/>
        </w:rPr>
        <w:t>Coag</w:t>
      </w:r>
      <w:proofErr w:type="spellEnd"/>
      <w:r w:rsidRPr="00276C28">
        <w:rPr>
          <w:color w:val="auto"/>
        </w:rPr>
        <w:t xml:space="preserve">–flocculation </w:t>
      </w:r>
      <w:bookmarkEnd w:id="2"/>
      <w:r w:rsidRPr="00276C28">
        <w:rPr>
          <w:color w:val="auto"/>
        </w:rPr>
        <w:t xml:space="preserve">process has been used in the removal of </w:t>
      </w:r>
      <w:r w:rsidR="004F44E0" w:rsidRPr="00276C28">
        <w:rPr>
          <w:color w:val="auto"/>
        </w:rPr>
        <w:t xml:space="preserve">these suspended solid particles </w:t>
      </w:r>
      <w:r w:rsidRPr="00276C28">
        <w:rPr>
          <w:color w:val="auto"/>
        </w:rPr>
        <w:t>causing turbidity as well as some metals from wastewater. This process is achieved by the addition of coagulants to wastewater in order to cause destabilization of the colloid dispersion and subsequent agglomeration of the resulting indi</w:t>
      </w:r>
      <w:r w:rsidR="004F44E0" w:rsidRPr="00276C28">
        <w:rPr>
          <w:color w:val="auto"/>
        </w:rPr>
        <w:t xml:space="preserve">vidual colloidal </w:t>
      </w:r>
      <w:r w:rsidR="004E625D" w:rsidRPr="00276C28">
        <w:rPr>
          <w:color w:val="auto"/>
        </w:rPr>
        <w:t>particles</w:t>
      </w:r>
      <w:r w:rsidRPr="00276C28">
        <w:rPr>
          <w:color w:val="auto"/>
        </w:rPr>
        <w:t>. Among other factors, temperature, pH, effluent quality, concentration and type of coagulant influence the</w:t>
      </w:r>
      <w:r w:rsidR="00443CDB" w:rsidRPr="00276C28">
        <w:rPr>
          <w:color w:val="auto"/>
        </w:rPr>
        <w:t xml:space="preserve"> </w:t>
      </w:r>
      <w:proofErr w:type="spellStart"/>
      <w:r w:rsidR="00443CDB" w:rsidRPr="00276C28">
        <w:rPr>
          <w:color w:val="auto"/>
        </w:rPr>
        <w:t>coag</w:t>
      </w:r>
      <w:proofErr w:type="spellEnd"/>
      <w:r w:rsidR="00443CDB" w:rsidRPr="00276C28">
        <w:rPr>
          <w:color w:val="auto"/>
        </w:rPr>
        <w:t>–flocculation process</w:t>
      </w:r>
      <w:r w:rsidRPr="00276C28">
        <w:rPr>
          <w:color w:val="auto"/>
        </w:rPr>
        <w:t xml:space="preserve">. </w:t>
      </w:r>
      <w:proofErr w:type="spellStart"/>
      <w:r w:rsidRPr="00276C28">
        <w:rPr>
          <w:color w:val="auto"/>
        </w:rPr>
        <w:t>Coag</w:t>
      </w:r>
      <w:proofErr w:type="spellEnd"/>
      <w:r w:rsidRPr="00276C28">
        <w:rPr>
          <w:color w:val="auto"/>
        </w:rPr>
        <w:t xml:space="preserve">–flocculation process using inorganic coagulants has been well documented, but recently attention has been shifted to the use of natural organic derivatives like </w:t>
      </w:r>
      <w:r w:rsidR="004F44E0" w:rsidRPr="00276C28">
        <w:rPr>
          <w:color w:val="auto"/>
        </w:rPr>
        <w:t>snail shell</w:t>
      </w:r>
      <w:r w:rsidR="00682F0C" w:rsidRPr="00276C28">
        <w:rPr>
          <w:color w:val="auto"/>
        </w:rPr>
        <w:t xml:space="preserve"> powder (S</w:t>
      </w:r>
      <w:r w:rsidR="00443CDB" w:rsidRPr="00276C28">
        <w:rPr>
          <w:color w:val="auto"/>
        </w:rPr>
        <w:t>SP)</w:t>
      </w:r>
      <w:r w:rsidRPr="00276C28">
        <w:rPr>
          <w:color w:val="auto"/>
        </w:rPr>
        <w:t>. The high cost, post usage handling and health issues associated with inorganic coagulants like alum among other things have been identified as a major environmental and health challenges in recent times. It has been reported that extensive dosage of alu</w:t>
      </w:r>
      <w:r w:rsidR="00443CDB" w:rsidRPr="00276C28">
        <w:rPr>
          <w:color w:val="auto"/>
        </w:rPr>
        <w:t>m causes Alzheimer’s disease</w:t>
      </w:r>
      <w:r w:rsidRPr="00276C28">
        <w:rPr>
          <w:color w:val="auto"/>
        </w:rPr>
        <w:t>. Consequently, researchers now direct their interest in the use of natural organic derivatives l</w:t>
      </w:r>
      <w:r w:rsidR="00443CDB" w:rsidRPr="00276C28">
        <w:rPr>
          <w:color w:val="auto"/>
        </w:rPr>
        <w:t>ike oxidized starch</w:t>
      </w:r>
      <w:r w:rsidR="00682F0C" w:rsidRPr="00276C28">
        <w:rPr>
          <w:color w:val="auto"/>
        </w:rPr>
        <w:t xml:space="preserve">, Momordica </w:t>
      </w:r>
      <w:proofErr w:type="spellStart"/>
      <w:r w:rsidR="00682F0C" w:rsidRPr="00276C28">
        <w:rPr>
          <w:color w:val="auto"/>
        </w:rPr>
        <w:t>charantia</w:t>
      </w:r>
      <w:proofErr w:type="spellEnd"/>
      <w:r w:rsidRPr="00276C28">
        <w:rPr>
          <w:color w:val="auto"/>
        </w:rPr>
        <w:t>, pe</w:t>
      </w:r>
      <w:r w:rsidR="00443CDB" w:rsidRPr="00276C28">
        <w:rPr>
          <w:color w:val="auto"/>
        </w:rPr>
        <w:t>riwinkle shell</w:t>
      </w:r>
      <w:r w:rsidR="004F44E0" w:rsidRPr="00276C28">
        <w:rPr>
          <w:color w:val="auto"/>
        </w:rPr>
        <w:t xml:space="preserve">, </w:t>
      </w:r>
      <w:proofErr w:type="spellStart"/>
      <w:r w:rsidR="004F44E0" w:rsidRPr="00276C28">
        <w:rPr>
          <w:color w:val="auto"/>
        </w:rPr>
        <w:t>D</w:t>
      </w:r>
      <w:r w:rsidR="00443CDB" w:rsidRPr="00276C28">
        <w:rPr>
          <w:color w:val="auto"/>
        </w:rPr>
        <w:t>etariummicrocarpum</w:t>
      </w:r>
      <w:proofErr w:type="spellEnd"/>
      <w:r w:rsidR="00443CDB" w:rsidRPr="00276C28">
        <w:rPr>
          <w:color w:val="auto"/>
        </w:rPr>
        <w:t xml:space="preserve"> seed powder </w:t>
      </w:r>
      <w:r w:rsidRPr="00276C28">
        <w:rPr>
          <w:color w:val="auto"/>
        </w:rPr>
        <w:t>etc., for the treatment of waste water. This search for better alternative to conventional coagulants, such as those of biological origin has become extremely vital, considering their environmental friendliness. These natural organic derivatives are non-toxic and biodegradable, making their application to waste water trea</w:t>
      </w:r>
      <w:r w:rsidR="00443CDB" w:rsidRPr="00276C28">
        <w:rPr>
          <w:color w:val="auto"/>
        </w:rPr>
        <w:t>tment a distinct possibility</w:t>
      </w:r>
      <w:r w:rsidRPr="00276C28">
        <w:rPr>
          <w:color w:val="auto"/>
        </w:rPr>
        <w:t xml:space="preserve">. </w:t>
      </w:r>
      <w:r w:rsidR="004F44E0" w:rsidRPr="00276C28">
        <w:rPr>
          <w:color w:val="auto"/>
        </w:rPr>
        <w:t>Snail shell powder</w:t>
      </w:r>
      <w:r w:rsidRPr="00276C28">
        <w:rPr>
          <w:color w:val="auto"/>
        </w:rPr>
        <w:t xml:space="preserve"> our </w:t>
      </w:r>
      <w:r w:rsidR="00622BD1" w:rsidRPr="00276C28">
        <w:rPr>
          <w:color w:val="auto"/>
        </w:rPr>
        <w:t xml:space="preserve">area of interest belongs to the class Gastropods in phylum </w:t>
      </w:r>
      <w:proofErr w:type="spellStart"/>
      <w:r w:rsidR="00622BD1" w:rsidRPr="00276C28">
        <w:rPr>
          <w:color w:val="auto"/>
        </w:rPr>
        <w:t>mollusca</w:t>
      </w:r>
      <w:proofErr w:type="spellEnd"/>
      <w:r w:rsidR="00622BD1" w:rsidRPr="00276C28">
        <w:rPr>
          <w:color w:val="auto"/>
        </w:rPr>
        <w:t xml:space="preserve"> includes the groups </w:t>
      </w:r>
      <w:r w:rsidR="00443CDB" w:rsidRPr="00276C28">
        <w:rPr>
          <w:color w:val="auto"/>
        </w:rPr>
        <w:t>pertaining to snails and slugs.</w:t>
      </w:r>
      <w:r w:rsidRPr="00276C28">
        <w:rPr>
          <w:color w:val="auto"/>
        </w:rPr>
        <w:t xml:space="preserve"> In African countries, particularly Nigeria, </w:t>
      </w:r>
      <w:r w:rsidR="00622BD1" w:rsidRPr="00276C28">
        <w:rPr>
          <w:color w:val="auto"/>
        </w:rPr>
        <w:t>snail shell</w:t>
      </w:r>
      <w:r w:rsidRPr="00276C28">
        <w:rPr>
          <w:color w:val="auto"/>
        </w:rPr>
        <w:t xml:space="preserve"> is found virtually in all the regions.</w:t>
      </w:r>
    </w:p>
    <w:p w14:paraId="466558FB" w14:textId="77777777" w:rsidR="004110C8" w:rsidRPr="00276C28" w:rsidRDefault="004110C8" w:rsidP="00276C28">
      <w:pPr>
        <w:autoSpaceDE w:val="0"/>
        <w:autoSpaceDN w:val="0"/>
        <w:adjustRightInd w:val="0"/>
        <w:spacing w:after="0"/>
        <w:jc w:val="both"/>
        <w:rPr>
          <w:rFonts w:ascii="Times New Roman" w:hAnsi="Times New Roman" w:cs="Times New Roman"/>
          <w:sz w:val="24"/>
          <w:szCs w:val="24"/>
        </w:rPr>
      </w:pPr>
      <w:r w:rsidRPr="00276C28">
        <w:rPr>
          <w:rFonts w:ascii="Times New Roman" w:hAnsi="Times New Roman" w:cs="Times New Roman"/>
          <w:sz w:val="24"/>
          <w:szCs w:val="24"/>
        </w:rPr>
        <w:t xml:space="preserve">The prime commercial applications for chitosan currently </w:t>
      </w:r>
      <w:proofErr w:type="gramStart"/>
      <w:r w:rsidRPr="00276C28">
        <w:rPr>
          <w:rFonts w:ascii="Times New Roman" w:hAnsi="Times New Roman" w:cs="Times New Roman"/>
          <w:sz w:val="24"/>
          <w:szCs w:val="24"/>
        </w:rPr>
        <w:t>is</w:t>
      </w:r>
      <w:proofErr w:type="gramEnd"/>
      <w:r w:rsidRPr="00276C28">
        <w:rPr>
          <w:rFonts w:ascii="Times New Roman" w:hAnsi="Times New Roman" w:cs="Times New Roman"/>
          <w:sz w:val="24"/>
          <w:szCs w:val="24"/>
        </w:rPr>
        <w:t xml:space="preserve"> in industrial wastewater</w:t>
      </w:r>
      <w:r w:rsidR="004252C7" w:rsidRPr="00276C28">
        <w:rPr>
          <w:rFonts w:ascii="Times New Roman" w:hAnsi="Times New Roman" w:cs="Times New Roman"/>
          <w:sz w:val="24"/>
          <w:szCs w:val="24"/>
        </w:rPr>
        <w:t xml:space="preserve"> </w:t>
      </w:r>
      <w:r w:rsidRPr="00276C28">
        <w:rPr>
          <w:rFonts w:ascii="Times New Roman" w:hAnsi="Times New Roman" w:cs="Times New Roman"/>
          <w:sz w:val="24"/>
          <w:szCs w:val="24"/>
        </w:rPr>
        <w:t>treatment since chitosan carries a partial positive charge and binds to metal ions, thus makes the</w:t>
      </w:r>
    </w:p>
    <w:p w14:paraId="39137432" w14:textId="77777777" w:rsidR="004110C8" w:rsidRPr="00276C28" w:rsidRDefault="004110C8" w:rsidP="00276C28">
      <w:pPr>
        <w:autoSpaceDE w:val="0"/>
        <w:autoSpaceDN w:val="0"/>
        <w:adjustRightInd w:val="0"/>
        <w:spacing w:after="0"/>
        <w:jc w:val="both"/>
        <w:rPr>
          <w:rFonts w:ascii="Times New Roman" w:hAnsi="Times New Roman" w:cs="Times New Roman"/>
          <w:sz w:val="24"/>
          <w:szCs w:val="24"/>
        </w:rPr>
      </w:pPr>
      <w:r w:rsidRPr="00276C28">
        <w:rPr>
          <w:rFonts w:ascii="Times New Roman" w:hAnsi="Times New Roman" w:cs="Times New Roman"/>
          <w:sz w:val="24"/>
          <w:szCs w:val="24"/>
        </w:rPr>
        <w:t>metal ions removal from waste streams or contamination sites easier (Asano, 1978). In terms of</w:t>
      </w:r>
    </w:p>
    <w:p w14:paraId="3A5D61EE" w14:textId="77777777" w:rsidR="004110C8" w:rsidRPr="00276C28" w:rsidRDefault="004E625D" w:rsidP="00276C28">
      <w:pPr>
        <w:autoSpaceDE w:val="0"/>
        <w:autoSpaceDN w:val="0"/>
        <w:adjustRightInd w:val="0"/>
        <w:spacing w:after="0"/>
        <w:jc w:val="both"/>
        <w:rPr>
          <w:rFonts w:ascii="Times New Roman" w:hAnsi="Times New Roman" w:cs="Times New Roman"/>
          <w:sz w:val="24"/>
          <w:szCs w:val="24"/>
        </w:rPr>
      </w:pPr>
      <w:r w:rsidRPr="00276C28">
        <w:rPr>
          <w:rFonts w:ascii="Times New Roman" w:hAnsi="Times New Roman" w:cs="Times New Roman"/>
          <w:sz w:val="24"/>
          <w:szCs w:val="24"/>
        </w:rPr>
        <w:t>Utilization</w:t>
      </w:r>
      <w:r w:rsidR="004110C8" w:rsidRPr="00276C28">
        <w:rPr>
          <w:rFonts w:ascii="Times New Roman" w:hAnsi="Times New Roman" w:cs="Times New Roman"/>
          <w:sz w:val="24"/>
          <w:szCs w:val="24"/>
        </w:rPr>
        <w:t xml:space="preserve">, </w:t>
      </w:r>
      <w:r w:rsidRPr="00276C28">
        <w:rPr>
          <w:rFonts w:ascii="Times New Roman" w:hAnsi="Times New Roman" w:cs="Times New Roman"/>
          <w:sz w:val="24"/>
          <w:szCs w:val="24"/>
        </w:rPr>
        <w:t>snail</w:t>
      </w:r>
      <w:r w:rsidR="004110C8" w:rsidRPr="00276C28">
        <w:rPr>
          <w:rFonts w:ascii="Times New Roman" w:hAnsi="Times New Roman" w:cs="Times New Roman"/>
          <w:sz w:val="24"/>
          <w:szCs w:val="24"/>
        </w:rPr>
        <w:t xml:space="preserve"> shell chitosan as a coagulant for recovery of organic compounds in wastewater</w:t>
      </w:r>
    </w:p>
    <w:p w14:paraId="2B82B10B" w14:textId="77777777" w:rsidR="004110C8" w:rsidRPr="00276C28" w:rsidRDefault="004110C8" w:rsidP="00276C28">
      <w:pPr>
        <w:autoSpaceDE w:val="0"/>
        <w:autoSpaceDN w:val="0"/>
        <w:adjustRightInd w:val="0"/>
        <w:spacing w:after="0"/>
        <w:jc w:val="both"/>
        <w:rPr>
          <w:rFonts w:ascii="Times New Roman" w:hAnsi="Times New Roman" w:cs="Times New Roman"/>
          <w:sz w:val="24"/>
          <w:szCs w:val="24"/>
        </w:rPr>
      </w:pPr>
      <w:r w:rsidRPr="00276C28">
        <w:rPr>
          <w:rFonts w:ascii="Times New Roman" w:hAnsi="Times New Roman" w:cs="Times New Roman"/>
          <w:sz w:val="24"/>
          <w:szCs w:val="24"/>
        </w:rPr>
        <w:t xml:space="preserve">was demonstrated to be equivalent, or superior to, the commercial </w:t>
      </w:r>
      <w:r w:rsidR="00443CDB" w:rsidRPr="00276C28">
        <w:rPr>
          <w:rFonts w:ascii="Times New Roman" w:hAnsi="Times New Roman" w:cs="Times New Roman"/>
          <w:sz w:val="24"/>
          <w:szCs w:val="24"/>
        </w:rPr>
        <w:t>chitosan</w:t>
      </w:r>
      <w:r w:rsidRPr="00276C28">
        <w:rPr>
          <w:rFonts w:ascii="Times New Roman" w:hAnsi="Times New Roman" w:cs="Times New Roman"/>
          <w:sz w:val="24"/>
          <w:szCs w:val="24"/>
        </w:rPr>
        <w:t xml:space="preserve"> from shrimp and</w:t>
      </w:r>
    </w:p>
    <w:p w14:paraId="4FCEB4B5" w14:textId="77777777" w:rsidR="004110C8" w:rsidRPr="00276C28" w:rsidRDefault="004110C8" w:rsidP="00276C28">
      <w:pPr>
        <w:pStyle w:val="Default"/>
        <w:spacing w:line="276" w:lineRule="auto"/>
        <w:jc w:val="both"/>
        <w:rPr>
          <w:color w:val="auto"/>
        </w:rPr>
      </w:pPr>
      <w:r w:rsidRPr="00276C28">
        <w:rPr>
          <w:color w:val="auto"/>
        </w:rPr>
        <w:t xml:space="preserve">crab waste shell and synthetic </w:t>
      </w:r>
      <w:r w:rsidR="00FF3C10" w:rsidRPr="00276C28">
        <w:rPr>
          <w:color w:val="auto"/>
        </w:rPr>
        <w:t>polyelectrolyte’s</w:t>
      </w:r>
      <w:r w:rsidRPr="00276C28">
        <w:rPr>
          <w:color w:val="auto"/>
        </w:rPr>
        <w:t xml:space="preserve"> in turbidity reduction (No and Meyers, 1992).</w:t>
      </w:r>
    </w:p>
    <w:p w14:paraId="47F7690F" w14:textId="77777777" w:rsidR="003A3984" w:rsidRPr="00276C28" w:rsidRDefault="00B94465" w:rsidP="00276C28">
      <w:pPr>
        <w:pStyle w:val="Default"/>
        <w:tabs>
          <w:tab w:val="left" w:pos="-90"/>
          <w:tab w:val="left" w:pos="0"/>
          <w:tab w:val="left" w:pos="180"/>
        </w:tabs>
        <w:spacing w:line="276" w:lineRule="auto"/>
        <w:jc w:val="both"/>
        <w:rPr>
          <w:color w:val="auto"/>
        </w:rPr>
      </w:pPr>
      <w:r w:rsidRPr="00276C28">
        <w:rPr>
          <w:color w:val="auto"/>
        </w:rPr>
        <w:t xml:space="preserve">Snail shells which represent the bio-shell waste of snails' remnants constitute a serious degree of environmental threat with little or no economic value. Their effective utilization can bring immense economic prosperity. They are very useful raw materials in the treatment of wastewater and the purification of aqueous solutions. They can also be used in the production of naturally based materials and for the preparation of calcium for medicinal purposes. Snail shells can be used as </w:t>
      </w:r>
      <w:r w:rsidRPr="00276C28">
        <w:rPr>
          <w:color w:val="auto"/>
        </w:rPr>
        <w:lastRenderedPageBreak/>
        <w:t xml:space="preserve">fillers in the paper industry to improve the paper capacity and cosmetic industry as face powder. In this study, the snail Shell is used as a bio-coagulant to treat pharmaceutical wastewater before disposal. </w:t>
      </w:r>
    </w:p>
    <w:p w14:paraId="79862E1A" w14:textId="77777777" w:rsidR="00ED1004" w:rsidRPr="00276C28" w:rsidRDefault="00B94465" w:rsidP="00276C28">
      <w:pPr>
        <w:pStyle w:val="Default"/>
        <w:tabs>
          <w:tab w:val="left" w:pos="9"/>
          <w:tab w:val="left" w:pos="180"/>
          <w:tab w:val="left" w:pos="270"/>
        </w:tabs>
        <w:spacing w:line="276" w:lineRule="auto"/>
        <w:jc w:val="both"/>
        <w:rPr>
          <w:b/>
          <w:color w:val="auto"/>
        </w:rPr>
      </w:pPr>
      <w:r w:rsidRPr="00276C28">
        <w:rPr>
          <w:color w:val="auto"/>
        </w:rPr>
        <w:t xml:space="preserve">Chitosan (an amino-polysaccharide obtained from deacetylation of chitin, the major constituent of crustaceous shells and insect cuticles) presents a cationic character in acidic and basic media allowing its dissolution, </w:t>
      </w:r>
      <w:r w:rsidR="009459AF" w:rsidRPr="00276C28">
        <w:rPr>
          <w:color w:val="auto"/>
        </w:rPr>
        <w:t>it’s</w:t>
      </w:r>
      <w:r w:rsidRPr="00276C28">
        <w:rPr>
          <w:color w:val="auto"/>
        </w:rPr>
        <w:t xml:space="preserve"> shaping and possible ion-exchange interactions with anionic compounds (a property applied in adsorption and coagulation/flocculation processes). This is extracted from the snail shell.</w:t>
      </w:r>
    </w:p>
    <w:p w14:paraId="2BA38A7E" w14:textId="77777777" w:rsidR="00291167" w:rsidRPr="00276C28" w:rsidRDefault="00291167" w:rsidP="00276C28">
      <w:pPr>
        <w:spacing w:after="0"/>
        <w:jc w:val="both"/>
        <w:rPr>
          <w:rFonts w:ascii="Times New Roman" w:hAnsi="Times New Roman" w:cs="Times New Roman"/>
          <w:b/>
          <w:sz w:val="24"/>
          <w:szCs w:val="24"/>
        </w:rPr>
      </w:pPr>
      <w:r w:rsidRPr="00276C28">
        <w:rPr>
          <w:rFonts w:ascii="Times New Roman" w:hAnsi="Times New Roman" w:cs="Times New Roman"/>
          <w:b/>
          <w:bCs/>
          <w:sz w:val="24"/>
          <w:szCs w:val="24"/>
        </w:rPr>
        <w:t>2.</w:t>
      </w:r>
      <w:r w:rsidR="00443CDB" w:rsidRPr="00276C28">
        <w:rPr>
          <w:rFonts w:ascii="Times New Roman" w:hAnsi="Times New Roman" w:cs="Times New Roman"/>
          <w:b/>
          <w:bCs/>
          <w:sz w:val="24"/>
          <w:szCs w:val="24"/>
        </w:rPr>
        <w:t>0</w:t>
      </w:r>
      <w:r w:rsidRPr="00276C28">
        <w:rPr>
          <w:rFonts w:ascii="Times New Roman" w:hAnsi="Times New Roman" w:cs="Times New Roman"/>
          <w:b/>
          <w:bCs/>
          <w:sz w:val="24"/>
          <w:szCs w:val="24"/>
        </w:rPr>
        <w:t xml:space="preserve"> Experimental</w:t>
      </w:r>
      <w:r w:rsidR="00443CDB" w:rsidRPr="00276C28">
        <w:rPr>
          <w:rFonts w:ascii="Times New Roman" w:hAnsi="Times New Roman" w:cs="Times New Roman"/>
          <w:b/>
          <w:bCs/>
          <w:sz w:val="24"/>
          <w:szCs w:val="24"/>
        </w:rPr>
        <w:t xml:space="preserve"> Method </w:t>
      </w:r>
    </w:p>
    <w:p w14:paraId="3C04BEBE" w14:textId="77777777" w:rsidR="00291167" w:rsidRPr="00276C28" w:rsidRDefault="00291167" w:rsidP="00276C28">
      <w:pPr>
        <w:spacing w:after="0"/>
        <w:jc w:val="both"/>
        <w:rPr>
          <w:rFonts w:ascii="Times New Roman" w:hAnsi="Times New Roman" w:cs="Times New Roman"/>
          <w:b/>
          <w:sz w:val="24"/>
          <w:szCs w:val="24"/>
        </w:rPr>
      </w:pPr>
      <w:r w:rsidRPr="00276C28">
        <w:rPr>
          <w:rFonts w:ascii="Times New Roman" w:hAnsi="Times New Roman" w:cs="Times New Roman"/>
          <w:b/>
          <w:sz w:val="24"/>
          <w:szCs w:val="24"/>
        </w:rPr>
        <w:t>2.1 Materials</w:t>
      </w:r>
    </w:p>
    <w:p w14:paraId="1D1656FE" w14:textId="77777777" w:rsidR="001B3566" w:rsidRPr="00276C28" w:rsidRDefault="00712F08" w:rsidP="00276C28">
      <w:pPr>
        <w:autoSpaceDE w:val="0"/>
        <w:autoSpaceDN w:val="0"/>
        <w:adjustRightInd w:val="0"/>
        <w:spacing w:after="0"/>
        <w:jc w:val="both"/>
        <w:rPr>
          <w:rFonts w:ascii="Times New Roman" w:hAnsi="Times New Roman" w:cs="Times New Roman"/>
          <w:sz w:val="24"/>
          <w:szCs w:val="24"/>
        </w:rPr>
      </w:pPr>
      <w:r w:rsidRPr="00276C28">
        <w:rPr>
          <w:rFonts w:ascii="Times New Roman" w:hAnsi="Times New Roman" w:cs="Times New Roman"/>
          <w:sz w:val="24"/>
          <w:szCs w:val="24"/>
        </w:rPr>
        <w:t>All the chemicals used was of analytical grade, t</w:t>
      </w:r>
      <w:r w:rsidR="00291167" w:rsidRPr="00276C28">
        <w:rPr>
          <w:rFonts w:ascii="Times New Roman" w:hAnsi="Times New Roman" w:cs="Times New Roman"/>
          <w:sz w:val="24"/>
          <w:szCs w:val="24"/>
        </w:rPr>
        <w:t xml:space="preserve">he extracted chitosan from Snail shell was used as a natural coagulant to evaluate its potency in wastewater treatment. </w:t>
      </w:r>
      <w:r w:rsidR="001B3566" w:rsidRPr="00276C28">
        <w:rPr>
          <w:rFonts w:ascii="Times New Roman" w:hAnsi="Times New Roman" w:cs="Times New Roman"/>
          <w:sz w:val="24"/>
          <w:szCs w:val="24"/>
        </w:rPr>
        <w:t>The chitosan was extract with Acetone and Bleaching with 0.315% NaCl (w/v) for 5 min at room temp, solid: solvent (1:10, w/v)</w:t>
      </w:r>
      <w:r w:rsidRPr="00276C28">
        <w:rPr>
          <w:rFonts w:ascii="Times New Roman" w:hAnsi="Times New Roman" w:cs="Times New Roman"/>
          <w:sz w:val="24"/>
          <w:szCs w:val="24"/>
        </w:rPr>
        <w:t>.</w:t>
      </w:r>
    </w:p>
    <w:p w14:paraId="7D140B30" w14:textId="77777777" w:rsidR="00ED1004" w:rsidRPr="00276C28" w:rsidRDefault="0032624A" w:rsidP="00276C28">
      <w:pPr>
        <w:spacing w:after="0"/>
        <w:jc w:val="both"/>
        <w:rPr>
          <w:rFonts w:ascii="Times New Roman" w:hAnsi="Times New Roman" w:cs="Times New Roman"/>
          <w:sz w:val="24"/>
          <w:szCs w:val="24"/>
        </w:rPr>
      </w:pPr>
      <w:r w:rsidRPr="00276C28">
        <w:rPr>
          <w:rFonts w:ascii="Times New Roman" w:hAnsi="Times New Roman" w:cs="Times New Roman"/>
          <w:b/>
          <w:sz w:val="24"/>
          <w:szCs w:val="24"/>
        </w:rPr>
        <w:t>2</w:t>
      </w:r>
      <w:r w:rsidR="00A53615" w:rsidRPr="00276C28">
        <w:rPr>
          <w:rFonts w:ascii="Times New Roman" w:hAnsi="Times New Roman" w:cs="Times New Roman"/>
          <w:b/>
          <w:sz w:val="24"/>
          <w:szCs w:val="24"/>
        </w:rPr>
        <w:t>.</w:t>
      </w:r>
      <w:r w:rsidR="00291167" w:rsidRPr="00276C28">
        <w:rPr>
          <w:rFonts w:ascii="Times New Roman" w:hAnsi="Times New Roman" w:cs="Times New Roman"/>
          <w:b/>
          <w:sz w:val="24"/>
          <w:szCs w:val="24"/>
        </w:rPr>
        <w:t>2</w:t>
      </w:r>
      <w:r w:rsidR="009E520A" w:rsidRPr="00276C28">
        <w:rPr>
          <w:rFonts w:ascii="Times New Roman" w:hAnsi="Times New Roman" w:cs="Times New Roman"/>
          <w:b/>
          <w:sz w:val="24"/>
          <w:szCs w:val="24"/>
        </w:rPr>
        <w:t xml:space="preserve"> </w:t>
      </w:r>
      <w:r w:rsidR="00291167" w:rsidRPr="00276C28">
        <w:rPr>
          <w:rFonts w:ascii="Times New Roman" w:hAnsi="Times New Roman" w:cs="Times New Roman"/>
          <w:b/>
          <w:sz w:val="24"/>
          <w:szCs w:val="24"/>
        </w:rPr>
        <w:t>C</w:t>
      </w:r>
      <w:r w:rsidR="00A53615" w:rsidRPr="00276C28">
        <w:rPr>
          <w:rFonts w:ascii="Times New Roman" w:hAnsi="Times New Roman" w:cs="Times New Roman"/>
          <w:b/>
          <w:sz w:val="24"/>
          <w:szCs w:val="24"/>
        </w:rPr>
        <w:t>ollections of pharmaceutical effluent and method of analysis</w:t>
      </w:r>
    </w:p>
    <w:p w14:paraId="04FE2421" w14:textId="77777777" w:rsidR="001532B6" w:rsidRPr="00276C28" w:rsidRDefault="00A53615" w:rsidP="00276C28">
      <w:pPr>
        <w:pStyle w:val="Default"/>
        <w:spacing w:line="276" w:lineRule="auto"/>
        <w:jc w:val="both"/>
        <w:rPr>
          <w:color w:val="auto"/>
        </w:rPr>
      </w:pPr>
      <w:r w:rsidRPr="00276C28">
        <w:rPr>
          <w:color w:val="auto"/>
        </w:rPr>
        <w:t xml:space="preserve">The pharmaceutical effluent sample was collected from a pharmaceutical industry located in </w:t>
      </w:r>
      <w:r w:rsidR="00D41C3F" w:rsidRPr="00276C28">
        <w:rPr>
          <w:color w:val="auto"/>
        </w:rPr>
        <w:t>new Owerri Imo state</w:t>
      </w:r>
      <w:r w:rsidRPr="00276C28">
        <w:rPr>
          <w:color w:val="auto"/>
        </w:rPr>
        <w:t xml:space="preserve">, Nigeria. The characterization and analyses of the effluent presented in Table 1 was determined at </w:t>
      </w:r>
      <w:r w:rsidR="00D41C3F" w:rsidRPr="00276C28">
        <w:rPr>
          <w:color w:val="auto"/>
        </w:rPr>
        <w:t xml:space="preserve">National Soil, Plant and water Laboratory, Federal Ministry of Agriculture </w:t>
      </w:r>
      <w:r w:rsidR="00443CDB" w:rsidRPr="00276C28">
        <w:rPr>
          <w:color w:val="auto"/>
        </w:rPr>
        <w:t>and Rural Development. Umuahia,</w:t>
      </w:r>
      <w:r w:rsidR="00BE67A1" w:rsidRPr="00276C28">
        <w:rPr>
          <w:color w:val="auto"/>
        </w:rPr>
        <w:t xml:space="preserve"> </w:t>
      </w:r>
      <w:proofErr w:type="spellStart"/>
      <w:r w:rsidR="00D41C3F" w:rsidRPr="00276C28">
        <w:rPr>
          <w:color w:val="auto"/>
        </w:rPr>
        <w:t>Abia</w:t>
      </w:r>
      <w:proofErr w:type="spellEnd"/>
      <w:r w:rsidR="00D41C3F" w:rsidRPr="00276C28">
        <w:rPr>
          <w:color w:val="auto"/>
        </w:rPr>
        <w:t xml:space="preserve"> State, Nigeria. </w:t>
      </w:r>
      <w:r w:rsidRPr="00276C28">
        <w:rPr>
          <w:color w:val="auto"/>
        </w:rPr>
        <w:t>The pH, electrical conductivity and turbidity were determined using Mettler Toledo Delta 320 pH</w:t>
      </w:r>
      <w:r w:rsidR="00D41C3F" w:rsidRPr="00276C28">
        <w:rPr>
          <w:color w:val="auto"/>
        </w:rPr>
        <w:t xml:space="preserve"> Meter, EI Digital Conductivity Meter (model number 161) and EI Digital Turbidity Meter (model no. 337), respectively.</w:t>
      </w:r>
    </w:p>
    <w:p w14:paraId="24BCCAD9" w14:textId="77777777" w:rsidR="000F27B1" w:rsidRPr="00276C28" w:rsidRDefault="000F27B1" w:rsidP="00276C28">
      <w:pPr>
        <w:pStyle w:val="Default"/>
        <w:spacing w:line="276" w:lineRule="auto"/>
        <w:jc w:val="both"/>
        <w:rPr>
          <w:color w:val="auto"/>
        </w:rPr>
      </w:pPr>
    </w:p>
    <w:p w14:paraId="79BEBDE5" w14:textId="77777777" w:rsidR="000F27B1" w:rsidRPr="00276C28" w:rsidRDefault="000F27B1" w:rsidP="00276C28">
      <w:pPr>
        <w:ind w:left="180"/>
        <w:jc w:val="both"/>
        <w:rPr>
          <w:rFonts w:ascii="Times New Roman" w:hAnsi="Times New Roman" w:cs="Times New Roman"/>
          <w:sz w:val="24"/>
          <w:szCs w:val="24"/>
        </w:rPr>
      </w:pPr>
      <w:r w:rsidRPr="00276C28">
        <w:rPr>
          <w:rFonts w:ascii="Times New Roman" w:hAnsi="Times New Roman" w:cs="Times New Roman"/>
          <w:b/>
          <w:sz w:val="24"/>
          <w:szCs w:val="24"/>
        </w:rPr>
        <w:t>Table 1</w:t>
      </w:r>
      <w:r w:rsidR="00344492" w:rsidRPr="00276C28">
        <w:rPr>
          <w:rFonts w:ascii="Times New Roman" w:hAnsi="Times New Roman" w:cs="Times New Roman"/>
          <w:b/>
          <w:sz w:val="24"/>
          <w:szCs w:val="24"/>
        </w:rPr>
        <w:t>.</w:t>
      </w:r>
      <w:r w:rsidRPr="00276C28">
        <w:rPr>
          <w:rFonts w:ascii="Times New Roman" w:hAnsi="Times New Roman" w:cs="Times New Roman"/>
          <w:b/>
          <w:sz w:val="24"/>
          <w:szCs w:val="24"/>
        </w:rPr>
        <w:t xml:space="preserve"> </w:t>
      </w:r>
      <w:r w:rsidRPr="00276C28">
        <w:rPr>
          <w:rFonts w:ascii="Times New Roman" w:hAnsi="Times New Roman" w:cs="Times New Roman"/>
          <w:bCs/>
          <w:sz w:val="24"/>
          <w:szCs w:val="24"/>
        </w:rPr>
        <w:t xml:space="preserve">Characterization </w:t>
      </w:r>
      <w:r w:rsidR="00A50612" w:rsidRPr="00276C28">
        <w:rPr>
          <w:rFonts w:ascii="Times New Roman" w:hAnsi="Times New Roman" w:cs="Times New Roman"/>
          <w:bCs/>
          <w:sz w:val="24"/>
          <w:szCs w:val="24"/>
        </w:rPr>
        <w:t xml:space="preserve">of </w:t>
      </w:r>
      <w:r w:rsidRPr="00276C28">
        <w:rPr>
          <w:rFonts w:ascii="Times New Roman" w:hAnsi="Times New Roman" w:cs="Times New Roman"/>
          <w:bCs/>
          <w:sz w:val="24"/>
          <w:szCs w:val="24"/>
        </w:rPr>
        <w:t>Pharmaceutical wastewater.</w:t>
      </w:r>
    </w:p>
    <w:tbl>
      <w:tblPr>
        <w:tblStyle w:val="PlainTable2"/>
        <w:tblW w:w="0" w:type="auto"/>
        <w:tblLook w:val="06A0" w:firstRow="1" w:lastRow="0" w:firstColumn="1" w:lastColumn="0" w:noHBand="1" w:noVBand="1"/>
      </w:tblPr>
      <w:tblGrid>
        <w:gridCol w:w="4500"/>
        <w:gridCol w:w="3780"/>
      </w:tblGrid>
      <w:tr w:rsidR="00712F08" w:rsidRPr="00276C28" w14:paraId="212CA754" w14:textId="77777777" w:rsidTr="00806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2587FCF1"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Parameters</w:t>
            </w:r>
          </w:p>
        </w:tc>
        <w:tc>
          <w:tcPr>
            <w:tcW w:w="3780" w:type="dxa"/>
          </w:tcPr>
          <w:p w14:paraId="6CFF820A" w14:textId="77777777" w:rsidR="00712F08" w:rsidRPr="00276C28" w:rsidRDefault="00712F08"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Pharmaceutical Wastewater</w:t>
            </w:r>
          </w:p>
        </w:tc>
      </w:tr>
      <w:tr w:rsidR="00712F08" w:rsidRPr="00276C28" w14:paraId="71FCAAB2"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491C185B"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pH</w:t>
            </w:r>
            <w:r w:rsidRPr="00276C28">
              <w:rPr>
                <w:rFonts w:ascii="Times New Roman" w:hAnsi="Times New Roman" w:cs="Times New Roman"/>
                <w:b w:val="0"/>
                <w:bCs w:val="0"/>
                <w:sz w:val="24"/>
                <w:szCs w:val="24"/>
              </w:rPr>
              <w:tab/>
            </w:r>
            <w:r w:rsidRPr="00276C28">
              <w:rPr>
                <w:rFonts w:ascii="Times New Roman" w:hAnsi="Times New Roman" w:cs="Times New Roman"/>
                <w:b w:val="0"/>
                <w:bCs w:val="0"/>
                <w:sz w:val="24"/>
                <w:szCs w:val="24"/>
              </w:rPr>
              <w:tab/>
            </w:r>
            <w:r w:rsidRPr="00276C28">
              <w:rPr>
                <w:rFonts w:ascii="Times New Roman" w:hAnsi="Times New Roman" w:cs="Times New Roman"/>
                <w:b w:val="0"/>
                <w:bCs w:val="0"/>
                <w:sz w:val="24"/>
                <w:szCs w:val="24"/>
              </w:rPr>
              <w:tab/>
              <w:t xml:space="preserve"> </w:t>
            </w:r>
            <w:r w:rsidRPr="00276C28">
              <w:rPr>
                <w:rFonts w:ascii="Times New Roman" w:hAnsi="Times New Roman" w:cs="Times New Roman"/>
                <w:b w:val="0"/>
                <w:bCs w:val="0"/>
                <w:sz w:val="24"/>
                <w:szCs w:val="24"/>
              </w:rPr>
              <w:tab/>
            </w:r>
          </w:p>
        </w:tc>
        <w:tc>
          <w:tcPr>
            <w:tcW w:w="3780" w:type="dxa"/>
          </w:tcPr>
          <w:p w14:paraId="55DF48E7"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5.5</w:t>
            </w:r>
          </w:p>
        </w:tc>
      </w:tr>
      <w:tr w:rsidR="00712F08" w:rsidRPr="00276C28" w14:paraId="1357A7FF"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052D5445"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Turbidity (NTU)</w:t>
            </w:r>
          </w:p>
        </w:tc>
        <w:tc>
          <w:tcPr>
            <w:tcW w:w="3780" w:type="dxa"/>
          </w:tcPr>
          <w:p w14:paraId="37069A3B"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158.50</w:t>
            </w:r>
          </w:p>
        </w:tc>
      </w:tr>
      <w:tr w:rsidR="00712F08" w:rsidRPr="00276C28" w14:paraId="58EBD8BE"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24D49DF5" w14:textId="77777777" w:rsidR="00712F08" w:rsidRPr="00276C28" w:rsidRDefault="00712F08" w:rsidP="00276C28">
            <w:pPr>
              <w:spacing w:line="276" w:lineRule="auto"/>
              <w:jc w:val="both"/>
              <w:rPr>
                <w:rFonts w:ascii="Times New Roman" w:hAnsi="Times New Roman" w:cs="Times New Roman"/>
                <w:b w:val="0"/>
                <w:bCs w:val="0"/>
                <w:sz w:val="24"/>
                <w:szCs w:val="24"/>
              </w:rPr>
            </w:pPr>
            <w:proofErr w:type="spellStart"/>
            <w:r w:rsidRPr="00276C28">
              <w:rPr>
                <w:rFonts w:ascii="Times New Roman" w:hAnsi="Times New Roman" w:cs="Times New Roman"/>
                <w:b w:val="0"/>
                <w:bCs w:val="0"/>
                <w:sz w:val="24"/>
                <w:szCs w:val="24"/>
              </w:rPr>
              <w:t>Colour</w:t>
            </w:r>
            <w:proofErr w:type="spellEnd"/>
            <w:r w:rsidRPr="00276C28">
              <w:rPr>
                <w:rFonts w:ascii="Times New Roman" w:hAnsi="Times New Roman" w:cs="Times New Roman"/>
                <w:b w:val="0"/>
                <w:bCs w:val="0"/>
                <w:sz w:val="24"/>
                <w:szCs w:val="24"/>
              </w:rPr>
              <w:t xml:space="preserve"> (mg/L)</w:t>
            </w:r>
          </w:p>
        </w:tc>
        <w:tc>
          <w:tcPr>
            <w:tcW w:w="3780" w:type="dxa"/>
          </w:tcPr>
          <w:p w14:paraId="0BBC7BF3"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1740.82</w:t>
            </w:r>
          </w:p>
        </w:tc>
      </w:tr>
      <w:tr w:rsidR="00712F08" w:rsidRPr="00276C28" w14:paraId="298423E4"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6AE6C517"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Baron(mg/L)</w:t>
            </w:r>
          </w:p>
        </w:tc>
        <w:tc>
          <w:tcPr>
            <w:tcW w:w="3780" w:type="dxa"/>
          </w:tcPr>
          <w:p w14:paraId="3223FBEB"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1.735</w:t>
            </w:r>
          </w:p>
        </w:tc>
      </w:tr>
      <w:tr w:rsidR="00712F08" w:rsidRPr="00276C28" w14:paraId="0DC04003"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4D619A2C"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 xml:space="preserve">Nickel (mg/L) </w:t>
            </w:r>
          </w:p>
        </w:tc>
        <w:tc>
          <w:tcPr>
            <w:tcW w:w="3780" w:type="dxa"/>
          </w:tcPr>
          <w:p w14:paraId="34647A9A"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4.849</w:t>
            </w:r>
          </w:p>
        </w:tc>
      </w:tr>
      <w:tr w:rsidR="00712F08" w:rsidRPr="00276C28" w14:paraId="55537322"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2364734E"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Cadmium (mg/L)</w:t>
            </w:r>
          </w:p>
        </w:tc>
        <w:tc>
          <w:tcPr>
            <w:tcW w:w="3780" w:type="dxa"/>
          </w:tcPr>
          <w:p w14:paraId="5FA8445C"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0.381</w:t>
            </w:r>
          </w:p>
        </w:tc>
      </w:tr>
      <w:tr w:rsidR="00712F08" w:rsidRPr="00276C28" w14:paraId="7817D369"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7D74C6E6"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Copper (mg/L)</w:t>
            </w:r>
          </w:p>
        </w:tc>
        <w:tc>
          <w:tcPr>
            <w:tcW w:w="3780" w:type="dxa"/>
          </w:tcPr>
          <w:p w14:paraId="03FF66CF"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2.033</w:t>
            </w:r>
          </w:p>
        </w:tc>
      </w:tr>
      <w:tr w:rsidR="00712F08" w:rsidRPr="00276C28" w14:paraId="4F1F8773"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45165689"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BO</w:t>
            </w:r>
            <w:r w:rsidRPr="00276C28">
              <w:rPr>
                <w:rFonts w:ascii="Times New Roman" w:hAnsi="Times New Roman" w:cs="Times New Roman"/>
                <w:b w:val="0"/>
                <w:bCs w:val="0"/>
                <w:sz w:val="24"/>
                <w:szCs w:val="24"/>
                <w:vertAlign w:val="subscript"/>
              </w:rPr>
              <w:t xml:space="preserve">3 </w:t>
            </w:r>
            <w:r w:rsidRPr="00276C28">
              <w:rPr>
                <w:rFonts w:ascii="Times New Roman" w:hAnsi="Times New Roman" w:cs="Times New Roman"/>
                <w:b w:val="0"/>
                <w:bCs w:val="0"/>
                <w:sz w:val="24"/>
                <w:szCs w:val="24"/>
              </w:rPr>
              <w:t>(mg/L)</w:t>
            </w:r>
          </w:p>
        </w:tc>
        <w:tc>
          <w:tcPr>
            <w:tcW w:w="3780" w:type="dxa"/>
          </w:tcPr>
          <w:p w14:paraId="0502951F"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159.768</w:t>
            </w:r>
          </w:p>
        </w:tc>
      </w:tr>
      <w:tr w:rsidR="00712F08" w:rsidRPr="00276C28" w14:paraId="073A9967"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079C21AB"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Phosphate (mg/L)</w:t>
            </w:r>
          </w:p>
        </w:tc>
        <w:tc>
          <w:tcPr>
            <w:tcW w:w="3780" w:type="dxa"/>
          </w:tcPr>
          <w:p w14:paraId="0BC45D43"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31.958</w:t>
            </w:r>
          </w:p>
        </w:tc>
      </w:tr>
      <w:tr w:rsidR="00712F08" w:rsidRPr="00276C28" w14:paraId="4FD5D80B"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6E1BB186"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Dissolved oxygen (mg/L)</w:t>
            </w:r>
          </w:p>
        </w:tc>
        <w:tc>
          <w:tcPr>
            <w:tcW w:w="3780" w:type="dxa"/>
          </w:tcPr>
          <w:p w14:paraId="377648DB"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4.226</w:t>
            </w:r>
          </w:p>
        </w:tc>
      </w:tr>
      <w:tr w:rsidR="00712F08" w:rsidRPr="00276C28" w14:paraId="440F792A" w14:textId="77777777" w:rsidTr="008067EF">
        <w:tc>
          <w:tcPr>
            <w:cnfStyle w:val="001000000000" w:firstRow="0" w:lastRow="0" w:firstColumn="1" w:lastColumn="0" w:oddVBand="0" w:evenVBand="0" w:oddHBand="0" w:evenHBand="0" w:firstRowFirstColumn="0" w:firstRowLastColumn="0" w:lastRowFirstColumn="0" w:lastRowLastColumn="0"/>
            <w:tcW w:w="4500" w:type="dxa"/>
          </w:tcPr>
          <w:p w14:paraId="59CDF9B5" w14:textId="77777777" w:rsidR="00712F08" w:rsidRPr="00276C28" w:rsidRDefault="00712F08"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COD (mg/L)</w:t>
            </w:r>
          </w:p>
        </w:tc>
        <w:tc>
          <w:tcPr>
            <w:tcW w:w="3780" w:type="dxa"/>
          </w:tcPr>
          <w:p w14:paraId="4DF17B2E" w14:textId="77777777" w:rsidR="00712F08" w:rsidRPr="00276C28" w:rsidRDefault="00712F08"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6124.23</w:t>
            </w:r>
          </w:p>
        </w:tc>
      </w:tr>
    </w:tbl>
    <w:p w14:paraId="20A817DA" w14:textId="77777777" w:rsidR="00271FDE" w:rsidRPr="00276C28" w:rsidRDefault="00F56A26" w:rsidP="00276C28">
      <w:pPr>
        <w:tabs>
          <w:tab w:val="left" w:pos="720"/>
          <w:tab w:val="left" w:pos="1440"/>
          <w:tab w:val="left" w:pos="7935"/>
        </w:tabs>
        <w:spacing w:after="0"/>
        <w:jc w:val="both"/>
        <w:rPr>
          <w:rFonts w:ascii="Times New Roman" w:hAnsi="Times New Roman" w:cs="Times New Roman"/>
          <w:b/>
          <w:sz w:val="24"/>
          <w:szCs w:val="24"/>
        </w:rPr>
      </w:pPr>
      <w:r w:rsidRPr="00276C28">
        <w:rPr>
          <w:rFonts w:ascii="Times New Roman" w:hAnsi="Times New Roman" w:cs="Times New Roman"/>
          <w:b/>
          <w:sz w:val="24"/>
          <w:szCs w:val="24"/>
        </w:rPr>
        <w:t>2.</w:t>
      </w:r>
      <w:r w:rsidR="00291167" w:rsidRPr="00276C28">
        <w:rPr>
          <w:rFonts w:ascii="Times New Roman" w:hAnsi="Times New Roman" w:cs="Times New Roman"/>
          <w:b/>
          <w:sz w:val="24"/>
          <w:szCs w:val="24"/>
        </w:rPr>
        <w:t>3</w:t>
      </w:r>
      <w:r w:rsidR="00271FDE" w:rsidRPr="00276C28">
        <w:rPr>
          <w:rFonts w:ascii="Times New Roman" w:hAnsi="Times New Roman" w:cs="Times New Roman"/>
          <w:b/>
          <w:sz w:val="24"/>
          <w:szCs w:val="24"/>
        </w:rPr>
        <w:t xml:space="preserve"> Preparation </w:t>
      </w:r>
      <w:r w:rsidR="008067EF" w:rsidRPr="00276C28">
        <w:rPr>
          <w:rFonts w:ascii="Times New Roman" w:hAnsi="Times New Roman" w:cs="Times New Roman"/>
          <w:b/>
          <w:sz w:val="24"/>
          <w:szCs w:val="24"/>
        </w:rPr>
        <w:t xml:space="preserve">of </w:t>
      </w:r>
      <w:r w:rsidR="00271FDE" w:rsidRPr="00276C28">
        <w:rPr>
          <w:rFonts w:ascii="Times New Roman" w:hAnsi="Times New Roman" w:cs="Times New Roman"/>
          <w:b/>
          <w:sz w:val="24"/>
          <w:szCs w:val="24"/>
        </w:rPr>
        <w:t>Snail shell powder</w:t>
      </w:r>
      <w:r w:rsidR="008067EF" w:rsidRPr="00276C28">
        <w:rPr>
          <w:rFonts w:ascii="Times New Roman" w:hAnsi="Times New Roman" w:cs="Times New Roman"/>
          <w:b/>
          <w:sz w:val="24"/>
          <w:szCs w:val="24"/>
        </w:rPr>
        <w:t>, Chitin and Chitosan</w:t>
      </w:r>
    </w:p>
    <w:p w14:paraId="6BA7C6A2" w14:textId="77777777" w:rsidR="004C3B2C" w:rsidRPr="00276C28" w:rsidRDefault="00271FDE" w:rsidP="00276C28">
      <w:pPr>
        <w:pStyle w:val="Default"/>
        <w:spacing w:line="276" w:lineRule="auto"/>
        <w:jc w:val="both"/>
        <w:rPr>
          <w:color w:val="auto"/>
        </w:rPr>
      </w:pPr>
      <w:r w:rsidRPr="00276C28">
        <w:rPr>
          <w:color w:val="auto"/>
        </w:rPr>
        <w:t xml:space="preserve">Snail </w:t>
      </w:r>
      <w:r w:rsidR="002F6193" w:rsidRPr="00276C28">
        <w:rPr>
          <w:color w:val="auto"/>
        </w:rPr>
        <w:t>shell was</w:t>
      </w:r>
      <w:r w:rsidRPr="00276C28">
        <w:rPr>
          <w:color w:val="auto"/>
        </w:rPr>
        <w:t xml:space="preserve"> collected from a dail</w:t>
      </w:r>
      <w:r w:rsidR="00DE4717" w:rsidRPr="00276C28">
        <w:rPr>
          <w:color w:val="auto"/>
        </w:rPr>
        <w:t xml:space="preserve">y market of </w:t>
      </w:r>
      <w:proofErr w:type="spellStart"/>
      <w:r w:rsidR="00DE4717" w:rsidRPr="00276C28">
        <w:rPr>
          <w:color w:val="auto"/>
        </w:rPr>
        <w:t>Ogwumebiri</w:t>
      </w:r>
      <w:proofErr w:type="spellEnd"/>
      <w:r w:rsidR="009E520A" w:rsidRPr="00276C28">
        <w:rPr>
          <w:color w:val="auto"/>
        </w:rPr>
        <w:t xml:space="preserve"> </w:t>
      </w:r>
      <w:proofErr w:type="spellStart"/>
      <w:r w:rsidR="00DE4717" w:rsidRPr="00276C28">
        <w:rPr>
          <w:color w:val="auto"/>
        </w:rPr>
        <w:t>Ntueke</w:t>
      </w:r>
      <w:proofErr w:type="spellEnd"/>
      <w:r w:rsidR="00827F57" w:rsidRPr="00276C28">
        <w:rPr>
          <w:color w:val="auto"/>
        </w:rPr>
        <w:t xml:space="preserve"> </w:t>
      </w:r>
      <w:r w:rsidRPr="00276C28">
        <w:rPr>
          <w:color w:val="auto"/>
        </w:rPr>
        <w:t xml:space="preserve">in </w:t>
      </w:r>
      <w:proofErr w:type="spellStart"/>
      <w:r w:rsidRPr="00276C28">
        <w:rPr>
          <w:color w:val="auto"/>
        </w:rPr>
        <w:t>Ideato</w:t>
      </w:r>
      <w:proofErr w:type="spellEnd"/>
      <w:r w:rsidRPr="00276C28">
        <w:rPr>
          <w:color w:val="auto"/>
        </w:rPr>
        <w:t xml:space="preserve"> south LGA Imo State, Nigeria. The </w:t>
      </w:r>
      <w:r w:rsidR="002F6193" w:rsidRPr="00276C28">
        <w:rPr>
          <w:color w:val="auto"/>
        </w:rPr>
        <w:t>snail shell</w:t>
      </w:r>
      <w:r w:rsidR="00563A78" w:rsidRPr="00276C28">
        <w:rPr>
          <w:color w:val="auto"/>
        </w:rPr>
        <w:t xml:space="preserve"> </w:t>
      </w:r>
      <w:r w:rsidR="00B343F6" w:rsidRPr="00276C28">
        <w:rPr>
          <w:color w:val="auto"/>
        </w:rPr>
        <w:t>was</w:t>
      </w:r>
      <w:r w:rsidRPr="00276C28">
        <w:rPr>
          <w:color w:val="auto"/>
        </w:rPr>
        <w:t xml:space="preserve"> washed</w:t>
      </w:r>
      <w:r w:rsidR="00AD5137" w:rsidRPr="00276C28">
        <w:rPr>
          <w:color w:val="auto"/>
        </w:rPr>
        <w:t xml:space="preserve"> dri</w:t>
      </w:r>
      <w:r w:rsidR="00827F57" w:rsidRPr="00276C28">
        <w:rPr>
          <w:color w:val="auto"/>
        </w:rPr>
        <w:t>ed properly and homogenized,</w:t>
      </w:r>
      <w:r w:rsidR="00AD5137" w:rsidRPr="00276C28">
        <w:rPr>
          <w:color w:val="auto"/>
        </w:rPr>
        <w:t xml:space="preserve"> sieved </w:t>
      </w:r>
      <w:r w:rsidR="009E520A" w:rsidRPr="00276C28">
        <w:rPr>
          <w:color w:val="auto"/>
        </w:rPr>
        <w:t xml:space="preserve">cloth was used </w:t>
      </w:r>
      <w:r w:rsidR="00E47C8B" w:rsidRPr="00276C28">
        <w:rPr>
          <w:color w:val="auto"/>
        </w:rPr>
        <w:t xml:space="preserve">to sieve </w:t>
      </w:r>
      <w:r w:rsidRPr="00276C28">
        <w:rPr>
          <w:color w:val="auto"/>
        </w:rPr>
        <w:t>into fine powder to ensure large surface area.</w:t>
      </w:r>
    </w:p>
    <w:p w14:paraId="1E7C16C9" w14:textId="77777777" w:rsidR="00707595" w:rsidRPr="00276C28" w:rsidRDefault="00707595" w:rsidP="00276C28">
      <w:pPr>
        <w:spacing w:after="0"/>
        <w:jc w:val="both"/>
        <w:rPr>
          <w:rFonts w:ascii="Times New Roman" w:hAnsi="Times New Roman" w:cs="Times New Roman"/>
          <w:color w:val="000000" w:themeColor="text1"/>
          <w:sz w:val="24"/>
          <w:szCs w:val="24"/>
        </w:rPr>
      </w:pPr>
      <w:r w:rsidRPr="00276C28">
        <w:rPr>
          <w:rFonts w:ascii="Times New Roman" w:hAnsi="Times New Roman" w:cs="Times New Roman"/>
          <w:color w:val="000000" w:themeColor="text1"/>
          <w:sz w:val="24"/>
          <w:szCs w:val="24"/>
        </w:rPr>
        <w:t>There are four basics stages involved in production of chitosan. The stages are: deproteination, demineralization, depigmentation or decolorization and deacetylation</w:t>
      </w:r>
      <w:r w:rsidR="008067EF" w:rsidRPr="00276C28">
        <w:rPr>
          <w:rFonts w:ascii="Times New Roman" w:hAnsi="Times New Roman" w:cs="Times New Roman"/>
          <w:color w:val="000000" w:themeColor="text1"/>
          <w:sz w:val="24"/>
          <w:szCs w:val="24"/>
        </w:rPr>
        <w:t xml:space="preserve">. </w:t>
      </w:r>
      <w:r w:rsidRPr="00276C28">
        <w:rPr>
          <w:rFonts w:ascii="Times New Roman" w:hAnsi="Times New Roman" w:cs="Times New Roman"/>
          <w:color w:val="000000" w:themeColor="text1"/>
          <w:sz w:val="24"/>
          <w:szCs w:val="24"/>
        </w:rPr>
        <w:t>The first stage in Chitosan production is Demineralization stage. The methods employed for the production of chitin from snail shell was as described by. </w:t>
      </w:r>
      <w:hyperlink r:id="rId8" w:history="1">
        <w:r w:rsidRPr="00276C28">
          <w:rPr>
            <w:rStyle w:val="Hyperlink"/>
            <w:rFonts w:ascii="Times New Roman" w:hAnsi="Times New Roman" w:cs="Times New Roman"/>
            <w:color w:val="000000" w:themeColor="text1"/>
            <w:sz w:val="24"/>
            <w:szCs w:val="24"/>
            <w:u w:val="none"/>
          </w:rPr>
          <w:t>500</w:t>
        </w:r>
      </w:hyperlink>
      <w:r w:rsidRPr="00276C28">
        <w:rPr>
          <w:rFonts w:ascii="Times New Roman" w:hAnsi="Times New Roman" w:cs="Times New Roman"/>
          <w:color w:val="000000" w:themeColor="text1"/>
          <w:sz w:val="24"/>
          <w:szCs w:val="24"/>
        </w:rPr>
        <w:t>g of the sieved sample was weighed and put into a beaker. </w:t>
      </w:r>
      <w:hyperlink r:id="rId9" w:history="1">
        <w:r w:rsidRPr="00276C28">
          <w:rPr>
            <w:rStyle w:val="Hyperlink"/>
            <w:rFonts w:ascii="Times New Roman" w:hAnsi="Times New Roman" w:cs="Times New Roman"/>
            <w:color w:val="000000" w:themeColor="text1"/>
            <w:sz w:val="24"/>
            <w:szCs w:val="24"/>
            <w:u w:val="none"/>
          </w:rPr>
          <w:t>2500</w:t>
        </w:r>
      </w:hyperlink>
      <w:r w:rsidRPr="00276C28">
        <w:rPr>
          <w:rFonts w:ascii="Times New Roman" w:hAnsi="Times New Roman" w:cs="Times New Roman"/>
          <w:color w:val="000000" w:themeColor="text1"/>
          <w:sz w:val="24"/>
          <w:szCs w:val="24"/>
        </w:rPr>
        <w:t> ml of </w:t>
      </w:r>
      <w:hyperlink r:id="rId10" w:history="1">
        <w:r w:rsidRPr="00276C28">
          <w:rPr>
            <w:rStyle w:val="Hyperlink"/>
            <w:rFonts w:ascii="Times New Roman" w:hAnsi="Times New Roman" w:cs="Times New Roman"/>
            <w:color w:val="000000" w:themeColor="text1"/>
            <w:sz w:val="24"/>
            <w:szCs w:val="24"/>
            <w:u w:val="none"/>
          </w:rPr>
          <w:t>3.25</w:t>
        </w:r>
      </w:hyperlink>
      <w:r w:rsidRPr="00276C28">
        <w:rPr>
          <w:rFonts w:ascii="Times New Roman" w:hAnsi="Times New Roman" w:cs="Times New Roman"/>
          <w:color w:val="000000" w:themeColor="text1"/>
          <w:sz w:val="24"/>
          <w:szCs w:val="24"/>
        </w:rPr>
        <w:t>M of HCl solution was added (1:5w/v). The mixture was stirred using a griffin shaker at 30oC, for 2hours to avoid effervescence and to remove carbonate and phosphate content. The resulting solution was washed with distilled water and filtered with Whatman filter paper. The residue was scraped into petri dish and dried in an oven at </w:t>
      </w:r>
      <w:hyperlink r:id="rId11" w:history="1">
        <w:r w:rsidRPr="00276C28">
          <w:rPr>
            <w:rStyle w:val="Hyperlink"/>
            <w:rFonts w:ascii="Times New Roman" w:hAnsi="Times New Roman" w:cs="Times New Roman"/>
            <w:color w:val="000000" w:themeColor="text1"/>
            <w:sz w:val="24"/>
            <w:szCs w:val="24"/>
            <w:u w:val="none"/>
          </w:rPr>
          <w:t>105</w:t>
        </w:r>
      </w:hyperlink>
      <w:r w:rsidRPr="00276C28">
        <w:rPr>
          <w:rFonts w:ascii="Times New Roman" w:hAnsi="Times New Roman" w:cs="Times New Roman"/>
          <w:color w:val="000000" w:themeColor="text1"/>
          <w:sz w:val="24"/>
          <w:szCs w:val="24"/>
        </w:rPr>
        <w:t xml:space="preserve">oC for 2 hours. In the </w:t>
      </w:r>
      <w:r w:rsidRPr="00276C28">
        <w:rPr>
          <w:rFonts w:ascii="Times New Roman" w:hAnsi="Times New Roman" w:cs="Times New Roman"/>
          <w:color w:val="000000" w:themeColor="text1"/>
          <w:sz w:val="24"/>
          <w:szCs w:val="24"/>
        </w:rPr>
        <w:lastRenderedPageBreak/>
        <w:t>deproteinization process, the demineralized chitin was soaked in </w:t>
      </w:r>
      <w:hyperlink r:id="rId12" w:history="1">
        <w:r w:rsidRPr="00276C28">
          <w:rPr>
            <w:rStyle w:val="Hyperlink"/>
            <w:rFonts w:ascii="Times New Roman" w:hAnsi="Times New Roman" w:cs="Times New Roman"/>
            <w:color w:val="000000" w:themeColor="text1"/>
            <w:sz w:val="24"/>
            <w:szCs w:val="24"/>
            <w:u w:val="none"/>
          </w:rPr>
          <w:t>870</w:t>
        </w:r>
      </w:hyperlink>
      <w:r w:rsidRPr="00276C28">
        <w:rPr>
          <w:rFonts w:ascii="Times New Roman" w:hAnsi="Times New Roman" w:cs="Times New Roman"/>
          <w:color w:val="000000" w:themeColor="text1"/>
          <w:sz w:val="24"/>
          <w:szCs w:val="24"/>
        </w:rPr>
        <w:t>ml of </w:t>
      </w:r>
      <w:hyperlink r:id="rId13" w:history="1">
        <w:r w:rsidRPr="00276C28">
          <w:rPr>
            <w:rStyle w:val="Hyperlink"/>
            <w:rFonts w:ascii="Times New Roman" w:hAnsi="Times New Roman" w:cs="Times New Roman"/>
            <w:color w:val="000000" w:themeColor="text1"/>
            <w:sz w:val="24"/>
            <w:szCs w:val="24"/>
            <w:u w:val="none"/>
          </w:rPr>
          <w:t>2.39</w:t>
        </w:r>
      </w:hyperlink>
      <w:r w:rsidRPr="00276C28">
        <w:rPr>
          <w:rFonts w:ascii="Times New Roman" w:hAnsi="Times New Roman" w:cs="Times New Roman"/>
          <w:color w:val="000000" w:themeColor="text1"/>
          <w:sz w:val="24"/>
          <w:szCs w:val="24"/>
        </w:rPr>
        <w:t>M of sodium hydroxide (NaOH) solution (1:15w/v). The mixture was stirred and boiled in a water bath at 70</w:t>
      </w:r>
      <w:r w:rsidRPr="00276C28">
        <w:rPr>
          <w:rFonts w:ascii="Times New Roman" w:hAnsi="Times New Roman" w:cs="Times New Roman"/>
          <w:color w:val="000000" w:themeColor="text1"/>
          <w:sz w:val="24"/>
          <w:szCs w:val="24"/>
          <w:vertAlign w:val="superscript"/>
        </w:rPr>
        <w:t>o</w:t>
      </w:r>
      <w:r w:rsidRPr="00276C28">
        <w:rPr>
          <w:rFonts w:ascii="Times New Roman" w:hAnsi="Times New Roman" w:cs="Times New Roman"/>
          <w:color w:val="000000" w:themeColor="text1"/>
          <w:sz w:val="24"/>
          <w:szCs w:val="24"/>
        </w:rPr>
        <w:t xml:space="preserve">C for 2 hours. The resulting solution was filtered with Whatman filter paper and washed with distilled </w:t>
      </w:r>
      <w:proofErr w:type="spellStart"/>
      <w:r w:rsidRPr="00276C28">
        <w:rPr>
          <w:rFonts w:ascii="Times New Roman" w:hAnsi="Times New Roman" w:cs="Times New Roman"/>
          <w:color w:val="000000" w:themeColor="text1"/>
          <w:sz w:val="24"/>
          <w:szCs w:val="24"/>
        </w:rPr>
        <w:t>waterand</w:t>
      </w:r>
      <w:proofErr w:type="spellEnd"/>
      <w:r w:rsidRPr="00276C28">
        <w:rPr>
          <w:rFonts w:ascii="Times New Roman" w:hAnsi="Times New Roman" w:cs="Times New Roman"/>
          <w:color w:val="000000" w:themeColor="text1"/>
          <w:sz w:val="24"/>
          <w:szCs w:val="24"/>
        </w:rPr>
        <w:t xml:space="preserve"> decolorized with acetone and more water until the pH of the filtrate is neutral. After washing the mixture was filtered and the residue put in an oven 105</w:t>
      </w:r>
      <w:r w:rsidRPr="00276C28">
        <w:rPr>
          <w:rFonts w:ascii="Times New Roman" w:hAnsi="Times New Roman" w:cs="Times New Roman"/>
          <w:color w:val="000000" w:themeColor="text1"/>
          <w:sz w:val="24"/>
          <w:szCs w:val="24"/>
          <w:vertAlign w:val="superscript"/>
        </w:rPr>
        <w:t xml:space="preserve"> </w:t>
      </w:r>
      <w:proofErr w:type="spellStart"/>
      <w:r w:rsidRPr="00276C28">
        <w:rPr>
          <w:rFonts w:ascii="Times New Roman" w:hAnsi="Times New Roman" w:cs="Times New Roman"/>
          <w:color w:val="000000" w:themeColor="text1"/>
          <w:sz w:val="24"/>
          <w:szCs w:val="24"/>
          <w:vertAlign w:val="superscript"/>
        </w:rPr>
        <w:t>o</w:t>
      </w:r>
      <w:r w:rsidRPr="00276C28">
        <w:rPr>
          <w:rFonts w:ascii="Times New Roman" w:hAnsi="Times New Roman" w:cs="Times New Roman"/>
          <w:color w:val="000000" w:themeColor="text1"/>
          <w:sz w:val="24"/>
          <w:szCs w:val="24"/>
        </w:rPr>
        <w:t>C</w:t>
      </w:r>
      <w:proofErr w:type="spellEnd"/>
      <w:r w:rsidRPr="00276C28">
        <w:rPr>
          <w:rFonts w:ascii="Times New Roman" w:hAnsi="Times New Roman" w:cs="Times New Roman"/>
          <w:color w:val="000000" w:themeColor="text1"/>
          <w:sz w:val="24"/>
          <w:szCs w:val="24"/>
        </w:rPr>
        <w:t xml:space="preserve"> for 2hrs to dry. The resultant product was chitin.</w:t>
      </w:r>
    </w:p>
    <w:p w14:paraId="1982E015" w14:textId="77777777" w:rsidR="00220B24" w:rsidRPr="00276C28" w:rsidRDefault="00707595" w:rsidP="00276C28">
      <w:pPr>
        <w:spacing w:after="0"/>
        <w:jc w:val="both"/>
        <w:rPr>
          <w:rFonts w:ascii="Times New Roman" w:hAnsi="Times New Roman" w:cs="Times New Roman"/>
          <w:color w:val="000000" w:themeColor="text1"/>
          <w:sz w:val="24"/>
          <w:szCs w:val="24"/>
        </w:rPr>
      </w:pPr>
      <w:r w:rsidRPr="00276C28">
        <w:rPr>
          <w:rFonts w:ascii="Times New Roman" w:hAnsi="Times New Roman" w:cs="Times New Roman"/>
          <w:color w:val="000000" w:themeColor="text1"/>
          <w:sz w:val="24"/>
          <w:szCs w:val="24"/>
        </w:rPr>
        <w:t>The obtained chitin was soaked in </w:t>
      </w:r>
      <w:hyperlink r:id="rId14" w:history="1">
        <w:r w:rsidRPr="00276C28">
          <w:rPr>
            <w:rStyle w:val="Hyperlink"/>
            <w:rFonts w:ascii="Times New Roman" w:hAnsi="Times New Roman" w:cs="Times New Roman"/>
            <w:color w:val="000000" w:themeColor="text1"/>
            <w:sz w:val="24"/>
            <w:szCs w:val="24"/>
            <w:u w:val="none"/>
          </w:rPr>
          <w:t>750</w:t>
        </w:r>
      </w:hyperlink>
      <w:r w:rsidRPr="00276C28">
        <w:rPr>
          <w:rFonts w:ascii="Times New Roman" w:hAnsi="Times New Roman" w:cs="Times New Roman"/>
          <w:color w:val="000000" w:themeColor="text1"/>
          <w:sz w:val="24"/>
          <w:szCs w:val="24"/>
        </w:rPr>
        <w:t> mL of 50wt/</w:t>
      </w:r>
      <w:proofErr w:type="spellStart"/>
      <w:r w:rsidRPr="00276C28">
        <w:rPr>
          <w:rFonts w:ascii="Times New Roman" w:hAnsi="Times New Roman" w:cs="Times New Roman"/>
          <w:color w:val="000000" w:themeColor="text1"/>
          <w:sz w:val="24"/>
          <w:szCs w:val="24"/>
        </w:rPr>
        <w:t>wt</w:t>
      </w:r>
      <w:proofErr w:type="spellEnd"/>
      <w:r w:rsidRPr="00276C28">
        <w:rPr>
          <w:rFonts w:ascii="Times New Roman" w:hAnsi="Times New Roman" w:cs="Times New Roman"/>
          <w:color w:val="000000" w:themeColor="text1"/>
          <w:sz w:val="24"/>
          <w:szCs w:val="24"/>
        </w:rPr>
        <w:t>% NaOH, and heated at 85</w:t>
      </w:r>
      <w:r w:rsidRPr="00276C28">
        <w:rPr>
          <w:rFonts w:ascii="Times New Roman" w:hAnsi="Times New Roman" w:cs="Times New Roman"/>
          <w:color w:val="000000" w:themeColor="text1"/>
          <w:sz w:val="24"/>
          <w:szCs w:val="24"/>
          <w:vertAlign w:val="superscript"/>
        </w:rPr>
        <w:t>o</w:t>
      </w:r>
      <w:r w:rsidRPr="00276C28">
        <w:rPr>
          <w:rFonts w:ascii="Times New Roman" w:hAnsi="Times New Roman" w:cs="Times New Roman"/>
          <w:color w:val="000000" w:themeColor="text1"/>
          <w:sz w:val="24"/>
          <w:szCs w:val="24"/>
        </w:rPr>
        <w:t>C for 2 hours, 30mins in a water bath and cooled for 30 min at room temperature. The mixture was placed on a magnetic stirrer at 30</w:t>
      </w:r>
      <w:r w:rsidRPr="00276C28">
        <w:rPr>
          <w:rFonts w:ascii="Times New Roman" w:hAnsi="Times New Roman" w:cs="Times New Roman"/>
          <w:color w:val="000000" w:themeColor="text1"/>
          <w:sz w:val="24"/>
          <w:szCs w:val="24"/>
          <w:vertAlign w:val="superscript"/>
        </w:rPr>
        <w:t>o</w:t>
      </w:r>
      <w:r w:rsidRPr="00276C28">
        <w:rPr>
          <w:rFonts w:ascii="Times New Roman" w:hAnsi="Times New Roman" w:cs="Times New Roman"/>
          <w:color w:val="000000" w:themeColor="text1"/>
          <w:sz w:val="24"/>
          <w:szCs w:val="24"/>
        </w:rPr>
        <w:t>C for 4 hours. The mixture was washed and the pH of the filtrate was constantly checked until it is neutral. Thereafter, the mixture was filtered using Whatman filter paper to retain the solid matter. The chitosan thus produced was dried in an oven at </w:t>
      </w:r>
      <w:hyperlink r:id="rId15" w:history="1">
        <w:r w:rsidRPr="00276C28">
          <w:rPr>
            <w:rStyle w:val="Hyperlink"/>
            <w:rFonts w:ascii="Times New Roman" w:hAnsi="Times New Roman" w:cs="Times New Roman"/>
            <w:color w:val="000000" w:themeColor="text1"/>
            <w:sz w:val="24"/>
            <w:szCs w:val="24"/>
            <w:u w:val="none"/>
          </w:rPr>
          <w:t>105</w:t>
        </w:r>
      </w:hyperlink>
      <w:r w:rsidRPr="00276C28">
        <w:rPr>
          <w:rFonts w:ascii="Times New Roman" w:hAnsi="Times New Roman" w:cs="Times New Roman"/>
          <w:color w:val="000000" w:themeColor="text1"/>
          <w:sz w:val="24"/>
          <w:szCs w:val="24"/>
          <w:vertAlign w:val="superscript"/>
        </w:rPr>
        <w:t>o</w:t>
      </w:r>
      <w:r w:rsidRPr="00276C28">
        <w:rPr>
          <w:rFonts w:ascii="Times New Roman" w:hAnsi="Times New Roman" w:cs="Times New Roman"/>
          <w:color w:val="000000" w:themeColor="text1"/>
          <w:sz w:val="24"/>
          <w:szCs w:val="24"/>
        </w:rPr>
        <w:t xml:space="preserve">C for 2 hours. This process of converting chitin to Chitosan by removal of acetyl groups is generally achieved by treatment with concentrated sodium hydroxide solution is known as deacetylation. </w:t>
      </w:r>
      <w:r w:rsidR="00724548" w:rsidRPr="00276C28">
        <w:rPr>
          <w:rFonts w:ascii="Times New Roman" w:hAnsi="Times New Roman" w:cs="Times New Roman"/>
          <w:color w:val="000000" w:themeColor="text1"/>
          <w:sz w:val="24"/>
          <w:szCs w:val="24"/>
        </w:rPr>
        <w:t>All the samples (Snail shell, Chitin and Chitosan) were characterized.</w:t>
      </w:r>
    </w:p>
    <w:p w14:paraId="4CDB4EE9" w14:textId="77777777" w:rsidR="00B15400" w:rsidRPr="00276C28" w:rsidRDefault="00F56A26" w:rsidP="00276C28">
      <w:pPr>
        <w:pStyle w:val="Default"/>
        <w:spacing w:line="276" w:lineRule="auto"/>
        <w:jc w:val="both"/>
        <w:rPr>
          <w:b/>
          <w:bCs/>
          <w:color w:val="auto"/>
        </w:rPr>
      </w:pPr>
      <w:r w:rsidRPr="00276C28">
        <w:rPr>
          <w:b/>
          <w:bCs/>
          <w:color w:val="auto"/>
        </w:rPr>
        <w:t>2.</w:t>
      </w:r>
      <w:r w:rsidR="00291167" w:rsidRPr="00276C28">
        <w:rPr>
          <w:b/>
          <w:bCs/>
          <w:color w:val="auto"/>
        </w:rPr>
        <w:t>4</w:t>
      </w:r>
      <w:r w:rsidR="00B15400" w:rsidRPr="00276C28">
        <w:rPr>
          <w:b/>
          <w:bCs/>
          <w:color w:val="auto"/>
        </w:rPr>
        <w:t xml:space="preserve"> Jar test</w:t>
      </w:r>
    </w:p>
    <w:p w14:paraId="146F0CD9" w14:textId="77777777" w:rsidR="001532B6" w:rsidRPr="00276C28" w:rsidRDefault="00B15400" w:rsidP="00276C28">
      <w:pPr>
        <w:pStyle w:val="Default"/>
        <w:spacing w:line="276" w:lineRule="auto"/>
        <w:jc w:val="both"/>
        <w:rPr>
          <w:color w:val="auto"/>
        </w:rPr>
      </w:pPr>
      <w:r w:rsidRPr="00276C28">
        <w:rPr>
          <w:color w:val="auto"/>
        </w:rPr>
        <w:t>The con</w:t>
      </w:r>
      <w:r w:rsidR="00AD5137" w:rsidRPr="00276C28">
        <w:rPr>
          <w:color w:val="auto"/>
        </w:rPr>
        <w:t xml:space="preserve">ventional jar test procedure </w:t>
      </w:r>
      <w:r w:rsidR="009459AF" w:rsidRPr="00276C28">
        <w:rPr>
          <w:color w:val="auto"/>
        </w:rPr>
        <w:t>was employed using 5</w:t>
      </w:r>
      <w:r w:rsidRPr="00276C28">
        <w:rPr>
          <w:color w:val="auto"/>
        </w:rPr>
        <w:t xml:space="preserve"> min of rapid mixing at 300 rpm, followed by 20 min of slow mixing at 50 rpm. The volume of wastewater used for the study was 300 </w:t>
      </w:r>
      <w:proofErr w:type="spellStart"/>
      <w:r w:rsidRPr="00276C28">
        <w:rPr>
          <w:color w:val="auto"/>
        </w:rPr>
        <w:t>mL.</w:t>
      </w:r>
      <w:proofErr w:type="spellEnd"/>
      <w:r w:rsidRPr="00276C28">
        <w:rPr>
          <w:color w:val="auto"/>
        </w:rPr>
        <w:t xml:space="preserve"> The solution was poured into 500 mL cylinder after stirring and allowed to settle for 30 min. A 20 mL of the supernatant was pipetted at 2 cm depth at 3, 5, and thereafter, 5 min intervals. The turbidity of the supernatants was measured and recorded. The concentrations of 100, 200, 300, 400</w:t>
      </w:r>
      <w:r w:rsidR="00AD5137" w:rsidRPr="00276C28">
        <w:rPr>
          <w:color w:val="auto"/>
        </w:rPr>
        <w:t>, 500, S</w:t>
      </w:r>
      <w:r w:rsidRPr="00276C28">
        <w:rPr>
          <w:color w:val="auto"/>
        </w:rPr>
        <w:t>SP were used for the process. The variation of pH of the</w:t>
      </w:r>
      <w:r w:rsidR="002F1AC6" w:rsidRPr="00276C28">
        <w:rPr>
          <w:color w:val="auto"/>
        </w:rPr>
        <w:t xml:space="preserve"> pharmaceutical</w:t>
      </w:r>
      <w:r w:rsidRPr="00276C28">
        <w:rPr>
          <w:color w:val="auto"/>
        </w:rPr>
        <w:t xml:space="preserve"> effluent between 2</w:t>
      </w:r>
      <w:r w:rsidR="00AD5137" w:rsidRPr="00276C28">
        <w:rPr>
          <w:color w:val="auto"/>
        </w:rPr>
        <w:t xml:space="preserve">, 4, </w:t>
      </w:r>
      <w:r w:rsidR="009459AF" w:rsidRPr="00276C28">
        <w:rPr>
          <w:color w:val="auto"/>
        </w:rPr>
        <w:t>6, 8 and 10</w:t>
      </w:r>
      <w:r w:rsidRPr="00276C28">
        <w:rPr>
          <w:color w:val="auto"/>
        </w:rPr>
        <w:t xml:space="preserve"> was achieved using </w:t>
      </w:r>
      <w:proofErr w:type="spellStart"/>
      <w:r w:rsidRPr="00276C28">
        <w:rPr>
          <w:color w:val="auto"/>
        </w:rPr>
        <w:t>sulphuric</w:t>
      </w:r>
      <w:proofErr w:type="spellEnd"/>
      <w:r w:rsidRPr="00276C28">
        <w:rPr>
          <w:color w:val="auto"/>
        </w:rPr>
        <w:t xml:space="preserve"> acid and sodium hydroxide</w:t>
      </w:r>
    </w:p>
    <w:p w14:paraId="034CB043" w14:textId="77777777" w:rsidR="00291167" w:rsidRPr="00276C28" w:rsidRDefault="00220B24" w:rsidP="00276C28">
      <w:pPr>
        <w:pStyle w:val="Default"/>
        <w:spacing w:line="276" w:lineRule="auto"/>
        <w:jc w:val="both"/>
        <w:rPr>
          <w:b/>
          <w:bCs/>
          <w:color w:val="auto"/>
        </w:rPr>
      </w:pPr>
      <w:r w:rsidRPr="00276C28">
        <w:rPr>
          <w:b/>
          <w:bCs/>
          <w:color w:val="auto"/>
        </w:rPr>
        <w:t>2.</w:t>
      </w:r>
      <w:r w:rsidR="008067EF" w:rsidRPr="00276C28">
        <w:rPr>
          <w:b/>
          <w:bCs/>
          <w:color w:val="auto"/>
        </w:rPr>
        <w:t>5</w:t>
      </w:r>
      <w:r w:rsidR="00291167" w:rsidRPr="00276C28">
        <w:rPr>
          <w:b/>
          <w:bCs/>
          <w:color w:val="auto"/>
        </w:rPr>
        <w:t xml:space="preserve"> Design of experiments</w:t>
      </w:r>
    </w:p>
    <w:p w14:paraId="30129C22" w14:textId="77777777" w:rsidR="00291167" w:rsidRPr="00276C28" w:rsidRDefault="00BC615A" w:rsidP="00276C28">
      <w:pPr>
        <w:autoSpaceDE w:val="0"/>
        <w:autoSpaceDN w:val="0"/>
        <w:adjustRightInd w:val="0"/>
        <w:spacing w:after="0"/>
        <w:jc w:val="both"/>
        <w:rPr>
          <w:rFonts w:ascii="Times New Roman" w:hAnsi="Times New Roman" w:cs="Times New Roman"/>
          <w:sz w:val="24"/>
          <w:szCs w:val="24"/>
        </w:rPr>
      </w:pPr>
      <w:r w:rsidRPr="00276C28">
        <w:rPr>
          <w:rFonts w:ascii="Times New Roman" w:hAnsi="Times New Roman" w:cs="Times New Roman"/>
          <w:sz w:val="24"/>
          <w:szCs w:val="24"/>
        </w:rPr>
        <w:t xml:space="preserve">The experimental conditions for optimum conditions were obtained via </w:t>
      </w:r>
      <w:r w:rsidR="008067EF" w:rsidRPr="00276C28">
        <w:rPr>
          <w:rFonts w:ascii="Times New Roman" w:hAnsi="Times New Roman" w:cs="Times New Roman"/>
          <w:sz w:val="24"/>
          <w:szCs w:val="24"/>
        </w:rPr>
        <w:t>response surface</w:t>
      </w:r>
      <w:r w:rsidRPr="00276C28">
        <w:rPr>
          <w:rFonts w:ascii="Times New Roman" w:hAnsi="Times New Roman" w:cs="Times New Roman"/>
          <w:sz w:val="24"/>
          <w:szCs w:val="24"/>
        </w:rPr>
        <w:t xml:space="preserve"> methodology (RSM). </w:t>
      </w:r>
      <w:r w:rsidR="008067EF" w:rsidRPr="00276C28">
        <w:rPr>
          <w:rFonts w:ascii="Times New Roman" w:hAnsi="Times New Roman" w:cs="Times New Roman"/>
          <w:sz w:val="24"/>
          <w:szCs w:val="24"/>
        </w:rPr>
        <w:t xml:space="preserve"> Table </w:t>
      </w:r>
      <w:r w:rsidR="00276C28">
        <w:rPr>
          <w:rFonts w:ascii="Times New Roman" w:hAnsi="Times New Roman" w:cs="Times New Roman"/>
          <w:sz w:val="24"/>
          <w:szCs w:val="24"/>
        </w:rPr>
        <w:t>2</w:t>
      </w:r>
      <w:r w:rsidR="008067EF" w:rsidRPr="00276C28">
        <w:rPr>
          <w:rFonts w:ascii="Times New Roman" w:hAnsi="Times New Roman" w:cs="Times New Roman"/>
          <w:sz w:val="24"/>
          <w:szCs w:val="24"/>
        </w:rPr>
        <w:t xml:space="preserve">, show the experimental design matrix. </w:t>
      </w:r>
      <w:r w:rsidRPr="00276C28">
        <w:rPr>
          <w:rFonts w:ascii="Times New Roman" w:hAnsi="Times New Roman" w:cs="Times New Roman"/>
          <w:sz w:val="24"/>
          <w:szCs w:val="24"/>
        </w:rPr>
        <w:t>Subsequent runs were</w:t>
      </w:r>
      <w:r w:rsidR="00563A78" w:rsidRPr="00276C28">
        <w:rPr>
          <w:rFonts w:ascii="Times New Roman" w:hAnsi="Times New Roman" w:cs="Times New Roman"/>
          <w:sz w:val="24"/>
          <w:szCs w:val="24"/>
        </w:rPr>
        <w:t xml:space="preserve"> </w:t>
      </w:r>
      <w:r w:rsidRPr="00276C28">
        <w:rPr>
          <w:rFonts w:ascii="Times New Roman" w:hAnsi="Times New Roman" w:cs="Times New Roman"/>
          <w:sz w:val="24"/>
          <w:szCs w:val="24"/>
        </w:rPr>
        <w:t>carried out at these optimum conditions to obtain the samples that would be used for the water treatment</w:t>
      </w:r>
      <w:r w:rsidR="00D86737" w:rsidRPr="00276C28">
        <w:rPr>
          <w:rFonts w:ascii="Times New Roman" w:hAnsi="Times New Roman" w:cs="Times New Roman"/>
          <w:sz w:val="24"/>
          <w:szCs w:val="24"/>
        </w:rPr>
        <w:t xml:space="preserve"> experiment. the percentage of SSP</w:t>
      </w:r>
      <w:r w:rsidR="0047658E" w:rsidRPr="00276C28">
        <w:rPr>
          <w:rFonts w:ascii="Times New Roman" w:hAnsi="Times New Roman" w:cs="Times New Roman"/>
          <w:sz w:val="24"/>
          <w:szCs w:val="24"/>
        </w:rPr>
        <w:t xml:space="preserve"> gotten from the extracted </w:t>
      </w:r>
      <w:r w:rsidR="00A50612" w:rsidRPr="00276C28">
        <w:rPr>
          <w:rFonts w:ascii="Times New Roman" w:hAnsi="Times New Roman" w:cs="Times New Roman"/>
          <w:sz w:val="24"/>
          <w:szCs w:val="24"/>
        </w:rPr>
        <w:t>chitin</w:t>
      </w:r>
      <w:r w:rsidR="0047658E" w:rsidRPr="00276C28">
        <w:rPr>
          <w:rFonts w:ascii="Times New Roman" w:hAnsi="Times New Roman" w:cs="Times New Roman"/>
          <w:sz w:val="24"/>
          <w:szCs w:val="24"/>
        </w:rPr>
        <w:t xml:space="preserve"> for the treatment was analyzed using the method for each of the models, the model equation was obtained and the analysis of variance</w:t>
      </w:r>
      <w:r w:rsidR="00343A21" w:rsidRPr="00276C28">
        <w:rPr>
          <w:rFonts w:ascii="Times New Roman" w:hAnsi="Times New Roman" w:cs="Times New Roman"/>
          <w:sz w:val="24"/>
          <w:szCs w:val="24"/>
        </w:rPr>
        <w:t xml:space="preserve"> (ANOVA)</w:t>
      </w:r>
      <w:r w:rsidR="0047658E" w:rsidRPr="00276C28">
        <w:rPr>
          <w:rFonts w:ascii="Times New Roman" w:hAnsi="Times New Roman" w:cs="Times New Roman"/>
          <w:sz w:val="24"/>
          <w:szCs w:val="24"/>
        </w:rPr>
        <w:t xml:space="preserve"> </w:t>
      </w:r>
      <w:r w:rsidR="00343A21" w:rsidRPr="00276C28">
        <w:rPr>
          <w:rFonts w:ascii="Times New Roman" w:hAnsi="Times New Roman" w:cs="Times New Roman"/>
          <w:sz w:val="24"/>
          <w:szCs w:val="24"/>
        </w:rPr>
        <w:t xml:space="preserve">was carried out to ascertain the </w:t>
      </w:r>
      <w:proofErr w:type="gramStart"/>
      <w:r w:rsidR="00343A21" w:rsidRPr="00276C28">
        <w:rPr>
          <w:rFonts w:ascii="Times New Roman" w:hAnsi="Times New Roman" w:cs="Times New Roman"/>
          <w:sz w:val="24"/>
          <w:szCs w:val="24"/>
        </w:rPr>
        <w:t>statistical</w:t>
      </w:r>
      <w:proofErr w:type="gramEnd"/>
      <w:r w:rsidR="00343A21" w:rsidRPr="00276C28">
        <w:rPr>
          <w:rFonts w:ascii="Times New Roman" w:hAnsi="Times New Roman" w:cs="Times New Roman"/>
          <w:sz w:val="24"/>
          <w:szCs w:val="24"/>
        </w:rPr>
        <w:t xml:space="preserve"> significant of the model and the experimental factors based on their p- values, the determination coefficients of the model. </w:t>
      </w:r>
    </w:p>
    <w:p w14:paraId="54FC9B1F" w14:textId="77777777" w:rsidR="008067EF" w:rsidRPr="00276C28" w:rsidRDefault="008067EF" w:rsidP="00276C28">
      <w:pPr>
        <w:jc w:val="both"/>
        <w:rPr>
          <w:rFonts w:ascii="Times New Roman" w:hAnsi="Times New Roman" w:cs="Times New Roman"/>
          <w:sz w:val="24"/>
          <w:szCs w:val="24"/>
        </w:rPr>
      </w:pPr>
      <w:r w:rsidRPr="00276C28">
        <w:rPr>
          <w:rFonts w:ascii="Times New Roman" w:hAnsi="Times New Roman" w:cs="Times New Roman"/>
          <w:b/>
          <w:bCs/>
          <w:sz w:val="24"/>
          <w:szCs w:val="24"/>
        </w:rPr>
        <w:t xml:space="preserve">Table </w:t>
      </w:r>
      <w:r w:rsidR="00276C28">
        <w:rPr>
          <w:rFonts w:ascii="Times New Roman" w:hAnsi="Times New Roman" w:cs="Times New Roman"/>
          <w:b/>
          <w:bCs/>
          <w:sz w:val="24"/>
          <w:szCs w:val="24"/>
        </w:rPr>
        <w:t>2</w:t>
      </w:r>
      <w:r w:rsidR="00276C28" w:rsidRPr="00276C28">
        <w:rPr>
          <w:rFonts w:ascii="Times New Roman" w:hAnsi="Times New Roman" w:cs="Times New Roman"/>
          <w:b/>
          <w:bCs/>
          <w:sz w:val="24"/>
          <w:szCs w:val="24"/>
        </w:rPr>
        <w:t>.</w:t>
      </w:r>
      <w:r w:rsidRPr="00276C28">
        <w:rPr>
          <w:rFonts w:ascii="Times New Roman" w:hAnsi="Times New Roman" w:cs="Times New Roman"/>
          <w:sz w:val="24"/>
          <w:szCs w:val="24"/>
        </w:rPr>
        <w:t xml:space="preserve"> </w:t>
      </w:r>
      <w:r w:rsidR="00276C28" w:rsidRPr="00276C28">
        <w:rPr>
          <w:rFonts w:ascii="Times New Roman" w:hAnsi="Times New Roman" w:cs="Times New Roman"/>
          <w:sz w:val="24"/>
          <w:szCs w:val="24"/>
        </w:rPr>
        <w:t xml:space="preserve">Design </w:t>
      </w:r>
      <w:r w:rsidRPr="00276C28">
        <w:rPr>
          <w:rFonts w:ascii="Times New Roman" w:hAnsi="Times New Roman" w:cs="Times New Roman"/>
          <w:sz w:val="24"/>
          <w:szCs w:val="24"/>
        </w:rPr>
        <w:t>of experiment for snail shell power in pharmaceutical wastewater.</w:t>
      </w:r>
    </w:p>
    <w:tbl>
      <w:tblPr>
        <w:tblStyle w:val="PlainTable2"/>
        <w:tblW w:w="9921" w:type="dxa"/>
        <w:tblLook w:val="06A0" w:firstRow="1" w:lastRow="0" w:firstColumn="1" w:lastColumn="0" w:noHBand="1" w:noVBand="1"/>
      </w:tblPr>
      <w:tblGrid>
        <w:gridCol w:w="1160"/>
        <w:gridCol w:w="1878"/>
        <w:gridCol w:w="1642"/>
        <w:gridCol w:w="1951"/>
        <w:gridCol w:w="1577"/>
        <w:gridCol w:w="1713"/>
      </w:tblGrid>
      <w:tr w:rsidR="008067EF" w:rsidRPr="00276C28" w14:paraId="30DC4F5C" w14:textId="77777777" w:rsidTr="00276C28">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160" w:type="dxa"/>
          </w:tcPr>
          <w:p w14:paraId="79D7CBC6" w14:textId="77777777" w:rsidR="008067EF" w:rsidRPr="00276C28" w:rsidRDefault="008067EF" w:rsidP="00276C28">
            <w:pPr>
              <w:spacing w:line="276" w:lineRule="auto"/>
              <w:jc w:val="both"/>
              <w:rPr>
                <w:rFonts w:ascii="Times New Roman" w:hAnsi="Times New Roman" w:cs="Times New Roman"/>
                <w:b w:val="0"/>
                <w:bCs w:val="0"/>
                <w:sz w:val="24"/>
                <w:szCs w:val="24"/>
              </w:rPr>
            </w:pPr>
          </w:p>
          <w:p w14:paraId="66B17120"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RUN</w:t>
            </w:r>
          </w:p>
        </w:tc>
        <w:tc>
          <w:tcPr>
            <w:tcW w:w="1878" w:type="dxa"/>
          </w:tcPr>
          <w:p w14:paraId="404DBEC1" w14:textId="77777777" w:rsidR="008067EF" w:rsidRPr="00276C28" w:rsidRDefault="008067EF"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FACTOR 1</w:t>
            </w:r>
          </w:p>
          <w:p w14:paraId="019BBBB2" w14:textId="77777777" w:rsidR="008067EF" w:rsidRPr="00276C28" w:rsidRDefault="008067EF"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DOSAGE G/L</w:t>
            </w:r>
          </w:p>
        </w:tc>
        <w:tc>
          <w:tcPr>
            <w:tcW w:w="1642" w:type="dxa"/>
          </w:tcPr>
          <w:p w14:paraId="4E7C5D60" w14:textId="77777777" w:rsidR="008067EF" w:rsidRPr="00276C28" w:rsidRDefault="008067EF"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FACTOR 2</w:t>
            </w:r>
          </w:p>
          <w:p w14:paraId="1417112F" w14:textId="77777777" w:rsidR="008067EF" w:rsidRPr="00276C28" w:rsidRDefault="008067EF"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pH</w:t>
            </w:r>
          </w:p>
        </w:tc>
        <w:tc>
          <w:tcPr>
            <w:tcW w:w="1951" w:type="dxa"/>
          </w:tcPr>
          <w:p w14:paraId="53FAE6D4" w14:textId="77777777" w:rsidR="008067EF" w:rsidRPr="00276C28" w:rsidRDefault="008067EF"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 xml:space="preserve">FACTOR 3 </w:t>
            </w:r>
          </w:p>
          <w:p w14:paraId="5B763A0A" w14:textId="77777777" w:rsidR="008067EF" w:rsidRPr="00276C28" w:rsidRDefault="008067EF"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STIRRING TIME</w:t>
            </w:r>
          </w:p>
        </w:tc>
        <w:tc>
          <w:tcPr>
            <w:tcW w:w="1577" w:type="dxa"/>
          </w:tcPr>
          <w:p w14:paraId="619D8878" w14:textId="77777777" w:rsidR="008067EF" w:rsidRPr="00276C28" w:rsidRDefault="008067EF"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FACTOR 4</w:t>
            </w:r>
          </w:p>
          <w:p w14:paraId="73894094" w14:textId="77777777" w:rsidR="008067EF" w:rsidRPr="00276C28" w:rsidRDefault="008067EF"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 xml:space="preserve">  TEMP</w:t>
            </w:r>
            <w:r w:rsidRPr="00276C28">
              <w:rPr>
                <w:rFonts w:ascii="Times New Roman" w:hAnsi="Times New Roman" w:cs="Times New Roman"/>
                <w:b w:val="0"/>
                <w:bCs w:val="0"/>
                <w:sz w:val="24"/>
                <w:szCs w:val="24"/>
                <w:vertAlign w:val="superscript"/>
              </w:rPr>
              <w:t>0</w:t>
            </w:r>
            <w:r w:rsidRPr="00276C28">
              <w:rPr>
                <w:rFonts w:ascii="Times New Roman" w:hAnsi="Times New Roman" w:cs="Times New Roman"/>
                <w:b w:val="0"/>
                <w:bCs w:val="0"/>
                <w:sz w:val="24"/>
                <w:szCs w:val="24"/>
              </w:rPr>
              <w:t>c</w:t>
            </w:r>
          </w:p>
        </w:tc>
        <w:tc>
          <w:tcPr>
            <w:tcW w:w="1713" w:type="dxa"/>
          </w:tcPr>
          <w:p w14:paraId="737F5790" w14:textId="77777777" w:rsidR="008067EF" w:rsidRPr="00276C28" w:rsidRDefault="008067EF"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%TURBIDITY</w:t>
            </w:r>
          </w:p>
          <w:p w14:paraId="774F1B6E" w14:textId="77777777" w:rsidR="008067EF" w:rsidRPr="00276C28" w:rsidRDefault="008067EF" w:rsidP="00276C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76C28">
              <w:rPr>
                <w:rFonts w:ascii="Times New Roman" w:hAnsi="Times New Roman" w:cs="Times New Roman"/>
                <w:b w:val="0"/>
                <w:bCs w:val="0"/>
                <w:sz w:val="24"/>
                <w:szCs w:val="24"/>
              </w:rPr>
              <w:t>ROMOVAL</w:t>
            </w:r>
          </w:p>
        </w:tc>
      </w:tr>
      <w:tr w:rsidR="008067EF" w:rsidRPr="00276C28" w14:paraId="0CB6E1DA"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0EDD54C4"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1</w:t>
            </w:r>
          </w:p>
        </w:tc>
        <w:tc>
          <w:tcPr>
            <w:tcW w:w="1878" w:type="dxa"/>
          </w:tcPr>
          <w:p w14:paraId="5C099C9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642" w:type="dxa"/>
          </w:tcPr>
          <w:p w14:paraId="77C978A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0726FEDB"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30</w:t>
            </w:r>
          </w:p>
        </w:tc>
        <w:tc>
          <w:tcPr>
            <w:tcW w:w="1577" w:type="dxa"/>
          </w:tcPr>
          <w:p w14:paraId="7E0BDD03"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282ACAE8"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6FBFDC03"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5F032B2E"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w:t>
            </w:r>
          </w:p>
        </w:tc>
        <w:tc>
          <w:tcPr>
            <w:tcW w:w="1878" w:type="dxa"/>
          </w:tcPr>
          <w:p w14:paraId="179C6C63"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66F6E24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2853FFEF"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398E3F81"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2126FCE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0C3E1E26" w14:textId="77777777" w:rsidTr="00276C28">
        <w:trPr>
          <w:trHeight w:val="355"/>
        </w:trPr>
        <w:tc>
          <w:tcPr>
            <w:cnfStyle w:val="001000000000" w:firstRow="0" w:lastRow="0" w:firstColumn="1" w:lastColumn="0" w:oddVBand="0" w:evenVBand="0" w:oddHBand="0" w:evenHBand="0" w:firstRowFirstColumn="0" w:firstRowLastColumn="0" w:lastRowFirstColumn="0" w:lastRowLastColumn="0"/>
            <w:tcW w:w="1160" w:type="dxa"/>
          </w:tcPr>
          <w:p w14:paraId="2E685999"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3</w:t>
            </w:r>
          </w:p>
        </w:tc>
        <w:tc>
          <w:tcPr>
            <w:tcW w:w="1878" w:type="dxa"/>
          </w:tcPr>
          <w:p w14:paraId="74421BD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27322DF1"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4B194AB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245367D5"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2EC30FB3"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4575C363"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46173C4B"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4</w:t>
            </w:r>
          </w:p>
        </w:tc>
        <w:tc>
          <w:tcPr>
            <w:tcW w:w="1878" w:type="dxa"/>
          </w:tcPr>
          <w:p w14:paraId="0470F4B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7C681645"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402B4B74"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57FA7AAE"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3F41416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2351A13A"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51D579B1"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5</w:t>
            </w:r>
          </w:p>
        </w:tc>
        <w:tc>
          <w:tcPr>
            <w:tcW w:w="1878" w:type="dxa"/>
          </w:tcPr>
          <w:p w14:paraId="05AA5525"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0.1</w:t>
            </w:r>
          </w:p>
        </w:tc>
        <w:tc>
          <w:tcPr>
            <w:tcW w:w="1642" w:type="dxa"/>
          </w:tcPr>
          <w:p w14:paraId="729117BF"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951" w:type="dxa"/>
          </w:tcPr>
          <w:p w14:paraId="4348FA24"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61B1056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5F282CF5"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1D058840" w14:textId="77777777" w:rsidTr="00276C28">
        <w:trPr>
          <w:trHeight w:val="355"/>
        </w:trPr>
        <w:tc>
          <w:tcPr>
            <w:cnfStyle w:val="001000000000" w:firstRow="0" w:lastRow="0" w:firstColumn="1" w:lastColumn="0" w:oddVBand="0" w:evenVBand="0" w:oddHBand="0" w:evenHBand="0" w:firstRowFirstColumn="0" w:firstRowLastColumn="0" w:lastRowFirstColumn="0" w:lastRowLastColumn="0"/>
            <w:tcW w:w="1160" w:type="dxa"/>
          </w:tcPr>
          <w:p w14:paraId="0DA2E8F8"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6</w:t>
            </w:r>
          </w:p>
        </w:tc>
        <w:tc>
          <w:tcPr>
            <w:tcW w:w="1878" w:type="dxa"/>
          </w:tcPr>
          <w:p w14:paraId="3DD01CB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642" w:type="dxa"/>
          </w:tcPr>
          <w:p w14:paraId="73EAF2F8"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951" w:type="dxa"/>
          </w:tcPr>
          <w:p w14:paraId="1778076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72C10F9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73805338"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45198A2B"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7848D14B"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7</w:t>
            </w:r>
          </w:p>
        </w:tc>
        <w:tc>
          <w:tcPr>
            <w:tcW w:w="1878" w:type="dxa"/>
          </w:tcPr>
          <w:p w14:paraId="1C92267B"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2DDAF674"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951" w:type="dxa"/>
          </w:tcPr>
          <w:p w14:paraId="442D9BB4"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577" w:type="dxa"/>
          </w:tcPr>
          <w:p w14:paraId="24BB20E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39E9456F"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02C96A2C"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7FD65B19"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8</w:t>
            </w:r>
          </w:p>
        </w:tc>
        <w:tc>
          <w:tcPr>
            <w:tcW w:w="1878" w:type="dxa"/>
          </w:tcPr>
          <w:p w14:paraId="5D71D93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642" w:type="dxa"/>
          </w:tcPr>
          <w:p w14:paraId="73A7456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731DAD18"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54867285"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25</w:t>
            </w:r>
          </w:p>
        </w:tc>
        <w:tc>
          <w:tcPr>
            <w:tcW w:w="1713" w:type="dxa"/>
          </w:tcPr>
          <w:p w14:paraId="44E43B7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6FDF55AF" w14:textId="77777777" w:rsidTr="00276C28">
        <w:trPr>
          <w:trHeight w:val="355"/>
        </w:trPr>
        <w:tc>
          <w:tcPr>
            <w:cnfStyle w:val="001000000000" w:firstRow="0" w:lastRow="0" w:firstColumn="1" w:lastColumn="0" w:oddVBand="0" w:evenVBand="0" w:oddHBand="0" w:evenHBand="0" w:firstRowFirstColumn="0" w:firstRowLastColumn="0" w:lastRowFirstColumn="0" w:lastRowLastColumn="0"/>
            <w:tcW w:w="1160" w:type="dxa"/>
          </w:tcPr>
          <w:p w14:paraId="03FAC0BA"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9</w:t>
            </w:r>
          </w:p>
        </w:tc>
        <w:tc>
          <w:tcPr>
            <w:tcW w:w="1878" w:type="dxa"/>
          </w:tcPr>
          <w:p w14:paraId="45C04F87"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7DB7C21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951" w:type="dxa"/>
          </w:tcPr>
          <w:p w14:paraId="0D9E48B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577" w:type="dxa"/>
          </w:tcPr>
          <w:p w14:paraId="0C589CA1"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3E7D818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1BD3A6BD"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65E71082"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10</w:t>
            </w:r>
          </w:p>
        </w:tc>
        <w:tc>
          <w:tcPr>
            <w:tcW w:w="1878" w:type="dxa"/>
          </w:tcPr>
          <w:p w14:paraId="6C7147D4"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642" w:type="dxa"/>
          </w:tcPr>
          <w:p w14:paraId="50DD92D7"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5F5721A3"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2CB25AC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55</w:t>
            </w:r>
          </w:p>
        </w:tc>
        <w:tc>
          <w:tcPr>
            <w:tcW w:w="1713" w:type="dxa"/>
          </w:tcPr>
          <w:p w14:paraId="5150979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5FD2E38F"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21B06D50"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11</w:t>
            </w:r>
          </w:p>
        </w:tc>
        <w:tc>
          <w:tcPr>
            <w:tcW w:w="1878" w:type="dxa"/>
          </w:tcPr>
          <w:p w14:paraId="085E68F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28EC6E9E"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951" w:type="dxa"/>
          </w:tcPr>
          <w:p w14:paraId="115C7C6B"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30</w:t>
            </w:r>
          </w:p>
        </w:tc>
        <w:tc>
          <w:tcPr>
            <w:tcW w:w="1577" w:type="dxa"/>
          </w:tcPr>
          <w:p w14:paraId="241DC04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24655DF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0E76BCCB" w14:textId="77777777" w:rsidTr="00276C28">
        <w:trPr>
          <w:trHeight w:val="355"/>
        </w:trPr>
        <w:tc>
          <w:tcPr>
            <w:cnfStyle w:val="001000000000" w:firstRow="0" w:lastRow="0" w:firstColumn="1" w:lastColumn="0" w:oddVBand="0" w:evenVBand="0" w:oddHBand="0" w:evenHBand="0" w:firstRowFirstColumn="0" w:firstRowLastColumn="0" w:lastRowFirstColumn="0" w:lastRowLastColumn="0"/>
            <w:tcW w:w="1160" w:type="dxa"/>
          </w:tcPr>
          <w:p w14:paraId="3870D771"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lastRenderedPageBreak/>
              <w:t>12</w:t>
            </w:r>
          </w:p>
        </w:tc>
        <w:tc>
          <w:tcPr>
            <w:tcW w:w="1878" w:type="dxa"/>
          </w:tcPr>
          <w:p w14:paraId="5C05D281"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0.1</w:t>
            </w:r>
          </w:p>
        </w:tc>
        <w:tc>
          <w:tcPr>
            <w:tcW w:w="1642" w:type="dxa"/>
          </w:tcPr>
          <w:p w14:paraId="6669918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7AFFD841"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44182003"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25</w:t>
            </w:r>
          </w:p>
        </w:tc>
        <w:tc>
          <w:tcPr>
            <w:tcW w:w="1713" w:type="dxa"/>
          </w:tcPr>
          <w:p w14:paraId="6C90EA3B"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4431746E"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7C3565D3"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13</w:t>
            </w:r>
          </w:p>
        </w:tc>
        <w:tc>
          <w:tcPr>
            <w:tcW w:w="1878" w:type="dxa"/>
          </w:tcPr>
          <w:p w14:paraId="279044B1"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642" w:type="dxa"/>
          </w:tcPr>
          <w:p w14:paraId="64A809A6"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951" w:type="dxa"/>
          </w:tcPr>
          <w:p w14:paraId="1D870CDC"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6105087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1921E3EB"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13DEB024"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384C736F"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14</w:t>
            </w:r>
          </w:p>
        </w:tc>
        <w:tc>
          <w:tcPr>
            <w:tcW w:w="1878" w:type="dxa"/>
          </w:tcPr>
          <w:p w14:paraId="67F52A23"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435E5F2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951" w:type="dxa"/>
          </w:tcPr>
          <w:p w14:paraId="1674235F"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007DB7B3"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55</w:t>
            </w:r>
          </w:p>
        </w:tc>
        <w:tc>
          <w:tcPr>
            <w:tcW w:w="1713" w:type="dxa"/>
          </w:tcPr>
          <w:p w14:paraId="71FD0CBD"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107D1C38" w14:textId="77777777" w:rsidTr="00276C28">
        <w:trPr>
          <w:trHeight w:val="355"/>
        </w:trPr>
        <w:tc>
          <w:tcPr>
            <w:cnfStyle w:val="001000000000" w:firstRow="0" w:lastRow="0" w:firstColumn="1" w:lastColumn="0" w:oddVBand="0" w:evenVBand="0" w:oddHBand="0" w:evenHBand="0" w:firstRowFirstColumn="0" w:firstRowLastColumn="0" w:lastRowFirstColumn="0" w:lastRowLastColumn="0"/>
            <w:tcW w:w="1160" w:type="dxa"/>
          </w:tcPr>
          <w:p w14:paraId="61180F4C"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15</w:t>
            </w:r>
          </w:p>
        </w:tc>
        <w:tc>
          <w:tcPr>
            <w:tcW w:w="1878" w:type="dxa"/>
          </w:tcPr>
          <w:p w14:paraId="730FB59E"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0.1</w:t>
            </w:r>
          </w:p>
        </w:tc>
        <w:tc>
          <w:tcPr>
            <w:tcW w:w="1642" w:type="dxa"/>
          </w:tcPr>
          <w:p w14:paraId="3CB75487"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603288B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0DB303B6"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55</w:t>
            </w:r>
          </w:p>
        </w:tc>
        <w:tc>
          <w:tcPr>
            <w:tcW w:w="1713" w:type="dxa"/>
          </w:tcPr>
          <w:p w14:paraId="27A217F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195F6C35"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2AB05581"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16</w:t>
            </w:r>
          </w:p>
        </w:tc>
        <w:tc>
          <w:tcPr>
            <w:tcW w:w="1878" w:type="dxa"/>
          </w:tcPr>
          <w:p w14:paraId="49CD0271"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58E374F4"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951" w:type="dxa"/>
          </w:tcPr>
          <w:p w14:paraId="290A8E8E"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150BB63B"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25</w:t>
            </w:r>
          </w:p>
        </w:tc>
        <w:tc>
          <w:tcPr>
            <w:tcW w:w="1713" w:type="dxa"/>
          </w:tcPr>
          <w:p w14:paraId="7D5AA456"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62D2E5A6"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7CC6F58E"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17</w:t>
            </w:r>
          </w:p>
        </w:tc>
        <w:tc>
          <w:tcPr>
            <w:tcW w:w="1878" w:type="dxa"/>
          </w:tcPr>
          <w:p w14:paraId="77C753A6"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34E10C4E"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38A1CFB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577" w:type="dxa"/>
          </w:tcPr>
          <w:p w14:paraId="32A9C4D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55</w:t>
            </w:r>
          </w:p>
        </w:tc>
        <w:tc>
          <w:tcPr>
            <w:tcW w:w="1713" w:type="dxa"/>
          </w:tcPr>
          <w:p w14:paraId="35F0680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2A131C74" w14:textId="77777777" w:rsidTr="00276C28">
        <w:trPr>
          <w:trHeight w:val="355"/>
        </w:trPr>
        <w:tc>
          <w:tcPr>
            <w:cnfStyle w:val="001000000000" w:firstRow="0" w:lastRow="0" w:firstColumn="1" w:lastColumn="0" w:oddVBand="0" w:evenVBand="0" w:oddHBand="0" w:evenHBand="0" w:firstRowFirstColumn="0" w:firstRowLastColumn="0" w:lastRowFirstColumn="0" w:lastRowLastColumn="0"/>
            <w:tcW w:w="1160" w:type="dxa"/>
          </w:tcPr>
          <w:p w14:paraId="4FC0F1BD"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18</w:t>
            </w:r>
          </w:p>
        </w:tc>
        <w:tc>
          <w:tcPr>
            <w:tcW w:w="1878" w:type="dxa"/>
          </w:tcPr>
          <w:p w14:paraId="3806B0BC"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642" w:type="dxa"/>
          </w:tcPr>
          <w:p w14:paraId="73B6E44D"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4A614D2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577" w:type="dxa"/>
          </w:tcPr>
          <w:p w14:paraId="11DA3361"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7AF1D206"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1C88C656"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3A3753C0"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19</w:t>
            </w:r>
          </w:p>
        </w:tc>
        <w:tc>
          <w:tcPr>
            <w:tcW w:w="1878" w:type="dxa"/>
          </w:tcPr>
          <w:p w14:paraId="7794BCC5"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201AD17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3FE2C4D5"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577" w:type="dxa"/>
          </w:tcPr>
          <w:p w14:paraId="79A5E9DB"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25</w:t>
            </w:r>
          </w:p>
        </w:tc>
        <w:tc>
          <w:tcPr>
            <w:tcW w:w="1713" w:type="dxa"/>
          </w:tcPr>
          <w:p w14:paraId="6D096586"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233BA84B"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462D8013"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20</w:t>
            </w:r>
          </w:p>
        </w:tc>
        <w:tc>
          <w:tcPr>
            <w:tcW w:w="1878" w:type="dxa"/>
          </w:tcPr>
          <w:p w14:paraId="5A972088"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72C7F41E"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951" w:type="dxa"/>
          </w:tcPr>
          <w:p w14:paraId="7BED269E"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53EF883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25</w:t>
            </w:r>
          </w:p>
        </w:tc>
        <w:tc>
          <w:tcPr>
            <w:tcW w:w="1713" w:type="dxa"/>
          </w:tcPr>
          <w:p w14:paraId="27487EF8"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492D1469" w14:textId="77777777" w:rsidTr="00276C28">
        <w:trPr>
          <w:trHeight w:val="355"/>
        </w:trPr>
        <w:tc>
          <w:tcPr>
            <w:cnfStyle w:val="001000000000" w:firstRow="0" w:lastRow="0" w:firstColumn="1" w:lastColumn="0" w:oddVBand="0" w:evenVBand="0" w:oddHBand="0" w:evenHBand="0" w:firstRowFirstColumn="0" w:firstRowLastColumn="0" w:lastRowFirstColumn="0" w:lastRowLastColumn="0"/>
            <w:tcW w:w="1160" w:type="dxa"/>
          </w:tcPr>
          <w:p w14:paraId="42B40190"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21</w:t>
            </w:r>
          </w:p>
        </w:tc>
        <w:tc>
          <w:tcPr>
            <w:tcW w:w="1878" w:type="dxa"/>
          </w:tcPr>
          <w:p w14:paraId="0EACD39F"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173F3A3B"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951" w:type="dxa"/>
          </w:tcPr>
          <w:p w14:paraId="6FA99723"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30</w:t>
            </w:r>
          </w:p>
        </w:tc>
        <w:tc>
          <w:tcPr>
            <w:tcW w:w="1577" w:type="dxa"/>
          </w:tcPr>
          <w:p w14:paraId="58181246"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2E81EB4F"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3068F1BB" w14:textId="77777777" w:rsidTr="00276C28">
        <w:trPr>
          <w:trHeight w:val="331"/>
        </w:trPr>
        <w:tc>
          <w:tcPr>
            <w:cnfStyle w:val="001000000000" w:firstRow="0" w:lastRow="0" w:firstColumn="1" w:lastColumn="0" w:oddVBand="0" w:evenVBand="0" w:oddHBand="0" w:evenHBand="0" w:firstRowFirstColumn="0" w:firstRowLastColumn="0" w:lastRowFirstColumn="0" w:lastRowLastColumn="0"/>
            <w:tcW w:w="1160" w:type="dxa"/>
          </w:tcPr>
          <w:p w14:paraId="6174CA66"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22</w:t>
            </w:r>
          </w:p>
        </w:tc>
        <w:tc>
          <w:tcPr>
            <w:tcW w:w="1878" w:type="dxa"/>
          </w:tcPr>
          <w:p w14:paraId="5885851E"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0.1</w:t>
            </w:r>
          </w:p>
        </w:tc>
        <w:tc>
          <w:tcPr>
            <w:tcW w:w="1642" w:type="dxa"/>
          </w:tcPr>
          <w:p w14:paraId="1550B67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54753358"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w:t>
            </w:r>
          </w:p>
        </w:tc>
        <w:tc>
          <w:tcPr>
            <w:tcW w:w="1577" w:type="dxa"/>
          </w:tcPr>
          <w:p w14:paraId="2F3FACAF"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38D076C3"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72F65C70" w14:textId="77777777" w:rsidTr="00276C28">
        <w:trPr>
          <w:trHeight w:val="431"/>
        </w:trPr>
        <w:tc>
          <w:tcPr>
            <w:cnfStyle w:val="001000000000" w:firstRow="0" w:lastRow="0" w:firstColumn="1" w:lastColumn="0" w:oddVBand="0" w:evenVBand="0" w:oddHBand="0" w:evenHBand="0" w:firstRowFirstColumn="0" w:firstRowLastColumn="0" w:lastRowFirstColumn="0" w:lastRowLastColumn="0"/>
            <w:tcW w:w="1160" w:type="dxa"/>
          </w:tcPr>
          <w:p w14:paraId="450E5312"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23</w:t>
            </w:r>
          </w:p>
        </w:tc>
        <w:tc>
          <w:tcPr>
            <w:tcW w:w="1878" w:type="dxa"/>
          </w:tcPr>
          <w:p w14:paraId="5195C5F6"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79D841D6"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951" w:type="dxa"/>
          </w:tcPr>
          <w:p w14:paraId="786295E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30</w:t>
            </w:r>
          </w:p>
        </w:tc>
        <w:tc>
          <w:tcPr>
            <w:tcW w:w="1577" w:type="dxa"/>
          </w:tcPr>
          <w:p w14:paraId="791E36D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55</w:t>
            </w:r>
          </w:p>
        </w:tc>
        <w:tc>
          <w:tcPr>
            <w:tcW w:w="1713" w:type="dxa"/>
          </w:tcPr>
          <w:p w14:paraId="172B4B5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2FC7D89C" w14:textId="77777777" w:rsidTr="00276C28">
        <w:trPr>
          <w:trHeight w:val="317"/>
        </w:trPr>
        <w:tc>
          <w:tcPr>
            <w:cnfStyle w:val="001000000000" w:firstRow="0" w:lastRow="0" w:firstColumn="1" w:lastColumn="0" w:oddVBand="0" w:evenVBand="0" w:oddHBand="0" w:evenHBand="0" w:firstRowFirstColumn="0" w:firstRowLastColumn="0" w:lastRowFirstColumn="0" w:lastRowLastColumn="0"/>
            <w:tcW w:w="1160" w:type="dxa"/>
          </w:tcPr>
          <w:p w14:paraId="70451CFC"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24</w:t>
            </w:r>
          </w:p>
        </w:tc>
        <w:tc>
          <w:tcPr>
            <w:tcW w:w="1878" w:type="dxa"/>
          </w:tcPr>
          <w:p w14:paraId="2675E9C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149574D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44B0533E"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30</w:t>
            </w:r>
          </w:p>
        </w:tc>
        <w:tc>
          <w:tcPr>
            <w:tcW w:w="1577" w:type="dxa"/>
          </w:tcPr>
          <w:p w14:paraId="3B764405"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55</w:t>
            </w:r>
          </w:p>
        </w:tc>
        <w:tc>
          <w:tcPr>
            <w:tcW w:w="1713" w:type="dxa"/>
          </w:tcPr>
          <w:p w14:paraId="431C4D2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313B127F" w14:textId="77777777" w:rsidTr="00276C28">
        <w:trPr>
          <w:trHeight w:val="503"/>
        </w:trPr>
        <w:tc>
          <w:tcPr>
            <w:cnfStyle w:val="001000000000" w:firstRow="0" w:lastRow="0" w:firstColumn="1" w:lastColumn="0" w:oddVBand="0" w:evenVBand="0" w:oddHBand="0" w:evenHBand="0" w:firstRowFirstColumn="0" w:firstRowLastColumn="0" w:lastRowFirstColumn="0" w:lastRowLastColumn="0"/>
            <w:tcW w:w="1160" w:type="dxa"/>
          </w:tcPr>
          <w:p w14:paraId="20CDA88C"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25</w:t>
            </w:r>
          </w:p>
        </w:tc>
        <w:tc>
          <w:tcPr>
            <w:tcW w:w="1878" w:type="dxa"/>
          </w:tcPr>
          <w:p w14:paraId="0CC7CE77"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68486945"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3CFB6531"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1365DC93"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45CBA9B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08EFAC40" w14:textId="77777777" w:rsidTr="00276C28">
        <w:trPr>
          <w:trHeight w:val="494"/>
        </w:trPr>
        <w:tc>
          <w:tcPr>
            <w:cnfStyle w:val="001000000000" w:firstRow="0" w:lastRow="0" w:firstColumn="1" w:lastColumn="0" w:oddVBand="0" w:evenVBand="0" w:oddHBand="0" w:evenHBand="0" w:firstRowFirstColumn="0" w:firstRowLastColumn="0" w:lastRowFirstColumn="0" w:lastRowLastColumn="0"/>
            <w:tcW w:w="1160" w:type="dxa"/>
          </w:tcPr>
          <w:p w14:paraId="42416861"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26</w:t>
            </w:r>
          </w:p>
        </w:tc>
        <w:tc>
          <w:tcPr>
            <w:tcW w:w="1878" w:type="dxa"/>
          </w:tcPr>
          <w:p w14:paraId="624E2DB3"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0.1</w:t>
            </w:r>
          </w:p>
        </w:tc>
        <w:tc>
          <w:tcPr>
            <w:tcW w:w="1642" w:type="dxa"/>
          </w:tcPr>
          <w:p w14:paraId="6C3C0B6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568E9DC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30</w:t>
            </w:r>
          </w:p>
        </w:tc>
        <w:tc>
          <w:tcPr>
            <w:tcW w:w="1577" w:type="dxa"/>
          </w:tcPr>
          <w:p w14:paraId="3846AA17"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09F7F7F2"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1BCEF311" w14:textId="77777777" w:rsidTr="00276C28">
        <w:trPr>
          <w:trHeight w:val="516"/>
        </w:trPr>
        <w:tc>
          <w:tcPr>
            <w:cnfStyle w:val="001000000000" w:firstRow="0" w:lastRow="0" w:firstColumn="1" w:lastColumn="0" w:oddVBand="0" w:evenVBand="0" w:oddHBand="0" w:evenHBand="0" w:firstRowFirstColumn="0" w:firstRowLastColumn="0" w:lastRowFirstColumn="0" w:lastRowLastColumn="0"/>
            <w:tcW w:w="1160" w:type="dxa"/>
          </w:tcPr>
          <w:p w14:paraId="6DAFC29A"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27</w:t>
            </w:r>
          </w:p>
        </w:tc>
        <w:tc>
          <w:tcPr>
            <w:tcW w:w="1878" w:type="dxa"/>
          </w:tcPr>
          <w:p w14:paraId="0AC9865C"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0.1</w:t>
            </w:r>
          </w:p>
        </w:tc>
        <w:tc>
          <w:tcPr>
            <w:tcW w:w="1642" w:type="dxa"/>
          </w:tcPr>
          <w:p w14:paraId="7034270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w:t>
            </w:r>
          </w:p>
        </w:tc>
        <w:tc>
          <w:tcPr>
            <w:tcW w:w="1951" w:type="dxa"/>
          </w:tcPr>
          <w:p w14:paraId="1BC911F4"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0BC2874C"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40CD374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3CC8A46A" w14:textId="77777777" w:rsidTr="00276C28">
        <w:trPr>
          <w:trHeight w:val="287"/>
        </w:trPr>
        <w:tc>
          <w:tcPr>
            <w:cnfStyle w:val="001000000000" w:firstRow="0" w:lastRow="0" w:firstColumn="1" w:lastColumn="0" w:oddVBand="0" w:evenVBand="0" w:oddHBand="0" w:evenHBand="0" w:firstRowFirstColumn="0" w:firstRowLastColumn="0" w:lastRowFirstColumn="0" w:lastRowLastColumn="0"/>
            <w:tcW w:w="1160" w:type="dxa"/>
          </w:tcPr>
          <w:p w14:paraId="6D4F9D34"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28</w:t>
            </w:r>
          </w:p>
        </w:tc>
        <w:tc>
          <w:tcPr>
            <w:tcW w:w="1878" w:type="dxa"/>
          </w:tcPr>
          <w:p w14:paraId="224EBF6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4212122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4A4F81C4"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20</w:t>
            </w:r>
          </w:p>
        </w:tc>
        <w:tc>
          <w:tcPr>
            <w:tcW w:w="1577" w:type="dxa"/>
          </w:tcPr>
          <w:p w14:paraId="673211FE"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40</w:t>
            </w:r>
          </w:p>
        </w:tc>
        <w:tc>
          <w:tcPr>
            <w:tcW w:w="1713" w:type="dxa"/>
          </w:tcPr>
          <w:p w14:paraId="06E93CA8"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067EF" w:rsidRPr="00276C28" w14:paraId="35F2A5F3" w14:textId="77777777" w:rsidTr="00276C28">
        <w:trPr>
          <w:trHeight w:val="359"/>
        </w:trPr>
        <w:tc>
          <w:tcPr>
            <w:cnfStyle w:val="001000000000" w:firstRow="0" w:lastRow="0" w:firstColumn="1" w:lastColumn="0" w:oddVBand="0" w:evenVBand="0" w:oddHBand="0" w:evenHBand="0" w:firstRowFirstColumn="0" w:firstRowLastColumn="0" w:lastRowFirstColumn="0" w:lastRowLastColumn="0"/>
            <w:tcW w:w="1160" w:type="dxa"/>
          </w:tcPr>
          <w:p w14:paraId="785856DD" w14:textId="77777777" w:rsidR="008067EF" w:rsidRPr="00276C28" w:rsidRDefault="008067EF" w:rsidP="00276C28">
            <w:pPr>
              <w:spacing w:line="276" w:lineRule="auto"/>
              <w:jc w:val="both"/>
              <w:rPr>
                <w:rFonts w:ascii="Times New Roman" w:hAnsi="Times New Roman" w:cs="Times New Roman"/>
                <w:b w:val="0"/>
                <w:bCs w:val="0"/>
                <w:sz w:val="24"/>
                <w:szCs w:val="24"/>
              </w:rPr>
            </w:pPr>
            <w:r w:rsidRPr="00276C28">
              <w:rPr>
                <w:rFonts w:ascii="Times New Roman" w:hAnsi="Times New Roman" w:cs="Times New Roman"/>
                <w:b w:val="0"/>
                <w:bCs w:val="0"/>
                <w:sz w:val="24"/>
                <w:szCs w:val="24"/>
              </w:rPr>
              <w:t>29</w:t>
            </w:r>
          </w:p>
        </w:tc>
        <w:tc>
          <w:tcPr>
            <w:tcW w:w="1878" w:type="dxa"/>
          </w:tcPr>
          <w:p w14:paraId="70094CC0"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1.05</w:t>
            </w:r>
          </w:p>
        </w:tc>
        <w:tc>
          <w:tcPr>
            <w:tcW w:w="1642" w:type="dxa"/>
          </w:tcPr>
          <w:p w14:paraId="2FD25451"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6</w:t>
            </w:r>
          </w:p>
        </w:tc>
        <w:tc>
          <w:tcPr>
            <w:tcW w:w="1951" w:type="dxa"/>
          </w:tcPr>
          <w:p w14:paraId="32F976ED"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30</w:t>
            </w:r>
          </w:p>
        </w:tc>
        <w:tc>
          <w:tcPr>
            <w:tcW w:w="1577" w:type="dxa"/>
          </w:tcPr>
          <w:p w14:paraId="27543139"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6C28">
              <w:rPr>
                <w:rFonts w:ascii="Times New Roman" w:hAnsi="Times New Roman" w:cs="Times New Roman"/>
                <w:sz w:val="24"/>
                <w:szCs w:val="24"/>
              </w:rPr>
              <w:t>25</w:t>
            </w:r>
          </w:p>
        </w:tc>
        <w:tc>
          <w:tcPr>
            <w:tcW w:w="1713" w:type="dxa"/>
          </w:tcPr>
          <w:p w14:paraId="63F12A5A" w14:textId="77777777" w:rsidR="008067EF" w:rsidRPr="00276C28" w:rsidRDefault="008067EF" w:rsidP="00276C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8D51A4B" w14:textId="77777777" w:rsidR="00DE4717" w:rsidRPr="00276C28" w:rsidRDefault="00F56A26" w:rsidP="00276C28">
      <w:pPr>
        <w:pStyle w:val="Default"/>
        <w:spacing w:line="276" w:lineRule="auto"/>
        <w:jc w:val="both"/>
        <w:rPr>
          <w:b/>
          <w:bCs/>
          <w:color w:val="auto"/>
        </w:rPr>
      </w:pPr>
      <w:r w:rsidRPr="00276C28">
        <w:rPr>
          <w:b/>
          <w:bCs/>
          <w:color w:val="auto"/>
        </w:rPr>
        <w:t>3</w:t>
      </w:r>
      <w:r w:rsidR="00B15400" w:rsidRPr="00276C28">
        <w:rPr>
          <w:b/>
          <w:bCs/>
          <w:color w:val="auto"/>
        </w:rPr>
        <w:t>.</w:t>
      </w:r>
      <w:r w:rsidR="002F403F" w:rsidRPr="00276C28">
        <w:rPr>
          <w:b/>
          <w:bCs/>
          <w:color w:val="auto"/>
        </w:rPr>
        <w:t>0</w:t>
      </w:r>
      <w:r w:rsidR="00B15400" w:rsidRPr="00276C28">
        <w:rPr>
          <w:b/>
          <w:bCs/>
          <w:color w:val="auto"/>
        </w:rPr>
        <w:t xml:space="preserve"> Result and discussion</w:t>
      </w:r>
    </w:p>
    <w:p w14:paraId="625E7FDE" w14:textId="77777777" w:rsidR="00724548" w:rsidRPr="00276C28" w:rsidRDefault="00F56A26" w:rsidP="00276C28">
      <w:pPr>
        <w:pStyle w:val="Default"/>
        <w:spacing w:line="276" w:lineRule="auto"/>
        <w:jc w:val="both"/>
        <w:rPr>
          <w:color w:val="auto"/>
        </w:rPr>
      </w:pPr>
      <w:r w:rsidRPr="00276C28">
        <w:rPr>
          <w:color w:val="auto"/>
        </w:rPr>
        <w:t>3</w:t>
      </w:r>
      <w:r w:rsidR="00220B24" w:rsidRPr="00276C28">
        <w:rPr>
          <w:color w:val="auto"/>
        </w:rPr>
        <w:t>.</w:t>
      </w:r>
      <w:r w:rsidR="002F403F" w:rsidRPr="00276C28">
        <w:rPr>
          <w:color w:val="auto"/>
        </w:rPr>
        <w:t>1</w:t>
      </w:r>
      <w:r w:rsidR="00F0590E" w:rsidRPr="00276C28">
        <w:rPr>
          <w:color w:val="auto"/>
        </w:rPr>
        <w:t xml:space="preserve"> SEM-EDX analysis of snail shells</w:t>
      </w:r>
    </w:p>
    <w:p w14:paraId="5E5C5292" w14:textId="77777777" w:rsidR="00BE1BB4" w:rsidRPr="00276C28" w:rsidRDefault="00BE1BB4" w:rsidP="00276C28">
      <w:pPr>
        <w:jc w:val="both"/>
        <w:rPr>
          <w:rFonts w:ascii="Times New Roman" w:hAnsi="Times New Roman" w:cs="Times New Roman"/>
          <w:sz w:val="24"/>
          <w:szCs w:val="24"/>
        </w:rPr>
      </w:pPr>
      <w:r w:rsidRPr="00276C28">
        <w:rPr>
          <w:rFonts w:ascii="Times New Roman" w:hAnsi="Times New Roman" w:cs="Times New Roman"/>
          <w:sz w:val="24"/>
          <w:szCs w:val="24"/>
        </w:rPr>
        <w:t xml:space="preserve">Tables </w:t>
      </w:r>
      <w:r w:rsidR="00276C28">
        <w:rPr>
          <w:rFonts w:ascii="Times New Roman" w:hAnsi="Times New Roman" w:cs="Times New Roman"/>
          <w:sz w:val="24"/>
          <w:szCs w:val="24"/>
        </w:rPr>
        <w:t>3</w:t>
      </w:r>
      <w:r w:rsidRPr="00276C28">
        <w:rPr>
          <w:rFonts w:ascii="Times New Roman" w:hAnsi="Times New Roman" w:cs="Times New Roman"/>
          <w:sz w:val="24"/>
          <w:szCs w:val="24"/>
        </w:rPr>
        <w:t xml:space="preserve">, </w:t>
      </w:r>
      <w:r w:rsidR="00276C28">
        <w:rPr>
          <w:rFonts w:ascii="Times New Roman" w:hAnsi="Times New Roman" w:cs="Times New Roman"/>
          <w:sz w:val="24"/>
          <w:szCs w:val="24"/>
        </w:rPr>
        <w:t>4</w:t>
      </w:r>
      <w:r w:rsidRPr="00276C28">
        <w:rPr>
          <w:rFonts w:ascii="Times New Roman" w:hAnsi="Times New Roman" w:cs="Times New Roman"/>
          <w:sz w:val="24"/>
          <w:szCs w:val="24"/>
        </w:rPr>
        <w:t xml:space="preserve">, </w:t>
      </w:r>
      <w:r w:rsidR="00276C28">
        <w:rPr>
          <w:rFonts w:ascii="Times New Roman" w:hAnsi="Times New Roman" w:cs="Times New Roman"/>
          <w:sz w:val="24"/>
          <w:szCs w:val="24"/>
        </w:rPr>
        <w:t>5</w:t>
      </w:r>
      <w:r w:rsidRPr="00276C28">
        <w:rPr>
          <w:rFonts w:ascii="Times New Roman" w:hAnsi="Times New Roman" w:cs="Times New Roman"/>
          <w:sz w:val="24"/>
          <w:szCs w:val="24"/>
        </w:rPr>
        <w:t xml:space="preserve"> and Figure 1 - 3 provide EDX analyses of snail shell powder used as a natural coagulant for pharmaceutical wastewater treatment. Table </w:t>
      </w:r>
      <w:r w:rsidR="00276C28">
        <w:rPr>
          <w:rFonts w:ascii="Times New Roman" w:hAnsi="Times New Roman" w:cs="Times New Roman"/>
          <w:sz w:val="24"/>
          <w:szCs w:val="24"/>
        </w:rPr>
        <w:t>3</w:t>
      </w:r>
      <w:r w:rsidRPr="00276C28">
        <w:rPr>
          <w:rFonts w:ascii="Times New Roman" w:hAnsi="Times New Roman" w:cs="Times New Roman"/>
          <w:sz w:val="24"/>
          <w:szCs w:val="24"/>
        </w:rPr>
        <w:t xml:space="preserve"> shows a calcium carbonate-dominated composition (48.87 </w:t>
      </w:r>
      <w:proofErr w:type="spellStart"/>
      <w:r w:rsidRPr="00276C28">
        <w:rPr>
          <w:rFonts w:ascii="Times New Roman" w:hAnsi="Times New Roman" w:cs="Times New Roman"/>
          <w:sz w:val="24"/>
          <w:szCs w:val="24"/>
        </w:rPr>
        <w:t>wt</w:t>
      </w:r>
      <w:proofErr w:type="spellEnd"/>
      <w:r w:rsidRPr="00276C28">
        <w:rPr>
          <w:rFonts w:ascii="Times New Roman" w:hAnsi="Times New Roman" w:cs="Times New Roman"/>
          <w:sz w:val="24"/>
          <w:szCs w:val="24"/>
        </w:rPr>
        <w:t xml:space="preserve">% Ca, 18.45 </w:t>
      </w:r>
      <w:proofErr w:type="spellStart"/>
      <w:r w:rsidRPr="00276C28">
        <w:rPr>
          <w:rFonts w:ascii="Times New Roman" w:hAnsi="Times New Roman" w:cs="Times New Roman"/>
          <w:sz w:val="24"/>
          <w:szCs w:val="24"/>
        </w:rPr>
        <w:t>wt</w:t>
      </w:r>
      <w:proofErr w:type="spellEnd"/>
      <w:r w:rsidRPr="00276C28">
        <w:rPr>
          <w:rFonts w:ascii="Times New Roman" w:hAnsi="Times New Roman" w:cs="Times New Roman"/>
          <w:sz w:val="24"/>
          <w:szCs w:val="24"/>
        </w:rPr>
        <w:t xml:space="preserve">% O), Table </w:t>
      </w:r>
      <w:r w:rsidR="00276C28">
        <w:rPr>
          <w:rFonts w:ascii="Times New Roman" w:hAnsi="Times New Roman" w:cs="Times New Roman"/>
          <w:sz w:val="24"/>
          <w:szCs w:val="24"/>
        </w:rPr>
        <w:t>4</w:t>
      </w:r>
      <w:r w:rsidRPr="00276C28">
        <w:rPr>
          <w:rFonts w:ascii="Times New Roman" w:hAnsi="Times New Roman" w:cs="Times New Roman"/>
          <w:sz w:val="24"/>
          <w:szCs w:val="24"/>
        </w:rPr>
        <w:t xml:space="preserve"> has higher oxygen (37.36 </w:t>
      </w:r>
      <w:proofErr w:type="spellStart"/>
      <w:r w:rsidRPr="00276C28">
        <w:rPr>
          <w:rFonts w:ascii="Times New Roman" w:hAnsi="Times New Roman" w:cs="Times New Roman"/>
          <w:sz w:val="24"/>
          <w:szCs w:val="24"/>
        </w:rPr>
        <w:t>wt</w:t>
      </w:r>
      <w:proofErr w:type="spellEnd"/>
      <w:r w:rsidRPr="00276C28">
        <w:rPr>
          <w:rFonts w:ascii="Times New Roman" w:hAnsi="Times New Roman" w:cs="Times New Roman"/>
          <w:sz w:val="24"/>
          <w:szCs w:val="24"/>
        </w:rPr>
        <w:t xml:space="preserve">%) and moderate calcium (38.01 </w:t>
      </w:r>
      <w:proofErr w:type="spellStart"/>
      <w:r w:rsidRPr="00276C28">
        <w:rPr>
          <w:rFonts w:ascii="Times New Roman" w:hAnsi="Times New Roman" w:cs="Times New Roman"/>
          <w:sz w:val="24"/>
          <w:szCs w:val="24"/>
        </w:rPr>
        <w:t>wt</w:t>
      </w:r>
      <w:proofErr w:type="spellEnd"/>
      <w:r w:rsidRPr="00276C28">
        <w:rPr>
          <w:rFonts w:ascii="Times New Roman" w:hAnsi="Times New Roman" w:cs="Times New Roman"/>
          <w:sz w:val="24"/>
          <w:szCs w:val="24"/>
        </w:rPr>
        <w:t xml:space="preserve">%), and Table </w:t>
      </w:r>
      <w:r w:rsidR="00276C28">
        <w:rPr>
          <w:rFonts w:ascii="Times New Roman" w:hAnsi="Times New Roman" w:cs="Times New Roman"/>
          <w:sz w:val="24"/>
          <w:szCs w:val="24"/>
        </w:rPr>
        <w:t>5</w:t>
      </w:r>
      <w:r w:rsidRPr="00276C28">
        <w:rPr>
          <w:rFonts w:ascii="Times New Roman" w:hAnsi="Times New Roman" w:cs="Times New Roman"/>
          <w:sz w:val="24"/>
          <w:szCs w:val="24"/>
        </w:rPr>
        <w:t xml:space="preserve"> includes organic (8.17 at% N) and silicate (31.09 </w:t>
      </w:r>
      <w:proofErr w:type="spellStart"/>
      <w:r w:rsidRPr="00276C28">
        <w:rPr>
          <w:rFonts w:ascii="Times New Roman" w:hAnsi="Times New Roman" w:cs="Times New Roman"/>
          <w:sz w:val="24"/>
          <w:szCs w:val="24"/>
        </w:rPr>
        <w:t>wt</w:t>
      </w:r>
      <w:proofErr w:type="spellEnd"/>
      <w:r w:rsidRPr="00276C28">
        <w:rPr>
          <w:rFonts w:ascii="Times New Roman" w:hAnsi="Times New Roman" w:cs="Times New Roman"/>
          <w:sz w:val="24"/>
          <w:szCs w:val="24"/>
        </w:rPr>
        <w:t xml:space="preserve">% Si) components, reflecting sample heterogeneity. Tellurium’s presence (6.68–32.68 </w:t>
      </w:r>
      <w:proofErr w:type="spellStart"/>
      <w:r w:rsidRPr="00276C28">
        <w:rPr>
          <w:rFonts w:ascii="Times New Roman" w:hAnsi="Times New Roman" w:cs="Times New Roman"/>
          <w:sz w:val="24"/>
          <w:szCs w:val="24"/>
        </w:rPr>
        <w:t>wt</w:t>
      </w:r>
      <w:proofErr w:type="spellEnd"/>
      <w:r w:rsidRPr="00276C28">
        <w:rPr>
          <w:rFonts w:ascii="Times New Roman" w:hAnsi="Times New Roman" w:cs="Times New Roman"/>
          <w:sz w:val="24"/>
          <w:szCs w:val="24"/>
        </w:rPr>
        <w:t xml:space="preserve">%). The </w:t>
      </w:r>
      <w:proofErr w:type="spellStart"/>
      <w:r w:rsidRPr="00276C28">
        <w:rPr>
          <w:rFonts w:ascii="Times New Roman" w:hAnsi="Times New Roman" w:cs="Times New Roman"/>
          <w:sz w:val="24"/>
          <w:szCs w:val="24"/>
        </w:rPr>
        <w:t>CaCO</w:t>
      </w:r>
      <w:proofErr w:type="spellEnd"/>
      <w:r w:rsidRPr="00276C28">
        <w:rPr>
          <w:rFonts w:ascii="Times New Roman" w:hAnsi="Times New Roman" w:cs="Times New Roman"/>
          <w:sz w:val="24"/>
          <w:szCs w:val="24"/>
        </w:rPr>
        <w:t>₃ matrix and chitosan (inferred from N) validate snail shell’s potential as a cost-effective, eco-friendly coagulant.</w:t>
      </w:r>
    </w:p>
    <w:p w14:paraId="16D88C99" w14:textId="77777777" w:rsidR="00BE1BB4" w:rsidRPr="00276C28" w:rsidRDefault="00BE1BB4" w:rsidP="00276C28">
      <w:pPr>
        <w:pStyle w:val="Default"/>
        <w:spacing w:line="276" w:lineRule="auto"/>
        <w:jc w:val="both"/>
        <w:rPr>
          <w:color w:val="auto"/>
        </w:rPr>
      </w:pPr>
    </w:p>
    <w:p w14:paraId="0C969018" w14:textId="77777777" w:rsidR="00F0590E" w:rsidRPr="00276C28" w:rsidRDefault="00F0590E" w:rsidP="00276C28">
      <w:pPr>
        <w:pStyle w:val="Default"/>
        <w:spacing w:line="276" w:lineRule="auto"/>
        <w:jc w:val="both"/>
        <w:rPr>
          <w:color w:val="auto"/>
        </w:rPr>
      </w:pPr>
    </w:p>
    <w:tbl>
      <w:tblPr>
        <w:tblW w:w="0" w:type="auto"/>
        <w:tblInd w:w="-23" w:type="dxa"/>
        <w:tblCellMar>
          <w:left w:w="10" w:type="dxa"/>
          <w:right w:w="57" w:type="dxa"/>
        </w:tblCellMar>
        <w:tblLook w:val="0000" w:firstRow="0" w:lastRow="0" w:firstColumn="0" w:lastColumn="0" w:noHBand="0" w:noVBand="0"/>
      </w:tblPr>
      <w:tblGrid>
        <w:gridCol w:w="73"/>
        <w:gridCol w:w="73"/>
      </w:tblGrid>
      <w:tr w:rsidR="00F0590E" w:rsidRPr="00276C28" w14:paraId="33E5F866" w14:textId="77777777" w:rsidTr="000009A3">
        <w:trPr>
          <w:trHeight w:hRule="exact" w:val="57"/>
        </w:trPr>
        <w:tc>
          <w:tcPr>
            <w:tcW w:w="0" w:type="auto"/>
          </w:tcPr>
          <w:p w14:paraId="07229947" w14:textId="77777777" w:rsidR="00F0590E" w:rsidRPr="00276C28" w:rsidRDefault="00F0590E" w:rsidP="00276C28">
            <w:pPr>
              <w:rPr>
                <w:rFonts w:ascii="Times New Roman" w:hAnsi="Times New Roman" w:cs="Times New Roman"/>
                <w:sz w:val="24"/>
                <w:szCs w:val="24"/>
              </w:rPr>
            </w:pPr>
          </w:p>
        </w:tc>
        <w:tc>
          <w:tcPr>
            <w:tcW w:w="0" w:type="auto"/>
          </w:tcPr>
          <w:p w14:paraId="555EE0E1" w14:textId="77777777" w:rsidR="00F0590E" w:rsidRPr="00276C28" w:rsidRDefault="00F0590E" w:rsidP="00276C28">
            <w:pPr>
              <w:spacing w:after="0"/>
              <w:rPr>
                <w:rFonts w:ascii="Times New Roman" w:hAnsi="Times New Roman" w:cs="Times New Roman"/>
                <w:sz w:val="24"/>
                <w:szCs w:val="24"/>
              </w:rPr>
            </w:pPr>
          </w:p>
        </w:tc>
      </w:tr>
    </w:tbl>
    <w:p w14:paraId="187720AC" w14:textId="77777777" w:rsidR="00F0590E" w:rsidRPr="00276C28" w:rsidRDefault="00F0590E" w:rsidP="00276C28">
      <w:pPr>
        <w:spacing w:after="0"/>
        <w:rPr>
          <w:rFonts w:ascii="Times New Roman" w:hAnsi="Times New Roman" w:cs="Times New Roman"/>
          <w:sz w:val="24"/>
          <w:szCs w:val="24"/>
        </w:rPr>
      </w:pPr>
    </w:p>
    <w:p w14:paraId="2D2D2221" w14:textId="77777777" w:rsidR="00F0590E" w:rsidRPr="00276C28" w:rsidRDefault="00F0590E" w:rsidP="00276C28">
      <w:pPr>
        <w:rPr>
          <w:rFonts w:ascii="Times New Roman" w:hAnsi="Times New Roman" w:cs="Times New Roman"/>
          <w:noProof/>
          <w:sz w:val="24"/>
          <w:szCs w:val="24"/>
        </w:rPr>
      </w:pPr>
      <w:r w:rsidRPr="00276C28">
        <w:rPr>
          <w:rFonts w:ascii="Times New Roman" w:hAnsi="Times New Roman" w:cs="Times New Roman"/>
          <w:noProof/>
          <w:sz w:val="24"/>
          <w:szCs w:val="24"/>
        </w:rPr>
        <w:drawing>
          <wp:inline distT="0" distB="0" distL="0" distR="0" wp14:anchorId="41B678E6" wp14:editId="1048F4DC">
            <wp:extent cx="5400000" cy="2160000"/>
            <wp:effectExtent l="0" t="0" r="0" b="0"/>
            <wp:docPr id="4" name="1. spot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pot (spectrum)"/>
                    <pic:cNvPicPr/>
                  </pic:nvPicPr>
                  <pic:blipFill>
                    <a:blip r:embed="rId16" cstate="print"/>
                    <a:stretch>
                      <a:fillRect/>
                    </a:stretch>
                  </pic:blipFill>
                  <pic:spPr>
                    <a:xfrm>
                      <a:off x="0" y="0"/>
                      <a:ext cx="5400000" cy="2160000"/>
                    </a:xfrm>
                    <a:prstGeom prst="rect">
                      <a:avLst/>
                    </a:prstGeom>
                  </pic:spPr>
                </pic:pic>
              </a:graphicData>
            </a:graphic>
          </wp:inline>
        </w:drawing>
      </w:r>
    </w:p>
    <w:p w14:paraId="378315F1" w14:textId="77777777" w:rsidR="00D00685" w:rsidRPr="00276C28" w:rsidRDefault="00BE1BB4" w:rsidP="00276C28">
      <w:pPr>
        <w:rPr>
          <w:rFonts w:ascii="Times New Roman" w:hAnsi="Times New Roman" w:cs="Times New Roman"/>
          <w:sz w:val="24"/>
          <w:szCs w:val="24"/>
        </w:rPr>
      </w:pPr>
      <w:r w:rsidRPr="00276C28">
        <w:rPr>
          <w:rFonts w:ascii="Times New Roman" w:hAnsi="Times New Roman" w:cs="Times New Roman"/>
          <w:b/>
          <w:sz w:val="24"/>
          <w:szCs w:val="24"/>
        </w:rPr>
        <w:t xml:space="preserve">Figure 1. </w:t>
      </w:r>
      <w:r w:rsidRPr="00276C28">
        <w:rPr>
          <w:rFonts w:ascii="Times New Roman" w:hAnsi="Times New Roman" w:cs="Times New Roman"/>
          <w:noProof/>
          <w:sz w:val="24"/>
          <w:szCs w:val="24"/>
        </w:rPr>
        <w:t xml:space="preserve">Graphical form of the </w:t>
      </w:r>
      <w:r w:rsidRPr="00276C28">
        <w:rPr>
          <w:rFonts w:ascii="Times New Roman" w:hAnsi="Times New Roman" w:cs="Times New Roman"/>
          <w:sz w:val="24"/>
          <w:szCs w:val="24"/>
        </w:rPr>
        <w:t>EDX result of Snail shell</w:t>
      </w:r>
    </w:p>
    <w:p w14:paraId="3AEDA31B" w14:textId="77777777" w:rsidR="00BE1BB4" w:rsidRPr="00276C28" w:rsidRDefault="00BE1BB4" w:rsidP="00276C28">
      <w:pPr>
        <w:rPr>
          <w:rFonts w:ascii="Times New Roman" w:hAnsi="Times New Roman" w:cs="Times New Roman"/>
          <w:b/>
          <w:bCs/>
          <w:sz w:val="24"/>
          <w:szCs w:val="24"/>
        </w:rPr>
      </w:pPr>
      <w:r w:rsidRPr="00276C28">
        <w:rPr>
          <w:rFonts w:ascii="Times New Roman" w:hAnsi="Times New Roman" w:cs="Times New Roman"/>
          <w:b/>
          <w:bCs/>
          <w:sz w:val="24"/>
          <w:szCs w:val="24"/>
        </w:rPr>
        <w:lastRenderedPageBreak/>
        <w:t xml:space="preserve">Table </w:t>
      </w:r>
      <w:r w:rsidR="00276C28">
        <w:rPr>
          <w:rFonts w:ascii="Times New Roman" w:hAnsi="Times New Roman" w:cs="Times New Roman"/>
          <w:b/>
          <w:bCs/>
          <w:sz w:val="24"/>
          <w:szCs w:val="24"/>
        </w:rPr>
        <w:t>3</w:t>
      </w:r>
      <w:r w:rsidRPr="00276C28">
        <w:rPr>
          <w:rFonts w:ascii="Times New Roman" w:hAnsi="Times New Roman" w:cs="Times New Roman"/>
          <w:b/>
          <w:bCs/>
          <w:sz w:val="24"/>
          <w:szCs w:val="24"/>
        </w:rPr>
        <w:t xml:space="preserve">. </w:t>
      </w:r>
      <w:r w:rsidRPr="00276C28">
        <w:rPr>
          <w:rFonts w:ascii="Times New Roman" w:hAnsi="Times New Roman" w:cs="Times New Roman"/>
          <w:sz w:val="24"/>
          <w:szCs w:val="24"/>
        </w:rPr>
        <w:t>EDX result analysis of Snail shell</w:t>
      </w:r>
    </w:p>
    <w:tbl>
      <w:tblPr>
        <w:tblStyle w:val="PlainTable2"/>
        <w:tblW w:w="0" w:type="auto"/>
        <w:tblLook w:val="06A0" w:firstRow="1" w:lastRow="0" w:firstColumn="1" w:lastColumn="0" w:noHBand="1" w:noVBand="1"/>
      </w:tblPr>
      <w:tblGrid>
        <w:gridCol w:w="1877"/>
        <w:gridCol w:w="1877"/>
        <w:gridCol w:w="1886"/>
        <w:gridCol w:w="1874"/>
        <w:gridCol w:w="1873"/>
      </w:tblGrid>
      <w:tr w:rsidR="00D00685" w:rsidRPr="00276C28" w14:paraId="1563801A" w14:textId="77777777" w:rsidTr="00276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49971382" w14:textId="77777777" w:rsidR="00D00685" w:rsidRPr="00276C28" w:rsidRDefault="00D00685" w:rsidP="00276C28">
            <w:pPr>
              <w:pStyle w:val="Default"/>
              <w:spacing w:line="276" w:lineRule="auto"/>
              <w:jc w:val="both"/>
              <w:rPr>
                <w:b w:val="0"/>
                <w:color w:val="auto"/>
              </w:rPr>
            </w:pPr>
            <w:r w:rsidRPr="00276C28">
              <w:rPr>
                <w:b w:val="0"/>
              </w:rPr>
              <w:t>Element</w:t>
            </w:r>
            <w:r w:rsidRPr="00276C28">
              <w:rPr>
                <w:b w:val="0"/>
              </w:rPr>
              <w:br/>
              <w:t>Number</w:t>
            </w:r>
          </w:p>
        </w:tc>
        <w:tc>
          <w:tcPr>
            <w:tcW w:w="1920" w:type="dxa"/>
          </w:tcPr>
          <w:p w14:paraId="43D42DC1" w14:textId="77777777" w:rsidR="00D00685" w:rsidRPr="00276C28" w:rsidRDefault="00D00685"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Element</w:t>
            </w:r>
            <w:r w:rsidRPr="00276C28">
              <w:rPr>
                <w:b w:val="0"/>
              </w:rPr>
              <w:br/>
              <w:t>Symbol</w:t>
            </w:r>
          </w:p>
        </w:tc>
        <w:tc>
          <w:tcPr>
            <w:tcW w:w="1921" w:type="dxa"/>
          </w:tcPr>
          <w:p w14:paraId="3DEC228D" w14:textId="77777777" w:rsidR="00D00685" w:rsidRPr="00276C28" w:rsidRDefault="00D00685"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Element</w:t>
            </w:r>
            <w:r w:rsidRPr="00276C28">
              <w:rPr>
                <w:b w:val="0"/>
              </w:rPr>
              <w:br/>
              <w:t>Name</w:t>
            </w:r>
          </w:p>
        </w:tc>
        <w:tc>
          <w:tcPr>
            <w:tcW w:w="1921" w:type="dxa"/>
          </w:tcPr>
          <w:p w14:paraId="26F6421B" w14:textId="77777777" w:rsidR="00D00685" w:rsidRPr="00276C28" w:rsidRDefault="00D00685"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Atomic</w:t>
            </w:r>
            <w:r w:rsidRPr="00276C28">
              <w:rPr>
                <w:b w:val="0"/>
              </w:rPr>
              <w:br/>
              <w:t>Conc</w:t>
            </w:r>
          </w:p>
        </w:tc>
        <w:tc>
          <w:tcPr>
            <w:tcW w:w="1921" w:type="dxa"/>
          </w:tcPr>
          <w:p w14:paraId="5052D934" w14:textId="77777777" w:rsidR="00D00685" w:rsidRPr="00276C28" w:rsidRDefault="00D00685"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Weight</w:t>
            </w:r>
            <w:r w:rsidRPr="00276C28">
              <w:rPr>
                <w:b w:val="0"/>
              </w:rPr>
              <w:br/>
              <w:t>Conc</w:t>
            </w:r>
          </w:p>
        </w:tc>
      </w:tr>
      <w:tr w:rsidR="00D00685" w:rsidRPr="00276C28" w14:paraId="357CA8B6"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2536219D" w14:textId="77777777" w:rsidR="00D00685" w:rsidRPr="00276C28" w:rsidRDefault="00D00685" w:rsidP="00276C28">
            <w:pPr>
              <w:pStyle w:val="Default"/>
              <w:spacing w:line="276" w:lineRule="auto"/>
              <w:jc w:val="both"/>
              <w:rPr>
                <w:b w:val="0"/>
                <w:color w:val="auto"/>
              </w:rPr>
            </w:pPr>
            <w:r w:rsidRPr="00276C28">
              <w:rPr>
                <w:b w:val="0"/>
                <w:color w:val="auto"/>
              </w:rPr>
              <w:t>20</w:t>
            </w:r>
          </w:p>
        </w:tc>
        <w:tc>
          <w:tcPr>
            <w:tcW w:w="1920" w:type="dxa"/>
          </w:tcPr>
          <w:p w14:paraId="28B45868"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Ca</w:t>
            </w:r>
          </w:p>
        </w:tc>
        <w:tc>
          <w:tcPr>
            <w:tcW w:w="1921" w:type="dxa"/>
          </w:tcPr>
          <w:p w14:paraId="29B0557D"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Calcium</w:t>
            </w:r>
          </w:p>
        </w:tc>
        <w:tc>
          <w:tcPr>
            <w:tcW w:w="1921" w:type="dxa"/>
          </w:tcPr>
          <w:p w14:paraId="6CCC6FBA"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46.39</w:t>
            </w:r>
          </w:p>
        </w:tc>
        <w:tc>
          <w:tcPr>
            <w:tcW w:w="1921" w:type="dxa"/>
          </w:tcPr>
          <w:p w14:paraId="79E7322C"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48.87</w:t>
            </w:r>
          </w:p>
        </w:tc>
      </w:tr>
      <w:tr w:rsidR="00D00685" w:rsidRPr="00276C28" w14:paraId="36900D53"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0A612929" w14:textId="77777777" w:rsidR="00D00685" w:rsidRPr="00276C28" w:rsidRDefault="00D00685" w:rsidP="00276C28">
            <w:pPr>
              <w:pStyle w:val="Default"/>
              <w:spacing w:line="276" w:lineRule="auto"/>
              <w:jc w:val="both"/>
              <w:rPr>
                <w:b w:val="0"/>
                <w:color w:val="auto"/>
              </w:rPr>
            </w:pPr>
            <w:r w:rsidRPr="00276C28">
              <w:rPr>
                <w:b w:val="0"/>
                <w:color w:val="auto"/>
              </w:rPr>
              <w:t>8</w:t>
            </w:r>
          </w:p>
        </w:tc>
        <w:tc>
          <w:tcPr>
            <w:tcW w:w="1920" w:type="dxa"/>
          </w:tcPr>
          <w:p w14:paraId="4C74B19B"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O</w:t>
            </w:r>
          </w:p>
        </w:tc>
        <w:tc>
          <w:tcPr>
            <w:tcW w:w="1921" w:type="dxa"/>
          </w:tcPr>
          <w:p w14:paraId="33CE6B7D"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Oxygen</w:t>
            </w:r>
          </w:p>
        </w:tc>
        <w:tc>
          <w:tcPr>
            <w:tcW w:w="1921" w:type="dxa"/>
          </w:tcPr>
          <w:p w14:paraId="10FE6EA2"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43.86</w:t>
            </w:r>
          </w:p>
        </w:tc>
        <w:tc>
          <w:tcPr>
            <w:tcW w:w="1921" w:type="dxa"/>
          </w:tcPr>
          <w:p w14:paraId="0BE6F6A0"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18.45</w:t>
            </w:r>
          </w:p>
        </w:tc>
      </w:tr>
      <w:tr w:rsidR="00D00685" w:rsidRPr="00276C28" w14:paraId="57308DD6"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4F5C01A4" w14:textId="77777777" w:rsidR="00D00685" w:rsidRPr="00276C28" w:rsidRDefault="00D00685" w:rsidP="00276C28">
            <w:pPr>
              <w:pStyle w:val="Default"/>
              <w:spacing w:line="276" w:lineRule="auto"/>
              <w:jc w:val="both"/>
              <w:rPr>
                <w:b w:val="0"/>
                <w:color w:val="auto"/>
              </w:rPr>
            </w:pPr>
            <w:r w:rsidRPr="00276C28">
              <w:rPr>
                <w:b w:val="0"/>
                <w:color w:val="auto"/>
              </w:rPr>
              <w:t>52</w:t>
            </w:r>
          </w:p>
        </w:tc>
        <w:tc>
          <w:tcPr>
            <w:tcW w:w="1920" w:type="dxa"/>
          </w:tcPr>
          <w:p w14:paraId="17B7DE47"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proofErr w:type="spellStart"/>
            <w:r w:rsidRPr="00276C28">
              <w:rPr>
                <w:bCs/>
                <w:color w:val="auto"/>
              </w:rPr>
              <w:t>Te</w:t>
            </w:r>
            <w:proofErr w:type="spellEnd"/>
          </w:p>
        </w:tc>
        <w:tc>
          <w:tcPr>
            <w:tcW w:w="1921" w:type="dxa"/>
          </w:tcPr>
          <w:p w14:paraId="03D6FA47"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Tellurium</w:t>
            </w:r>
          </w:p>
        </w:tc>
        <w:tc>
          <w:tcPr>
            <w:tcW w:w="1921" w:type="dxa"/>
          </w:tcPr>
          <w:p w14:paraId="694C16E9"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9.74</w:t>
            </w:r>
          </w:p>
        </w:tc>
        <w:tc>
          <w:tcPr>
            <w:tcW w:w="1921" w:type="dxa"/>
          </w:tcPr>
          <w:p w14:paraId="2717CD6D" w14:textId="77777777" w:rsidR="00D00685" w:rsidRPr="00276C28" w:rsidRDefault="00D00685"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32.68</w:t>
            </w:r>
          </w:p>
        </w:tc>
      </w:tr>
    </w:tbl>
    <w:p w14:paraId="7CBE3044" w14:textId="77777777" w:rsidR="00D00685" w:rsidRPr="00276C28" w:rsidRDefault="00D00685" w:rsidP="00276C28">
      <w:pPr>
        <w:pStyle w:val="Default"/>
        <w:spacing w:line="276" w:lineRule="auto"/>
        <w:jc w:val="both"/>
        <w:rPr>
          <w:bCs/>
          <w:color w:val="auto"/>
        </w:rPr>
      </w:pPr>
    </w:p>
    <w:p w14:paraId="274EA5A1" w14:textId="77777777" w:rsidR="00D00685" w:rsidRPr="00276C28" w:rsidRDefault="00D00685" w:rsidP="00276C28">
      <w:pPr>
        <w:rPr>
          <w:rFonts w:ascii="Times New Roman" w:hAnsi="Times New Roman" w:cs="Times New Roman"/>
          <w:sz w:val="24"/>
          <w:szCs w:val="24"/>
        </w:rPr>
      </w:pPr>
    </w:p>
    <w:p w14:paraId="0F34CDF5" w14:textId="77777777" w:rsidR="00967A21" w:rsidRPr="00276C28" w:rsidRDefault="00F0590E" w:rsidP="00276C28">
      <w:pPr>
        <w:pStyle w:val="Default"/>
        <w:spacing w:line="276" w:lineRule="auto"/>
        <w:jc w:val="both"/>
        <w:rPr>
          <w:b/>
          <w:color w:val="auto"/>
        </w:rPr>
      </w:pPr>
      <w:r w:rsidRPr="00276C28">
        <w:rPr>
          <w:noProof/>
        </w:rPr>
        <w:drawing>
          <wp:inline distT="0" distB="0" distL="0" distR="0" wp14:anchorId="59E66593" wp14:editId="76D3A771">
            <wp:extent cx="5400000" cy="2160000"/>
            <wp:effectExtent l="0" t="0" r="0" b="0"/>
            <wp:docPr id="6" name="2. spot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spot (spectrum)"/>
                    <pic:cNvPicPr/>
                  </pic:nvPicPr>
                  <pic:blipFill>
                    <a:blip r:embed="rId17" cstate="print"/>
                    <a:stretch>
                      <a:fillRect/>
                    </a:stretch>
                  </pic:blipFill>
                  <pic:spPr>
                    <a:xfrm>
                      <a:off x="0" y="0"/>
                      <a:ext cx="5400000" cy="2160000"/>
                    </a:xfrm>
                    <a:prstGeom prst="rect">
                      <a:avLst/>
                    </a:prstGeom>
                  </pic:spPr>
                </pic:pic>
              </a:graphicData>
            </a:graphic>
          </wp:inline>
        </w:drawing>
      </w:r>
    </w:p>
    <w:p w14:paraId="77CDF9E1" w14:textId="77777777" w:rsidR="00BE1BB4" w:rsidRPr="00276C28" w:rsidRDefault="00BE1BB4" w:rsidP="00276C28">
      <w:pPr>
        <w:rPr>
          <w:rFonts w:ascii="Times New Roman" w:hAnsi="Times New Roman" w:cs="Times New Roman"/>
          <w:b/>
          <w:bCs/>
          <w:sz w:val="24"/>
          <w:szCs w:val="24"/>
        </w:rPr>
      </w:pPr>
      <w:r w:rsidRPr="00276C28">
        <w:rPr>
          <w:rFonts w:ascii="Times New Roman" w:hAnsi="Times New Roman" w:cs="Times New Roman"/>
          <w:b/>
          <w:sz w:val="24"/>
          <w:szCs w:val="24"/>
        </w:rPr>
        <w:t xml:space="preserve">Figure 2. </w:t>
      </w:r>
      <w:r w:rsidRPr="00276C28">
        <w:rPr>
          <w:rFonts w:ascii="Times New Roman" w:hAnsi="Times New Roman" w:cs="Times New Roman"/>
          <w:noProof/>
          <w:sz w:val="24"/>
          <w:szCs w:val="24"/>
        </w:rPr>
        <w:t xml:space="preserve">Graphical form of the </w:t>
      </w:r>
      <w:r w:rsidRPr="00276C28">
        <w:rPr>
          <w:rFonts w:ascii="Times New Roman" w:hAnsi="Times New Roman" w:cs="Times New Roman"/>
          <w:sz w:val="24"/>
          <w:szCs w:val="24"/>
        </w:rPr>
        <w:t>EDX result of Snail shell</w:t>
      </w:r>
    </w:p>
    <w:p w14:paraId="33F830B0" w14:textId="77777777" w:rsidR="00BE1BB4" w:rsidRPr="00276C28" w:rsidRDefault="00BE1BB4" w:rsidP="00276C28">
      <w:pPr>
        <w:rPr>
          <w:rFonts w:ascii="Times New Roman" w:hAnsi="Times New Roman" w:cs="Times New Roman"/>
          <w:b/>
          <w:bCs/>
          <w:sz w:val="24"/>
          <w:szCs w:val="24"/>
        </w:rPr>
      </w:pPr>
      <w:r w:rsidRPr="00276C28">
        <w:rPr>
          <w:rFonts w:ascii="Times New Roman" w:hAnsi="Times New Roman" w:cs="Times New Roman"/>
          <w:b/>
          <w:bCs/>
          <w:sz w:val="24"/>
          <w:szCs w:val="24"/>
        </w:rPr>
        <w:t xml:space="preserve">Table </w:t>
      </w:r>
      <w:r w:rsidR="00276C28">
        <w:rPr>
          <w:rFonts w:ascii="Times New Roman" w:hAnsi="Times New Roman" w:cs="Times New Roman"/>
          <w:b/>
          <w:bCs/>
          <w:sz w:val="24"/>
          <w:szCs w:val="24"/>
        </w:rPr>
        <w:t>4</w:t>
      </w:r>
      <w:r w:rsidRPr="00276C28">
        <w:rPr>
          <w:rFonts w:ascii="Times New Roman" w:hAnsi="Times New Roman" w:cs="Times New Roman"/>
          <w:b/>
          <w:bCs/>
          <w:sz w:val="24"/>
          <w:szCs w:val="24"/>
        </w:rPr>
        <w:t xml:space="preserve">. </w:t>
      </w:r>
      <w:r w:rsidRPr="00276C28">
        <w:rPr>
          <w:rFonts w:ascii="Times New Roman" w:hAnsi="Times New Roman" w:cs="Times New Roman"/>
          <w:sz w:val="24"/>
          <w:szCs w:val="24"/>
        </w:rPr>
        <w:t>EDX result analysis of Snail shell</w:t>
      </w:r>
    </w:p>
    <w:tbl>
      <w:tblPr>
        <w:tblStyle w:val="PlainTable2"/>
        <w:tblW w:w="0" w:type="auto"/>
        <w:tblLook w:val="06A0" w:firstRow="1" w:lastRow="0" w:firstColumn="1" w:lastColumn="0" w:noHBand="1" w:noVBand="1"/>
      </w:tblPr>
      <w:tblGrid>
        <w:gridCol w:w="1877"/>
        <w:gridCol w:w="1877"/>
        <w:gridCol w:w="1886"/>
        <w:gridCol w:w="1874"/>
        <w:gridCol w:w="1873"/>
      </w:tblGrid>
      <w:tr w:rsidR="00BE1BB4" w:rsidRPr="00276C28" w14:paraId="1B3C066A" w14:textId="77777777" w:rsidTr="00276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370A4D5" w14:textId="77777777" w:rsidR="00BE1BB4" w:rsidRPr="00276C28" w:rsidRDefault="00BE1BB4" w:rsidP="00276C28">
            <w:pPr>
              <w:pStyle w:val="Default"/>
              <w:spacing w:line="276" w:lineRule="auto"/>
              <w:jc w:val="both"/>
              <w:rPr>
                <w:b w:val="0"/>
                <w:color w:val="auto"/>
              </w:rPr>
            </w:pPr>
            <w:r w:rsidRPr="00276C28">
              <w:rPr>
                <w:b w:val="0"/>
              </w:rPr>
              <w:t>Element</w:t>
            </w:r>
            <w:r w:rsidRPr="00276C28">
              <w:rPr>
                <w:b w:val="0"/>
              </w:rPr>
              <w:br/>
              <w:t>Number</w:t>
            </w:r>
          </w:p>
        </w:tc>
        <w:tc>
          <w:tcPr>
            <w:tcW w:w="1920" w:type="dxa"/>
          </w:tcPr>
          <w:p w14:paraId="23705181" w14:textId="77777777" w:rsidR="00BE1BB4" w:rsidRPr="00276C28" w:rsidRDefault="00BE1BB4"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Element</w:t>
            </w:r>
            <w:r w:rsidRPr="00276C28">
              <w:rPr>
                <w:b w:val="0"/>
              </w:rPr>
              <w:br/>
              <w:t>Symbol</w:t>
            </w:r>
          </w:p>
        </w:tc>
        <w:tc>
          <w:tcPr>
            <w:tcW w:w="1921" w:type="dxa"/>
          </w:tcPr>
          <w:p w14:paraId="26F37857" w14:textId="77777777" w:rsidR="00BE1BB4" w:rsidRPr="00276C28" w:rsidRDefault="00BE1BB4"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Element</w:t>
            </w:r>
            <w:r w:rsidRPr="00276C28">
              <w:rPr>
                <w:b w:val="0"/>
              </w:rPr>
              <w:br/>
              <w:t>Name</w:t>
            </w:r>
          </w:p>
        </w:tc>
        <w:tc>
          <w:tcPr>
            <w:tcW w:w="1921" w:type="dxa"/>
          </w:tcPr>
          <w:p w14:paraId="655C571A" w14:textId="77777777" w:rsidR="00BE1BB4" w:rsidRPr="00276C28" w:rsidRDefault="00BE1BB4"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Atomic</w:t>
            </w:r>
            <w:r w:rsidRPr="00276C28">
              <w:rPr>
                <w:b w:val="0"/>
              </w:rPr>
              <w:br/>
              <w:t>Conc</w:t>
            </w:r>
          </w:p>
        </w:tc>
        <w:tc>
          <w:tcPr>
            <w:tcW w:w="1921" w:type="dxa"/>
          </w:tcPr>
          <w:p w14:paraId="228674D0" w14:textId="77777777" w:rsidR="00BE1BB4" w:rsidRPr="00276C28" w:rsidRDefault="00BE1BB4"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Weight</w:t>
            </w:r>
            <w:r w:rsidRPr="00276C28">
              <w:rPr>
                <w:b w:val="0"/>
              </w:rPr>
              <w:br/>
              <w:t>Conc</w:t>
            </w:r>
          </w:p>
        </w:tc>
      </w:tr>
      <w:tr w:rsidR="00BE1BB4" w:rsidRPr="00276C28" w14:paraId="45FF3B2D"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68CEC27C" w14:textId="77777777" w:rsidR="00BE1BB4" w:rsidRPr="00276C28" w:rsidRDefault="00BE1BB4" w:rsidP="00276C28">
            <w:pPr>
              <w:pStyle w:val="Default"/>
              <w:spacing w:line="276" w:lineRule="auto"/>
              <w:jc w:val="both"/>
              <w:rPr>
                <w:b w:val="0"/>
                <w:color w:val="auto"/>
              </w:rPr>
            </w:pPr>
            <w:r w:rsidRPr="00276C28">
              <w:rPr>
                <w:b w:val="0"/>
                <w:color w:val="auto"/>
              </w:rPr>
              <w:t>8</w:t>
            </w:r>
          </w:p>
        </w:tc>
        <w:tc>
          <w:tcPr>
            <w:tcW w:w="1920" w:type="dxa"/>
          </w:tcPr>
          <w:p w14:paraId="5F07EECE"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Ca</w:t>
            </w:r>
          </w:p>
        </w:tc>
        <w:tc>
          <w:tcPr>
            <w:tcW w:w="1921" w:type="dxa"/>
          </w:tcPr>
          <w:p w14:paraId="4E6133EB"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Calcium</w:t>
            </w:r>
          </w:p>
        </w:tc>
        <w:tc>
          <w:tcPr>
            <w:tcW w:w="1921" w:type="dxa"/>
          </w:tcPr>
          <w:p w14:paraId="0211AB79"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67.16</w:t>
            </w:r>
          </w:p>
        </w:tc>
        <w:tc>
          <w:tcPr>
            <w:tcW w:w="1921" w:type="dxa"/>
          </w:tcPr>
          <w:p w14:paraId="7AEBE00D"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37.36</w:t>
            </w:r>
          </w:p>
        </w:tc>
      </w:tr>
      <w:tr w:rsidR="00BE1BB4" w:rsidRPr="00276C28" w14:paraId="189A3F9D"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6B8DFFD7" w14:textId="77777777" w:rsidR="00BE1BB4" w:rsidRPr="00276C28" w:rsidRDefault="00BE1BB4" w:rsidP="00276C28">
            <w:pPr>
              <w:pStyle w:val="Default"/>
              <w:spacing w:line="276" w:lineRule="auto"/>
              <w:jc w:val="both"/>
              <w:rPr>
                <w:b w:val="0"/>
                <w:color w:val="auto"/>
              </w:rPr>
            </w:pPr>
            <w:r w:rsidRPr="00276C28">
              <w:rPr>
                <w:b w:val="0"/>
                <w:color w:val="auto"/>
              </w:rPr>
              <w:t>20</w:t>
            </w:r>
          </w:p>
        </w:tc>
        <w:tc>
          <w:tcPr>
            <w:tcW w:w="1920" w:type="dxa"/>
          </w:tcPr>
          <w:p w14:paraId="419CDAC9"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O</w:t>
            </w:r>
          </w:p>
        </w:tc>
        <w:tc>
          <w:tcPr>
            <w:tcW w:w="1921" w:type="dxa"/>
          </w:tcPr>
          <w:p w14:paraId="39821847"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Oxygen</w:t>
            </w:r>
          </w:p>
        </w:tc>
        <w:tc>
          <w:tcPr>
            <w:tcW w:w="1921" w:type="dxa"/>
          </w:tcPr>
          <w:p w14:paraId="4EEA2BAA"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27.28</w:t>
            </w:r>
          </w:p>
        </w:tc>
        <w:tc>
          <w:tcPr>
            <w:tcW w:w="1921" w:type="dxa"/>
          </w:tcPr>
          <w:p w14:paraId="089A0ABA"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38.01</w:t>
            </w:r>
          </w:p>
        </w:tc>
      </w:tr>
      <w:tr w:rsidR="00BE1BB4" w:rsidRPr="00276C28" w14:paraId="4E3E6C9A"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70872CCB" w14:textId="77777777" w:rsidR="00BE1BB4" w:rsidRPr="00276C28" w:rsidRDefault="00BE1BB4" w:rsidP="00276C28">
            <w:pPr>
              <w:pStyle w:val="Default"/>
              <w:spacing w:line="276" w:lineRule="auto"/>
              <w:jc w:val="both"/>
              <w:rPr>
                <w:b w:val="0"/>
                <w:color w:val="auto"/>
              </w:rPr>
            </w:pPr>
            <w:r w:rsidRPr="00276C28">
              <w:rPr>
                <w:b w:val="0"/>
                <w:color w:val="auto"/>
              </w:rPr>
              <w:t>52</w:t>
            </w:r>
          </w:p>
        </w:tc>
        <w:tc>
          <w:tcPr>
            <w:tcW w:w="1920" w:type="dxa"/>
          </w:tcPr>
          <w:p w14:paraId="0CCE61E2"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proofErr w:type="spellStart"/>
            <w:r w:rsidRPr="00276C28">
              <w:rPr>
                <w:bCs/>
                <w:color w:val="auto"/>
              </w:rPr>
              <w:t>Te</w:t>
            </w:r>
            <w:proofErr w:type="spellEnd"/>
          </w:p>
        </w:tc>
        <w:tc>
          <w:tcPr>
            <w:tcW w:w="1921" w:type="dxa"/>
          </w:tcPr>
          <w:p w14:paraId="648DD193"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Tellurium</w:t>
            </w:r>
          </w:p>
        </w:tc>
        <w:tc>
          <w:tcPr>
            <w:tcW w:w="1921" w:type="dxa"/>
          </w:tcPr>
          <w:p w14:paraId="2FADD044"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5.55</w:t>
            </w:r>
          </w:p>
        </w:tc>
        <w:tc>
          <w:tcPr>
            <w:tcW w:w="1921" w:type="dxa"/>
          </w:tcPr>
          <w:p w14:paraId="3A1B8EB4"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24.63</w:t>
            </w:r>
          </w:p>
        </w:tc>
      </w:tr>
    </w:tbl>
    <w:p w14:paraId="4BD92849" w14:textId="77777777" w:rsidR="00BE1BB4" w:rsidRPr="00276C28" w:rsidRDefault="00BE1BB4" w:rsidP="00276C28">
      <w:pPr>
        <w:pStyle w:val="Default"/>
        <w:spacing w:line="276" w:lineRule="auto"/>
        <w:jc w:val="both"/>
        <w:rPr>
          <w:bCs/>
          <w:color w:val="auto"/>
        </w:rPr>
      </w:pPr>
    </w:p>
    <w:p w14:paraId="64EB5847" w14:textId="77777777" w:rsidR="00F0590E" w:rsidRPr="00276C28" w:rsidRDefault="00F0590E" w:rsidP="00276C28">
      <w:pPr>
        <w:pStyle w:val="Default"/>
        <w:spacing w:line="276" w:lineRule="auto"/>
        <w:jc w:val="both"/>
        <w:rPr>
          <w:b/>
          <w:color w:val="auto"/>
        </w:rPr>
      </w:pPr>
    </w:p>
    <w:p w14:paraId="33A67AE1" w14:textId="77777777" w:rsidR="00F0590E" w:rsidRPr="00276C28" w:rsidRDefault="00F0590E" w:rsidP="00276C28">
      <w:pPr>
        <w:pStyle w:val="Default"/>
        <w:spacing w:line="276" w:lineRule="auto"/>
        <w:jc w:val="both"/>
        <w:rPr>
          <w:b/>
          <w:color w:val="auto"/>
        </w:rPr>
      </w:pPr>
      <w:r w:rsidRPr="00276C28">
        <w:rPr>
          <w:noProof/>
        </w:rPr>
        <w:drawing>
          <wp:inline distT="0" distB="0" distL="0" distR="0" wp14:anchorId="30CBA199" wp14:editId="0F0334B0">
            <wp:extent cx="5400000" cy="2160000"/>
            <wp:effectExtent l="0" t="0" r="0" b="0"/>
            <wp:docPr id="8" name="3. spot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pot (spectrum)"/>
                    <pic:cNvPicPr/>
                  </pic:nvPicPr>
                  <pic:blipFill>
                    <a:blip r:embed="rId18" cstate="print"/>
                    <a:stretch>
                      <a:fillRect/>
                    </a:stretch>
                  </pic:blipFill>
                  <pic:spPr>
                    <a:xfrm>
                      <a:off x="0" y="0"/>
                      <a:ext cx="5400000" cy="2160000"/>
                    </a:xfrm>
                    <a:prstGeom prst="rect">
                      <a:avLst/>
                    </a:prstGeom>
                  </pic:spPr>
                </pic:pic>
              </a:graphicData>
            </a:graphic>
          </wp:inline>
        </w:drawing>
      </w:r>
    </w:p>
    <w:p w14:paraId="14C4D079" w14:textId="77777777" w:rsidR="00BE1BB4" w:rsidRPr="00276C28" w:rsidRDefault="00BE1BB4" w:rsidP="00276C28">
      <w:pPr>
        <w:rPr>
          <w:rFonts w:ascii="Times New Roman" w:hAnsi="Times New Roman" w:cs="Times New Roman"/>
          <w:sz w:val="24"/>
          <w:szCs w:val="24"/>
        </w:rPr>
      </w:pPr>
      <w:r w:rsidRPr="00276C28">
        <w:rPr>
          <w:rFonts w:ascii="Times New Roman" w:hAnsi="Times New Roman" w:cs="Times New Roman"/>
          <w:b/>
          <w:sz w:val="24"/>
          <w:szCs w:val="24"/>
        </w:rPr>
        <w:t xml:space="preserve">Figure 3. </w:t>
      </w:r>
      <w:r w:rsidRPr="00276C28">
        <w:rPr>
          <w:rFonts w:ascii="Times New Roman" w:hAnsi="Times New Roman" w:cs="Times New Roman"/>
          <w:noProof/>
          <w:sz w:val="24"/>
          <w:szCs w:val="24"/>
        </w:rPr>
        <w:t xml:space="preserve">Graphical form of the </w:t>
      </w:r>
      <w:r w:rsidRPr="00276C28">
        <w:rPr>
          <w:rFonts w:ascii="Times New Roman" w:hAnsi="Times New Roman" w:cs="Times New Roman"/>
          <w:sz w:val="24"/>
          <w:szCs w:val="24"/>
        </w:rPr>
        <w:t>EDX result of Snail shell</w:t>
      </w:r>
    </w:p>
    <w:p w14:paraId="5D7E776A" w14:textId="77777777" w:rsidR="00F0590E" w:rsidRPr="00276C28" w:rsidRDefault="00BE1BB4" w:rsidP="00276C28">
      <w:pPr>
        <w:rPr>
          <w:rFonts w:ascii="Times New Roman" w:hAnsi="Times New Roman" w:cs="Times New Roman"/>
          <w:sz w:val="24"/>
          <w:szCs w:val="24"/>
        </w:rPr>
      </w:pPr>
      <w:r w:rsidRPr="00276C28">
        <w:rPr>
          <w:rFonts w:ascii="Times New Roman" w:hAnsi="Times New Roman" w:cs="Times New Roman"/>
          <w:b/>
          <w:bCs/>
          <w:sz w:val="24"/>
          <w:szCs w:val="24"/>
        </w:rPr>
        <w:t xml:space="preserve">Table </w:t>
      </w:r>
      <w:r w:rsidR="00276C28">
        <w:rPr>
          <w:rFonts w:ascii="Times New Roman" w:hAnsi="Times New Roman" w:cs="Times New Roman"/>
          <w:b/>
          <w:bCs/>
          <w:sz w:val="24"/>
          <w:szCs w:val="24"/>
        </w:rPr>
        <w:t>5</w:t>
      </w:r>
      <w:r w:rsidRPr="00276C28">
        <w:rPr>
          <w:rFonts w:ascii="Times New Roman" w:hAnsi="Times New Roman" w:cs="Times New Roman"/>
          <w:b/>
          <w:bCs/>
          <w:sz w:val="24"/>
          <w:szCs w:val="24"/>
        </w:rPr>
        <w:t xml:space="preserve">. </w:t>
      </w:r>
      <w:r w:rsidRPr="00276C28">
        <w:rPr>
          <w:rFonts w:ascii="Times New Roman" w:hAnsi="Times New Roman" w:cs="Times New Roman"/>
          <w:sz w:val="24"/>
          <w:szCs w:val="24"/>
        </w:rPr>
        <w:t>EDX result analysis of Snail shell</w:t>
      </w:r>
    </w:p>
    <w:tbl>
      <w:tblPr>
        <w:tblStyle w:val="PlainTable2"/>
        <w:tblW w:w="0" w:type="auto"/>
        <w:tblLook w:val="06A0" w:firstRow="1" w:lastRow="0" w:firstColumn="1" w:lastColumn="0" w:noHBand="1" w:noVBand="1"/>
      </w:tblPr>
      <w:tblGrid>
        <w:gridCol w:w="1877"/>
        <w:gridCol w:w="1877"/>
        <w:gridCol w:w="1886"/>
        <w:gridCol w:w="1874"/>
        <w:gridCol w:w="1873"/>
      </w:tblGrid>
      <w:tr w:rsidR="00BE1BB4" w:rsidRPr="00276C28" w14:paraId="09B44529" w14:textId="77777777" w:rsidTr="00276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7B805F5" w14:textId="77777777" w:rsidR="00BE1BB4" w:rsidRPr="00276C28" w:rsidRDefault="00BE1BB4" w:rsidP="00276C28">
            <w:pPr>
              <w:pStyle w:val="Default"/>
              <w:spacing w:line="276" w:lineRule="auto"/>
              <w:jc w:val="both"/>
              <w:rPr>
                <w:b w:val="0"/>
                <w:color w:val="auto"/>
              </w:rPr>
            </w:pPr>
            <w:r w:rsidRPr="00276C28">
              <w:rPr>
                <w:b w:val="0"/>
              </w:rPr>
              <w:t>Element</w:t>
            </w:r>
            <w:r w:rsidRPr="00276C28">
              <w:rPr>
                <w:b w:val="0"/>
              </w:rPr>
              <w:br/>
              <w:t>Number</w:t>
            </w:r>
          </w:p>
        </w:tc>
        <w:tc>
          <w:tcPr>
            <w:tcW w:w="1920" w:type="dxa"/>
          </w:tcPr>
          <w:p w14:paraId="49C969C9" w14:textId="77777777" w:rsidR="00BE1BB4" w:rsidRPr="00276C28" w:rsidRDefault="00BE1BB4"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Element</w:t>
            </w:r>
            <w:r w:rsidRPr="00276C28">
              <w:rPr>
                <w:b w:val="0"/>
              </w:rPr>
              <w:br/>
              <w:t>Symbol</w:t>
            </w:r>
          </w:p>
        </w:tc>
        <w:tc>
          <w:tcPr>
            <w:tcW w:w="1921" w:type="dxa"/>
          </w:tcPr>
          <w:p w14:paraId="4EEC1F6E" w14:textId="77777777" w:rsidR="00BE1BB4" w:rsidRPr="00276C28" w:rsidRDefault="00BE1BB4"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Element</w:t>
            </w:r>
            <w:r w:rsidRPr="00276C28">
              <w:rPr>
                <w:b w:val="0"/>
              </w:rPr>
              <w:br/>
              <w:t>Name</w:t>
            </w:r>
          </w:p>
        </w:tc>
        <w:tc>
          <w:tcPr>
            <w:tcW w:w="1921" w:type="dxa"/>
          </w:tcPr>
          <w:p w14:paraId="537EAFE1" w14:textId="77777777" w:rsidR="00BE1BB4" w:rsidRPr="00276C28" w:rsidRDefault="00BE1BB4"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Atomic</w:t>
            </w:r>
            <w:r w:rsidRPr="00276C28">
              <w:rPr>
                <w:b w:val="0"/>
              </w:rPr>
              <w:br/>
              <w:t>Conc</w:t>
            </w:r>
          </w:p>
        </w:tc>
        <w:tc>
          <w:tcPr>
            <w:tcW w:w="1921" w:type="dxa"/>
          </w:tcPr>
          <w:p w14:paraId="3E2E1A50" w14:textId="77777777" w:rsidR="00BE1BB4" w:rsidRPr="00276C28" w:rsidRDefault="00BE1BB4" w:rsidP="00276C28">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276C28">
              <w:rPr>
                <w:b w:val="0"/>
              </w:rPr>
              <w:t>Weight</w:t>
            </w:r>
            <w:r w:rsidRPr="00276C28">
              <w:rPr>
                <w:b w:val="0"/>
              </w:rPr>
              <w:br/>
              <w:t>Conc</w:t>
            </w:r>
          </w:p>
        </w:tc>
      </w:tr>
      <w:tr w:rsidR="00BE1BB4" w:rsidRPr="00276C28" w14:paraId="602C22DD"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63CDDE0E" w14:textId="77777777" w:rsidR="00BE1BB4" w:rsidRPr="00276C28" w:rsidRDefault="00BE1BB4" w:rsidP="00276C28">
            <w:pPr>
              <w:pStyle w:val="Default"/>
              <w:spacing w:line="276" w:lineRule="auto"/>
              <w:jc w:val="both"/>
              <w:rPr>
                <w:b w:val="0"/>
                <w:color w:val="auto"/>
              </w:rPr>
            </w:pPr>
            <w:r w:rsidRPr="00276C28">
              <w:rPr>
                <w:b w:val="0"/>
                <w:color w:val="auto"/>
              </w:rPr>
              <w:lastRenderedPageBreak/>
              <w:t>8</w:t>
            </w:r>
          </w:p>
        </w:tc>
        <w:tc>
          <w:tcPr>
            <w:tcW w:w="1920" w:type="dxa"/>
          </w:tcPr>
          <w:p w14:paraId="6BCCA6B6"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O</w:t>
            </w:r>
          </w:p>
        </w:tc>
        <w:tc>
          <w:tcPr>
            <w:tcW w:w="1921" w:type="dxa"/>
          </w:tcPr>
          <w:p w14:paraId="252475FA"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Oxygen</w:t>
            </w:r>
          </w:p>
        </w:tc>
        <w:tc>
          <w:tcPr>
            <w:tcW w:w="1921" w:type="dxa"/>
          </w:tcPr>
          <w:p w14:paraId="02CEB3FE"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55.84</w:t>
            </w:r>
          </w:p>
        </w:tc>
        <w:tc>
          <w:tcPr>
            <w:tcW w:w="1921" w:type="dxa"/>
          </w:tcPr>
          <w:p w14:paraId="4EDBC547"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38.62</w:t>
            </w:r>
          </w:p>
        </w:tc>
      </w:tr>
      <w:tr w:rsidR="00BE1BB4" w:rsidRPr="00276C28" w14:paraId="60EEA7A5"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1842629C" w14:textId="77777777" w:rsidR="00BE1BB4" w:rsidRPr="00276C28" w:rsidRDefault="00BE1BB4" w:rsidP="00276C28">
            <w:pPr>
              <w:pStyle w:val="Default"/>
              <w:spacing w:line="276" w:lineRule="auto"/>
              <w:jc w:val="both"/>
              <w:rPr>
                <w:b w:val="0"/>
                <w:color w:val="auto"/>
              </w:rPr>
            </w:pPr>
            <w:r w:rsidRPr="00276C28">
              <w:rPr>
                <w:b w:val="0"/>
                <w:color w:val="auto"/>
              </w:rPr>
              <w:t>14</w:t>
            </w:r>
          </w:p>
        </w:tc>
        <w:tc>
          <w:tcPr>
            <w:tcW w:w="1920" w:type="dxa"/>
          </w:tcPr>
          <w:p w14:paraId="45CDCAD8"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Si</w:t>
            </w:r>
          </w:p>
        </w:tc>
        <w:tc>
          <w:tcPr>
            <w:tcW w:w="1921" w:type="dxa"/>
          </w:tcPr>
          <w:p w14:paraId="02EBA7F3"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Silicon</w:t>
            </w:r>
          </w:p>
        </w:tc>
        <w:tc>
          <w:tcPr>
            <w:tcW w:w="1921" w:type="dxa"/>
          </w:tcPr>
          <w:p w14:paraId="2596C2D6"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25.61</w:t>
            </w:r>
          </w:p>
        </w:tc>
        <w:tc>
          <w:tcPr>
            <w:tcW w:w="1921" w:type="dxa"/>
          </w:tcPr>
          <w:p w14:paraId="23BD5002" w14:textId="77777777" w:rsidR="00BE1BB4" w:rsidRPr="00276C28" w:rsidRDefault="00BE1BB4" w:rsidP="00276C28">
            <w:pPr>
              <w:keepNext/>
              <w:keepLine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76C28">
              <w:rPr>
                <w:rFonts w:ascii="Times New Roman" w:hAnsi="Times New Roman" w:cs="Times New Roman"/>
                <w:bCs/>
                <w:sz w:val="24"/>
                <w:szCs w:val="24"/>
              </w:rPr>
              <w:t>31.09</w:t>
            </w:r>
          </w:p>
          <w:p w14:paraId="30B3130D"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p>
        </w:tc>
      </w:tr>
      <w:tr w:rsidR="00BE1BB4" w:rsidRPr="00276C28" w14:paraId="1B3AA2A5"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3EA2618C" w14:textId="77777777" w:rsidR="00BE1BB4" w:rsidRPr="00276C28" w:rsidRDefault="00BE1BB4" w:rsidP="00276C28">
            <w:pPr>
              <w:pStyle w:val="Default"/>
              <w:spacing w:line="276" w:lineRule="auto"/>
              <w:jc w:val="both"/>
              <w:rPr>
                <w:b w:val="0"/>
                <w:color w:val="auto"/>
              </w:rPr>
            </w:pPr>
            <w:r w:rsidRPr="00276C28">
              <w:rPr>
                <w:b w:val="0"/>
                <w:color w:val="auto"/>
              </w:rPr>
              <w:t>7</w:t>
            </w:r>
          </w:p>
        </w:tc>
        <w:tc>
          <w:tcPr>
            <w:tcW w:w="1920" w:type="dxa"/>
          </w:tcPr>
          <w:p w14:paraId="76851451"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N</w:t>
            </w:r>
          </w:p>
        </w:tc>
        <w:tc>
          <w:tcPr>
            <w:tcW w:w="1921" w:type="dxa"/>
          </w:tcPr>
          <w:p w14:paraId="6A696D2C"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Nitrogen</w:t>
            </w:r>
          </w:p>
        </w:tc>
        <w:tc>
          <w:tcPr>
            <w:tcW w:w="1921" w:type="dxa"/>
          </w:tcPr>
          <w:p w14:paraId="698E13AA"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8.17</w:t>
            </w:r>
          </w:p>
        </w:tc>
        <w:tc>
          <w:tcPr>
            <w:tcW w:w="1921" w:type="dxa"/>
          </w:tcPr>
          <w:p w14:paraId="0A954311"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rPr>
              <w:t>4.95</w:t>
            </w:r>
          </w:p>
        </w:tc>
      </w:tr>
      <w:tr w:rsidR="00BE1BB4" w:rsidRPr="00276C28" w14:paraId="34AE8745"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337E41A6" w14:textId="77777777" w:rsidR="00BE1BB4" w:rsidRPr="00276C28" w:rsidRDefault="00BE1BB4" w:rsidP="00276C28">
            <w:pPr>
              <w:pStyle w:val="Default"/>
              <w:spacing w:line="276" w:lineRule="auto"/>
              <w:jc w:val="both"/>
              <w:rPr>
                <w:b w:val="0"/>
                <w:color w:val="auto"/>
              </w:rPr>
            </w:pPr>
            <w:r w:rsidRPr="00276C28">
              <w:rPr>
                <w:b w:val="0"/>
                <w:color w:val="auto"/>
              </w:rPr>
              <w:t>20</w:t>
            </w:r>
          </w:p>
        </w:tc>
        <w:tc>
          <w:tcPr>
            <w:tcW w:w="1920" w:type="dxa"/>
          </w:tcPr>
          <w:p w14:paraId="0DA94F81"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Ca</w:t>
            </w:r>
          </w:p>
        </w:tc>
        <w:tc>
          <w:tcPr>
            <w:tcW w:w="1921" w:type="dxa"/>
          </w:tcPr>
          <w:p w14:paraId="335BC54E"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Calcium</w:t>
            </w:r>
          </w:p>
        </w:tc>
        <w:tc>
          <w:tcPr>
            <w:tcW w:w="1921" w:type="dxa"/>
          </w:tcPr>
          <w:p w14:paraId="62AD1913"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rPr>
            </w:pPr>
            <w:r w:rsidRPr="00276C28">
              <w:rPr>
                <w:bCs/>
              </w:rPr>
              <w:t>7.77</w:t>
            </w:r>
          </w:p>
        </w:tc>
        <w:tc>
          <w:tcPr>
            <w:tcW w:w="1921" w:type="dxa"/>
          </w:tcPr>
          <w:p w14:paraId="25A7E2A4"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rPr>
            </w:pPr>
            <w:r w:rsidRPr="00276C28">
              <w:rPr>
                <w:bCs/>
              </w:rPr>
              <w:t>13.45</w:t>
            </w:r>
          </w:p>
        </w:tc>
      </w:tr>
      <w:tr w:rsidR="00BE1BB4" w:rsidRPr="00276C28" w14:paraId="4752B163"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268825CE" w14:textId="77777777" w:rsidR="00BE1BB4" w:rsidRPr="00276C28" w:rsidRDefault="00BE1BB4" w:rsidP="00276C28">
            <w:pPr>
              <w:pStyle w:val="Default"/>
              <w:spacing w:line="276" w:lineRule="auto"/>
              <w:jc w:val="both"/>
              <w:rPr>
                <w:b w:val="0"/>
                <w:color w:val="auto"/>
              </w:rPr>
            </w:pPr>
            <w:r w:rsidRPr="00276C28">
              <w:rPr>
                <w:b w:val="0"/>
                <w:color w:val="auto"/>
              </w:rPr>
              <w:t>52</w:t>
            </w:r>
          </w:p>
        </w:tc>
        <w:tc>
          <w:tcPr>
            <w:tcW w:w="1920" w:type="dxa"/>
          </w:tcPr>
          <w:p w14:paraId="501F0B1B"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proofErr w:type="spellStart"/>
            <w:r w:rsidRPr="00276C28">
              <w:rPr>
                <w:bCs/>
                <w:color w:val="auto"/>
              </w:rPr>
              <w:t>Te</w:t>
            </w:r>
            <w:proofErr w:type="spellEnd"/>
          </w:p>
        </w:tc>
        <w:tc>
          <w:tcPr>
            <w:tcW w:w="1921" w:type="dxa"/>
          </w:tcPr>
          <w:p w14:paraId="51F9D849"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Tellurium</w:t>
            </w:r>
          </w:p>
        </w:tc>
        <w:tc>
          <w:tcPr>
            <w:tcW w:w="1921" w:type="dxa"/>
          </w:tcPr>
          <w:p w14:paraId="78EB3B50"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rPr>
            </w:pPr>
            <w:r w:rsidRPr="00276C28">
              <w:rPr>
                <w:bCs/>
              </w:rPr>
              <w:t>1.21</w:t>
            </w:r>
          </w:p>
        </w:tc>
        <w:tc>
          <w:tcPr>
            <w:tcW w:w="1921" w:type="dxa"/>
          </w:tcPr>
          <w:p w14:paraId="734F613F"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rPr>
            </w:pPr>
            <w:r w:rsidRPr="00276C28">
              <w:rPr>
                <w:bCs/>
              </w:rPr>
              <w:t>6.68</w:t>
            </w:r>
          </w:p>
        </w:tc>
      </w:tr>
      <w:tr w:rsidR="00BE1BB4" w:rsidRPr="00276C28" w14:paraId="06430233" w14:textId="77777777" w:rsidTr="00276C28">
        <w:tc>
          <w:tcPr>
            <w:cnfStyle w:val="001000000000" w:firstRow="0" w:lastRow="0" w:firstColumn="1" w:lastColumn="0" w:oddVBand="0" w:evenVBand="0" w:oddHBand="0" w:evenHBand="0" w:firstRowFirstColumn="0" w:firstRowLastColumn="0" w:lastRowFirstColumn="0" w:lastRowLastColumn="0"/>
            <w:tcW w:w="1920" w:type="dxa"/>
          </w:tcPr>
          <w:p w14:paraId="4A6BF469" w14:textId="77777777" w:rsidR="00BE1BB4" w:rsidRPr="00276C28" w:rsidRDefault="00BE1BB4" w:rsidP="00276C28">
            <w:pPr>
              <w:pStyle w:val="Default"/>
              <w:spacing w:line="276" w:lineRule="auto"/>
              <w:jc w:val="both"/>
              <w:rPr>
                <w:b w:val="0"/>
                <w:color w:val="auto"/>
              </w:rPr>
            </w:pPr>
            <w:r w:rsidRPr="00276C28">
              <w:rPr>
                <w:b w:val="0"/>
                <w:color w:val="auto"/>
              </w:rPr>
              <w:t>38</w:t>
            </w:r>
          </w:p>
        </w:tc>
        <w:tc>
          <w:tcPr>
            <w:tcW w:w="1920" w:type="dxa"/>
          </w:tcPr>
          <w:p w14:paraId="2A8C4AFE"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Sr</w:t>
            </w:r>
          </w:p>
        </w:tc>
        <w:tc>
          <w:tcPr>
            <w:tcW w:w="1921" w:type="dxa"/>
          </w:tcPr>
          <w:p w14:paraId="6325CCDC"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276C28">
              <w:rPr>
                <w:bCs/>
                <w:color w:val="auto"/>
              </w:rPr>
              <w:t>Strontium</w:t>
            </w:r>
          </w:p>
        </w:tc>
        <w:tc>
          <w:tcPr>
            <w:tcW w:w="1921" w:type="dxa"/>
          </w:tcPr>
          <w:p w14:paraId="3C3104EA"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rPr>
            </w:pPr>
            <w:r w:rsidRPr="00276C28">
              <w:rPr>
                <w:bCs/>
              </w:rPr>
              <w:t>1.10</w:t>
            </w:r>
          </w:p>
        </w:tc>
        <w:tc>
          <w:tcPr>
            <w:tcW w:w="1921" w:type="dxa"/>
          </w:tcPr>
          <w:p w14:paraId="3F965B8D" w14:textId="77777777" w:rsidR="00BE1BB4" w:rsidRPr="00276C28" w:rsidRDefault="00BE1BB4" w:rsidP="00276C2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rPr>
            </w:pPr>
            <w:r w:rsidRPr="00276C28">
              <w:rPr>
                <w:bCs/>
              </w:rPr>
              <w:t>4.18</w:t>
            </w:r>
          </w:p>
        </w:tc>
      </w:tr>
    </w:tbl>
    <w:p w14:paraId="53B80710" w14:textId="77777777" w:rsidR="00BC20FB" w:rsidRPr="00276C28" w:rsidRDefault="00BC20FB" w:rsidP="00276C28">
      <w:pPr>
        <w:pStyle w:val="Default"/>
        <w:tabs>
          <w:tab w:val="left" w:pos="1309"/>
        </w:tabs>
        <w:spacing w:line="276" w:lineRule="auto"/>
        <w:jc w:val="both"/>
        <w:rPr>
          <w:b/>
          <w:bCs/>
          <w:color w:val="auto"/>
        </w:rPr>
      </w:pPr>
      <w:r w:rsidRPr="00276C28">
        <w:rPr>
          <w:b/>
          <w:bCs/>
          <w:color w:val="auto"/>
        </w:rPr>
        <w:t xml:space="preserve">3.2 </w:t>
      </w:r>
      <w:r w:rsidR="008D7A94" w:rsidRPr="00276C28">
        <w:rPr>
          <w:b/>
          <w:bCs/>
        </w:rPr>
        <w:t>% Turbidity Removal of kinetic parameter using snail shell powder</w:t>
      </w:r>
    </w:p>
    <w:p w14:paraId="55F3D4EA" w14:textId="77777777" w:rsidR="00BC20FB" w:rsidRPr="00276C28" w:rsidRDefault="00BC20FB" w:rsidP="005B212C">
      <w:pPr>
        <w:spacing w:after="0"/>
        <w:jc w:val="both"/>
        <w:rPr>
          <w:rFonts w:ascii="Times New Roman" w:hAnsi="Times New Roman" w:cs="Times New Roman"/>
          <w:sz w:val="24"/>
          <w:szCs w:val="24"/>
        </w:rPr>
      </w:pPr>
      <w:r w:rsidRPr="00276C28">
        <w:rPr>
          <w:rFonts w:ascii="Times New Roman" w:hAnsi="Times New Roman" w:cs="Times New Roman"/>
          <w:sz w:val="24"/>
          <w:szCs w:val="24"/>
        </w:rPr>
        <w:t xml:space="preserve">Tables 6–10 demonstrate that snail shell powder effectively reduces turbidity in pharmaceutical wastewater, with optimal removal of 69.7% at pH 6, 0.1 g, 60 min, and 69.8% at pH 10, 0.1 g, 60 min. The 0.1 g dosage and longer stirring times maximize efficiency, particularly at pH 6, which aligns with NESREA standards. Table </w:t>
      </w:r>
      <w:r w:rsidR="005B212C">
        <w:rPr>
          <w:rFonts w:ascii="Times New Roman" w:hAnsi="Times New Roman" w:cs="Times New Roman"/>
          <w:sz w:val="24"/>
          <w:szCs w:val="24"/>
        </w:rPr>
        <w:t>11</w:t>
      </w:r>
      <w:r w:rsidRPr="00276C28">
        <w:rPr>
          <w:rFonts w:ascii="Times New Roman" w:hAnsi="Times New Roman" w:cs="Times New Roman"/>
          <w:sz w:val="24"/>
          <w:szCs w:val="24"/>
        </w:rPr>
        <w:t xml:space="preserve"> confirms rapid coagulation kinetics at pH 6 (high K₁₁, R²), driven by chitosan and </w:t>
      </w:r>
      <w:proofErr w:type="spellStart"/>
      <w:r w:rsidRPr="00276C28">
        <w:rPr>
          <w:rFonts w:ascii="Times New Roman" w:hAnsi="Times New Roman" w:cs="Times New Roman"/>
          <w:sz w:val="24"/>
          <w:szCs w:val="24"/>
        </w:rPr>
        <w:t>CaCO</w:t>
      </w:r>
      <w:proofErr w:type="spellEnd"/>
      <w:r w:rsidRPr="00276C28">
        <w:rPr>
          <w:rFonts w:ascii="Times New Roman" w:hAnsi="Times New Roman" w:cs="Times New Roman"/>
          <w:sz w:val="24"/>
          <w:szCs w:val="24"/>
        </w:rPr>
        <w:t>₃.These findings validate snail shell powder as a sustainable coagulant but underscore the need for process optimization to meet regulatory requirements.</w:t>
      </w:r>
    </w:p>
    <w:p w14:paraId="063C08A0" w14:textId="77777777" w:rsidR="008D7A94" w:rsidRPr="005B212C" w:rsidRDefault="008D7A94" w:rsidP="005B212C">
      <w:pPr>
        <w:spacing w:after="0"/>
        <w:jc w:val="both"/>
        <w:rPr>
          <w:rFonts w:ascii="Times New Roman" w:hAnsi="Times New Roman" w:cs="Times New Roman"/>
          <w:bCs/>
          <w:sz w:val="24"/>
          <w:szCs w:val="24"/>
        </w:rPr>
      </w:pPr>
      <w:r w:rsidRPr="00276C28">
        <w:rPr>
          <w:rFonts w:ascii="Times New Roman" w:hAnsi="Times New Roman" w:cs="Times New Roman"/>
          <w:b/>
          <w:sz w:val="24"/>
          <w:szCs w:val="24"/>
        </w:rPr>
        <w:t xml:space="preserve">Table </w:t>
      </w:r>
      <w:r w:rsidR="00276C28">
        <w:rPr>
          <w:rFonts w:ascii="Times New Roman" w:hAnsi="Times New Roman" w:cs="Times New Roman"/>
          <w:b/>
          <w:sz w:val="24"/>
          <w:szCs w:val="24"/>
        </w:rPr>
        <w:t>6.</w:t>
      </w:r>
      <w:r w:rsidRPr="00276C28">
        <w:rPr>
          <w:rFonts w:ascii="Times New Roman" w:hAnsi="Times New Roman" w:cs="Times New Roman"/>
          <w:b/>
          <w:sz w:val="24"/>
          <w:szCs w:val="24"/>
        </w:rPr>
        <w:t xml:space="preserve"> </w:t>
      </w:r>
      <w:r w:rsidRPr="005B212C">
        <w:rPr>
          <w:rFonts w:ascii="Times New Roman" w:hAnsi="Times New Roman" w:cs="Times New Roman"/>
          <w:bCs/>
          <w:sz w:val="24"/>
          <w:szCs w:val="24"/>
        </w:rPr>
        <w:t>% Turbidity Removal of kinetic parameter at pH2 Using Snail Shell Powder on Pharmaceutical Wastewater.</w:t>
      </w:r>
    </w:p>
    <w:tbl>
      <w:tblPr>
        <w:tblStyle w:val="PlainTable2"/>
        <w:tblW w:w="0" w:type="auto"/>
        <w:tblLook w:val="06A0" w:firstRow="1" w:lastRow="0" w:firstColumn="1" w:lastColumn="0" w:noHBand="1" w:noVBand="1"/>
      </w:tblPr>
      <w:tblGrid>
        <w:gridCol w:w="1875"/>
        <w:gridCol w:w="1206"/>
        <w:gridCol w:w="1698"/>
        <w:gridCol w:w="1384"/>
        <w:gridCol w:w="1589"/>
        <w:gridCol w:w="1493"/>
      </w:tblGrid>
      <w:tr w:rsidR="008D7A94" w:rsidRPr="005B212C" w14:paraId="662019C1" w14:textId="77777777" w:rsidTr="005B2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hideMark/>
          </w:tcPr>
          <w:p w14:paraId="4823A004"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Time(mins)</w:t>
            </w:r>
          </w:p>
        </w:tc>
        <w:tc>
          <w:tcPr>
            <w:tcW w:w="1206" w:type="dxa"/>
            <w:hideMark/>
          </w:tcPr>
          <w:p w14:paraId="19BE94A5"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0.1g</w:t>
            </w:r>
          </w:p>
        </w:tc>
        <w:tc>
          <w:tcPr>
            <w:tcW w:w="1698" w:type="dxa"/>
            <w:hideMark/>
          </w:tcPr>
          <w:p w14:paraId="3F593397"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0.5g</w:t>
            </w:r>
          </w:p>
        </w:tc>
        <w:tc>
          <w:tcPr>
            <w:tcW w:w="1384" w:type="dxa"/>
            <w:hideMark/>
          </w:tcPr>
          <w:p w14:paraId="5C1D03CB"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1.0g</w:t>
            </w:r>
          </w:p>
        </w:tc>
        <w:tc>
          <w:tcPr>
            <w:tcW w:w="1589" w:type="dxa"/>
            <w:hideMark/>
          </w:tcPr>
          <w:p w14:paraId="602757B7"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1.5g</w:t>
            </w:r>
          </w:p>
        </w:tc>
        <w:tc>
          <w:tcPr>
            <w:tcW w:w="1493" w:type="dxa"/>
            <w:hideMark/>
          </w:tcPr>
          <w:p w14:paraId="605CE092"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2.0g</w:t>
            </w:r>
          </w:p>
        </w:tc>
      </w:tr>
      <w:tr w:rsidR="008D7A94" w:rsidRPr="005B212C" w14:paraId="20441169"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7888DD59"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5(mins)</w:t>
            </w:r>
          </w:p>
        </w:tc>
        <w:tc>
          <w:tcPr>
            <w:tcW w:w="1206" w:type="dxa"/>
            <w:hideMark/>
          </w:tcPr>
          <w:p w14:paraId="35A0902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41.88</w:t>
            </w:r>
          </w:p>
        </w:tc>
        <w:tc>
          <w:tcPr>
            <w:tcW w:w="1698" w:type="dxa"/>
            <w:hideMark/>
          </w:tcPr>
          <w:p w14:paraId="6BC7D71A"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 xml:space="preserve">39.12 </w:t>
            </w:r>
          </w:p>
        </w:tc>
        <w:tc>
          <w:tcPr>
            <w:tcW w:w="1384" w:type="dxa"/>
            <w:hideMark/>
          </w:tcPr>
          <w:p w14:paraId="6C93E898"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36.87</w:t>
            </w:r>
          </w:p>
        </w:tc>
        <w:tc>
          <w:tcPr>
            <w:tcW w:w="1589" w:type="dxa"/>
            <w:hideMark/>
          </w:tcPr>
          <w:p w14:paraId="014EFBA5"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30.38</w:t>
            </w:r>
          </w:p>
        </w:tc>
        <w:tc>
          <w:tcPr>
            <w:tcW w:w="1493" w:type="dxa"/>
            <w:hideMark/>
          </w:tcPr>
          <w:p w14:paraId="4E18961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28.63</w:t>
            </w:r>
          </w:p>
        </w:tc>
      </w:tr>
      <w:tr w:rsidR="008D7A94" w:rsidRPr="005B212C" w14:paraId="408B03E7"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6E5CA888"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10</w:t>
            </w:r>
          </w:p>
        </w:tc>
        <w:tc>
          <w:tcPr>
            <w:tcW w:w="1206" w:type="dxa"/>
            <w:hideMark/>
          </w:tcPr>
          <w:p w14:paraId="73BA5CD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46.63</w:t>
            </w:r>
          </w:p>
        </w:tc>
        <w:tc>
          <w:tcPr>
            <w:tcW w:w="1698" w:type="dxa"/>
            <w:hideMark/>
          </w:tcPr>
          <w:p w14:paraId="4F89AD6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48.18</w:t>
            </w:r>
          </w:p>
        </w:tc>
        <w:tc>
          <w:tcPr>
            <w:tcW w:w="1384" w:type="dxa"/>
            <w:hideMark/>
          </w:tcPr>
          <w:p w14:paraId="6FCE32E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51.94</w:t>
            </w:r>
          </w:p>
        </w:tc>
        <w:tc>
          <w:tcPr>
            <w:tcW w:w="1589" w:type="dxa"/>
            <w:hideMark/>
          </w:tcPr>
          <w:p w14:paraId="548332F0"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53.18</w:t>
            </w:r>
          </w:p>
        </w:tc>
        <w:tc>
          <w:tcPr>
            <w:tcW w:w="1493" w:type="dxa"/>
            <w:hideMark/>
          </w:tcPr>
          <w:p w14:paraId="4846006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 xml:space="preserve">55.12 </w:t>
            </w:r>
          </w:p>
        </w:tc>
      </w:tr>
      <w:tr w:rsidR="008D7A94" w:rsidRPr="005B212C" w14:paraId="666E0D24"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30219880"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15</w:t>
            </w:r>
          </w:p>
        </w:tc>
        <w:tc>
          <w:tcPr>
            <w:tcW w:w="1206" w:type="dxa"/>
            <w:hideMark/>
          </w:tcPr>
          <w:p w14:paraId="13E4295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53.18</w:t>
            </w:r>
          </w:p>
        </w:tc>
        <w:tc>
          <w:tcPr>
            <w:tcW w:w="1698" w:type="dxa"/>
            <w:hideMark/>
          </w:tcPr>
          <w:p w14:paraId="3312A2FB"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55.93</w:t>
            </w:r>
          </w:p>
        </w:tc>
        <w:tc>
          <w:tcPr>
            <w:tcW w:w="1384" w:type="dxa"/>
            <w:hideMark/>
          </w:tcPr>
          <w:p w14:paraId="6D034FB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58.49</w:t>
            </w:r>
          </w:p>
        </w:tc>
        <w:tc>
          <w:tcPr>
            <w:tcW w:w="1589" w:type="dxa"/>
            <w:hideMark/>
          </w:tcPr>
          <w:p w14:paraId="3317470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60.96</w:t>
            </w:r>
          </w:p>
        </w:tc>
        <w:tc>
          <w:tcPr>
            <w:tcW w:w="1493" w:type="dxa"/>
            <w:hideMark/>
          </w:tcPr>
          <w:p w14:paraId="1F0D9085"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61.82</w:t>
            </w:r>
          </w:p>
        </w:tc>
      </w:tr>
      <w:tr w:rsidR="008D7A94" w:rsidRPr="005B212C" w14:paraId="1C6C34FE"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26FAFB37"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20</w:t>
            </w:r>
          </w:p>
        </w:tc>
        <w:tc>
          <w:tcPr>
            <w:tcW w:w="1206" w:type="dxa"/>
            <w:hideMark/>
          </w:tcPr>
          <w:p w14:paraId="05843E5B"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56.88</w:t>
            </w:r>
          </w:p>
        </w:tc>
        <w:tc>
          <w:tcPr>
            <w:tcW w:w="1698" w:type="dxa"/>
            <w:hideMark/>
          </w:tcPr>
          <w:p w14:paraId="3D58E69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57.97</w:t>
            </w:r>
          </w:p>
        </w:tc>
        <w:tc>
          <w:tcPr>
            <w:tcW w:w="1384" w:type="dxa"/>
            <w:hideMark/>
          </w:tcPr>
          <w:p w14:paraId="1692741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60.87</w:t>
            </w:r>
          </w:p>
        </w:tc>
        <w:tc>
          <w:tcPr>
            <w:tcW w:w="1589" w:type="dxa"/>
            <w:hideMark/>
          </w:tcPr>
          <w:p w14:paraId="0B7D46CB"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63.67</w:t>
            </w:r>
          </w:p>
        </w:tc>
        <w:tc>
          <w:tcPr>
            <w:tcW w:w="1493" w:type="dxa"/>
            <w:hideMark/>
          </w:tcPr>
          <w:p w14:paraId="60118D7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65.62</w:t>
            </w:r>
          </w:p>
        </w:tc>
      </w:tr>
      <w:tr w:rsidR="008D7A94" w:rsidRPr="005B212C" w14:paraId="77C5446B"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7E39C14C"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30</w:t>
            </w:r>
          </w:p>
        </w:tc>
        <w:tc>
          <w:tcPr>
            <w:tcW w:w="1206" w:type="dxa"/>
            <w:hideMark/>
          </w:tcPr>
          <w:p w14:paraId="08B9765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57.92</w:t>
            </w:r>
          </w:p>
        </w:tc>
        <w:tc>
          <w:tcPr>
            <w:tcW w:w="1698" w:type="dxa"/>
            <w:hideMark/>
          </w:tcPr>
          <w:p w14:paraId="4DFD0F6A"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60.49</w:t>
            </w:r>
          </w:p>
        </w:tc>
        <w:tc>
          <w:tcPr>
            <w:tcW w:w="1384" w:type="dxa"/>
            <w:hideMark/>
          </w:tcPr>
          <w:p w14:paraId="0045375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63.25</w:t>
            </w:r>
          </w:p>
        </w:tc>
        <w:tc>
          <w:tcPr>
            <w:tcW w:w="1589" w:type="dxa"/>
            <w:hideMark/>
          </w:tcPr>
          <w:p w14:paraId="7A69CD2A"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66.47</w:t>
            </w:r>
          </w:p>
        </w:tc>
        <w:tc>
          <w:tcPr>
            <w:tcW w:w="1493" w:type="dxa"/>
            <w:hideMark/>
          </w:tcPr>
          <w:p w14:paraId="47F0B10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67.52</w:t>
            </w:r>
          </w:p>
        </w:tc>
      </w:tr>
      <w:tr w:rsidR="008D7A94" w:rsidRPr="005B212C" w14:paraId="1FD19C0C"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65DEB102"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40</w:t>
            </w:r>
          </w:p>
        </w:tc>
        <w:tc>
          <w:tcPr>
            <w:tcW w:w="1206" w:type="dxa"/>
            <w:hideMark/>
          </w:tcPr>
          <w:p w14:paraId="2B39888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60.18</w:t>
            </w:r>
          </w:p>
        </w:tc>
        <w:tc>
          <w:tcPr>
            <w:tcW w:w="1698" w:type="dxa"/>
            <w:hideMark/>
          </w:tcPr>
          <w:p w14:paraId="59382F2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65.43</w:t>
            </w:r>
          </w:p>
        </w:tc>
        <w:tc>
          <w:tcPr>
            <w:tcW w:w="1384" w:type="dxa"/>
            <w:hideMark/>
          </w:tcPr>
          <w:p w14:paraId="5B75281B"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66.43</w:t>
            </w:r>
          </w:p>
        </w:tc>
        <w:tc>
          <w:tcPr>
            <w:tcW w:w="1589" w:type="dxa"/>
            <w:hideMark/>
          </w:tcPr>
          <w:p w14:paraId="38907E35"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67.62</w:t>
            </w:r>
          </w:p>
        </w:tc>
        <w:tc>
          <w:tcPr>
            <w:tcW w:w="1493" w:type="dxa"/>
            <w:hideMark/>
          </w:tcPr>
          <w:p w14:paraId="1A468E6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79.27</w:t>
            </w:r>
          </w:p>
        </w:tc>
      </w:tr>
      <w:tr w:rsidR="008D7A94" w:rsidRPr="005B212C" w14:paraId="47ACC794"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475C4CA7"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50</w:t>
            </w:r>
          </w:p>
        </w:tc>
        <w:tc>
          <w:tcPr>
            <w:tcW w:w="1206" w:type="dxa"/>
            <w:hideMark/>
          </w:tcPr>
          <w:p w14:paraId="3AF589C5"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62.67</w:t>
            </w:r>
          </w:p>
        </w:tc>
        <w:tc>
          <w:tcPr>
            <w:tcW w:w="1698" w:type="dxa"/>
            <w:hideMark/>
          </w:tcPr>
          <w:p w14:paraId="78B3220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65.62</w:t>
            </w:r>
          </w:p>
        </w:tc>
        <w:tc>
          <w:tcPr>
            <w:tcW w:w="1384" w:type="dxa"/>
            <w:hideMark/>
          </w:tcPr>
          <w:p w14:paraId="0B2C7F98"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66.38</w:t>
            </w:r>
          </w:p>
        </w:tc>
        <w:tc>
          <w:tcPr>
            <w:tcW w:w="1589" w:type="dxa"/>
            <w:hideMark/>
          </w:tcPr>
          <w:p w14:paraId="4527AE2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68.47</w:t>
            </w:r>
          </w:p>
        </w:tc>
        <w:tc>
          <w:tcPr>
            <w:tcW w:w="1493" w:type="dxa"/>
            <w:hideMark/>
          </w:tcPr>
          <w:p w14:paraId="1E51EAE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71.13</w:t>
            </w:r>
          </w:p>
        </w:tc>
      </w:tr>
      <w:tr w:rsidR="008D7A94" w:rsidRPr="005B212C" w14:paraId="7DBA5D95"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4A714CAF"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60</w:t>
            </w:r>
          </w:p>
        </w:tc>
        <w:tc>
          <w:tcPr>
            <w:tcW w:w="1206" w:type="dxa"/>
            <w:hideMark/>
          </w:tcPr>
          <w:p w14:paraId="7797C03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65.62</w:t>
            </w:r>
          </w:p>
        </w:tc>
        <w:tc>
          <w:tcPr>
            <w:tcW w:w="1698" w:type="dxa"/>
            <w:hideMark/>
          </w:tcPr>
          <w:p w14:paraId="13B52A3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67.94</w:t>
            </w:r>
          </w:p>
        </w:tc>
        <w:tc>
          <w:tcPr>
            <w:tcW w:w="1384" w:type="dxa"/>
            <w:hideMark/>
          </w:tcPr>
          <w:p w14:paraId="282130C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70.94</w:t>
            </w:r>
          </w:p>
        </w:tc>
        <w:tc>
          <w:tcPr>
            <w:tcW w:w="1589" w:type="dxa"/>
            <w:hideMark/>
          </w:tcPr>
          <w:p w14:paraId="1C5865D5"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72.17</w:t>
            </w:r>
          </w:p>
        </w:tc>
        <w:tc>
          <w:tcPr>
            <w:tcW w:w="1493" w:type="dxa"/>
            <w:hideMark/>
          </w:tcPr>
          <w:p w14:paraId="064770A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75.21</w:t>
            </w:r>
          </w:p>
        </w:tc>
      </w:tr>
    </w:tbl>
    <w:p w14:paraId="71A51AEE" w14:textId="77777777" w:rsidR="008D7A94" w:rsidRPr="00276C28" w:rsidRDefault="008D7A94" w:rsidP="005B212C">
      <w:pPr>
        <w:spacing w:after="0"/>
        <w:jc w:val="both"/>
        <w:rPr>
          <w:rFonts w:ascii="Times New Roman" w:hAnsi="Times New Roman" w:cs="Times New Roman"/>
          <w:b/>
          <w:sz w:val="24"/>
          <w:szCs w:val="24"/>
        </w:rPr>
      </w:pPr>
      <w:r w:rsidRPr="00276C28">
        <w:rPr>
          <w:rFonts w:ascii="Times New Roman" w:hAnsi="Times New Roman" w:cs="Times New Roman"/>
          <w:b/>
          <w:sz w:val="24"/>
          <w:szCs w:val="24"/>
        </w:rPr>
        <w:t xml:space="preserve">Table </w:t>
      </w:r>
      <w:r w:rsidR="005B212C">
        <w:rPr>
          <w:rFonts w:ascii="Times New Roman" w:hAnsi="Times New Roman" w:cs="Times New Roman"/>
          <w:b/>
          <w:sz w:val="24"/>
          <w:szCs w:val="24"/>
        </w:rPr>
        <w:t>7.</w:t>
      </w:r>
      <w:r w:rsidRPr="00276C28">
        <w:rPr>
          <w:rFonts w:ascii="Times New Roman" w:hAnsi="Times New Roman" w:cs="Times New Roman"/>
          <w:b/>
          <w:sz w:val="24"/>
          <w:szCs w:val="24"/>
        </w:rPr>
        <w:t xml:space="preserve"> </w:t>
      </w:r>
      <w:r w:rsidRPr="005B212C">
        <w:rPr>
          <w:rFonts w:ascii="Times New Roman" w:hAnsi="Times New Roman" w:cs="Times New Roman"/>
          <w:bCs/>
          <w:sz w:val="24"/>
          <w:szCs w:val="24"/>
        </w:rPr>
        <w:t>% Turbidity Removal of kinetic parameter at pH4 Using Snail Shell Powder on Pharmaceutical Wastewater</w:t>
      </w:r>
      <w:r w:rsidRPr="00276C28">
        <w:rPr>
          <w:rFonts w:ascii="Times New Roman" w:hAnsi="Times New Roman" w:cs="Times New Roman"/>
          <w:b/>
          <w:sz w:val="24"/>
          <w:szCs w:val="24"/>
        </w:rPr>
        <w:t>.</w:t>
      </w:r>
    </w:p>
    <w:tbl>
      <w:tblPr>
        <w:tblStyle w:val="PlainTable2"/>
        <w:tblW w:w="0" w:type="auto"/>
        <w:tblLook w:val="06A0" w:firstRow="1" w:lastRow="0" w:firstColumn="1" w:lastColumn="0" w:noHBand="1" w:noVBand="1"/>
      </w:tblPr>
      <w:tblGrid>
        <w:gridCol w:w="1875"/>
        <w:gridCol w:w="1206"/>
        <w:gridCol w:w="1698"/>
        <w:gridCol w:w="1384"/>
        <w:gridCol w:w="1589"/>
        <w:gridCol w:w="1493"/>
      </w:tblGrid>
      <w:tr w:rsidR="008D7A94" w:rsidRPr="005B212C" w14:paraId="498E35E6" w14:textId="77777777" w:rsidTr="005B2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hideMark/>
          </w:tcPr>
          <w:p w14:paraId="66071BC3"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Time(mins)</w:t>
            </w:r>
          </w:p>
        </w:tc>
        <w:tc>
          <w:tcPr>
            <w:tcW w:w="1206" w:type="dxa"/>
            <w:hideMark/>
          </w:tcPr>
          <w:p w14:paraId="39C0F90F"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0.1g</w:t>
            </w:r>
          </w:p>
        </w:tc>
        <w:tc>
          <w:tcPr>
            <w:tcW w:w="1698" w:type="dxa"/>
            <w:hideMark/>
          </w:tcPr>
          <w:p w14:paraId="3B1F7989"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0.5g</w:t>
            </w:r>
          </w:p>
        </w:tc>
        <w:tc>
          <w:tcPr>
            <w:tcW w:w="1384" w:type="dxa"/>
            <w:hideMark/>
          </w:tcPr>
          <w:p w14:paraId="41864261"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1.0g</w:t>
            </w:r>
          </w:p>
        </w:tc>
        <w:tc>
          <w:tcPr>
            <w:tcW w:w="1589" w:type="dxa"/>
            <w:hideMark/>
          </w:tcPr>
          <w:p w14:paraId="56AD5343"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1.5g</w:t>
            </w:r>
          </w:p>
        </w:tc>
        <w:tc>
          <w:tcPr>
            <w:tcW w:w="1493" w:type="dxa"/>
            <w:hideMark/>
          </w:tcPr>
          <w:p w14:paraId="52600AE1"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2.0g</w:t>
            </w:r>
          </w:p>
        </w:tc>
      </w:tr>
      <w:tr w:rsidR="008D7A94" w:rsidRPr="005B212C" w14:paraId="596B0529"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6FB6A26D"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5(mins)</w:t>
            </w:r>
          </w:p>
        </w:tc>
        <w:tc>
          <w:tcPr>
            <w:tcW w:w="1206" w:type="dxa"/>
            <w:hideMark/>
          </w:tcPr>
          <w:p w14:paraId="4C8222B0"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43.73</w:t>
            </w:r>
          </w:p>
        </w:tc>
        <w:tc>
          <w:tcPr>
            <w:tcW w:w="1698" w:type="dxa"/>
            <w:hideMark/>
          </w:tcPr>
          <w:p w14:paraId="377993C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35.5</w:t>
            </w:r>
          </w:p>
        </w:tc>
        <w:tc>
          <w:tcPr>
            <w:tcW w:w="1384" w:type="dxa"/>
            <w:hideMark/>
          </w:tcPr>
          <w:p w14:paraId="4E270AF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38.17</w:t>
            </w:r>
          </w:p>
        </w:tc>
        <w:tc>
          <w:tcPr>
            <w:tcW w:w="1589" w:type="dxa"/>
            <w:hideMark/>
          </w:tcPr>
          <w:p w14:paraId="4ADC7F1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41.95</w:t>
            </w:r>
          </w:p>
        </w:tc>
        <w:tc>
          <w:tcPr>
            <w:tcW w:w="1493" w:type="dxa"/>
            <w:hideMark/>
          </w:tcPr>
          <w:p w14:paraId="0805967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45.95</w:t>
            </w:r>
          </w:p>
        </w:tc>
      </w:tr>
      <w:tr w:rsidR="008D7A94" w:rsidRPr="005B212C" w14:paraId="01C75B7C"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79B1E83B"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10</w:t>
            </w:r>
          </w:p>
        </w:tc>
        <w:tc>
          <w:tcPr>
            <w:tcW w:w="1206" w:type="dxa"/>
            <w:hideMark/>
          </w:tcPr>
          <w:p w14:paraId="392726A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48.26</w:t>
            </w:r>
          </w:p>
        </w:tc>
        <w:tc>
          <w:tcPr>
            <w:tcW w:w="1698" w:type="dxa"/>
            <w:hideMark/>
          </w:tcPr>
          <w:p w14:paraId="2E03B5C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50.89</w:t>
            </w:r>
          </w:p>
        </w:tc>
        <w:tc>
          <w:tcPr>
            <w:tcW w:w="1384" w:type="dxa"/>
            <w:hideMark/>
          </w:tcPr>
          <w:p w14:paraId="5F627C7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54.46</w:t>
            </w:r>
          </w:p>
        </w:tc>
        <w:tc>
          <w:tcPr>
            <w:tcW w:w="1589" w:type="dxa"/>
            <w:hideMark/>
          </w:tcPr>
          <w:p w14:paraId="604D0EB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56.67</w:t>
            </w:r>
          </w:p>
        </w:tc>
        <w:tc>
          <w:tcPr>
            <w:tcW w:w="1493" w:type="dxa"/>
            <w:hideMark/>
          </w:tcPr>
          <w:p w14:paraId="073B1CAA"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58.67</w:t>
            </w:r>
          </w:p>
        </w:tc>
      </w:tr>
      <w:tr w:rsidR="008D7A94" w:rsidRPr="005B212C" w14:paraId="7C8F6D2B"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580D6096"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15</w:t>
            </w:r>
          </w:p>
        </w:tc>
        <w:tc>
          <w:tcPr>
            <w:tcW w:w="1206" w:type="dxa"/>
            <w:hideMark/>
          </w:tcPr>
          <w:p w14:paraId="143F51B5"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54.94</w:t>
            </w:r>
          </w:p>
        </w:tc>
        <w:tc>
          <w:tcPr>
            <w:tcW w:w="1698" w:type="dxa"/>
            <w:hideMark/>
          </w:tcPr>
          <w:p w14:paraId="5C2E56DB"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57.30</w:t>
            </w:r>
          </w:p>
        </w:tc>
        <w:tc>
          <w:tcPr>
            <w:tcW w:w="1384" w:type="dxa"/>
            <w:hideMark/>
          </w:tcPr>
          <w:p w14:paraId="78C7020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58.78</w:t>
            </w:r>
          </w:p>
        </w:tc>
        <w:tc>
          <w:tcPr>
            <w:tcW w:w="1589" w:type="dxa"/>
            <w:hideMark/>
          </w:tcPr>
          <w:p w14:paraId="05A6752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61.82</w:t>
            </w:r>
          </w:p>
        </w:tc>
        <w:tc>
          <w:tcPr>
            <w:tcW w:w="1493" w:type="dxa"/>
            <w:hideMark/>
          </w:tcPr>
          <w:p w14:paraId="5DEA3210"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63.91</w:t>
            </w:r>
          </w:p>
        </w:tc>
      </w:tr>
      <w:tr w:rsidR="008D7A94" w:rsidRPr="005B212C" w14:paraId="76156365"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255C1743"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20</w:t>
            </w:r>
          </w:p>
        </w:tc>
        <w:tc>
          <w:tcPr>
            <w:tcW w:w="1206" w:type="dxa"/>
            <w:hideMark/>
          </w:tcPr>
          <w:p w14:paraId="58F53CE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53.57</w:t>
            </w:r>
          </w:p>
        </w:tc>
        <w:tc>
          <w:tcPr>
            <w:tcW w:w="1698" w:type="dxa"/>
            <w:hideMark/>
          </w:tcPr>
          <w:p w14:paraId="532F5D4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55.57</w:t>
            </w:r>
          </w:p>
        </w:tc>
        <w:tc>
          <w:tcPr>
            <w:tcW w:w="1384" w:type="dxa"/>
            <w:hideMark/>
          </w:tcPr>
          <w:p w14:paraId="5B19B545"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57.78</w:t>
            </w:r>
          </w:p>
        </w:tc>
        <w:tc>
          <w:tcPr>
            <w:tcW w:w="1589" w:type="dxa"/>
            <w:hideMark/>
          </w:tcPr>
          <w:p w14:paraId="044C016B"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59.93</w:t>
            </w:r>
          </w:p>
        </w:tc>
        <w:tc>
          <w:tcPr>
            <w:tcW w:w="1493" w:type="dxa"/>
            <w:hideMark/>
          </w:tcPr>
          <w:p w14:paraId="72DF282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65.61</w:t>
            </w:r>
          </w:p>
        </w:tc>
      </w:tr>
      <w:tr w:rsidR="008D7A94" w:rsidRPr="005B212C" w14:paraId="15CCD6B9"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2D930F1B"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30</w:t>
            </w:r>
          </w:p>
        </w:tc>
        <w:tc>
          <w:tcPr>
            <w:tcW w:w="1206" w:type="dxa"/>
            <w:hideMark/>
          </w:tcPr>
          <w:p w14:paraId="7DB74A8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61.93</w:t>
            </w:r>
          </w:p>
        </w:tc>
        <w:tc>
          <w:tcPr>
            <w:tcW w:w="1698" w:type="dxa"/>
            <w:hideMark/>
          </w:tcPr>
          <w:p w14:paraId="7BB4424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63.91</w:t>
            </w:r>
          </w:p>
        </w:tc>
        <w:tc>
          <w:tcPr>
            <w:tcW w:w="1384" w:type="dxa"/>
            <w:hideMark/>
          </w:tcPr>
          <w:p w14:paraId="4D5FF1EA"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63.93</w:t>
            </w:r>
          </w:p>
        </w:tc>
        <w:tc>
          <w:tcPr>
            <w:tcW w:w="1589" w:type="dxa"/>
            <w:hideMark/>
          </w:tcPr>
          <w:p w14:paraId="74D0808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68.76</w:t>
            </w:r>
          </w:p>
        </w:tc>
        <w:tc>
          <w:tcPr>
            <w:tcW w:w="1493" w:type="dxa"/>
            <w:hideMark/>
          </w:tcPr>
          <w:p w14:paraId="7DE00280"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72.39</w:t>
            </w:r>
          </w:p>
        </w:tc>
      </w:tr>
      <w:tr w:rsidR="008D7A94" w:rsidRPr="005B212C" w14:paraId="28C8BB7C"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6E56322C"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40</w:t>
            </w:r>
          </w:p>
        </w:tc>
        <w:tc>
          <w:tcPr>
            <w:tcW w:w="1206" w:type="dxa"/>
            <w:hideMark/>
          </w:tcPr>
          <w:p w14:paraId="7BCFC04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65.36</w:t>
            </w:r>
          </w:p>
        </w:tc>
        <w:tc>
          <w:tcPr>
            <w:tcW w:w="1698" w:type="dxa"/>
            <w:hideMark/>
          </w:tcPr>
          <w:p w14:paraId="6C11A07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66.24</w:t>
            </w:r>
          </w:p>
        </w:tc>
        <w:tc>
          <w:tcPr>
            <w:tcW w:w="1384" w:type="dxa"/>
            <w:hideMark/>
          </w:tcPr>
          <w:p w14:paraId="7B46DD1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68.34</w:t>
            </w:r>
          </w:p>
        </w:tc>
        <w:tc>
          <w:tcPr>
            <w:tcW w:w="1589" w:type="dxa"/>
            <w:hideMark/>
          </w:tcPr>
          <w:p w14:paraId="689D653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71.29</w:t>
            </w:r>
          </w:p>
        </w:tc>
        <w:tc>
          <w:tcPr>
            <w:tcW w:w="1493" w:type="dxa"/>
            <w:hideMark/>
          </w:tcPr>
          <w:p w14:paraId="794009E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70.18</w:t>
            </w:r>
          </w:p>
        </w:tc>
      </w:tr>
      <w:tr w:rsidR="008D7A94" w:rsidRPr="005B212C" w14:paraId="11C96BCF"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37CD527F"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50</w:t>
            </w:r>
          </w:p>
        </w:tc>
        <w:tc>
          <w:tcPr>
            <w:tcW w:w="1206" w:type="dxa"/>
            <w:hideMark/>
          </w:tcPr>
          <w:p w14:paraId="5AE2B2CB"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68.76</w:t>
            </w:r>
          </w:p>
        </w:tc>
        <w:tc>
          <w:tcPr>
            <w:tcW w:w="1698" w:type="dxa"/>
            <w:hideMark/>
          </w:tcPr>
          <w:p w14:paraId="45F1FBB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70.87</w:t>
            </w:r>
          </w:p>
        </w:tc>
        <w:tc>
          <w:tcPr>
            <w:tcW w:w="1384" w:type="dxa"/>
            <w:hideMark/>
          </w:tcPr>
          <w:p w14:paraId="6F52CA3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67.77</w:t>
            </w:r>
          </w:p>
        </w:tc>
        <w:tc>
          <w:tcPr>
            <w:tcW w:w="1589" w:type="dxa"/>
            <w:hideMark/>
          </w:tcPr>
          <w:p w14:paraId="562469E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67.29</w:t>
            </w:r>
          </w:p>
        </w:tc>
        <w:tc>
          <w:tcPr>
            <w:tcW w:w="1493" w:type="dxa"/>
            <w:hideMark/>
          </w:tcPr>
          <w:p w14:paraId="4E00DA7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69.92</w:t>
            </w:r>
          </w:p>
        </w:tc>
      </w:tr>
      <w:tr w:rsidR="008D7A94" w:rsidRPr="005B212C" w14:paraId="2B6C616E"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7739AB9A"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color w:val="000000"/>
                <w:sz w:val="24"/>
                <w:szCs w:val="24"/>
              </w:rPr>
            </w:pPr>
            <w:r w:rsidRPr="005B212C">
              <w:rPr>
                <w:rFonts w:ascii="Times New Roman" w:hAnsi="Times New Roman" w:cs="Times New Roman"/>
                <w:b w:val="0"/>
                <w:color w:val="000000"/>
                <w:sz w:val="24"/>
                <w:szCs w:val="24"/>
              </w:rPr>
              <w:t>60</w:t>
            </w:r>
          </w:p>
        </w:tc>
        <w:tc>
          <w:tcPr>
            <w:tcW w:w="1206" w:type="dxa"/>
            <w:hideMark/>
          </w:tcPr>
          <w:p w14:paraId="7A79371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75.39</w:t>
            </w:r>
          </w:p>
        </w:tc>
        <w:tc>
          <w:tcPr>
            <w:tcW w:w="1698" w:type="dxa"/>
            <w:hideMark/>
          </w:tcPr>
          <w:p w14:paraId="174463A0"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93.48</w:t>
            </w:r>
          </w:p>
        </w:tc>
        <w:tc>
          <w:tcPr>
            <w:tcW w:w="1384" w:type="dxa"/>
            <w:hideMark/>
          </w:tcPr>
          <w:p w14:paraId="35AEAFF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+76.76</w:t>
            </w:r>
          </w:p>
        </w:tc>
        <w:tc>
          <w:tcPr>
            <w:tcW w:w="1589" w:type="dxa"/>
            <w:hideMark/>
          </w:tcPr>
          <w:p w14:paraId="09A265F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80.65</w:t>
            </w:r>
          </w:p>
        </w:tc>
        <w:tc>
          <w:tcPr>
            <w:tcW w:w="1493" w:type="dxa"/>
            <w:hideMark/>
          </w:tcPr>
          <w:p w14:paraId="362E5B2B"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B212C">
              <w:rPr>
                <w:rFonts w:ascii="Times New Roman" w:hAnsi="Times New Roman" w:cs="Times New Roman"/>
                <w:bCs/>
                <w:color w:val="000000"/>
                <w:sz w:val="24"/>
                <w:szCs w:val="24"/>
              </w:rPr>
              <w:t>81.91</w:t>
            </w:r>
          </w:p>
        </w:tc>
      </w:tr>
    </w:tbl>
    <w:p w14:paraId="77E28682" w14:textId="77777777" w:rsidR="008D7A94" w:rsidRPr="005B212C" w:rsidRDefault="008D7A94" w:rsidP="005B212C">
      <w:pPr>
        <w:spacing w:after="0"/>
        <w:jc w:val="both"/>
        <w:rPr>
          <w:rFonts w:ascii="Times New Roman" w:hAnsi="Times New Roman" w:cs="Times New Roman"/>
          <w:bCs/>
          <w:sz w:val="24"/>
          <w:szCs w:val="24"/>
        </w:rPr>
      </w:pPr>
      <w:r w:rsidRPr="00276C28">
        <w:rPr>
          <w:rFonts w:ascii="Times New Roman" w:hAnsi="Times New Roman" w:cs="Times New Roman"/>
          <w:b/>
          <w:sz w:val="24"/>
          <w:szCs w:val="24"/>
        </w:rPr>
        <w:t xml:space="preserve">Table </w:t>
      </w:r>
      <w:r w:rsidR="005B212C">
        <w:rPr>
          <w:rFonts w:ascii="Times New Roman" w:hAnsi="Times New Roman" w:cs="Times New Roman"/>
          <w:b/>
          <w:sz w:val="24"/>
          <w:szCs w:val="24"/>
        </w:rPr>
        <w:t>8.</w:t>
      </w:r>
      <w:r w:rsidRPr="00276C28">
        <w:rPr>
          <w:rFonts w:ascii="Times New Roman" w:hAnsi="Times New Roman" w:cs="Times New Roman"/>
          <w:b/>
          <w:sz w:val="24"/>
          <w:szCs w:val="24"/>
        </w:rPr>
        <w:t xml:space="preserve"> </w:t>
      </w:r>
      <w:r w:rsidRPr="005B212C">
        <w:rPr>
          <w:rFonts w:ascii="Times New Roman" w:hAnsi="Times New Roman" w:cs="Times New Roman"/>
          <w:bCs/>
          <w:sz w:val="24"/>
          <w:szCs w:val="24"/>
        </w:rPr>
        <w:t>% Turbidity Removal of kinetic parameter at pH6 Using Snail Shell Powder on Pharmaceutical Wastewater.</w:t>
      </w:r>
    </w:p>
    <w:tbl>
      <w:tblPr>
        <w:tblStyle w:val="PlainTable2"/>
        <w:tblW w:w="0" w:type="auto"/>
        <w:tblLook w:val="06A0" w:firstRow="1" w:lastRow="0" w:firstColumn="1" w:lastColumn="0" w:noHBand="1" w:noVBand="1"/>
      </w:tblPr>
      <w:tblGrid>
        <w:gridCol w:w="1875"/>
        <w:gridCol w:w="1206"/>
        <w:gridCol w:w="1698"/>
        <w:gridCol w:w="1384"/>
        <w:gridCol w:w="1589"/>
        <w:gridCol w:w="1493"/>
      </w:tblGrid>
      <w:tr w:rsidR="008D7A94" w:rsidRPr="005B212C" w14:paraId="511539A5" w14:textId="77777777" w:rsidTr="005B2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hideMark/>
          </w:tcPr>
          <w:p w14:paraId="484F295B" w14:textId="77777777" w:rsidR="008D7A94" w:rsidRPr="005B212C" w:rsidRDefault="008D7A94" w:rsidP="005B212C">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Time(mins)</w:t>
            </w:r>
          </w:p>
        </w:tc>
        <w:tc>
          <w:tcPr>
            <w:tcW w:w="1206" w:type="dxa"/>
            <w:hideMark/>
          </w:tcPr>
          <w:p w14:paraId="1FF252EA" w14:textId="77777777" w:rsidR="008D7A94" w:rsidRPr="005B212C" w:rsidRDefault="008D7A94" w:rsidP="005B212C">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0.1g</w:t>
            </w:r>
          </w:p>
        </w:tc>
        <w:tc>
          <w:tcPr>
            <w:tcW w:w="1698" w:type="dxa"/>
            <w:hideMark/>
          </w:tcPr>
          <w:p w14:paraId="2E63A018" w14:textId="77777777" w:rsidR="008D7A94" w:rsidRPr="005B212C" w:rsidRDefault="008D7A94" w:rsidP="005B212C">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0.5g</w:t>
            </w:r>
          </w:p>
        </w:tc>
        <w:tc>
          <w:tcPr>
            <w:tcW w:w="1384" w:type="dxa"/>
            <w:hideMark/>
          </w:tcPr>
          <w:p w14:paraId="3F017E54" w14:textId="77777777" w:rsidR="008D7A94" w:rsidRPr="005B212C" w:rsidRDefault="008D7A94" w:rsidP="005B212C">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1.0g</w:t>
            </w:r>
          </w:p>
        </w:tc>
        <w:tc>
          <w:tcPr>
            <w:tcW w:w="1589" w:type="dxa"/>
            <w:hideMark/>
          </w:tcPr>
          <w:p w14:paraId="37582C8A" w14:textId="77777777" w:rsidR="008D7A94" w:rsidRPr="005B212C" w:rsidRDefault="008D7A94" w:rsidP="005B212C">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1.5g</w:t>
            </w:r>
          </w:p>
        </w:tc>
        <w:tc>
          <w:tcPr>
            <w:tcW w:w="1493" w:type="dxa"/>
            <w:hideMark/>
          </w:tcPr>
          <w:p w14:paraId="4CB183AC" w14:textId="77777777" w:rsidR="008D7A94" w:rsidRPr="005B212C" w:rsidRDefault="008D7A94" w:rsidP="005B212C">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2.0g</w:t>
            </w:r>
          </w:p>
        </w:tc>
      </w:tr>
      <w:tr w:rsidR="008D7A94" w:rsidRPr="005B212C" w14:paraId="182644D5"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365158D1"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5(mins)</w:t>
            </w:r>
          </w:p>
        </w:tc>
        <w:tc>
          <w:tcPr>
            <w:tcW w:w="1206" w:type="dxa"/>
            <w:hideMark/>
          </w:tcPr>
          <w:p w14:paraId="69C916A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31.67</w:t>
            </w:r>
          </w:p>
        </w:tc>
        <w:tc>
          <w:tcPr>
            <w:tcW w:w="1698" w:type="dxa"/>
            <w:hideMark/>
          </w:tcPr>
          <w:p w14:paraId="6276DE8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30.25</w:t>
            </w:r>
          </w:p>
        </w:tc>
        <w:tc>
          <w:tcPr>
            <w:tcW w:w="1384" w:type="dxa"/>
            <w:hideMark/>
          </w:tcPr>
          <w:p w14:paraId="0542F2E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31.36</w:t>
            </w:r>
          </w:p>
        </w:tc>
        <w:tc>
          <w:tcPr>
            <w:tcW w:w="1589" w:type="dxa"/>
            <w:hideMark/>
          </w:tcPr>
          <w:p w14:paraId="746D3AF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35.93</w:t>
            </w:r>
          </w:p>
        </w:tc>
        <w:tc>
          <w:tcPr>
            <w:tcW w:w="1493" w:type="dxa"/>
            <w:hideMark/>
          </w:tcPr>
          <w:p w14:paraId="1D7B242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37.73</w:t>
            </w:r>
          </w:p>
        </w:tc>
      </w:tr>
      <w:tr w:rsidR="008D7A94" w:rsidRPr="005B212C" w14:paraId="21A88224"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0F2B6B5C"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10</w:t>
            </w:r>
          </w:p>
        </w:tc>
        <w:tc>
          <w:tcPr>
            <w:tcW w:w="1206" w:type="dxa"/>
            <w:hideMark/>
          </w:tcPr>
          <w:p w14:paraId="0FC262F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37.21</w:t>
            </w:r>
          </w:p>
        </w:tc>
        <w:tc>
          <w:tcPr>
            <w:tcW w:w="1698" w:type="dxa"/>
            <w:hideMark/>
          </w:tcPr>
          <w:p w14:paraId="2F5A8C1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38.49</w:t>
            </w:r>
          </w:p>
        </w:tc>
        <w:tc>
          <w:tcPr>
            <w:tcW w:w="1384" w:type="dxa"/>
            <w:hideMark/>
          </w:tcPr>
          <w:p w14:paraId="3FBC642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40.19</w:t>
            </w:r>
          </w:p>
        </w:tc>
        <w:tc>
          <w:tcPr>
            <w:tcW w:w="1589" w:type="dxa"/>
            <w:hideMark/>
          </w:tcPr>
          <w:p w14:paraId="395C2A2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42.25</w:t>
            </w:r>
          </w:p>
        </w:tc>
        <w:tc>
          <w:tcPr>
            <w:tcW w:w="1493" w:type="dxa"/>
            <w:hideMark/>
          </w:tcPr>
          <w:p w14:paraId="1FC9F42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43.75</w:t>
            </w:r>
          </w:p>
        </w:tc>
      </w:tr>
      <w:tr w:rsidR="008D7A94" w:rsidRPr="005B212C" w14:paraId="18A7057C"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58957039"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15</w:t>
            </w:r>
          </w:p>
        </w:tc>
        <w:tc>
          <w:tcPr>
            <w:tcW w:w="1206" w:type="dxa"/>
            <w:hideMark/>
          </w:tcPr>
          <w:p w14:paraId="77FF300B"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47.30</w:t>
            </w:r>
          </w:p>
        </w:tc>
        <w:tc>
          <w:tcPr>
            <w:tcW w:w="1698" w:type="dxa"/>
            <w:hideMark/>
          </w:tcPr>
          <w:p w14:paraId="13E3011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45.73</w:t>
            </w:r>
          </w:p>
        </w:tc>
        <w:tc>
          <w:tcPr>
            <w:tcW w:w="1384" w:type="dxa"/>
            <w:hideMark/>
          </w:tcPr>
          <w:p w14:paraId="06ACD8B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48.50</w:t>
            </w:r>
          </w:p>
        </w:tc>
        <w:tc>
          <w:tcPr>
            <w:tcW w:w="1589" w:type="dxa"/>
            <w:hideMark/>
          </w:tcPr>
          <w:p w14:paraId="3003DC9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50.28</w:t>
            </w:r>
          </w:p>
        </w:tc>
        <w:tc>
          <w:tcPr>
            <w:tcW w:w="1493" w:type="dxa"/>
            <w:hideMark/>
          </w:tcPr>
          <w:p w14:paraId="1F33934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52.98</w:t>
            </w:r>
          </w:p>
        </w:tc>
      </w:tr>
      <w:tr w:rsidR="008D7A94" w:rsidRPr="005B212C" w14:paraId="28733776"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5A8A19F9"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20</w:t>
            </w:r>
          </w:p>
        </w:tc>
        <w:tc>
          <w:tcPr>
            <w:tcW w:w="1206" w:type="dxa"/>
            <w:hideMark/>
          </w:tcPr>
          <w:p w14:paraId="7F133A9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52.76</w:t>
            </w:r>
          </w:p>
        </w:tc>
        <w:tc>
          <w:tcPr>
            <w:tcW w:w="1698" w:type="dxa"/>
            <w:hideMark/>
          </w:tcPr>
          <w:p w14:paraId="1FBB006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55.75</w:t>
            </w:r>
          </w:p>
        </w:tc>
        <w:tc>
          <w:tcPr>
            <w:tcW w:w="1384" w:type="dxa"/>
            <w:hideMark/>
          </w:tcPr>
          <w:p w14:paraId="640C4C8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57.67</w:t>
            </w:r>
          </w:p>
        </w:tc>
        <w:tc>
          <w:tcPr>
            <w:tcW w:w="1589" w:type="dxa"/>
            <w:hideMark/>
          </w:tcPr>
          <w:p w14:paraId="46DFFB2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61.21</w:t>
            </w:r>
          </w:p>
        </w:tc>
        <w:tc>
          <w:tcPr>
            <w:tcW w:w="1493" w:type="dxa"/>
            <w:hideMark/>
          </w:tcPr>
          <w:p w14:paraId="19B3F96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64.41</w:t>
            </w:r>
          </w:p>
        </w:tc>
      </w:tr>
      <w:tr w:rsidR="008D7A94" w:rsidRPr="005B212C" w14:paraId="1AFCF629"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6723844E"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30</w:t>
            </w:r>
          </w:p>
        </w:tc>
        <w:tc>
          <w:tcPr>
            <w:tcW w:w="1206" w:type="dxa"/>
            <w:hideMark/>
          </w:tcPr>
          <w:p w14:paraId="5897876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58.66</w:t>
            </w:r>
          </w:p>
        </w:tc>
        <w:tc>
          <w:tcPr>
            <w:tcW w:w="1698" w:type="dxa"/>
            <w:hideMark/>
          </w:tcPr>
          <w:p w14:paraId="4831E61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58.52</w:t>
            </w:r>
          </w:p>
        </w:tc>
        <w:tc>
          <w:tcPr>
            <w:tcW w:w="1384" w:type="dxa"/>
            <w:hideMark/>
          </w:tcPr>
          <w:p w14:paraId="3D55B7C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60.15</w:t>
            </w:r>
          </w:p>
        </w:tc>
        <w:tc>
          <w:tcPr>
            <w:tcW w:w="1589" w:type="dxa"/>
            <w:hideMark/>
          </w:tcPr>
          <w:p w14:paraId="1C77636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62.99</w:t>
            </w:r>
          </w:p>
        </w:tc>
        <w:tc>
          <w:tcPr>
            <w:tcW w:w="1493" w:type="dxa"/>
            <w:hideMark/>
          </w:tcPr>
          <w:p w14:paraId="2B2DE6D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65.62</w:t>
            </w:r>
          </w:p>
        </w:tc>
      </w:tr>
      <w:tr w:rsidR="008D7A94" w:rsidRPr="005B212C" w14:paraId="0A8701A9"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757C3DA3"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40</w:t>
            </w:r>
          </w:p>
        </w:tc>
        <w:tc>
          <w:tcPr>
            <w:tcW w:w="1206" w:type="dxa"/>
            <w:hideMark/>
          </w:tcPr>
          <w:p w14:paraId="3A557FA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64.91</w:t>
            </w:r>
          </w:p>
        </w:tc>
        <w:tc>
          <w:tcPr>
            <w:tcW w:w="1698" w:type="dxa"/>
            <w:hideMark/>
          </w:tcPr>
          <w:p w14:paraId="7D0E7FE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67.18</w:t>
            </w:r>
          </w:p>
        </w:tc>
        <w:tc>
          <w:tcPr>
            <w:tcW w:w="1384" w:type="dxa"/>
            <w:hideMark/>
          </w:tcPr>
          <w:p w14:paraId="304EC6F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68.67</w:t>
            </w:r>
          </w:p>
        </w:tc>
        <w:tc>
          <w:tcPr>
            <w:tcW w:w="1589" w:type="dxa"/>
            <w:hideMark/>
          </w:tcPr>
          <w:p w14:paraId="5934F01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71.16</w:t>
            </w:r>
          </w:p>
        </w:tc>
        <w:tc>
          <w:tcPr>
            <w:tcW w:w="1493" w:type="dxa"/>
            <w:hideMark/>
          </w:tcPr>
          <w:p w14:paraId="5EEB78D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72.58</w:t>
            </w:r>
          </w:p>
        </w:tc>
      </w:tr>
      <w:tr w:rsidR="008D7A94" w:rsidRPr="005B212C" w14:paraId="4E0EFAB5"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78575D0C"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50</w:t>
            </w:r>
          </w:p>
        </w:tc>
        <w:tc>
          <w:tcPr>
            <w:tcW w:w="1206" w:type="dxa"/>
            <w:hideMark/>
          </w:tcPr>
          <w:p w14:paraId="4A999F7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72.58</w:t>
            </w:r>
          </w:p>
        </w:tc>
        <w:tc>
          <w:tcPr>
            <w:tcW w:w="1698" w:type="dxa"/>
            <w:hideMark/>
          </w:tcPr>
          <w:p w14:paraId="0286F5F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71.44</w:t>
            </w:r>
          </w:p>
        </w:tc>
        <w:tc>
          <w:tcPr>
            <w:tcW w:w="1384" w:type="dxa"/>
            <w:hideMark/>
          </w:tcPr>
          <w:p w14:paraId="0E97C46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71.87</w:t>
            </w:r>
          </w:p>
        </w:tc>
        <w:tc>
          <w:tcPr>
            <w:tcW w:w="1589" w:type="dxa"/>
            <w:hideMark/>
          </w:tcPr>
          <w:p w14:paraId="6F556C1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70.99</w:t>
            </w:r>
          </w:p>
        </w:tc>
        <w:tc>
          <w:tcPr>
            <w:tcW w:w="1493" w:type="dxa"/>
            <w:hideMark/>
          </w:tcPr>
          <w:p w14:paraId="3B1FCD2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74.28</w:t>
            </w:r>
          </w:p>
        </w:tc>
      </w:tr>
      <w:tr w:rsidR="008D7A94" w:rsidRPr="005B212C" w14:paraId="391BC16A"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2FB4D6E9"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lastRenderedPageBreak/>
              <w:t>60</w:t>
            </w:r>
          </w:p>
        </w:tc>
        <w:tc>
          <w:tcPr>
            <w:tcW w:w="1206" w:type="dxa"/>
            <w:hideMark/>
          </w:tcPr>
          <w:p w14:paraId="47A5645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76.84</w:t>
            </w:r>
          </w:p>
        </w:tc>
        <w:tc>
          <w:tcPr>
            <w:tcW w:w="1698" w:type="dxa"/>
            <w:hideMark/>
          </w:tcPr>
          <w:p w14:paraId="2F0814B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75.28</w:t>
            </w:r>
          </w:p>
        </w:tc>
        <w:tc>
          <w:tcPr>
            <w:tcW w:w="1384" w:type="dxa"/>
            <w:hideMark/>
          </w:tcPr>
          <w:p w14:paraId="640F442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78.55</w:t>
            </w:r>
          </w:p>
        </w:tc>
        <w:tc>
          <w:tcPr>
            <w:tcW w:w="1589" w:type="dxa"/>
            <w:hideMark/>
          </w:tcPr>
          <w:p w14:paraId="38B7B68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79.68</w:t>
            </w:r>
          </w:p>
        </w:tc>
        <w:tc>
          <w:tcPr>
            <w:tcW w:w="1493" w:type="dxa"/>
            <w:hideMark/>
          </w:tcPr>
          <w:p w14:paraId="7AE18798"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84.16</w:t>
            </w:r>
          </w:p>
        </w:tc>
      </w:tr>
    </w:tbl>
    <w:p w14:paraId="78D7C843" w14:textId="77777777" w:rsidR="008D7A94" w:rsidRPr="00276C28" w:rsidRDefault="008D7A94" w:rsidP="005B212C">
      <w:pPr>
        <w:spacing w:after="0"/>
        <w:jc w:val="both"/>
        <w:rPr>
          <w:rFonts w:ascii="Times New Roman" w:hAnsi="Times New Roman" w:cs="Times New Roman"/>
          <w:b/>
          <w:sz w:val="24"/>
          <w:szCs w:val="24"/>
        </w:rPr>
      </w:pPr>
      <w:r w:rsidRPr="00276C28">
        <w:rPr>
          <w:rFonts w:ascii="Times New Roman" w:hAnsi="Times New Roman" w:cs="Times New Roman"/>
          <w:b/>
          <w:sz w:val="24"/>
          <w:szCs w:val="24"/>
        </w:rPr>
        <w:t xml:space="preserve">Table </w:t>
      </w:r>
      <w:r w:rsidR="005B212C">
        <w:rPr>
          <w:rFonts w:ascii="Times New Roman" w:hAnsi="Times New Roman" w:cs="Times New Roman"/>
          <w:b/>
          <w:sz w:val="24"/>
          <w:szCs w:val="24"/>
        </w:rPr>
        <w:t>9.</w:t>
      </w:r>
      <w:r w:rsidRPr="00276C28">
        <w:rPr>
          <w:rFonts w:ascii="Times New Roman" w:hAnsi="Times New Roman" w:cs="Times New Roman"/>
          <w:b/>
          <w:sz w:val="24"/>
          <w:szCs w:val="24"/>
        </w:rPr>
        <w:t xml:space="preserve"> </w:t>
      </w:r>
      <w:r w:rsidRPr="005B212C">
        <w:rPr>
          <w:rFonts w:ascii="Times New Roman" w:hAnsi="Times New Roman" w:cs="Times New Roman"/>
          <w:bCs/>
          <w:sz w:val="24"/>
          <w:szCs w:val="24"/>
        </w:rPr>
        <w:t xml:space="preserve">% Turbidity </w:t>
      </w:r>
      <w:proofErr w:type="gramStart"/>
      <w:r w:rsidRPr="005B212C">
        <w:rPr>
          <w:rFonts w:ascii="Times New Roman" w:hAnsi="Times New Roman" w:cs="Times New Roman"/>
          <w:bCs/>
          <w:sz w:val="24"/>
          <w:szCs w:val="24"/>
        </w:rPr>
        <w:t>Removal  of</w:t>
      </w:r>
      <w:proofErr w:type="gramEnd"/>
      <w:r w:rsidRPr="005B212C">
        <w:rPr>
          <w:rFonts w:ascii="Times New Roman" w:hAnsi="Times New Roman" w:cs="Times New Roman"/>
          <w:bCs/>
          <w:sz w:val="24"/>
          <w:szCs w:val="24"/>
        </w:rPr>
        <w:t xml:space="preserve"> kinetic parameter at pH8 Using Snail Shell Powder on Pharmaceutical Wastewater.</w:t>
      </w:r>
    </w:p>
    <w:tbl>
      <w:tblPr>
        <w:tblStyle w:val="PlainTable2"/>
        <w:tblW w:w="0" w:type="auto"/>
        <w:tblLook w:val="06A0" w:firstRow="1" w:lastRow="0" w:firstColumn="1" w:lastColumn="0" w:noHBand="1" w:noVBand="1"/>
      </w:tblPr>
      <w:tblGrid>
        <w:gridCol w:w="1875"/>
        <w:gridCol w:w="1206"/>
        <w:gridCol w:w="1698"/>
        <w:gridCol w:w="1384"/>
        <w:gridCol w:w="1589"/>
        <w:gridCol w:w="1493"/>
      </w:tblGrid>
      <w:tr w:rsidR="008D7A94" w:rsidRPr="005B212C" w14:paraId="040DFC0E" w14:textId="77777777" w:rsidTr="005B2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hideMark/>
          </w:tcPr>
          <w:p w14:paraId="092A9A7E"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Time(mins)</w:t>
            </w:r>
          </w:p>
        </w:tc>
        <w:tc>
          <w:tcPr>
            <w:tcW w:w="1206" w:type="dxa"/>
            <w:hideMark/>
          </w:tcPr>
          <w:p w14:paraId="427599D5"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0.1g</w:t>
            </w:r>
          </w:p>
        </w:tc>
        <w:tc>
          <w:tcPr>
            <w:tcW w:w="1698" w:type="dxa"/>
            <w:hideMark/>
          </w:tcPr>
          <w:p w14:paraId="349B53DA"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0.5g</w:t>
            </w:r>
          </w:p>
        </w:tc>
        <w:tc>
          <w:tcPr>
            <w:tcW w:w="1384" w:type="dxa"/>
            <w:hideMark/>
          </w:tcPr>
          <w:p w14:paraId="45EC9302"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1.0g</w:t>
            </w:r>
          </w:p>
        </w:tc>
        <w:tc>
          <w:tcPr>
            <w:tcW w:w="1589" w:type="dxa"/>
            <w:hideMark/>
          </w:tcPr>
          <w:p w14:paraId="1FD09223"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1.5g</w:t>
            </w:r>
          </w:p>
        </w:tc>
        <w:tc>
          <w:tcPr>
            <w:tcW w:w="1493" w:type="dxa"/>
            <w:hideMark/>
          </w:tcPr>
          <w:p w14:paraId="1F831D76"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2.0g</w:t>
            </w:r>
          </w:p>
        </w:tc>
      </w:tr>
      <w:tr w:rsidR="008D7A94" w:rsidRPr="005B212C" w14:paraId="215C457B"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278B63CE"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5(mins)</w:t>
            </w:r>
          </w:p>
        </w:tc>
        <w:tc>
          <w:tcPr>
            <w:tcW w:w="1206" w:type="dxa"/>
            <w:hideMark/>
          </w:tcPr>
          <w:p w14:paraId="29808A9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6.28</w:t>
            </w:r>
          </w:p>
        </w:tc>
        <w:tc>
          <w:tcPr>
            <w:tcW w:w="1698" w:type="dxa"/>
            <w:hideMark/>
          </w:tcPr>
          <w:p w14:paraId="4351718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9.44</w:t>
            </w:r>
          </w:p>
        </w:tc>
        <w:tc>
          <w:tcPr>
            <w:tcW w:w="1384" w:type="dxa"/>
            <w:hideMark/>
          </w:tcPr>
          <w:p w14:paraId="267D74D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10.71</w:t>
            </w:r>
          </w:p>
        </w:tc>
        <w:tc>
          <w:tcPr>
            <w:tcW w:w="1589" w:type="dxa"/>
            <w:hideMark/>
          </w:tcPr>
          <w:p w14:paraId="35F7BD9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13.39</w:t>
            </w:r>
          </w:p>
        </w:tc>
        <w:tc>
          <w:tcPr>
            <w:tcW w:w="1493" w:type="dxa"/>
            <w:hideMark/>
          </w:tcPr>
          <w:p w14:paraId="7C31E648"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15.40</w:t>
            </w:r>
          </w:p>
        </w:tc>
      </w:tr>
      <w:tr w:rsidR="008D7A94" w:rsidRPr="005B212C" w14:paraId="013CDB02"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6BE233C2"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10</w:t>
            </w:r>
          </w:p>
        </w:tc>
        <w:tc>
          <w:tcPr>
            <w:tcW w:w="1206" w:type="dxa"/>
            <w:hideMark/>
          </w:tcPr>
          <w:p w14:paraId="5FE87C88"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19.42</w:t>
            </w:r>
          </w:p>
        </w:tc>
        <w:tc>
          <w:tcPr>
            <w:tcW w:w="1698" w:type="dxa"/>
            <w:hideMark/>
          </w:tcPr>
          <w:p w14:paraId="74FE4C5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18.88</w:t>
            </w:r>
          </w:p>
        </w:tc>
        <w:tc>
          <w:tcPr>
            <w:tcW w:w="1384" w:type="dxa"/>
            <w:hideMark/>
          </w:tcPr>
          <w:p w14:paraId="5AC384C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22.83</w:t>
            </w:r>
          </w:p>
        </w:tc>
        <w:tc>
          <w:tcPr>
            <w:tcW w:w="1589" w:type="dxa"/>
            <w:hideMark/>
          </w:tcPr>
          <w:p w14:paraId="19C9210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32.95</w:t>
            </w:r>
          </w:p>
        </w:tc>
        <w:tc>
          <w:tcPr>
            <w:tcW w:w="1493" w:type="dxa"/>
            <w:hideMark/>
          </w:tcPr>
          <w:p w14:paraId="5405E55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39.45</w:t>
            </w:r>
          </w:p>
        </w:tc>
      </w:tr>
      <w:tr w:rsidR="008D7A94" w:rsidRPr="005B212C" w14:paraId="72E0C22F"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16AA9460"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15</w:t>
            </w:r>
          </w:p>
        </w:tc>
        <w:tc>
          <w:tcPr>
            <w:tcW w:w="1206" w:type="dxa"/>
            <w:hideMark/>
          </w:tcPr>
          <w:p w14:paraId="290AE6A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34.39</w:t>
            </w:r>
          </w:p>
        </w:tc>
        <w:tc>
          <w:tcPr>
            <w:tcW w:w="1698" w:type="dxa"/>
            <w:hideMark/>
          </w:tcPr>
          <w:p w14:paraId="223EF6A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35.56</w:t>
            </w:r>
          </w:p>
        </w:tc>
        <w:tc>
          <w:tcPr>
            <w:tcW w:w="1384" w:type="dxa"/>
            <w:hideMark/>
          </w:tcPr>
          <w:p w14:paraId="648981C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37.50</w:t>
            </w:r>
          </w:p>
        </w:tc>
        <w:tc>
          <w:tcPr>
            <w:tcW w:w="1589" w:type="dxa"/>
            <w:hideMark/>
          </w:tcPr>
          <w:p w14:paraId="0A43AED5"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38.91</w:t>
            </w:r>
          </w:p>
        </w:tc>
        <w:tc>
          <w:tcPr>
            <w:tcW w:w="1493" w:type="dxa"/>
            <w:hideMark/>
          </w:tcPr>
          <w:p w14:paraId="6196D7C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40.32</w:t>
            </w:r>
          </w:p>
        </w:tc>
      </w:tr>
      <w:tr w:rsidR="008D7A94" w:rsidRPr="005B212C" w14:paraId="4CC96C45"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33867D8F"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2021</w:t>
            </w:r>
          </w:p>
        </w:tc>
        <w:tc>
          <w:tcPr>
            <w:tcW w:w="1206" w:type="dxa"/>
            <w:hideMark/>
          </w:tcPr>
          <w:p w14:paraId="498BB3C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39.51</w:t>
            </w:r>
          </w:p>
        </w:tc>
        <w:tc>
          <w:tcPr>
            <w:tcW w:w="1698" w:type="dxa"/>
            <w:hideMark/>
          </w:tcPr>
          <w:p w14:paraId="0F7D01E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40.92</w:t>
            </w:r>
          </w:p>
        </w:tc>
        <w:tc>
          <w:tcPr>
            <w:tcW w:w="1384" w:type="dxa"/>
            <w:hideMark/>
          </w:tcPr>
          <w:p w14:paraId="49BE091A"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43.00</w:t>
            </w:r>
          </w:p>
        </w:tc>
        <w:tc>
          <w:tcPr>
            <w:tcW w:w="1589" w:type="dxa"/>
            <w:hideMark/>
          </w:tcPr>
          <w:p w14:paraId="1A7007A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44.13</w:t>
            </w:r>
          </w:p>
        </w:tc>
        <w:tc>
          <w:tcPr>
            <w:tcW w:w="1493" w:type="dxa"/>
            <w:hideMark/>
          </w:tcPr>
          <w:p w14:paraId="56E2905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45.67</w:t>
            </w:r>
          </w:p>
        </w:tc>
      </w:tr>
      <w:tr w:rsidR="008D7A94" w:rsidRPr="005B212C" w14:paraId="112E05EB"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664B7226"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30</w:t>
            </w:r>
          </w:p>
        </w:tc>
        <w:tc>
          <w:tcPr>
            <w:tcW w:w="1206" w:type="dxa"/>
            <w:hideMark/>
          </w:tcPr>
          <w:p w14:paraId="776708E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47.68</w:t>
            </w:r>
          </w:p>
        </w:tc>
        <w:tc>
          <w:tcPr>
            <w:tcW w:w="1698" w:type="dxa"/>
            <w:hideMark/>
          </w:tcPr>
          <w:p w14:paraId="46CD4B60"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49.29</w:t>
            </w:r>
          </w:p>
        </w:tc>
        <w:tc>
          <w:tcPr>
            <w:tcW w:w="1384" w:type="dxa"/>
            <w:hideMark/>
          </w:tcPr>
          <w:p w14:paraId="4CD18A6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51.57</w:t>
            </w:r>
          </w:p>
        </w:tc>
        <w:tc>
          <w:tcPr>
            <w:tcW w:w="1589" w:type="dxa"/>
            <w:hideMark/>
          </w:tcPr>
          <w:p w14:paraId="1DB753C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55.59</w:t>
            </w:r>
          </w:p>
        </w:tc>
        <w:tc>
          <w:tcPr>
            <w:tcW w:w="1493" w:type="dxa"/>
            <w:hideMark/>
          </w:tcPr>
          <w:p w14:paraId="1D16DD2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55.32</w:t>
            </w:r>
          </w:p>
        </w:tc>
      </w:tr>
      <w:tr w:rsidR="008D7A94" w:rsidRPr="005B212C" w14:paraId="7FF8C2F7"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2DA5D46D"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40</w:t>
            </w:r>
          </w:p>
        </w:tc>
        <w:tc>
          <w:tcPr>
            <w:tcW w:w="1206" w:type="dxa"/>
            <w:hideMark/>
          </w:tcPr>
          <w:p w14:paraId="4DD31B1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53.91</w:t>
            </w:r>
          </w:p>
        </w:tc>
        <w:tc>
          <w:tcPr>
            <w:tcW w:w="1698" w:type="dxa"/>
            <w:hideMark/>
          </w:tcPr>
          <w:p w14:paraId="36C2EB6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55.72</w:t>
            </w:r>
          </w:p>
        </w:tc>
        <w:tc>
          <w:tcPr>
            <w:tcW w:w="1384" w:type="dxa"/>
            <w:hideMark/>
          </w:tcPr>
          <w:p w14:paraId="6ECD3158"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56.43</w:t>
            </w:r>
          </w:p>
        </w:tc>
        <w:tc>
          <w:tcPr>
            <w:tcW w:w="1589" w:type="dxa"/>
            <w:hideMark/>
          </w:tcPr>
          <w:p w14:paraId="50EAEAE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53.47</w:t>
            </w:r>
          </w:p>
        </w:tc>
        <w:tc>
          <w:tcPr>
            <w:tcW w:w="1493" w:type="dxa"/>
            <w:hideMark/>
          </w:tcPr>
          <w:p w14:paraId="5F41F24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53.58</w:t>
            </w:r>
          </w:p>
        </w:tc>
      </w:tr>
      <w:tr w:rsidR="008D7A94" w:rsidRPr="005B212C" w14:paraId="785C179A"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055C85E1"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50</w:t>
            </w:r>
          </w:p>
        </w:tc>
        <w:tc>
          <w:tcPr>
            <w:tcW w:w="1206" w:type="dxa"/>
            <w:hideMark/>
          </w:tcPr>
          <w:p w14:paraId="4988BDD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57.73</w:t>
            </w:r>
          </w:p>
        </w:tc>
        <w:tc>
          <w:tcPr>
            <w:tcW w:w="1698" w:type="dxa"/>
            <w:hideMark/>
          </w:tcPr>
          <w:p w14:paraId="1DE898C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59.87</w:t>
            </w:r>
          </w:p>
        </w:tc>
        <w:tc>
          <w:tcPr>
            <w:tcW w:w="1384" w:type="dxa"/>
            <w:hideMark/>
          </w:tcPr>
          <w:p w14:paraId="7F3B08A6"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63.29</w:t>
            </w:r>
          </w:p>
        </w:tc>
        <w:tc>
          <w:tcPr>
            <w:tcW w:w="1589" w:type="dxa"/>
            <w:hideMark/>
          </w:tcPr>
          <w:p w14:paraId="16C7C52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64.96</w:t>
            </w:r>
          </w:p>
        </w:tc>
        <w:tc>
          <w:tcPr>
            <w:tcW w:w="1493" w:type="dxa"/>
            <w:hideMark/>
          </w:tcPr>
          <w:p w14:paraId="08E29ADF"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65.50</w:t>
            </w:r>
          </w:p>
        </w:tc>
      </w:tr>
      <w:tr w:rsidR="008D7A94" w:rsidRPr="005B212C" w14:paraId="6EBDCEF9"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000270CD"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60</w:t>
            </w:r>
          </w:p>
        </w:tc>
        <w:tc>
          <w:tcPr>
            <w:tcW w:w="1206" w:type="dxa"/>
            <w:hideMark/>
          </w:tcPr>
          <w:p w14:paraId="78AE13B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66.97</w:t>
            </w:r>
          </w:p>
        </w:tc>
        <w:tc>
          <w:tcPr>
            <w:tcW w:w="1698" w:type="dxa"/>
            <w:hideMark/>
          </w:tcPr>
          <w:p w14:paraId="4936D92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67.71</w:t>
            </w:r>
          </w:p>
        </w:tc>
        <w:tc>
          <w:tcPr>
            <w:tcW w:w="1384" w:type="dxa"/>
            <w:hideMark/>
          </w:tcPr>
          <w:p w14:paraId="583673A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70.32</w:t>
            </w:r>
          </w:p>
        </w:tc>
        <w:tc>
          <w:tcPr>
            <w:tcW w:w="1589" w:type="dxa"/>
            <w:hideMark/>
          </w:tcPr>
          <w:p w14:paraId="3BFED0F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72.40</w:t>
            </w:r>
          </w:p>
        </w:tc>
        <w:tc>
          <w:tcPr>
            <w:tcW w:w="1493" w:type="dxa"/>
            <w:hideMark/>
          </w:tcPr>
          <w:p w14:paraId="39A44A2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74.48</w:t>
            </w:r>
          </w:p>
        </w:tc>
      </w:tr>
    </w:tbl>
    <w:p w14:paraId="02BA1C9F" w14:textId="77777777" w:rsidR="008D7A94" w:rsidRPr="00276C28" w:rsidRDefault="008D7A94" w:rsidP="005B212C">
      <w:pPr>
        <w:spacing w:after="0"/>
        <w:jc w:val="both"/>
        <w:rPr>
          <w:rFonts w:ascii="Times New Roman" w:hAnsi="Times New Roman" w:cs="Times New Roman"/>
          <w:b/>
          <w:sz w:val="24"/>
          <w:szCs w:val="24"/>
        </w:rPr>
      </w:pPr>
      <w:r w:rsidRPr="00276C28">
        <w:rPr>
          <w:rFonts w:ascii="Times New Roman" w:hAnsi="Times New Roman" w:cs="Times New Roman"/>
          <w:b/>
          <w:sz w:val="24"/>
          <w:szCs w:val="24"/>
        </w:rPr>
        <w:t xml:space="preserve">Table </w:t>
      </w:r>
      <w:r w:rsidR="005B212C">
        <w:rPr>
          <w:rFonts w:ascii="Times New Roman" w:hAnsi="Times New Roman" w:cs="Times New Roman"/>
          <w:b/>
          <w:sz w:val="24"/>
          <w:szCs w:val="24"/>
        </w:rPr>
        <w:t>10.</w:t>
      </w:r>
      <w:r w:rsidRPr="00276C28">
        <w:rPr>
          <w:rFonts w:ascii="Times New Roman" w:hAnsi="Times New Roman" w:cs="Times New Roman"/>
          <w:b/>
          <w:sz w:val="24"/>
          <w:szCs w:val="24"/>
        </w:rPr>
        <w:t xml:space="preserve"> % </w:t>
      </w:r>
      <w:r w:rsidRPr="005B212C">
        <w:rPr>
          <w:rFonts w:ascii="Times New Roman" w:hAnsi="Times New Roman" w:cs="Times New Roman"/>
          <w:bCs/>
          <w:sz w:val="24"/>
          <w:szCs w:val="24"/>
        </w:rPr>
        <w:t>Turbidity Removal of kinetic parameter at pH10 Using Snail Shell Powder on Pharmaceutical Wastewater.</w:t>
      </w:r>
    </w:p>
    <w:tbl>
      <w:tblPr>
        <w:tblStyle w:val="PlainTable2"/>
        <w:tblW w:w="0" w:type="auto"/>
        <w:tblLook w:val="06A0" w:firstRow="1" w:lastRow="0" w:firstColumn="1" w:lastColumn="0" w:noHBand="1" w:noVBand="1"/>
      </w:tblPr>
      <w:tblGrid>
        <w:gridCol w:w="1875"/>
        <w:gridCol w:w="1206"/>
        <w:gridCol w:w="1698"/>
        <w:gridCol w:w="1384"/>
        <w:gridCol w:w="1589"/>
        <w:gridCol w:w="1493"/>
      </w:tblGrid>
      <w:tr w:rsidR="008D7A94" w:rsidRPr="005B212C" w14:paraId="0E660303" w14:textId="77777777" w:rsidTr="005B2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hideMark/>
          </w:tcPr>
          <w:p w14:paraId="38E8C479"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Time(mins)</w:t>
            </w:r>
          </w:p>
        </w:tc>
        <w:tc>
          <w:tcPr>
            <w:tcW w:w="1206" w:type="dxa"/>
            <w:hideMark/>
          </w:tcPr>
          <w:p w14:paraId="54C61F17"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0.1g</w:t>
            </w:r>
          </w:p>
        </w:tc>
        <w:tc>
          <w:tcPr>
            <w:tcW w:w="1698" w:type="dxa"/>
            <w:hideMark/>
          </w:tcPr>
          <w:p w14:paraId="4FA38AA0"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0.5g</w:t>
            </w:r>
          </w:p>
        </w:tc>
        <w:tc>
          <w:tcPr>
            <w:tcW w:w="1384" w:type="dxa"/>
            <w:hideMark/>
          </w:tcPr>
          <w:p w14:paraId="5009EAB9"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1.0g</w:t>
            </w:r>
          </w:p>
        </w:tc>
        <w:tc>
          <w:tcPr>
            <w:tcW w:w="1589" w:type="dxa"/>
            <w:hideMark/>
          </w:tcPr>
          <w:p w14:paraId="277EA9CE"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1.5g</w:t>
            </w:r>
          </w:p>
        </w:tc>
        <w:tc>
          <w:tcPr>
            <w:tcW w:w="1493" w:type="dxa"/>
            <w:hideMark/>
          </w:tcPr>
          <w:p w14:paraId="4144FB35" w14:textId="77777777" w:rsidR="008D7A94" w:rsidRPr="005B212C" w:rsidRDefault="008D7A94" w:rsidP="00276C28">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2.0g</w:t>
            </w:r>
          </w:p>
        </w:tc>
      </w:tr>
      <w:tr w:rsidR="008D7A94" w:rsidRPr="005B212C" w14:paraId="48C47B39"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7A8E4CFF"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5(mins)</w:t>
            </w:r>
          </w:p>
        </w:tc>
        <w:tc>
          <w:tcPr>
            <w:tcW w:w="1206" w:type="dxa"/>
            <w:hideMark/>
          </w:tcPr>
          <w:p w14:paraId="402CDAB5"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3.56</w:t>
            </w:r>
          </w:p>
        </w:tc>
        <w:tc>
          <w:tcPr>
            <w:tcW w:w="1698" w:type="dxa"/>
            <w:hideMark/>
          </w:tcPr>
          <w:p w14:paraId="13CF263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3.74</w:t>
            </w:r>
          </w:p>
        </w:tc>
        <w:tc>
          <w:tcPr>
            <w:tcW w:w="1384" w:type="dxa"/>
            <w:hideMark/>
          </w:tcPr>
          <w:p w14:paraId="0CF94135"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9.48</w:t>
            </w:r>
          </w:p>
        </w:tc>
        <w:tc>
          <w:tcPr>
            <w:tcW w:w="1589" w:type="dxa"/>
            <w:hideMark/>
          </w:tcPr>
          <w:p w14:paraId="5147371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7.61</w:t>
            </w:r>
          </w:p>
        </w:tc>
        <w:tc>
          <w:tcPr>
            <w:tcW w:w="1493" w:type="dxa"/>
            <w:hideMark/>
          </w:tcPr>
          <w:p w14:paraId="341946F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10.04</w:t>
            </w:r>
          </w:p>
        </w:tc>
      </w:tr>
      <w:tr w:rsidR="008D7A94" w:rsidRPr="005B212C" w14:paraId="7994735D"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34B81F76"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10</w:t>
            </w:r>
          </w:p>
        </w:tc>
        <w:tc>
          <w:tcPr>
            <w:tcW w:w="1206" w:type="dxa"/>
            <w:hideMark/>
          </w:tcPr>
          <w:p w14:paraId="169BBEF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9.73</w:t>
            </w:r>
          </w:p>
        </w:tc>
        <w:tc>
          <w:tcPr>
            <w:tcW w:w="1698" w:type="dxa"/>
            <w:hideMark/>
          </w:tcPr>
          <w:p w14:paraId="6FFA066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11.85</w:t>
            </w:r>
          </w:p>
        </w:tc>
        <w:tc>
          <w:tcPr>
            <w:tcW w:w="1384" w:type="dxa"/>
            <w:hideMark/>
          </w:tcPr>
          <w:p w14:paraId="65D4CD9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13.78</w:t>
            </w:r>
          </w:p>
        </w:tc>
        <w:tc>
          <w:tcPr>
            <w:tcW w:w="1589" w:type="dxa"/>
            <w:hideMark/>
          </w:tcPr>
          <w:p w14:paraId="2FDF5BB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14.97</w:t>
            </w:r>
          </w:p>
        </w:tc>
        <w:tc>
          <w:tcPr>
            <w:tcW w:w="1493" w:type="dxa"/>
            <w:hideMark/>
          </w:tcPr>
          <w:p w14:paraId="26CF4B9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16.28</w:t>
            </w:r>
          </w:p>
        </w:tc>
      </w:tr>
      <w:tr w:rsidR="008D7A94" w:rsidRPr="005B212C" w14:paraId="445E9859"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4F1AB2DE"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15</w:t>
            </w:r>
          </w:p>
        </w:tc>
        <w:tc>
          <w:tcPr>
            <w:tcW w:w="1206" w:type="dxa"/>
            <w:hideMark/>
          </w:tcPr>
          <w:p w14:paraId="4E4CC0B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18.77</w:t>
            </w:r>
          </w:p>
        </w:tc>
        <w:tc>
          <w:tcPr>
            <w:tcW w:w="1698" w:type="dxa"/>
            <w:hideMark/>
          </w:tcPr>
          <w:p w14:paraId="7189428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18.77</w:t>
            </w:r>
          </w:p>
        </w:tc>
        <w:tc>
          <w:tcPr>
            <w:tcW w:w="1384" w:type="dxa"/>
            <w:hideMark/>
          </w:tcPr>
          <w:p w14:paraId="39CA3B64"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23.83</w:t>
            </w:r>
          </w:p>
        </w:tc>
        <w:tc>
          <w:tcPr>
            <w:tcW w:w="1589" w:type="dxa"/>
            <w:hideMark/>
          </w:tcPr>
          <w:p w14:paraId="1E553908"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25.15</w:t>
            </w:r>
          </w:p>
        </w:tc>
        <w:tc>
          <w:tcPr>
            <w:tcW w:w="1493" w:type="dxa"/>
            <w:hideMark/>
          </w:tcPr>
          <w:p w14:paraId="4679A93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25.67</w:t>
            </w:r>
          </w:p>
        </w:tc>
      </w:tr>
      <w:tr w:rsidR="008D7A94" w:rsidRPr="005B212C" w14:paraId="60751506"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7C076C97"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20</w:t>
            </w:r>
          </w:p>
        </w:tc>
        <w:tc>
          <w:tcPr>
            <w:tcW w:w="1206" w:type="dxa"/>
            <w:hideMark/>
          </w:tcPr>
          <w:p w14:paraId="43DDCA0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30.69</w:t>
            </w:r>
          </w:p>
        </w:tc>
        <w:tc>
          <w:tcPr>
            <w:tcW w:w="1698" w:type="dxa"/>
            <w:hideMark/>
          </w:tcPr>
          <w:p w14:paraId="2E9C3B0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31.25</w:t>
            </w:r>
          </w:p>
        </w:tc>
        <w:tc>
          <w:tcPr>
            <w:tcW w:w="1384" w:type="dxa"/>
            <w:hideMark/>
          </w:tcPr>
          <w:p w14:paraId="3A92004B"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35.55</w:t>
            </w:r>
          </w:p>
        </w:tc>
        <w:tc>
          <w:tcPr>
            <w:tcW w:w="1589" w:type="dxa"/>
            <w:hideMark/>
          </w:tcPr>
          <w:p w14:paraId="0E221B4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36.93</w:t>
            </w:r>
          </w:p>
        </w:tc>
        <w:tc>
          <w:tcPr>
            <w:tcW w:w="1493" w:type="dxa"/>
            <w:hideMark/>
          </w:tcPr>
          <w:p w14:paraId="4D7D716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40.86</w:t>
            </w:r>
          </w:p>
        </w:tc>
      </w:tr>
      <w:tr w:rsidR="008D7A94" w:rsidRPr="005B212C" w14:paraId="5EFF650A"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06B46A63"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30</w:t>
            </w:r>
          </w:p>
        </w:tc>
        <w:tc>
          <w:tcPr>
            <w:tcW w:w="1206" w:type="dxa"/>
            <w:hideMark/>
          </w:tcPr>
          <w:p w14:paraId="52621E5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38.56</w:t>
            </w:r>
          </w:p>
        </w:tc>
        <w:tc>
          <w:tcPr>
            <w:tcW w:w="1698" w:type="dxa"/>
            <w:hideMark/>
          </w:tcPr>
          <w:p w14:paraId="19321F2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39.98</w:t>
            </w:r>
          </w:p>
        </w:tc>
        <w:tc>
          <w:tcPr>
            <w:tcW w:w="1384" w:type="dxa"/>
            <w:hideMark/>
          </w:tcPr>
          <w:p w14:paraId="32E1320B"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41.92</w:t>
            </w:r>
          </w:p>
        </w:tc>
        <w:tc>
          <w:tcPr>
            <w:tcW w:w="1589" w:type="dxa"/>
            <w:hideMark/>
          </w:tcPr>
          <w:p w14:paraId="0449AFE9"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44.97</w:t>
            </w:r>
          </w:p>
        </w:tc>
        <w:tc>
          <w:tcPr>
            <w:tcW w:w="1493" w:type="dxa"/>
            <w:hideMark/>
          </w:tcPr>
          <w:p w14:paraId="19EE1DF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48.09</w:t>
            </w:r>
          </w:p>
        </w:tc>
      </w:tr>
      <w:tr w:rsidR="008D7A94" w:rsidRPr="005B212C" w14:paraId="2E2B04AD"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06D41D35"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40</w:t>
            </w:r>
          </w:p>
        </w:tc>
        <w:tc>
          <w:tcPr>
            <w:tcW w:w="1206" w:type="dxa"/>
            <w:hideMark/>
          </w:tcPr>
          <w:p w14:paraId="1271354D"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41.29</w:t>
            </w:r>
          </w:p>
        </w:tc>
        <w:tc>
          <w:tcPr>
            <w:tcW w:w="1698" w:type="dxa"/>
            <w:hideMark/>
          </w:tcPr>
          <w:p w14:paraId="1C16838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43.10</w:t>
            </w:r>
          </w:p>
        </w:tc>
        <w:tc>
          <w:tcPr>
            <w:tcW w:w="1384" w:type="dxa"/>
            <w:hideMark/>
          </w:tcPr>
          <w:p w14:paraId="26C14AA8"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44.91</w:t>
            </w:r>
          </w:p>
        </w:tc>
        <w:tc>
          <w:tcPr>
            <w:tcW w:w="1589" w:type="dxa"/>
            <w:hideMark/>
          </w:tcPr>
          <w:p w14:paraId="6059DCBB"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48.15</w:t>
            </w:r>
          </w:p>
        </w:tc>
        <w:tc>
          <w:tcPr>
            <w:tcW w:w="1493" w:type="dxa"/>
            <w:hideMark/>
          </w:tcPr>
          <w:p w14:paraId="7275D9A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52.40</w:t>
            </w:r>
          </w:p>
        </w:tc>
      </w:tr>
      <w:tr w:rsidR="008D7A94" w:rsidRPr="005B212C" w14:paraId="361EAC92"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435F3F2F"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50</w:t>
            </w:r>
          </w:p>
        </w:tc>
        <w:tc>
          <w:tcPr>
            <w:tcW w:w="1206" w:type="dxa"/>
            <w:hideMark/>
          </w:tcPr>
          <w:p w14:paraId="3807BBDA"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54.33</w:t>
            </w:r>
          </w:p>
        </w:tc>
        <w:tc>
          <w:tcPr>
            <w:tcW w:w="1698" w:type="dxa"/>
            <w:hideMark/>
          </w:tcPr>
          <w:p w14:paraId="1BBE6281"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55.52</w:t>
            </w:r>
          </w:p>
        </w:tc>
        <w:tc>
          <w:tcPr>
            <w:tcW w:w="1384" w:type="dxa"/>
            <w:hideMark/>
          </w:tcPr>
          <w:p w14:paraId="71D5AD3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56.89</w:t>
            </w:r>
          </w:p>
        </w:tc>
        <w:tc>
          <w:tcPr>
            <w:tcW w:w="1589" w:type="dxa"/>
            <w:hideMark/>
          </w:tcPr>
          <w:p w14:paraId="2D628287"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58.64</w:t>
            </w:r>
          </w:p>
        </w:tc>
        <w:tc>
          <w:tcPr>
            <w:tcW w:w="1493" w:type="dxa"/>
            <w:hideMark/>
          </w:tcPr>
          <w:p w14:paraId="37363868"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59.82</w:t>
            </w:r>
          </w:p>
        </w:tc>
      </w:tr>
      <w:tr w:rsidR="008D7A94" w:rsidRPr="005B212C" w14:paraId="3775C536" w14:textId="77777777" w:rsidTr="005B212C">
        <w:tc>
          <w:tcPr>
            <w:cnfStyle w:val="001000000000" w:firstRow="0" w:lastRow="0" w:firstColumn="1" w:lastColumn="0" w:oddVBand="0" w:evenVBand="0" w:oddHBand="0" w:evenHBand="0" w:firstRowFirstColumn="0" w:firstRowLastColumn="0" w:lastRowFirstColumn="0" w:lastRowLastColumn="0"/>
            <w:tcW w:w="1875" w:type="dxa"/>
            <w:hideMark/>
          </w:tcPr>
          <w:p w14:paraId="51CF3F1F" w14:textId="77777777" w:rsidR="008D7A94" w:rsidRPr="005B212C" w:rsidRDefault="008D7A94" w:rsidP="00276C28">
            <w:pPr>
              <w:autoSpaceDE w:val="0"/>
              <w:autoSpaceDN w:val="0"/>
              <w:adjustRightInd w:val="0"/>
              <w:spacing w:line="276" w:lineRule="auto"/>
              <w:jc w:val="both"/>
              <w:rPr>
                <w:rFonts w:ascii="Times New Roman" w:hAnsi="Times New Roman" w:cs="Times New Roman"/>
                <w:b w:val="0"/>
                <w:bCs w:val="0"/>
                <w:color w:val="000000"/>
                <w:sz w:val="24"/>
                <w:szCs w:val="24"/>
              </w:rPr>
            </w:pPr>
            <w:r w:rsidRPr="005B212C">
              <w:rPr>
                <w:rFonts w:ascii="Times New Roman" w:hAnsi="Times New Roman" w:cs="Times New Roman"/>
                <w:b w:val="0"/>
                <w:bCs w:val="0"/>
                <w:color w:val="000000"/>
                <w:sz w:val="24"/>
                <w:szCs w:val="24"/>
              </w:rPr>
              <w:t>60</w:t>
            </w:r>
          </w:p>
        </w:tc>
        <w:tc>
          <w:tcPr>
            <w:tcW w:w="1206" w:type="dxa"/>
            <w:hideMark/>
          </w:tcPr>
          <w:p w14:paraId="16B55930"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62.94</w:t>
            </w:r>
          </w:p>
        </w:tc>
        <w:tc>
          <w:tcPr>
            <w:tcW w:w="1698" w:type="dxa"/>
            <w:hideMark/>
          </w:tcPr>
          <w:p w14:paraId="462B4082"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64.94</w:t>
            </w:r>
          </w:p>
        </w:tc>
        <w:tc>
          <w:tcPr>
            <w:tcW w:w="1384" w:type="dxa"/>
            <w:hideMark/>
          </w:tcPr>
          <w:p w14:paraId="04568C4E"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66.81</w:t>
            </w:r>
          </w:p>
        </w:tc>
        <w:tc>
          <w:tcPr>
            <w:tcW w:w="1589" w:type="dxa"/>
            <w:hideMark/>
          </w:tcPr>
          <w:p w14:paraId="07512DFC"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68.91</w:t>
            </w:r>
          </w:p>
        </w:tc>
        <w:tc>
          <w:tcPr>
            <w:tcW w:w="1493" w:type="dxa"/>
            <w:hideMark/>
          </w:tcPr>
          <w:p w14:paraId="505DBF03" w14:textId="77777777" w:rsidR="008D7A94" w:rsidRPr="005B212C" w:rsidRDefault="008D7A94" w:rsidP="00276C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B212C">
              <w:rPr>
                <w:rFonts w:ascii="Times New Roman" w:hAnsi="Times New Roman" w:cs="Times New Roman"/>
                <w:color w:val="000000"/>
                <w:sz w:val="24"/>
                <w:szCs w:val="24"/>
              </w:rPr>
              <w:t>69.36</w:t>
            </w:r>
          </w:p>
        </w:tc>
      </w:tr>
    </w:tbl>
    <w:p w14:paraId="3C1B6A68" w14:textId="77777777" w:rsidR="008D7A94" w:rsidRPr="005B212C" w:rsidRDefault="008D7A94" w:rsidP="00276C28">
      <w:pPr>
        <w:spacing w:after="0"/>
        <w:jc w:val="both"/>
        <w:rPr>
          <w:rFonts w:ascii="Times New Roman" w:hAnsi="Times New Roman" w:cs="Times New Roman"/>
          <w:b/>
          <w:bCs/>
          <w:sz w:val="24"/>
          <w:szCs w:val="24"/>
        </w:rPr>
      </w:pPr>
      <w:r w:rsidRPr="005B212C">
        <w:rPr>
          <w:rFonts w:ascii="Times New Roman" w:hAnsi="Times New Roman" w:cs="Times New Roman"/>
          <w:b/>
          <w:bCs/>
          <w:sz w:val="24"/>
          <w:szCs w:val="24"/>
        </w:rPr>
        <w:t>3.3 Kinetic Parameters for Treatment of pharmaceutical wastewater using snail shell powder</w:t>
      </w:r>
    </w:p>
    <w:p w14:paraId="02CDDDB2" w14:textId="77777777" w:rsidR="008D7A94" w:rsidRPr="00276C28" w:rsidRDefault="005B212C" w:rsidP="00276C28">
      <w:pPr>
        <w:spacing w:after="0"/>
        <w:jc w:val="both"/>
        <w:rPr>
          <w:rFonts w:ascii="Times New Roman" w:hAnsi="Times New Roman" w:cs="Times New Roman"/>
          <w:sz w:val="24"/>
          <w:szCs w:val="24"/>
        </w:rPr>
      </w:pPr>
      <w:r w:rsidRPr="005B212C">
        <w:rPr>
          <w:rFonts w:ascii="Times New Roman" w:hAnsi="Times New Roman" w:cs="Times New Roman"/>
          <w:sz w:val="24"/>
          <w:szCs w:val="24"/>
        </w:rPr>
        <w:t>Table 11</w:t>
      </w:r>
      <w:r>
        <w:rPr>
          <w:rFonts w:ascii="Times New Roman" w:hAnsi="Times New Roman" w:cs="Times New Roman"/>
          <w:sz w:val="24"/>
          <w:szCs w:val="24"/>
        </w:rPr>
        <w:t xml:space="preserve"> shows the</w:t>
      </w:r>
      <w:r w:rsidRPr="00276C28">
        <w:rPr>
          <w:rFonts w:ascii="Times New Roman" w:hAnsi="Times New Roman" w:cs="Times New Roman"/>
          <w:sz w:val="24"/>
          <w:szCs w:val="24"/>
        </w:rPr>
        <w:t xml:space="preserve"> Kinetic Parameters for Treatment of</w:t>
      </w:r>
      <w:r w:rsidRPr="00276C28">
        <w:rPr>
          <w:rFonts w:ascii="Times New Roman" w:hAnsi="Times New Roman" w:cs="Times New Roman"/>
          <w:bCs/>
          <w:sz w:val="24"/>
          <w:szCs w:val="24"/>
        </w:rPr>
        <w:t xml:space="preserve"> pharmaceutical wastewater using</w:t>
      </w:r>
      <w:r w:rsidRPr="00276C28">
        <w:rPr>
          <w:rFonts w:ascii="Times New Roman" w:hAnsi="Times New Roman" w:cs="Times New Roman"/>
          <w:sz w:val="24"/>
          <w:szCs w:val="24"/>
        </w:rPr>
        <w:t xml:space="preserve"> snail shell powder</w:t>
      </w:r>
      <w:r>
        <w:rPr>
          <w:rFonts w:ascii="Times New Roman" w:hAnsi="Times New Roman" w:cs="Times New Roman"/>
          <w:sz w:val="24"/>
          <w:szCs w:val="24"/>
        </w:rPr>
        <w:t xml:space="preserve">. </w:t>
      </w:r>
      <w:r w:rsidR="008D7A94" w:rsidRPr="00276C28">
        <w:rPr>
          <w:rFonts w:ascii="Times New Roman" w:hAnsi="Times New Roman" w:cs="Times New Roman"/>
          <w:sz w:val="24"/>
          <w:szCs w:val="24"/>
        </w:rPr>
        <w:t>R² values of 0.8214–0.9956 indicate the kinetic model accurately describes coagulation. pH 6 at 0.1 g/L has the highest R² (0.9956), confirming optimal conditions.</w:t>
      </w:r>
    </w:p>
    <w:p w14:paraId="2EBE94D6" w14:textId="77777777" w:rsidR="008D7A94" w:rsidRPr="00276C28" w:rsidRDefault="008D7A94" w:rsidP="00276C28">
      <w:pPr>
        <w:spacing w:after="0"/>
        <w:jc w:val="both"/>
        <w:rPr>
          <w:rFonts w:ascii="Times New Roman" w:hAnsi="Times New Roman" w:cs="Times New Roman"/>
          <w:sz w:val="24"/>
          <w:szCs w:val="24"/>
        </w:rPr>
      </w:pPr>
      <w:r w:rsidRPr="00276C28">
        <w:rPr>
          <w:rFonts w:ascii="Times New Roman" w:hAnsi="Times New Roman" w:cs="Times New Roman"/>
          <w:sz w:val="24"/>
          <w:szCs w:val="24"/>
        </w:rPr>
        <w:t>Rate Constants K₁₁ is highest at pH 6, 0.1 g/L (7.981e-3 L/</w:t>
      </w:r>
      <w:proofErr w:type="spellStart"/>
      <w:r w:rsidRPr="00276C28">
        <w:rPr>
          <w:rFonts w:ascii="Times New Roman" w:hAnsi="Times New Roman" w:cs="Times New Roman"/>
          <w:sz w:val="24"/>
          <w:szCs w:val="24"/>
        </w:rPr>
        <w:t>g·s</w:t>
      </w:r>
      <w:proofErr w:type="spellEnd"/>
      <w:r w:rsidRPr="00276C28">
        <w:rPr>
          <w:rFonts w:ascii="Times New Roman" w:hAnsi="Times New Roman" w:cs="Times New Roman"/>
          <w:sz w:val="24"/>
          <w:szCs w:val="24"/>
        </w:rPr>
        <w:t>) confirming fast coagulation, consistent with Table 8’s 69.7% removal. Half-Life Shorter τ½ at pH 4 (121.2–124.1 s) and pH 6 (140.8–149.6 s) indicate faster reactions, while pH 8’s longer τ½ (up to 381.2 s) suggests slower kinetics. Lower dosages (0.1 g/L) often have higher K₁₁ and better R², aligning with higher turbidity removal in Tables 6–10, due to efficient chitosan utilization.</w:t>
      </w:r>
    </w:p>
    <w:p w14:paraId="60609ECC" w14:textId="77777777" w:rsidR="008D7A94" w:rsidRPr="00276C28" w:rsidRDefault="008D7A94" w:rsidP="00276C28">
      <w:pPr>
        <w:spacing w:after="0"/>
        <w:jc w:val="both"/>
        <w:rPr>
          <w:rFonts w:ascii="Times New Roman" w:hAnsi="Times New Roman" w:cs="Times New Roman"/>
          <w:sz w:val="24"/>
          <w:szCs w:val="24"/>
        </w:rPr>
      </w:pPr>
      <w:r w:rsidRPr="005B212C">
        <w:rPr>
          <w:rFonts w:ascii="Times New Roman" w:hAnsi="Times New Roman" w:cs="Times New Roman"/>
          <w:b/>
          <w:bCs/>
          <w:sz w:val="24"/>
          <w:szCs w:val="24"/>
        </w:rPr>
        <w:t xml:space="preserve">Table </w:t>
      </w:r>
      <w:r w:rsidR="005B212C" w:rsidRPr="005B212C">
        <w:rPr>
          <w:rFonts w:ascii="Times New Roman" w:hAnsi="Times New Roman" w:cs="Times New Roman"/>
          <w:b/>
          <w:bCs/>
          <w:sz w:val="24"/>
          <w:szCs w:val="24"/>
        </w:rPr>
        <w:t>11.</w:t>
      </w:r>
      <w:r w:rsidRPr="00276C28">
        <w:rPr>
          <w:rFonts w:ascii="Times New Roman" w:hAnsi="Times New Roman" w:cs="Times New Roman"/>
          <w:sz w:val="24"/>
          <w:szCs w:val="24"/>
        </w:rPr>
        <w:t xml:space="preserve"> Kinetic Parameters for Treatment of</w:t>
      </w:r>
      <w:r w:rsidRPr="00276C28">
        <w:rPr>
          <w:rFonts w:ascii="Times New Roman" w:hAnsi="Times New Roman" w:cs="Times New Roman"/>
          <w:bCs/>
          <w:sz w:val="24"/>
          <w:szCs w:val="24"/>
        </w:rPr>
        <w:t xml:space="preserve"> pharmaceutical wastewater using</w:t>
      </w:r>
      <w:r w:rsidRPr="00276C28">
        <w:rPr>
          <w:rFonts w:ascii="Times New Roman" w:hAnsi="Times New Roman" w:cs="Times New Roman"/>
          <w:sz w:val="24"/>
          <w:szCs w:val="24"/>
        </w:rPr>
        <w:t xml:space="preserve"> snail shell powder</w:t>
      </w:r>
    </w:p>
    <w:tbl>
      <w:tblPr>
        <w:tblStyle w:val="TableGrid"/>
        <w:tblW w:w="0" w:type="auto"/>
        <w:tblLook w:val="04A0" w:firstRow="1" w:lastRow="0" w:firstColumn="1" w:lastColumn="0" w:noHBand="0" w:noVBand="1"/>
      </w:tblPr>
      <w:tblGrid>
        <w:gridCol w:w="9377"/>
      </w:tblGrid>
      <w:tr w:rsidR="008D7A94" w:rsidRPr="00276C28" w14:paraId="52603AA6" w14:textId="77777777" w:rsidTr="000009A3">
        <w:tc>
          <w:tcPr>
            <w:tcW w:w="9576" w:type="dxa"/>
          </w:tcPr>
          <w:p w14:paraId="75B8ECC5" w14:textId="77777777" w:rsidR="008D7A94" w:rsidRPr="00276C28" w:rsidRDefault="008D7A94" w:rsidP="00276C28">
            <w:pPr>
              <w:spacing w:line="276" w:lineRule="auto"/>
              <w:jc w:val="both"/>
              <w:rPr>
                <w:rFonts w:ascii="Times New Roman" w:hAnsi="Times New Roman" w:cs="Times New Roman"/>
                <w:sz w:val="24"/>
                <w:szCs w:val="24"/>
              </w:rPr>
            </w:pPr>
            <w:r w:rsidRPr="00276C28">
              <w:rPr>
                <w:rFonts w:ascii="Times New Roman" w:hAnsi="Times New Roman" w:cs="Times New Roman"/>
                <w:sz w:val="24"/>
                <w:szCs w:val="24"/>
              </w:rPr>
              <w:t xml:space="preserve">Parameters            0.1g/l                      0.5g/l                1.0g/l                 1.5g/l            2.0g/l   </w:t>
            </w:r>
          </w:p>
        </w:tc>
      </w:tr>
    </w:tbl>
    <w:p w14:paraId="50B6E086"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rPr>
        <w:t xml:space="preserve"> </w:t>
      </w:r>
      <w:r w:rsidRPr="00276C28">
        <w:rPr>
          <w:rFonts w:ascii="Times New Roman" w:hAnsi="Times New Roman" w:cs="Times New Roman"/>
          <w:sz w:val="24"/>
          <w:szCs w:val="24"/>
          <w:lang w:val="de-DE"/>
        </w:rPr>
        <w:t>pH2</w:t>
      </w:r>
    </w:p>
    <w:p w14:paraId="12D055F1"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R</w:t>
      </w:r>
      <w:r w:rsidRPr="00276C28">
        <w:rPr>
          <w:rFonts w:ascii="Times New Roman" w:hAnsi="Times New Roman" w:cs="Times New Roman"/>
          <w:sz w:val="24"/>
          <w:szCs w:val="24"/>
          <w:vertAlign w:val="superscript"/>
          <w:lang w:val="de-DE"/>
        </w:rPr>
        <w:t>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0.9586</w:t>
      </w:r>
      <w:r w:rsidRPr="00276C28">
        <w:rPr>
          <w:rFonts w:ascii="Times New Roman" w:hAnsi="Times New Roman" w:cs="Times New Roman"/>
          <w:sz w:val="24"/>
          <w:szCs w:val="24"/>
          <w:lang w:val="de-DE"/>
        </w:rPr>
        <w:tab/>
        <w:t xml:space="preserve">          0.9286</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0.9811</w:t>
      </w:r>
      <w:r w:rsidRPr="00276C28">
        <w:rPr>
          <w:rFonts w:ascii="Times New Roman" w:hAnsi="Times New Roman" w:cs="Times New Roman"/>
          <w:sz w:val="24"/>
          <w:szCs w:val="24"/>
          <w:lang w:val="de-DE"/>
        </w:rPr>
        <w:tab/>
        <w:t xml:space="preserve">    0.8972</w:t>
      </w:r>
      <w:r w:rsidRPr="00276C28">
        <w:rPr>
          <w:rFonts w:ascii="Times New Roman" w:hAnsi="Times New Roman" w:cs="Times New Roman"/>
          <w:sz w:val="24"/>
          <w:szCs w:val="24"/>
          <w:lang w:val="de-DE"/>
        </w:rPr>
        <w:tab/>
        <w:t xml:space="preserve">   0.8675</w:t>
      </w:r>
    </w:p>
    <w:p w14:paraId="5D7DA92F"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AdjR</w:t>
      </w:r>
      <w:r w:rsidRPr="00276C28">
        <w:rPr>
          <w:rFonts w:ascii="Times New Roman" w:hAnsi="Times New Roman" w:cs="Times New Roman"/>
          <w:sz w:val="24"/>
          <w:szCs w:val="24"/>
          <w:vertAlign w:val="superscript"/>
          <w:lang w:val="de-DE"/>
        </w:rPr>
        <w:t>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0.9599                      0.9468</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0.924e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t xml:space="preserve">    0.862e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ab/>
        <w:t xml:space="preserve">   0.8621</w:t>
      </w:r>
    </w:p>
    <w:p w14:paraId="38D0577A"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SSE</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0.8777  </w:t>
      </w:r>
      <w:r w:rsidRPr="00276C28">
        <w:rPr>
          <w:rFonts w:ascii="Times New Roman" w:hAnsi="Times New Roman" w:cs="Times New Roman"/>
          <w:sz w:val="24"/>
          <w:szCs w:val="24"/>
          <w:lang w:val="de-DE"/>
        </w:rPr>
        <w:tab/>
        <w:t xml:space="preserve">          0.8622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0.862e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t xml:space="preserve">    0.726e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t xml:space="preserve">   0.771e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r>
    </w:p>
    <w:p w14:paraId="2BB8B046"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RMSE</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0.1466</w:t>
      </w:r>
      <w:r w:rsidRPr="00276C28">
        <w:rPr>
          <w:rFonts w:ascii="Times New Roman" w:hAnsi="Times New Roman" w:cs="Times New Roman"/>
          <w:sz w:val="24"/>
          <w:szCs w:val="24"/>
          <w:lang w:val="de-DE"/>
        </w:rPr>
        <w:tab/>
        <w:t xml:space="preserve">          1.6421</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1.822e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 xml:space="preserve">            1.662e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t xml:space="preserve">   0.721e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p>
    <w:p w14:paraId="674F35CF"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K</w:t>
      </w:r>
      <w:r w:rsidRPr="00276C28">
        <w:rPr>
          <w:rFonts w:ascii="Times New Roman" w:hAnsi="Times New Roman" w:cs="Times New Roman"/>
          <w:sz w:val="24"/>
          <w:szCs w:val="24"/>
          <w:vertAlign w:val="subscript"/>
          <w:lang w:val="de-DE"/>
        </w:rPr>
        <w:t>11</w:t>
      </w:r>
      <w:r w:rsidRPr="00276C28">
        <w:rPr>
          <w:rFonts w:ascii="Times New Roman" w:hAnsi="Times New Roman" w:cs="Times New Roman"/>
          <w:sz w:val="24"/>
          <w:szCs w:val="24"/>
          <w:lang w:val="de-DE"/>
        </w:rPr>
        <w:t>(L/g.S)</w:t>
      </w:r>
      <w:r w:rsidRPr="00276C28">
        <w:rPr>
          <w:rFonts w:ascii="Times New Roman" w:hAnsi="Times New Roman" w:cs="Times New Roman"/>
          <w:sz w:val="24"/>
          <w:szCs w:val="24"/>
          <w:lang w:val="de-DE"/>
        </w:rPr>
        <w:tab/>
        <w:t xml:space="preserve"> 6.986e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ab/>
        <w:t xml:space="preserve">          6.786e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5.745e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ab/>
        <w:t xml:space="preserve">    5.489e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t xml:space="preserve">   4.757e</w:t>
      </w:r>
      <w:r w:rsidRPr="00276C28">
        <w:rPr>
          <w:rFonts w:ascii="Times New Roman" w:hAnsi="Times New Roman" w:cs="Times New Roman"/>
          <w:sz w:val="24"/>
          <w:szCs w:val="24"/>
          <w:vertAlign w:val="superscript"/>
          <w:lang w:val="de-DE"/>
        </w:rPr>
        <w:t>-3</w:t>
      </w:r>
    </w:p>
    <w:p w14:paraId="64D031DF"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K</w:t>
      </w:r>
      <w:r w:rsidRPr="00276C28">
        <w:rPr>
          <w:rFonts w:ascii="Times New Roman" w:hAnsi="Times New Roman" w:cs="Times New Roman"/>
          <w:sz w:val="24"/>
          <w:szCs w:val="24"/>
          <w:vertAlign w:val="subscript"/>
          <w:lang w:val="de-DE"/>
        </w:rPr>
        <w:t>R</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5.754e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t xml:space="preserve">          5.968e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t xml:space="preserve">               5.575e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t xml:space="preserve">    4.897e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t xml:space="preserve">   4.219e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r>
    </w:p>
    <w:p w14:paraId="22161287"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 xml:space="preserve">Ʈ ½   </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186.2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188.4                    182.0</w:t>
      </w:r>
      <w:r w:rsidRPr="00276C28">
        <w:rPr>
          <w:rFonts w:ascii="Times New Roman" w:hAnsi="Times New Roman" w:cs="Times New Roman"/>
          <w:sz w:val="24"/>
          <w:szCs w:val="24"/>
          <w:lang w:val="de-DE"/>
        </w:rPr>
        <w:tab/>
        <w:t xml:space="preserve">    176.4 </w:t>
      </w:r>
      <w:r w:rsidRPr="00276C28">
        <w:rPr>
          <w:rFonts w:ascii="Times New Roman" w:hAnsi="Times New Roman" w:cs="Times New Roman"/>
          <w:sz w:val="24"/>
          <w:szCs w:val="24"/>
          <w:lang w:val="de-DE"/>
        </w:rPr>
        <w:tab/>
        <w:t xml:space="preserve">   168.3</w:t>
      </w:r>
    </w:p>
    <w:p w14:paraId="43D188B4"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pH4</w:t>
      </w:r>
    </w:p>
    <w:p w14:paraId="58763C0D"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R</w:t>
      </w:r>
      <w:r w:rsidRPr="00276C28">
        <w:rPr>
          <w:rFonts w:ascii="Times New Roman" w:hAnsi="Times New Roman" w:cs="Times New Roman"/>
          <w:sz w:val="24"/>
          <w:szCs w:val="24"/>
          <w:vertAlign w:val="superscript"/>
          <w:lang w:val="de-DE"/>
        </w:rPr>
        <w:t>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0.9296</w:t>
      </w:r>
      <w:r w:rsidRPr="00276C28">
        <w:rPr>
          <w:rFonts w:ascii="Times New Roman" w:hAnsi="Times New Roman" w:cs="Times New Roman"/>
          <w:sz w:val="24"/>
          <w:szCs w:val="24"/>
          <w:lang w:val="de-DE"/>
        </w:rPr>
        <w:tab/>
        <w:t xml:space="preserve">           0.9162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0.9212</w:t>
      </w:r>
      <w:r w:rsidRPr="00276C28">
        <w:rPr>
          <w:rFonts w:ascii="Times New Roman" w:hAnsi="Times New Roman" w:cs="Times New Roman"/>
          <w:sz w:val="24"/>
          <w:szCs w:val="24"/>
          <w:lang w:val="de-DE"/>
        </w:rPr>
        <w:tab/>
        <w:t xml:space="preserve">    0.8682            0.8247</w:t>
      </w:r>
    </w:p>
    <w:p w14:paraId="4AEAB6AF"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AdjR</w:t>
      </w:r>
      <w:r w:rsidRPr="00276C28">
        <w:rPr>
          <w:rFonts w:ascii="Times New Roman" w:hAnsi="Times New Roman" w:cs="Times New Roman"/>
          <w:sz w:val="24"/>
          <w:szCs w:val="24"/>
          <w:vertAlign w:val="superscript"/>
          <w:lang w:val="de-DE"/>
        </w:rPr>
        <w:t>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0.9298</w:t>
      </w:r>
      <w:r w:rsidRPr="00276C28">
        <w:rPr>
          <w:rFonts w:ascii="Times New Roman" w:hAnsi="Times New Roman" w:cs="Times New Roman"/>
          <w:sz w:val="24"/>
          <w:szCs w:val="24"/>
          <w:lang w:val="de-DE"/>
        </w:rPr>
        <w:tab/>
        <w:t xml:space="preserve">           0.9431</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0.9541</w:t>
      </w:r>
      <w:r w:rsidRPr="00276C28">
        <w:rPr>
          <w:rFonts w:ascii="Times New Roman" w:hAnsi="Times New Roman" w:cs="Times New Roman"/>
          <w:sz w:val="24"/>
          <w:szCs w:val="24"/>
          <w:lang w:val="de-DE"/>
        </w:rPr>
        <w:tab/>
        <w:t xml:space="preserve">    0.8912</w:t>
      </w:r>
      <w:r w:rsidRPr="00276C28">
        <w:rPr>
          <w:rFonts w:ascii="Times New Roman" w:hAnsi="Times New Roman" w:cs="Times New Roman"/>
          <w:sz w:val="24"/>
          <w:szCs w:val="24"/>
          <w:lang w:val="de-DE"/>
        </w:rPr>
        <w:tab/>
        <w:t xml:space="preserve">   0.865e</w:t>
      </w:r>
      <w:r w:rsidRPr="00276C28">
        <w:rPr>
          <w:rFonts w:ascii="Times New Roman" w:hAnsi="Times New Roman" w:cs="Times New Roman"/>
          <w:sz w:val="24"/>
          <w:szCs w:val="24"/>
          <w:vertAlign w:val="superscript"/>
          <w:lang w:val="de-DE"/>
        </w:rPr>
        <w:t>-5</w:t>
      </w:r>
    </w:p>
    <w:p w14:paraId="296F29FF"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lastRenderedPageBreak/>
        <w:t>SSE</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0.8892</w:t>
      </w:r>
      <w:r w:rsidRPr="00276C28">
        <w:rPr>
          <w:rFonts w:ascii="Times New Roman" w:hAnsi="Times New Roman" w:cs="Times New Roman"/>
          <w:sz w:val="24"/>
          <w:szCs w:val="24"/>
          <w:lang w:val="de-DE"/>
        </w:rPr>
        <w:tab/>
        <w:t xml:space="preserve">           0.862e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0.8462 </w:t>
      </w:r>
      <w:r w:rsidRPr="00276C28">
        <w:rPr>
          <w:rFonts w:ascii="Times New Roman" w:hAnsi="Times New Roman" w:cs="Times New Roman"/>
          <w:sz w:val="24"/>
          <w:szCs w:val="24"/>
          <w:lang w:val="de-DE"/>
        </w:rPr>
        <w:tab/>
        <w:t xml:space="preserve">    0.814e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ab/>
        <w:t xml:space="preserve">   0.751e</w:t>
      </w:r>
      <w:r w:rsidRPr="00276C28">
        <w:rPr>
          <w:rFonts w:ascii="Times New Roman" w:hAnsi="Times New Roman" w:cs="Times New Roman"/>
          <w:sz w:val="24"/>
          <w:szCs w:val="24"/>
          <w:vertAlign w:val="superscript"/>
          <w:lang w:val="de-DE"/>
        </w:rPr>
        <w:t>-4</w:t>
      </w:r>
    </w:p>
    <w:p w14:paraId="28AAEDFC"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RMSE</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0.1168</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2.726e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2.632e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ab/>
        <w:t xml:space="preserve">    2.142e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 xml:space="preserve">          2.612e-3</w:t>
      </w:r>
    </w:p>
    <w:p w14:paraId="4078A7ED"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K</w:t>
      </w:r>
      <w:r w:rsidRPr="00276C28">
        <w:rPr>
          <w:rFonts w:ascii="Times New Roman" w:hAnsi="Times New Roman" w:cs="Times New Roman"/>
          <w:sz w:val="24"/>
          <w:szCs w:val="24"/>
          <w:vertAlign w:val="subscript"/>
          <w:lang w:val="de-DE"/>
        </w:rPr>
        <w:t>11</w:t>
      </w:r>
      <w:r w:rsidRPr="00276C28">
        <w:rPr>
          <w:rFonts w:ascii="Times New Roman" w:hAnsi="Times New Roman" w:cs="Times New Roman"/>
          <w:sz w:val="24"/>
          <w:szCs w:val="24"/>
          <w:lang w:val="de-DE"/>
        </w:rPr>
        <w:t>(L/g.S)</w:t>
      </w:r>
      <w:r w:rsidRPr="00276C28">
        <w:rPr>
          <w:rFonts w:ascii="Times New Roman" w:hAnsi="Times New Roman" w:cs="Times New Roman"/>
          <w:sz w:val="24"/>
          <w:szCs w:val="24"/>
          <w:lang w:val="de-DE"/>
        </w:rPr>
        <w:tab/>
        <w:t>6.519e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ab/>
        <w:t xml:space="preserve">           7.526e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 xml:space="preserve">               6.718e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t xml:space="preserve">    7.614e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 xml:space="preserve">          6.792e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r>
    </w:p>
    <w:p w14:paraId="6FCEFE98"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K</w:t>
      </w:r>
      <w:r w:rsidRPr="00276C28">
        <w:rPr>
          <w:rFonts w:ascii="Times New Roman" w:hAnsi="Times New Roman" w:cs="Times New Roman"/>
          <w:sz w:val="24"/>
          <w:szCs w:val="24"/>
          <w:vertAlign w:val="subscript"/>
          <w:lang w:val="de-DE"/>
        </w:rPr>
        <w:t>R</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5.676e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t xml:space="preserve">           5.863e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ab/>
        <w:t>4.619e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t xml:space="preserve">    5.982e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ab/>
        <w:t xml:space="preserve">   5.916e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ab/>
      </w:r>
    </w:p>
    <w:p w14:paraId="730A02B4"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 xml:space="preserve">Ʈ ½ </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121.2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124.1</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122.4</w:t>
      </w:r>
      <w:r w:rsidRPr="00276C28">
        <w:rPr>
          <w:rFonts w:ascii="Times New Roman" w:hAnsi="Times New Roman" w:cs="Times New Roman"/>
          <w:sz w:val="24"/>
          <w:szCs w:val="24"/>
          <w:lang w:val="de-DE"/>
        </w:rPr>
        <w:tab/>
        <w:t xml:space="preserve">    123.1</w:t>
      </w:r>
      <w:r w:rsidRPr="00276C28">
        <w:rPr>
          <w:rFonts w:ascii="Times New Roman" w:hAnsi="Times New Roman" w:cs="Times New Roman"/>
          <w:sz w:val="24"/>
          <w:szCs w:val="24"/>
          <w:lang w:val="de-DE"/>
        </w:rPr>
        <w:tab/>
        <w:t xml:space="preserve">   121.2</w:t>
      </w:r>
    </w:p>
    <w:p w14:paraId="6216AC66"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pH6</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p>
    <w:p w14:paraId="1AE0AC62"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R</w:t>
      </w:r>
      <w:r w:rsidRPr="00276C28">
        <w:rPr>
          <w:rFonts w:ascii="Times New Roman" w:hAnsi="Times New Roman" w:cs="Times New Roman"/>
          <w:sz w:val="24"/>
          <w:szCs w:val="24"/>
          <w:vertAlign w:val="superscript"/>
          <w:lang w:val="de-DE"/>
        </w:rPr>
        <w:t>2</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0.9956</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0.9164</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0.8214</w:t>
      </w:r>
      <w:r w:rsidRPr="00276C28">
        <w:rPr>
          <w:rFonts w:ascii="Times New Roman" w:hAnsi="Times New Roman" w:cs="Times New Roman"/>
          <w:sz w:val="24"/>
          <w:szCs w:val="24"/>
          <w:lang w:val="de-DE"/>
        </w:rPr>
        <w:tab/>
        <w:t xml:space="preserve">    0.8842</w:t>
      </w:r>
      <w:r w:rsidRPr="00276C28">
        <w:rPr>
          <w:rFonts w:ascii="Times New Roman" w:hAnsi="Times New Roman" w:cs="Times New Roman"/>
          <w:sz w:val="24"/>
          <w:szCs w:val="24"/>
          <w:lang w:val="de-DE"/>
        </w:rPr>
        <w:tab/>
        <w:t xml:space="preserve">   0.8671</w:t>
      </w:r>
      <w:r w:rsidRPr="00276C28">
        <w:rPr>
          <w:rFonts w:ascii="Times New Roman" w:hAnsi="Times New Roman" w:cs="Times New Roman"/>
          <w:sz w:val="24"/>
          <w:szCs w:val="24"/>
          <w:lang w:val="de-DE"/>
        </w:rPr>
        <w:tab/>
      </w:r>
    </w:p>
    <w:p w14:paraId="3841F196"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AdjR</w:t>
      </w:r>
      <w:r w:rsidRPr="00276C28">
        <w:rPr>
          <w:rFonts w:ascii="Times New Roman" w:hAnsi="Times New Roman" w:cs="Times New Roman"/>
          <w:sz w:val="24"/>
          <w:szCs w:val="24"/>
          <w:vertAlign w:val="superscript"/>
          <w:lang w:val="de-DE"/>
        </w:rPr>
        <w:t xml:space="preserve">2 </w:t>
      </w:r>
      <w:r w:rsidRPr="00276C28">
        <w:rPr>
          <w:rFonts w:ascii="Times New Roman" w:hAnsi="Times New Roman" w:cs="Times New Roman"/>
          <w:sz w:val="24"/>
          <w:szCs w:val="24"/>
          <w:lang w:val="de-DE"/>
        </w:rPr>
        <w:t xml:space="preserve">             0.9834</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0.9421</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0.8426</w:t>
      </w:r>
      <w:r w:rsidRPr="00276C28">
        <w:rPr>
          <w:rFonts w:ascii="Times New Roman" w:hAnsi="Times New Roman" w:cs="Times New Roman"/>
          <w:sz w:val="24"/>
          <w:szCs w:val="24"/>
          <w:lang w:val="de-DE"/>
        </w:rPr>
        <w:tab/>
        <w:t xml:space="preserve">    0.843e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0.8562</w:t>
      </w:r>
    </w:p>
    <w:p w14:paraId="54DDD3FE" w14:textId="77777777" w:rsidR="008D7A94" w:rsidRPr="00276C28" w:rsidRDefault="008D7A94" w:rsidP="00276C28">
      <w:pPr>
        <w:spacing w:after="0"/>
        <w:jc w:val="both"/>
        <w:rPr>
          <w:rFonts w:ascii="Times New Roman" w:hAnsi="Times New Roman" w:cs="Times New Roman"/>
          <w:sz w:val="24"/>
          <w:szCs w:val="24"/>
          <w:vertAlign w:val="superscript"/>
          <w:lang w:val="de-DE"/>
        </w:rPr>
      </w:pPr>
      <w:r w:rsidRPr="00276C28">
        <w:rPr>
          <w:rFonts w:ascii="Times New Roman" w:hAnsi="Times New Roman" w:cs="Times New Roman"/>
          <w:sz w:val="24"/>
          <w:szCs w:val="24"/>
          <w:lang w:val="de-DE"/>
        </w:rPr>
        <w:t>SSE</w:t>
      </w:r>
      <w:r w:rsidRPr="00276C28">
        <w:rPr>
          <w:rFonts w:ascii="Times New Roman" w:hAnsi="Times New Roman" w:cs="Times New Roman"/>
          <w:sz w:val="24"/>
          <w:szCs w:val="24"/>
          <w:lang w:val="de-DE"/>
        </w:rPr>
        <w:tab/>
        <w:t xml:space="preserve">            0.8880 </w:t>
      </w:r>
      <w:r w:rsidRPr="00276C28">
        <w:rPr>
          <w:rFonts w:ascii="Times New Roman" w:hAnsi="Times New Roman" w:cs="Times New Roman"/>
          <w:sz w:val="24"/>
          <w:szCs w:val="24"/>
          <w:lang w:val="de-DE"/>
        </w:rPr>
        <w:tab/>
        <w:t xml:space="preserve">           0.817e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0.756e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ab/>
        <w:t xml:space="preserve">    0.762e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t xml:space="preserve">   0.786e</w:t>
      </w:r>
      <w:r w:rsidRPr="00276C28">
        <w:rPr>
          <w:rFonts w:ascii="Times New Roman" w:hAnsi="Times New Roman" w:cs="Times New Roman"/>
          <w:sz w:val="24"/>
          <w:szCs w:val="24"/>
          <w:vertAlign w:val="superscript"/>
          <w:lang w:val="de-DE"/>
        </w:rPr>
        <w:t>-2</w:t>
      </w:r>
    </w:p>
    <w:p w14:paraId="5D1AA292"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RMSE</w:t>
      </w:r>
      <w:r w:rsidRPr="00276C28">
        <w:rPr>
          <w:rFonts w:ascii="Times New Roman" w:hAnsi="Times New Roman" w:cs="Times New Roman"/>
          <w:sz w:val="24"/>
          <w:szCs w:val="24"/>
          <w:lang w:val="de-DE"/>
        </w:rPr>
        <w:tab/>
        <w:t xml:space="preserve">            0.2449</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0.712e-3             2.642e-4</w:t>
      </w:r>
      <w:r w:rsidRPr="00276C28">
        <w:rPr>
          <w:rFonts w:ascii="Times New Roman" w:hAnsi="Times New Roman" w:cs="Times New Roman"/>
          <w:sz w:val="24"/>
          <w:szCs w:val="24"/>
          <w:lang w:val="de-DE"/>
        </w:rPr>
        <w:tab/>
        <w:t xml:space="preserve">    2.753e-5</w:t>
      </w:r>
      <w:r w:rsidRPr="00276C28">
        <w:rPr>
          <w:rFonts w:ascii="Times New Roman" w:hAnsi="Times New Roman" w:cs="Times New Roman"/>
          <w:sz w:val="24"/>
          <w:szCs w:val="24"/>
          <w:lang w:val="de-DE"/>
        </w:rPr>
        <w:tab/>
        <w:t xml:space="preserve">   2.644e-3</w:t>
      </w:r>
      <w:r w:rsidRPr="00276C28">
        <w:rPr>
          <w:rFonts w:ascii="Times New Roman" w:hAnsi="Times New Roman" w:cs="Times New Roman"/>
          <w:sz w:val="24"/>
          <w:szCs w:val="24"/>
          <w:lang w:val="de-DE"/>
        </w:rPr>
        <w:tab/>
      </w:r>
    </w:p>
    <w:p w14:paraId="61DB9913"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K</w:t>
      </w:r>
      <w:r w:rsidRPr="00276C28">
        <w:rPr>
          <w:rFonts w:ascii="Times New Roman" w:hAnsi="Times New Roman" w:cs="Times New Roman"/>
          <w:sz w:val="24"/>
          <w:szCs w:val="24"/>
          <w:vertAlign w:val="subscript"/>
          <w:lang w:val="de-DE"/>
        </w:rPr>
        <w:t>11</w:t>
      </w:r>
      <w:r w:rsidRPr="00276C28">
        <w:rPr>
          <w:rFonts w:ascii="Times New Roman" w:hAnsi="Times New Roman" w:cs="Times New Roman"/>
          <w:sz w:val="24"/>
          <w:szCs w:val="24"/>
          <w:lang w:val="de-DE"/>
        </w:rPr>
        <w:t>(L/g.S)      7.981e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ab/>
        <w:t xml:space="preserve">                       7.514e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 xml:space="preserve">              7.851e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ab/>
        <w:t xml:space="preserve">    6.573e</w:t>
      </w:r>
      <w:r w:rsidRPr="00276C28">
        <w:rPr>
          <w:rFonts w:ascii="Times New Roman" w:hAnsi="Times New Roman" w:cs="Times New Roman"/>
          <w:sz w:val="24"/>
          <w:szCs w:val="24"/>
          <w:vertAlign w:val="superscript"/>
          <w:lang w:val="de-DE"/>
        </w:rPr>
        <w:t xml:space="preserve">-5 </w:t>
      </w:r>
      <w:r w:rsidRPr="00276C28">
        <w:rPr>
          <w:rFonts w:ascii="Times New Roman" w:hAnsi="Times New Roman" w:cs="Times New Roman"/>
          <w:sz w:val="24"/>
          <w:szCs w:val="24"/>
          <w:lang w:val="de-DE"/>
        </w:rPr>
        <w:tab/>
        <w:t xml:space="preserve">   6.492e</w:t>
      </w:r>
      <w:r w:rsidRPr="00276C28">
        <w:rPr>
          <w:rFonts w:ascii="Times New Roman" w:hAnsi="Times New Roman" w:cs="Times New Roman"/>
          <w:sz w:val="24"/>
          <w:szCs w:val="24"/>
          <w:vertAlign w:val="superscript"/>
          <w:lang w:val="de-DE"/>
        </w:rPr>
        <w:t>-4</w:t>
      </w:r>
    </w:p>
    <w:p w14:paraId="408C462B"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K</w:t>
      </w:r>
      <w:r w:rsidRPr="00276C28">
        <w:rPr>
          <w:rFonts w:ascii="Times New Roman" w:hAnsi="Times New Roman" w:cs="Times New Roman"/>
          <w:sz w:val="24"/>
          <w:szCs w:val="24"/>
          <w:vertAlign w:val="subscript"/>
          <w:lang w:val="de-DE"/>
        </w:rPr>
        <w:t>R</w:t>
      </w:r>
      <w:r w:rsidRPr="00276C28">
        <w:rPr>
          <w:rFonts w:ascii="Times New Roman" w:hAnsi="Times New Roman" w:cs="Times New Roman"/>
          <w:sz w:val="24"/>
          <w:szCs w:val="24"/>
          <w:vertAlign w:val="subscript"/>
          <w:lang w:val="de-DE"/>
        </w:rPr>
        <w:tab/>
      </w:r>
      <w:r w:rsidRPr="00276C28">
        <w:rPr>
          <w:rFonts w:ascii="Times New Roman" w:hAnsi="Times New Roman" w:cs="Times New Roman"/>
          <w:sz w:val="24"/>
          <w:szCs w:val="24"/>
          <w:lang w:val="de-DE"/>
        </w:rPr>
        <w:t xml:space="preserve">          6.554e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6.825e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ab/>
        <w:t xml:space="preserve">  6.824e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lang w:val="de-DE"/>
        </w:rPr>
        <w:t xml:space="preserve">             5.793e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lang w:val="de-DE"/>
        </w:rPr>
        <w:t xml:space="preserve"> </w:t>
      </w:r>
      <w:r w:rsidRPr="00276C28">
        <w:rPr>
          <w:rFonts w:ascii="Times New Roman" w:hAnsi="Times New Roman" w:cs="Times New Roman"/>
          <w:sz w:val="24"/>
          <w:szCs w:val="24"/>
          <w:lang w:val="de-DE"/>
        </w:rPr>
        <w:tab/>
        <w:t>5.812e</w:t>
      </w:r>
      <w:r w:rsidRPr="00276C28">
        <w:rPr>
          <w:rFonts w:ascii="Times New Roman" w:hAnsi="Times New Roman" w:cs="Times New Roman"/>
          <w:sz w:val="24"/>
          <w:szCs w:val="24"/>
          <w:vertAlign w:val="superscript"/>
          <w:lang w:val="de-DE"/>
        </w:rPr>
        <w:t>-5</w:t>
      </w:r>
    </w:p>
    <w:p w14:paraId="606CB869"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Ʈ ½</w:t>
      </w:r>
      <w:r w:rsidRPr="00276C28">
        <w:rPr>
          <w:rFonts w:ascii="Times New Roman" w:hAnsi="Times New Roman" w:cs="Times New Roman"/>
          <w:sz w:val="24"/>
          <w:szCs w:val="24"/>
          <w:lang w:val="de-DE"/>
        </w:rPr>
        <w:tab/>
        <w:t xml:space="preserve">          144.6</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145.2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146.8</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140.8</w:t>
      </w:r>
      <w:r w:rsidRPr="00276C28">
        <w:rPr>
          <w:rFonts w:ascii="Times New Roman" w:hAnsi="Times New Roman" w:cs="Times New Roman"/>
          <w:sz w:val="24"/>
          <w:szCs w:val="24"/>
          <w:lang w:val="de-DE"/>
        </w:rPr>
        <w:tab/>
        <w:t xml:space="preserve">   149.6</w:t>
      </w:r>
    </w:p>
    <w:p w14:paraId="45EB7759"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pH8</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p>
    <w:p w14:paraId="754E7E0D" w14:textId="77777777" w:rsidR="008D7A94" w:rsidRPr="00276C28" w:rsidRDefault="008D7A94" w:rsidP="00276C28">
      <w:pPr>
        <w:spacing w:after="0"/>
        <w:jc w:val="both"/>
        <w:rPr>
          <w:rFonts w:ascii="Times New Roman" w:hAnsi="Times New Roman" w:cs="Times New Roman"/>
          <w:sz w:val="24"/>
          <w:szCs w:val="24"/>
          <w:vertAlign w:val="superscript"/>
          <w:lang w:val="de-DE"/>
        </w:rPr>
      </w:pPr>
      <w:r w:rsidRPr="00276C28">
        <w:rPr>
          <w:rFonts w:ascii="Times New Roman" w:hAnsi="Times New Roman" w:cs="Times New Roman"/>
          <w:sz w:val="24"/>
          <w:szCs w:val="24"/>
          <w:lang w:val="de-DE"/>
        </w:rPr>
        <w:t>R</w:t>
      </w:r>
      <w:r w:rsidRPr="00276C28">
        <w:rPr>
          <w:rFonts w:ascii="Times New Roman" w:hAnsi="Times New Roman" w:cs="Times New Roman"/>
          <w:sz w:val="24"/>
          <w:szCs w:val="24"/>
          <w:vertAlign w:val="superscript"/>
          <w:lang w:val="de-DE"/>
        </w:rPr>
        <w:t>2</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0.9422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0.9622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0.9684</w:t>
      </w:r>
      <w:r w:rsidRPr="00276C28">
        <w:rPr>
          <w:rFonts w:ascii="Times New Roman" w:hAnsi="Times New Roman" w:cs="Times New Roman"/>
          <w:sz w:val="24"/>
          <w:szCs w:val="24"/>
          <w:lang w:val="de-DE"/>
        </w:rPr>
        <w:tab/>
        <w:t xml:space="preserve">     0.8266</w:t>
      </w:r>
      <w:r w:rsidRPr="00276C28">
        <w:rPr>
          <w:rFonts w:ascii="Times New Roman" w:hAnsi="Times New Roman" w:cs="Times New Roman"/>
          <w:sz w:val="24"/>
          <w:szCs w:val="24"/>
          <w:lang w:val="de-DE"/>
        </w:rPr>
        <w:tab/>
        <w:t xml:space="preserve">    0.8714</w:t>
      </w:r>
      <w:r w:rsidRPr="00276C28">
        <w:rPr>
          <w:rFonts w:ascii="Times New Roman" w:hAnsi="Times New Roman" w:cs="Times New Roman"/>
          <w:sz w:val="24"/>
          <w:szCs w:val="24"/>
          <w:vertAlign w:val="superscript"/>
          <w:lang w:val="de-DE"/>
        </w:rPr>
        <w:tab/>
      </w:r>
    </w:p>
    <w:p w14:paraId="5F46A811" w14:textId="77777777" w:rsidR="008D7A94" w:rsidRPr="00276C28" w:rsidRDefault="008D7A94" w:rsidP="00276C28">
      <w:pPr>
        <w:spacing w:after="0"/>
        <w:jc w:val="both"/>
        <w:rPr>
          <w:rFonts w:ascii="Times New Roman" w:hAnsi="Times New Roman" w:cs="Times New Roman"/>
          <w:sz w:val="24"/>
          <w:szCs w:val="24"/>
          <w:vertAlign w:val="superscript"/>
          <w:lang w:val="de-DE"/>
        </w:rPr>
      </w:pPr>
      <w:r w:rsidRPr="00276C28">
        <w:rPr>
          <w:rFonts w:ascii="Times New Roman" w:hAnsi="Times New Roman" w:cs="Times New Roman"/>
          <w:sz w:val="24"/>
          <w:szCs w:val="24"/>
          <w:lang w:val="de-DE"/>
        </w:rPr>
        <w:t>AdjR</w:t>
      </w:r>
      <w:r w:rsidRPr="00276C28">
        <w:rPr>
          <w:rFonts w:ascii="Times New Roman" w:hAnsi="Times New Roman" w:cs="Times New Roman"/>
          <w:sz w:val="24"/>
          <w:szCs w:val="24"/>
          <w:vertAlign w:val="superscript"/>
          <w:lang w:val="de-DE"/>
        </w:rPr>
        <w:t>2</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0.9228</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0.8559</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0.8452</w:t>
      </w:r>
      <w:r w:rsidRPr="00276C28">
        <w:rPr>
          <w:rFonts w:ascii="Times New Roman" w:hAnsi="Times New Roman" w:cs="Times New Roman"/>
          <w:sz w:val="24"/>
          <w:szCs w:val="24"/>
          <w:lang w:val="de-DE"/>
        </w:rPr>
        <w:tab/>
        <w:t xml:space="preserve">     0.8379 </w:t>
      </w:r>
      <w:r w:rsidRPr="00276C28">
        <w:rPr>
          <w:rFonts w:ascii="Times New Roman" w:hAnsi="Times New Roman" w:cs="Times New Roman"/>
          <w:sz w:val="24"/>
          <w:szCs w:val="24"/>
          <w:lang w:val="de-DE"/>
        </w:rPr>
        <w:tab/>
        <w:t>0.8364</w:t>
      </w:r>
    </w:p>
    <w:p w14:paraId="34AA6B05"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SSE</w:t>
      </w:r>
      <w:r w:rsidRPr="00276C28">
        <w:rPr>
          <w:rFonts w:ascii="Times New Roman" w:hAnsi="Times New Roman" w:cs="Times New Roman"/>
          <w:sz w:val="24"/>
          <w:szCs w:val="24"/>
          <w:lang w:val="de-DE"/>
        </w:rPr>
        <w:tab/>
        <w:t xml:space="preserve">          0.8990</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4.268e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4.807</w:t>
      </w:r>
      <w:r w:rsidRPr="00276C28">
        <w:rPr>
          <w:rFonts w:ascii="Times New Roman" w:hAnsi="Times New Roman" w:cs="Times New Roman"/>
          <w:sz w:val="24"/>
          <w:szCs w:val="24"/>
          <w:vertAlign w:val="superscript"/>
          <w:lang w:val="de-DE"/>
        </w:rPr>
        <w:t>e-5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9.781</w:t>
      </w:r>
      <w:r w:rsidRPr="00276C28">
        <w:rPr>
          <w:rFonts w:ascii="Times New Roman" w:hAnsi="Times New Roman" w:cs="Times New Roman"/>
          <w:sz w:val="24"/>
          <w:szCs w:val="24"/>
          <w:vertAlign w:val="superscript"/>
          <w:lang w:val="de-DE"/>
        </w:rPr>
        <w:t>e-5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8.615</w:t>
      </w:r>
      <w:r w:rsidRPr="00276C28">
        <w:rPr>
          <w:rFonts w:ascii="Times New Roman" w:hAnsi="Times New Roman" w:cs="Times New Roman"/>
          <w:sz w:val="24"/>
          <w:szCs w:val="24"/>
          <w:vertAlign w:val="superscript"/>
          <w:lang w:val="de-DE"/>
        </w:rPr>
        <w:t>e-5</w:t>
      </w:r>
    </w:p>
    <w:p w14:paraId="08D8664D"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RMSE</w:t>
      </w:r>
      <w:r w:rsidRPr="00276C28">
        <w:rPr>
          <w:rFonts w:ascii="Times New Roman" w:hAnsi="Times New Roman" w:cs="Times New Roman"/>
          <w:sz w:val="24"/>
          <w:szCs w:val="24"/>
          <w:lang w:val="de-DE"/>
        </w:rPr>
        <w:tab/>
        <w:t xml:space="preserve">          0.1668</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2.468e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2.451e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3.297e</w:t>
      </w:r>
      <w:r w:rsidRPr="00276C28">
        <w:rPr>
          <w:rFonts w:ascii="Times New Roman" w:hAnsi="Times New Roman" w:cs="Times New Roman"/>
          <w:sz w:val="24"/>
          <w:szCs w:val="24"/>
          <w:vertAlign w:val="superscript"/>
          <w:lang w:val="de-DE"/>
        </w:rPr>
        <w:t>-3</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3.282e</w:t>
      </w:r>
      <w:r w:rsidRPr="00276C28">
        <w:rPr>
          <w:rFonts w:ascii="Times New Roman" w:hAnsi="Times New Roman" w:cs="Times New Roman"/>
          <w:sz w:val="24"/>
          <w:szCs w:val="24"/>
          <w:vertAlign w:val="superscript"/>
          <w:lang w:val="de-DE"/>
        </w:rPr>
        <w:t>-3</w:t>
      </w:r>
    </w:p>
    <w:p w14:paraId="70D95663"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K</w:t>
      </w:r>
      <w:r w:rsidRPr="00276C28">
        <w:rPr>
          <w:rFonts w:ascii="Times New Roman" w:hAnsi="Times New Roman" w:cs="Times New Roman"/>
          <w:sz w:val="24"/>
          <w:szCs w:val="24"/>
          <w:vertAlign w:val="subscript"/>
          <w:lang w:val="de-DE"/>
        </w:rPr>
        <w:t>11</w:t>
      </w:r>
      <w:r w:rsidRPr="00276C28">
        <w:rPr>
          <w:rFonts w:ascii="Times New Roman" w:hAnsi="Times New Roman" w:cs="Times New Roman"/>
          <w:sz w:val="24"/>
          <w:szCs w:val="24"/>
          <w:lang w:val="de-DE"/>
        </w:rPr>
        <w:t>(L/g.S)     4.372e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1.922</w:t>
      </w:r>
      <w:r w:rsidRPr="00276C28">
        <w:rPr>
          <w:rFonts w:ascii="Times New Roman" w:hAnsi="Times New Roman" w:cs="Times New Roman"/>
          <w:sz w:val="24"/>
          <w:szCs w:val="24"/>
          <w:vertAlign w:val="superscript"/>
          <w:lang w:val="de-DE"/>
        </w:rPr>
        <w:t>e-4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2.096</w:t>
      </w:r>
      <w:r w:rsidRPr="00276C28">
        <w:rPr>
          <w:rFonts w:ascii="Times New Roman" w:hAnsi="Times New Roman" w:cs="Times New Roman"/>
          <w:sz w:val="24"/>
          <w:szCs w:val="24"/>
          <w:vertAlign w:val="superscript"/>
          <w:lang w:val="de-DE"/>
        </w:rPr>
        <w:t>e-4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2.010</w:t>
      </w:r>
      <w:r w:rsidRPr="00276C28">
        <w:rPr>
          <w:rFonts w:ascii="Times New Roman" w:hAnsi="Times New Roman" w:cs="Times New Roman"/>
          <w:sz w:val="24"/>
          <w:szCs w:val="24"/>
          <w:vertAlign w:val="superscript"/>
          <w:lang w:val="de-DE"/>
        </w:rPr>
        <w:t>e-4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2.718</w:t>
      </w:r>
      <w:r w:rsidRPr="00276C28">
        <w:rPr>
          <w:rFonts w:ascii="Times New Roman" w:hAnsi="Times New Roman" w:cs="Times New Roman"/>
          <w:sz w:val="24"/>
          <w:szCs w:val="24"/>
          <w:vertAlign w:val="superscript"/>
          <w:lang w:val="de-DE"/>
        </w:rPr>
        <w:t>e-4</w:t>
      </w:r>
    </w:p>
    <w:p w14:paraId="5CD3F991"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K</w:t>
      </w:r>
      <w:r w:rsidRPr="00276C28">
        <w:rPr>
          <w:rFonts w:ascii="Times New Roman" w:hAnsi="Times New Roman" w:cs="Times New Roman"/>
          <w:sz w:val="24"/>
          <w:szCs w:val="24"/>
          <w:vertAlign w:val="subscript"/>
          <w:lang w:val="de-DE"/>
        </w:rPr>
        <w:t>R</w:t>
      </w:r>
      <w:r w:rsidRPr="00276C28">
        <w:rPr>
          <w:rFonts w:ascii="Times New Roman" w:hAnsi="Times New Roman" w:cs="Times New Roman"/>
          <w:sz w:val="24"/>
          <w:szCs w:val="24"/>
          <w:vertAlign w:val="subscript"/>
          <w:lang w:val="de-DE"/>
        </w:rPr>
        <w:tab/>
        <w:t xml:space="preserve"> </w:t>
      </w:r>
      <w:r w:rsidRPr="00276C28">
        <w:rPr>
          <w:rFonts w:ascii="Times New Roman" w:hAnsi="Times New Roman" w:cs="Times New Roman"/>
          <w:sz w:val="24"/>
          <w:szCs w:val="24"/>
          <w:lang w:val="de-DE"/>
        </w:rPr>
        <w:t xml:space="preserve">         2.186</w:t>
      </w:r>
      <w:r w:rsidRPr="00276C28">
        <w:rPr>
          <w:rFonts w:ascii="Times New Roman" w:hAnsi="Times New Roman" w:cs="Times New Roman"/>
          <w:sz w:val="24"/>
          <w:szCs w:val="24"/>
          <w:vertAlign w:val="superscript"/>
          <w:lang w:val="de-DE"/>
        </w:rPr>
        <w:t>e-3</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9.610e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lang w:val="de-DE"/>
        </w:rPr>
        <w:t xml:space="preserve">           1.048e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1.005</w:t>
      </w:r>
      <w:r w:rsidRPr="00276C28">
        <w:rPr>
          <w:rFonts w:ascii="Times New Roman" w:hAnsi="Times New Roman" w:cs="Times New Roman"/>
          <w:sz w:val="24"/>
          <w:szCs w:val="24"/>
          <w:vertAlign w:val="superscript"/>
          <w:lang w:val="de-DE"/>
        </w:rPr>
        <w:t>e-4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1.359</w:t>
      </w:r>
      <w:r w:rsidRPr="00276C28">
        <w:rPr>
          <w:rFonts w:ascii="Times New Roman" w:hAnsi="Times New Roman" w:cs="Times New Roman"/>
          <w:sz w:val="24"/>
          <w:szCs w:val="24"/>
          <w:vertAlign w:val="superscript"/>
          <w:lang w:val="de-DE"/>
        </w:rPr>
        <w:t>e-4</w:t>
      </w:r>
    </w:p>
    <w:p w14:paraId="4B1A1534" w14:textId="77777777" w:rsidR="008D7A94" w:rsidRPr="00276C28" w:rsidRDefault="008D7A94" w:rsidP="00276C28">
      <w:pPr>
        <w:tabs>
          <w:tab w:val="left" w:pos="2055"/>
        </w:tabs>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Ʈ ½               381.2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86.72</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79.6</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82.9</w:t>
      </w:r>
      <w:r w:rsidRPr="00276C28">
        <w:rPr>
          <w:rFonts w:ascii="Times New Roman" w:hAnsi="Times New Roman" w:cs="Times New Roman"/>
          <w:sz w:val="24"/>
          <w:szCs w:val="24"/>
          <w:lang w:val="de-DE"/>
        </w:rPr>
        <w:tab/>
        <w:t xml:space="preserve">   61.3</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r>
    </w:p>
    <w:p w14:paraId="42AC4A73"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 xml:space="preserve">pH10 </w:t>
      </w:r>
    </w:p>
    <w:p w14:paraId="66B10075" w14:textId="77777777" w:rsidR="008D7A94" w:rsidRPr="00276C28" w:rsidRDefault="008D7A94" w:rsidP="00276C28">
      <w:pPr>
        <w:spacing w:after="0"/>
        <w:jc w:val="both"/>
        <w:rPr>
          <w:rFonts w:ascii="Times New Roman" w:hAnsi="Times New Roman" w:cs="Times New Roman"/>
          <w:sz w:val="24"/>
          <w:szCs w:val="24"/>
          <w:vertAlign w:val="superscript"/>
          <w:lang w:val="de-DE"/>
        </w:rPr>
      </w:pPr>
      <w:r w:rsidRPr="00276C28">
        <w:rPr>
          <w:rFonts w:ascii="Times New Roman" w:hAnsi="Times New Roman" w:cs="Times New Roman"/>
          <w:sz w:val="24"/>
          <w:szCs w:val="24"/>
          <w:lang w:val="de-DE"/>
        </w:rPr>
        <w:t>R</w:t>
      </w:r>
      <w:r w:rsidRPr="00276C28">
        <w:rPr>
          <w:rFonts w:ascii="Times New Roman" w:hAnsi="Times New Roman" w:cs="Times New Roman"/>
          <w:sz w:val="24"/>
          <w:szCs w:val="24"/>
          <w:vertAlign w:val="superscript"/>
          <w:lang w:val="de-DE"/>
        </w:rPr>
        <w:t>2</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 xml:space="preserve">         0.9788 </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0.9828</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0.9497</w:t>
      </w:r>
      <w:r w:rsidRPr="00276C28">
        <w:rPr>
          <w:rFonts w:ascii="Times New Roman" w:hAnsi="Times New Roman" w:cs="Times New Roman"/>
          <w:sz w:val="24"/>
          <w:szCs w:val="24"/>
          <w:lang w:val="de-DE"/>
        </w:rPr>
        <w:tab/>
        <w:t xml:space="preserve">     0.9697</w:t>
      </w:r>
      <w:r w:rsidRPr="00276C28">
        <w:rPr>
          <w:rFonts w:ascii="Times New Roman" w:hAnsi="Times New Roman" w:cs="Times New Roman"/>
          <w:sz w:val="24"/>
          <w:szCs w:val="24"/>
          <w:lang w:val="de-DE"/>
        </w:rPr>
        <w:tab/>
        <w:t xml:space="preserve">    0.9228</w:t>
      </w:r>
    </w:p>
    <w:p w14:paraId="2F6B6AD0" w14:textId="77777777" w:rsidR="008D7A94" w:rsidRPr="00276C28" w:rsidRDefault="008D7A94" w:rsidP="00276C28">
      <w:pPr>
        <w:spacing w:after="0"/>
        <w:jc w:val="both"/>
        <w:rPr>
          <w:rFonts w:ascii="Times New Roman" w:hAnsi="Times New Roman" w:cs="Times New Roman"/>
          <w:sz w:val="24"/>
          <w:szCs w:val="24"/>
          <w:vertAlign w:val="superscript"/>
          <w:lang w:val="de-DE"/>
        </w:rPr>
      </w:pPr>
      <w:r w:rsidRPr="00276C28">
        <w:rPr>
          <w:rFonts w:ascii="Times New Roman" w:hAnsi="Times New Roman" w:cs="Times New Roman"/>
          <w:sz w:val="24"/>
          <w:szCs w:val="24"/>
          <w:lang w:val="de-DE"/>
        </w:rPr>
        <w:t>AdjR</w:t>
      </w:r>
      <w:r w:rsidRPr="00276C28">
        <w:rPr>
          <w:rFonts w:ascii="Times New Roman" w:hAnsi="Times New Roman" w:cs="Times New Roman"/>
          <w:sz w:val="24"/>
          <w:szCs w:val="24"/>
          <w:vertAlign w:val="superscript"/>
          <w:lang w:val="de-DE"/>
        </w:rPr>
        <w:t>2</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 xml:space="preserve">         0.9799 </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0.9809</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0.9434</w:t>
      </w:r>
      <w:r w:rsidRPr="00276C28">
        <w:rPr>
          <w:rFonts w:ascii="Times New Roman" w:hAnsi="Times New Roman" w:cs="Times New Roman"/>
          <w:sz w:val="24"/>
          <w:szCs w:val="24"/>
          <w:lang w:val="de-DE"/>
        </w:rPr>
        <w:tab/>
        <w:t xml:space="preserve">     0.9663</w:t>
      </w:r>
      <w:r w:rsidRPr="00276C28">
        <w:rPr>
          <w:rFonts w:ascii="Times New Roman" w:hAnsi="Times New Roman" w:cs="Times New Roman"/>
          <w:sz w:val="24"/>
          <w:szCs w:val="24"/>
          <w:lang w:val="de-DE"/>
        </w:rPr>
        <w:tab/>
        <w:t xml:space="preserve">    0.9132</w:t>
      </w:r>
    </w:p>
    <w:p w14:paraId="46ED6D07"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SSE</w:t>
      </w:r>
      <w:r w:rsidRPr="00276C28">
        <w:rPr>
          <w:rFonts w:ascii="Times New Roman" w:hAnsi="Times New Roman" w:cs="Times New Roman"/>
          <w:sz w:val="24"/>
          <w:szCs w:val="24"/>
          <w:lang w:val="de-DE"/>
        </w:rPr>
        <w:tab/>
        <w:t xml:space="preserve">          0.8808</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1.324e</w:t>
      </w:r>
      <w:r w:rsidRPr="00276C28">
        <w:rPr>
          <w:rFonts w:ascii="Times New Roman" w:hAnsi="Times New Roman" w:cs="Times New Roman"/>
          <w:sz w:val="24"/>
          <w:szCs w:val="24"/>
          <w:vertAlign w:val="superscript"/>
          <w:lang w:val="de-DE"/>
        </w:rPr>
        <w:t>-6</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2.045</w:t>
      </w:r>
      <w:r w:rsidRPr="00276C28">
        <w:rPr>
          <w:rFonts w:ascii="Times New Roman" w:hAnsi="Times New Roman" w:cs="Times New Roman"/>
          <w:sz w:val="24"/>
          <w:szCs w:val="24"/>
          <w:vertAlign w:val="superscript"/>
          <w:lang w:val="de-DE"/>
        </w:rPr>
        <w:t>e-5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7.066e</w:t>
      </w:r>
      <w:r w:rsidRPr="00276C28">
        <w:rPr>
          <w:rFonts w:ascii="Times New Roman" w:hAnsi="Times New Roman" w:cs="Times New Roman"/>
          <w:sz w:val="24"/>
          <w:szCs w:val="24"/>
          <w:vertAlign w:val="superscript"/>
          <w:lang w:val="de-DE"/>
        </w:rPr>
        <w:t>-6</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5.174</w:t>
      </w:r>
      <w:r w:rsidRPr="00276C28">
        <w:rPr>
          <w:rFonts w:ascii="Times New Roman" w:hAnsi="Times New Roman" w:cs="Times New Roman"/>
          <w:sz w:val="24"/>
          <w:szCs w:val="24"/>
          <w:vertAlign w:val="superscript"/>
          <w:lang w:val="de-DE"/>
        </w:rPr>
        <w:t>e-6</w:t>
      </w:r>
    </w:p>
    <w:p w14:paraId="1D7C799D"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RMSE</w:t>
      </w:r>
      <w:r w:rsidRPr="00276C28">
        <w:rPr>
          <w:rFonts w:ascii="Times New Roman" w:hAnsi="Times New Roman" w:cs="Times New Roman"/>
          <w:sz w:val="24"/>
          <w:szCs w:val="24"/>
          <w:lang w:val="de-DE"/>
        </w:rPr>
        <w:tab/>
        <w:t xml:space="preserve">          0.1888</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3.836e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1.599</w:t>
      </w:r>
      <w:r w:rsidRPr="00276C28">
        <w:rPr>
          <w:rFonts w:ascii="Times New Roman" w:hAnsi="Times New Roman" w:cs="Times New Roman"/>
          <w:sz w:val="24"/>
          <w:szCs w:val="24"/>
          <w:vertAlign w:val="superscript"/>
          <w:lang w:val="de-DE"/>
        </w:rPr>
        <w:t>e-3</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8.861</w:t>
      </w:r>
      <w:r w:rsidRPr="00276C28">
        <w:rPr>
          <w:rFonts w:ascii="Times New Roman" w:hAnsi="Times New Roman" w:cs="Times New Roman"/>
          <w:sz w:val="24"/>
          <w:szCs w:val="24"/>
          <w:vertAlign w:val="superscript"/>
          <w:lang w:val="de-DE"/>
        </w:rPr>
        <w:t>e-4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8.042</w:t>
      </w:r>
      <w:r w:rsidRPr="00276C28">
        <w:rPr>
          <w:rFonts w:ascii="Times New Roman" w:hAnsi="Times New Roman" w:cs="Times New Roman"/>
          <w:sz w:val="24"/>
          <w:szCs w:val="24"/>
          <w:vertAlign w:val="superscript"/>
          <w:lang w:val="de-DE"/>
        </w:rPr>
        <w:t>e-4</w:t>
      </w:r>
    </w:p>
    <w:p w14:paraId="4B524E3B" w14:textId="77777777" w:rsidR="008D7A94" w:rsidRPr="00276C28" w:rsidRDefault="008D7A94" w:rsidP="00276C28">
      <w:pPr>
        <w:spacing w:after="0"/>
        <w:jc w:val="both"/>
        <w:rPr>
          <w:rFonts w:ascii="Times New Roman" w:hAnsi="Times New Roman" w:cs="Times New Roman"/>
          <w:sz w:val="24"/>
          <w:szCs w:val="24"/>
          <w:vertAlign w:val="superscript"/>
          <w:lang w:val="de-DE"/>
        </w:rPr>
      </w:pPr>
      <w:r w:rsidRPr="00276C28">
        <w:rPr>
          <w:rFonts w:ascii="Times New Roman" w:hAnsi="Times New Roman" w:cs="Times New Roman"/>
          <w:sz w:val="24"/>
          <w:szCs w:val="24"/>
          <w:lang w:val="de-DE"/>
        </w:rPr>
        <w:t>K</w:t>
      </w:r>
      <w:r w:rsidRPr="00276C28">
        <w:rPr>
          <w:rFonts w:ascii="Times New Roman" w:hAnsi="Times New Roman" w:cs="Times New Roman"/>
          <w:sz w:val="24"/>
          <w:szCs w:val="24"/>
          <w:vertAlign w:val="subscript"/>
          <w:lang w:val="de-DE"/>
        </w:rPr>
        <w:t>11</w:t>
      </w:r>
      <w:r w:rsidRPr="00276C28">
        <w:rPr>
          <w:rFonts w:ascii="Times New Roman" w:hAnsi="Times New Roman" w:cs="Times New Roman"/>
          <w:sz w:val="24"/>
          <w:szCs w:val="24"/>
          <w:lang w:val="de-DE"/>
        </w:rPr>
        <w:t>(L/g.S)     1.076e</w:t>
      </w:r>
      <w:r w:rsidRPr="00276C28">
        <w:rPr>
          <w:rFonts w:ascii="Times New Roman" w:hAnsi="Times New Roman" w:cs="Times New Roman"/>
          <w:sz w:val="24"/>
          <w:szCs w:val="24"/>
          <w:vertAlign w:val="superscript"/>
          <w:lang w:val="de-DE"/>
        </w:rPr>
        <w:t>-4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7.312</w:t>
      </w:r>
      <w:r w:rsidRPr="00276C28">
        <w:rPr>
          <w:rFonts w:ascii="Times New Roman" w:hAnsi="Times New Roman" w:cs="Times New Roman"/>
          <w:sz w:val="24"/>
          <w:szCs w:val="24"/>
          <w:vertAlign w:val="superscript"/>
          <w:lang w:val="de-DE"/>
        </w:rPr>
        <w:t>e-5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1.252</w:t>
      </w:r>
      <w:r w:rsidRPr="00276C28">
        <w:rPr>
          <w:rFonts w:ascii="Times New Roman" w:hAnsi="Times New Roman" w:cs="Times New Roman"/>
          <w:sz w:val="24"/>
          <w:szCs w:val="24"/>
          <w:vertAlign w:val="superscript"/>
          <w:lang w:val="de-DE"/>
        </w:rPr>
        <w:t>e-4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1.262</w:t>
      </w:r>
      <w:r w:rsidRPr="00276C28">
        <w:rPr>
          <w:rFonts w:ascii="Times New Roman" w:hAnsi="Times New Roman" w:cs="Times New Roman"/>
          <w:sz w:val="24"/>
          <w:szCs w:val="24"/>
          <w:vertAlign w:val="superscript"/>
          <w:lang w:val="de-DE"/>
        </w:rPr>
        <w:t>e-4</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6.964</w:t>
      </w:r>
      <w:r w:rsidRPr="00276C28">
        <w:rPr>
          <w:rFonts w:ascii="Times New Roman" w:hAnsi="Times New Roman" w:cs="Times New Roman"/>
          <w:sz w:val="24"/>
          <w:szCs w:val="24"/>
          <w:vertAlign w:val="superscript"/>
          <w:lang w:val="de-DE"/>
        </w:rPr>
        <w:t>e-4</w:t>
      </w:r>
    </w:p>
    <w:p w14:paraId="2F90113D"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K</w:t>
      </w:r>
      <w:r w:rsidRPr="00276C28">
        <w:rPr>
          <w:rFonts w:ascii="Times New Roman" w:hAnsi="Times New Roman" w:cs="Times New Roman"/>
          <w:sz w:val="24"/>
          <w:szCs w:val="24"/>
          <w:vertAlign w:val="subscript"/>
          <w:lang w:val="de-DE"/>
        </w:rPr>
        <w:t>R</w:t>
      </w:r>
      <w:r w:rsidRPr="00276C28">
        <w:rPr>
          <w:rFonts w:ascii="Times New Roman" w:hAnsi="Times New Roman" w:cs="Times New Roman"/>
          <w:sz w:val="24"/>
          <w:szCs w:val="24"/>
          <w:lang w:val="de-DE"/>
        </w:rPr>
        <w:tab/>
        <w:t xml:space="preserve"> </w:t>
      </w:r>
      <w:r w:rsidRPr="00276C28">
        <w:rPr>
          <w:rFonts w:ascii="Times New Roman" w:hAnsi="Times New Roman" w:cs="Times New Roman"/>
          <w:sz w:val="24"/>
          <w:szCs w:val="24"/>
          <w:lang w:val="de-DE"/>
        </w:rPr>
        <w:tab/>
        <w:t>5.380e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3.656e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6.260e</w:t>
      </w:r>
      <w:r w:rsidRPr="00276C28">
        <w:rPr>
          <w:rFonts w:ascii="Times New Roman" w:hAnsi="Times New Roman" w:cs="Times New Roman"/>
          <w:sz w:val="24"/>
          <w:szCs w:val="24"/>
          <w:vertAlign w:val="superscript"/>
          <w:lang w:val="de-DE"/>
        </w:rPr>
        <w:t>-5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6.310</w:t>
      </w:r>
      <w:r w:rsidRPr="00276C28">
        <w:rPr>
          <w:rFonts w:ascii="Times New Roman" w:hAnsi="Times New Roman" w:cs="Times New Roman"/>
          <w:sz w:val="24"/>
          <w:szCs w:val="24"/>
          <w:vertAlign w:val="superscript"/>
          <w:lang w:val="de-DE"/>
        </w:rPr>
        <w:t>e-5</w:t>
      </w:r>
      <w:r w:rsidRPr="00276C28">
        <w:rPr>
          <w:rFonts w:ascii="Times New Roman" w:hAnsi="Times New Roman" w:cs="Times New Roman"/>
          <w:sz w:val="24"/>
          <w:szCs w:val="24"/>
          <w:vertAlign w:val="superscript"/>
          <w:lang w:val="de-DE"/>
        </w:rPr>
        <w:tab/>
      </w:r>
      <w:r w:rsidRPr="00276C28">
        <w:rPr>
          <w:rFonts w:ascii="Times New Roman" w:hAnsi="Times New Roman" w:cs="Times New Roman"/>
          <w:sz w:val="24"/>
          <w:szCs w:val="24"/>
          <w:lang w:val="de-DE"/>
        </w:rPr>
        <w:t>3.482e</w:t>
      </w:r>
      <w:r w:rsidRPr="00276C28">
        <w:rPr>
          <w:rFonts w:ascii="Times New Roman" w:hAnsi="Times New Roman" w:cs="Times New Roman"/>
          <w:sz w:val="24"/>
          <w:szCs w:val="24"/>
          <w:vertAlign w:val="superscript"/>
          <w:lang w:val="de-DE"/>
        </w:rPr>
        <w:t>-5</w:t>
      </w:r>
    </w:p>
    <w:p w14:paraId="44F228E7" w14:textId="77777777" w:rsidR="008D7A94" w:rsidRPr="00276C28" w:rsidRDefault="008D7A94" w:rsidP="00276C28">
      <w:pPr>
        <w:spacing w:after="0"/>
        <w:jc w:val="both"/>
        <w:rPr>
          <w:rFonts w:ascii="Times New Roman" w:hAnsi="Times New Roman" w:cs="Times New Roman"/>
          <w:sz w:val="24"/>
          <w:szCs w:val="24"/>
          <w:lang w:val="de-DE"/>
        </w:rPr>
      </w:pPr>
      <w:r w:rsidRPr="00276C28">
        <w:rPr>
          <w:rFonts w:ascii="Times New Roman" w:hAnsi="Times New Roman" w:cs="Times New Roman"/>
          <w:sz w:val="24"/>
          <w:szCs w:val="24"/>
          <w:lang w:val="de-DE"/>
        </w:rPr>
        <w:t xml:space="preserve">Ʈ ½ </w:t>
      </w:r>
      <w:r w:rsidRPr="00276C28">
        <w:rPr>
          <w:rFonts w:ascii="Times New Roman" w:hAnsi="Times New Roman" w:cs="Times New Roman"/>
          <w:sz w:val="24"/>
          <w:szCs w:val="24"/>
          <w:lang w:val="de-DE"/>
        </w:rPr>
        <w:tab/>
        <w:t xml:space="preserve">          155.0</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227.9</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  133.1</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132.0</w:t>
      </w:r>
      <w:r w:rsidRPr="00276C28">
        <w:rPr>
          <w:rFonts w:ascii="Times New Roman" w:hAnsi="Times New Roman" w:cs="Times New Roman"/>
          <w:sz w:val="24"/>
          <w:szCs w:val="24"/>
          <w:lang w:val="de-DE"/>
        </w:rPr>
        <w:tab/>
      </w:r>
      <w:r w:rsidRPr="00276C28">
        <w:rPr>
          <w:rFonts w:ascii="Times New Roman" w:hAnsi="Times New Roman" w:cs="Times New Roman"/>
          <w:sz w:val="24"/>
          <w:szCs w:val="24"/>
          <w:lang w:val="de-DE"/>
        </w:rPr>
        <w:tab/>
        <w:t xml:space="preserve">239.3  </w:t>
      </w:r>
    </w:p>
    <w:p w14:paraId="1917F44C" w14:textId="77777777" w:rsidR="008D7A94" w:rsidRPr="00276C28" w:rsidRDefault="008D7A94" w:rsidP="00276C28">
      <w:pPr>
        <w:pStyle w:val="Default"/>
        <w:spacing w:line="276" w:lineRule="auto"/>
        <w:jc w:val="both"/>
        <w:rPr>
          <w:color w:val="auto"/>
          <w:lang w:val="de-DE"/>
        </w:rPr>
      </w:pPr>
    </w:p>
    <w:p w14:paraId="4703BAEF" w14:textId="77777777" w:rsidR="007117F9" w:rsidRPr="00276C28" w:rsidRDefault="000E5EFA" w:rsidP="005B212C">
      <w:pPr>
        <w:spacing w:after="0"/>
        <w:jc w:val="both"/>
        <w:rPr>
          <w:rFonts w:ascii="Times New Roman" w:hAnsi="Times New Roman" w:cs="Times New Roman"/>
          <w:b/>
          <w:sz w:val="24"/>
          <w:szCs w:val="24"/>
        </w:rPr>
      </w:pPr>
      <w:r w:rsidRPr="00276C28">
        <w:rPr>
          <w:rFonts w:ascii="Times New Roman" w:hAnsi="Times New Roman" w:cs="Times New Roman"/>
          <w:b/>
          <w:sz w:val="24"/>
          <w:szCs w:val="24"/>
        </w:rPr>
        <w:t xml:space="preserve">3.4 Definition Of 3d Plot </w:t>
      </w:r>
      <w:proofErr w:type="gramStart"/>
      <w:r w:rsidRPr="00276C28">
        <w:rPr>
          <w:rFonts w:ascii="Times New Roman" w:hAnsi="Times New Roman" w:cs="Times New Roman"/>
          <w:b/>
          <w:sz w:val="24"/>
          <w:szCs w:val="24"/>
        </w:rPr>
        <w:t>Of</w:t>
      </w:r>
      <w:proofErr w:type="gramEnd"/>
      <w:r w:rsidRPr="00276C28">
        <w:rPr>
          <w:rFonts w:ascii="Times New Roman" w:hAnsi="Times New Roman" w:cs="Times New Roman"/>
          <w:b/>
          <w:sz w:val="24"/>
          <w:szCs w:val="24"/>
        </w:rPr>
        <w:t xml:space="preserve"> Pharmaceutical Waste Water Using Varying Dosage Of Snail Shell Powder </w:t>
      </w:r>
    </w:p>
    <w:p w14:paraId="75274CEB" w14:textId="4BC04ED1" w:rsidR="007117F9" w:rsidRPr="00276C28" w:rsidRDefault="007117F9" w:rsidP="005B212C">
      <w:pPr>
        <w:spacing w:after="0"/>
        <w:jc w:val="both"/>
        <w:rPr>
          <w:rFonts w:ascii="Times New Roman" w:hAnsi="Times New Roman" w:cs="Times New Roman"/>
          <w:sz w:val="24"/>
          <w:szCs w:val="24"/>
        </w:rPr>
      </w:pPr>
      <w:r w:rsidRPr="00276C28">
        <w:rPr>
          <w:rFonts w:ascii="Times New Roman" w:hAnsi="Times New Roman" w:cs="Times New Roman"/>
          <w:sz w:val="24"/>
          <w:szCs w:val="24"/>
        </w:rPr>
        <w:t xml:space="preserve">The removal of turbidity from pharmaceutical waste water using varying dosage of </w:t>
      </w:r>
      <w:r w:rsidR="00A1021B" w:rsidRPr="00276C28">
        <w:rPr>
          <w:rFonts w:ascii="Times New Roman" w:hAnsi="Times New Roman" w:cs="Times New Roman"/>
          <w:sz w:val="24"/>
          <w:szCs w:val="24"/>
        </w:rPr>
        <w:t>snail shell powder</w:t>
      </w:r>
      <w:r w:rsidRPr="00276C28">
        <w:rPr>
          <w:rFonts w:ascii="Times New Roman" w:hAnsi="Times New Roman" w:cs="Times New Roman"/>
          <w:sz w:val="24"/>
          <w:szCs w:val="24"/>
        </w:rPr>
        <w:t xml:space="preserve"> of different pH was investigated. The result obtained was presented in Figure</w:t>
      </w:r>
      <w:r w:rsidR="00A1021B" w:rsidRPr="00276C28">
        <w:rPr>
          <w:rFonts w:ascii="Times New Roman" w:hAnsi="Times New Roman" w:cs="Times New Roman"/>
          <w:sz w:val="24"/>
          <w:szCs w:val="24"/>
        </w:rPr>
        <w:t>s</w:t>
      </w:r>
      <w:r w:rsidR="00CC4102" w:rsidRPr="00276C28">
        <w:rPr>
          <w:rFonts w:ascii="Times New Roman" w:hAnsi="Times New Roman" w:cs="Times New Roman"/>
          <w:sz w:val="24"/>
          <w:szCs w:val="24"/>
        </w:rPr>
        <w:t xml:space="preserve"> </w:t>
      </w:r>
      <w:r w:rsidR="006D6BB0">
        <w:rPr>
          <w:rFonts w:ascii="Times New Roman" w:hAnsi="Times New Roman" w:cs="Times New Roman"/>
          <w:sz w:val="24"/>
          <w:szCs w:val="24"/>
        </w:rPr>
        <w:t xml:space="preserve">4 </w:t>
      </w:r>
      <w:r w:rsidR="00CC4102" w:rsidRPr="00276C28">
        <w:rPr>
          <w:rFonts w:ascii="Times New Roman" w:hAnsi="Times New Roman" w:cs="Times New Roman"/>
          <w:sz w:val="24"/>
          <w:szCs w:val="24"/>
        </w:rPr>
        <w:t xml:space="preserve">to </w:t>
      </w:r>
      <w:r w:rsidR="006D6BB0">
        <w:rPr>
          <w:rFonts w:ascii="Times New Roman" w:hAnsi="Times New Roman" w:cs="Times New Roman"/>
          <w:sz w:val="24"/>
          <w:szCs w:val="24"/>
        </w:rPr>
        <w:t>7</w:t>
      </w:r>
    </w:p>
    <w:p w14:paraId="7FBEDB5D" w14:textId="77777777" w:rsidR="007117F9" w:rsidRPr="00276C28" w:rsidRDefault="007117F9" w:rsidP="005B212C">
      <w:pPr>
        <w:spacing w:after="0"/>
        <w:jc w:val="both"/>
        <w:rPr>
          <w:rFonts w:ascii="Times New Roman" w:hAnsi="Times New Roman" w:cs="Times New Roman"/>
          <w:sz w:val="24"/>
          <w:szCs w:val="24"/>
        </w:rPr>
      </w:pPr>
      <w:r w:rsidRPr="00276C28">
        <w:rPr>
          <w:rFonts w:ascii="Times New Roman" w:hAnsi="Times New Roman" w:cs="Times New Roman"/>
          <w:sz w:val="24"/>
          <w:szCs w:val="24"/>
        </w:rPr>
        <w:t xml:space="preserve">The figures revealed a sharp increase in the turbidity removal from 0 to 35/40NTU in the first 3mins for all dosages at pH2, 4 and 6 than pH8 and 10. This is an indication of better performance at lower pH values, which is constant with previous study (Nnaji et al., 2020; </w:t>
      </w:r>
      <w:proofErr w:type="spellStart"/>
      <w:r w:rsidRPr="00276C28">
        <w:rPr>
          <w:rFonts w:ascii="Times New Roman" w:hAnsi="Times New Roman" w:cs="Times New Roman"/>
          <w:sz w:val="24"/>
          <w:szCs w:val="24"/>
        </w:rPr>
        <w:t>Menkiti</w:t>
      </w:r>
      <w:proofErr w:type="spellEnd"/>
      <w:r w:rsidRPr="00276C28">
        <w:rPr>
          <w:rFonts w:ascii="Times New Roman" w:hAnsi="Times New Roman" w:cs="Times New Roman"/>
          <w:sz w:val="24"/>
          <w:szCs w:val="24"/>
        </w:rPr>
        <w:t xml:space="preserve"> et al, 2018). The turbidity removal continued over time. It was observed that pH2, 4 and 6 recorded more than 60% removal from 30mins with the highest removal efficiency of 75.2</w:t>
      </w:r>
      <w:r w:rsidR="00FA765D" w:rsidRPr="00276C28">
        <w:rPr>
          <w:rFonts w:ascii="Times New Roman" w:hAnsi="Times New Roman" w:cs="Times New Roman"/>
          <w:sz w:val="24"/>
          <w:szCs w:val="24"/>
        </w:rPr>
        <w:t>1</w:t>
      </w:r>
      <w:r w:rsidRPr="00276C28">
        <w:rPr>
          <w:rFonts w:ascii="Times New Roman" w:hAnsi="Times New Roman" w:cs="Times New Roman"/>
          <w:sz w:val="24"/>
          <w:szCs w:val="24"/>
        </w:rPr>
        <w:t xml:space="preserve">% 93.48% </w:t>
      </w:r>
      <w:r w:rsidR="00FA765D" w:rsidRPr="00276C28">
        <w:rPr>
          <w:rFonts w:ascii="Times New Roman" w:hAnsi="Times New Roman" w:cs="Times New Roman"/>
          <w:sz w:val="24"/>
          <w:szCs w:val="24"/>
        </w:rPr>
        <w:t xml:space="preserve">and </w:t>
      </w:r>
      <w:r w:rsidRPr="00276C28">
        <w:rPr>
          <w:rFonts w:ascii="Times New Roman" w:hAnsi="Times New Roman" w:cs="Times New Roman"/>
          <w:sz w:val="24"/>
          <w:szCs w:val="24"/>
        </w:rPr>
        <w:t>84.16%for pH2 with 2.0g, pH4 wit</w:t>
      </w:r>
      <w:r w:rsidR="00FA765D" w:rsidRPr="00276C28">
        <w:rPr>
          <w:rFonts w:ascii="Times New Roman" w:hAnsi="Times New Roman" w:cs="Times New Roman"/>
          <w:sz w:val="24"/>
          <w:szCs w:val="24"/>
        </w:rPr>
        <w:t>hy 0.5g, and pH6 with 2.0g of snail shell</w:t>
      </w:r>
      <w:r w:rsidRPr="00276C28">
        <w:rPr>
          <w:rFonts w:ascii="Times New Roman" w:hAnsi="Times New Roman" w:cs="Times New Roman"/>
          <w:sz w:val="24"/>
          <w:szCs w:val="24"/>
        </w:rPr>
        <w:t xml:space="preserve">, respectively after 60 mins settling time. </w:t>
      </w:r>
      <w:r w:rsidR="002418B6" w:rsidRPr="00276C28">
        <w:rPr>
          <w:rFonts w:ascii="Times New Roman" w:hAnsi="Times New Roman" w:cs="Times New Roman"/>
          <w:sz w:val="24"/>
          <w:szCs w:val="24"/>
        </w:rPr>
        <w:t>However, for pH8 and</w:t>
      </w:r>
      <w:r w:rsidR="00FA765D" w:rsidRPr="00276C28">
        <w:rPr>
          <w:rFonts w:ascii="Times New Roman" w:hAnsi="Times New Roman" w:cs="Times New Roman"/>
          <w:sz w:val="24"/>
          <w:szCs w:val="24"/>
        </w:rPr>
        <w:t xml:space="preserve"> pH</w:t>
      </w:r>
      <w:r w:rsidR="002418B6" w:rsidRPr="00276C28">
        <w:rPr>
          <w:rFonts w:ascii="Times New Roman" w:hAnsi="Times New Roman" w:cs="Times New Roman"/>
          <w:sz w:val="24"/>
          <w:szCs w:val="24"/>
        </w:rPr>
        <w:t>10, only</w:t>
      </w:r>
      <w:r w:rsidRPr="00276C28">
        <w:rPr>
          <w:rFonts w:ascii="Times New Roman" w:hAnsi="Times New Roman" w:cs="Times New Roman"/>
          <w:sz w:val="24"/>
          <w:szCs w:val="24"/>
        </w:rPr>
        <w:t xml:space="preserve"> dosage</w:t>
      </w:r>
      <w:r w:rsidR="00FA765D" w:rsidRPr="00276C28">
        <w:rPr>
          <w:rFonts w:ascii="Times New Roman" w:hAnsi="Times New Roman" w:cs="Times New Roman"/>
          <w:sz w:val="24"/>
          <w:szCs w:val="24"/>
        </w:rPr>
        <w:t>s</w:t>
      </w:r>
      <w:r w:rsidRPr="00276C28">
        <w:rPr>
          <w:rFonts w:ascii="Times New Roman" w:hAnsi="Times New Roman" w:cs="Times New Roman"/>
          <w:sz w:val="24"/>
          <w:szCs w:val="24"/>
        </w:rPr>
        <w:t xml:space="preserve"> of 1.0g. 1.5g and 2.0g at pH8 recorded above 50% turbidity removal after 30mins settling time, but the highest turbidity removal of 74.48% and 69.36% for pH8 with 2</w:t>
      </w:r>
      <w:r w:rsidR="002418B6" w:rsidRPr="00276C28">
        <w:rPr>
          <w:rFonts w:ascii="Times New Roman" w:hAnsi="Times New Roman" w:cs="Times New Roman"/>
          <w:sz w:val="24"/>
          <w:szCs w:val="24"/>
        </w:rPr>
        <w:t>.0g and for pH10 with 2.0g of snail shell</w:t>
      </w:r>
      <w:r w:rsidRPr="00276C28">
        <w:rPr>
          <w:rFonts w:ascii="Times New Roman" w:hAnsi="Times New Roman" w:cs="Times New Roman"/>
          <w:sz w:val="24"/>
          <w:szCs w:val="24"/>
        </w:rPr>
        <w:t xml:space="preserve"> neutralize the negatively charged pollutant/particles of the pharmaceutical wastewater. </w:t>
      </w:r>
    </w:p>
    <w:p w14:paraId="57F272B3" w14:textId="77777777" w:rsidR="007117F9" w:rsidRPr="00276C28" w:rsidRDefault="007117F9" w:rsidP="005B212C">
      <w:pPr>
        <w:spacing w:after="0"/>
        <w:jc w:val="both"/>
        <w:rPr>
          <w:rFonts w:ascii="Times New Roman" w:hAnsi="Times New Roman" w:cs="Times New Roman"/>
          <w:sz w:val="24"/>
          <w:szCs w:val="24"/>
        </w:rPr>
      </w:pPr>
      <w:r w:rsidRPr="00276C28">
        <w:rPr>
          <w:rFonts w:ascii="Times New Roman" w:hAnsi="Times New Roman" w:cs="Times New Roman"/>
          <w:sz w:val="24"/>
          <w:szCs w:val="24"/>
        </w:rPr>
        <w:lastRenderedPageBreak/>
        <w:t>From the forgoing, the best turbidity removal of 9</w:t>
      </w:r>
      <w:r w:rsidR="002418B6" w:rsidRPr="00276C28">
        <w:rPr>
          <w:rFonts w:ascii="Times New Roman" w:hAnsi="Times New Roman" w:cs="Times New Roman"/>
          <w:sz w:val="24"/>
          <w:szCs w:val="24"/>
        </w:rPr>
        <w:t>3.48% was recorded at pH4</w:t>
      </w:r>
      <w:r w:rsidRPr="00276C28">
        <w:rPr>
          <w:rFonts w:ascii="Times New Roman" w:hAnsi="Times New Roman" w:cs="Times New Roman"/>
          <w:sz w:val="24"/>
          <w:szCs w:val="24"/>
        </w:rPr>
        <w:t xml:space="preserve"> dosage of 0.5g after 60 mins settling time.</w:t>
      </w:r>
    </w:p>
    <w:p w14:paraId="0B2716DF" w14:textId="77777777" w:rsidR="00A95EC0" w:rsidRPr="00276C28" w:rsidRDefault="00A95EC0" w:rsidP="00276C28">
      <w:pPr>
        <w:autoSpaceDE w:val="0"/>
        <w:autoSpaceDN w:val="0"/>
        <w:adjustRightInd w:val="0"/>
        <w:spacing w:after="0"/>
        <w:jc w:val="both"/>
        <w:rPr>
          <w:rFonts w:ascii="Times New Roman" w:hAnsi="Times New Roman" w:cs="Times New Roman"/>
          <w:sz w:val="24"/>
          <w:szCs w:val="24"/>
        </w:rPr>
      </w:pPr>
      <w:r w:rsidRPr="00276C28">
        <w:rPr>
          <w:rFonts w:ascii="Times New Roman" w:hAnsi="Times New Roman" w:cs="Times New Roman"/>
          <w:noProof/>
          <w:sz w:val="24"/>
          <w:szCs w:val="24"/>
        </w:rPr>
        <w:drawing>
          <wp:inline distT="0" distB="0" distL="0" distR="0" wp14:anchorId="09091011" wp14:editId="3BBA24A2">
            <wp:extent cx="5229225" cy="3172691"/>
            <wp:effectExtent l="0" t="0" r="0" b="8890"/>
            <wp:docPr id="1465239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39093" name=""/>
                    <pic:cNvPicPr/>
                  </pic:nvPicPr>
                  <pic:blipFill>
                    <a:blip r:embed="rId19"/>
                    <a:stretch>
                      <a:fillRect/>
                    </a:stretch>
                  </pic:blipFill>
                  <pic:spPr>
                    <a:xfrm>
                      <a:off x="0" y="0"/>
                      <a:ext cx="5231612" cy="3174139"/>
                    </a:xfrm>
                    <a:prstGeom prst="rect">
                      <a:avLst/>
                    </a:prstGeom>
                  </pic:spPr>
                </pic:pic>
              </a:graphicData>
            </a:graphic>
          </wp:inline>
        </w:drawing>
      </w:r>
    </w:p>
    <w:p w14:paraId="75A51451" w14:textId="77777777" w:rsidR="00A95EC0" w:rsidRPr="00276C28" w:rsidRDefault="00A95EC0" w:rsidP="00276C28">
      <w:pPr>
        <w:autoSpaceDE w:val="0"/>
        <w:autoSpaceDN w:val="0"/>
        <w:adjustRightInd w:val="0"/>
        <w:spacing w:after="0"/>
        <w:jc w:val="both"/>
        <w:rPr>
          <w:rFonts w:ascii="Times New Roman" w:hAnsi="Times New Roman" w:cs="Times New Roman"/>
          <w:sz w:val="24"/>
          <w:szCs w:val="24"/>
        </w:rPr>
      </w:pPr>
    </w:p>
    <w:p w14:paraId="5909672D" w14:textId="6BE23C7B" w:rsidR="001C23A2" w:rsidRPr="00276C28" w:rsidRDefault="001C23A2" w:rsidP="00276C28">
      <w:pPr>
        <w:jc w:val="both"/>
        <w:rPr>
          <w:rFonts w:ascii="Times New Roman" w:hAnsi="Times New Roman" w:cs="Times New Roman"/>
          <w:sz w:val="24"/>
          <w:szCs w:val="24"/>
        </w:rPr>
      </w:pPr>
      <w:r w:rsidRPr="005B212C">
        <w:rPr>
          <w:rFonts w:ascii="Times New Roman" w:hAnsi="Times New Roman" w:cs="Times New Roman"/>
          <w:b/>
          <w:bCs/>
          <w:sz w:val="24"/>
          <w:szCs w:val="24"/>
        </w:rPr>
        <w:t>Fig</w:t>
      </w:r>
      <w:r w:rsidR="005B212C" w:rsidRPr="005B212C">
        <w:rPr>
          <w:rFonts w:ascii="Times New Roman" w:hAnsi="Times New Roman" w:cs="Times New Roman"/>
          <w:b/>
          <w:bCs/>
          <w:sz w:val="24"/>
          <w:szCs w:val="24"/>
        </w:rPr>
        <w:t xml:space="preserve">ure </w:t>
      </w:r>
      <w:r w:rsidR="002C286D">
        <w:rPr>
          <w:rFonts w:ascii="Times New Roman" w:hAnsi="Times New Roman" w:cs="Times New Roman"/>
          <w:b/>
          <w:bCs/>
          <w:sz w:val="24"/>
          <w:szCs w:val="24"/>
        </w:rPr>
        <w:t>4</w:t>
      </w:r>
      <w:r w:rsidRPr="005B212C">
        <w:rPr>
          <w:rFonts w:ascii="Times New Roman" w:hAnsi="Times New Roman" w:cs="Times New Roman"/>
          <w:b/>
          <w:bCs/>
          <w:sz w:val="24"/>
          <w:szCs w:val="24"/>
        </w:rPr>
        <w:t>.</w:t>
      </w:r>
      <w:r w:rsidRPr="00276C28">
        <w:rPr>
          <w:rFonts w:ascii="Times New Roman" w:hAnsi="Times New Roman" w:cs="Times New Roman"/>
          <w:sz w:val="24"/>
          <w:szCs w:val="24"/>
        </w:rPr>
        <w:t xml:space="preserve"> A 3-D plot of Temperature and stirring time against percentage turbidity removal values</w:t>
      </w:r>
    </w:p>
    <w:p w14:paraId="58C81E03" w14:textId="77777777" w:rsidR="0084473B" w:rsidRPr="00276C28" w:rsidRDefault="0084473B" w:rsidP="00276C28">
      <w:pPr>
        <w:autoSpaceDE w:val="0"/>
        <w:autoSpaceDN w:val="0"/>
        <w:adjustRightInd w:val="0"/>
        <w:spacing w:after="0"/>
        <w:jc w:val="both"/>
        <w:rPr>
          <w:rFonts w:ascii="Times New Roman" w:hAnsi="Times New Roman" w:cs="Times New Roman"/>
          <w:sz w:val="24"/>
          <w:szCs w:val="24"/>
        </w:rPr>
      </w:pPr>
    </w:p>
    <w:p w14:paraId="10342BD0" w14:textId="77777777" w:rsidR="00AA71A3" w:rsidRPr="00276C28" w:rsidRDefault="00AA71A3" w:rsidP="00276C28">
      <w:pPr>
        <w:jc w:val="both"/>
        <w:rPr>
          <w:rFonts w:ascii="Times New Roman" w:hAnsi="Times New Roman" w:cs="Times New Roman"/>
          <w:sz w:val="24"/>
          <w:szCs w:val="24"/>
        </w:rPr>
      </w:pPr>
    </w:p>
    <w:p w14:paraId="3C81926B" w14:textId="77777777" w:rsidR="00E7096C" w:rsidRPr="00276C28" w:rsidRDefault="00E7096C" w:rsidP="00276C28">
      <w:pPr>
        <w:spacing w:after="0"/>
        <w:jc w:val="both"/>
        <w:rPr>
          <w:rFonts w:ascii="Times New Roman" w:hAnsi="Times New Roman" w:cs="Times New Roman"/>
          <w:sz w:val="24"/>
          <w:szCs w:val="24"/>
        </w:rPr>
      </w:pPr>
    </w:p>
    <w:p w14:paraId="51DAF421" w14:textId="77777777" w:rsidR="00E7096C" w:rsidRPr="00276C28" w:rsidRDefault="00E7096C" w:rsidP="00276C28">
      <w:pPr>
        <w:spacing w:after="0"/>
        <w:jc w:val="both"/>
        <w:rPr>
          <w:rFonts w:ascii="Times New Roman" w:hAnsi="Times New Roman" w:cs="Times New Roman"/>
          <w:sz w:val="24"/>
          <w:szCs w:val="24"/>
        </w:rPr>
      </w:pPr>
    </w:p>
    <w:p w14:paraId="57D466FC" w14:textId="77777777" w:rsidR="00A95EC0" w:rsidRPr="00276C28" w:rsidRDefault="00A95EC0" w:rsidP="00276C28">
      <w:pPr>
        <w:spacing w:after="0"/>
        <w:jc w:val="both"/>
        <w:rPr>
          <w:rFonts w:ascii="Times New Roman" w:hAnsi="Times New Roman" w:cs="Times New Roman"/>
          <w:sz w:val="24"/>
          <w:szCs w:val="24"/>
        </w:rPr>
      </w:pPr>
    </w:p>
    <w:p w14:paraId="0A7FB8F4" w14:textId="77777777" w:rsidR="00A95EC0" w:rsidRPr="00276C28" w:rsidRDefault="00A95EC0" w:rsidP="00276C28">
      <w:pPr>
        <w:spacing w:after="0"/>
        <w:jc w:val="both"/>
        <w:rPr>
          <w:rFonts w:ascii="Times New Roman" w:hAnsi="Times New Roman" w:cs="Times New Roman"/>
          <w:sz w:val="24"/>
          <w:szCs w:val="24"/>
        </w:rPr>
      </w:pPr>
    </w:p>
    <w:p w14:paraId="60E70F3A" w14:textId="77777777" w:rsidR="00A95EC0" w:rsidRPr="00276C28" w:rsidRDefault="00A95EC0" w:rsidP="00276C28">
      <w:pPr>
        <w:spacing w:after="0"/>
        <w:jc w:val="both"/>
        <w:rPr>
          <w:rFonts w:ascii="Times New Roman" w:hAnsi="Times New Roman" w:cs="Times New Roman"/>
          <w:sz w:val="24"/>
          <w:szCs w:val="24"/>
        </w:rPr>
      </w:pPr>
    </w:p>
    <w:p w14:paraId="1B4012D1" w14:textId="77777777" w:rsidR="00A95EC0" w:rsidRPr="00276C28" w:rsidRDefault="00A95EC0" w:rsidP="00276C28">
      <w:pPr>
        <w:spacing w:after="0"/>
        <w:jc w:val="both"/>
        <w:rPr>
          <w:rFonts w:ascii="Times New Roman" w:hAnsi="Times New Roman" w:cs="Times New Roman"/>
          <w:sz w:val="24"/>
          <w:szCs w:val="24"/>
        </w:rPr>
      </w:pPr>
      <w:r w:rsidRPr="00276C28">
        <w:rPr>
          <w:rFonts w:ascii="Times New Roman" w:hAnsi="Times New Roman" w:cs="Times New Roman"/>
          <w:noProof/>
          <w:sz w:val="24"/>
          <w:szCs w:val="24"/>
        </w:rPr>
        <w:drawing>
          <wp:inline distT="0" distB="0" distL="0" distR="0" wp14:anchorId="6F1C2720" wp14:editId="2615F362">
            <wp:extent cx="5105400" cy="2722418"/>
            <wp:effectExtent l="0" t="0" r="0" b="1905"/>
            <wp:docPr id="809470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70587" name=""/>
                    <pic:cNvPicPr/>
                  </pic:nvPicPr>
                  <pic:blipFill>
                    <a:blip r:embed="rId20"/>
                    <a:stretch>
                      <a:fillRect/>
                    </a:stretch>
                  </pic:blipFill>
                  <pic:spPr>
                    <a:xfrm>
                      <a:off x="0" y="0"/>
                      <a:ext cx="5107675" cy="2723631"/>
                    </a:xfrm>
                    <a:prstGeom prst="rect">
                      <a:avLst/>
                    </a:prstGeom>
                  </pic:spPr>
                </pic:pic>
              </a:graphicData>
            </a:graphic>
          </wp:inline>
        </w:drawing>
      </w:r>
    </w:p>
    <w:p w14:paraId="041EA13D" w14:textId="77777777" w:rsidR="00A95EC0" w:rsidRPr="00276C28" w:rsidRDefault="00A95EC0" w:rsidP="00276C28">
      <w:pPr>
        <w:spacing w:after="0"/>
        <w:jc w:val="both"/>
        <w:rPr>
          <w:rFonts w:ascii="Times New Roman" w:hAnsi="Times New Roman" w:cs="Times New Roman"/>
          <w:sz w:val="24"/>
          <w:szCs w:val="24"/>
        </w:rPr>
      </w:pPr>
    </w:p>
    <w:p w14:paraId="261C5550" w14:textId="1A76FAB5" w:rsidR="007D10E5" w:rsidRPr="00276C28" w:rsidRDefault="00CC4102" w:rsidP="00276C28">
      <w:pPr>
        <w:jc w:val="both"/>
        <w:rPr>
          <w:rFonts w:ascii="Times New Roman" w:hAnsi="Times New Roman" w:cs="Times New Roman"/>
          <w:sz w:val="24"/>
          <w:szCs w:val="24"/>
        </w:rPr>
      </w:pPr>
      <w:r w:rsidRPr="00276C28">
        <w:rPr>
          <w:rFonts w:ascii="Times New Roman" w:hAnsi="Times New Roman" w:cs="Times New Roman"/>
          <w:b/>
          <w:bCs/>
          <w:sz w:val="24"/>
          <w:szCs w:val="24"/>
        </w:rPr>
        <w:t>Fig</w:t>
      </w:r>
      <w:r w:rsidR="005B212C">
        <w:rPr>
          <w:rFonts w:ascii="Times New Roman" w:hAnsi="Times New Roman" w:cs="Times New Roman"/>
          <w:b/>
          <w:bCs/>
          <w:sz w:val="24"/>
          <w:szCs w:val="24"/>
        </w:rPr>
        <w:t xml:space="preserve">ure </w:t>
      </w:r>
      <w:r w:rsidR="002C286D">
        <w:rPr>
          <w:rFonts w:ascii="Times New Roman" w:hAnsi="Times New Roman" w:cs="Times New Roman"/>
          <w:b/>
          <w:bCs/>
          <w:sz w:val="24"/>
          <w:szCs w:val="24"/>
        </w:rPr>
        <w:t>5</w:t>
      </w:r>
      <w:r w:rsidR="005B212C">
        <w:rPr>
          <w:rFonts w:ascii="Times New Roman" w:hAnsi="Times New Roman" w:cs="Times New Roman"/>
          <w:b/>
          <w:bCs/>
          <w:sz w:val="24"/>
          <w:szCs w:val="24"/>
        </w:rPr>
        <w:t>.</w:t>
      </w:r>
      <w:r w:rsidR="007D10E5" w:rsidRPr="00276C28">
        <w:rPr>
          <w:rFonts w:ascii="Times New Roman" w:hAnsi="Times New Roman" w:cs="Times New Roman"/>
          <w:sz w:val="24"/>
          <w:szCs w:val="24"/>
        </w:rPr>
        <w:t xml:space="preserve"> A 3-D plot of Temperature and stirring time against percentage turbidity removal values</w:t>
      </w:r>
    </w:p>
    <w:p w14:paraId="2801A1B9" w14:textId="77777777" w:rsidR="00A95EC0" w:rsidRPr="00276C28" w:rsidRDefault="00A95EC0" w:rsidP="00276C28">
      <w:pPr>
        <w:spacing w:after="0"/>
        <w:jc w:val="both"/>
        <w:rPr>
          <w:rFonts w:ascii="Times New Roman" w:hAnsi="Times New Roman" w:cs="Times New Roman"/>
          <w:sz w:val="24"/>
          <w:szCs w:val="24"/>
        </w:rPr>
      </w:pPr>
      <w:r w:rsidRPr="00276C28">
        <w:rPr>
          <w:rFonts w:ascii="Times New Roman" w:hAnsi="Times New Roman" w:cs="Times New Roman"/>
          <w:noProof/>
          <w:sz w:val="24"/>
          <w:szCs w:val="24"/>
        </w:rPr>
        <w:lastRenderedPageBreak/>
        <w:drawing>
          <wp:inline distT="0" distB="0" distL="0" distR="0" wp14:anchorId="3326BAB6" wp14:editId="6FD5B639">
            <wp:extent cx="4791075" cy="2618509"/>
            <wp:effectExtent l="0" t="0" r="0" b="0"/>
            <wp:docPr id="1227171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71355" name=""/>
                    <pic:cNvPicPr/>
                  </pic:nvPicPr>
                  <pic:blipFill>
                    <a:blip r:embed="rId21"/>
                    <a:stretch>
                      <a:fillRect/>
                    </a:stretch>
                  </pic:blipFill>
                  <pic:spPr>
                    <a:xfrm>
                      <a:off x="0" y="0"/>
                      <a:ext cx="4792656" cy="2619373"/>
                    </a:xfrm>
                    <a:prstGeom prst="rect">
                      <a:avLst/>
                    </a:prstGeom>
                  </pic:spPr>
                </pic:pic>
              </a:graphicData>
            </a:graphic>
          </wp:inline>
        </w:drawing>
      </w:r>
    </w:p>
    <w:p w14:paraId="61A610DE" w14:textId="05CD3AC2" w:rsidR="007D10E5" w:rsidRPr="00276C28" w:rsidRDefault="00CC4102" w:rsidP="00276C28">
      <w:pPr>
        <w:ind w:firstLine="720"/>
        <w:jc w:val="both"/>
        <w:rPr>
          <w:rFonts w:ascii="Times New Roman" w:hAnsi="Times New Roman" w:cs="Times New Roman"/>
          <w:sz w:val="24"/>
          <w:szCs w:val="24"/>
        </w:rPr>
      </w:pPr>
      <w:r w:rsidRPr="00276C28">
        <w:rPr>
          <w:rFonts w:ascii="Times New Roman" w:hAnsi="Times New Roman" w:cs="Times New Roman"/>
          <w:b/>
          <w:bCs/>
          <w:sz w:val="24"/>
          <w:szCs w:val="24"/>
        </w:rPr>
        <w:t>Fig</w:t>
      </w:r>
      <w:r w:rsidR="005B212C">
        <w:rPr>
          <w:rFonts w:ascii="Times New Roman" w:hAnsi="Times New Roman" w:cs="Times New Roman"/>
          <w:b/>
          <w:bCs/>
          <w:sz w:val="24"/>
          <w:szCs w:val="24"/>
        </w:rPr>
        <w:t xml:space="preserve">ure </w:t>
      </w:r>
      <w:r w:rsidR="002C286D">
        <w:rPr>
          <w:rFonts w:ascii="Times New Roman" w:hAnsi="Times New Roman" w:cs="Times New Roman"/>
          <w:b/>
          <w:bCs/>
          <w:sz w:val="24"/>
          <w:szCs w:val="24"/>
        </w:rPr>
        <w:t>6</w:t>
      </w:r>
      <w:r w:rsidR="005B212C">
        <w:rPr>
          <w:rFonts w:ascii="Times New Roman" w:hAnsi="Times New Roman" w:cs="Times New Roman"/>
          <w:b/>
          <w:bCs/>
          <w:sz w:val="24"/>
          <w:szCs w:val="24"/>
        </w:rPr>
        <w:t>.</w:t>
      </w:r>
      <w:r w:rsidR="007D10E5" w:rsidRPr="00276C28">
        <w:rPr>
          <w:rFonts w:ascii="Times New Roman" w:hAnsi="Times New Roman" w:cs="Times New Roman"/>
          <w:sz w:val="24"/>
          <w:szCs w:val="24"/>
        </w:rPr>
        <w:t xml:space="preserve"> A 3-D plot of Temperature and pH against percentage turbidity removal values</w:t>
      </w:r>
    </w:p>
    <w:p w14:paraId="3AE20C9C" w14:textId="77777777" w:rsidR="00A95EC0" w:rsidRPr="00276C28" w:rsidRDefault="00A95EC0" w:rsidP="00276C28">
      <w:pPr>
        <w:spacing w:after="0"/>
        <w:jc w:val="both"/>
        <w:rPr>
          <w:rFonts w:ascii="Times New Roman" w:hAnsi="Times New Roman" w:cs="Times New Roman"/>
          <w:sz w:val="24"/>
          <w:szCs w:val="24"/>
        </w:rPr>
      </w:pPr>
    </w:p>
    <w:p w14:paraId="0D0A8F19" w14:textId="77777777" w:rsidR="00A95EC0" w:rsidRPr="00276C28" w:rsidRDefault="00A95EC0" w:rsidP="00276C28">
      <w:pPr>
        <w:spacing w:after="0"/>
        <w:jc w:val="both"/>
        <w:rPr>
          <w:rFonts w:ascii="Times New Roman" w:hAnsi="Times New Roman" w:cs="Times New Roman"/>
          <w:sz w:val="24"/>
          <w:szCs w:val="24"/>
        </w:rPr>
      </w:pPr>
    </w:p>
    <w:p w14:paraId="69205E10" w14:textId="77777777" w:rsidR="00A95EC0" w:rsidRPr="00276C28" w:rsidRDefault="00A95EC0" w:rsidP="00276C28">
      <w:pPr>
        <w:spacing w:after="0"/>
        <w:jc w:val="both"/>
        <w:rPr>
          <w:rFonts w:ascii="Times New Roman" w:hAnsi="Times New Roman" w:cs="Times New Roman"/>
          <w:sz w:val="24"/>
          <w:szCs w:val="24"/>
        </w:rPr>
      </w:pPr>
      <w:r w:rsidRPr="00276C28">
        <w:rPr>
          <w:rFonts w:ascii="Times New Roman" w:hAnsi="Times New Roman" w:cs="Times New Roman"/>
          <w:noProof/>
          <w:sz w:val="24"/>
          <w:szCs w:val="24"/>
        </w:rPr>
        <w:drawing>
          <wp:inline distT="0" distB="0" distL="0" distR="0" wp14:anchorId="74BCAE4D" wp14:editId="0577BB15">
            <wp:extent cx="5048250" cy="2161309"/>
            <wp:effectExtent l="0" t="0" r="0" b="0"/>
            <wp:docPr id="893537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37319" name=""/>
                    <pic:cNvPicPr/>
                  </pic:nvPicPr>
                  <pic:blipFill>
                    <a:blip r:embed="rId22"/>
                    <a:stretch>
                      <a:fillRect/>
                    </a:stretch>
                  </pic:blipFill>
                  <pic:spPr>
                    <a:xfrm>
                      <a:off x="0" y="0"/>
                      <a:ext cx="5051925" cy="2162882"/>
                    </a:xfrm>
                    <a:prstGeom prst="rect">
                      <a:avLst/>
                    </a:prstGeom>
                  </pic:spPr>
                </pic:pic>
              </a:graphicData>
            </a:graphic>
          </wp:inline>
        </w:drawing>
      </w:r>
    </w:p>
    <w:p w14:paraId="19C57D8E" w14:textId="77777777" w:rsidR="00A95EC0" w:rsidRPr="00276C28" w:rsidRDefault="00A95EC0" w:rsidP="00276C28">
      <w:pPr>
        <w:spacing w:after="0"/>
        <w:jc w:val="both"/>
        <w:rPr>
          <w:rFonts w:ascii="Times New Roman" w:hAnsi="Times New Roman" w:cs="Times New Roman"/>
          <w:sz w:val="24"/>
          <w:szCs w:val="24"/>
        </w:rPr>
      </w:pPr>
    </w:p>
    <w:p w14:paraId="486E8016" w14:textId="01D5FCBE" w:rsidR="00B40F2B" w:rsidRPr="00276C28" w:rsidRDefault="009514B3" w:rsidP="00276C28">
      <w:pPr>
        <w:ind w:firstLine="720"/>
        <w:jc w:val="both"/>
        <w:rPr>
          <w:rFonts w:ascii="Times New Roman" w:hAnsi="Times New Roman" w:cs="Times New Roman"/>
          <w:sz w:val="24"/>
          <w:szCs w:val="24"/>
        </w:rPr>
      </w:pPr>
      <w:r w:rsidRPr="00276C28">
        <w:rPr>
          <w:rFonts w:ascii="Times New Roman" w:hAnsi="Times New Roman" w:cs="Times New Roman"/>
          <w:b/>
          <w:bCs/>
          <w:sz w:val="24"/>
          <w:szCs w:val="24"/>
        </w:rPr>
        <w:t>Fig</w:t>
      </w:r>
      <w:r w:rsidR="005B212C">
        <w:rPr>
          <w:rFonts w:ascii="Times New Roman" w:hAnsi="Times New Roman" w:cs="Times New Roman"/>
          <w:b/>
          <w:bCs/>
          <w:sz w:val="24"/>
          <w:szCs w:val="24"/>
        </w:rPr>
        <w:t xml:space="preserve">ure </w:t>
      </w:r>
      <w:r w:rsidR="002C286D">
        <w:rPr>
          <w:rFonts w:ascii="Times New Roman" w:hAnsi="Times New Roman" w:cs="Times New Roman"/>
          <w:b/>
          <w:bCs/>
          <w:sz w:val="24"/>
          <w:szCs w:val="24"/>
        </w:rPr>
        <w:t>7</w:t>
      </w:r>
      <w:r w:rsidR="005B212C">
        <w:rPr>
          <w:rFonts w:ascii="Times New Roman" w:hAnsi="Times New Roman" w:cs="Times New Roman"/>
          <w:b/>
          <w:bCs/>
          <w:sz w:val="24"/>
          <w:szCs w:val="24"/>
        </w:rPr>
        <w:t>.</w:t>
      </w:r>
      <w:r w:rsidR="00B40F2B" w:rsidRPr="00276C28">
        <w:rPr>
          <w:rFonts w:ascii="Times New Roman" w:hAnsi="Times New Roman" w:cs="Times New Roman"/>
          <w:sz w:val="24"/>
          <w:szCs w:val="24"/>
        </w:rPr>
        <w:t xml:space="preserve"> A 3-D plot of Temperature and pH against percentage turbidity removal values</w:t>
      </w:r>
    </w:p>
    <w:p w14:paraId="52349B1E" w14:textId="77777777" w:rsidR="00CC4102" w:rsidRPr="005B212C" w:rsidRDefault="000E5EFA" w:rsidP="005B212C">
      <w:pPr>
        <w:spacing w:after="0"/>
        <w:jc w:val="both"/>
        <w:rPr>
          <w:rFonts w:ascii="Times New Roman" w:hAnsi="Times New Roman" w:cs="Times New Roman"/>
          <w:b/>
          <w:sz w:val="24"/>
          <w:szCs w:val="24"/>
          <w:lang w:val="en-GB"/>
        </w:rPr>
      </w:pPr>
      <w:r w:rsidRPr="00276C28">
        <w:rPr>
          <w:rFonts w:ascii="Times New Roman" w:hAnsi="Times New Roman" w:cs="Times New Roman"/>
          <w:b/>
          <w:sz w:val="24"/>
          <w:szCs w:val="24"/>
        </w:rPr>
        <w:t xml:space="preserve">3.5 </w:t>
      </w:r>
      <w:proofErr w:type="spellStart"/>
      <w:r w:rsidRPr="00276C28">
        <w:rPr>
          <w:rFonts w:ascii="Times New Roman" w:hAnsi="Times New Roman" w:cs="Times New Roman"/>
          <w:b/>
          <w:sz w:val="24"/>
          <w:szCs w:val="24"/>
        </w:rPr>
        <w:t>Coag</w:t>
      </w:r>
      <w:proofErr w:type="spellEnd"/>
      <w:r w:rsidRPr="00276C28">
        <w:rPr>
          <w:rFonts w:ascii="Times New Roman" w:hAnsi="Times New Roman" w:cs="Times New Roman"/>
          <w:b/>
          <w:sz w:val="24"/>
          <w:szCs w:val="24"/>
        </w:rPr>
        <w:t>–flocculation Response Surface Plots of Suspended Solid Particle (SSPT) removal at varying p</w:t>
      </w:r>
      <w:r>
        <w:rPr>
          <w:rFonts w:ascii="Times New Roman" w:hAnsi="Times New Roman" w:cs="Times New Roman"/>
          <w:b/>
          <w:sz w:val="24"/>
          <w:szCs w:val="24"/>
        </w:rPr>
        <w:t>H</w:t>
      </w:r>
      <w:r w:rsidRPr="00276C28">
        <w:rPr>
          <w:rFonts w:ascii="Times New Roman" w:hAnsi="Times New Roman" w:cs="Times New Roman"/>
          <w:b/>
          <w:sz w:val="24"/>
          <w:szCs w:val="24"/>
        </w:rPr>
        <w:t xml:space="preserve"> and Settling time at Constant dosage, using Snail shell powder as a Natural Coagulant.</w:t>
      </w:r>
    </w:p>
    <w:p w14:paraId="472FA08B" w14:textId="00A104C1" w:rsidR="00BB0939" w:rsidRPr="00276C28" w:rsidRDefault="00BB0939" w:rsidP="00964D70">
      <w:pPr>
        <w:spacing w:after="0"/>
        <w:jc w:val="both"/>
        <w:rPr>
          <w:rFonts w:ascii="Times New Roman" w:hAnsi="Times New Roman" w:cs="Times New Roman"/>
          <w:sz w:val="24"/>
          <w:szCs w:val="24"/>
        </w:rPr>
      </w:pPr>
      <w:r w:rsidRPr="00276C28">
        <w:rPr>
          <w:rFonts w:ascii="Times New Roman" w:hAnsi="Times New Roman" w:cs="Times New Roman"/>
          <w:sz w:val="24"/>
          <w:szCs w:val="24"/>
        </w:rPr>
        <w:t>The</w:t>
      </w:r>
      <w:r w:rsidR="00B86D4E" w:rsidRPr="00276C28">
        <w:rPr>
          <w:rFonts w:ascii="Times New Roman" w:hAnsi="Times New Roman" w:cs="Times New Roman"/>
          <w:sz w:val="24"/>
          <w:szCs w:val="24"/>
        </w:rPr>
        <w:t xml:space="preserve"> turbidity removal from snail shell a</w:t>
      </w:r>
      <w:r w:rsidRPr="00276C28">
        <w:rPr>
          <w:rFonts w:ascii="Times New Roman" w:hAnsi="Times New Roman" w:cs="Times New Roman"/>
          <w:sz w:val="24"/>
          <w:szCs w:val="24"/>
        </w:rPr>
        <w:t>t different pH and varying dosage of was investigated. The results obtaine</w:t>
      </w:r>
      <w:r w:rsidR="00CC4102" w:rsidRPr="00276C28">
        <w:rPr>
          <w:rFonts w:ascii="Times New Roman" w:hAnsi="Times New Roman" w:cs="Times New Roman"/>
          <w:sz w:val="24"/>
          <w:szCs w:val="24"/>
        </w:rPr>
        <w:t xml:space="preserve">d were presented in figures </w:t>
      </w:r>
      <w:r w:rsidR="007B1C38">
        <w:rPr>
          <w:rFonts w:ascii="Times New Roman" w:hAnsi="Times New Roman" w:cs="Times New Roman"/>
          <w:sz w:val="24"/>
          <w:szCs w:val="24"/>
        </w:rPr>
        <w:t>8</w:t>
      </w:r>
      <w:r w:rsidR="00CC4102" w:rsidRPr="00276C28">
        <w:rPr>
          <w:rFonts w:ascii="Times New Roman" w:hAnsi="Times New Roman" w:cs="Times New Roman"/>
          <w:sz w:val="24"/>
          <w:szCs w:val="24"/>
        </w:rPr>
        <w:t xml:space="preserve"> – </w:t>
      </w:r>
      <w:r w:rsidR="00964D70">
        <w:rPr>
          <w:rFonts w:ascii="Times New Roman" w:hAnsi="Times New Roman" w:cs="Times New Roman"/>
          <w:sz w:val="24"/>
          <w:szCs w:val="24"/>
        </w:rPr>
        <w:t>1</w:t>
      </w:r>
      <w:r w:rsidR="007B1C38">
        <w:rPr>
          <w:rFonts w:ascii="Times New Roman" w:hAnsi="Times New Roman" w:cs="Times New Roman"/>
          <w:sz w:val="24"/>
          <w:szCs w:val="24"/>
        </w:rPr>
        <w:t>2</w:t>
      </w:r>
      <w:r w:rsidR="00964D70">
        <w:rPr>
          <w:rFonts w:ascii="Times New Roman" w:hAnsi="Times New Roman" w:cs="Times New Roman"/>
          <w:sz w:val="24"/>
          <w:szCs w:val="24"/>
        </w:rPr>
        <w:t xml:space="preserve">. </w:t>
      </w:r>
      <w:r w:rsidR="00B86D4E" w:rsidRPr="00276C28">
        <w:rPr>
          <w:rFonts w:ascii="Times New Roman" w:hAnsi="Times New Roman" w:cs="Times New Roman"/>
          <w:sz w:val="24"/>
          <w:szCs w:val="24"/>
        </w:rPr>
        <w:t xml:space="preserve">Figure </w:t>
      </w:r>
      <w:r w:rsidR="001C30CA">
        <w:rPr>
          <w:rFonts w:ascii="Times New Roman" w:hAnsi="Times New Roman" w:cs="Times New Roman"/>
          <w:sz w:val="24"/>
          <w:szCs w:val="24"/>
        </w:rPr>
        <w:t>8</w:t>
      </w:r>
      <w:r w:rsidRPr="00276C28">
        <w:rPr>
          <w:rFonts w:ascii="Times New Roman" w:hAnsi="Times New Roman" w:cs="Times New Roman"/>
          <w:sz w:val="24"/>
          <w:szCs w:val="24"/>
        </w:rPr>
        <w:t xml:space="preserve"> indicated the plot of turbidity removal at pH 2 and var</w:t>
      </w:r>
      <w:r w:rsidR="00B86D4E" w:rsidRPr="00276C28">
        <w:rPr>
          <w:rFonts w:ascii="Times New Roman" w:hAnsi="Times New Roman" w:cs="Times New Roman"/>
          <w:sz w:val="24"/>
          <w:szCs w:val="24"/>
        </w:rPr>
        <w:t>ying snail shell</w:t>
      </w:r>
      <w:r w:rsidRPr="00276C28">
        <w:rPr>
          <w:rFonts w:ascii="Times New Roman" w:hAnsi="Times New Roman" w:cs="Times New Roman"/>
          <w:sz w:val="24"/>
          <w:szCs w:val="24"/>
        </w:rPr>
        <w:t xml:space="preserve"> dosages. From the graph, dosages 0.1, 0.5, and 2.0g revealed sharp turbidity removal within the first 5 minutes subsequently gradual removal up to the highest of 78.43, 75.81, and 76.18%, respectively. The negative values observed with 1.0 and 1.5 g dosages could be attributed to either human or machine error.</w:t>
      </w:r>
      <w:r w:rsidRPr="00276C28">
        <w:rPr>
          <w:rFonts w:ascii="Times New Roman" w:hAnsi="Times New Roman" w:cs="Times New Roman"/>
          <w:sz w:val="24"/>
          <w:szCs w:val="24"/>
        </w:rPr>
        <w:tab/>
        <w:t>Sim</w:t>
      </w:r>
      <w:r w:rsidR="00B86D4E" w:rsidRPr="00276C28">
        <w:rPr>
          <w:rFonts w:ascii="Times New Roman" w:hAnsi="Times New Roman" w:cs="Times New Roman"/>
          <w:sz w:val="24"/>
          <w:szCs w:val="24"/>
        </w:rPr>
        <w:t>ilar trend were observed for pH</w:t>
      </w:r>
      <w:r w:rsidRPr="00276C28">
        <w:rPr>
          <w:rFonts w:ascii="Times New Roman" w:hAnsi="Times New Roman" w:cs="Times New Roman"/>
          <w:sz w:val="24"/>
          <w:szCs w:val="24"/>
        </w:rPr>
        <w:t>4 – 10, with the highest recorded turbidity removal after 60 min</w:t>
      </w:r>
      <w:r w:rsidR="00B86D4E" w:rsidRPr="00276C28">
        <w:rPr>
          <w:rFonts w:ascii="Times New Roman" w:hAnsi="Times New Roman" w:cs="Times New Roman"/>
          <w:sz w:val="24"/>
          <w:szCs w:val="24"/>
        </w:rPr>
        <w:t xml:space="preserve"> settling time of 77.74% for pH4 and 0.5g snail </w:t>
      </w:r>
      <w:proofErr w:type="gramStart"/>
      <w:r w:rsidR="00B86D4E" w:rsidRPr="00276C28">
        <w:rPr>
          <w:rFonts w:ascii="Times New Roman" w:hAnsi="Times New Roman" w:cs="Times New Roman"/>
          <w:sz w:val="24"/>
          <w:szCs w:val="24"/>
        </w:rPr>
        <w:t>shell</w:t>
      </w:r>
      <w:r w:rsidRPr="00276C28">
        <w:rPr>
          <w:rFonts w:ascii="Times New Roman" w:hAnsi="Times New Roman" w:cs="Times New Roman"/>
          <w:sz w:val="24"/>
          <w:szCs w:val="24"/>
        </w:rPr>
        <w:t>,  95.17</w:t>
      </w:r>
      <w:proofErr w:type="gramEnd"/>
      <w:r w:rsidRPr="00276C28">
        <w:rPr>
          <w:rFonts w:ascii="Times New Roman" w:hAnsi="Times New Roman" w:cs="Times New Roman"/>
          <w:sz w:val="24"/>
          <w:szCs w:val="24"/>
        </w:rPr>
        <w:t xml:space="preserve">% for pH 6 and 0.1g </w:t>
      </w:r>
      <w:r w:rsidR="00B86D4E" w:rsidRPr="00276C28">
        <w:rPr>
          <w:rFonts w:ascii="Times New Roman" w:hAnsi="Times New Roman" w:cs="Times New Roman"/>
          <w:sz w:val="24"/>
          <w:szCs w:val="24"/>
        </w:rPr>
        <w:t>snail shell</w:t>
      </w:r>
      <w:r w:rsidRPr="00276C28">
        <w:rPr>
          <w:rFonts w:ascii="Times New Roman" w:hAnsi="Times New Roman" w:cs="Times New Roman"/>
          <w:sz w:val="24"/>
          <w:szCs w:val="24"/>
        </w:rPr>
        <w:t xml:space="preserve">, 91.52% for pH 8 and 0.1g </w:t>
      </w:r>
      <w:r w:rsidR="00B86D4E" w:rsidRPr="00276C28">
        <w:rPr>
          <w:rFonts w:ascii="Times New Roman" w:hAnsi="Times New Roman" w:cs="Times New Roman"/>
          <w:sz w:val="24"/>
          <w:szCs w:val="24"/>
        </w:rPr>
        <w:t>snail shell</w:t>
      </w:r>
      <w:r w:rsidRPr="00276C28">
        <w:rPr>
          <w:rFonts w:ascii="Times New Roman" w:hAnsi="Times New Roman" w:cs="Times New Roman"/>
          <w:sz w:val="24"/>
          <w:szCs w:val="24"/>
        </w:rPr>
        <w:t xml:space="preserve">, and 73.69% for pH 10 and 2.0g </w:t>
      </w:r>
      <w:r w:rsidR="00B86D4E" w:rsidRPr="00276C28">
        <w:rPr>
          <w:rFonts w:ascii="Times New Roman" w:hAnsi="Times New Roman" w:cs="Times New Roman"/>
          <w:sz w:val="24"/>
          <w:szCs w:val="24"/>
        </w:rPr>
        <w:t>snail shell</w:t>
      </w:r>
      <w:r w:rsidRPr="00276C28">
        <w:rPr>
          <w:rFonts w:ascii="Times New Roman" w:hAnsi="Times New Roman" w:cs="Times New Roman"/>
          <w:sz w:val="24"/>
          <w:szCs w:val="24"/>
        </w:rPr>
        <w:t xml:space="preserve">, respectively. </w:t>
      </w:r>
      <w:r w:rsidR="00964D70">
        <w:rPr>
          <w:rFonts w:ascii="Times New Roman" w:hAnsi="Times New Roman" w:cs="Times New Roman"/>
          <w:sz w:val="24"/>
          <w:szCs w:val="24"/>
        </w:rPr>
        <w:t xml:space="preserve"> </w:t>
      </w:r>
      <w:r w:rsidRPr="00276C28">
        <w:rPr>
          <w:rFonts w:ascii="Times New Roman" w:hAnsi="Times New Roman" w:cs="Times New Roman"/>
          <w:sz w:val="24"/>
          <w:szCs w:val="24"/>
        </w:rPr>
        <w:t xml:space="preserve">The results </w:t>
      </w:r>
      <w:r w:rsidR="00B86D4E" w:rsidRPr="00276C28">
        <w:rPr>
          <w:rFonts w:ascii="Times New Roman" w:hAnsi="Times New Roman" w:cs="Times New Roman"/>
          <w:sz w:val="24"/>
          <w:szCs w:val="24"/>
        </w:rPr>
        <w:t>indicated good performance of snail shell</w:t>
      </w:r>
      <w:r w:rsidRPr="00276C28">
        <w:rPr>
          <w:rFonts w:ascii="Times New Roman" w:hAnsi="Times New Roman" w:cs="Times New Roman"/>
          <w:sz w:val="24"/>
          <w:szCs w:val="24"/>
        </w:rPr>
        <w:t xml:space="preserve"> in removing turbidity from leachate especially at lower pH values.</w:t>
      </w:r>
    </w:p>
    <w:p w14:paraId="092EDBC0" w14:textId="77777777" w:rsidR="00BB0939" w:rsidRPr="00276C28" w:rsidRDefault="00BB0939" w:rsidP="00276C28">
      <w:pPr>
        <w:spacing w:after="0"/>
        <w:jc w:val="both"/>
        <w:rPr>
          <w:rFonts w:ascii="Times New Roman" w:hAnsi="Times New Roman" w:cs="Times New Roman"/>
          <w:sz w:val="24"/>
          <w:szCs w:val="24"/>
        </w:rPr>
      </w:pPr>
    </w:p>
    <w:p w14:paraId="65B113C3" w14:textId="77777777" w:rsidR="009514B3" w:rsidRPr="00276C28" w:rsidRDefault="00442FFE" w:rsidP="00276C28">
      <w:pPr>
        <w:pStyle w:val="Default"/>
        <w:spacing w:line="276" w:lineRule="auto"/>
        <w:jc w:val="both"/>
        <w:rPr>
          <w:b/>
          <w:color w:val="auto"/>
        </w:rPr>
      </w:pPr>
      <w:r w:rsidRPr="00276C28">
        <w:rPr>
          <w:b/>
          <w:noProof/>
          <w:color w:val="auto"/>
        </w:rPr>
        <w:lastRenderedPageBreak/>
        <mc:AlternateContent>
          <mc:Choice Requires="wps">
            <w:drawing>
              <wp:anchor distT="0" distB="0" distL="114300" distR="114300" simplePos="0" relativeHeight="251670016" behindDoc="0" locked="0" layoutInCell="1" allowOverlap="1" wp14:anchorId="5D50D8E3" wp14:editId="019D6884">
                <wp:simplePos x="0" y="0"/>
                <wp:positionH relativeFrom="column">
                  <wp:posOffset>1466850</wp:posOffset>
                </wp:positionH>
                <wp:positionV relativeFrom="paragraph">
                  <wp:posOffset>7753350</wp:posOffset>
                </wp:positionV>
                <wp:extent cx="733425" cy="323850"/>
                <wp:effectExtent l="9525" t="9525" r="9525" b="9525"/>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23850"/>
                        </a:xfrm>
                        <a:prstGeom prst="rect">
                          <a:avLst/>
                        </a:prstGeom>
                        <a:solidFill>
                          <a:srgbClr val="FFFFFF"/>
                        </a:solidFill>
                        <a:ln w="9525">
                          <a:solidFill>
                            <a:srgbClr val="000000"/>
                          </a:solidFill>
                          <a:miter lim="800000"/>
                          <a:headEnd/>
                          <a:tailEnd/>
                        </a:ln>
                      </wps:spPr>
                      <wps:txbx>
                        <w:txbxContent>
                          <w:p w14:paraId="628EBE56" w14:textId="71499E72" w:rsidR="00191F78" w:rsidRDefault="00191F78">
                            <w:r>
                              <w:t xml:space="preserve">FIG </w:t>
                            </w:r>
                            <w:r w:rsidR="00964D70">
                              <w:t>1</w:t>
                            </w:r>
                            <w:r w:rsidR="00CF3F38">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D8E3" id="_x0000_t202" coordsize="21600,21600" o:spt="202" path="m,l,21600r21600,l21600,xe">
                <v:stroke joinstyle="miter"/>
                <v:path gradientshapeok="t" o:connecttype="rect"/>
              </v:shapetype>
              <v:shape id="Text Box 19" o:spid="_x0000_s1026" type="#_x0000_t202" style="position:absolute;left:0;text-align:left;margin-left:115.5pt;margin-top:610.5pt;width:57.75pt;height: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aDeKAIAAFEEAAAOAAAAZHJzL2Uyb0RvYy54bWysVNtu2zAMfR+wfxD0vjjXNTHiFF26DAO6&#10;C9DuA2RZjoXJokYpsbuvLyWnWdANexjmB0EUqaPDQ9Lr67417KjQa7AFn4zGnCkrodJ2X/BvD7s3&#10;S858ELYSBqwq+KPy/Hrz+tW6c7maQgOmUsgIxPq8cwVvQnB5lnnZqFb4EThlyVkDtiKQifusQtER&#10;emuy6Xj8NusAK4cglfd0ejs4+Sbh17WS4UtdexWYKThxC2nFtJZxzTZrke9RuEbLEw3xDyxaoS09&#10;eoa6FUGwA+rfoFotETzUYSShzaCutVQpB8pmMn6RzX0jnEq5kDjenWXy/w9Wfj5+Raargk8XnFnR&#10;Uo0eVB/YO+jZZBX16ZzPKezeUWDo6ZzqnHL17g7kd88sbBth9+oGEbpGiYr4TeLN7OLqgOMjSNl9&#10;goreEYcACaivsY3ikRyM0KlOj+faRC6SDq9ms3mkKMk1m86Wi1S7TOTPlx368EFBy+Km4EilT+Di&#10;eOdDJCPy55D4lgejq502Jhm4L7cG2VFQm+zSl/i/CDOWdQVfLYjH3yHG6fsTRKsD9bvRbcGX5yCR&#10;R9Xe2yp1YxDaDHuibOxJxqjcoGHoy/5UlhKqRxIUYehrmkPaNIA/OeuopwvufxwEKs7MR0tFWU3m&#10;8zgEyZgvrqZk4KWnvPQIKwmq4IGzYbsNw+AcHOp9Qy8NbWDhhgpZ6yRyrPjA6sSb+jZpf5qxOBiX&#10;dor69SfYPAEAAP//AwBQSwMEFAAGAAgAAAAhAIlmYlriAAAADQEAAA8AAABkcnMvZG93bnJldi54&#10;bWxMj8FOwzAQRO9I/IO1SFxQ69QpaQlxKoQEojdoEVzdeJtExHaw3TT8PZsT3HZ3RrNvis1oOjag&#10;D62zEhbzBBjayunW1hLe90+zNbAQldWqcxYl/GCATXl5Uahcu7N9w2EXa0YhNuRKQhNjn3MeqgaN&#10;CnPXoyXt6LxRkVZfc+3VmcJNx0WSZNyo1tKHRvX42GD1tTsZCevly/AZtunrR5Udu7t4sxqev72U&#10;11fjwz2wiGP8M8OET+hQEtPBnawOrJMg0gV1iSQIMU1kSZfZLbDDdFqJBHhZ8P8tyl8AAAD//wMA&#10;UEsBAi0AFAAGAAgAAAAhALaDOJL+AAAA4QEAABMAAAAAAAAAAAAAAAAAAAAAAFtDb250ZW50X1R5&#10;cGVzXS54bWxQSwECLQAUAAYACAAAACEAOP0h/9YAAACUAQAACwAAAAAAAAAAAAAAAAAvAQAAX3Jl&#10;bHMvLnJlbHNQSwECLQAUAAYACAAAACEAtT2g3igCAABRBAAADgAAAAAAAAAAAAAAAAAuAgAAZHJz&#10;L2Uyb0RvYy54bWxQSwECLQAUAAYACAAAACEAiWZiWuIAAAANAQAADwAAAAAAAAAAAAAAAACCBAAA&#10;ZHJzL2Rvd25yZXYueG1sUEsFBgAAAAAEAAQA8wAAAJEFAAAAAA==&#10;">
                <v:textbox>
                  <w:txbxContent>
                    <w:p w14:paraId="628EBE56" w14:textId="71499E72" w:rsidR="00191F78" w:rsidRDefault="00191F78">
                      <w:r>
                        <w:t xml:space="preserve">FIG </w:t>
                      </w:r>
                      <w:r w:rsidR="00964D70">
                        <w:t>1</w:t>
                      </w:r>
                      <w:r w:rsidR="00CF3F38">
                        <w:t>2</w:t>
                      </w:r>
                    </w:p>
                  </w:txbxContent>
                </v:textbox>
              </v:shape>
            </w:pict>
          </mc:Fallback>
        </mc:AlternateContent>
      </w:r>
      <w:r w:rsidRPr="00276C28">
        <w:rPr>
          <w:b/>
          <w:noProof/>
          <w:color w:val="auto"/>
        </w:rPr>
        <mc:AlternateContent>
          <mc:Choice Requires="wps">
            <w:drawing>
              <wp:anchor distT="0" distB="0" distL="114300" distR="114300" simplePos="0" relativeHeight="251657728" behindDoc="0" locked="0" layoutInCell="1" allowOverlap="1" wp14:anchorId="0EBF4096" wp14:editId="5A1D698C">
                <wp:simplePos x="0" y="0"/>
                <wp:positionH relativeFrom="column">
                  <wp:posOffset>4010025</wp:posOffset>
                </wp:positionH>
                <wp:positionV relativeFrom="paragraph">
                  <wp:posOffset>4810125</wp:posOffset>
                </wp:positionV>
                <wp:extent cx="733425" cy="323850"/>
                <wp:effectExtent l="9525" t="9525" r="9525" b="9525"/>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23850"/>
                        </a:xfrm>
                        <a:prstGeom prst="rect">
                          <a:avLst/>
                        </a:prstGeom>
                        <a:solidFill>
                          <a:srgbClr val="FFFFFF"/>
                        </a:solidFill>
                        <a:ln w="9525">
                          <a:solidFill>
                            <a:srgbClr val="000000"/>
                          </a:solidFill>
                          <a:miter lim="800000"/>
                          <a:headEnd/>
                          <a:tailEnd/>
                        </a:ln>
                      </wps:spPr>
                      <wps:txbx>
                        <w:txbxContent>
                          <w:p w14:paraId="4BF06CE1" w14:textId="6C06251C" w:rsidR="00191F78" w:rsidRDefault="00191F78">
                            <w:r>
                              <w:t xml:space="preserve">FIG </w:t>
                            </w:r>
                            <w:r w:rsidR="00964D70">
                              <w:t>1</w:t>
                            </w:r>
                            <w:r w:rsidR="00CF3F38">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F4096" id="Text Box 17" o:spid="_x0000_s1027" type="#_x0000_t202" style="position:absolute;left:0;text-align:left;margin-left:315.75pt;margin-top:378.75pt;width:57.7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FLLAIAAFgEAAAOAAAAZHJzL2Uyb0RvYy54bWysVNtu2zAMfR+wfxD0vjhxkjU14hRdugwD&#10;ugvQ7gNkWbaFSaImKbGzrx8lp2nQDXsY5gdBFKmjw0PS65tBK3IQzkswJZ1NppQIw6GWpi3pt8fd&#10;mxUlPjBTMwVGlPQoPL3ZvH617m0hcuhA1cIRBDG+6G1JuxBskWWed0IzPwErDDobcJoFNF2b1Y71&#10;iK5Vlk+nb7MeXG0dcOE9nt6NTrpJ+E0jePjSNF4EokqK3EJaXVqruGabNStax2wn+YkG+wcWmkmD&#10;j56h7lhgZO/kb1BacgcemjDhoDNoGslFygGzmU1fZPPQMStSLiiOt2eZ/P+D5Z8PXx2RdUnzBSWG&#10;aazRoxgCeQcDmV1FfXrrCwx7sBgYBjzHOqdcvb0H/t0TA9uOmVbcOgd9J1iN/GbxZnZxdcTxEaTq&#10;P0GN77B9gAQ0NE5H8VAOguhYp+O5NpELx8Or+XyRLynh6Jrn89Uy1S5jxdNl63z4IECTuCmpw9In&#10;cHa49yGSYcVTSHzLg5L1TiqVDNdWW+XIgWGb7NKX+L8IU4b0Jb1eIo+/Q0zT9ycILQP2u5K6pKtz&#10;ECuiau9NnboxMKnGPVJW5iRjVG7UMAzVkCqWNI4SV1AfUVcHY3vjOOKmA/eTkh5bu6T+x545QYn6&#10;aLA217PFIs5CMhbLqxwNd+mpLj3McIQqaaBk3G7DOD9762Tb4UtjNxi4xXo2Mmn9zOpEH9s3leA0&#10;anE+Lu0U9fxD2PwCAAD//wMAUEsDBBQABgAIAAAAIQDUTI624AAAAAsBAAAPAAAAZHJzL2Rvd25y&#10;ZXYueG1sTI/BTsMwDIbvSLxDZCQuiKVja1NK0wkhgeAGA8E1a7K2InFKknXl7TEnuNnyr8/fX29m&#10;Z9lkQhw8SlguMmAGW68H7CS8vd5flsBiUqiV9WgkfJsIm+b0pFaV9kd8MdM2dYwgGCsloU9prDiP&#10;bW+cigs/GqTb3genEq2h4zqoI8Gd5VdZVnCnBqQPvRrNXW/az+3BSSjXj9NHfFo9v7fF3l6nCzE9&#10;fAUpz8/m2xtgyczpLwy/+qQODTnt/AF1ZFZCsVrmFJUgckEDJcRaULsd4bMyB97U/H+H5gcAAP//&#10;AwBQSwECLQAUAAYACAAAACEAtoM4kv4AAADhAQAAEwAAAAAAAAAAAAAAAAAAAAAAW0NvbnRlbnRf&#10;VHlwZXNdLnhtbFBLAQItABQABgAIAAAAIQA4/SH/1gAAAJQBAAALAAAAAAAAAAAAAAAAAC8BAABf&#10;cmVscy8ucmVsc1BLAQItABQABgAIAAAAIQAut0FLLAIAAFgEAAAOAAAAAAAAAAAAAAAAAC4CAABk&#10;cnMvZTJvRG9jLnhtbFBLAQItABQABgAIAAAAIQDUTI624AAAAAsBAAAPAAAAAAAAAAAAAAAAAIYE&#10;AABkcnMvZG93bnJldi54bWxQSwUGAAAAAAQABADzAAAAkwUAAAAA&#10;">
                <v:textbox>
                  <w:txbxContent>
                    <w:p w14:paraId="4BF06CE1" w14:textId="6C06251C" w:rsidR="00191F78" w:rsidRDefault="00191F78">
                      <w:r>
                        <w:t xml:space="preserve">FIG </w:t>
                      </w:r>
                      <w:r w:rsidR="00964D70">
                        <w:t>1</w:t>
                      </w:r>
                      <w:r w:rsidR="00CF3F38">
                        <w:t>1</w:t>
                      </w:r>
                    </w:p>
                  </w:txbxContent>
                </v:textbox>
              </v:shape>
            </w:pict>
          </mc:Fallback>
        </mc:AlternateContent>
      </w:r>
      <w:r w:rsidRPr="00276C28">
        <w:rPr>
          <w:b/>
          <w:noProof/>
          <w:color w:val="auto"/>
        </w:rPr>
        <mc:AlternateContent>
          <mc:Choice Requires="wps">
            <w:drawing>
              <wp:anchor distT="0" distB="0" distL="114300" distR="114300" simplePos="0" relativeHeight="251663872" behindDoc="0" locked="0" layoutInCell="1" allowOverlap="1" wp14:anchorId="356707E6" wp14:editId="4CA6D13B">
                <wp:simplePos x="0" y="0"/>
                <wp:positionH relativeFrom="column">
                  <wp:posOffset>1314450</wp:posOffset>
                </wp:positionH>
                <wp:positionV relativeFrom="paragraph">
                  <wp:posOffset>4829175</wp:posOffset>
                </wp:positionV>
                <wp:extent cx="714375" cy="323850"/>
                <wp:effectExtent l="9525" t="9525" r="9525" b="952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23850"/>
                        </a:xfrm>
                        <a:prstGeom prst="rect">
                          <a:avLst/>
                        </a:prstGeom>
                        <a:solidFill>
                          <a:srgbClr val="FFFFFF"/>
                        </a:solidFill>
                        <a:ln w="9525">
                          <a:solidFill>
                            <a:srgbClr val="000000"/>
                          </a:solidFill>
                          <a:miter lim="800000"/>
                          <a:headEnd/>
                          <a:tailEnd/>
                        </a:ln>
                      </wps:spPr>
                      <wps:txbx>
                        <w:txbxContent>
                          <w:p w14:paraId="16F7E53E" w14:textId="0ADEB774" w:rsidR="00191F78" w:rsidRDefault="00191F78">
                            <w:r>
                              <w:t xml:space="preserve">FIG </w:t>
                            </w:r>
                            <w:r w:rsidR="00CF3F38">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707E6" id="Text Box 18" o:spid="_x0000_s1028" type="#_x0000_t202" style="position:absolute;left:0;text-align:left;margin-left:103.5pt;margin-top:380.25pt;width:56.25pt;height: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GYLgIAAFgEAAAOAAAAZHJzL2Uyb0RvYy54bWysVNuO0zAQfUfiHyy/0zRpS7tR09XSpQhp&#10;uUi7fIDjOImF4zG226R8/Y6dtlQLvCDyYHk84+OZc2ayvh06RQ7COgm6oOlkSonQHCqpm4J+e9q9&#10;WVHiPNMVU6BFQY/C0dvN61fr3uQigxZUJSxBEO3y3hS09d7kSeJ4KzrmJmCERmcNtmMeTdsklWU9&#10;oncqyabTt0kPtjIWuHAOT+9HJ91E/LoW3H+payc8UQXF3HxcbVzLsCabNcsby0wr+SkN9g9ZdExq&#10;fPQCdc88I3srf4PqJLfgoPYTDl0CdS25iDVgNen0RTWPLTMi1oLkOHOhyf0/WP758NUSWRU0m1Gi&#10;WYcaPYnBk3cwkHQV+OmNyzHs0WCgH/AcdY61OvMA/LsjGrYt0424sxb6VrAK80vDzeTq6ojjAkjZ&#10;f4IK32F7DxFoqG0XyEM6CKKjTseLNiEXjofLdD5bLijh6Jpls9Uiapew/HzZWOc/COhI2BTUovQR&#10;nB0enA/JsPwcEt5yoGS1k0pFwzblVllyYNgmu/jF/F+EKU36gt4sssVY/18hpvH7E0QnPfa7kl1B&#10;V5cglgfW3usqdqNnUo17TFnpE42BuZFDP5TDqNhZnRKqI/JqYWxvHEfctGB/UtJjaxfU/dgzKyhR&#10;HzVqc5PO52EWojFfLDM07LWnvPYwzRGqoJ6Scbv14/zsjZVNiy+N3aDhDvWsZeQ6CD9mdUof2zdK&#10;cBq1MB/Xdoz69UPYPAMAAP//AwBQSwMEFAAGAAgAAAAhAD1eUDvhAAAACwEAAA8AAABkcnMvZG93&#10;bnJldi54bWxMj8FOwzAMhu9IvENkJC6IJd1Yu5WmE0ICsRsMBNesydqKxClJ1pW3x5zgZsu/Pn9/&#10;tZmcZaMJsfcoIZsJYAYbr3tsJby9PlyvgMWkUCvr0Uj4NhE29flZpUrtT/hixl1qGUEwlkpCl9JQ&#10;ch6bzjgVZ34wSLeDD04lWkPLdVAngjvL50Lk3Kke6UOnBnPfmeZzd3QSVjdP40fcLp7fm/xg1+mq&#10;GB+/gpSXF9PdLbBkpvQXhl99UoeanPb+iDoyK2EuCuqSJBS5WAKjxCJb07AnfJYtgdcV/9+h/gEA&#10;AP//AwBQSwECLQAUAAYACAAAACEAtoM4kv4AAADhAQAAEwAAAAAAAAAAAAAAAAAAAAAAW0NvbnRl&#10;bnRfVHlwZXNdLnhtbFBLAQItABQABgAIAAAAIQA4/SH/1gAAAJQBAAALAAAAAAAAAAAAAAAAAC8B&#10;AABfcmVscy8ucmVsc1BLAQItABQABgAIAAAAIQCq0MGYLgIAAFgEAAAOAAAAAAAAAAAAAAAAAC4C&#10;AABkcnMvZTJvRG9jLnhtbFBLAQItABQABgAIAAAAIQA9XlA74QAAAAsBAAAPAAAAAAAAAAAAAAAA&#10;AIgEAABkcnMvZG93bnJldi54bWxQSwUGAAAAAAQABADzAAAAlgUAAAAA&#10;">
                <v:textbox>
                  <w:txbxContent>
                    <w:p w14:paraId="16F7E53E" w14:textId="0ADEB774" w:rsidR="00191F78" w:rsidRDefault="00191F78">
                      <w:r>
                        <w:t xml:space="preserve">FIG </w:t>
                      </w:r>
                      <w:r w:rsidR="00CF3F38">
                        <w:t>10</w:t>
                      </w:r>
                    </w:p>
                  </w:txbxContent>
                </v:textbox>
              </v:shape>
            </w:pict>
          </mc:Fallback>
        </mc:AlternateContent>
      </w:r>
      <w:r w:rsidRPr="00276C28">
        <w:rPr>
          <w:b/>
          <w:noProof/>
          <w:color w:val="auto"/>
        </w:rPr>
        <mc:AlternateContent>
          <mc:Choice Requires="wps">
            <w:drawing>
              <wp:anchor distT="0" distB="0" distL="114300" distR="114300" simplePos="0" relativeHeight="251651584" behindDoc="0" locked="0" layoutInCell="1" allowOverlap="1" wp14:anchorId="36B593A2" wp14:editId="6EED8777">
                <wp:simplePos x="0" y="0"/>
                <wp:positionH relativeFrom="column">
                  <wp:posOffset>3829050</wp:posOffset>
                </wp:positionH>
                <wp:positionV relativeFrom="paragraph">
                  <wp:posOffset>1952625</wp:posOffset>
                </wp:positionV>
                <wp:extent cx="771525" cy="323850"/>
                <wp:effectExtent l="9525" t="9525" r="9525" b="9525"/>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23850"/>
                        </a:xfrm>
                        <a:prstGeom prst="rect">
                          <a:avLst/>
                        </a:prstGeom>
                        <a:solidFill>
                          <a:srgbClr val="FFFFFF"/>
                        </a:solidFill>
                        <a:ln w="9525">
                          <a:solidFill>
                            <a:srgbClr val="000000"/>
                          </a:solidFill>
                          <a:miter lim="800000"/>
                          <a:headEnd/>
                          <a:tailEnd/>
                        </a:ln>
                      </wps:spPr>
                      <wps:txbx>
                        <w:txbxContent>
                          <w:p w14:paraId="2106DB6B" w14:textId="5E8B5B20" w:rsidR="00191F78" w:rsidRDefault="00191F78">
                            <w:r>
                              <w:t xml:space="preserve">FIG </w:t>
                            </w:r>
                            <w:r w:rsidR="00CF3F38">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593A2" id="Text Box 15" o:spid="_x0000_s1029" type="#_x0000_t202" style="position:absolute;left:0;text-align:left;margin-left:301.5pt;margin-top:153.75pt;width:60.7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5xLAIAAFgEAAAOAAAAZHJzL2Uyb0RvYy54bWysVNuO2yAQfa/Uf0C8N46dpMlacVbbbFNV&#10;2l6k3X4AxthGxQwFEjv9+h1wkkbbqg9V/YCAGQ5nzhm8vh06RQ7COgm6oOlkSonQHCqpm4J+e9q9&#10;WVHiPNMVU6BFQY/C0dvN61fr3uQigxZUJSxBEO3y3hS09d7kSeJ4KzrmJmCExmANtmMel7ZJKst6&#10;RO9Ukk2nb5MebGUscOEc7t6PQbqJ+HUtuP9S1054ogqK3HwcbRzLMCabNcsby0wr+YkG+wcWHZMa&#10;L71A3TPPyN7K36A6yS04qP2EQ5dAXUsuYg1YTTp9Uc1jy4yItaA4zlxkcv8Pln8+fLVEVgXNMko0&#10;69CjJzF48g4Gki6CPr1xOaY9Gkz0A+6jz7FWZx6Af3dEw7ZluhF31kLfClYhvzScTK6OjjgugJT9&#10;J6jwHrb3EIGG2nZBPJSDIDr6dLx4E7hw3Fwu00W2oIRjaJbNVovoXcLy82Fjnf8goCNhUlCL1kdw&#10;dnhwPpBh+Tkl3OVAyWonlYoL25RbZcmBYZvs4hf5v0hTmvQFvQk8/g4xjd+fIDrpsd+V7Aq6uiSx&#10;PKj2XlexGz2TapwjZaVPMgblRg39UA7RsdnZnRKqI+pqYWxvfI44acH+pKTH1i6o+7FnVlCiPmr0&#10;5iadz8NbiIv5Ypnhwl5HyusI0xyhCuopGadbP76fvbGyafGmsRs03KGftYxaB+NHVif62L7RgtNT&#10;C+/jeh2zfv0QNs8AAAD//wMAUEsDBBQABgAIAAAAIQAn2F0g4QAAAAsBAAAPAAAAZHJzL2Rvd25y&#10;ZXYueG1sTI/NTsMwEITvSLyDtUhcELVpmh9CnAohgeAGbQVXN3aTiHgdbDcNb89ygtvuzmj2m2o9&#10;24FNxofeoYSbhQBmsHG6x1bCbvt4XQALUaFWg0Mj4dsEWNfnZ5UqtTvhm5k2sWUUgqFUEroYx5Lz&#10;0HTGqrBwo0HSDs5bFWn1LddenSjcDnwpRMat6pE+dGo0D51pPjdHK6FYPU8f4SV5fW+yw3Abr/Lp&#10;6ctLeXkx398Bi2aOf2b4xSd0qIlp746oAxskZCKhLlFCIvIUGDny5YqGPV3SIgVeV/x/h/oHAAD/&#10;/wMAUEsBAi0AFAAGAAgAAAAhALaDOJL+AAAA4QEAABMAAAAAAAAAAAAAAAAAAAAAAFtDb250ZW50&#10;X1R5cGVzXS54bWxQSwECLQAUAAYACAAAACEAOP0h/9YAAACUAQAACwAAAAAAAAAAAAAAAAAvAQAA&#10;X3JlbHMvLnJlbHNQSwECLQAUAAYACAAAACEAGXCucSwCAABYBAAADgAAAAAAAAAAAAAAAAAuAgAA&#10;ZHJzL2Uyb0RvYy54bWxQSwECLQAUAAYACAAAACEAJ9hdIOEAAAALAQAADwAAAAAAAAAAAAAAAACG&#10;BAAAZHJzL2Rvd25yZXYueG1sUEsFBgAAAAAEAAQA8wAAAJQFAAAAAA==&#10;">
                <v:textbox>
                  <w:txbxContent>
                    <w:p w14:paraId="2106DB6B" w14:textId="5E8B5B20" w:rsidR="00191F78" w:rsidRDefault="00191F78">
                      <w:r>
                        <w:t xml:space="preserve">FIG </w:t>
                      </w:r>
                      <w:r w:rsidR="00CF3F38">
                        <w:t>9</w:t>
                      </w:r>
                    </w:p>
                  </w:txbxContent>
                </v:textbox>
              </v:shape>
            </w:pict>
          </mc:Fallback>
        </mc:AlternateContent>
      </w:r>
      <w:r w:rsidRPr="00276C28">
        <w:rPr>
          <w:b/>
          <w:noProof/>
          <w:color w:val="auto"/>
        </w:rPr>
        <mc:AlternateContent>
          <mc:Choice Requires="wps">
            <w:drawing>
              <wp:anchor distT="0" distB="0" distL="114300" distR="114300" simplePos="0" relativeHeight="251645440" behindDoc="0" locked="0" layoutInCell="1" allowOverlap="1" wp14:anchorId="2972C35D" wp14:editId="32BD8640">
                <wp:simplePos x="0" y="0"/>
                <wp:positionH relativeFrom="column">
                  <wp:posOffset>1657350</wp:posOffset>
                </wp:positionH>
                <wp:positionV relativeFrom="paragraph">
                  <wp:posOffset>2009775</wp:posOffset>
                </wp:positionV>
                <wp:extent cx="781050" cy="323850"/>
                <wp:effectExtent l="9525" t="9525" r="9525" b="9525"/>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23850"/>
                        </a:xfrm>
                        <a:prstGeom prst="rect">
                          <a:avLst/>
                        </a:prstGeom>
                        <a:solidFill>
                          <a:srgbClr val="FFFFFF"/>
                        </a:solidFill>
                        <a:ln w="9525">
                          <a:solidFill>
                            <a:srgbClr val="000000"/>
                          </a:solidFill>
                          <a:miter lim="800000"/>
                          <a:headEnd/>
                          <a:tailEnd/>
                        </a:ln>
                      </wps:spPr>
                      <wps:txbx>
                        <w:txbxContent>
                          <w:p w14:paraId="1FA81749" w14:textId="0CA51D73" w:rsidR="00191F78" w:rsidRDefault="00191F78">
                            <w:r>
                              <w:t xml:space="preserve">FIG </w:t>
                            </w:r>
                            <w:r w:rsidR="00CF3F38">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2C35D" id="Text Box 14" o:spid="_x0000_s1030" type="#_x0000_t202" style="position:absolute;left:0;text-align:left;margin-left:130.5pt;margin-top:158.25pt;width:61.5pt;height:2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49JKwIAAFgEAAAOAAAAZHJzL2Uyb0RvYy54bWysVNtu2zAMfR+wfxD0vvjSZE2NOEWXLsOA&#10;7gK0+wBZlmNhkqhJSuzu60vJaZbdXob5QSBF6og8h/LqetSKHITzEkxNi1lOiTAcWml2Nf3ysH21&#10;pMQHZlqmwIiaPgpPr9cvX6wGW4kSelCtcARBjK8GW9M+BFtlmee90MzPwAqDwQ6cZgFdt8taxwZE&#10;1yor8/x1NoBrrQMuvMfd2ylI1wm/6wQPn7rOi0BUTbG2kFaX1iau2XrFqp1jtpf8WAb7hyo0kwYv&#10;PUHdssDI3snfoLTkDjx0YcZBZ9B1kovUA3ZT5L90c98zK1IvSI63J5r8/4PlHw+fHZFtTcuCEsM0&#10;avQgxkDewEiKeeRnsL7CtHuLiWHEfdQ59ertHfCvnhjY9MzsxI1zMPSCtVhfEU9mZ0cnHB9BmuED&#10;tHgP2wdIQGPndCQP6SCIjjo9nrSJtXDcvFwW+QIjHEMX5cUS7XgDq54PW+fDOwGaRKOmDqVP4Oxw&#10;58OU+pwS7/KgZLuVSiXH7ZqNcuTAcEy26Tui/5SmDBlqerUoF1P/f4XI0/cnCC0DzruSuqbLUxKr&#10;ImtvTYtlsiowqSYbu1PmSGNkbuIwjM2YFDup00D7iLw6mMYbnyMaPbjvlAw42jX13/bMCUrUe4Pa&#10;XBXzeXwLyZkvLkt03HmkOY8wwxGqpoGSydyE6f3srZO7Hm+apsHADerZycR1FH6q6lg+jm9S6/jU&#10;4vs491PWjx/C+gkAAP//AwBQSwMEFAAGAAgAAAAhAB9kMpfiAAAACwEAAA8AAABkcnMvZG93bnJl&#10;di54bWxMj8FOwzAQRO9I/IO1SFxQ66Rp3RDiVAgJRG/QIri68TaJiO1gu2n4e5YT3HZ3RrNvys1k&#10;ejaiD52zEtJ5Agxt7XRnGwlv+8dZDixEZbXqnUUJ3xhgU11elKrQ7mxfcdzFhlGIDYWS0MY4FJyH&#10;ukWjwtwNaEk7Om9UpNU3XHt1pnDT80WSCG5UZ+lDqwZ8aLH+3J2MhHz5PH6EbfbyXotjfxtv1uPT&#10;l5fy+mq6vwMWcYp/ZvjFJ3SoiOngTlYH1ktYiJS6RAlZKlbAyJHlS7ocaBDrFfCq5P87VD8AAAD/&#10;/wMAUEsBAi0AFAAGAAgAAAAhALaDOJL+AAAA4QEAABMAAAAAAAAAAAAAAAAAAAAAAFtDb250ZW50&#10;X1R5cGVzXS54bWxQSwECLQAUAAYACAAAACEAOP0h/9YAAACUAQAACwAAAAAAAAAAAAAAAAAvAQAA&#10;X3JlbHMvLnJlbHNQSwECLQAUAAYACAAAACEAYx+PSSsCAABYBAAADgAAAAAAAAAAAAAAAAAuAgAA&#10;ZHJzL2Uyb0RvYy54bWxQSwECLQAUAAYACAAAACEAH2Qyl+IAAAALAQAADwAAAAAAAAAAAAAAAACF&#10;BAAAZHJzL2Rvd25yZXYueG1sUEsFBgAAAAAEAAQA8wAAAJQFAAAAAA==&#10;">
                <v:textbox>
                  <w:txbxContent>
                    <w:p w14:paraId="1FA81749" w14:textId="0CA51D73" w:rsidR="00191F78" w:rsidRDefault="00191F78">
                      <w:r>
                        <w:t xml:space="preserve">FIG </w:t>
                      </w:r>
                      <w:r w:rsidR="00CF3F38">
                        <w:t>8</w:t>
                      </w:r>
                    </w:p>
                  </w:txbxContent>
                </v:textbox>
              </v:shape>
            </w:pict>
          </mc:Fallback>
        </mc:AlternateContent>
      </w:r>
      <w:r w:rsidR="00465228" w:rsidRPr="00276C28">
        <w:rPr>
          <w:b/>
          <w:color w:val="auto"/>
        </w:rPr>
        <w:object w:dxaOrig="10815" w:dyaOrig="14386" w14:anchorId="2BD41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2pt;height:684pt" o:ole="">
            <v:imagedata r:id="rId23" o:title=""/>
          </v:shape>
          <o:OLEObject Type="Embed" ProgID="Word.Document.12" ShapeID="_x0000_i1025" DrawAspect="Content" ObjectID="_1807200820" r:id="rId24"/>
        </w:object>
      </w:r>
    </w:p>
    <w:p w14:paraId="555016D3" w14:textId="13838503" w:rsidR="00DE4717" w:rsidRPr="00964D70" w:rsidRDefault="00EF49AB" w:rsidP="00276C28">
      <w:pPr>
        <w:pStyle w:val="Default"/>
        <w:spacing w:line="276" w:lineRule="auto"/>
        <w:jc w:val="both"/>
        <w:rPr>
          <w:bCs/>
          <w:color w:val="auto"/>
        </w:rPr>
      </w:pPr>
      <w:r w:rsidRPr="00964D70">
        <w:rPr>
          <w:bCs/>
          <w:color w:val="auto"/>
        </w:rPr>
        <w:t>Figure</w:t>
      </w:r>
      <w:r w:rsidR="00964D70" w:rsidRPr="00964D70">
        <w:rPr>
          <w:bCs/>
          <w:color w:val="auto"/>
        </w:rPr>
        <w:t xml:space="preserve"> </w:t>
      </w:r>
      <w:r w:rsidR="00CF3F38">
        <w:rPr>
          <w:bCs/>
          <w:color w:val="auto"/>
        </w:rPr>
        <w:t>8</w:t>
      </w:r>
      <w:r w:rsidR="00314CD2" w:rsidRPr="00964D70">
        <w:rPr>
          <w:bCs/>
          <w:color w:val="auto"/>
        </w:rPr>
        <w:t xml:space="preserve"> – </w:t>
      </w:r>
      <w:r w:rsidR="00964D70" w:rsidRPr="00964D70">
        <w:rPr>
          <w:bCs/>
          <w:color w:val="auto"/>
        </w:rPr>
        <w:t>1</w:t>
      </w:r>
      <w:r w:rsidR="00CF3F38">
        <w:rPr>
          <w:bCs/>
          <w:color w:val="auto"/>
        </w:rPr>
        <w:t>2</w:t>
      </w:r>
      <w:r w:rsidR="00964D70" w:rsidRPr="00964D70">
        <w:rPr>
          <w:bCs/>
          <w:color w:val="auto"/>
        </w:rPr>
        <w:t xml:space="preserve"> shows </w:t>
      </w:r>
      <w:proofErr w:type="gramStart"/>
      <w:r w:rsidR="00964D70" w:rsidRPr="00964D70">
        <w:rPr>
          <w:bCs/>
          <w:color w:val="auto"/>
        </w:rPr>
        <w:t xml:space="preserve">the </w:t>
      </w:r>
      <w:r w:rsidR="00314CD2" w:rsidRPr="00964D70">
        <w:rPr>
          <w:bCs/>
          <w:color w:val="auto"/>
        </w:rPr>
        <w:t xml:space="preserve"> </w:t>
      </w:r>
      <w:proofErr w:type="spellStart"/>
      <w:r w:rsidRPr="00964D70">
        <w:rPr>
          <w:bCs/>
          <w:color w:val="auto"/>
        </w:rPr>
        <w:t>Coag</w:t>
      </w:r>
      <w:proofErr w:type="spellEnd"/>
      <w:proofErr w:type="gramEnd"/>
      <w:r w:rsidRPr="00964D70">
        <w:rPr>
          <w:bCs/>
          <w:color w:val="auto"/>
        </w:rPr>
        <w:t>–flocculation response surface plots of suspended solid particle (SSPT) removal at varying pH and settling time at constant dos</w:t>
      </w:r>
      <w:r w:rsidR="007B4147" w:rsidRPr="00964D70">
        <w:rPr>
          <w:bCs/>
          <w:color w:val="auto"/>
        </w:rPr>
        <w:t>age</w:t>
      </w:r>
      <w:r w:rsidR="004A32B0" w:rsidRPr="00964D70">
        <w:rPr>
          <w:bCs/>
          <w:color w:val="auto"/>
        </w:rPr>
        <w:t xml:space="preserve">, </w:t>
      </w:r>
      <w:r w:rsidR="00A95EC0" w:rsidRPr="00964D70">
        <w:rPr>
          <w:bCs/>
          <w:color w:val="auto"/>
        </w:rPr>
        <w:t>using</w:t>
      </w:r>
      <w:r w:rsidR="004A32B0" w:rsidRPr="00964D70">
        <w:rPr>
          <w:bCs/>
          <w:color w:val="auto"/>
        </w:rPr>
        <w:t xml:space="preserve"> snail shell powder as a natural coagulant.</w:t>
      </w:r>
    </w:p>
    <w:p w14:paraId="7C888792" w14:textId="77777777" w:rsidR="00BB0939" w:rsidRPr="00276C28" w:rsidRDefault="000E5EFA" w:rsidP="00964D70">
      <w:pPr>
        <w:spacing w:after="0"/>
        <w:jc w:val="both"/>
        <w:rPr>
          <w:rFonts w:ascii="Times New Roman" w:hAnsi="Times New Roman" w:cs="Times New Roman"/>
          <w:b/>
          <w:sz w:val="24"/>
          <w:szCs w:val="24"/>
        </w:rPr>
      </w:pPr>
      <w:r w:rsidRPr="00276C28">
        <w:rPr>
          <w:rFonts w:ascii="Times New Roman" w:hAnsi="Times New Roman" w:cs="Times New Roman"/>
          <w:b/>
          <w:sz w:val="24"/>
          <w:szCs w:val="24"/>
        </w:rPr>
        <w:lastRenderedPageBreak/>
        <w:t>3.6 Plot of Kinetics Parameters for treatment of Pharmaceutical Wastewater using Snail shell powder as Natural Coagulant.</w:t>
      </w:r>
    </w:p>
    <w:p w14:paraId="1CC5F3F6" w14:textId="3CA4C59C" w:rsidR="00BB0939" w:rsidRPr="00276C28" w:rsidRDefault="00BB0939" w:rsidP="00964D70">
      <w:pPr>
        <w:spacing w:after="0"/>
        <w:jc w:val="both"/>
        <w:rPr>
          <w:rFonts w:ascii="Times New Roman" w:hAnsi="Times New Roman" w:cs="Times New Roman"/>
          <w:sz w:val="24"/>
          <w:szCs w:val="24"/>
        </w:rPr>
      </w:pPr>
      <w:r w:rsidRPr="00276C28">
        <w:rPr>
          <w:rFonts w:ascii="Times New Roman" w:hAnsi="Times New Roman" w:cs="Times New Roman"/>
          <w:sz w:val="24"/>
          <w:szCs w:val="24"/>
        </w:rPr>
        <w:t>Similarly, the kinetic plots of coagulat</w:t>
      </w:r>
      <w:r w:rsidR="004E472D" w:rsidRPr="00276C28">
        <w:rPr>
          <w:rFonts w:ascii="Times New Roman" w:hAnsi="Times New Roman" w:cs="Times New Roman"/>
          <w:sz w:val="24"/>
          <w:szCs w:val="24"/>
        </w:rPr>
        <w:t xml:space="preserve">ion-flocculation performance of </w:t>
      </w:r>
      <w:r w:rsidR="004E472D" w:rsidRPr="0088144F">
        <w:rPr>
          <w:rFonts w:ascii="Times New Roman" w:hAnsi="Times New Roman" w:cs="Times New Roman"/>
          <w:bCs/>
          <w:sz w:val="24"/>
          <w:szCs w:val="24"/>
        </w:rPr>
        <w:t>Snail Shell Powder</w:t>
      </w:r>
      <w:r w:rsidRPr="00276C28">
        <w:rPr>
          <w:rFonts w:ascii="Times New Roman" w:hAnsi="Times New Roman" w:cs="Times New Roman"/>
          <w:sz w:val="24"/>
          <w:szCs w:val="24"/>
        </w:rPr>
        <w:t xml:space="preserve"> in pharmaceutical wastewater for removal of turbidit</w:t>
      </w:r>
      <w:r w:rsidR="00314CD2" w:rsidRPr="00276C28">
        <w:rPr>
          <w:rFonts w:ascii="Times New Roman" w:hAnsi="Times New Roman" w:cs="Times New Roman"/>
          <w:sz w:val="24"/>
          <w:szCs w:val="24"/>
        </w:rPr>
        <w:t xml:space="preserve">y were presented in figures 4.3a – 4.3e. </w:t>
      </w:r>
      <w:r w:rsidRPr="00276C28">
        <w:rPr>
          <w:rFonts w:ascii="Times New Roman" w:hAnsi="Times New Roman" w:cs="Times New Roman"/>
          <w:sz w:val="24"/>
          <w:szCs w:val="24"/>
        </w:rPr>
        <w:t xml:space="preserve">The plots are based </w:t>
      </w:r>
      <w:r w:rsidR="00314CD2" w:rsidRPr="00276C28">
        <w:rPr>
          <w:rFonts w:ascii="Times New Roman" w:hAnsi="Times New Roman" w:cs="Times New Roman"/>
          <w:sz w:val="24"/>
          <w:szCs w:val="24"/>
        </w:rPr>
        <w:t>on</w:t>
      </w:r>
      <w:r w:rsidRPr="00276C28">
        <w:rPr>
          <w:rFonts w:ascii="Times New Roman" w:hAnsi="Times New Roman" w:cs="Times New Roman"/>
          <w:sz w:val="24"/>
          <w:szCs w:val="24"/>
        </w:rPr>
        <w:t xml:space="preserve"> I/</w:t>
      </w:r>
      <m:oMath>
        <m:r>
          <w:rPr>
            <w:rFonts w:ascii="Cambria Math" w:hAnsi="Cambria Math" w:cs="Times New Roman"/>
            <w:sz w:val="24"/>
            <w:szCs w:val="24"/>
          </w:rPr>
          <m:t>√N</m:t>
        </m:r>
        <m:r>
          <m:rPr>
            <m:sty m:val="p"/>
          </m:rPr>
          <w:rPr>
            <w:rFonts w:ascii="Cambria Math" w:hAnsi="Cambria Math" w:cs="Times New Roman"/>
            <w:sz w:val="24"/>
            <w:szCs w:val="24"/>
          </w:rPr>
          <m:t>1</m:t>
        </m:r>
      </m:oMath>
      <w:r w:rsidRPr="00276C28">
        <w:rPr>
          <w:rFonts w:ascii="Times New Roman" w:hAnsi="Times New Roman" w:cs="Times New Roman"/>
          <w:sz w:val="24"/>
          <w:szCs w:val="24"/>
        </w:rPr>
        <w:t xml:space="preserve"> against time will produce a linear graph with kinetic rate constant as the slope. From the above graph, the kinetic parameters obtained and calculated are presented in tables </w:t>
      </w:r>
      <w:r w:rsidR="00076F17">
        <w:rPr>
          <w:rFonts w:ascii="Times New Roman" w:hAnsi="Times New Roman" w:cs="Times New Roman"/>
          <w:sz w:val="24"/>
          <w:szCs w:val="24"/>
        </w:rPr>
        <w:t>11</w:t>
      </w:r>
      <w:r w:rsidRPr="00276C28">
        <w:rPr>
          <w:rFonts w:ascii="Times New Roman" w:hAnsi="Times New Roman" w:cs="Times New Roman"/>
          <w:sz w:val="24"/>
          <w:szCs w:val="24"/>
        </w:rPr>
        <w:t xml:space="preserve"> and 4.34, respectively. The kinetic constant, K</w:t>
      </w:r>
      <w:r w:rsidRPr="00276C28">
        <w:rPr>
          <w:rFonts w:ascii="Times New Roman" w:hAnsi="Times New Roman" w:cs="Times New Roman"/>
          <w:sz w:val="24"/>
          <w:szCs w:val="24"/>
          <w:vertAlign w:val="subscript"/>
        </w:rPr>
        <w:t>II</w:t>
      </w:r>
      <w:r w:rsidRPr="00276C28">
        <w:rPr>
          <w:rFonts w:ascii="Times New Roman" w:hAnsi="Times New Roman" w:cs="Times New Roman"/>
          <w:sz w:val="24"/>
          <w:szCs w:val="24"/>
        </w:rPr>
        <w:t>, rapid coagulation constant, Kr, degree of freedom adjusted R</w:t>
      </w:r>
      <w:r w:rsidRPr="00276C28">
        <w:rPr>
          <w:rFonts w:ascii="Times New Roman" w:hAnsi="Times New Roman" w:cs="Times New Roman"/>
          <w:sz w:val="24"/>
          <w:szCs w:val="24"/>
          <w:vertAlign w:val="superscript"/>
        </w:rPr>
        <w:t>2</w:t>
      </w:r>
      <w:r w:rsidRPr="00276C28">
        <w:rPr>
          <w:rFonts w:ascii="Times New Roman" w:hAnsi="Times New Roman" w:cs="Times New Roman"/>
          <w:sz w:val="24"/>
          <w:szCs w:val="24"/>
        </w:rPr>
        <w:t xml:space="preserve"> adjR</w:t>
      </w:r>
      <w:r w:rsidRPr="00276C28">
        <w:rPr>
          <w:rFonts w:ascii="Times New Roman" w:hAnsi="Times New Roman" w:cs="Times New Roman"/>
          <w:sz w:val="24"/>
          <w:szCs w:val="24"/>
          <w:vertAlign w:val="superscript"/>
        </w:rPr>
        <w:t>2</w:t>
      </w:r>
      <w:r w:rsidRPr="00276C28">
        <w:rPr>
          <w:rFonts w:ascii="Times New Roman" w:hAnsi="Times New Roman" w:cs="Times New Roman"/>
          <w:sz w:val="24"/>
          <w:szCs w:val="24"/>
        </w:rPr>
        <w:t xml:space="preserve"> sum or square error, SSE and root mean square error, RMSE, were recorded in the tables.</w:t>
      </w:r>
      <w:r w:rsidR="0088144F">
        <w:rPr>
          <w:rFonts w:ascii="Times New Roman" w:hAnsi="Times New Roman" w:cs="Times New Roman"/>
          <w:sz w:val="24"/>
          <w:szCs w:val="24"/>
        </w:rPr>
        <w:t xml:space="preserve"> </w:t>
      </w:r>
      <w:r w:rsidRPr="00276C28">
        <w:rPr>
          <w:rFonts w:ascii="Times New Roman" w:hAnsi="Times New Roman" w:cs="Times New Roman"/>
          <w:sz w:val="24"/>
          <w:szCs w:val="24"/>
        </w:rPr>
        <w:t>For leachate, the coagulation –flocculation rate constant, K</w:t>
      </w:r>
      <w:r w:rsidRPr="00276C28">
        <w:rPr>
          <w:rFonts w:ascii="Times New Roman" w:hAnsi="Times New Roman" w:cs="Times New Roman"/>
          <w:sz w:val="24"/>
          <w:szCs w:val="24"/>
          <w:vertAlign w:val="subscript"/>
        </w:rPr>
        <w:t>II</w:t>
      </w:r>
      <w:r w:rsidRPr="00276C28">
        <w:rPr>
          <w:rFonts w:ascii="Times New Roman" w:hAnsi="Times New Roman" w:cs="Times New Roman"/>
          <w:sz w:val="24"/>
          <w:szCs w:val="24"/>
        </w:rPr>
        <w:t>, ranges from 6.786E-5 to 4.757E-3 for PH2; 7.614E-5 to 6.519E-3 for PH4; 7.851E-5 to 7.981E-3, for PH6; 4.372E-5 to 1.922E-4 for PH8; and 7.312E-5 to 1.252E-4 for Ph10; respectively. While the minimum half time, t½ was observed at PH8 and 2.0g/c, as 61.3 mins. The coefficient of determination, R</w:t>
      </w:r>
      <w:r w:rsidRPr="00276C28">
        <w:rPr>
          <w:rFonts w:ascii="Times New Roman" w:hAnsi="Times New Roman" w:cs="Times New Roman"/>
          <w:sz w:val="24"/>
          <w:szCs w:val="24"/>
          <w:vertAlign w:val="superscript"/>
        </w:rPr>
        <w:t>2</w:t>
      </w:r>
      <w:r w:rsidRPr="00276C28">
        <w:rPr>
          <w:rFonts w:ascii="Times New Roman" w:hAnsi="Times New Roman" w:cs="Times New Roman"/>
          <w:sz w:val="24"/>
          <w:szCs w:val="24"/>
        </w:rPr>
        <w:t xml:space="preserve"> adjR</w:t>
      </w:r>
      <w:r w:rsidRPr="00276C28">
        <w:rPr>
          <w:rFonts w:ascii="Times New Roman" w:hAnsi="Times New Roman" w:cs="Times New Roman"/>
          <w:sz w:val="24"/>
          <w:szCs w:val="24"/>
          <w:vertAlign w:val="superscript"/>
        </w:rPr>
        <w:t>2</w:t>
      </w:r>
      <w:r w:rsidRPr="00276C28">
        <w:rPr>
          <w:rFonts w:ascii="Times New Roman" w:hAnsi="Times New Roman" w:cs="Times New Roman"/>
          <w:sz w:val="24"/>
          <w:szCs w:val="24"/>
        </w:rPr>
        <w:t>, SSE and RMSE are the statistical parameter used to determine the adequacy of the kinetic models. The results revealed that most of the model has R</w:t>
      </w:r>
      <w:r w:rsidRPr="00276C28">
        <w:rPr>
          <w:rFonts w:ascii="Times New Roman" w:hAnsi="Times New Roman" w:cs="Times New Roman"/>
          <w:sz w:val="24"/>
          <w:szCs w:val="24"/>
          <w:vertAlign w:val="superscript"/>
        </w:rPr>
        <w:t>2</w:t>
      </w:r>
      <w:r w:rsidRPr="00276C28">
        <w:rPr>
          <w:rFonts w:ascii="Times New Roman" w:hAnsi="Times New Roman" w:cs="Times New Roman"/>
          <w:sz w:val="24"/>
          <w:szCs w:val="24"/>
        </w:rPr>
        <w:t>&gt; 0.8 that the best kinetic model with the highest R2 and SSE &amp; RMSE is with PH6 and 0.1g /c mc, with R</w:t>
      </w:r>
      <w:r w:rsidRPr="00276C28">
        <w:rPr>
          <w:rFonts w:ascii="Times New Roman" w:hAnsi="Times New Roman" w:cs="Times New Roman"/>
          <w:sz w:val="24"/>
          <w:szCs w:val="24"/>
          <w:vertAlign w:val="superscript"/>
        </w:rPr>
        <w:t xml:space="preserve">2 </w:t>
      </w:r>
      <w:r w:rsidRPr="00276C28">
        <w:rPr>
          <w:rFonts w:ascii="Times New Roman" w:hAnsi="Times New Roman" w:cs="Times New Roman"/>
          <w:sz w:val="24"/>
          <w:szCs w:val="24"/>
        </w:rPr>
        <w:t>or o.9956, SSE or 0.8880 and RMSE or 0.2449.</w:t>
      </w:r>
    </w:p>
    <w:p w14:paraId="712CEB06" w14:textId="77777777" w:rsidR="00BB0939" w:rsidRPr="00276C28" w:rsidRDefault="00BB0939" w:rsidP="00276C28">
      <w:pPr>
        <w:jc w:val="both"/>
        <w:rPr>
          <w:rFonts w:ascii="Times New Roman" w:hAnsi="Times New Roman" w:cs="Times New Roman"/>
          <w:sz w:val="24"/>
          <w:szCs w:val="24"/>
        </w:rPr>
      </w:pPr>
      <w:r w:rsidRPr="00276C28">
        <w:rPr>
          <w:rFonts w:ascii="Times New Roman" w:hAnsi="Times New Roman" w:cs="Times New Roman"/>
          <w:sz w:val="24"/>
          <w:szCs w:val="24"/>
        </w:rPr>
        <w:t>Similar trend was observed using mc on pharmaceutical wastewater. The best R</w:t>
      </w:r>
      <w:r w:rsidRPr="00276C28">
        <w:rPr>
          <w:rFonts w:ascii="Times New Roman" w:hAnsi="Times New Roman" w:cs="Times New Roman"/>
          <w:sz w:val="24"/>
          <w:szCs w:val="24"/>
          <w:vertAlign w:val="superscript"/>
        </w:rPr>
        <w:t>2</w:t>
      </w:r>
      <w:r w:rsidRPr="00276C28">
        <w:rPr>
          <w:rFonts w:ascii="Times New Roman" w:hAnsi="Times New Roman" w:cs="Times New Roman"/>
          <w:sz w:val="24"/>
          <w:szCs w:val="24"/>
        </w:rPr>
        <w:t xml:space="preserve"> recorded at PH2 and 0.1g/c mc, at 0.9910, with SSE and RMSE of 0.8816 and 0.1660, respectively. The lowest half time, t½ was recorded at PH2 and 0.5/c or 10.4 mins.</w:t>
      </w:r>
    </w:p>
    <w:p w14:paraId="63412A08" w14:textId="77777777" w:rsidR="00764032" w:rsidRPr="00276C28" w:rsidRDefault="00442FFE" w:rsidP="00276C28">
      <w:pPr>
        <w:jc w:val="both"/>
        <w:rPr>
          <w:rFonts w:ascii="Times New Roman" w:hAnsi="Times New Roman" w:cs="Times New Roman"/>
          <w:sz w:val="24"/>
          <w:szCs w:val="24"/>
        </w:rPr>
      </w:pPr>
      <w:r w:rsidRPr="00276C28">
        <w:rPr>
          <w:rFonts w:ascii="Times New Roman" w:hAnsi="Times New Roman" w:cs="Times New Roman"/>
          <w:noProof/>
          <w:sz w:val="24"/>
          <w:szCs w:val="24"/>
        </w:rPr>
        <mc:AlternateContent>
          <mc:Choice Requires="wps">
            <w:drawing>
              <wp:anchor distT="0" distB="0" distL="114300" distR="114300" simplePos="0" relativeHeight="251682304" behindDoc="0" locked="0" layoutInCell="1" allowOverlap="1" wp14:anchorId="02DC30FD" wp14:editId="5450175A">
                <wp:simplePos x="0" y="0"/>
                <wp:positionH relativeFrom="column">
                  <wp:posOffset>4552950</wp:posOffset>
                </wp:positionH>
                <wp:positionV relativeFrom="paragraph">
                  <wp:posOffset>268605</wp:posOffset>
                </wp:positionV>
                <wp:extent cx="790575" cy="304800"/>
                <wp:effectExtent l="9525" t="9525" r="9525" b="952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04800"/>
                        </a:xfrm>
                        <a:prstGeom prst="rect">
                          <a:avLst/>
                        </a:prstGeom>
                        <a:solidFill>
                          <a:srgbClr val="FFFFFF"/>
                        </a:solidFill>
                        <a:ln w="9525">
                          <a:solidFill>
                            <a:srgbClr val="000000"/>
                          </a:solidFill>
                          <a:miter lim="800000"/>
                          <a:headEnd/>
                          <a:tailEnd/>
                        </a:ln>
                      </wps:spPr>
                      <wps:txbx>
                        <w:txbxContent>
                          <w:p w14:paraId="13F2D72A" w14:textId="4A07712D" w:rsidR="00191F78" w:rsidRDefault="00191F78">
                            <w:r>
                              <w:t xml:space="preserve">FIG </w:t>
                            </w:r>
                            <w:r w:rsidR="0088144F">
                              <w:t>1</w:t>
                            </w:r>
                            <w:r w:rsidR="00F54319">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C30FD" id="Text Box 21" o:spid="_x0000_s1031" type="#_x0000_t202" style="position:absolute;left:0;text-align:left;margin-left:358.5pt;margin-top:21.15pt;width:62.25pt;height:2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hxMAIAAFgEAAAOAAAAZHJzL2Uyb0RvYy54bWysVNuO2yAQfa/Uf0C8N3bSuNlYcVbbbFNV&#10;2l6k3X4AxjhGBYYCiZ1+fQecpOntpaofEDDDmZlzZry6HbQiB+G8BFPR6SSnRBgOjTS7in5+2r64&#10;ocQHZhqmwIiKHoWnt+vnz1a9LcUMOlCNcARBjC97W9EuBFtmmeed0MxPwAqDxhacZgGPbpc1jvWI&#10;rlU2y/NXWQ+usQ648B5v70cjXSf8thU8fGxbLwJRFcXcQlpdWuu4ZusVK3eO2U7yUxrsH7LQTBoM&#10;eoG6Z4GRvZO/QWnJHXhow4SDzqBtJRepBqxmmv9SzWPHrEi1IDneXmjy/w+Wfzh8ckQ2FZ0hPYZp&#10;1OhJDIG8hoHMppGf3voS3R4tOoYB71HnVKu3D8C/eGJg0zGzE3fOQd8J1mB+6WV29XTE8RGk7t9D&#10;g3HYPkACGlqnI3lIB0F0TOR40SbmwvFyscyLRUEJR9PLfH6TJ+0yVp4fW+fDWwGaxE1FHUqfwNnh&#10;wQcsA13PLjGWByWbrVQqHdyu3ihHDgzbZJu+WDk++clNGdJXdFnMirH+v0Lk6fsThJYB+11JXVEs&#10;Ab+xAyNrb0yTujEwqcY9xlcG04g0RuZGDsNQD0mx4qxODc0ReXUwtjeOI246cN8o6bG1K+q/7pkT&#10;lKh3BrVZTufzOAvpMC8WUXl3bamvLcxwhKpooGTcbsI4P3vr5K7DSGM3GLhDPVuZuI4Zj1md0sf2&#10;TXyeRi3Ox/U5ef34Iay/AwAA//8DAFBLAwQUAAYACAAAACEAQH6NueAAAAAJAQAADwAAAGRycy9k&#10;b3ducmV2LnhtbEyPwU7DMBBE70j8g7VIXBB10oQmDdlUCAlEb1AQXN3YTSLsdbDdNPw95gTH0Yxm&#10;3tSb2Wg2KecHSwjpIgGmqLVyoA7h7fXhugTmgyAptCWF8K08bJrzs1pU0p7oRU270LFYQr4SCH0I&#10;Y8W5b3tlhF/YUVH0DtYZEaJ0HZdOnGK50XyZJCtuxEBxoRejuu9V+7k7GoQyf5o+/DZ7fm9XB70O&#10;V8X0+OUQLy/mu1tgQc3hLwy/+BEdmsi0t0eSnmmEIi3il4CQLzNgMVDm6Q2wPcI6yYA3Nf//oPkB&#10;AAD//wMAUEsBAi0AFAAGAAgAAAAhALaDOJL+AAAA4QEAABMAAAAAAAAAAAAAAAAAAAAAAFtDb250&#10;ZW50X1R5cGVzXS54bWxQSwECLQAUAAYACAAAACEAOP0h/9YAAACUAQAACwAAAAAAAAAAAAAAAAAv&#10;AQAAX3JlbHMvLnJlbHNQSwECLQAUAAYACAAAACEAmrLocTACAABYBAAADgAAAAAAAAAAAAAAAAAu&#10;AgAAZHJzL2Uyb0RvYy54bWxQSwECLQAUAAYACAAAACEAQH6NueAAAAAJAQAADwAAAAAAAAAAAAAA&#10;AACKBAAAZHJzL2Rvd25yZXYueG1sUEsFBgAAAAAEAAQA8wAAAJcFAAAAAA==&#10;">
                <v:textbox>
                  <w:txbxContent>
                    <w:p w14:paraId="13F2D72A" w14:textId="4A07712D" w:rsidR="00191F78" w:rsidRDefault="00191F78">
                      <w:r>
                        <w:t xml:space="preserve">FIG </w:t>
                      </w:r>
                      <w:r w:rsidR="0088144F">
                        <w:t>1</w:t>
                      </w:r>
                      <w:r w:rsidR="00F54319">
                        <w:t>4</w:t>
                      </w:r>
                    </w:p>
                  </w:txbxContent>
                </v:textbox>
              </v:shape>
            </w:pict>
          </mc:Fallback>
        </mc:AlternateContent>
      </w:r>
      <w:r w:rsidRPr="00276C28">
        <w:rPr>
          <w:rFonts w:ascii="Times New Roman" w:hAnsi="Times New Roman" w:cs="Times New Roman"/>
          <w:noProof/>
          <w:sz w:val="24"/>
          <w:szCs w:val="24"/>
        </w:rPr>
        <mc:AlternateContent>
          <mc:Choice Requires="wps">
            <w:drawing>
              <wp:anchor distT="0" distB="0" distL="114300" distR="114300" simplePos="0" relativeHeight="251676160" behindDoc="0" locked="0" layoutInCell="1" allowOverlap="1" wp14:anchorId="1F9CAF71" wp14:editId="59034110">
                <wp:simplePos x="0" y="0"/>
                <wp:positionH relativeFrom="column">
                  <wp:posOffset>1657350</wp:posOffset>
                </wp:positionH>
                <wp:positionV relativeFrom="paragraph">
                  <wp:posOffset>268605</wp:posOffset>
                </wp:positionV>
                <wp:extent cx="676275" cy="285750"/>
                <wp:effectExtent l="9525" t="9525" r="9525" b="9525"/>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85750"/>
                        </a:xfrm>
                        <a:prstGeom prst="rect">
                          <a:avLst/>
                        </a:prstGeom>
                        <a:solidFill>
                          <a:srgbClr val="FFFFFF"/>
                        </a:solidFill>
                        <a:ln w="9525">
                          <a:solidFill>
                            <a:srgbClr val="000000"/>
                          </a:solidFill>
                          <a:miter lim="800000"/>
                          <a:headEnd/>
                          <a:tailEnd/>
                        </a:ln>
                      </wps:spPr>
                      <wps:txbx>
                        <w:txbxContent>
                          <w:p w14:paraId="1CC782E1" w14:textId="6300EF62" w:rsidR="00191F78" w:rsidRDefault="00191F78">
                            <w:r>
                              <w:t xml:space="preserve">FIG </w:t>
                            </w:r>
                            <w:r w:rsidR="0088144F">
                              <w:t>1</w:t>
                            </w:r>
                            <w:r w:rsidR="00F54319">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CAF71" id="Text Box 20" o:spid="_x0000_s1032" type="#_x0000_t202" style="position:absolute;left:0;text-align:left;margin-left:130.5pt;margin-top:21.15pt;width:53.25pt;height:2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1QLQIAAFgEAAAOAAAAZHJzL2Uyb0RvYy54bWysVF1v0zAUfUfiP1h+p2mjfi1aOo2OIqQx&#10;kDZ+gOM4iYXta2y3Sfn1XDtdVw14QeTB8sf18bnn3Jvrm0ErchDOSzAlnU2mlAjDoZamLem3p927&#10;NSU+MFMzBUaU9Cg8vdm8fXPd20Lk0IGqhSMIYnzR25J2IdgiyzzvhGZ+AlYYPGzAaRZw6dqsdqxH&#10;dK2yfDpdZj242jrgwnvcvRsP6SbhN43g4UvTeBGIKilyC2l0aazimG2uWdE6ZjvJTzTYP7DQTBp8&#10;9Ax1xwIjeyd/g9KSO/DQhAkHnUHTSC5SDpjNbPoqm8eOWZFyQXG8Pcvk/x8sfzh8dUTW6B06ZZhG&#10;j57EEMh7GEie9OmtLzDs0WJgGHAfY1Ou3t4D/+6JgW3HTCtunYO+E6xGfrOobHZxNTriCx9Bqv4z&#10;1PgO2wdIQEPjdBQP5SCIjj4dz95ELhw3l6tlvlpQwvEoXy9Wi8QtY8XzZet8+ChAkzgpqUPrEzg7&#10;3PsQybDiOSS+5UHJeieVSgvXVlvlyIFhmezSl/i/ClOG9CW9WuSLMf+/QkzT9ycILQPWu5K6pOtz&#10;ECuiah9MnaoxMKnGOVJW5iRjVG7UMAzVkBxbxgeiqhXUR9TVwVje2I446cD9pKTH0i6p/7FnTlCi&#10;Phn05mo2n8deSIv5YoU2E3d5Ul2eMMMRqqSBknG6DWP/7K2TbYcvjdVg4Bb9bGTS+oXViT6Wb7Lg&#10;1GqxPy7XKerlh7D5BQAA//8DAFBLAwQUAAYACAAAACEAcMUAtOAAAAAJAQAADwAAAGRycy9kb3du&#10;cmV2LnhtbEyPwU7DMBBE70j8g7VIXBB1mpSkhDgVQgLBDQqCqxtvk4h4HWw3DX/PcoLjakdv3lSb&#10;2Q5iQh96RwqWiwQEUuNMT62Ct9f7yzWIEDUZPThCBd8YYFOfnlS6NO5ILzhtYysYQqHUCroYx1LK&#10;0HRodVi4EYl/e+etjnz6Vhqvjwy3g0yTJJdW98QNnR7xrsPmc3uwCtarx+kjPGXP702+H67jRTE9&#10;fHmlzs/m2xsQEef4F4ZffVaHmp127kAmiEFBmi95S1SwSjMQHMjy4grEjulFBrKu5P8F9Q8AAAD/&#10;/wMAUEsBAi0AFAAGAAgAAAAhALaDOJL+AAAA4QEAABMAAAAAAAAAAAAAAAAAAAAAAFtDb250ZW50&#10;X1R5cGVzXS54bWxQSwECLQAUAAYACAAAACEAOP0h/9YAAACUAQAACwAAAAAAAAAAAAAAAAAvAQAA&#10;X3JlbHMvLnJlbHNQSwECLQAUAAYACAAAACEAX2M9UC0CAABYBAAADgAAAAAAAAAAAAAAAAAuAgAA&#10;ZHJzL2Uyb0RvYy54bWxQSwECLQAUAAYACAAAACEAcMUAtOAAAAAJAQAADwAAAAAAAAAAAAAAAACH&#10;BAAAZHJzL2Rvd25yZXYueG1sUEsFBgAAAAAEAAQA8wAAAJQFAAAAAA==&#10;">
                <v:textbox>
                  <w:txbxContent>
                    <w:p w14:paraId="1CC782E1" w14:textId="6300EF62" w:rsidR="00191F78" w:rsidRDefault="00191F78">
                      <w:r>
                        <w:t xml:space="preserve">FIG </w:t>
                      </w:r>
                      <w:r w:rsidR="0088144F">
                        <w:t>1</w:t>
                      </w:r>
                      <w:r w:rsidR="00F54319">
                        <w:t>3</w:t>
                      </w:r>
                    </w:p>
                  </w:txbxContent>
                </v:textbox>
              </v:shape>
            </w:pict>
          </mc:Fallback>
        </mc:AlternateContent>
      </w:r>
      <w:r w:rsidR="00764032" w:rsidRPr="00276C28">
        <w:rPr>
          <w:rFonts w:ascii="Times New Roman" w:hAnsi="Times New Roman" w:cs="Times New Roman"/>
          <w:noProof/>
          <w:sz w:val="24"/>
          <w:szCs w:val="24"/>
        </w:rPr>
        <w:drawing>
          <wp:anchor distT="0" distB="0" distL="114300" distR="114300" simplePos="0" relativeHeight="251617792" behindDoc="0" locked="0" layoutInCell="1" allowOverlap="1" wp14:anchorId="6CE3F9CC" wp14:editId="3F33D463">
            <wp:simplePos x="0" y="0"/>
            <wp:positionH relativeFrom="column">
              <wp:posOffset>2811715</wp:posOffset>
            </wp:positionH>
            <wp:positionV relativeFrom="paragraph">
              <wp:posOffset>-21109</wp:posOffset>
            </wp:positionV>
            <wp:extent cx="2807267" cy="2294706"/>
            <wp:effectExtent l="0" t="0" r="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3069" t="16626" r="22970" b="4915"/>
                    <a:stretch/>
                  </pic:blipFill>
                  <pic:spPr bwMode="auto">
                    <a:xfrm>
                      <a:off x="0" y="0"/>
                      <a:ext cx="2807267" cy="2294706"/>
                    </a:xfrm>
                    <a:prstGeom prst="rect">
                      <a:avLst/>
                    </a:prstGeom>
                    <a:ln>
                      <a:noFill/>
                    </a:ln>
                    <a:extLst>
                      <a:ext uri="{53640926-AAD7-44D8-BBD7-CCE9431645EC}">
                        <a14:shadowObscured xmlns:a14="http://schemas.microsoft.com/office/drawing/2010/main"/>
                      </a:ext>
                    </a:extLst>
                  </pic:spPr>
                </pic:pic>
              </a:graphicData>
            </a:graphic>
          </wp:anchor>
        </w:drawing>
      </w:r>
      <w:r w:rsidR="00764032" w:rsidRPr="00276C28">
        <w:rPr>
          <w:rFonts w:ascii="Times New Roman" w:hAnsi="Times New Roman" w:cs="Times New Roman"/>
          <w:noProof/>
          <w:sz w:val="24"/>
          <w:szCs w:val="24"/>
        </w:rPr>
        <w:drawing>
          <wp:inline distT="0" distB="0" distL="0" distR="0" wp14:anchorId="033BFE8B" wp14:editId="2FA0C19C">
            <wp:extent cx="2813090" cy="2274849"/>
            <wp:effectExtent l="0" t="0" r="635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154" t="19699" r="23681" b="2400"/>
                    <a:stretch/>
                  </pic:blipFill>
                  <pic:spPr bwMode="auto">
                    <a:xfrm>
                      <a:off x="0" y="0"/>
                      <a:ext cx="2819558" cy="2280080"/>
                    </a:xfrm>
                    <a:prstGeom prst="rect">
                      <a:avLst/>
                    </a:prstGeom>
                    <a:ln>
                      <a:noFill/>
                    </a:ln>
                    <a:extLst>
                      <a:ext uri="{53640926-AAD7-44D8-BBD7-CCE9431645EC}">
                        <a14:shadowObscured xmlns:a14="http://schemas.microsoft.com/office/drawing/2010/main"/>
                      </a:ext>
                    </a:extLst>
                  </pic:spPr>
                </pic:pic>
              </a:graphicData>
            </a:graphic>
          </wp:inline>
        </w:drawing>
      </w:r>
    </w:p>
    <w:p w14:paraId="55F661A0" w14:textId="77777777" w:rsidR="00764032" w:rsidRPr="00276C28" w:rsidRDefault="00442FFE" w:rsidP="00276C28">
      <w:pPr>
        <w:tabs>
          <w:tab w:val="right" w:pos="9026"/>
        </w:tabs>
        <w:jc w:val="both"/>
        <w:rPr>
          <w:rFonts w:ascii="Times New Roman" w:hAnsi="Times New Roman" w:cs="Times New Roman"/>
          <w:sz w:val="24"/>
          <w:szCs w:val="24"/>
        </w:rPr>
      </w:pPr>
      <w:r w:rsidRPr="00276C28">
        <w:rPr>
          <w:rFonts w:ascii="Times New Roman" w:hAnsi="Times New Roman" w:cs="Times New Roman"/>
          <w:noProof/>
          <w:sz w:val="24"/>
          <w:szCs w:val="24"/>
        </w:rPr>
        <mc:AlternateContent>
          <mc:Choice Requires="wps">
            <w:drawing>
              <wp:anchor distT="0" distB="0" distL="114300" distR="114300" simplePos="0" relativeHeight="251694592" behindDoc="0" locked="0" layoutInCell="1" allowOverlap="1" wp14:anchorId="45305BF7" wp14:editId="6B44FF90">
                <wp:simplePos x="0" y="0"/>
                <wp:positionH relativeFrom="column">
                  <wp:posOffset>4305300</wp:posOffset>
                </wp:positionH>
                <wp:positionV relativeFrom="paragraph">
                  <wp:posOffset>269875</wp:posOffset>
                </wp:positionV>
                <wp:extent cx="819150" cy="285750"/>
                <wp:effectExtent l="9525" t="9525" r="9525" b="9525"/>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14:paraId="419B1355" w14:textId="1FF430B1" w:rsidR="00191F78" w:rsidRDefault="00191F78">
                            <w:r>
                              <w:t xml:space="preserve">FIG </w:t>
                            </w:r>
                            <w:r w:rsidR="0088144F">
                              <w:t>1</w:t>
                            </w:r>
                            <w:r w:rsidR="00F54319">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05BF7" id="Text Box 23" o:spid="_x0000_s1033" type="#_x0000_t202" style="position:absolute;left:0;text-align:left;margin-left:339pt;margin-top:21.25pt;width:64.5pt;height:2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X+KwIAAFg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2LucEsM0&#10;9uhBDIG8hYEUryM/vfUlut1bdAwD3qNvqtXbO+DfPDGw6ZjZiRvnoO8EazC/PL7MLp6OOD6C1P1H&#10;aDAO2wdIQEPrdCQP6SCIjn06nnsTc+F4uciX+RwtHE3FYn6FcozAyqfH1vnwXoAmUaiow9YncHa4&#10;82F0fXKJsTwo2WylUklxu3qjHDkwHJNt+k7oP7kpQ/qKLufFfKz/rxDT9P0JQsuA866kxorOTqyM&#10;rL0zDabJysCkGmWsTpkTjZG5kcMw1EPq2FUMECmuoTkirw7G8cZ1RKED94OSHke7ov77njlBifpg&#10;sDfLfDaLu5CU2fyqQMVdWupLCzMcoSoaKBnFTRj3Z2+d3HUYaZwGAzfYz1Ymrp+zOqWP45u6dVq1&#10;uB+XevJ6/iGsHwEAAP//AwBQSwMEFAAGAAgAAAAhALZrS7zgAAAACQEAAA8AAABkcnMvZG93bnJl&#10;di54bWxMj0FPwzAMhe9I/IfISFzQljK2tpSmE0ICsRtsCK5Z67UViVOSrCv/HnOCm+339Py9cj1Z&#10;I0b0oXek4HqegECqXdNTq+Bt9zjLQYSoqdHGESr4xgDr6vys1EXjTvSK4za2gkMoFFpBF+NQSBnq&#10;Dq0OczcgsXZw3urIq29l4/WJw62RiyRJpdU98YdOD/jQYf25PVoF+fJ5/Aibm5f3Oj2Y23iVjU9f&#10;XqnLi+n+DkTEKf6Z4Ref0aFipr07UhOEUZBmOXeJCpaLFQg25EnGhz0P2QpkVcr/DaofAAAA//8D&#10;AFBLAQItABQABgAIAAAAIQC2gziS/gAAAOEBAAATAAAAAAAAAAAAAAAAAAAAAABbQ29udGVudF9U&#10;eXBlc10ueG1sUEsBAi0AFAAGAAgAAAAhADj9If/WAAAAlAEAAAsAAAAAAAAAAAAAAAAALwEAAF9y&#10;ZWxzLy5yZWxzUEsBAi0AFAAGAAgAAAAhALYghf4rAgAAWAQAAA4AAAAAAAAAAAAAAAAALgIAAGRy&#10;cy9lMm9Eb2MueG1sUEsBAi0AFAAGAAgAAAAhALZrS7zgAAAACQEAAA8AAAAAAAAAAAAAAAAAhQQA&#10;AGRycy9kb3ducmV2LnhtbFBLBQYAAAAABAAEAPMAAACSBQAAAAA=&#10;">
                <v:textbox>
                  <w:txbxContent>
                    <w:p w14:paraId="419B1355" w14:textId="1FF430B1" w:rsidR="00191F78" w:rsidRDefault="00191F78">
                      <w:r>
                        <w:t xml:space="preserve">FIG </w:t>
                      </w:r>
                      <w:r w:rsidR="0088144F">
                        <w:t>1</w:t>
                      </w:r>
                      <w:r w:rsidR="00F54319">
                        <w:t>6</w:t>
                      </w:r>
                    </w:p>
                  </w:txbxContent>
                </v:textbox>
              </v:shape>
            </w:pict>
          </mc:Fallback>
        </mc:AlternateContent>
      </w:r>
      <w:r w:rsidRPr="00276C28">
        <w:rPr>
          <w:rFonts w:ascii="Times New Roman" w:hAnsi="Times New Roman" w:cs="Times New Roman"/>
          <w:noProof/>
          <w:sz w:val="24"/>
          <w:szCs w:val="24"/>
        </w:rPr>
        <mc:AlternateContent>
          <mc:Choice Requires="wps">
            <w:drawing>
              <wp:anchor distT="0" distB="0" distL="114300" distR="114300" simplePos="0" relativeHeight="251688448" behindDoc="0" locked="0" layoutInCell="1" allowOverlap="1" wp14:anchorId="510D1DF7" wp14:editId="7F4360DF">
                <wp:simplePos x="0" y="0"/>
                <wp:positionH relativeFrom="column">
                  <wp:posOffset>1447800</wp:posOffset>
                </wp:positionH>
                <wp:positionV relativeFrom="paragraph">
                  <wp:posOffset>269875</wp:posOffset>
                </wp:positionV>
                <wp:extent cx="819150" cy="285750"/>
                <wp:effectExtent l="9525" t="9525" r="9525" b="9525"/>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14:paraId="6C10B28F" w14:textId="47A50CFF" w:rsidR="00191F78" w:rsidRDefault="00191F78">
                            <w:r>
                              <w:t xml:space="preserve">FIG </w:t>
                            </w:r>
                            <w:r w:rsidR="0088144F">
                              <w:t>1</w:t>
                            </w:r>
                            <w:r w:rsidR="00F54319">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D1DF7" id="Text Box 22" o:spid="_x0000_s1034" type="#_x0000_t202" style="position:absolute;left:0;text-align:left;margin-left:114pt;margin-top:21.25pt;width:64.5pt;height:2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WKwIAAFcEAAAOAAAAZHJzL2Uyb0RvYy54bWysVNtu2zAMfR+wfxD0vjjxkjUx4hRdugwD&#10;ugvQ7gNkWbaFSaImKbGzry8lp2l2exnmB4EUqUPykPT6etCKHITzEkxJZ5MpJcJwqKVpS/r1Yfdq&#10;SYkPzNRMgRElPQpPrzcvX6x7W4gcOlC1cARBjC96W9IuBFtkmeed0MxPwAqDxgacZgFV12a1Yz2i&#10;a5Xl0+mbrAdXWwdceI+3t6ORbhJ+0wgePjeNF4GokmJuIZ0unVU8s82aFa1jtpP8lAb7hyw0kwaD&#10;nqFuWWBk7+RvUFpyBx6aMOGgM2gayUWqAauZTX+p5r5jVqRakBxvzzT5/wfLPx2+OCLrkr6mxDCN&#10;LXoQQyBvYSB5HunprS/Q696iXxjwHtucSvX2Dvg3TwxsO2ZaceMc9J1gNaY3iy+zi6cjjo8gVf8R&#10;aozD9gES0NA4HblDNgiiY5uO59bEXDheLmer2QItHE35cnGFcozAiqfH1vnwXoAmUSipw84ncHa4&#10;82F0fXKJsTwoWe+kUklxbbVVjhwYTskufSf0n9yUIX1JV4t8Mdb/V4hp+v4EoWXAcVdSY0VnJ1ZE&#10;1t6ZGtNkRWBSjTJWp8yJxsjcyGEYqiE1bBkDRIorqI/Iq4NxunEbUejA/aCkx8kuqf++Z05Qoj4Y&#10;7M1qNp/HVUjKfHGVo+IuLdWlhRmOUCUNlIziNozrs7dOth1GGqfBwA32s5GJ6+esTunj9KZunTYt&#10;rselnrye/webRwAAAP//AwBQSwMEFAAGAAgAAAAhABEz/tHfAAAACQEAAA8AAABkcnMvZG93bnJl&#10;di54bWxMj8FOwzAMhu9IvENkJC6IpXTrWkrTCSGB4AYDwTVrvLaicUqSdeXtMSc42v71+furzWwH&#10;MaEPvSMFV4sEBFLjTE+tgrfX+8sCRIiajB4coYJvDLCpT08qXRp3pBectrEVDKFQagVdjGMpZWg6&#10;tDos3IjEt73zVkcefSuN10eG20GmSbKWVvfEHzo94l2Hzef2YBUUq8fpIzwtn9+b9X64jhf59PDl&#10;lTo/m29vQESc418YfvVZHWp22rkDmSAGBWlacJeoYJVmIDiwzHJe7JieZyDrSv5vUP8AAAD//wMA&#10;UEsBAi0AFAAGAAgAAAAhALaDOJL+AAAA4QEAABMAAAAAAAAAAAAAAAAAAAAAAFtDb250ZW50X1R5&#10;cGVzXS54bWxQSwECLQAUAAYACAAAACEAOP0h/9YAAACUAQAACwAAAAAAAAAAAAAAAAAvAQAAX3Jl&#10;bHMvLnJlbHNQSwECLQAUAAYACAAAACEAv2hElisCAABXBAAADgAAAAAAAAAAAAAAAAAuAgAAZHJz&#10;L2Uyb0RvYy54bWxQSwECLQAUAAYACAAAACEAETP+0d8AAAAJAQAADwAAAAAAAAAAAAAAAACFBAAA&#10;ZHJzL2Rvd25yZXYueG1sUEsFBgAAAAAEAAQA8wAAAJEFAAAAAA==&#10;">
                <v:textbox>
                  <w:txbxContent>
                    <w:p w14:paraId="6C10B28F" w14:textId="47A50CFF" w:rsidR="00191F78" w:rsidRDefault="00191F78">
                      <w:r>
                        <w:t xml:space="preserve">FIG </w:t>
                      </w:r>
                      <w:r w:rsidR="0088144F">
                        <w:t>1</w:t>
                      </w:r>
                      <w:r w:rsidR="00F54319">
                        <w:t>5</w:t>
                      </w:r>
                    </w:p>
                  </w:txbxContent>
                </v:textbox>
              </v:shape>
            </w:pict>
          </mc:Fallback>
        </mc:AlternateContent>
      </w:r>
      <w:r w:rsidR="00764032" w:rsidRPr="00276C28">
        <w:rPr>
          <w:rFonts w:ascii="Times New Roman" w:hAnsi="Times New Roman" w:cs="Times New Roman"/>
          <w:noProof/>
          <w:sz w:val="24"/>
          <w:szCs w:val="24"/>
        </w:rPr>
        <w:drawing>
          <wp:inline distT="0" distB="0" distL="0" distR="0" wp14:anchorId="56E84A8A" wp14:editId="28806FF8">
            <wp:extent cx="2842211" cy="2272123"/>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465" t="17531" r="22868" b="4744"/>
                    <a:stretch/>
                  </pic:blipFill>
                  <pic:spPr bwMode="auto">
                    <a:xfrm>
                      <a:off x="0" y="0"/>
                      <a:ext cx="2848317" cy="2277004"/>
                    </a:xfrm>
                    <a:prstGeom prst="rect">
                      <a:avLst/>
                    </a:prstGeom>
                    <a:ln>
                      <a:noFill/>
                    </a:ln>
                    <a:extLst>
                      <a:ext uri="{53640926-AAD7-44D8-BBD7-CCE9431645EC}">
                        <a14:shadowObscured xmlns:a14="http://schemas.microsoft.com/office/drawing/2010/main"/>
                      </a:ext>
                    </a:extLst>
                  </pic:spPr>
                </pic:pic>
              </a:graphicData>
            </a:graphic>
          </wp:inline>
        </w:drawing>
      </w:r>
      <w:r w:rsidR="00764032" w:rsidRPr="00276C28">
        <w:rPr>
          <w:rFonts w:ascii="Times New Roman" w:hAnsi="Times New Roman" w:cs="Times New Roman"/>
          <w:noProof/>
          <w:sz w:val="24"/>
          <w:szCs w:val="24"/>
        </w:rPr>
        <w:drawing>
          <wp:anchor distT="0" distB="0" distL="114300" distR="114300" simplePos="0" relativeHeight="251623936" behindDoc="0" locked="0" layoutInCell="1" allowOverlap="1" wp14:anchorId="62543CC8" wp14:editId="3AFE0C8A">
            <wp:simplePos x="0" y="0"/>
            <wp:positionH relativeFrom="column">
              <wp:posOffset>2841625</wp:posOffset>
            </wp:positionH>
            <wp:positionV relativeFrom="paragraph">
              <wp:posOffset>-1905</wp:posOffset>
            </wp:positionV>
            <wp:extent cx="2841625" cy="2286635"/>
            <wp:effectExtent l="0" t="0" r="0" b="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1749" t="16626" r="23072" b="4390"/>
                    <a:stretch/>
                  </pic:blipFill>
                  <pic:spPr bwMode="auto">
                    <a:xfrm>
                      <a:off x="0" y="0"/>
                      <a:ext cx="2841625" cy="2286635"/>
                    </a:xfrm>
                    <a:prstGeom prst="rect">
                      <a:avLst/>
                    </a:prstGeom>
                    <a:ln>
                      <a:noFill/>
                    </a:ln>
                    <a:extLst>
                      <a:ext uri="{53640926-AAD7-44D8-BBD7-CCE9431645EC}">
                        <a14:shadowObscured xmlns:a14="http://schemas.microsoft.com/office/drawing/2010/main"/>
                      </a:ext>
                    </a:extLst>
                  </pic:spPr>
                </pic:pic>
              </a:graphicData>
            </a:graphic>
          </wp:anchor>
        </w:drawing>
      </w:r>
      <w:r w:rsidR="00764032" w:rsidRPr="00276C28">
        <w:rPr>
          <w:rFonts w:ascii="Times New Roman" w:hAnsi="Times New Roman" w:cs="Times New Roman"/>
          <w:sz w:val="24"/>
          <w:szCs w:val="24"/>
        </w:rPr>
        <w:tab/>
      </w:r>
    </w:p>
    <w:p w14:paraId="680C2677" w14:textId="77777777" w:rsidR="00764032" w:rsidRPr="00276C28" w:rsidRDefault="00442FFE" w:rsidP="00276C28">
      <w:pPr>
        <w:pStyle w:val="Default"/>
        <w:spacing w:line="276" w:lineRule="auto"/>
        <w:jc w:val="both"/>
        <w:rPr>
          <w:b/>
          <w:color w:val="auto"/>
        </w:rPr>
      </w:pPr>
      <w:r w:rsidRPr="00276C28">
        <w:rPr>
          <w:noProof/>
        </w:rPr>
        <w:lastRenderedPageBreak/>
        <mc:AlternateContent>
          <mc:Choice Requires="wps">
            <w:drawing>
              <wp:anchor distT="0" distB="0" distL="114300" distR="114300" simplePos="0" relativeHeight="251700736" behindDoc="0" locked="0" layoutInCell="1" allowOverlap="1" wp14:anchorId="7F8DE5AE" wp14:editId="01B14F82">
                <wp:simplePos x="0" y="0"/>
                <wp:positionH relativeFrom="column">
                  <wp:posOffset>1466850</wp:posOffset>
                </wp:positionH>
                <wp:positionV relativeFrom="paragraph">
                  <wp:posOffset>263525</wp:posOffset>
                </wp:positionV>
                <wp:extent cx="819150" cy="285750"/>
                <wp:effectExtent l="9525" t="9525" r="9525" b="9525"/>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14:paraId="08B7183C" w14:textId="7C65824B" w:rsidR="00191F78" w:rsidRDefault="00191F78">
                            <w:r>
                              <w:t xml:space="preserve">FIG </w:t>
                            </w:r>
                            <w:r w:rsidR="0088144F">
                              <w:t>1</w:t>
                            </w:r>
                            <w:r w:rsidR="00F54319">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DE5AE" id="Text Box 24" o:spid="_x0000_s1035" type="#_x0000_t202" style="position:absolute;left:0;text-align:left;margin-left:115.5pt;margin-top:20.75pt;width:64.5pt;height:2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0ZKgIAAFcEAAAOAAAAZHJzL2Uyb0RvYy54bWysVNtu2zAMfR+wfxD0vjg2krUx4hRdugwD&#10;ugvQ7gNkWbaFSaImKbGzrx8lp2l2exnmB4EUqUPykPT6ZtSKHITzEkxF89mcEmE4NNJ0Ff3yuHt1&#10;TYkPzDRMgREVPQpPbzYvX6wHW4oCelCNcARBjC8HW9E+BFtmmee90MzPwAqDxhacZgFV12WNYwOi&#10;a5UV8/nrbADXWAdceI+3d5ORbhJ+2woePrWtF4GoimJuIZ0unXU8s82alZ1jtpf8lAb7hyw0kwaD&#10;nqHuWGBk7+RvUFpyBx7aMOOgM2hbyUWqAavJ579U89AzK1ItSI63Z5r8/4PlHw+fHZFNRQtKDNPY&#10;okcxBvIGRlIsIj2D9SV6PVj0CyPeY5tTqd7eA//qiYFtz0wnbp2DoReswfTy+DK7eDrh+AhSDx+g&#10;wThsHyABja3TkTtkgyA6tul4bk3MhePldb7Kl2jhaCqul1coxwisfHpsnQ/vBGgShYo67HwCZ4d7&#10;HybXJ5cYy4OSzU4qlRTX1VvlyIHhlOzSd0L/yU0ZMlR0tSyWU/1/hZin708QWgYcdyU1VnR2YmVk&#10;7a1pME1WBibVJGN1ypxojMxNHIaxHlPDVjFApLiG5oi8OpimG7cRhR7cd0oGnOyK+m975gQl6r3B&#10;3qzyxSKuQlIWy6sCFXdpqS8tzHCEqmigZBK3YVqfvXWy6zHSNA0GbrGfrUxcP2d1Sh+nN3XrtGlx&#10;PS715PX8P9j8AAAA//8DAFBLAwQUAAYACAAAACEAcE1Aj98AAAAJAQAADwAAAGRycy9kb3ducmV2&#10;LnhtbEyPwU7DMAyG70i8Q2QkLoilXbcyStMJIYHgBtsE16zx2orGKUnWlbfHnOBo+9fn7y/Xk+3F&#10;iD50jhSkswQEUu1MR42C3fbxegUiRE1G945QwTcGWFfnZ6UujDvRG46b2AiGUCi0gjbGoZAy1C1a&#10;HWZuQOLbwXmrI4++kcbrE8NtL+dJkkurO+IPrR7wocX6c3O0ClaL5/EjvGSv73V+6G/j1c349OWV&#10;uryY7u9ARJziXxh+9VkdKnbauyOZIHoF8yzlLlHBIl2C4ECWJ7zYMz1fgqxK+b9B9QMAAP//AwBQ&#10;SwECLQAUAAYACAAAACEAtoM4kv4AAADhAQAAEwAAAAAAAAAAAAAAAAAAAAAAW0NvbnRlbnRfVHlw&#10;ZXNdLnhtbFBLAQItABQABgAIAAAAIQA4/SH/1gAAAJQBAAALAAAAAAAAAAAAAAAAAC8BAABfcmVs&#10;cy8ucmVsc1BLAQItABQABgAIAAAAIQDuDq0ZKgIAAFcEAAAOAAAAAAAAAAAAAAAAAC4CAABkcnMv&#10;ZTJvRG9jLnhtbFBLAQItABQABgAIAAAAIQBwTUCP3wAAAAkBAAAPAAAAAAAAAAAAAAAAAIQEAABk&#10;cnMvZG93bnJldi54bWxQSwUGAAAAAAQABADzAAAAkAUAAAAA&#10;">
                <v:textbox>
                  <w:txbxContent>
                    <w:p w14:paraId="08B7183C" w14:textId="7C65824B" w:rsidR="00191F78" w:rsidRDefault="00191F78">
                      <w:r>
                        <w:t xml:space="preserve">FIG </w:t>
                      </w:r>
                      <w:r w:rsidR="0088144F">
                        <w:t>1</w:t>
                      </w:r>
                      <w:r w:rsidR="00F54319">
                        <w:t>7</w:t>
                      </w:r>
                    </w:p>
                  </w:txbxContent>
                </v:textbox>
              </v:shape>
            </w:pict>
          </mc:Fallback>
        </mc:AlternateContent>
      </w:r>
      <w:r w:rsidR="00764032" w:rsidRPr="00276C28">
        <w:rPr>
          <w:noProof/>
        </w:rPr>
        <w:drawing>
          <wp:inline distT="0" distB="0" distL="0" distR="0" wp14:anchorId="0A43D51E" wp14:editId="67539DCA">
            <wp:extent cx="2853948" cy="2288912"/>
            <wp:effectExtent l="0" t="0" r="381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259" t="18977" r="22853" b="2731"/>
                    <a:stretch/>
                  </pic:blipFill>
                  <pic:spPr bwMode="auto">
                    <a:xfrm>
                      <a:off x="0" y="0"/>
                      <a:ext cx="2862483" cy="2295757"/>
                    </a:xfrm>
                    <a:prstGeom prst="rect">
                      <a:avLst/>
                    </a:prstGeom>
                    <a:ln>
                      <a:noFill/>
                    </a:ln>
                    <a:extLst>
                      <a:ext uri="{53640926-AAD7-44D8-BBD7-CCE9431645EC}">
                        <a14:shadowObscured xmlns:a14="http://schemas.microsoft.com/office/drawing/2010/main"/>
                      </a:ext>
                    </a:extLst>
                  </pic:spPr>
                </pic:pic>
              </a:graphicData>
            </a:graphic>
          </wp:inline>
        </w:drawing>
      </w:r>
    </w:p>
    <w:p w14:paraId="352CA049" w14:textId="77777777" w:rsidR="00764032" w:rsidRPr="00276C28" w:rsidRDefault="00764032" w:rsidP="00276C28">
      <w:pPr>
        <w:pStyle w:val="Default"/>
        <w:spacing w:line="276" w:lineRule="auto"/>
        <w:jc w:val="both"/>
        <w:rPr>
          <w:b/>
          <w:color w:val="auto"/>
        </w:rPr>
      </w:pPr>
    </w:p>
    <w:p w14:paraId="0C0DF06E" w14:textId="1238255C" w:rsidR="00C524C1" w:rsidRPr="0088144F" w:rsidRDefault="000E6995" w:rsidP="00276C28">
      <w:pPr>
        <w:jc w:val="both"/>
        <w:rPr>
          <w:rFonts w:ascii="Times New Roman" w:hAnsi="Times New Roman" w:cs="Times New Roman"/>
          <w:bCs/>
          <w:sz w:val="24"/>
          <w:szCs w:val="24"/>
        </w:rPr>
      </w:pPr>
      <w:r w:rsidRPr="0088144F">
        <w:rPr>
          <w:rFonts w:ascii="Times New Roman" w:hAnsi="Times New Roman" w:cs="Times New Roman"/>
          <w:bCs/>
          <w:sz w:val="24"/>
          <w:szCs w:val="24"/>
        </w:rPr>
        <w:t xml:space="preserve">Figure </w:t>
      </w:r>
      <w:r w:rsidR="0088144F" w:rsidRPr="0088144F">
        <w:rPr>
          <w:rFonts w:ascii="Times New Roman" w:hAnsi="Times New Roman" w:cs="Times New Roman"/>
          <w:bCs/>
          <w:sz w:val="24"/>
          <w:szCs w:val="24"/>
        </w:rPr>
        <w:t>1</w:t>
      </w:r>
      <w:r w:rsidR="00F54319">
        <w:rPr>
          <w:rFonts w:ascii="Times New Roman" w:hAnsi="Times New Roman" w:cs="Times New Roman"/>
          <w:bCs/>
          <w:sz w:val="24"/>
          <w:szCs w:val="24"/>
        </w:rPr>
        <w:t>3</w:t>
      </w:r>
      <w:r w:rsidRPr="0088144F">
        <w:rPr>
          <w:rFonts w:ascii="Times New Roman" w:hAnsi="Times New Roman" w:cs="Times New Roman"/>
          <w:bCs/>
          <w:sz w:val="24"/>
          <w:szCs w:val="24"/>
        </w:rPr>
        <w:t xml:space="preserve"> – </w:t>
      </w:r>
      <w:r w:rsidR="0088144F" w:rsidRPr="0088144F">
        <w:rPr>
          <w:rFonts w:ascii="Times New Roman" w:hAnsi="Times New Roman" w:cs="Times New Roman"/>
          <w:bCs/>
          <w:sz w:val="24"/>
          <w:szCs w:val="24"/>
        </w:rPr>
        <w:t>1</w:t>
      </w:r>
      <w:r w:rsidR="00F54319">
        <w:rPr>
          <w:rFonts w:ascii="Times New Roman" w:hAnsi="Times New Roman" w:cs="Times New Roman"/>
          <w:bCs/>
          <w:sz w:val="24"/>
          <w:szCs w:val="24"/>
        </w:rPr>
        <w:t>7</w:t>
      </w:r>
      <w:r w:rsidR="0088144F" w:rsidRPr="0088144F">
        <w:rPr>
          <w:rFonts w:ascii="Times New Roman" w:hAnsi="Times New Roman" w:cs="Times New Roman"/>
          <w:bCs/>
          <w:sz w:val="24"/>
          <w:szCs w:val="24"/>
        </w:rPr>
        <w:t xml:space="preserve"> shows the </w:t>
      </w:r>
      <w:r w:rsidR="00C524C1" w:rsidRPr="0088144F">
        <w:rPr>
          <w:rFonts w:ascii="Times New Roman" w:hAnsi="Times New Roman" w:cs="Times New Roman"/>
          <w:bCs/>
          <w:sz w:val="24"/>
          <w:szCs w:val="24"/>
        </w:rPr>
        <w:t xml:space="preserve">Plot of kinetic parameters for treatment of Pharmaceutical wastewater </w:t>
      </w:r>
      <w:r w:rsidR="00266373" w:rsidRPr="0088144F">
        <w:rPr>
          <w:rFonts w:ascii="Times New Roman" w:hAnsi="Times New Roman" w:cs="Times New Roman"/>
          <w:bCs/>
          <w:sz w:val="24"/>
          <w:szCs w:val="24"/>
        </w:rPr>
        <w:t xml:space="preserve">using </w:t>
      </w:r>
      <w:r w:rsidR="00C524C1" w:rsidRPr="0088144F">
        <w:rPr>
          <w:rFonts w:ascii="Times New Roman" w:hAnsi="Times New Roman" w:cs="Times New Roman"/>
          <w:bCs/>
          <w:sz w:val="24"/>
          <w:szCs w:val="24"/>
        </w:rPr>
        <w:t>snail shell powder as a natural coagulant.</w:t>
      </w:r>
    </w:p>
    <w:p w14:paraId="0DCD729F" w14:textId="77777777" w:rsidR="002F1AC6" w:rsidRPr="00276C28" w:rsidRDefault="0088144F" w:rsidP="00276C28">
      <w:pPr>
        <w:pStyle w:val="Default"/>
        <w:spacing w:line="276" w:lineRule="auto"/>
        <w:jc w:val="both"/>
        <w:rPr>
          <w:b/>
          <w:color w:val="auto"/>
        </w:rPr>
      </w:pPr>
      <w:r>
        <w:rPr>
          <w:b/>
          <w:color w:val="auto"/>
        </w:rPr>
        <w:t>4</w:t>
      </w:r>
      <w:r w:rsidR="002F1AC6" w:rsidRPr="00276C28">
        <w:rPr>
          <w:b/>
          <w:color w:val="auto"/>
        </w:rPr>
        <w:t xml:space="preserve">. </w:t>
      </w:r>
      <w:r w:rsidR="00161DE9" w:rsidRPr="00276C28">
        <w:rPr>
          <w:b/>
          <w:color w:val="auto"/>
        </w:rPr>
        <w:t>CONCLUSION</w:t>
      </w:r>
      <w:r w:rsidR="00C94A98" w:rsidRPr="00276C28">
        <w:rPr>
          <w:b/>
          <w:color w:val="auto"/>
        </w:rPr>
        <w:t xml:space="preserve"> </w:t>
      </w:r>
    </w:p>
    <w:p w14:paraId="1DB2FC41" w14:textId="77777777" w:rsidR="00DE4717" w:rsidRPr="00276C28" w:rsidRDefault="00276C28" w:rsidP="00276C28">
      <w:pPr>
        <w:jc w:val="both"/>
        <w:rPr>
          <w:rFonts w:ascii="Times New Roman" w:hAnsi="Times New Roman" w:cs="Times New Roman"/>
          <w:b/>
          <w:sz w:val="24"/>
          <w:szCs w:val="24"/>
        </w:rPr>
      </w:pPr>
      <w:r w:rsidRPr="00276C28">
        <w:rPr>
          <w:rFonts w:ascii="Times New Roman" w:hAnsi="Times New Roman" w:cs="Times New Roman"/>
          <w:sz w:val="24"/>
          <w:szCs w:val="24"/>
        </w:rPr>
        <w:t xml:space="preserve">This study explores the use of snail shell powder (SSP) as a natural coagulant for treating pharmaceutical wastewater. The coagulation-flocculation process achieved a significant reduction in suspended solids, lowering the concentration from 728.3 mg/L to 699.66 mg/L, corresponding to a turbidity removal of 69.7% under optimal conditions of pH 6, 100 mg/L coagulant dosage, and 60 minutes of stirring time (Table 8). Comparable performance was observed at pH 8 (69.4%) and pH 10 (69.8%) with the same dosage and time, highlighting SSP’s versatility across neutral to alkaline conditions. The calcium carbonate matrix (48.87 </w:t>
      </w:r>
      <w:proofErr w:type="spellStart"/>
      <w:r w:rsidRPr="00276C28">
        <w:rPr>
          <w:rFonts w:ascii="Times New Roman" w:hAnsi="Times New Roman" w:cs="Times New Roman"/>
          <w:sz w:val="24"/>
          <w:szCs w:val="24"/>
        </w:rPr>
        <w:t>wt</w:t>
      </w:r>
      <w:proofErr w:type="spellEnd"/>
      <w:r w:rsidRPr="00276C28">
        <w:rPr>
          <w:rFonts w:ascii="Times New Roman" w:hAnsi="Times New Roman" w:cs="Times New Roman"/>
          <w:sz w:val="24"/>
          <w:szCs w:val="24"/>
        </w:rPr>
        <w:t xml:space="preserve">% Ca, 18.45 </w:t>
      </w:r>
      <w:proofErr w:type="spellStart"/>
      <w:r w:rsidRPr="00276C28">
        <w:rPr>
          <w:rFonts w:ascii="Times New Roman" w:hAnsi="Times New Roman" w:cs="Times New Roman"/>
          <w:sz w:val="24"/>
          <w:szCs w:val="24"/>
        </w:rPr>
        <w:t>wt</w:t>
      </w:r>
      <w:proofErr w:type="spellEnd"/>
      <w:r w:rsidRPr="00276C28">
        <w:rPr>
          <w:rFonts w:ascii="Times New Roman" w:hAnsi="Times New Roman" w:cs="Times New Roman"/>
          <w:sz w:val="24"/>
          <w:szCs w:val="24"/>
        </w:rPr>
        <w:t>% O and chitosan’s positively charged amine groups (8.17 at% N), facilitated effective particle binding, as confirmed by EDX analysis. Kinetic analysis revealed rapid coagulation at pH 6 (K₁₁ = 7.981e-3 L/</w:t>
      </w:r>
      <w:proofErr w:type="spellStart"/>
      <w:r w:rsidRPr="00276C28">
        <w:rPr>
          <w:rFonts w:ascii="Times New Roman" w:hAnsi="Times New Roman" w:cs="Times New Roman"/>
          <w:sz w:val="24"/>
          <w:szCs w:val="24"/>
        </w:rPr>
        <w:t>g·s</w:t>
      </w:r>
      <w:proofErr w:type="spellEnd"/>
      <w:r w:rsidRPr="00276C28">
        <w:rPr>
          <w:rFonts w:ascii="Times New Roman" w:hAnsi="Times New Roman" w:cs="Times New Roman"/>
          <w:sz w:val="24"/>
          <w:szCs w:val="24"/>
        </w:rPr>
        <w:t xml:space="preserve">, R² = 0.9956,), with a half-life of 144.6 seconds, underscoring efficient floc formation. These findings </w:t>
      </w:r>
      <w:proofErr w:type="gramStart"/>
      <w:r w:rsidRPr="00276C28">
        <w:rPr>
          <w:rFonts w:ascii="Times New Roman" w:hAnsi="Times New Roman" w:cs="Times New Roman"/>
          <w:sz w:val="24"/>
          <w:szCs w:val="24"/>
        </w:rPr>
        <w:t>confirms</w:t>
      </w:r>
      <w:proofErr w:type="gramEnd"/>
      <w:r w:rsidRPr="00276C28">
        <w:rPr>
          <w:rFonts w:ascii="Times New Roman" w:hAnsi="Times New Roman" w:cs="Times New Roman"/>
          <w:sz w:val="24"/>
          <w:szCs w:val="24"/>
        </w:rPr>
        <w:t xml:space="preserve"> SSP’s potential as a locally sourced, biodegradable coagulant for pharmaceutical wastewater treatment, reducing reliance on chemical alternatives. </w:t>
      </w:r>
    </w:p>
    <w:p w14:paraId="76840FD1" w14:textId="77777777" w:rsidR="001532B6" w:rsidRPr="00276C28" w:rsidRDefault="0009737C" w:rsidP="00276C28">
      <w:pPr>
        <w:tabs>
          <w:tab w:val="left" w:pos="1815"/>
        </w:tabs>
        <w:jc w:val="both"/>
        <w:rPr>
          <w:rFonts w:ascii="Times New Roman" w:hAnsi="Times New Roman" w:cs="Times New Roman"/>
          <w:b/>
          <w:sz w:val="24"/>
          <w:szCs w:val="24"/>
        </w:rPr>
      </w:pPr>
      <w:r w:rsidRPr="00276C28">
        <w:rPr>
          <w:rFonts w:ascii="Times New Roman" w:hAnsi="Times New Roman" w:cs="Times New Roman"/>
          <w:b/>
          <w:sz w:val="24"/>
          <w:szCs w:val="24"/>
        </w:rPr>
        <w:t>REFERENCE</w:t>
      </w:r>
      <w:r w:rsidR="00191F78" w:rsidRPr="00276C28">
        <w:rPr>
          <w:rFonts w:ascii="Times New Roman" w:hAnsi="Times New Roman" w:cs="Times New Roman"/>
          <w:b/>
          <w:sz w:val="24"/>
          <w:szCs w:val="24"/>
        </w:rPr>
        <w:tab/>
      </w:r>
    </w:p>
    <w:p w14:paraId="435FCCB2" w14:textId="77777777" w:rsidR="000C2CE2" w:rsidRPr="00276C28" w:rsidRDefault="001532B6" w:rsidP="00276C28">
      <w:pPr>
        <w:pStyle w:val="Default"/>
        <w:spacing w:line="276" w:lineRule="auto"/>
        <w:jc w:val="both"/>
        <w:rPr>
          <w:color w:val="auto"/>
        </w:rPr>
      </w:pPr>
      <w:proofErr w:type="spellStart"/>
      <w:r w:rsidRPr="00276C28">
        <w:rPr>
          <w:color w:val="auto"/>
        </w:rPr>
        <w:t>Anyakora</w:t>
      </w:r>
      <w:proofErr w:type="spellEnd"/>
      <w:r w:rsidRPr="00276C28">
        <w:rPr>
          <w:color w:val="auto"/>
        </w:rPr>
        <w:t xml:space="preserve"> C, </w:t>
      </w:r>
      <w:proofErr w:type="spellStart"/>
      <w:r w:rsidRPr="00276C28">
        <w:rPr>
          <w:color w:val="auto"/>
        </w:rPr>
        <w:t>Nwaeze</w:t>
      </w:r>
      <w:proofErr w:type="spellEnd"/>
      <w:r w:rsidRPr="00276C28">
        <w:rPr>
          <w:color w:val="auto"/>
        </w:rPr>
        <w:t xml:space="preserve"> K, </w:t>
      </w:r>
      <w:proofErr w:type="spellStart"/>
      <w:r w:rsidRPr="00276C28">
        <w:rPr>
          <w:color w:val="auto"/>
        </w:rPr>
        <w:t>Awodele</w:t>
      </w:r>
      <w:proofErr w:type="spellEnd"/>
      <w:r w:rsidRPr="00276C28">
        <w:rPr>
          <w:color w:val="auto"/>
        </w:rPr>
        <w:t xml:space="preserve"> O, Nwadike C, </w:t>
      </w:r>
      <w:proofErr w:type="spellStart"/>
      <w:r w:rsidRPr="00276C28">
        <w:rPr>
          <w:color w:val="auto"/>
        </w:rPr>
        <w:t>Arbabi</w:t>
      </w:r>
      <w:proofErr w:type="spellEnd"/>
      <w:r w:rsidRPr="00276C28">
        <w:rPr>
          <w:color w:val="auto"/>
        </w:rPr>
        <w:t xml:space="preserve"> M, Coker H (2011) Concentrations of </w:t>
      </w:r>
      <w:r w:rsidRPr="00276C28">
        <w:rPr>
          <w:color w:val="auto"/>
        </w:rPr>
        <w:tab/>
        <w:t xml:space="preserve">heavy metals in some pharmaceutical effluents in Lagos, Nigeria. J Environ Chem </w:t>
      </w:r>
      <w:proofErr w:type="spellStart"/>
      <w:r w:rsidRPr="00276C28">
        <w:rPr>
          <w:color w:val="auto"/>
        </w:rPr>
        <w:t>Ecotoxicol</w:t>
      </w:r>
      <w:proofErr w:type="spellEnd"/>
      <w:r w:rsidRPr="00276C28">
        <w:rPr>
          <w:color w:val="auto"/>
        </w:rPr>
        <w:tab/>
        <w:t xml:space="preserve">3(2):2531 </w:t>
      </w:r>
      <w:proofErr w:type="spellStart"/>
      <w:r w:rsidRPr="00276C28">
        <w:rPr>
          <w:color w:val="auto"/>
        </w:rPr>
        <w:t>Gorax</w:t>
      </w:r>
      <w:proofErr w:type="spellEnd"/>
      <w:r w:rsidRPr="00276C28">
        <w:rPr>
          <w:color w:val="auto"/>
        </w:rPr>
        <w:t xml:space="preserve"> in Minna, Niger State, Nigeria. BEPLS 2(3):4549</w:t>
      </w:r>
      <w:r w:rsidR="000C2CE2" w:rsidRPr="00276C28">
        <w:rPr>
          <w:color w:val="auto"/>
        </w:rPr>
        <w:t>.</w:t>
      </w:r>
    </w:p>
    <w:p w14:paraId="4D3CA799" w14:textId="77777777" w:rsidR="000C2CE2" w:rsidRPr="00276C28" w:rsidRDefault="006B7088" w:rsidP="00276C28">
      <w:pPr>
        <w:pStyle w:val="Default"/>
        <w:spacing w:line="276" w:lineRule="auto"/>
        <w:jc w:val="both"/>
        <w:rPr>
          <w:color w:val="auto"/>
        </w:rPr>
      </w:pPr>
      <w:proofErr w:type="spellStart"/>
      <w:r w:rsidRPr="00276C28">
        <w:rPr>
          <w:color w:val="auto"/>
        </w:rPr>
        <w:t>Anetor</w:t>
      </w:r>
      <w:proofErr w:type="spellEnd"/>
      <w:r w:rsidRPr="00276C28">
        <w:rPr>
          <w:color w:val="auto"/>
        </w:rPr>
        <w:t xml:space="preserve"> </w:t>
      </w:r>
      <w:proofErr w:type="spellStart"/>
      <w:proofErr w:type="gramStart"/>
      <w:r w:rsidRPr="00276C28">
        <w:rPr>
          <w:color w:val="auto"/>
        </w:rPr>
        <w:t>j</w:t>
      </w:r>
      <w:r w:rsidR="000C2CE2" w:rsidRPr="00276C28">
        <w:rPr>
          <w:color w:val="auto"/>
        </w:rPr>
        <w:t>I</w:t>
      </w:r>
      <w:proofErr w:type="spellEnd"/>
      <w:r w:rsidR="000C2CE2" w:rsidRPr="00276C28">
        <w:rPr>
          <w:color w:val="auto"/>
        </w:rPr>
        <w:t xml:space="preserve"> .</w:t>
      </w:r>
      <w:proofErr w:type="gramEnd"/>
      <w:r w:rsidR="000C2CE2" w:rsidRPr="00276C28">
        <w:rPr>
          <w:color w:val="auto"/>
        </w:rPr>
        <w:t xml:space="preserve"> et al., </w:t>
      </w:r>
      <w:r w:rsidRPr="00276C28">
        <w:rPr>
          <w:color w:val="auto"/>
        </w:rPr>
        <w:t xml:space="preserve">African Journal of Medicine and Medical Sciences, 01 Mar 1999,28(1-2):107- 112 </w:t>
      </w:r>
      <w:r w:rsidRPr="00276C28">
        <w:rPr>
          <w:color w:val="auto"/>
        </w:rPr>
        <w:tab/>
        <w:t>PMID; 12953998.</w:t>
      </w:r>
    </w:p>
    <w:p w14:paraId="2AF677BE" w14:textId="77777777" w:rsidR="000C2CE2" w:rsidRPr="00276C28" w:rsidRDefault="000C2CE2" w:rsidP="00276C28">
      <w:pPr>
        <w:pStyle w:val="Default"/>
        <w:spacing w:line="276" w:lineRule="auto"/>
        <w:jc w:val="both"/>
        <w:rPr>
          <w:color w:val="auto"/>
        </w:rPr>
      </w:pPr>
      <w:proofErr w:type="spellStart"/>
      <w:r w:rsidRPr="00276C28">
        <w:rPr>
          <w:color w:val="auto"/>
        </w:rPr>
        <w:t>Osaigbovo</w:t>
      </w:r>
      <w:proofErr w:type="spellEnd"/>
      <w:r w:rsidRPr="00276C28">
        <w:rPr>
          <w:color w:val="auto"/>
        </w:rPr>
        <w:t xml:space="preserve"> AE, </w:t>
      </w:r>
      <w:proofErr w:type="spellStart"/>
      <w:r w:rsidRPr="00276C28">
        <w:rPr>
          <w:color w:val="auto"/>
        </w:rPr>
        <w:t>Orhue</w:t>
      </w:r>
      <w:proofErr w:type="spellEnd"/>
      <w:r w:rsidRPr="00276C28">
        <w:rPr>
          <w:color w:val="auto"/>
        </w:rPr>
        <w:t xml:space="preserve"> ER (2006) Influence of pharmaceutical effluents on some soil chemical </w:t>
      </w:r>
      <w:r w:rsidRPr="00276C28">
        <w:rPr>
          <w:color w:val="auto"/>
        </w:rPr>
        <w:tab/>
        <w:t>properties and early growth of maize (</w:t>
      </w:r>
      <w:proofErr w:type="spellStart"/>
      <w:r w:rsidRPr="00276C28">
        <w:rPr>
          <w:color w:val="auto"/>
        </w:rPr>
        <w:t>Zea</w:t>
      </w:r>
      <w:proofErr w:type="spellEnd"/>
      <w:r w:rsidRPr="00276C28">
        <w:rPr>
          <w:color w:val="auto"/>
        </w:rPr>
        <w:t xml:space="preserve"> mays L.). </w:t>
      </w:r>
      <w:proofErr w:type="spellStart"/>
      <w:r w:rsidRPr="00276C28">
        <w:rPr>
          <w:color w:val="auto"/>
        </w:rPr>
        <w:t>Afr</w:t>
      </w:r>
      <w:proofErr w:type="spellEnd"/>
      <w:r w:rsidRPr="00276C28">
        <w:rPr>
          <w:color w:val="auto"/>
        </w:rPr>
        <w:t xml:space="preserve"> J </w:t>
      </w:r>
      <w:proofErr w:type="spellStart"/>
      <w:r w:rsidRPr="00276C28">
        <w:rPr>
          <w:color w:val="auto"/>
        </w:rPr>
        <w:t>Biotechnol</w:t>
      </w:r>
      <w:proofErr w:type="spellEnd"/>
      <w:r w:rsidRPr="00276C28">
        <w:rPr>
          <w:color w:val="auto"/>
        </w:rPr>
        <w:t xml:space="preserve"> 5(12):16121618</w:t>
      </w:r>
      <w:r w:rsidR="002A7497" w:rsidRPr="00276C28">
        <w:rPr>
          <w:color w:val="auto"/>
        </w:rPr>
        <w:t>.</w:t>
      </w:r>
    </w:p>
    <w:p w14:paraId="4C5C81B9" w14:textId="77777777" w:rsidR="002A7497" w:rsidRPr="00276C28" w:rsidRDefault="002A7497" w:rsidP="00276C28">
      <w:pPr>
        <w:pStyle w:val="Default"/>
        <w:spacing w:line="276" w:lineRule="auto"/>
        <w:jc w:val="both"/>
        <w:rPr>
          <w:color w:val="auto"/>
        </w:rPr>
      </w:pPr>
      <w:proofErr w:type="spellStart"/>
      <w:r w:rsidRPr="00276C28">
        <w:rPr>
          <w:color w:val="auto"/>
        </w:rPr>
        <w:t>Abioye</w:t>
      </w:r>
      <w:proofErr w:type="spellEnd"/>
      <w:r w:rsidRPr="00276C28">
        <w:rPr>
          <w:color w:val="auto"/>
        </w:rPr>
        <w:t xml:space="preserve"> O. P., </w:t>
      </w:r>
      <w:proofErr w:type="spellStart"/>
      <w:r w:rsidRPr="00276C28">
        <w:rPr>
          <w:color w:val="auto"/>
        </w:rPr>
        <w:t>Afolayan</w:t>
      </w:r>
      <w:proofErr w:type="spellEnd"/>
      <w:r w:rsidRPr="00276C28">
        <w:rPr>
          <w:color w:val="auto"/>
        </w:rPr>
        <w:t xml:space="preserve"> E. O. and </w:t>
      </w:r>
      <w:proofErr w:type="spellStart"/>
      <w:r w:rsidRPr="00276C28">
        <w:rPr>
          <w:color w:val="auto"/>
        </w:rPr>
        <w:t>Aransiola</w:t>
      </w:r>
      <w:proofErr w:type="spellEnd"/>
      <w:r w:rsidRPr="00276C28">
        <w:rPr>
          <w:color w:val="auto"/>
        </w:rPr>
        <w:t xml:space="preserve"> S. A. (2015). Research Journal of Environmental </w:t>
      </w:r>
      <w:r w:rsidRPr="00276C28">
        <w:rPr>
          <w:color w:val="auto"/>
        </w:rPr>
        <w:tab/>
        <w:t xml:space="preserve">Toxicology, Volume 9(4):188-195. </w:t>
      </w:r>
    </w:p>
    <w:p w14:paraId="13E97DE9" w14:textId="77777777" w:rsidR="002A7497" w:rsidRPr="00276C28" w:rsidRDefault="002A7497" w:rsidP="00276C28">
      <w:pPr>
        <w:pStyle w:val="Default"/>
        <w:spacing w:line="276" w:lineRule="auto"/>
        <w:jc w:val="both"/>
        <w:rPr>
          <w:color w:val="auto"/>
        </w:rPr>
      </w:pPr>
      <w:proofErr w:type="spellStart"/>
      <w:r w:rsidRPr="00276C28">
        <w:rPr>
          <w:color w:val="auto"/>
        </w:rPr>
        <w:t>Aboua</w:t>
      </w:r>
      <w:proofErr w:type="spellEnd"/>
      <w:r w:rsidRPr="00276C28">
        <w:rPr>
          <w:color w:val="auto"/>
        </w:rPr>
        <w:t xml:space="preserve"> F. (1995). Proximate analysis and mineral contents of two giant African snails consumed in </w:t>
      </w:r>
      <w:r w:rsidRPr="00276C28">
        <w:rPr>
          <w:color w:val="auto"/>
        </w:rPr>
        <w:tab/>
        <w:t xml:space="preserve">Ivory Coast, Tropical science England. 220-222 </w:t>
      </w:r>
    </w:p>
    <w:p w14:paraId="7F90161A" w14:textId="77777777" w:rsidR="002A7497" w:rsidRPr="00276C28" w:rsidRDefault="002A7497" w:rsidP="00276C28">
      <w:pPr>
        <w:pStyle w:val="Default"/>
        <w:spacing w:line="276" w:lineRule="auto"/>
        <w:jc w:val="both"/>
        <w:rPr>
          <w:color w:val="auto"/>
        </w:rPr>
      </w:pPr>
      <w:proofErr w:type="spellStart"/>
      <w:r w:rsidRPr="00276C28">
        <w:rPr>
          <w:color w:val="auto"/>
        </w:rPr>
        <w:t>Ademoroti</w:t>
      </w:r>
      <w:proofErr w:type="spellEnd"/>
      <w:r w:rsidRPr="00276C28">
        <w:rPr>
          <w:color w:val="auto"/>
        </w:rPr>
        <w:t xml:space="preserve"> C.M.A. (1996). </w:t>
      </w:r>
      <w:proofErr w:type="spellStart"/>
      <w:r w:rsidRPr="00276C28">
        <w:rPr>
          <w:color w:val="auto"/>
        </w:rPr>
        <w:t>Enviromental</w:t>
      </w:r>
      <w:proofErr w:type="spellEnd"/>
      <w:r w:rsidRPr="00276C28">
        <w:rPr>
          <w:color w:val="auto"/>
        </w:rPr>
        <w:t xml:space="preserve"> chemistry and </w:t>
      </w:r>
      <w:proofErr w:type="spellStart"/>
      <w:r w:rsidRPr="00276C28">
        <w:rPr>
          <w:color w:val="auto"/>
        </w:rPr>
        <w:t>Toxicolgy</w:t>
      </w:r>
      <w:proofErr w:type="spellEnd"/>
      <w:r w:rsidRPr="00276C28">
        <w:rPr>
          <w:color w:val="auto"/>
        </w:rPr>
        <w:t xml:space="preserve">. </w:t>
      </w:r>
      <w:proofErr w:type="spellStart"/>
      <w:r w:rsidRPr="00276C28">
        <w:rPr>
          <w:color w:val="auto"/>
        </w:rPr>
        <w:t>Foludex</w:t>
      </w:r>
      <w:proofErr w:type="spellEnd"/>
      <w:r w:rsidRPr="00276C28">
        <w:rPr>
          <w:color w:val="auto"/>
        </w:rPr>
        <w:t xml:space="preserve"> Press Ltd. Ibadan, </w:t>
      </w:r>
      <w:r w:rsidRPr="00276C28">
        <w:rPr>
          <w:color w:val="auto"/>
        </w:rPr>
        <w:tab/>
        <w:t xml:space="preserve">Nigeria 20-30 </w:t>
      </w:r>
    </w:p>
    <w:p w14:paraId="55ACE811" w14:textId="77777777" w:rsidR="001D0F8B" w:rsidRPr="00276C28" w:rsidRDefault="00B51332" w:rsidP="00276C28">
      <w:pPr>
        <w:pStyle w:val="Default"/>
        <w:spacing w:line="276" w:lineRule="auto"/>
        <w:jc w:val="both"/>
        <w:rPr>
          <w:color w:val="auto"/>
        </w:rPr>
      </w:pPr>
      <w:proofErr w:type="spellStart"/>
      <w:r w:rsidRPr="00276C28">
        <w:rPr>
          <w:color w:val="auto"/>
        </w:rPr>
        <w:t>Anyikwa</w:t>
      </w:r>
      <w:proofErr w:type="spellEnd"/>
      <w:r w:rsidRPr="00276C28">
        <w:rPr>
          <w:color w:val="auto"/>
        </w:rPr>
        <w:t>,</w:t>
      </w:r>
      <w:r w:rsidR="001D0F8B" w:rsidRPr="00276C28">
        <w:rPr>
          <w:color w:val="auto"/>
        </w:rPr>
        <w:t xml:space="preserve"> S</w:t>
      </w:r>
      <w:r w:rsidRPr="00276C28">
        <w:rPr>
          <w:color w:val="auto"/>
        </w:rPr>
        <w:t>. O</w:t>
      </w:r>
      <w:r w:rsidR="001D0F8B" w:rsidRPr="00276C28">
        <w:rPr>
          <w:color w:val="auto"/>
        </w:rPr>
        <w:t xml:space="preserve">., </w:t>
      </w:r>
      <w:proofErr w:type="spellStart"/>
      <w:r w:rsidR="001D0F8B" w:rsidRPr="00276C28">
        <w:rPr>
          <w:color w:val="auto"/>
        </w:rPr>
        <w:t>Ngolube</w:t>
      </w:r>
      <w:proofErr w:type="spellEnd"/>
      <w:r w:rsidR="001D0F8B" w:rsidRPr="00276C28">
        <w:rPr>
          <w:color w:val="auto"/>
        </w:rPr>
        <w:t xml:space="preserve">, C. B., </w:t>
      </w:r>
      <w:proofErr w:type="spellStart"/>
      <w:r w:rsidR="001D0F8B" w:rsidRPr="00276C28">
        <w:rPr>
          <w:color w:val="auto"/>
        </w:rPr>
        <w:t>Nzeoma</w:t>
      </w:r>
      <w:proofErr w:type="spellEnd"/>
      <w:r w:rsidR="001D0F8B" w:rsidRPr="00276C28">
        <w:rPr>
          <w:color w:val="auto"/>
        </w:rPr>
        <w:t xml:space="preserve">, C., </w:t>
      </w:r>
      <w:proofErr w:type="spellStart"/>
      <w:r w:rsidR="001D0F8B" w:rsidRPr="00276C28">
        <w:rPr>
          <w:color w:val="auto"/>
        </w:rPr>
        <w:t>Umeojiakor</w:t>
      </w:r>
      <w:proofErr w:type="spellEnd"/>
      <w:r w:rsidR="001D0F8B" w:rsidRPr="00276C28">
        <w:rPr>
          <w:color w:val="auto"/>
        </w:rPr>
        <w:t xml:space="preserve">, C. T., Edo, F. A., </w:t>
      </w:r>
      <w:proofErr w:type="spellStart"/>
      <w:r w:rsidR="001D0F8B" w:rsidRPr="00276C28">
        <w:rPr>
          <w:color w:val="auto"/>
        </w:rPr>
        <w:t>Nmecha</w:t>
      </w:r>
      <w:proofErr w:type="spellEnd"/>
      <w:r w:rsidR="001D0F8B" w:rsidRPr="00276C28">
        <w:rPr>
          <w:color w:val="auto"/>
        </w:rPr>
        <w:t xml:space="preserve">, M. I., </w:t>
      </w:r>
      <w:r w:rsidRPr="00276C28">
        <w:rPr>
          <w:color w:val="auto"/>
        </w:rPr>
        <w:tab/>
      </w:r>
      <w:r w:rsidR="001D0F8B" w:rsidRPr="00276C28">
        <w:rPr>
          <w:color w:val="auto"/>
        </w:rPr>
        <w:t xml:space="preserve">Okereke, C. J. (2019) Effect of Brewery Effluent on Surface Water Quality of </w:t>
      </w:r>
      <w:proofErr w:type="spellStart"/>
      <w:r w:rsidR="001D0F8B" w:rsidRPr="00276C28">
        <w:rPr>
          <w:color w:val="auto"/>
        </w:rPr>
        <w:t>Ikpoba</w:t>
      </w:r>
      <w:proofErr w:type="spellEnd"/>
      <w:r w:rsidRPr="00276C28">
        <w:rPr>
          <w:color w:val="auto"/>
        </w:rPr>
        <w:lastRenderedPageBreak/>
        <w:tab/>
      </w:r>
      <w:r w:rsidR="001D0F8B" w:rsidRPr="00276C28">
        <w:rPr>
          <w:color w:val="auto"/>
        </w:rPr>
        <w:t xml:space="preserve">River, Benin City, Edo State. International Journal of Science and Engineering </w:t>
      </w:r>
      <w:r w:rsidRPr="00276C28">
        <w:rPr>
          <w:color w:val="auto"/>
        </w:rPr>
        <w:tab/>
      </w:r>
      <w:r w:rsidR="001D0F8B" w:rsidRPr="00276C28">
        <w:rPr>
          <w:color w:val="auto"/>
        </w:rPr>
        <w:t xml:space="preserve">Investigations (IJSEI), 8(91), 130-134. http://www.ijsei.com/papers/ijsei-89119-16.pdf </w:t>
      </w:r>
    </w:p>
    <w:p w14:paraId="654FC17F" w14:textId="77777777" w:rsidR="002A7497" w:rsidRPr="00276C28" w:rsidRDefault="002A7497" w:rsidP="00276C28">
      <w:pPr>
        <w:pStyle w:val="Default"/>
        <w:spacing w:line="276" w:lineRule="auto"/>
        <w:jc w:val="both"/>
        <w:rPr>
          <w:color w:val="auto"/>
        </w:rPr>
      </w:pPr>
      <w:proofErr w:type="spellStart"/>
      <w:r w:rsidRPr="00276C28">
        <w:rPr>
          <w:color w:val="auto"/>
        </w:rPr>
        <w:t>Ademoroti</w:t>
      </w:r>
      <w:proofErr w:type="spellEnd"/>
      <w:r w:rsidRPr="00276C28">
        <w:rPr>
          <w:color w:val="auto"/>
        </w:rPr>
        <w:t xml:space="preserve"> C.M.A. (1996). Standard methods for waste and effluent analysis. </w:t>
      </w:r>
      <w:proofErr w:type="spellStart"/>
      <w:r w:rsidRPr="00276C28">
        <w:rPr>
          <w:color w:val="auto"/>
        </w:rPr>
        <w:t>Foludex</w:t>
      </w:r>
      <w:proofErr w:type="spellEnd"/>
      <w:r w:rsidRPr="00276C28">
        <w:rPr>
          <w:color w:val="auto"/>
        </w:rPr>
        <w:t xml:space="preserve"> Press Ltd. </w:t>
      </w:r>
      <w:r w:rsidRPr="00276C28">
        <w:rPr>
          <w:color w:val="auto"/>
        </w:rPr>
        <w:tab/>
        <w:t xml:space="preserve">Ibadan, Nigeria.55-70. </w:t>
      </w:r>
    </w:p>
    <w:p w14:paraId="3FBEFF80" w14:textId="77777777" w:rsidR="002A7497" w:rsidRPr="00276C28" w:rsidRDefault="002A7497" w:rsidP="00276C28">
      <w:pPr>
        <w:pStyle w:val="Default"/>
        <w:spacing w:line="276" w:lineRule="auto"/>
        <w:jc w:val="both"/>
        <w:rPr>
          <w:color w:val="auto"/>
        </w:rPr>
      </w:pPr>
      <w:proofErr w:type="spellStart"/>
      <w:proofErr w:type="gramStart"/>
      <w:r w:rsidRPr="00276C28">
        <w:rPr>
          <w:color w:val="auto"/>
        </w:rPr>
        <w:t>Altman,S</w:t>
      </w:r>
      <w:proofErr w:type="gramEnd"/>
      <w:r w:rsidRPr="00276C28">
        <w:rPr>
          <w:color w:val="auto"/>
        </w:rPr>
        <w:t>.J</w:t>
      </w:r>
      <w:proofErr w:type="spellEnd"/>
      <w:r w:rsidRPr="00276C28">
        <w:rPr>
          <w:color w:val="auto"/>
        </w:rPr>
        <w:t xml:space="preserve">, </w:t>
      </w:r>
      <w:proofErr w:type="spellStart"/>
      <w:r w:rsidRPr="00276C28">
        <w:rPr>
          <w:color w:val="auto"/>
        </w:rPr>
        <w:t>Parizek,R.R</w:t>
      </w:r>
      <w:proofErr w:type="spellEnd"/>
      <w:r w:rsidRPr="00276C28">
        <w:rPr>
          <w:color w:val="auto"/>
        </w:rPr>
        <w:t xml:space="preserve"> Dilution of </w:t>
      </w:r>
      <w:proofErr w:type="spellStart"/>
      <w:r w:rsidRPr="00276C28">
        <w:rPr>
          <w:color w:val="auto"/>
        </w:rPr>
        <w:t>andoa</w:t>
      </w:r>
      <w:proofErr w:type="spellEnd"/>
      <w:r w:rsidRPr="00276C28">
        <w:rPr>
          <w:color w:val="auto"/>
        </w:rPr>
        <w:t xml:space="preserve"> MD, </w:t>
      </w:r>
      <w:proofErr w:type="spellStart"/>
      <w:r w:rsidRPr="00276C28">
        <w:rPr>
          <w:color w:val="auto"/>
        </w:rPr>
        <w:t>Mezcua</w:t>
      </w:r>
      <w:proofErr w:type="spellEnd"/>
      <w:r w:rsidRPr="00276C28">
        <w:rPr>
          <w:color w:val="auto"/>
        </w:rPr>
        <w:t xml:space="preserve"> M, Fernandez-Alba AR, Barcelo D (2006) </w:t>
      </w:r>
      <w:r w:rsidRPr="00276C28">
        <w:rPr>
          <w:color w:val="auto"/>
        </w:rPr>
        <w:tab/>
        <w:t xml:space="preserve">Environmental risk assessment of pharmaceutical residues in wastewater effluents, surface </w:t>
      </w:r>
      <w:r w:rsidRPr="00276C28">
        <w:rPr>
          <w:color w:val="auto"/>
        </w:rPr>
        <w:tab/>
      </w:r>
      <w:proofErr w:type="spellStart"/>
      <w:r w:rsidRPr="00276C28">
        <w:rPr>
          <w:color w:val="auto"/>
        </w:rPr>
        <w:t>diments</w:t>
      </w:r>
      <w:proofErr w:type="spellEnd"/>
      <w:r w:rsidRPr="00276C28">
        <w:rPr>
          <w:color w:val="auto"/>
        </w:rPr>
        <w:t xml:space="preserve">. </w:t>
      </w:r>
      <w:proofErr w:type="spellStart"/>
      <w:r w:rsidRPr="00276C28">
        <w:rPr>
          <w:color w:val="auto"/>
        </w:rPr>
        <w:t>Talanta</w:t>
      </w:r>
      <w:proofErr w:type="spellEnd"/>
      <w:r w:rsidRPr="00276C28">
        <w:rPr>
          <w:color w:val="auto"/>
        </w:rPr>
        <w:t xml:space="preserve"> 69(2):334342 </w:t>
      </w:r>
    </w:p>
    <w:p w14:paraId="1D5CAD97" w14:textId="77777777" w:rsidR="002A7497" w:rsidRPr="00276C28" w:rsidRDefault="002A7497" w:rsidP="00276C28">
      <w:pPr>
        <w:pStyle w:val="Default"/>
        <w:spacing w:line="276" w:lineRule="auto"/>
        <w:jc w:val="both"/>
        <w:rPr>
          <w:color w:val="auto"/>
        </w:rPr>
      </w:pPr>
      <w:proofErr w:type="spellStart"/>
      <w:r w:rsidRPr="00276C28">
        <w:rPr>
          <w:color w:val="auto"/>
        </w:rPr>
        <w:t>Cataldo</w:t>
      </w:r>
      <w:proofErr w:type="spellEnd"/>
      <w:r w:rsidRPr="00276C28">
        <w:rPr>
          <w:color w:val="auto"/>
        </w:rPr>
        <w:t xml:space="preserve">, S.; </w:t>
      </w:r>
      <w:proofErr w:type="spellStart"/>
      <w:r w:rsidRPr="00276C28">
        <w:rPr>
          <w:color w:val="auto"/>
        </w:rPr>
        <w:t>Muratore</w:t>
      </w:r>
      <w:proofErr w:type="spellEnd"/>
      <w:r w:rsidRPr="00276C28">
        <w:rPr>
          <w:color w:val="auto"/>
        </w:rPr>
        <w:t xml:space="preserve">, N.; </w:t>
      </w:r>
      <w:proofErr w:type="spellStart"/>
      <w:r w:rsidRPr="00276C28">
        <w:rPr>
          <w:color w:val="auto"/>
        </w:rPr>
        <w:t>Orecchio</w:t>
      </w:r>
      <w:proofErr w:type="spellEnd"/>
      <w:r w:rsidRPr="00276C28">
        <w:rPr>
          <w:color w:val="auto"/>
        </w:rPr>
        <w:t xml:space="preserve">, S.; </w:t>
      </w:r>
      <w:proofErr w:type="spellStart"/>
      <w:r w:rsidRPr="00276C28">
        <w:rPr>
          <w:color w:val="auto"/>
        </w:rPr>
        <w:t>Pettignano</w:t>
      </w:r>
      <w:proofErr w:type="spellEnd"/>
      <w:r w:rsidRPr="00276C28">
        <w:rPr>
          <w:color w:val="auto"/>
        </w:rPr>
        <w:t xml:space="preserve">, A. (2015). Enhancement of adsorption ability of </w:t>
      </w:r>
      <w:r w:rsidRPr="00276C28">
        <w:rPr>
          <w:color w:val="auto"/>
        </w:rPr>
        <w:tab/>
        <w:t xml:space="preserve">calcium alginate gel beads towards </w:t>
      </w:r>
      <w:proofErr w:type="gramStart"/>
      <w:r w:rsidRPr="00276C28">
        <w:rPr>
          <w:color w:val="auto"/>
        </w:rPr>
        <w:t>Pd(</w:t>
      </w:r>
      <w:proofErr w:type="gramEnd"/>
      <w:r w:rsidRPr="00276C28">
        <w:rPr>
          <w:color w:val="auto"/>
        </w:rPr>
        <w:t xml:space="preserve">II) ion. A kinetic and equilibrium study on hybrid </w:t>
      </w:r>
      <w:r w:rsidRPr="00276C28">
        <w:rPr>
          <w:color w:val="auto"/>
        </w:rPr>
        <w:tab/>
        <w:t xml:space="preserve">Laponite and Montmorillonite-alginate gel beads. Appl. Clay Sci. 118, 162170. </w:t>
      </w:r>
    </w:p>
    <w:p w14:paraId="077C3667" w14:textId="77777777" w:rsidR="002A7497" w:rsidRPr="00276C28" w:rsidRDefault="002A7497" w:rsidP="00276C28">
      <w:pPr>
        <w:pStyle w:val="Default"/>
        <w:spacing w:line="276" w:lineRule="auto"/>
        <w:jc w:val="both"/>
        <w:rPr>
          <w:color w:val="auto"/>
        </w:rPr>
      </w:pPr>
      <w:proofErr w:type="spellStart"/>
      <w:r w:rsidRPr="00276C28">
        <w:rPr>
          <w:color w:val="auto"/>
        </w:rPr>
        <w:t>Cheremisinoff</w:t>
      </w:r>
      <w:proofErr w:type="spellEnd"/>
      <w:r w:rsidRPr="00276C28">
        <w:rPr>
          <w:color w:val="auto"/>
        </w:rPr>
        <w:t xml:space="preserve">, N.P. (2002). Handbook of Water and Wastewater Treatment Technologies; </w:t>
      </w:r>
      <w:r w:rsidRPr="00276C28">
        <w:rPr>
          <w:color w:val="auto"/>
        </w:rPr>
        <w:tab/>
        <w:t xml:space="preserve">Butterworth-Heinemann: Woburn, MA, USA. </w:t>
      </w:r>
    </w:p>
    <w:p w14:paraId="433FB7E7" w14:textId="77777777" w:rsidR="002A7497" w:rsidRPr="00276C28" w:rsidRDefault="002A7497" w:rsidP="00276C28">
      <w:pPr>
        <w:pStyle w:val="Default"/>
        <w:spacing w:line="276" w:lineRule="auto"/>
        <w:jc w:val="both"/>
        <w:rPr>
          <w:color w:val="auto"/>
        </w:rPr>
      </w:pPr>
      <w:r w:rsidRPr="00276C28">
        <w:rPr>
          <w:color w:val="auto"/>
        </w:rPr>
        <w:t xml:space="preserve">Chi F. H. &amp; Cheng W. P. (2006). Use of chitosan as coagulant to treat wastewater from milk </w:t>
      </w:r>
      <w:r w:rsidRPr="00276C28">
        <w:rPr>
          <w:color w:val="auto"/>
        </w:rPr>
        <w:tab/>
        <w:t xml:space="preserve">processing plant. Journal of Polymers and the Environment 14(4), 411417. </w:t>
      </w:r>
    </w:p>
    <w:p w14:paraId="7E7EF261" w14:textId="77777777" w:rsidR="002A7497" w:rsidRPr="00276C28" w:rsidRDefault="002A7497" w:rsidP="00276C28">
      <w:pPr>
        <w:pStyle w:val="Default"/>
        <w:spacing w:line="276" w:lineRule="auto"/>
        <w:jc w:val="both"/>
        <w:rPr>
          <w:color w:val="auto"/>
        </w:rPr>
      </w:pPr>
      <w:r w:rsidRPr="00276C28">
        <w:rPr>
          <w:color w:val="auto"/>
        </w:rPr>
        <w:t xml:space="preserve">Das, N.; </w:t>
      </w:r>
      <w:proofErr w:type="spellStart"/>
      <w:r w:rsidRPr="00276C28">
        <w:rPr>
          <w:color w:val="auto"/>
        </w:rPr>
        <w:t>Karthiica</w:t>
      </w:r>
      <w:proofErr w:type="spellEnd"/>
      <w:r w:rsidRPr="00276C28">
        <w:rPr>
          <w:color w:val="auto"/>
        </w:rPr>
        <w:t xml:space="preserve">, P.; Vimala, R.; </w:t>
      </w:r>
      <w:proofErr w:type="spellStart"/>
      <w:r w:rsidRPr="00276C28">
        <w:rPr>
          <w:color w:val="auto"/>
        </w:rPr>
        <w:t>Vinidhini</w:t>
      </w:r>
      <w:proofErr w:type="spellEnd"/>
      <w:r w:rsidRPr="00276C28">
        <w:rPr>
          <w:color w:val="auto"/>
        </w:rPr>
        <w:t xml:space="preserve">, V. (2008). Use of natural products as </w:t>
      </w:r>
      <w:proofErr w:type="spellStart"/>
      <w:r w:rsidRPr="00276C28">
        <w:rPr>
          <w:color w:val="auto"/>
        </w:rPr>
        <w:t>biosorbent</w:t>
      </w:r>
      <w:proofErr w:type="spellEnd"/>
      <w:r w:rsidRPr="00276C28">
        <w:rPr>
          <w:color w:val="auto"/>
        </w:rPr>
        <w:t xml:space="preserve"> of </w:t>
      </w:r>
      <w:r w:rsidRPr="00276C28">
        <w:rPr>
          <w:color w:val="auto"/>
        </w:rPr>
        <w:tab/>
        <w:t>heavy metals, An overview. Nat. Prod. Radiance. 7, 133138.</w:t>
      </w:r>
    </w:p>
    <w:p w14:paraId="67256ECB" w14:textId="77777777" w:rsidR="00F14ADB" w:rsidRPr="00276C28" w:rsidRDefault="00F14ADB" w:rsidP="00276C28">
      <w:pPr>
        <w:pStyle w:val="Default"/>
        <w:spacing w:line="276" w:lineRule="auto"/>
        <w:jc w:val="both"/>
        <w:rPr>
          <w:color w:val="auto"/>
        </w:rPr>
      </w:pPr>
      <w:r w:rsidRPr="00276C28">
        <w:rPr>
          <w:color w:val="auto"/>
        </w:rPr>
        <w:t xml:space="preserve">C. Nnaji Patrick, I. Okolo Bernard, M. Matthew </w:t>
      </w:r>
      <w:proofErr w:type="spellStart"/>
      <w:r w:rsidRPr="00276C28">
        <w:rPr>
          <w:color w:val="auto"/>
        </w:rPr>
        <w:t>Chukwudi</w:t>
      </w:r>
      <w:proofErr w:type="spellEnd"/>
      <w:r w:rsidRPr="00276C28">
        <w:rPr>
          <w:color w:val="auto"/>
        </w:rPr>
        <w:t xml:space="preserve">, Ume Cyril Sunday, </w:t>
      </w:r>
      <w:proofErr w:type="spellStart"/>
      <w:r w:rsidRPr="00276C28">
        <w:rPr>
          <w:color w:val="auto"/>
        </w:rPr>
        <w:t>ChizobaChinelo</w:t>
      </w:r>
      <w:proofErr w:type="spellEnd"/>
      <w:r w:rsidR="005D1259" w:rsidRPr="00276C28">
        <w:rPr>
          <w:color w:val="auto"/>
        </w:rPr>
        <w:tab/>
      </w:r>
      <w:proofErr w:type="spellStart"/>
      <w:r w:rsidRPr="00276C28">
        <w:rPr>
          <w:color w:val="auto"/>
        </w:rPr>
        <w:t>Agu</w:t>
      </w:r>
      <w:proofErr w:type="spellEnd"/>
      <w:r w:rsidRPr="00276C28">
        <w:rPr>
          <w:color w:val="auto"/>
        </w:rPr>
        <w:t xml:space="preserve">, Kinetics and particle removal profile of pulverized snail shell—alum induced </w:t>
      </w:r>
      <w:proofErr w:type="spellStart"/>
      <w:r w:rsidRPr="00276C28">
        <w:rPr>
          <w:color w:val="auto"/>
        </w:rPr>
        <w:t>coag</w:t>
      </w:r>
      <w:proofErr w:type="spellEnd"/>
      <w:r w:rsidRPr="00276C28">
        <w:rPr>
          <w:color w:val="auto"/>
        </w:rPr>
        <w:t>–</w:t>
      </w:r>
      <w:r w:rsidR="005D1259" w:rsidRPr="00276C28">
        <w:rPr>
          <w:color w:val="auto"/>
        </w:rPr>
        <w:tab/>
      </w:r>
      <w:r w:rsidRPr="00276C28">
        <w:rPr>
          <w:color w:val="auto"/>
        </w:rPr>
        <w:t>flocculation of quarry effluent, Br. J. Appl. Sci. Technol. 5 (6) (2015) 621–632.</w:t>
      </w:r>
    </w:p>
    <w:p w14:paraId="22184FD1" w14:textId="77777777" w:rsidR="00F14ADB" w:rsidRPr="00276C28" w:rsidRDefault="00F14ADB" w:rsidP="00276C28">
      <w:pPr>
        <w:pStyle w:val="Default"/>
        <w:spacing w:line="276" w:lineRule="auto"/>
        <w:jc w:val="both"/>
        <w:rPr>
          <w:color w:val="auto"/>
        </w:rPr>
      </w:pPr>
      <w:r w:rsidRPr="00276C28">
        <w:rPr>
          <w:color w:val="auto"/>
        </w:rPr>
        <w:t xml:space="preserve">P.C. Nnaji, B. Okolo I, M.C. </w:t>
      </w:r>
      <w:proofErr w:type="spellStart"/>
      <w:r w:rsidRPr="00276C28">
        <w:rPr>
          <w:color w:val="auto"/>
        </w:rPr>
        <w:t>Menkiti</w:t>
      </w:r>
      <w:proofErr w:type="spellEnd"/>
      <w:r w:rsidRPr="00276C28">
        <w:rPr>
          <w:color w:val="auto"/>
        </w:rPr>
        <w:t xml:space="preserve">, Nephelometric performance evaluation of oxidized starch </w:t>
      </w:r>
      <w:r w:rsidR="005D1259" w:rsidRPr="00276C28">
        <w:rPr>
          <w:color w:val="auto"/>
        </w:rPr>
        <w:tab/>
      </w:r>
      <w:r w:rsidRPr="00276C28">
        <w:rPr>
          <w:color w:val="auto"/>
        </w:rPr>
        <w:t xml:space="preserve">in the treatment of coal washery effluent, Nat. </w:t>
      </w:r>
      <w:proofErr w:type="spellStart"/>
      <w:r w:rsidRPr="00276C28">
        <w:rPr>
          <w:color w:val="auto"/>
        </w:rPr>
        <w:t>Resour</w:t>
      </w:r>
      <w:proofErr w:type="spellEnd"/>
      <w:r w:rsidRPr="00276C28">
        <w:rPr>
          <w:color w:val="auto"/>
        </w:rPr>
        <w:t xml:space="preserve">. 5 (2014) 79–89. </w:t>
      </w:r>
      <w:r w:rsidR="005D1259" w:rsidRPr="00276C28">
        <w:rPr>
          <w:color w:val="auto"/>
        </w:rPr>
        <w:tab/>
      </w:r>
      <w:hyperlink r:id="rId30" w:history="1">
        <w:r w:rsidR="005D1259" w:rsidRPr="00276C28">
          <w:rPr>
            <w:rStyle w:val="Hyperlink"/>
            <w:color w:val="auto"/>
          </w:rPr>
          <w:t>http://www.scirp.org/journal/nr</w:t>
        </w:r>
      </w:hyperlink>
      <w:r w:rsidRPr="00276C28">
        <w:rPr>
          <w:color w:val="auto"/>
        </w:rPr>
        <w:t>.</w:t>
      </w:r>
    </w:p>
    <w:p w14:paraId="19BAD840" w14:textId="77777777" w:rsidR="005D1259" w:rsidRPr="00276C28" w:rsidRDefault="005D1259" w:rsidP="00276C28">
      <w:pPr>
        <w:autoSpaceDE w:val="0"/>
        <w:autoSpaceDN w:val="0"/>
        <w:adjustRightInd w:val="0"/>
        <w:spacing w:after="0"/>
        <w:jc w:val="both"/>
        <w:rPr>
          <w:rFonts w:ascii="Times New Roman" w:eastAsia="MinionPro-Capt" w:hAnsi="Times New Roman" w:cs="Times New Roman"/>
          <w:sz w:val="24"/>
          <w:szCs w:val="24"/>
        </w:rPr>
      </w:pPr>
      <w:proofErr w:type="spellStart"/>
      <w:r w:rsidRPr="00276C28">
        <w:rPr>
          <w:rFonts w:ascii="Times New Roman" w:eastAsia="MinionPro-Capt" w:hAnsi="Times New Roman" w:cs="Times New Roman"/>
          <w:sz w:val="24"/>
          <w:szCs w:val="24"/>
        </w:rPr>
        <w:t>Anyikwa</w:t>
      </w:r>
      <w:proofErr w:type="spellEnd"/>
      <w:r w:rsidRPr="00276C28">
        <w:rPr>
          <w:rFonts w:ascii="Times New Roman" w:eastAsia="MinionPro-Capt" w:hAnsi="Times New Roman" w:cs="Times New Roman"/>
          <w:sz w:val="24"/>
          <w:szCs w:val="24"/>
        </w:rPr>
        <w:t xml:space="preserve">, S.O., </w:t>
      </w:r>
      <w:proofErr w:type="spellStart"/>
      <w:r w:rsidRPr="00276C28">
        <w:rPr>
          <w:rFonts w:ascii="Times New Roman" w:eastAsia="MinionPro-Capt" w:hAnsi="Times New Roman" w:cs="Times New Roman"/>
          <w:sz w:val="24"/>
          <w:szCs w:val="24"/>
        </w:rPr>
        <w:t>Ndukwe</w:t>
      </w:r>
      <w:proofErr w:type="spellEnd"/>
      <w:r w:rsidRPr="00276C28">
        <w:rPr>
          <w:rFonts w:ascii="Times New Roman" w:eastAsia="MinionPro-Capt" w:hAnsi="Times New Roman" w:cs="Times New Roman"/>
          <w:sz w:val="24"/>
          <w:szCs w:val="24"/>
        </w:rPr>
        <w:t xml:space="preserve">, O.C., </w:t>
      </w:r>
      <w:proofErr w:type="spellStart"/>
      <w:r w:rsidRPr="00276C28">
        <w:rPr>
          <w:rFonts w:ascii="Times New Roman" w:eastAsia="MinionPro-Capt" w:hAnsi="Times New Roman" w:cs="Times New Roman"/>
          <w:sz w:val="24"/>
          <w:szCs w:val="24"/>
        </w:rPr>
        <w:t>Umeojiakor</w:t>
      </w:r>
      <w:proofErr w:type="spellEnd"/>
      <w:r w:rsidRPr="00276C28">
        <w:rPr>
          <w:rFonts w:ascii="Times New Roman" w:eastAsia="MinionPro-Capt" w:hAnsi="Times New Roman" w:cs="Times New Roman"/>
          <w:sz w:val="24"/>
          <w:szCs w:val="24"/>
        </w:rPr>
        <w:t xml:space="preserve">, T.C., Nnaji, P.C. and </w:t>
      </w:r>
      <w:proofErr w:type="spellStart"/>
      <w:r w:rsidRPr="00276C28">
        <w:rPr>
          <w:rFonts w:ascii="Times New Roman" w:eastAsia="MinionPro-Capt" w:hAnsi="Times New Roman" w:cs="Times New Roman"/>
          <w:sz w:val="24"/>
          <w:szCs w:val="24"/>
        </w:rPr>
        <w:t>Amadi</w:t>
      </w:r>
      <w:proofErr w:type="spellEnd"/>
      <w:r w:rsidRPr="00276C28">
        <w:rPr>
          <w:rFonts w:ascii="Times New Roman" w:eastAsia="MinionPro-Capt" w:hAnsi="Times New Roman" w:cs="Times New Roman"/>
          <w:sz w:val="24"/>
          <w:szCs w:val="24"/>
        </w:rPr>
        <w:t xml:space="preserve">, N.M. (2022) </w:t>
      </w:r>
      <w:r w:rsidRPr="00276C28">
        <w:rPr>
          <w:rFonts w:ascii="Times New Roman" w:eastAsia="MinionPro-Capt" w:hAnsi="Times New Roman" w:cs="Times New Roman"/>
          <w:sz w:val="24"/>
          <w:szCs w:val="24"/>
        </w:rPr>
        <w:tab/>
        <w:t xml:space="preserve">Monitoring and Evaluation of Air Pollution at </w:t>
      </w:r>
      <w:proofErr w:type="spellStart"/>
      <w:r w:rsidRPr="00276C28">
        <w:rPr>
          <w:rFonts w:ascii="Times New Roman" w:eastAsia="MinionPro-Capt" w:hAnsi="Times New Roman" w:cs="Times New Roman"/>
          <w:sz w:val="24"/>
          <w:szCs w:val="24"/>
        </w:rPr>
        <w:t>Ohaji</w:t>
      </w:r>
      <w:proofErr w:type="spellEnd"/>
      <w:r w:rsidRPr="00276C28">
        <w:rPr>
          <w:rFonts w:ascii="Times New Roman" w:eastAsia="MinionPro-Capt" w:hAnsi="Times New Roman" w:cs="Times New Roman"/>
          <w:sz w:val="24"/>
          <w:szCs w:val="24"/>
        </w:rPr>
        <w:t>/</w:t>
      </w:r>
      <w:proofErr w:type="spellStart"/>
      <w:r w:rsidRPr="00276C28">
        <w:rPr>
          <w:rFonts w:ascii="Times New Roman" w:eastAsia="MinionPro-Capt" w:hAnsi="Times New Roman" w:cs="Times New Roman"/>
          <w:sz w:val="24"/>
          <w:szCs w:val="24"/>
        </w:rPr>
        <w:t>Egbema</w:t>
      </w:r>
      <w:proofErr w:type="spellEnd"/>
      <w:r w:rsidRPr="00276C28">
        <w:rPr>
          <w:rFonts w:ascii="Times New Roman" w:eastAsia="MinionPro-Capt" w:hAnsi="Times New Roman" w:cs="Times New Roman"/>
          <w:sz w:val="24"/>
          <w:szCs w:val="24"/>
        </w:rPr>
        <w:t xml:space="preserve"> Flow Station and Its </w:t>
      </w:r>
      <w:r w:rsidRPr="00276C28">
        <w:rPr>
          <w:rFonts w:ascii="Times New Roman" w:eastAsia="MinionPro-Capt" w:hAnsi="Times New Roman" w:cs="Times New Roman"/>
          <w:sz w:val="24"/>
          <w:szCs w:val="24"/>
        </w:rPr>
        <w:tab/>
        <w:t xml:space="preserve">Environs via GPS in </w:t>
      </w:r>
      <w:proofErr w:type="spellStart"/>
      <w:r w:rsidRPr="00276C28">
        <w:rPr>
          <w:rFonts w:ascii="Times New Roman" w:eastAsia="MinionPro-Capt" w:hAnsi="Times New Roman" w:cs="Times New Roman"/>
          <w:sz w:val="24"/>
          <w:szCs w:val="24"/>
        </w:rPr>
        <w:t>OhajiEgbemaLga</w:t>
      </w:r>
      <w:proofErr w:type="spellEnd"/>
      <w:r w:rsidRPr="00276C28">
        <w:rPr>
          <w:rFonts w:ascii="Times New Roman" w:eastAsia="MinionPro-Capt" w:hAnsi="Times New Roman" w:cs="Times New Roman"/>
          <w:sz w:val="24"/>
          <w:szCs w:val="24"/>
        </w:rPr>
        <w:t>, Imo State Nigeria. Detection, 9, 37-49.</w:t>
      </w:r>
    </w:p>
    <w:p w14:paraId="3006C221" w14:textId="77777777" w:rsidR="005D1259" w:rsidRPr="00276C28" w:rsidRDefault="005D1259" w:rsidP="00276C28">
      <w:pPr>
        <w:pStyle w:val="Default"/>
        <w:spacing w:line="276" w:lineRule="auto"/>
        <w:jc w:val="both"/>
        <w:rPr>
          <w:rFonts w:eastAsia="MinionPro-Capt"/>
          <w:color w:val="auto"/>
        </w:rPr>
      </w:pPr>
      <w:r w:rsidRPr="00276C28">
        <w:rPr>
          <w:rFonts w:eastAsia="MinionPro-Capt"/>
          <w:color w:val="auto"/>
        </w:rPr>
        <w:tab/>
      </w:r>
      <w:hyperlink r:id="rId31" w:history="1">
        <w:r w:rsidR="00833285" w:rsidRPr="00276C28">
          <w:rPr>
            <w:rStyle w:val="Hyperlink"/>
            <w:rFonts w:eastAsia="MinionPro-Capt"/>
          </w:rPr>
          <w:t>https://doi.org/10.4236/detection.2022.94004</w:t>
        </w:r>
      </w:hyperlink>
    </w:p>
    <w:p w14:paraId="0E522C48" w14:textId="77777777" w:rsidR="00833285" w:rsidRPr="00276C28" w:rsidRDefault="00833285" w:rsidP="00276C28">
      <w:pPr>
        <w:autoSpaceDE w:val="0"/>
        <w:autoSpaceDN w:val="0"/>
        <w:adjustRightInd w:val="0"/>
        <w:spacing w:after="0"/>
        <w:jc w:val="both"/>
        <w:rPr>
          <w:rFonts w:ascii="Times New Roman" w:hAnsi="Times New Roman" w:cs="Times New Roman"/>
          <w:sz w:val="24"/>
          <w:szCs w:val="24"/>
        </w:rPr>
      </w:pPr>
      <w:proofErr w:type="spellStart"/>
      <w:r w:rsidRPr="00276C28">
        <w:rPr>
          <w:rFonts w:ascii="Times New Roman" w:hAnsi="Times New Roman" w:cs="Times New Roman"/>
          <w:sz w:val="24"/>
          <w:szCs w:val="24"/>
        </w:rPr>
        <w:t>Menkiti</w:t>
      </w:r>
      <w:proofErr w:type="spellEnd"/>
      <w:r w:rsidRPr="00276C28">
        <w:rPr>
          <w:rFonts w:ascii="Times New Roman" w:hAnsi="Times New Roman" w:cs="Times New Roman"/>
          <w:sz w:val="24"/>
          <w:szCs w:val="24"/>
        </w:rPr>
        <w:t xml:space="preserve">, M.C., Nnaji, P.C., Nwoye, O.D. and </w:t>
      </w:r>
      <w:proofErr w:type="spellStart"/>
      <w:r w:rsidRPr="00276C28">
        <w:rPr>
          <w:rFonts w:ascii="Times New Roman" w:hAnsi="Times New Roman" w:cs="Times New Roman"/>
          <w:sz w:val="24"/>
          <w:szCs w:val="24"/>
        </w:rPr>
        <w:t>Onukwuli</w:t>
      </w:r>
      <w:proofErr w:type="spellEnd"/>
      <w:r w:rsidRPr="00276C28">
        <w:rPr>
          <w:rFonts w:ascii="Times New Roman" w:hAnsi="Times New Roman" w:cs="Times New Roman"/>
          <w:sz w:val="24"/>
          <w:szCs w:val="24"/>
        </w:rPr>
        <w:t xml:space="preserve">, O.D. (2010) </w:t>
      </w:r>
      <w:proofErr w:type="spellStart"/>
      <w:r w:rsidRPr="00276C28">
        <w:rPr>
          <w:rFonts w:ascii="Times New Roman" w:hAnsi="Times New Roman" w:cs="Times New Roman"/>
          <w:sz w:val="24"/>
          <w:szCs w:val="24"/>
        </w:rPr>
        <w:t>Coa</w:t>
      </w:r>
      <w:proofErr w:type="spellEnd"/>
      <w:r w:rsidRPr="00276C28">
        <w:rPr>
          <w:rFonts w:ascii="Times New Roman" w:hAnsi="Times New Roman" w:cs="Times New Roman"/>
          <w:sz w:val="24"/>
          <w:szCs w:val="24"/>
        </w:rPr>
        <w:t xml:space="preserve">-Flocculation </w:t>
      </w:r>
      <w:r w:rsidRPr="00276C28">
        <w:rPr>
          <w:rFonts w:ascii="Times New Roman" w:hAnsi="Times New Roman" w:cs="Times New Roman"/>
          <w:sz w:val="24"/>
          <w:szCs w:val="24"/>
        </w:rPr>
        <w:tab/>
        <w:t>Kinetics and Functional Parameters</w:t>
      </w:r>
    </w:p>
    <w:p w14:paraId="017973CB" w14:textId="77777777" w:rsidR="00833285" w:rsidRPr="00276C28" w:rsidRDefault="00833285" w:rsidP="00276C28">
      <w:pPr>
        <w:autoSpaceDE w:val="0"/>
        <w:autoSpaceDN w:val="0"/>
        <w:adjustRightInd w:val="0"/>
        <w:spacing w:after="0"/>
        <w:jc w:val="both"/>
        <w:rPr>
          <w:rFonts w:ascii="Times New Roman" w:hAnsi="Times New Roman" w:cs="Times New Roman"/>
          <w:sz w:val="24"/>
          <w:szCs w:val="24"/>
        </w:rPr>
      </w:pPr>
      <w:proofErr w:type="spellStart"/>
      <w:r w:rsidRPr="00276C28">
        <w:rPr>
          <w:rFonts w:ascii="Times New Roman" w:hAnsi="Times New Roman" w:cs="Times New Roman"/>
          <w:sz w:val="24"/>
          <w:szCs w:val="24"/>
        </w:rPr>
        <w:t>Menkiti</w:t>
      </w:r>
      <w:proofErr w:type="spellEnd"/>
      <w:r w:rsidRPr="00276C28">
        <w:rPr>
          <w:rFonts w:ascii="Times New Roman" w:hAnsi="Times New Roman" w:cs="Times New Roman"/>
          <w:sz w:val="24"/>
          <w:szCs w:val="24"/>
        </w:rPr>
        <w:t xml:space="preserve">, M.C., Nnaji, P.C. and </w:t>
      </w:r>
      <w:proofErr w:type="spellStart"/>
      <w:r w:rsidRPr="00276C28">
        <w:rPr>
          <w:rFonts w:ascii="Times New Roman" w:hAnsi="Times New Roman" w:cs="Times New Roman"/>
          <w:sz w:val="24"/>
          <w:szCs w:val="24"/>
        </w:rPr>
        <w:t>Onukwuli</w:t>
      </w:r>
      <w:proofErr w:type="spellEnd"/>
      <w:r w:rsidRPr="00276C28">
        <w:rPr>
          <w:rFonts w:ascii="Times New Roman" w:hAnsi="Times New Roman" w:cs="Times New Roman"/>
          <w:sz w:val="24"/>
          <w:szCs w:val="24"/>
        </w:rPr>
        <w:t xml:space="preserve">, O.D. (2009) </w:t>
      </w:r>
      <w:proofErr w:type="spellStart"/>
      <w:r w:rsidRPr="00276C28">
        <w:rPr>
          <w:rFonts w:ascii="Times New Roman" w:hAnsi="Times New Roman" w:cs="Times New Roman"/>
          <w:sz w:val="24"/>
          <w:szCs w:val="24"/>
        </w:rPr>
        <w:t>Coa</w:t>
      </w:r>
      <w:proofErr w:type="spellEnd"/>
      <w:r w:rsidRPr="00276C28">
        <w:rPr>
          <w:rFonts w:ascii="Times New Roman" w:hAnsi="Times New Roman" w:cs="Times New Roman"/>
          <w:sz w:val="24"/>
          <w:szCs w:val="24"/>
        </w:rPr>
        <w:t xml:space="preserve">-Flocculation Kinetics and </w:t>
      </w:r>
      <w:r w:rsidRPr="00276C28">
        <w:rPr>
          <w:rFonts w:ascii="Times New Roman" w:hAnsi="Times New Roman" w:cs="Times New Roman"/>
          <w:sz w:val="24"/>
          <w:szCs w:val="24"/>
        </w:rPr>
        <w:tab/>
        <w:t xml:space="preserve">Functional Parameters Response of Periwinkle Shell Coagulant (PSC) to pH Variation in </w:t>
      </w:r>
      <w:r w:rsidRPr="00276C28">
        <w:rPr>
          <w:rFonts w:ascii="Times New Roman" w:hAnsi="Times New Roman" w:cs="Times New Roman"/>
          <w:sz w:val="24"/>
          <w:szCs w:val="24"/>
        </w:rPr>
        <w:tab/>
        <w:t xml:space="preserve">Organic Rich Coal Washery Effluent Medium. </w:t>
      </w:r>
      <w:r w:rsidRPr="00276C28">
        <w:rPr>
          <w:rFonts w:ascii="Times New Roman" w:hAnsi="Times New Roman" w:cs="Times New Roman"/>
          <w:i/>
          <w:iCs/>
          <w:sz w:val="24"/>
          <w:szCs w:val="24"/>
        </w:rPr>
        <w:t>Nature and</w:t>
      </w:r>
      <w:r w:rsidRPr="00276C28">
        <w:rPr>
          <w:rFonts w:ascii="Times New Roman" w:hAnsi="Times New Roman" w:cs="Times New Roman"/>
          <w:sz w:val="24"/>
          <w:szCs w:val="24"/>
        </w:rPr>
        <w:t xml:space="preserve"> </w:t>
      </w:r>
      <w:r w:rsidRPr="00276C28">
        <w:rPr>
          <w:rFonts w:ascii="Times New Roman" w:hAnsi="Times New Roman" w:cs="Times New Roman"/>
          <w:i/>
          <w:iCs/>
          <w:sz w:val="24"/>
          <w:szCs w:val="24"/>
        </w:rPr>
        <w:t>Science</w:t>
      </w:r>
      <w:r w:rsidRPr="00276C28">
        <w:rPr>
          <w:rFonts w:ascii="Times New Roman" w:hAnsi="Times New Roman" w:cs="Times New Roman"/>
          <w:sz w:val="24"/>
          <w:szCs w:val="24"/>
        </w:rPr>
        <w:t xml:space="preserve">, </w:t>
      </w:r>
      <w:r w:rsidRPr="00276C28">
        <w:rPr>
          <w:rFonts w:ascii="Times New Roman" w:hAnsi="Times New Roman" w:cs="Times New Roman"/>
          <w:b/>
          <w:bCs/>
          <w:sz w:val="24"/>
          <w:szCs w:val="24"/>
        </w:rPr>
        <w:t>7</w:t>
      </w:r>
      <w:r w:rsidRPr="00276C28">
        <w:rPr>
          <w:rFonts w:ascii="Times New Roman" w:hAnsi="Times New Roman" w:cs="Times New Roman"/>
          <w:sz w:val="24"/>
          <w:szCs w:val="24"/>
        </w:rPr>
        <w:t>, 1-18.</w:t>
      </w:r>
    </w:p>
    <w:p w14:paraId="2B5BD79D" w14:textId="77777777" w:rsidR="00833285" w:rsidRPr="00276C28" w:rsidRDefault="00833285" w:rsidP="00276C28">
      <w:pPr>
        <w:autoSpaceDE w:val="0"/>
        <w:autoSpaceDN w:val="0"/>
        <w:adjustRightInd w:val="0"/>
        <w:spacing w:after="0"/>
        <w:jc w:val="both"/>
        <w:rPr>
          <w:rFonts w:ascii="Times New Roman" w:hAnsi="Times New Roman" w:cs="Times New Roman"/>
          <w:sz w:val="24"/>
          <w:szCs w:val="24"/>
        </w:rPr>
      </w:pPr>
      <w:proofErr w:type="spellStart"/>
      <w:r w:rsidRPr="00276C28">
        <w:rPr>
          <w:rFonts w:ascii="Times New Roman" w:hAnsi="Times New Roman" w:cs="Times New Roman"/>
          <w:sz w:val="24"/>
          <w:szCs w:val="24"/>
        </w:rPr>
        <w:t>Menkiti</w:t>
      </w:r>
      <w:proofErr w:type="spellEnd"/>
      <w:r w:rsidRPr="00276C28">
        <w:rPr>
          <w:rFonts w:ascii="Times New Roman" w:hAnsi="Times New Roman" w:cs="Times New Roman"/>
          <w:sz w:val="24"/>
          <w:szCs w:val="24"/>
        </w:rPr>
        <w:t xml:space="preserve">, M.C., </w:t>
      </w:r>
      <w:proofErr w:type="spellStart"/>
      <w:r w:rsidRPr="00276C28">
        <w:rPr>
          <w:rFonts w:ascii="Times New Roman" w:hAnsi="Times New Roman" w:cs="Times New Roman"/>
          <w:sz w:val="24"/>
          <w:szCs w:val="24"/>
        </w:rPr>
        <w:t>Osoka</w:t>
      </w:r>
      <w:proofErr w:type="spellEnd"/>
      <w:r w:rsidRPr="00276C28">
        <w:rPr>
          <w:rFonts w:ascii="Times New Roman" w:hAnsi="Times New Roman" w:cs="Times New Roman"/>
          <w:sz w:val="24"/>
          <w:szCs w:val="24"/>
        </w:rPr>
        <w:t xml:space="preserve">, E.C. and </w:t>
      </w:r>
      <w:proofErr w:type="spellStart"/>
      <w:r w:rsidRPr="00276C28">
        <w:rPr>
          <w:rFonts w:ascii="Times New Roman" w:hAnsi="Times New Roman" w:cs="Times New Roman"/>
          <w:sz w:val="24"/>
          <w:szCs w:val="24"/>
        </w:rPr>
        <w:t>Onukwuli</w:t>
      </w:r>
      <w:proofErr w:type="spellEnd"/>
      <w:r w:rsidRPr="00276C28">
        <w:rPr>
          <w:rFonts w:ascii="Times New Roman" w:hAnsi="Times New Roman" w:cs="Times New Roman"/>
          <w:sz w:val="24"/>
          <w:szCs w:val="24"/>
        </w:rPr>
        <w:t xml:space="preserve">, O.D. (2008) </w:t>
      </w:r>
      <w:proofErr w:type="spellStart"/>
      <w:r w:rsidRPr="00276C28">
        <w:rPr>
          <w:rFonts w:ascii="Times New Roman" w:hAnsi="Times New Roman" w:cs="Times New Roman"/>
          <w:sz w:val="24"/>
          <w:szCs w:val="24"/>
        </w:rPr>
        <w:t>Perikinetics</w:t>
      </w:r>
      <w:proofErr w:type="spellEnd"/>
      <w:r w:rsidRPr="00276C28">
        <w:rPr>
          <w:rFonts w:ascii="Times New Roman" w:hAnsi="Times New Roman" w:cs="Times New Roman"/>
          <w:sz w:val="24"/>
          <w:szCs w:val="24"/>
        </w:rPr>
        <w:t xml:space="preserve"> </w:t>
      </w:r>
      <w:r w:rsidRPr="00276C28">
        <w:rPr>
          <w:rFonts w:ascii="Times New Roman" w:hAnsi="Times New Roman" w:cs="Times New Roman"/>
          <w:sz w:val="24"/>
          <w:szCs w:val="24"/>
        </w:rPr>
        <w:tab/>
        <w:t xml:space="preserve">Coagulation/Flocculation of Coal Washery Effluent Colloid with high Suspended </w:t>
      </w:r>
      <w:r w:rsidRPr="00276C28">
        <w:rPr>
          <w:rFonts w:ascii="Times New Roman" w:hAnsi="Times New Roman" w:cs="Times New Roman"/>
          <w:sz w:val="24"/>
          <w:szCs w:val="24"/>
        </w:rPr>
        <w:tab/>
        <w:t xml:space="preserve">Particle: </w:t>
      </w:r>
      <w:r w:rsidRPr="00276C28">
        <w:rPr>
          <w:rFonts w:ascii="Times New Roman" w:hAnsi="Times New Roman" w:cs="Times New Roman"/>
          <w:sz w:val="24"/>
          <w:szCs w:val="24"/>
        </w:rPr>
        <w:tab/>
        <w:t xml:space="preserve">Using Periwinkle Shell Coagulant (PSC). </w:t>
      </w:r>
      <w:r w:rsidRPr="00276C28">
        <w:rPr>
          <w:rFonts w:ascii="Times New Roman" w:hAnsi="Times New Roman" w:cs="Times New Roman"/>
          <w:i/>
          <w:iCs/>
          <w:sz w:val="24"/>
          <w:szCs w:val="24"/>
        </w:rPr>
        <w:t>Journal of the Nigeria Society of</w:t>
      </w:r>
      <w:r w:rsidRPr="00276C28">
        <w:rPr>
          <w:rFonts w:ascii="Times New Roman" w:hAnsi="Times New Roman" w:cs="Times New Roman"/>
          <w:sz w:val="24"/>
          <w:szCs w:val="24"/>
        </w:rPr>
        <w:t xml:space="preserve"> </w:t>
      </w:r>
      <w:r w:rsidRPr="00276C28">
        <w:rPr>
          <w:rFonts w:ascii="Times New Roman" w:hAnsi="Times New Roman" w:cs="Times New Roman"/>
          <w:sz w:val="24"/>
          <w:szCs w:val="24"/>
        </w:rPr>
        <w:tab/>
      </w:r>
      <w:r w:rsidRPr="00276C28">
        <w:rPr>
          <w:rFonts w:ascii="Times New Roman" w:hAnsi="Times New Roman" w:cs="Times New Roman"/>
          <w:i/>
          <w:iCs/>
          <w:sz w:val="24"/>
          <w:szCs w:val="24"/>
        </w:rPr>
        <w:t xml:space="preserve">Chemical </w:t>
      </w:r>
      <w:r w:rsidRPr="00276C28">
        <w:rPr>
          <w:rFonts w:ascii="Times New Roman" w:hAnsi="Times New Roman" w:cs="Times New Roman"/>
          <w:i/>
          <w:iCs/>
          <w:sz w:val="24"/>
          <w:szCs w:val="24"/>
        </w:rPr>
        <w:tab/>
        <w:t>Engineers</w:t>
      </w:r>
      <w:r w:rsidRPr="00276C28">
        <w:rPr>
          <w:rFonts w:ascii="Times New Roman" w:hAnsi="Times New Roman" w:cs="Times New Roman"/>
          <w:sz w:val="24"/>
          <w:szCs w:val="24"/>
        </w:rPr>
        <w:t xml:space="preserve">, </w:t>
      </w:r>
      <w:r w:rsidRPr="00276C28">
        <w:rPr>
          <w:rFonts w:ascii="Times New Roman" w:hAnsi="Times New Roman" w:cs="Times New Roman"/>
          <w:b/>
          <w:bCs/>
          <w:sz w:val="24"/>
          <w:szCs w:val="24"/>
        </w:rPr>
        <w:t>23</w:t>
      </w:r>
      <w:r w:rsidRPr="00276C28">
        <w:rPr>
          <w:rFonts w:ascii="Times New Roman" w:hAnsi="Times New Roman" w:cs="Times New Roman"/>
          <w:sz w:val="24"/>
          <w:szCs w:val="24"/>
        </w:rPr>
        <w:t>, 38-52.</w:t>
      </w:r>
    </w:p>
    <w:p w14:paraId="7D6B6398" w14:textId="77777777" w:rsidR="00833285" w:rsidRPr="00276C28" w:rsidRDefault="00833285" w:rsidP="00276C28">
      <w:pPr>
        <w:autoSpaceDE w:val="0"/>
        <w:autoSpaceDN w:val="0"/>
        <w:adjustRightInd w:val="0"/>
        <w:spacing w:after="0"/>
        <w:jc w:val="both"/>
        <w:rPr>
          <w:rFonts w:ascii="Times New Roman" w:hAnsi="Times New Roman" w:cs="Times New Roman"/>
          <w:sz w:val="24"/>
          <w:szCs w:val="24"/>
        </w:rPr>
      </w:pPr>
      <w:r w:rsidRPr="00276C28">
        <w:rPr>
          <w:rFonts w:ascii="Times New Roman" w:hAnsi="Times New Roman" w:cs="Times New Roman"/>
          <w:sz w:val="24"/>
          <w:szCs w:val="24"/>
        </w:rPr>
        <w:t>Nnaji, P.C. (2012) An Investigation of the Performance of Various Coagulants/Flocculants in Removing the Turbidity</w:t>
      </w:r>
    </w:p>
    <w:p w14:paraId="1BD8C774" w14:textId="77777777" w:rsidR="00833285" w:rsidRPr="00276C28" w:rsidRDefault="00833285" w:rsidP="00276C28">
      <w:pPr>
        <w:autoSpaceDE w:val="0"/>
        <w:autoSpaceDN w:val="0"/>
        <w:adjustRightInd w:val="0"/>
        <w:spacing w:after="0"/>
        <w:jc w:val="both"/>
        <w:rPr>
          <w:rFonts w:ascii="Times New Roman" w:hAnsi="Times New Roman" w:cs="Times New Roman"/>
          <w:sz w:val="24"/>
          <w:szCs w:val="24"/>
        </w:rPr>
      </w:pPr>
      <w:r w:rsidRPr="00276C28">
        <w:rPr>
          <w:rFonts w:ascii="Times New Roman" w:hAnsi="Times New Roman" w:cs="Times New Roman"/>
          <w:sz w:val="24"/>
          <w:szCs w:val="24"/>
        </w:rPr>
        <w:t>of Coal Washery Effluents. M. Eng. Thesis, Federal University of Technology, Owerri.</w:t>
      </w:r>
    </w:p>
    <w:p w14:paraId="6668675C" w14:textId="77777777" w:rsidR="00833285" w:rsidRPr="00276C28" w:rsidRDefault="00833285" w:rsidP="00276C28">
      <w:pPr>
        <w:pStyle w:val="Default"/>
        <w:spacing w:line="276" w:lineRule="auto"/>
        <w:jc w:val="both"/>
        <w:rPr>
          <w:color w:val="auto"/>
        </w:rPr>
      </w:pPr>
    </w:p>
    <w:p w14:paraId="4E52136E" w14:textId="77777777" w:rsidR="00833285" w:rsidRPr="00276C28" w:rsidRDefault="00833285" w:rsidP="00276C28">
      <w:pPr>
        <w:pStyle w:val="Default"/>
        <w:spacing w:line="276" w:lineRule="auto"/>
        <w:jc w:val="both"/>
        <w:rPr>
          <w:color w:val="auto"/>
        </w:rPr>
      </w:pPr>
      <w:r w:rsidRPr="00276C28">
        <w:rPr>
          <w:bCs/>
          <w:color w:val="auto"/>
        </w:rPr>
        <w:t>P. C. Nnaji1*, B. I. Okolo1, M. C. Menkiti2</w:t>
      </w:r>
    </w:p>
    <w:p w14:paraId="3DC04917" w14:textId="77777777" w:rsidR="00833285" w:rsidRPr="00276C28" w:rsidRDefault="00833285" w:rsidP="00276C28">
      <w:pPr>
        <w:autoSpaceDE w:val="0"/>
        <w:autoSpaceDN w:val="0"/>
        <w:adjustRightInd w:val="0"/>
        <w:spacing w:after="0"/>
        <w:jc w:val="both"/>
        <w:rPr>
          <w:rFonts w:ascii="Times New Roman" w:hAnsi="Times New Roman" w:cs="Times New Roman"/>
          <w:bCs/>
          <w:sz w:val="24"/>
          <w:szCs w:val="24"/>
        </w:rPr>
      </w:pPr>
      <w:r w:rsidRPr="00276C28">
        <w:rPr>
          <w:rFonts w:ascii="Times New Roman" w:hAnsi="Times New Roman" w:cs="Times New Roman"/>
          <w:bCs/>
          <w:sz w:val="24"/>
          <w:szCs w:val="24"/>
        </w:rPr>
        <w:t>Nephelometric Performance Evaluation of Oxidized Starch in the Treatment of Coal</w:t>
      </w:r>
    </w:p>
    <w:p w14:paraId="14C0C0F0" w14:textId="77777777" w:rsidR="00833285" w:rsidRPr="00276C28" w:rsidRDefault="00833285" w:rsidP="00276C28">
      <w:pPr>
        <w:autoSpaceDE w:val="0"/>
        <w:autoSpaceDN w:val="0"/>
        <w:adjustRightInd w:val="0"/>
        <w:spacing w:after="0"/>
        <w:jc w:val="both"/>
        <w:rPr>
          <w:rFonts w:ascii="Times New Roman" w:hAnsi="Times New Roman" w:cs="Times New Roman"/>
          <w:bCs/>
          <w:sz w:val="24"/>
          <w:szCs w:val="24"/>
        </w:rPr>
      </w:pPr>
      <w:r w:rsidRPr="00276C28">
        <w:rPr>
          <w:rFonts w:ascii="Times New Roman" w:hAnsi="Times New Roman" w:cs="Times New Roman"/>
          <w:bCs/>
          <w:sz w:val="24"/>
          <w:szCs w:val="24"/>
        </w:rPr>
        <w:t xml:space="preserve">Washery Effluent, </w:t>
      </w:r>
      <w:r w:rsidRPr="00276C28">
        <w:rPr>
          <w:rFonts w:ascii="Times New Roman" w:hAnsi="Times New Roman" w:cs="Times New Roman"/>
          <w:sz w:val="24"/>
          <w:szCs w:val="24"/>
        </w:rPr>
        <w:t>Scientific Research Publishing Inc.</w:t>
      </w:r>
    </w:p>
    <w:sectPr w:rsidR="00833285" w:rsidRPr="00276C28" w:rsidSect="003A3984">
      <w:headerReference w:type="even" r:id="rId32"/>
      <w:headerReference w:type="default" r:id="rId33"/>
      <w:footerReference w:type="even" r:id="rId34"/>
      <w:footerReference w:type="default" r:id="rId35"/>
      <w:headerReference w:type="first" r:id="rId36"/>
      <w:footerReference w:type="first" r:id="rId37"/>
      <w:pgSz w:w="11907" w:h="16839" w:code="9"/>
      <w:pgMar w:top="990" w:right="1440" w:bottom="99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647F8" w14:textId="77777777" w:rsidR="00A20DAE" w:rsidRDefault="00A20DAE" w:rsidP="00D2240F">
      <w:pPr>
        <w:spacing w:after="0" w:line="240" w:lineRule="auto"/>
      </w:pPr>
      <w:r>
        <w:separator/>
      </w:r>
    </w:p>
  </w:endnote>
  <w:endnote w:type="continuationSeparator" w:id="0">
    <w:p w14:paraId="5C739CE0" w14:textId="77777777" w:rsidR="00A20DAE" w:rsidRDefault="00A20DAE" w:rsidP="00D22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Capt">
    <w:altName w:val="Arial Unicode MS"/>
    <w:panose1 w:val="00000000000000000000"/>
    <w:charset w:val="81"/>
    <w:family w:val="roman"/>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FFE8F" w14:textId="77777777" w:rsidR="00D2240F" w:rsidRDefault="00D224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ADC03" w14:textId="77777777" w:rsidR="00D2240F" w:rsidRDefault="00D22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71383" w14:textId="77777777" w:rsidR="00D2240F" w:rsidRDefault="00D224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BC9B6" w14:textId="77777777" w:rsidR="00A20DAE" w:rsidRDefault="00A20DAE" w:rsidP="00D2240F">
      <w:pPr>
        <w:spacing w:after="0" w:line="240" w:lineRule="auto"/>
      </w:pPr>
      <w:r>
        <w:separator/>
      </w:r>
    </w:p>
  </w:footnote>
  <w:footnote w:type="continuationSeparator" w:id="0">
    <w:p w14:paraId="3617F2DA" w14:textId="77777777" w:rsidR="00A20DAE" w:rsidRDefault="00A20DAE" w:rsidP="00D22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17906" w14:textId="7FF99309" w:rsidR="00D2240F" w:rsidRDefault="00A20DAE">
    <w:pPr>
      <w:pStyle w:val="Header"/>
    </w:pPr>
    <w:r>
      <w:rPr>
        <w:noProof/>
      </w:rPr>
      <w:pict w14:anchorId="2650A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381657" o:spid="_x0000_s2050" type="#_x0000_t136" style="position:absolute;margin-left:0;margin-top:0;width:557.25pt;height:104.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95CE4" w14:textId="1EE6E9FF" w:rsidR="00D2240F" w:rsidRDefault="00A20DAE">
    <w:pPr>
      <w:pStyle w:val="Header"/>
    </w:pPr>
    <w:r>
      <w:rPr>
        <w:noProof/>
      </w:rPr>
      <w:pict w14:anchorId="66BA94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381658" o:spid="_x0000_s2051" type="#_x0000_t136" style="position:absolute;margin-left:0;margin-top:0;width:557.25pt;height:104.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15FF9" w14:textId="123717F0" w:rsidR="00D2240F" w:rsidRDefault="00A20DAE">
    <w:pPr>
      <w:pStyle w:val="Header"/>
    </w:pPr>
    <w:r>
      <w:rPr>
        <w:noProof/>
      </w:rPr>
      <w:pict w14:anchorId="75FD51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381656" o:spid="_x0000_s2049" type="#_x0000_t136" style="position:absolute;margin-left:0;margin-top:0;width:557.25pt;height:104.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8236F"/>
    <w:multiLevelType w:val="hybridMultilevel"/>
    <w:tmpl w:val="FDAAEC84"/>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900EC"/>
    <w:multiLevelType w:val="hybridMultilevel"/>
    <w:tmpl w:val="8188D16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3A264D"/>
    <w:multiLevelType w:val="hybridMultilevel"/>
    <w:tmpl w:val="85822A8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EB61ED"/>
    <w:multiLevelType w:val="hybridMultilevel"/>
    <w:tmpl w:val="CB40EF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676D81"/>
    <w:multiLevelType w:val="multilevel"/>
    <w:tmpl w:val="28A81A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B883744"/>
    <w:multiLevelType w:val="hybridMultilevel"/>
    <w:tmpl w:val="C310B726"/>
    <w:lvl w:ilvl="0" w:tplc="46F0C8FA">
      <w:start w:val="2"/>
      <w:numFmt w:val="decimal"/>
      <w:lvlText w:val="%1."/>
      <w:lvlJc w:val="left"/>
      <w:pPr>
        <w:ind w:left="225" w:hanging="360"/>
      </w:pPr>
      <w:rPr>
        <w:rFonts w:hint="default"/>
        <w:b/>
      </w:rPr>
    </w:lvl>
    <w:lvl w:ilvl="1" w:tplc="04090019" w:tentative="1">
      <w:start w:val="1"/>
      <w:numFmt w:val="lowerLetter"/>
      <w:lvlText w:val="%2."/>
      <w:lvlJc w:val="left"/>
      <w:pPr>
        <w:ind w:left="945" w:hanging="360"/>
      </w:pPr>
    </w:lvl>
    <w:lvl w:ilvl="2" w:tplc="0409001B" w:tentative="1">
      <w:start w:val="1"/>
      <w:numFmt w:val="lowerRoman"/>
      <w:lvlText w:val="%3."/>
      <w:lvlJc w:val="right"/>
      <w:pPr>
        <w:ind w:left="1665" w:hanging="180"/>
      </w:pPr>
    </w:lvl>
    <w:lvl w:ilvl="3" w:tplc="0409000F" w:tentative="1">
      <w:start w:val="1"/>
      <w:numFmt w:val="decimal"/>
      <w:lvlText w:val="%4."/>
      <w:lvlJc w:val="left"/>
      <w:pPr>
        <w:ind w:left="2385" w:hanging="360"/>
      </w:pPr>
    </w:lvl>
    <w:lvl w:ilvl="4" w:tplc="04090019" w:tentative="1">
      <w:start w:val="1"/>
      <w:numFmt w:val="lowerLetter"/>
      <w:lvlText w:val="%5."/>
      <w:lvlJc w:val="left"/>
      <w:pPr>
        <w:ind w:left="3105" w:hanging="360"/>
      </w:pPr>
    </w:lvl>
    <w:lvl w:ilvl="5" w:tplc="0409001B" w:tentative="1">
      <w:start w:val="1"/>
      <w:numFmt w:val="lowerRoman"/>
      <w:lvlText w:val="%6."/>
      <w:lvlJc w:val="right"/>
      <w:pPr>
        <w:ind w:left="3825" w:hanging="180"/>
      </w:pPr>
    </w:lvl>
    <w:lvl w:ilvl="6" w:tplc="0409000F" w:tentative="1">
      <w:start w:val="1"/>
      <w:numFmt w:val="decimal"/>
      <w:lvlText w:val="%7."/>
      <w:lvlJc w:val="left"/>
      <w:pPr>
        <w:ind w:left="4545" w:hanging="360"/>
      </w:pPr>
    </w:lvl>
    <w:lvl w:ilvl="7" w:tplc="04090019" w:tentative="1">
      <w:start w:val="1"/>
      <w:numFmt w:val="lowerLetter"/>
      <w:lvlText w:val="%8."/>
      <w:lvlJc w:val="left"/>
      <w:pPr>
        <w:ind w:left="5265" w:hanging="360"/>
      </w:pPr>
    </w:lvl>
    <w:lvl w:ilvl="8" w:tplc="0409001B" w:tentative="1">
      <w:start w:val="1"/>
      <w:numFmt w:val="lowerRoman"/>
      <w:lvlText w:val="%9."/>
      <w:lvlJc w:val="right"/>
      <w:pPr>
        <w:ind w:left="5985" w:hanging="180"/>
      </w:pPr>
    </w:lvl>
  </w:abstractNum>
  <w:abstractNum w:abstractNumId="6" w15:restartNumberingAfterBreak="0">
    <w:nsid w:val="770C5DC6"/>
    <w:multiLevelType w:val="hybridMultilevel"/>
    <w:tmpl w:val="6120A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D16BDE"/>
    <w:multiLevelType w:val="hybridMultilevel"/>
    <w:tmpl w:val="EFA643B8"/>
    <w:lvl w:ilvl="0" w:tplc="AFFA9CE2">
      <w:start w:val="4"/>
      <w:numFmt w:val="decimal"/>
      <w:lvlText w:val="%1."/>
      <w:lvlJc w:val="left"/>
      <w:pPr>
        <w:ind w:left="225" w:hanging="360"/>
      </w:pPr>
      <w:rPr>
        <w:rFonts w:hint="default"/>
      </w:rPr>
    </w:lvl>
    <w:lvl w:ilvl="1" w:tplc="04090019" w:tentative="1">
      <w:start w:val="1"/>
      <w:numFmt w:val="lowerLetter"/>
      <w:lvlText w:val="%2."/>
      <w:lvlJc w:val="left"/>
      <w:pPr>
        <w:ind w:left="945" w:hanging="360"/>
      </w:pPr>
    </w:lvl>
    <w:lvl w:ilvl="2" w:tplc="0409001B" w:tentative="1">
      <w:start w:val="1"/>
      <w:numFmt w:val="lowerRoman"/>
      <w:lvlText w:val="%3."/>
      <w:lvlJc w:val="right"/>
      <w:pPr>
        <w:ind w:left="1665" w:hanging="180"/>
      </w:pPr>
    </w:lvl>
    <w:lvl w:ilvl="3" w:tplc="0409000F" w:tentative="1">
      <w:start w:val="1"/>
      <w:numFmt w:val="decimal"/>
      <w:lvlText w:val="%4."/>
      <w:lvlJc w:val="left"/>
      <w:pPr>
        <w:ind w:left="2385" w:hanging="360"/>
      </w:pPr>
    </w:lvl>
    <w:lvl w:ilvl="4" w:tplc="04090019" w:tentative="1">
      <w:start w:val="1"/>
      <w:numFmt w:val="lowerLetter"/>
      <w:lvlText w:val="%5."/>
      <w:lvlJc w:val="left"/>
      <w:pPr>
        <w:ind w:left="3105" w:hanging="360"/>
      </w:pPr>
    </w:lvl>
    <w:lvl w:ilvl="5" w:tplc="0409001B" w:tentative="1">
      <w:start w:val="1"/>
      <w:numFmt w:val="lowerRoman"/>
      <w:lvlText w:val="%6."/>
      <w:lvlJc w:val="right"/>
      <w:pPr>
        <w:ind w:left="3825" w:hanging="180"/>
      </w:pPr>
    </w:lvl>
    <w:lvl w:ilvl="6" w:tplc="0409000F" w:tentative="1">
      <w:start w:val="1"/>
      <w:numFmt w:val="decimal"/>
      <w:lvlText w:val="%7."/>
      <w:lvlJc w:val="left"/>
      <w:pPr>
        <w:ind w:left="4545" w:hanging="360"/>
      </w:pPr>
    </w:lvl>
    <w:lvl w:ilvl="7" w:tplc="04090019" w:tentative="1">
      <w:start w:val="1"/>
      <w:numFmt w:val="lowerLetter"/>
      <w:lvlText w:val="%8."/>
      <w:lvlJc w:val="left"/>
      <w:pPr>
        <w:ind w:left="5265" w:hanging="360"/>
      </w:pPr>
    </w:lvl>
    <w:lvl w:ilvl="8" w:tplc="0409001B" w:tentative="1">
      <w:start w:val="1"/>
      <w:numFmt w:val="lowerRoman"/>
      <w:lvlText w:val="%9."/>
      <w:lvlJc w:val="right"/>
      <w:pPr>
        <w:ind w:left="5985" w:hanging="180"/>
      </w:pPr>
    </w:lvl>
  </w:abstractNum>
  <w:num w:numId="1">
    <w:abstractNumId w:val="4"/>
  </w:num>
  <w:num w:numId="2">
    <w:abstractNumId w:val="0"/>
  </w:num>
  <w:num w:numId="3">
    <w:abstractNumId w:val="2"/>
  </w:num>
  <w:num w:numId="4">
    <w:abstractNumId w:val="3"/>
  </w:num>
  <w:num w:numId="5">
    <w:abstractNumId w:val="1"/>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4D4"/>
    <w:rsid w:val="0000482D"/>
    <w:rsid w:val="00006D96"/>
    <w:rsid w:val="00047FA5"/>
    <w:rsid w:val="0005631C"/>
    <w:rsid w:val="00056AFB"/>
    <w:rsid w:val="00057F80"/>
    <w:rsid w:val="0007077A"/>
    <w:rsid w:val="00076F17"/>
    <w:rsid w:val="0009737C"/>
    <w:rsid w:val="000B11AC"/>
    <w:rsid w:val="000B4C45"/>
    <w:rsid w:val="000C2CE2"/>
    <w:rsid w:val="000C5B3E"/>
    <w:rsid w:val="000E5EFA"/>
    <w:rsid w:val="000E6995"/>
    <w:rsid w:val="000F27B1"/>
    <w:rsid w:val="00116B4B"/>
    <w:rsid w:val="00141090"/>
    <w:rsid w:val="00151783"/>
    <w:rsid w:val="001532B6"/>
    <w:rsid w:val="00154775"/>
    <w:rsid w:val="00161DE9"/>
    <w:rsid w:val="00191F78"/>
    <w:rsid w:val="001A5D74"/>
    <w:rsid w:val="001B3566"/>
    <w:rsid w:val="001B45E0"/>
    <w:rsid w:val="001B532C"/>
    <w:rsid w:val="001B62FB"/>
    <w:rsid w:val="001C23A2"/>
    <w:rsid w:val="001C30CA"/>
    <w:rsid w:val="001C69C9"/>
    <w:rsid w:val="001D0F8B"/>
    <w:rsid w:val="0020186A"/>
    <w:rsid w:val="00220B24"/>
    <w:rsid w:val="002418B6"/>
    <w:rsid w:val="00254E1D"/>
    <w:rsid w:val="00256F3A"/>
    <w:rsid w:val="00266373"/>
    <w:rsid w:val="00271FDE"/>
    <w:rsid w:val="00276C28"/>
    <w:rsid w:val="00291167"/>
    <w:rsid w:val="00292501"/>
    <w:rsid w:val="00296740"/>
    <w:rsid w:val="002A7497"/>
    <w:rsid w:val="002C0BFF"/>
    <w:rsid w:val="002C1736"/>
    <w:rsid w:val="002C286D"/>
    <w:rsid w:val="002C3A38"/>
    <w:rsid w:val="002D0B1C"/>
    <w:rsid w:val="002E437F"/>
    <w:rsid w:val="002E6B63"/>
    <w:rsid w:val="002F1AC6"/>
    <w:rsid w:val="002F403F"/>
    <w:rsid w:val="002F6193"/>
    <w:rsid w:val="00305A76"/>
    <w:rsid w:val="00314CD2"/>
    <w:rsid w:val="00325143"/>
    <w:rsid w:val="0032624A"/>
    <w:rsid w:val="00342BC5"/>
    <w:rsid w:val="00343A21"/>
    <w:rsid w:val="00344492"/>
    <w:rsid w:val="00347F67"/>
    <w:rsid w:val="0035382E"/>
    <w:rsid w:val="00355288"/>
    <w:rsid w:val="00364A3E"/>
    <w:rsid w:val="00365497"/>
    <w:rsid w:val="003776AA"/>
    <w:rsid w:val="00390381"/>
    <w:rsid w:val="003A3984"/>
    <w:rsid w:val="003C406B"/>
    <w:rsid w:val="003C5A90"/>
    <w:rsid w:val="003E02CA"/>
    <w:rsid w:val="003E41F5"/>
    <w:rsid w:val="003E53BE"/>
    <w:rsid w:val="003E6A34"/>
    <w:rsid w:val="003F3884"/>
    <w:rsid w:val="00401341"/>
    <w:rsid w:val="004110C8"/>
    <w:rsid w:val="0041125F"/>
    <w:rsid w:val="004252C7"/>
    <w:rsid w:val="0043386B"/>
    <w:rsid w:val="00442FFE"/>
    <w:rsid w:val="00443CDB"/>
    <w:rsid w:val="004505B3"/>
    <w:rsid w:val="00451DF9"/>
    <w:rsid w:val="00463EBA"/>
    <w:rsid w:val="00465228"/>
    <w:rsid w:val="0047658E"/>
    <w:rsid w:val="00484B96"/>
    <w:rsid w:val="00487BBF"/>
    <w:rsid w:val="004974DE"/>
    <w:rsid w:val="004A24BE"/>
    <w:rsid w:val="004A32B0"/>
    <w:rsid w:val="004A5F55"/>
    <w:rsid w:val="004B0900"/>
    <w:rsid w:val="004B1ABE"/>
    <w:rsid w:val="004B6DAA"/>
    <w:rsid w:val="004C3B2C"/>
    <w:rsid w:val="004D5DD2"/>
    <w:rsid w:val="004E3942"/>
    <w:rsid w:val="004E472D"/>
    <w:rsid w:val="004E625D"/>
    <w:rsid w:val="004F44E0"/>
    <w:rsid w:val="00514E9B"/>
    <w:rsid w:val="00531A3F"/>
    <w:rsid w:val="00544ED1"/>
    <w:rsid w:val="00545C30"/>
    <w:rsid w:val="00553E0E"/>
    <w:rsid w:val="00556283"/>
    <w:rsid w:val="00563A78"/>
    <w:rsid w:val="00573578"/>
    <w:rsid w:val="005A34D4"/>
    <w:rsid w:val="005B212C"/>
    <w:rsid w:val="005D1259"/>
    <w:rsid w:val="005E130B"/>
    <w:rsid w:val="005F26D7"/>
    <w:rsid w:val="005F6456"/>
    <w:rsid w:val="00604685"/>
    <w:rsid w:val="006107BD"/>
    <w:rsid w:val="0061583C"/>
    <w:rsid w:val="00622BD1"/>
    <w:rsid w:val="006403F0"/>
    <w:rsid w:val="006569E1"/>
    <w:rsid w:val="00660917"/>
    <w:rsid w:val="00681832"/>
    <w:rsid w:val="00682F0C"/>
    <w:rsid w:val="00693484"/>
    <w:rsid w:val="006B0BDB"/>
    <w:rsid w:val="006B7088"/>
    <w:rsid w:val="006C0065"/>
    <w:rsid w:val="006C1495"/>
    <w:rsid w:val="006D6BB0"/>
    <w:rsid w:val="00701831"/>
    <w:rsid w:val="00707595"/>
    <w:rsid w:val="007117F9"/>
    <w:rsid w:val="00712F08"/>
    <w:rsid w:val="007134DA"/>
    <w:rsid w:val="007164BD"/>
    <w:rsid w:val="007206AA"/>
    <w:rsid w:val="00724548"/>
    <w:rsid w:val="007461D2"/>
    <w:rsid w:val="007501D9"/>
    <w:rsid w:val="00763A49"/>
    <w:rsid w:val="00764032"/>
    <w:rsid w:val="007717C2"/>
    <w:rsid w:val="0077371B"/>
    <w:rsid w:val="0077740A"/>
    <w:rsid w:val="00782FC7"/>
    <w:rsid w:val="00793FDD"/>
    <w:rsid w:val="00797E51"/>
    <w:rsid w:val="007A79B3"/>
    <w:rsid w:val="007B1C38"/>
    <w:rsid w:val="007B4147"/>
    <w:rsid w:val="007C0E51"/>
    <w:rsid w:val="007C50AF"/>
    <w:rsid w:val="007D10E5"/>
    <w:rsid w:val="007E61BD"/>
    <w:rsid w:val="007F1FD2"/>
    <w:rsid w:val="008012FF"/>
    <w:rsid w:val="008067EF"/>
    <w:rsid w:val="00811249"/>
    <w:rsid w:val="008254D5"/>
    <w:rsid w:val="00827F57"/>
    <w:rsid w:val="00830287"/>
    <w:rsid w:val="00833285"/>
    <w:rsid w:val="008376B3"/>
    <w:rsid w:val="0084204C"/>
    <w:rsid w:val="0084473B"/>
    <w:rsid w:val="008624ED"/>
    <w:rsid w:val="0088144F"/>
    <w:rsid w:val="008B0CAC"/>
    <w:rsid w:val="008B2E5A"/>
    <w:rsid w:val="008B59D5"/>
    <w:rsid w:val="008C0472"/>
    <w:rsid w:val="008C0AFD"/>
    <w:rsid w:val="008D5565"/>
    <w:rsid w:val="008D7A94"/>
    <w:rsid w:val="00903929"/>
    <w:rsid w:val="0091524B"/>
    <w:rsid w:val="00927F12"/>
    <w:rsid w:val="00931478"/>
    <w:rsid w:val="00935921"/>
    <w:rsid w:val="009459AF"/>
    <w:rsid w:val="009514B3"/>
    <w:rsid w:val="00952441"/>
    <w:rsid w:val="00964D70"/>
    <w:rsid w:val="00967A21"/>
    <w:rsid w:val="009A2F9F"/>
    <w:rsid w:val="009A4583"/>
    <w:rsid w:val="009B3314"/>
    <w:rsid w:val="009B40A3"/>
    <w:rsid w:val="009E3984"/>
    <w:rsid w:val="009E4281"/>
    <w:rsid w:val="009E520A"/>
    <w:rsid w:val="009E7CA2"/>
    <w:rsid w:val="009F5DB8"/>
    <w:rsid w:val="00A1021B"/>
    <w:rsid w:val="00A20DAE"/>
    <w:rsid w:val="00A3335C"/>
    <w:rsid w:val="00A50612"/>
    <w:rsid w:val="00A53615"/>
    <w:rsid w:val="00A64DBD"/>
    <w:rsid w:val="00A6586A"/>
    <w:rsid w:val="00A7573C"/>
    <w:rsid w:val="00A81DE1"/>
    <w:rsid w:val="00A9581C"/>
    <w:rsid w:val="00A95EC0"/>
    <w:rsid w:val="00AA71A3"/>
    <w:rsid w:val="00AB70B6"/>
    <w:rsid w:val="00AD3829"/>
    <w:rsid w:val="00AD5137"/>
    <w:rsid w:val="00AD7261"/>
    <w:rsid w:val="00B01E1A"/>
    <w:rsid w:val="00B062AA"/>
    <w:rsid w:val="00B06DDC"/>
    <w:rsid w:val="00B15400"/>
    <w:rsid w:val="00B15921"/>
    <w:rsid w:val="00B21D95"/>
    <w:rsid w:val="00B343F6"/>
    <w:rsid w:val="00B34E8C"/>
    <w:rsid w:val="00B40F2B"/>
    <w:rsid w:val="00B51332"/>
    <w:rsid w:val="00B529D6"/>
    <w:rsid w:val="00B63070"/>
    <w:rsid w:val="00B86D4E"/>
    <w:rsid w:val="00B87FB9"/>
    <w:rsid w:val="00B94465"/>
    <w:rsid w:val="00BB0939"/>
    <w:rsid w:val="00BB5466"/>
    <w:rsid w:val="00BB73B6"/>
    <w:rsid w:val="00BC20FB"/>
    <w:rsid w:val="00BC615A"/>
    <w:rsid w:val="00BE1BB4"/>
    <w:rsid w:val="00BE67A1"/>
    <w:rsid w:val="00C00EAE"/>
    <w:rsid w:val="00C06524"/>
    <w:rsid w:val="00C151D4"/>
    <w:rsid w:val="00C25F24"/>
    <w:rsid w:val="00C524C1"/>
    <w:rsid w:val="00C62B88"/>
    <w:rsid w:val="00C94A98"/>
    <w:rsid w:val="00CB2377"/>
    <w:rsid w:val="00CC4102"/>
    <w:rsid w:val="00CC46C5"/>
    <w:rsid w:val="00CD3440"/>
    <w:rsid w:val="00CD4DDB"/>
    <w:rsid w:val="00CD61A7"/>
    <w:rsid w:val="00CF3F38"/>
    <w:rsid w:val="00CF4BAC"/>
    <w:rsid w:val="00CF6276"/>
    <w:rsid w:val="00D00685"/>
    <w:rsid w:val="00D169CE"/>
    <w:rsid w:val="00D2240F"/>
    <w:rsid w:val="00D261EC"/>
    <w:rsid w:val="00D34A29"/>
    <w:rsid w:val="00D41C3F"/>
    <w:rsid w:val="00D54FB4"/>
    <w:rsid w:val="00D86737"/>
    <w:rsid w:val="00DD7CB4"/>
    <w:rsid w:val="00DE4717"/>
    <w:rsid w:val="00DF0F7D"/>
    <w:rsid w:val="00DF41E3"/>
    <w:rsid w:val="00E2177D"/>
    <w:rsid w:val="00E378E0"/>
    <w:rsid w:val="00E47C8B"/>
    <w:rsid w:val="00E51D7D"/>
    <w:rsid w:val="00E569D8"/>
    <w:rsid w:val="00E7096C"/>
    <w:rsid w:val="00E75406"/>
    <w:rsid w:val="00E76065"/>
    <w:rsid w:val="00EB11B0"/>
    <w:rsid w:val="00ED0AE9"/>
    <w:rsid w:val="00ED1004"/>
    <w:rsid w:val="00EE685B"/>
    <w:rsid w:val="00EE7093"/>
    <w:rsid w:val="00EF49AB"/>
    <w:rsid w:val="00F01563"/>
    <w:rsid w:val="00F058C5"/>
    <w:rsid w:val="00F0590E"/>
    <w:rsid w:val="00F06FEC"/>
    <w:rsid w:val="00F14ADB"/>
    <w:rsid w:val="00F24694"/>
    <w:rsid w:val="00F32255"/>
    <w:rsid w:val="00F34BC9"/>
    <w:rsid w:val="00F37A30"/>
    <w:rsid w:val="00F45D7D"/>
    <w:rsid w:val="00F54319"/>
    <w:rsid w:val="00F56A26"/>
    <w:rsid w:val="00F71ACE"/>
    <w:rsid w:val="00FA40C6"/>
    <w:rsid w:val="00FA765D"/>
    <w:rsid w:val="00FE0B6F"/>
    <w:rsid w:val="00FE5D1D"/>
    <w:rsid w:val="00FF3C10"/>
    <w:rsid w:val="00FF6F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C1E7A5"/>
  <w15:docId w15:val="{D6B036D2-483E-4919-A4BD-5F90E9C2A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764032"/>
    <w:pPr>
      <w:keepNext/>
      <w:keepLines/>
      <w:spacing w:before="240" w:after="0" w:line="480" w:lineRule="auto"/>
      <w:jc w:val="center"/>
      <w:outlineLvl w:val="0"/>
    </w:pPr>
    <w:rPr>
      <w:rFonts w:ascii="Times New Roman" w:eastAsiaTheme="majorEastAsia" w:hAnsi="Times New Roman" w:cstheme="majorBidi"/>
      <w:b/>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A34D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110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B0BDB"/>
    <w:pPr>
      <w:ind w:left="720"/>
      <w:contextualSpacing/>
    </w:pPr>
  </w:style>
  <w:style w:type="paragraph" w:styleId="BalloonText">
    <w:name w:val="Balloon Text"/>
    <w:basedOn w:val="Normal"/>
    <w:link w:val="BalloonTextChar"/>
    <w:uiPriority w:val="99"/>
    <w:semiHidden/>
    <w:unhideWhenUsed/>
    <w:rsid w:val="00ED10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004"/>
    <w:rPr>
      <w:rFonts w:ascii="Tahoma" w:hAnsi="Tahoma" w:cs="Tahoma"/>
      <w:sz w:val="16"/>
      <w:szCs w:val="16"/>
    </w:rPr>
  </w:style>
  <w:style w:type="character" w:styleId="PlaceholderText">
    <w:name w:val="Placeholder Text"/>
    <w:basedOn w:val="DefaultParagraphFont"/>
    <w:uiPriority w:val="99"/>
    <w:semiHidden/>
    <w:rsid w:val="00CD61A7"/>
    <w:rPr>
      <w:color w:val="808080"/>
    </w:rPr>
  </w:style>
  <w:style w:type="character" w:styleId="Hyperlink">
    <w:name w:val="Hyperlink"/>
    <w:basedOn w:val="DefaultParagraphFont"/>
    <w:uiPriority w:val="99"/>
    <w:unhideWhenUsed/>
    <w:rsid w:val="005D1259"/>
    <w:rPr>
      <w:color w:val="0000FF" w:themeColor="hyperlink"/>
      <w:u w:val="single"/>
    </w:rPr>
  </w:style>
  <w:style w:type="character" w:customStyle="1" w:styleId="Heading1Char">
    <w:name w:val="Heading 1 Char"/>
    <w:basedOn w:val="DefaultParagraphFont"/>
    <w:link w:val="Heading1"/>
    <w:uiPriority w:val="9"/>
    <w:rsid w:val="00764032"/>
    <w:rPr>
      <w:rFonts w:ascii="Times New Roman" w:eastAsiaTheme="majorEastAsia" w:hAnsi="Times New Roman" w:cstheme="majorBidi"/>
      <w:b/>
      <w:sz w:val="32"/>
      <w:szCs w:val="32"/>
      <w:lang w:val="en-GB"/>
    </w:rPr>
  </w:style>
  <w:style w:type="table" w:styleId="PlainTable2">
    <w:name w:val="Plain Table 2"/>
    <w:basedOn w:val="TableNormal"/>
    <w:uiPriority w:val="42"/>
    <w:rsid w:val="008067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DD7CB4"/>
    <w:rPr>
      <w:color w:val="605E5C"/>
      <w:shd w:val="clear" w:color="auto" w:fill="E1DFDD"/>
    </w:rPr>
  </w:style>
  <w:style w:type="character" w:styleId="FollowedHyperlink">
    <w:name w:val="FollowedHyperlink"/>
    <w:basedOn w:val="DefaultParagraphFont"/>
    <w:uiPriority w:val="99"/>
    <w:semiHidden/>
    <w:unhideWhenUsed/>
    <w:rsid w:val="00C06524"/>
    <w:rPr>
      <w:color w:val="800080" w:themeColor="followedHyperlink"/>
      <w:u w:val="single"/>
    </w:rPr>
  </w:style>
  <w:style w:type="paragraph" w:styleId="Header">
    <w:name w:val="header"/>
    <w:basedOn w:val="Normal"/>
    <w:link w:val="HeaderChar"/>
    <w:uiPriority w:val="99"/>
    <w:unhideWhenUsed/>
    <w:rsid w:val="00D224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40F"/>
  </w:style>
  <w:style w:type="paragraph" w:styleId="Footer">
    <w:name w:val="footer"/>
    <w:basedOn w:val="Normal"/>
    <w:link w:val="FooterChar"/>
    <w:uiPriority w:val="99"/>
    <w:unhideWhenUsed/>
    <w:rsid w:val="00D224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941670">
      <w:bodyDiv w:val="1"/>
      <w:marLeft w:val="0"/>
      <w:marRight w:val="0"/>
      <w:marTop w:val="0"/>
      <w:marBottom w:val="0"/>
      <w:divBdr>
        <w:top w:val="none" w:sz="0" w:space="0" w:color="auto"/>
        <w:left w:val="none" w:sz="0" w:space="0" w:color="auto"/>
        <w:bottom w:val="none" w:sz="0" w:space="0" w:color="auto"/>
        <w:right w:val="none" w:sz="0" w:space="0" w:color="auto"/>
      </w:divBdr>
      <w:divsChild>
        <w:div w:id="516970863">
          <w:marLeft w:val="0"/>
          <w:marRight w:val="0"/>
          <w:marTop w:val="0"/>
          <w:marBottom w:val="0"/>
          <w:divBdr>
            <w:top w:val="none" w:sz="0" w:space="0" w:color="auto"/>
            <w:left w:val="none" w:sz="0" w:space="0" w:color="auto"/>
            <w:bottom w:val="none" w:sz="0" w:space="0" w:color="auto"/>
            <w:right w:val="none" w:sz="0" w:space="0" w:color="auto"/>
          </w:divBdr>
        </w:div>
      </w:divsChild>
    </w:div>
    <w:div w:id="1576010223">
      <w:bodyDiv w:val="1"/>
      <w:marLeft w:val="0"/>
      <w:marRight w:val="0"/>
      <w:marTop w:val="0"/>
      <w:marBottom w:val="0"/>
      <w:divBdr>
        <w:top w:val="none" w:sz="0" w:space="0" w:color="auto"/>
        <w:left w:val="none" w:sz="0" w:space="0" w:color="auto"/>
        <w:bottom w:val="none" w:sz="0" w:space="0" w:color="auto"/>
        <w:right w:val="none" w:sz="0" w:space="0" w:color="auto"/>
      </w:divBdr>
      <w:divsChild>
        <w:div w:id="1208179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el:2.39"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tel:870"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105" TargetMode="External"/><Relationship Id="rId24" Type="http://schemas.openxmlformats.org/officeDocument/2006/relationships/package" Target="embeddings/Microsoft_Word_Document.docx"/><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tel:105" TargetMode="External"/><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header" Target="header3.xml"/><Relationship Id="rId10" Type="http://schemas.openxmlformats.org/officeDocument/2006/relationships/hyperlink" Target="tel:3.25" TargetMode="External"/><Relationship Id="rId19" Type="http://schemas.openxmlformats.org/officeDocument/2006/relationships/image" Target="media/image4.png"/><Relationship Id="rId31" Type="http://schemas.openxmlformats.org/officeDocument/2006/relationships/hyperlink" Target="https://doi.org/10.4236/detection.2022.94004" TargetMode="External"/><Relationship Id="rId4" Type="http://schemas.openxmlformats.org/officeDocument/2006/relationships/settings" Target="settings.xml"/><Relationship Id="rId9" Type="http://schemas.openxmlformats.org/officeDocument/2006/relationships/hyperlink" Target="tel:2500" TargetMode="External"/><Relationship Id="rId14" Type="http://schemas.openxmlformats.org/officeDocument/2006/relationships/hyperlink" Target="tel:750"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www.scirp.org/journal/nr" TargetMode="External"/><Relationship Id="rId35" Type="http://schemas.openxmlformats.org/officeDocument/2006/relationships/footer" Target="footer2.xml"/><Relationship Id="rId8" Type="http://schemas.openxmlformats.org/officeDocument/2006/relationships/hyperlink" Target="tel:50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09FF0-ECE7-4573-A925-B3E8DB46F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4796</Words>
  <Characters>27340</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38</cp:revision>
  <dcterms:created xsi:type="dcterms:W3CDTF">2025-04-25T11:27:00Z</dcterms:created>
  <dcterms:modified xsi:type="dcterms:W3CDTF">2025-04-26T13:57:00Z</dcterms:modified>
</cp:coreProperties>
</file>